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53A39" w:rsidRPr="00BF4702" w:rsidRDefault="00553A39"/>
    <w:p w:rsidR="00607BEF" w:rsidRPr="00BF4702" w:rsidRDefault="00607BEF"/>
    <w:p w:rsidR="00607BEF" w:rsidRPr="00BF4702" w:rsidRDefault="00607BEF"/>
    <w:p w:rsidR="00530189" w:rsidRPr="00BF4702" w:rsidRDefault="00530189">
      <w:pPr>
        <w:rPr>
          <w:b/>
          <w:sz w:val="52"/>
          <w:szCs w:val="52"/>
        </w:rPr>
      </w:pPr>
    </w:p>
    <w:p w:rsidR="00530189" w:rsidRPr="00BF4702" w:rsidRDefault="00530189">
      <w:pPr>
        <w:rPr>
          <w:b/>
          <w:sz w:val="52"/>
          <w:szCs w:val="52"/>
        </w:rPr>
      </w:pPr>
    </w:p>
    <w:p w:rsidR="00607BEF" w:rsidRPr="00BF4702" w:rsidRDefault="004D71BF" w:rsidP="00632E09">
      <w:pPr>
        <w:rPr>
          <w:b/>
          <w:i/>
          <w:sz w:val="48"/>
          <w:szCs w:val="48"/>
        </w:rPr>
      </w:pPr>
      <w:r w:rsidRPr="00BF4702">
        <w:rPr>
          <w:b/>
          <w:i/>
          <w:sz w:val="48"/>
          <w:szCs w:val="48"/>
        </w:rPr>
        <w:t>Problem Solving and Decision Making</w:t>
      </w:r>
    </w:p>
    <w:p w:rsidR="00AB1CBD" w:rsidRDefault="004D71BF" w:rsidP="00632E09">
      <w:pPr>
        <w:ind w:left="720" w:firstLine="720"/>
        <w:rPr>
          <w:b/>
          <w:i/>
          <w:sz w:val="48"/>
          <w:szCs w:val="48"/>
        </w:rPr>
      </w:pPr>
      <w:r w:rsidRPr="00BF4702">
        <w:rPr>
          <w:b/>
          <w:i/>
          <w:sz w:val="48"/>
          <w:szCs w:val="48"/>
        </w:rPr>
        <w:t>For Health and Social Care</w:t>
      </w:r>
    </w:p>
    <w:p w:rsidR="00632E09" w:rsidRDefault="00632E09" w:rsidP="00AB1CBD">
      <w:pPr>
        <w:ind w:left="720" w:firstLine="720"/>
        <w:rPr>
          <w:b/>
          <w:i/>
          <w:sz w:val="48"/>
          <w:szCs w:val="48"/>
        </w:rPr>
      </w:pPr>
    </w:p>
    <w:p w:rsidR="00632E09" w:rsidRPr="00E24B81" w:rsidRDefault="00632E09" w:rsidP="00632E09">
      <w:pPr>
        <w:ind w:firstLine="720"/>
        <w:rPr>
          <w:rFonts w:eastAsia="Times New Roman" w:cs="Times New Roman"/>
          <w:b/>
          <w:szCs w:val="24"/>
        </w:rPr>
      </w:pPr>
      <w:r w:rsidRPr="00E24B81">
        <w:rPr>
          <w:rFonts w:eastAsia="Times New Roman" w:cs="Times New Roman"/>
          <w:b/>
          <w:szCs w:val="24"/>
        </w:rPr>
        <w:t xml:space="preserve">Lector: </w:t>
      </w:r>
      <w:r>
        <w:rPr>
          <w:rFonts w:eastAsia="Times New Roman" w:cs="Times New Roman"/>
          <w:b/>
          <w:szCs w:val="24"/>
        </w:rPr>
        <w:t xml:space="preserve">Barbara </w:t>
      </w:r>
      <w:proofErr w:type="spellStart"/>
      <w:r>
        <w:rPr>
          <w:rFonts w:eastAsia="Times New Roman" w:cs="Times New Roman"/>
          <w:b/>
          <w:szCs w:val="24"/>
        </w:rPr>
        <w:t>Chinyani</w:t>
      </w:r>
      <w:proofErr w:type="spellEnd"/>
    </w:p>
    <w:p w:rsidR="00632E09" w:rsidRPr="00E24B81" w:rsidRDefault="00632E09" w:rsidP="00632E09">
      <w:pPr>
        <w:ind w:firstLine="720"/>
        <w:rPr>
          <w:rFonts w:eastAsia="Times New Roman" w:cs="Times New Roman"/>
          <w:b/>
          <w:szCs w:val="24"/>
        </w:rPr>
      </w:pPr>
      <w:r>
        <w:rPr>
          <w:rFonts w:eastAsia="Times New Roman" w:cs="Times New Roman"/>
          <w:b/>
          <w:szCs w:val="24"/>
        </w:rPr>
        <w:t xml:space="preserve">Student: Aurora </w:t>
      </w:r>
      <w:proofErr w:type="spellStart"/>
      <w:r w:rsidRPr="00E24B81">
        <w:rPr>
          <w:rFonts w:eastAsia="Times New Roman" w:cs="Times New Roman"/>
          <w:b/>
          <w:szCs w:val="24"/>
        </w:rPr>
        <w:t>Copae</w:t>
      </w:r>
      <w:proofErr w:type="spellEnd"/>
    </w:p>
    <w:p w:rsidR="00632E09" w:rsidRDefault="00632E09" w:rsidP="00632E09">
      <w:pPr>
        <w:ind w:firstLine="720"/>
        <w:rPr>
          <w:rFonts w:eastAsia="Times New Roman" w:cs="Times New Roman"/>
          <w:b/>
          <w:szCs w:val="24"/>
        </w:rPr>
      </w:pPr>
      <w:r w:rsidRPr="00E24B81">
        <w:rPr>
          <w:rFonts w:eastAsia="Times New Roman" w:cs="Times New Roman"/>
          <w:b/>
          <w:szCs w:val="24"/>
        </w:rPr>
        <w:t>Id: 1919900</w:t>
      </w:r>
    </w:p>
    <w:p w:rsidR="00632E09" w:rsidRDefault="00632E09" w:rsidP="00632E09">
      <w:pPr>
        <w:ind w:firstLine="720"/>
        <w:rPr>
          <w:rFonts w:eastAsia="Times New Roman" w:cs="Times New Roman"/>
          <w:b/>
          <w:szCs w:val="24"/>
        </w:rPr>
      </w:pPr>
      <w:r>
        <w:rPr>
          <w:rFonts w:eastAsia="Times New Roman" w:cs="Times New Roman"/>
          <w:b/>
          <w:szCs w:val="24"/>
        </w:rPr>
        <w:t>Certificate of Higher Education Health and Social Care, Term 3, Group 2</w:t>
      </w:r>
    </w:p>
    <w:p w:rsidR="00632E09" w:rsidRDefault="00632E09" w:rsidP="00632E09">
      <w:pPr>
        <w:ind w:firstLine="720"/>
      </w:pPr>
      <w:r>
        <w:rPr>
          <w:rFonts w:eastAsia="Times New Roman" w:cs="Times New Roman"/>
          <w:b/>
          <w:szCs w:val="24"/>
        </w:rPr>
        <w:t>Module code:</w:t>
      </w:r>
      <w:r w:rsidRPr="00E24B81">
        <w:rPr>
          <w:rFonts w:eastAsia="Times New Roman" w:cs="Times New Roman"/>
          <w:b/>
          <w:szCs w:val="24"/>
        </w:rPr>
        <w:t xml:space="preserve"> </w:t>
      </w:r>
      <w:r w:rsidRPr="00E24B81">
        <w:rPr>
          <w:rFonts w:cs="Times New Roman"/>
          <w:b/>
          <w:szCs w:val="24"/>
        </w:rPr>
        <w:t>BMSW400</w:t>
      </w:r>
      <w:r>
        <w:rPr>
          <w:rFonts w:cs="Times New Roman"/>
          <w:b/>
          <w:szCs w:val="24"/>
        </w:rPr>
        <w:t>4</w:t>
      </w:r>
    </w:p>
    <w:p w:rsidR="00632E09" w:rsidRPr="00BF4702" w:rsidRDefault="00632E09" w:rsidP="00AB1CBD">
      <w:pPr>
        <w:ind w:left="720" w:firstLine="720"/>
        <w:rPr>
          <w:b/>
          <w:i/>
          <w:sz w:val="48"/>
          <w:szCs w:val="48"/>
        </w:rPr>
      </w:pPr>
    </w:p>
    <w:p w:rsidR="00B62807" w:rsidRPr="00BF4702" w:rsidRDefault="004D71BF">
      <w:pPr>
        <w:spacing w:line="276" w:lineRule="auto"/>
        <w:jc w:val="left"/>
        <w:rPr>
          <w:rFonts w:eastAsiaTheme="majorEastAsia" w:cstheme="majorBidi"/>
          <w:b/>
          <w:bCs/>
          <w:szCs w:val="28"/>
        </w:rPr>
      </w:pPr>
      <w:bookmarkStart w:id="0" w:name="_Toc68344898"/>
      <w:r w:rsidRPr="00BF4702">
        <w:br w:type="page"/>
      </w:r>
    </w:p>
    <w:sdt>
      <w:sdtPr>
        <w:rPr>
          <w:b/>
          <w:bCs/>
        </w:rPr>
        <w:id w:val="1993683359"/>
        <w:docPartObj>
          <w:docPartGallery w:val="Table of Contents"/>
          <w:docPartUnique/>
        </w:docPartObj>
      </w:sdtPr>
      <w:sdtEndPr>
        <w:rPr>
          <w:noProof/>
        </w:rPr>
      </w:sdtEndPr>
      <w:sdtContent>
        <w:p w:rsidR="00B62807" w:rsidRPr="00BF4702" w:rsidRDefault="004D71BF" w:rsidP="000D7EDB">
          <w:pPr>
            <w:jc w:val="center"/>
            <w:rPr>
              <w:b/>
              <w:bCs/>
            </w:rPr>
          </w:pPr>
          <w:r w:rsidRPr="00BF4702">
            <w:rPr>
              <w:b/>
              <w:bCs/>
            </w:rPr>
            <w:t>Table of Contents</w:t>
          </w:r>
        </w:p>
        <w:p w:rsidR="00BE2746" w:rsidRPr="00BF4702" w:rsidRDefault="004A6A98">
          <w:pPr>
            <w:pStyle w:val="TOC1"/>
            <w:tabs>
              <w:tab w:val="right" w:leader="dot" w:pos="9016"/>
            </w:tabs>
            <w:rPr>
              <w:rFonts w:asciiTheme="minorHAnsi" w:eastAsiaTheme="minorEastAsia" w:hAnsiTheme="minorHAnsi"/>
              <w:noProof/>
              <w:sz w:val="22"/>
              <w:lang w:eastAsia="en-GB"/>
            </w:rPr>
          </w:pPr>
          <w:r w:rsidRPr="004A6A98">
            <w:fldChar w:fldCharType="begin"/>
          </w:r>
          <w:r w:rsidR="004D71BF" w:rsidRPr="00BF4702">
            <w:instrText xml:space="preserve"> TOC \o "1-3" \h \z \u </w:instrText>
          </w:r>
          <w:r w:rsidRPr="004A6A98">
            <w:fldChar w:fldCharType="separate"/>
          </w:r>
          <w:hyperlink w:anchor="_Toc70679202" w:history="1">
            <w:r w:rsidR="004D71BF" w:rsidRPr="00BF4702">
              <w:rPr>
                <w:rStyle w:val="Hyperlink"/>
                <w:noProof/>
                <w:color w:val="000000" w:themeColor="text1"/>
              </w:rPr>
              <w:t>Introduction</w:t>
            </w:r>
            <w:r w:rsidR="004D71BF" w:rsidRPr="00BF4702">
              <w:rPr>
                <w:noProof/>
                <w:webHidden/>
              </w:rPr>
              <w:tab/>
            </w:r>
            <w:r w:rsidRPr="00BF4702">
              <w:rPr>
                <w:noProof/>
                <w:webHidden/>
              </w:rPr>
              <w:fldChar w:fldCharType="begin"/>
            </w:r>
            <w:r w:rsidR="004D71BF" w:rsidRPr="00BF4702">
              <w:rPr>
                <w:noProof/>
                <w:webHidden/>
              </w:rPr>
              <w:instrText xml:space="preserve"> PAGEREF _Toc70679202 \h </w:instrText>
            </w:r>
            <w:r w:rsidRPr="00BF4702">
              <w:rPr>
                <w:noProof/>
                <w:webHidden/>
              </w:rPr>
            </w:r>
            <w:r w:rsidRPr="00BF4702">
              <w:rPr>
                <w:noProof/>
                <w:webHidden/>
              </w:rPr>
              <w:fldChar w:fldCharType="separate"/>
            </w:r>
            <w:r w:rsidR="004D71BF" w:rsidRPr="00BF4702">
              <w:rPr>
                <w:noProof/>
                <w:webHidden/>
              </w:rPr>
              <w:t>3</w:t>
            </w:r>
            <w:r w:rsidRPr="00BF4702">
              <w:rPr>
                <w:noProof/>
                <w:webHidden/>
              </w:rPr>
              <w:fldChar w:fldCharType="end"/>
            </w:r>
          </w:hyperlink>
        </w:p>
        <w:p w:rsidR="00BE2746" w:rsidRPr="00BF4702" w:rsidRDefault="004A6A98">
          <w:pPr>
            <w:pStyle w:val="TOC1"/>
            <w:tabs>
              <w:tab w:val="right" w:leader="dot" w:pos="9016"/>
            </w:tabs>
            <w:rPr>
              <w:rFonts w:asciiTheme="minorHAnsi" w:eastAsiaTheme="minorEastAsia" w:hAnsiTheme="minorHAnsi"/>
              <w:noProof/>
              <w:sz w:val="22"/>
              <w:lang w:eastAsia="en-GB"/>
            </w:rPr>
          </w:pPr>
          <w:hyperlink w:anchor="_Toc70679203" w:history="1">
            <w:r w:rsidR="004D71BF" w:rsidRPr="00BF4702">
              <w:rPr>
                <w:rStyle w:val="Hyperlink"/>
                <w:noProof/>
                <w:color w:val="000000" w:themeColor="text1"/>
              </w:rPr>
              <w:t>An overview of problems in care home settings in general</w:t>
            </w:r>
            <w:r w:rsidR="004D71BF" w:rsidRPr="00BF4702">
              <w:rPr>
                <w:noProof/>
                <w:webHidden/>
              </w:rPr>
              <w:tab/>
            </w:r>
            <w:r w:rsidRPr="00BF4702">
              <w:rPr>
                <w:noProof/>
                <w:webHidden/>
              </w:rPr>
              <w:fldChar w:fldCharType="begin"/>
            </w:r>
            <w:r w:rsidR="004D71BF" w:rsidRPr="00BF4702">
              <w:rPr>
                <w:noProof/>
                <w:webHidden/>
              </w:rPr>
              <w:instrText xml:space="preserve"> PAGEREF _Toc70679203 \h </w:instrText>
            </w:r>
            <w:r w:rsidRPr="00BF4702">
              <w:rPr>
                <w:noProof/>
                <w:webHidden/>
              </w:rPr>
            </w:r>
            <w:r w:rsidRPr="00BF4702">
              <w:rPr>
                <w:noProof/>
                <w:webHidden/>
              </w:rPr>
              <w:fldChar w:fldCharType="separate"/>
            </w:r>
            <w:r w:rsidR="004D71BF" w:rsidRPr="00BF4702">
              <w:rPr>
                <w:noProof/>
                <w:webHidden/>
              </w:rPr>
              <w:t>3</w:t>
            </w:r>
            <w:r w:rsidRPr="00BF4702">
              <w:rPr>
                <w:noProof/>
                <w:webHidden/>
              </w:rPr>
              <w:fldChar w:fldCharType="end"/>
            </w:r>
          </w:hyperlink>
        </w:p>
        <w:p w:rsidR="00BE2746" w:rsidRPr="00BF4702" w:rsidRDefault="004A6A98">
          <w:pPr>
            <w:pStyle w:val="TOC1"/>
            <w:tabs>
              <w:tab w:val="right" w:leader="dot" w:pos="9016"/>
            </w:tabs>
            <w:rPr>
              <w:rFonts w:asciiTheme="minorHAnsi" w:eastAsiaTheme="minorEastAsia" w:hAnsiTheme="minorHAnsi"/>
              <w:noProof/>
              <w:sz w:val="22"/>
              <w:lang w:eastAsia="en-GB"/>
            </w:rPr>
          </w:pPr>
          <w:hyperlink w:anchor="_Toc70679204" w:history="1">
            <w:r w:rsidR="004D71BF" w:rsidRPr="00BF4702">
              <w:rPr>
                <w:rStyle w:val="Hyperlink"/>
                <w:noProof/>
                <w:color w:val="000000" w:themeColor="text1"/>
              </w:rPr>
              <w:t>Define and discuss one problem in the workplace including its scope.</w:t>
            </w:r>
            <w:r w:rsidR="004D71BF" w:rsidRPr="00BF4702">
              <w:rPr>
                <w:noProof/>
                <w:webHidden/>
              </w:rPr>
              <w:tab/>
            </w:r>
            <w:r w:rsidRPr="00BF4702">
              <w:rPr>
                <w:noProof/>
                <w:webHidden/>
              </w:rPr>
              <w:fldChar w:fldCharType="begin"/>
            </w:r>
            <w:r w:rsidR="004D71BF" w:rsidRPr="00BF4702">
              <w:rPr>
                <w:noProof/>
                <w:webHidden/>
              </w:rPr>
              <w:instrText xml:space="preserve"> PAGEREF _Toc70679204 \h </w:instrText>
            </w:r>
            <w:r w:rsidRPr="00BF4702">
              <w:rPr>
                <w:noProof/>
                <w:webHidden/>
              </w:rPr>
            </w:r>
            <w:r w:rsidRPr="00BF4702">
              <w:rPr>
                <w:noProof/>
                <w:webHidden/>
              </w:rPr>
              <w:fldChar w:fldCharType="separate"/>
            </w:r>
            <w:r w:rsidR="004D71BF" w:rsidRPr="00BF4702">
              <w:rPr>
                <w:noProof/>
                <w:webHidden/>
              </w:rPr>
              <w:t>4</w:t>
            </w:r>
            <w:r w:rsidRPr="00BF4702">
              <w:rPr>
                <w:noProof/>
                <w:webHidden/>
              </w:rPr>
              <w:fldChar w:fldCharType="end"/>
            </w:r>
          </w:hyperlink>
        </w:p>
        <w:p w:rsidR="00BE2746" w:rsidRPr="00BF4702" w:rsidRDefault="004A6A98">
          <w:pPr>
            <w:pStyle w:val="TOC1"/>
            <w:tabs>
              <w:tab w:val="right" w:leader="dot" w:pos="9016"/>
            </w:tabs>
            <w:rPr>
              <w:rFonts w:asciiTheme="minorHAnsi" w:eastAsiaTheme="minorEastAsia" w:hAnsiTheme="minorHAnsi"/>
              <w:noProof/>
              <w:sz w:val="22"/>
              <w:lang w:eastAsia="en-GB"/>
            </w:rPr>
          </w:pPr>
          <w:hyperlink w:anchor="_Toc70679205" w:history="1">
            <w:r w:rsidR="004D71BF" w:rsidRPr="00BF4702">
              <w:rPr>
                <w:rStyle w:val="Hyperlink"/>
                <w:noProof/>
                <w:color w:val="000000" w:themeColor="text1"/>
              </w:rPr>
              <w:t>Causes and effects of problem</w:t>
            </w:r>
            <w:r w:rsidR="004D71BF" w:rsidRPr="00BF4702">
              <w:rPr>
                <w:noProof/>
                <w:webHidden/>
              </w:rPr>
              <w:tab/>
            </w:r>
            <w:r w:rsidRPr="00BF4702">
              <w:rPr>
                <w:noProof/>
                <w:webHidden/>
              </w:rPr>
              <w:fldChar w:fldCharType="begin"/>
            </w:r>
            <w:r w:rsidR="004D71BF" w:rsidRPr="00BF4702">
              <w:rPr>
                <w:noProof/>
                <w:webHidden/>
              </w:rPr>
              <w:instrText xml:space="preserve"> PAGEREF _Toc70679205 \h </w:instrText>
            </w:r>
            <w:r w:rsidRPr="00BF4702">
              <w:rPr>
                <w:noProof/>
                <w:webHidden/>
              </w:rPr>
            </w:r>
            <w:r w:rsidRPr="00BF4702">
              <w:rPr>
                <w:noProof/>
                <w:webHidden/>
              </w:rPr>
              <w:fldChar w:fldCharType="separate"/>
            </w:r>
            <w:r w:rsidR="004D71BF" w:rsidRPr="00BF4702">
              <w:rPr>
                <w:noProof/>
                <w:webHidden/>
              </w:rPr>
              <w:t>5</w:t>
            </w:r>
            <w:r w:rsidRPr="00BF4702">
              <w:rPr>
                <w:noProof/>
                <w:webHidden/>
              </w:rPr>
              <w:fldChar w:fldCharType="end"/>
            </w:r>
          </w:hyperlink>
        </w:p>
        <w:p w:rsidR="00BE2746" w:rsidRPr="00BF4702" w:rsidRDefault="004A6A98">
          <w:pPr>
            <w:pStyle w:val="TOC1"/>
            <w:tabs>
              <w:tab w:val="right" w:leader="dot" w:pos="9016"/>
            </w:tabs>
            <w:rPr>
              <w:rFonts w:asciiTheme="minorHAnsi" w:eastAsiaTheme="minorEastAsia" w:hAnsiTheme="minorHAnsi"/>
              <w:noProof/>
              <w:sz w:val="22"/>
              <w:lang w:eastAsia="en-GB"/>
            </w:rPr>
          </w:pPr>
          <w:hyperlink w:anchor="_Toc70679206" w:history="1">
            <w:r w:rsidR="004D71BF" w:rsidRPr="00BF4702">
              <w:rPr>
                <w:rStyle w:val="Hyperlink"/>
                <w:noProof/>
                <w:color w:val="000000" w:themeColor="text1"/>
              </w:rPr>
              <w:t>Discussion of the impact of the problem on stakeholders</w:t>
            </w:r>
            <w:r w:rsidR="004D71BF" w:rsidRPr="00BF4702">
              <w:rPr>
                <w:noProof/>
                <w:webHidden/>
              </w:rPr>
              <w:tab/>
            </w:r>
            <w:r w:rsidRPr="00BF4702">
              <w:rPr>
                <w:noProof/>
                <w:webHidden/>
              </w:rPr>
              <w:fldChar w:fldCharType="begin"/>
            </w:r>
            <w:r w:rsidR="004D71BF" w:rsidRPr="00BF4702">
              <w:rPr>
                <w:noProof/>
                <w:webHidden/>
              </w:rPr>
              <w:instrText xml:space="preserve"> PAGEREF _Toc70679206 \h </w:instrText>
            </w:r>
            <w:r w:rsidRPr="00BF4702">
              <w:rPr>
                <w:noProof/>
                <w:webHidden/>
              </w:rPr>
            </w:r>
            <w:r w:rsidRPr="00BF4702">
              <w:rPr>
                <w:noProof/>
                <w:webHidden/>
              </w:rPr>
              <w:fldChar w:fldCharType="separate"/>
            </w:r>
            <w:r w:rsidR="004D71BF" w:rsidRPr="00BF4702">
              <w:rPr>
                <w:noProof/>
                <w:webHidden/>
              </w:rPr>
              <w:t>9</w:t>
            </w:r>
            <w:r w:rsidRPr="00BF4702">
              <w:rPr>
                <w:noProof/>
                <w:webHidden/>
              </w:rPr>
              <w:fldChar w:fldCharType="end"/>
            </w:r>
          </w:hyperlink>
        </w:p>
        <w:p w:rsidR="00BE2746" w:rsidRPr="00BF4702" w:rsidRDefault="004A6A98">
          <w:pPr>
            <w:pStyle w:val="TOC1"/>
            <w:tabs>
              <w:tab w:val="right" w:leader="dot" w:pos="9016"/>
            </w:tabs>
            <w:rPr>
              <w:rFonts w:asciiTheme="minorHAnsi" w:eastAsiaTheme="minorEastAsia" w:hAnsiTheme="minorHAnsi"/>
              <w:noProof/>
              <w:sz w:val="22"/>
              <w:lang w:eastAsia="en-GB"/>
            </w:rPr>
          </w:pPr>
          <w:hyperlink w:anchor="_Toc70679207" w:history="1">
            <w:r w:rsidR="004D71BF" w:rsidRPr="00BF4702">
              <w:rPr>
                <w:rStyle w:val="Hyperlink"/>
                <w:noProof/>
                <w:color w:val="000000" w:themeColor="text1"/>
              </w:rPr>
              <w:t>Analysis of decision-making process</w:t>
            </w:r>
            <w:r w:rsidR="004D71BF" w:rsidRPr="00BF4702">
              <w:rPr>
                <w:noProof/>
                <w:webHidden/>
              </w:rPr>
              <w:tab/>
            </w:r>
            <w:r w:rsidRPr="00BF4702">
              <w:rPr>
                <w:noProof/>
                <w:webHidden/>
              </w:rPr>
              <w:fldChar w:fldCharType="begin"/>
            </w:r>
            <w:r w:rsidR="004D71BF" w:rsidRPr="00BF4702">
              <w:rPr>
                <w:noProof/>
                <w:webHidden/>
              </w:rPr>
              <w:instrText xml:space="preserve"> PAGEREF _Toc70679207 \h </w:instrText>
            </w:r>
            <w:r w:rsidRPr="00BF4702">
              <w:rPr>
                <w:noProof/>
                <w:webHidden/>
              </w:rPr>
            </w:r>
            <w:r w:rsidRPr="00BF4702">
              <w:rPr>
                <w:noProof/>
                <w:webHidden/>
              </w:rPr>
              <w:fldChar w:fldCharType="separate"/>
            </w:r>
            <w:r w:rsidR="004D71BF" w:rsidRPr="00BF4702">
              <w:rPr>
                <w:noProof/>
                <w:webHidden/>
              </w:rPr>
              <w:t>10</w:t>
            </w:r>
            <w:r w:rsidRPr="00BF4702">
              <w:rPr>
                <w:noProof/>
                <w:webHidden/>
              </w:rPr>
              <w:fldChar w:fldCharType="end"/>
            </w:r>
          </w:hyperlink>
        </w:p>
        <w:p w:rsidR="00BE2746" w:rsidRPr="00BF4702" w:rsidRDefault="004A6A98">
          <w:pPr>
            <w:pStyle w:val="TOC1"/>
            <w:tabs>
              <w:tab w:val="right" w:leader="dot" w:pos="9016"/>
            </w:tabs>
            <w:rPr>
              <w:rFonts w:asciiTheme="minorHAnsi" w:eastAsiaTheme="minorEastAsia" w:hAnsiTheme="minorHAnsi"/>
              <w:noProof/>
              <w:sz w:val="22"/>
              <w:lang w:eastAsia="en-GB"/>
            </w:rPr>
          </w:pPr>
          <w:hyperlink w:anchor="_Toc70679208" w:history="1">
            <w:r w:rsidR="004D71BF" w:rsidRPr="00BF4702">
              <w:rPr>
                <w:rStyle w:val="Hyperlink"/>
                <w:noProof/>
                <w:color w:val="000000" w:themeColor="text1"/>
              </w:rPr>
              <w:t>Recommendations/ Alternative solutions</w:t>
            </w:r>
            <w:r w:rsidR="004D71BF" w:rsidRPr="00BF4702">
              <w:rPr>
                <w:noProof/>
                <w:webHidden/>
              </w:rPr>
              <w:tab/>
            </w:r>
            <w:r w:rsidRPr="00BF4702">
              <w:rPr>
                <w:noProof/>
                <w:webHidden/>
              </w:rPr>
              <w:fldChar w:fldCharType="begin"/>
            </w:r>
            <w:r w:rsidR="004D71BF" w:rsidRPr="00BF4702">
              <w:rPr>
                <w:noProof/>
                <w:webHidden/>
              </w:rPr>
              <w:instrText xml:space="preserve"> PAGEREF _Toc70679208 \h </w:instrText>
            </w:r>
            <w:r w:rsidRPr="00BF4702">
              <w:rPr>
                <w:noProof/>
                <w:webHidden/>
              </w:rPr>
            </w:r>
            <w:r w:rsidRPr="00BF4702">
              <w:rPr>
                <w:noProof/>
                <w:webHidden/>
              </w:rPr>
              <w:fldChar w:fldCharType="separate"/>
            </w:r>
            <w:r w:rsidR="004D71BF" w:rsidRPr="00BF4702">
              <w:rPr>
                <w:noProof/>
                <w:webHidden/>
              </w:rPr>
              <w:t>13</w:t>
            </w:r>
            <w:r w:rsidRPr="00BF4702">
              <w:rPr>
                <w:noProof/>
                <w:webHidden/>
              </w:rPr>
              <w:fldChar w:fldCharType="end"/>
            </w:r>
          </w:hyperlink>
        </w:p>
        <w:p w:rsidR="00BE2746" w:rsidRPr="00BF4702" w:rsidRDefault="004A6A98">
          <w:pPr>
            <w:pStyle w:val="TOC1"/>
            <w:tabs>
              <w:tab w:val="right" w:leader="dot" w:pos="9016"/>
            </w:tabs>
            <w:rPr>
              <w:rFonts w:asciiTheme="minorHAnsi" w:eastAsiaTheme="minorEastAsia" w:hAnsiTheme="minorHAnsi"/>
              <w:noProof/>
              <w:sz w:val="22"/>
              <w:lang w:eastAsia="en-GB"/>
            </w:rPr>
          </w:pPr>
          <w:hyperlink w:anchor="_Toc70679209" w:history="1">
            <w:r w:rsidR="004D71BF" w:rsidRPr="00BF4702">
              <w:rPr>
                <w:rStyle w:val="Hyperlink"/>
                <w:noProof/>
                <w:color w:val="000000" w:themeColor="text1"/>
              </w:rPr>
              <w:t>Conclusion</w:t>
            </w:r>
            <w:r w:rsidR="004D71BF" w:rsidRPr="00BF4702">
              <w:rPr>
                <w:noProof/>
                <w:webHidden/>
              </w:rPr>
              <w:tab/>
            </w:r>
            <w:r w:rsidRPr="00BF4702">
              <w:rPr>
                <w:noProof/>
                <w:webHidden/>
              </w:rPr>
              <w:fldChar w:fldCharType="begin"/>
            </w:r>
            <w:r w:rsidR="004D71BF" w:rsidRPr="00BF4702">
              <w:rPr>
                <w:noProof/>
                <w:webHidden/>
              </w:rPr>
              <w:instrText xml:space="preserve"> PAGEREF _Toc70679209 \h </w:instrText>
            </w:r>
            <w:r w:rsidRPr="00BF4702">
              <w:rPr>
                <w:noProof/>
                <w:webHidden/>
              </w:rPr>
            </w:r>
            <w:r w:rsidRPr="00BF4702">
              <w:rPr>
                <w:noProof/>
                <w:webHidden/>
              </w:rPr>
              <w:fldChar w:fldCharType="separate"/>
            </w:r>
            <w:r w:rsidR="004D71BF" w:rsidRPr="00BF4702">
              <w:rPr>
                <w:noProof/>
                <w:webHidden/>
              </w:rPr>
              <w:t>15</w:t>
            </w:r>
            <w:r w:rsidRPr="00BF4702">
              <w:rPr>
                <w:noProof/>
                <w:webHidden/>
              </w:rPr>
              <w:fldChar w:fldCharType="end"/>
            </w:r>
          </w:hyperlink>
        </w:p>
        <w:p w:rsidR="00BE2746" w:rsidRPr="00BF4702" w:rsidRDefault="004A6A98">
          <w:pPr>
            <w:pStyle w:val="TOC1"/>
            <w:tabs>
              <w:tab w:val="right" w:leader="dot" w:pos="9016"/>
            </w:tabs>
            <w:rPr>
              <w:rFonts w:asciiTheme="minorHAnsi" w:eastAsiaTheme="minorEastAsia" w:hAnsiTheme="minorHAnsi"/>
              <w:noProof/>
              <w:sz w:val="22"/>
              <w:lang w:eastAsia="en-GB"/>
            </w:rPr>
          </w:pPr>
          <w:hyperlink w:anchor="_Toc70679210" w:history="1">
            <w:r w:rsidR="004D71BF" w:rsidRPr="00BF4702">
              <w:rPr>
                <w:rStyle w:val="Hyperlink"/>
                <w:noProof/>
                <w:color w:val="000000" w:themeColor="text1"/>
              </w:rPr>
              <w:t>Reference list</w:t>
            </w:r>
            <w:r w:rsidR="004D71BF" w:rsidRPr="00BF4702">
              <w:rPr>
                <w:noProof/>
                <w:webHidden/>
              </w:rPr>
              <w:tab/>
            </w:r>
            <w:r w:rsidRPr="00BF4702">
              <w:rPr>
                <w:noProof/>
                <w:webHidden/>
              </w:rPr>
              <w:fldChar w:fldCharType="begin"/>
            </w:r>
            <w:r w:rsidR="004D71BF" w:rsidRPr="00BF4702">
              <w:rPr>
                <w:noProof/>
                <w:webHidden/>
              </w:rPr>
              <w:instrText xml:space="preserve"> PAGEREF _Toc70679210 \h </w:instrText>
            </w:r>
            <w:r w:rsidRPr="00BF4702">
              <w:rPr>
                <w:noProof/>
                <w:webHidden/>
              </w:rPr>
            </w:r>
            <w:r w:rsidRPr="00BF4702">
              <w:rPr>
                <w:noProof/>
                <w:webHidden/>
              </w:rPr>
              <w:fldChar w:fldCharType="separate"/>
            </w:r>
            <w:r w:rsidR="004D71BF" w:rsidRPr="00BF4702">
              <w:rPr>
                <w:noProof/>
                <w:webHidden/>
              </w:rPr>
              <w:t>16</w:t>
            </w:r>
            <w:r w:rsidRPr="00BF4702">
              <w:rPr>
                <w:noProof/>
                <w:webHidden/>
              </w:rPr>
              <w:fldChar w:fldCharType="end"/>
            </w:r>
          </w:hyperlink>
        </w:p>
        <w:p w:rsidR="00B62807" w:rsidRPr="00BF4702" w:rsidRDefault="004A6A98">
          <w:r w:rsidRPr="00BF4702">
            <w:rPr>
              <w:b/>
              <w:bCs/>
              <w:noProof/>
            </w:rPr>
            <w:fldChar w:fldCharType="end"/>
          </w:r>
        </w:p>
      </w:sdtContent>
    </w:sdt>
    <w:p w:rsidR="00B62807" w:rsidRPr="00BF4702" w:rsidRDefault="004D71BF">
      <w:pPr>
        <w:spacing w:line="276" w:lineRule="auto"/>
        <w:jc w:val="left"/>
        <w:rPr>
          <w:rFonts w:eastAsiaTheme="majorEastAsia" w:cstheme="majorBidi"/>
          <w:b/>
          <w:bCs/>
          <w:szCs w:val="28"/>
        </w:rPr>
      </w:pPr>
      <w:r w:rsidRPr="00BF4702">
        <w:br w:type="page"/>
      </w:r>
    </w:p>
    <w:p w:rsidR="00607BEF" w:rsidRPr="00BF4702" w:rsidRDefault="004D71BF" w:rsidP="00607BEF">
      <w:pPr>
        <w:pStyle w:val="Heading1"/>
      </w:pPr>
      <w:bookmarkStart w:id="1" w:name="_Toc70679202"/>
      <w:r w:rsidRPr="00BF4702">
        <w:lastRenderedPageBreak/>
        <w:t>Introduction</w:t>
      </w:r>
      <w:bookmarkEnd w:id="0"/>
      <w:bookmarkEnd w:id="1"/>
    </w:p>
    <w:p w:rsidR="00607BEF" w:rsidRPr="00BF4702" w:rsidRDefault="004D71BF" w:rsidP="00607BEF">
      <w:r w:rsidRPr="00BF4702">
        <w:t>Problem-solving may be defined as the process of resolving issues faced by individuals effectively to prevent their occurrence in future (</w:t>
      </w:r>
      <w:r w:rsidRPr="00BF4702">
        <w:rPr>
          <w:shd w:val="clear" w:color="auto" w:fill="FFFFFF"/>
        </w:rPr>
        <w:t xml:space="preserve">Fischer </w:t>
      </w:r>
      <w:r w:rsidRPr="00BF4702">
        <w:rPr>
          <w:i/>
          <w:shd w:val="clear" w:color="auto" w:fill="FFFFFF"/>
        </w:rPr>
        <w:t>et al</w:t>
      </w:r>
      <w:r w:rsidRPr="00BF4702">
        <w:rPr>
          <w:shd w:val="clear" w:color="auto" w:fill="FFFFFF"/>
        </w:rPr>
        <w:t>., 2017</w:t>
      </w:r>
      <w:r w:rsidRPr="00BF4702">
        <w:t>). Decision-making is referred to as the process of adopting effective decisions to solve an issue, address the challenge in a manner to eliminate or minimise them (</w:t>
      </w:r>
      <w:proofErr w:type="spellStart"/>
      <w:r w:rsidRPr="00BF4702">
        <w:rPr>
          <w:shd w:val="clear" w:color="auto" w:fill="FFFFFF"/>
        </w:rPr>
        <w:t>Modecki</w:t>
      </w:r>
      <w:proofErr w:type="spellEnd"/>
      <w:r w:rsidRPr="00BF4702">
        <w:rPr>
          <w:shd w:val="clear" w:color="auto" w:fill="FFFFFF"/>
        </w:rPr>
        <w:t xml:space="preserve"> </w:t>
      </w:r>
      <w:r w:rsidRPr="00BF4702">
        <w:rPr>
          <w:i/>
          <w:shd w:val="clear" w:color="auto" w:fill="FFFFFF"/>
        </w:rPr>
        <w:t>et al</w:t>
      </w:r>
      <w:r w:rsidRPr="00BF4702">
        <w:rPr>
          <w:shd w:val="clear" w:color="auto" w:fill="FFFFFF"/>
        </w:rPr>
        <w:t>., 2017</w:t>
      </w:r>
      <w:r w:rsidRPr="00BF4702">
        <w:t xml:space="preserve">). The report will present an overview of the issues faced in </w:t>
      </w:r>
      <w:r w:rsidR="001D4C5B" w:rsidRPr="00BF4702">
        <w:t>care home settings in general</w:t>
      </w:r>
      <w:r w:rsidRPr="00BF4702">
        <w:t xml:space="preserve">. It has discussed the communicative and attitudinal issues faced in the </w:t>
      </w:r>
      <w:r w:rsidR="001D4C5B" w:rsidRPr="00BF4702">
        <w:t xml:space="preserve">care home settings </w:t>
      </w:r>
      <w:r w:rsidR="009D05C2" w:rsidRPr="00BF4702">
        <w:t>in general</w:t>
      </w:r>
      <w:r w:rsidRPr="00BF4702">
        <w:t>. Further, the report will examine the influence on the stakeholders like professionals and others, along with alternative solutions. Finally, it will examine appropriate decision-making techniques to solve the issue.</w:t>
      </w:r>
    </w:p>
    <w:p w:rsidR="00607BEF" w:rsidRPr="00BF4702" w:rsidRDefault="004D71BF" w:rsidP="00CC2A98">
      <w:pPr>
        <w:pStyle w:val="Heading1"/>
      </w:pPr>
      <w:bookmarkStart w:id="2" w:name="_Toc68344899"/>
      <w:bookmarkStart w:id="3" w:name="_Toc70679203"/>
      <w:r w:rsidRPr="00BF4702">
        <w:t xml:space="preserve">An overview of problems in </w:t>
      </w:r>
      <w:r w:rsidR="001D4C5B" w:rsidRPr="00BF4702">
        <w:t>care home settings in general</w:t>
      </w:r>
      <w:bookmarkEnd w:id="2"/>
      <w:bookmarkEnd w:id="3"/>
    </w:p>
    <w:p w:rsidR="00607BEF" w:rsidRPr="00BF4702" w:rsidRDefault="00D81FE2" w:rsidP="00607BEF">
      <w:r>
        <w:t>In recent years, the infiltration</w:t>
      </w:r>
      <w:r w:rsidR="004D71BF" w:rsidRPr="00BF4702">
        <w:t xml:space="preserve"> of private companies in the </w:t>
      </w:r>
      <w:r w:rsidR="001D4C5B" w:rsidRPr="00BF4702">
        <w:t>care home settings in general</w:t>
      </w:r>
      <w:r w:rsidR="004D71BF" w:rsidRPr="00BF4702">
        <w:t xml:space="preserve"> institute has increased largely. The problems of the </w:t>
      </w:r>
      <w:r w:rsidR="001D4C5B" w:rsidRPr="00BF4702">
        <w:t>care home settings, in general</w:t>
      </w:r>
      <w:r w:rsidR="00637197" w:rsidRPr="00BF4702">
        <w:t xml:space="preserve">, </w:t>
      </w:r>
      <w:r w:rsidR="004D71BF" w:rsidRPr="00BF4702">
        <w:t>may be</w:t>
      </w:r>
      <w:r w:rsidR="007F3B85" w:rsidRPr="00BF4702">
        <w:t xml:space="preserve"> analysed with the help of the F</w:t>
      </w:r>
      <w:r w:rsidR="004D71BF" w:rsidRPr="00BF4702">
        <w:t xml:space="preserve">ishbone analysis. While a majority of the budgets in the </w:t>
      </w:r>
      <w:r w:rsidR="008B386F" w:rsidRPr="00BF4702">
        <w:t>setting</w:t>
      </w:r>
      <w:r w:rsidR="004D71BF" w:rsidRPr="00BF4702">
        <w:t xml:space="preserve"> was contributed from the government spending during 2011-12, the spending from private companies has increased to over 7 per cent in 2020 (Butcher and </w:t>
      </w:r>
      <w:proofErr w:type="spellStart"/>
      <w:r w:rsidR="004D71BF" w:rsidRPr="00BF4702">
        <w:t>Triggle</w:t>
      </w:r>
      <w:proofErr w:type="spellEnd"/>
      <w:r w:rsidR="004D71BF" w:rsidRPr="00BF4702">
        <w:t xml:space="preserve">, 2020). The major cause of this problem is the need for capital to run the business smoothly. The effect of the presence of private companies in the </w:t>
      </w:r>
      <w:r w:rsidR="008B386F" w:rsidRPr="00BF4702">
        <w:t>setting</w:t>
      </w:r>
      <w:r w:rsidR="004D71BF" w:rsidRPr="00BF4702">
        <w:t xml:space="preserve"> indicates more profit-oriented services than selfless </w:t>
      </w:r>
      <w:r w:rsidR="001D4C5B" w:rsidRPr="00BF4702">
        <w:t>care home settings in general</w:t>
      </w:r>
      <w:r w:rsidR="004D71BF" w:rsidRPr="00BF4702">
        <w:t xml:space="preserve"> services of the institutes. Moreover, this indicates the increase in the cost of </w:t>
      </w:r>
      <w:r w:rsidR="001D4C5B" w:rsidRPr="00BF4702">
        <w:t>care home settings in general</w:t>
      </w:r>
      <w:r w:rsidR="004D71BF" w:rsidRPr="00BF4702">
        <w:t xml:space="preserve"> services as the private companies are mostly concerned with profitability and increase their profit margin.</w:t>
      </w:r>
    </w:p>
    <w:p w:rsidR="00607BEF" w:rsidRDefault="004D71BF" w:rsidP="00607BEF">
      <w:r w:rsidRPr="00BF4702">
        <w:t xml:space="preserve">Another issue in the </w:t>
      </w:r>
      <w:r w:rsidR="001D4C5B" w:rsidRPr="00BF4702">
        <w:t xml:space="preserve">care home settings, </w:t>
      </w:r>
      <w:r w:rsidR="00637197" w:rsidRPr="00BF4702">
        <w:t>in general</w:t>
      </w:r>
      <w:r w:rsidRPr="00BF4702">
        <w:t xml:space="preserve">, is the increase in the waiting time for the patients that harms their health and results in the worsening of their critical conditions. The cause of the issue is the unavailability of sufficient health care workers and a sufficient </w:t>
      </w:r>
      <w:r w:rsidR="00E1092F" w:rsidRPr="00BF4702">
        <w:t>amount</w:t>
      </w:r>
      <w:r w:rsidRPr="00BF4702">
        <w:t xml:space="preserve"> of equipment. The effect of this is a deviation from the selfless services of the </w:t>
      </w:r>
      <w:r w:rsidR="001D4C5B" w:rsidRPr="00BF4702">
        <w:t>care home settings in the general</w:t>
      </w:r>
      <w:r w:rsidRPr="00BF4702">
        <w:t xml:space="preserve"> industry. England has recorded the worst data as about 25 per cent of patients have waited beyond the target time of 18 weeks (Butcher and </w:t>
      </w:r>
      <w:proofErr w:type="spellStart"/>
      <w:r w:rsidRPr="00BF4702">
        <w:t>Triggle</w:t>
      </w:r>
      <w:proofErr w:type="spellEnd"/>
      <w:r w:rsidRPr="00BF4702">
        <w:t xml:space="preserve">, 2020). The </w:t>
      </w:r>
      <w:r w:rsidR="001D4C5B" w:rsidRPr="00BF4702">
        <w:t>care home settings in general</w:t>
      </w:r>
      <w:r w:rsidRPr="00BF4702">
        <w:t xml:space="preserve"> service are also criticised as the expenditure for rating the old people is very high. This has </w:t>
      </w:r>
      <w:r w:rsidR="00E1092F" w:rsidRPr="00BF4702">
        <w:t>affected</w:t>
      </w:r>
      <w:r w:rsidRPr="00BF4702">
        <w:t xml:space="preserve"> in ignorance of the old people as their family often suffers to afford such expensive treatments. While the cost of treatment for 50 years old is over £1000, the cost for patients over 80 years old is over nearly£8000 (Butcher and </w:t>
      </w:r>
      <w:proofErr w:type="spellStart"/>
      <w:r w:rsidRPr="00BF4702">
        <w:t>Triggle</w:t>
      </w:r>
      <w:proofErr w:type="spellEnd"/>
      <w:r w:rsidRPr="00BF4702">
        <w:t xml:space="preserve">, 2020). </w:t>
      </w:r>
      <w:bookmarkStart w:id="4" w:name="_Toc68344900"/>
    </w:p>
    <w:p w:rsidR="00846190" w:rsidRPr="00BF4702" w:rsidRDefault="00846190" w:rsidP="00607BEF">
      <w:r w:rsidRPr="00BF4702">
        <w:lastRenderedPageBreak/>
        <w:t>The issue of communication and staff attitude is another problem in the care home settings in general. Communication may be defined as the process of exchanging ideas and information with one another. The next section would discuss the issues of communication and the attitude of the staff in such a setting.</w:t>
      </w:r>
    </w:p>
    <w:p w:rsidR="00607BEF" w:rsidRPr="00BF4702" w:rsidRDefault="004D71BF" w:rsidP="00CC2A98">
      <w:pPr>
        <w:pStyle w:val="Heading1"/>
      </w:pPr>
      <w:bookmarkStart w:id="5" w:name="_Toc70679204"/>
      <w:r w:rsidRPr="00BF4702">
        <w:t>Define and discuss one problem in the workplace including its scope.</w:t>
      </w:r>
      <w:bookmarkEnd w:id="4"/>
      <w:bookmarkEnd w:id="5"/>
    </w:p>
    <w:p w:rsidR="00607BEF" w:rsidRPr="00BF4702" w:rsidRDefault="004D71BF" w:rsidP="00607BEF">
      <w:r w:rsidRPr="00BF4702">
        <w:t>Communication and attitude of the problem of the staffs is an important issue as maintaining a positive attitude is vital for treating the patients with utmost care and empathy. The patients feel encouraged and hopeful as they are treated with kindness. Therefore, the issue of lack of effective communication and staff attitude may be examined through PESTL</w:t>
      </w:r>
      <w:r w:rsidR="00E86D95">
        <w:t>E</w:t>
      </w:r>
      <w:r w:rsidRPr="00BF4702">
        <w:t xml:space="preserve">, Fishbone analysis and </w:t>
      </w:r>
      <w:r w:rsidR="00597DDE" w:rsidRPr="00BF4702">
        <w:t xml:space="preserve">Burke- </w:t>
      </w:r>
      <w:proofErr w:type="spellStart"/>
      <w:r w:rsidR="00597DDE" w:rsidRPr="00BF4702">
        <w:t>Litwin</w:t>
      </w:r>
      <w:proofErr w:type="spellEnd"/>
      <w:r w:rsidR="00597DDE" w:rsidRPr="00BF4702">
        <w:t xml:space="preserve"> Change model.</w:t>
      </w:r>
    </w:p>
    <w:p w:rsidR="00607BEF" w:rsidRPr="00BF4702" w:rsidRDefault="004D71BF" w:rsidP="00607BEF">
      <w:r w:rsidRPr="00BF4702">
        <w:t>Using the PESTLE tool to discuss the problem of Staff attitude, the overview is as below:</w:t>
      </w:r>
    </w:p>
    <w:p w:rsidR="00607BEF" w:rsidRPr="00BF4702" w:rsidRDefault="004D71BF" w:rsidP="00607BEF">
      <w:r w:rsidRPr="00BF4702">
        <w:t xml:space="preserve">Political- Staff attitude is likely to be affected by the internal dynamics of how the service is run. Small issues that can be resolved can potentially blow into big issues if these are not attended to in as quick a timeframe as possible. Line managers can worsen things by </w:t>
      </w:r>
      <w:r w:rsidR="00597DDE" w:rsidRPr="00BF4702">
        <w:t>not giving</w:t>
      </w:r>
      <w:r w:rsidRPr="00BF4702">
        <w:t xml:space="preserve"> full attention to problem-solving. Time delays in resolving issues can also potentially make staff feel unsupported which further aggravates the situation and attitudes </w:t>
      </w:r>
    </w:p>
    <w:p w:rsidR="00607BEF" w:rsidRPr="00BF4702" w:rsidRDefault="004D71BF" w:rsidP="00607BEF">
      <w:r w:rsidRPr="00BF4702">
        <w:t xml:space="preserve">Economic- Availability of monetary resources can </w:t>
      </w:r>
      <w:r w:rsidR="00597DDE" w:rsidRPr="00BF4702">
        <w:t>be a huge motivation to staff, for example</w:t>
      </w:r>
      <w:r w:rsidRPr="00BF4702">
        <w:t xml:space="preserve">, frequent reviews of pay rises can give staff the much-needed push </w:t>
      </w:r>
      <w:r w:rsidR="00597DDE" w:rsidRPr="00BF4702">
        <w:t>to perform in</w:t>
      </w:r>
      <w:r w:rsidRPr="00BF4702">
        <w:t xml:space="preserve"> their </w:t>
      </w:r>
      <w:r w:rsidR="00597DDE" w:rsidRPr="00BF4702">
        <w:t xml:space="preserve">roles. </w:t>
      </w:r>
      <w:r w:rsidRPr="00BF4702">
        <w:t>Lack of money resources to enhance and maintain the operation of the service may also result in staff feeling unvalued thereby r</w:t>
      </w:r>
      <w:r w:rsidR="00597DDE" w:rsidRPr="00BF4702">
        <w:t>aising staff negative attitudes.</w:t>
      </w:r>
    </w:p>
    <w:p w:rsidR="00607BEF" w:rsidRPr="00BF4702" w:rsidRDefault="004D71BF" w:rsidP="00607BEF">
      <w:r w:rsidRPr="00BF4702">
        <w:t xml:space="preserve">Sociology – People personalities and views on social status can have a significantly different effect on attitudes. Some people choose different ways of life and the impact of this can be felt in the </w:t>
      </w:r>
      <w:r w:rsidR="008C6123" w:rsidRPr="00BF4702">
        <w:t>workplace when they perform their duties.</w:t>
      </w:r>
    </w:p>
    <w:p w:rsidR="00607BEF" w:rsidRPr="00BF4702" w:rsidRDefault="004D71BF" w:rsidP="00607BEF">
      <w:r w:rsidRPr="00BF4702">
        <w:t xml:space="preserve">Technological- The world of technology and the use of gadgets and social media has given a wide view among different people. Some people may choose to stay away from </w:t>
      </w:r>
      <w:r w:rsidR="008C6123" w:rsidRPr="00BF4702">
        <w:t>technology</w:t>
      </w:r>
      <w:r w:rsidRPr="00BF4702">
        <w:t xml:space="preserve"> usage due to their personal experiences or opinions and this may result in discord of consistency when dispatchi</w:t>
      </w:r>
      <w:r w:rsidR="00597DDE" w:rsidRPr="00BF4702">
        <w:t>ng duties, for example</w:t>
      </w:r>
      <w:r w:rsidRPr="00BF4702">
        <w:t>, whilst others may view the use of online communication platforms such as ZOOM</w:t>
      </w:r>
      <w:r w:rsidR="008C6123" w:rsidRPr="00BF4702">
        <w:t>,</w:t>
      </w:r>
      <w:r w:rsidRPr="00BF4702">
        <w:t xml:space="preserve"> others may feel this is too intrusive and desist from its use.</w:t>
      </w:r>
    </w:p>
    <w:p w:rsidR="00607BEF" w:rsidRPr="00BF4702" w:rsidRDefault="00EA25E0" w:rsidP="00607BEF">
      <w:r>
        <w:lastRenderedPageBreak/>
        <w:t>Legal- The care home</w:t>
      </w:r>
      <w:r w:rsidR="004D71BF" w:rsidRPr="00BF4702">
        <w:t xml:space="preserve"> service</w:t>
      </w:r>
      <w:r>
        <w:t>s are</w:t>
      </w:r>
      <w:r w:rsidR="004D71BF" w:rsidRPr="00BF4702">
        <w:t xml:space="preserve"> regulated by CQC and all the laws relating to its function are enforced to all staff and it is an express expectation that all staff should adhere to </w:t>
      </w:r>
      <w:r w:rsidR="008C6123" w:rsidRPr="00BF4702">
        <w:t xml:space="preserve">this. </w:t>
      </w:r>
      <w:r w:rsidR="004D71BF" w:rsidRPr="00BF4702">
        <w:t>Staff displaying untoward attitudes may breach legislation such as the Health and Socia</w:t>
      </w:r>
      <w:r w:rsidR="00714C45" w:rsidRPr="00BF4702">
        <w:t>l care Act,</w:t>
      </w:r>
      <w:r w:rsidR="008C6123" w:rsidRPr="00BF4702">
        <w:t xml:space="preserve"> Code of practice</w:t>
      </w:r>
      <w:r w:rsidR="004D71BF" w:rsidRPr="00BF4702">
        <w:t>, Putting People First 2007, Equality and Diversity Act and Care Act 2014.</w:t>
      </w:r>
      <w:r w:rsidR="006812AE" w:rsidRPr="00BF4702">
        <w:t xml:space="preserve"> The empowerment pillar in the Care Act 2014 refers to the </w:t>
      </w:r>
      <w:r w:rsidR="003F6CE5" w:rsidRPr="00BF4702">
        <w:t>empowerment of</w:t>
      </w:r>
      <w:r w:rsidR="006812AE" w:rsidRPr="00BF4702">
        <w:t xml:space="preserve"> t</w:t>
      </w:r>
      <w:r w:rsidR="003F6CE5" w:rsidRPr="00BF4702">
        <w:t>h</w:t>
      </w:r>
      <w:r w:rsidR="006812AE" w:rsidRPr="00BF4702">
        <w:t xml:space="preserve">e adults that help </w:t>
      </w:r>
      <w:r w:rsidR="003F6CE5" w:rsidRPr="00BF4702">
        <w:t>them</w:t>
      </w:r>
      <w:r w:rsidR="006812AE" w:rsidRPr="00BF4702">
        <w:t xml:space="preserve"> to take their decisions independent</w:t>
      </w:r>
      <w:r w:rsidR="003F6CE5" w:rsidRPr="00BF4702">
        <w:t>ly about the care they intend to receive</w:t>
      </w:r>
      <w:r w:rsidR="007C567A" w:rsidRPr="00BF4702">
        <w:t xml:space="preserve"> (legislation.gov.uk, 2014)</w:t>
      </w:r>
      <w:r w:rsidR="003F6CE5" w:rsidRPr="00BF4702">
        <w:t xml:space="preserve">. For this, the staff attitude should be moulded effectively and they should communicate with the patients about important information. </w:t>
      </w:r>
    </w:p>
    <w:p w:rsidR="00607BEF" w:rsidRPr="00BF4702" w:rsidRDefault="004D71BF" w:rsidP="00CC2A98">
      <w:pPr>
        <w:pStyle w:val="Heading1"/>
      </w:pPr>
      <w:bookmarkStart w:id="6" w:name="_Toc70679205"/>
      <w:r w:rsidRPr="00BF4702">
        <w:t>Causes and effects of problem</w:t>
      </w:r>
      <w:bookmarkEnd w:id="6"/>
    </w:p>
    <w:p w:rsidR="00607BEF" w:rsidRPr="00BF4702" w:rsidRDefault="004D71BF" w:rsidP="00607BEF">
      <w:pPr>
        <w:rPr>
          <w:b/>
          <w:i/>
        </w:rPr>
      </w:pPr>
      <w:r w:rsidRPr="00BF4702">
        <w:rPr>
          <w:b/>
          <w:i/>
        </w:rPr>
        <w:t>Patient safety</w:t>
      </w:r>
    </w:p>
    <w:p w:rsidR="00607BEF" w:rsidRPr="00BF4702" w:rsidRDefault="004D71BF" w:rsidP="00607BEF">
      <w:r w:rsidRPr="00BF4702">
        <w:t xml:space="preserve">Patient safety is of utmost importance for every </w:t>
      </w:r>
      <w:r w:rsidR="001D4C5B" w:rsidRPr="00BF4702">
        <w:t xml:space="preserve">care home settings </w:t>
      </w:r>
      <w:r w:rsidR="00637197" w:rsidRPr="00BF4702">
        <w:t>in general</w:t>
      </w:r>
      <w:r w:rsidRPr="00BF4702">
        <w:t xml:space="preserve"> and its staffs (</w:t>
      </w:r>
      <w:proofErr w:type="spellStart"/>
      <w:r w:rsidRPr="00BF4702">
        <w:rPr>
          <w:shd w:val="clear" w:color="auto" w:fill="FFFFFF"/>
        </w:rPr>
        <w:t>Tulsky</w:t>
      </w:r>
      <w:proofErr w:type="spellEnd"/>
      <w:r w:rsidRPr="00BF4702">
        <w:rPr>
          <w:shd w:val="clear" w:color="auto" w:fill="FFFFFF"/>
        </w:rPr>
        <w:t xml:space="preserve"> </w:t>
      </w:r>
      <w:r w:rsidRPr="00BF4702">
        <w:rPr>
          <w:i/>
          <w:shd w:val="clear" w:color="auto" w:fill="FFFFFF"/>
        </w:rPr>
        <w:t>et al</w:t>
      </w:r>
      <w:r w:rsidRPr="00BF4702">
        <w:rPr>
          <w:shd w:val="clear" w:color="auto" w:fill="FFFFFF"/>
        </w:rPr>
        <w:t>., 2017</w:t>
      </w:r>
      <w:r w:rsidRPr="00BF4702">
        <w:t xml:space="preserve">). Therefore, effective </w:t>
      </w:r>
      <w:r w:rsidR="009D05C2" w:rsidRPr="00BF4702">
        <w:t>communication, like providing cares</w:t>
      </w:r>
      <w:r w:rsidR="001D4C5B" w:rsidRPr="00BF4702">
        <w:t xml:space="preserve"> home settings in general</w:t>
      </w:r>
      <w:r w:rsidRPr="00BF4702">
        <w:t xml:space="preserve"> advice, safety measures and others help ensure the safety of </w:t>
      </w:r>
      <w:r w:rsidR="00660AC1">
        <w:t xml:space="preserve">the patients. The staffs  </w:t>
      </w:r>
      <w:r w:rsidRPr="00BF4702">
        <w:t xml:space="preserve"> </w:t>
      </w:r>
      <w:r w:rsidR="00660AC1">
        <w:t xml:space="preserve">in </w:t>
      </w:r>
      <w:r w:rsidR="00660AC1" w:rsidRPr="00BF4702">
        <w:t xml:space="preserve">care home settings </w:t>
      </w:r>
      <w:r w:rsidRPr="00BF4702">
        <w:t>communicate with the patients effectively and discuss the important guidelines and measures that the patients must follow.</w:t>
      </w:r>
    </w:p>
    <w:p w:rsidR="00607BEF" w:rsidRPr="00BF4702" w:rsidRDefault="004D71BF" w:rsidP="00607BEF">
      <w:pPr>
        <w:rPr>
          <w:b/>
          <w:i/>
        </w:rPr>
      </w:pPr>
      <w:r w:rsidRPr="00BF4702">
        <w:rPr>
          <w:b/>
          <w:i/>
        </w:rPr>
        <w:t>Interpretation of the issue</w:t>
      </w:r>
    </w:p>
    <w:p w:rsidR="00607BEF" w:rsidRPr="00BF4702" w:rsidRDefault="004D71BF" w:rsidP="00607BEF">
      <w:r w:rsidRPr="00BF4702">
        <w:t xml:space="preserve">The staffs at the </w:t>
      </w:r>
      <w:r w:rsidR="001D4C5B" w:rsidRPr="00BF4702">
        <w:t>care home settings in general</w:t>
      </w:r>
      <w:r w:rsidRPr="00BF4702">
        <w:t xml:space="preserve"> have the role to interpret the issues of the patients and address the challenges effectively (</w:t>
      </w:r>
      <w:proofErr w:type="spellStart"/>
      <w:r w:rsidRPr="00BF4702">
        <w:rPr>
          <w:shd w:val="clear" w:color="auto" w:fill="FFFFFF"/>
        </w:rPr>
        <w:t>Tulsky</w:t>
      </w:r>
      <w:proofErr w:type="spellEnd"/>
      <w:r w:rsidRPr="00BF4702">
        <w:rPr>
          <w:shd w:val="clear" w:color="auto" w:fill="FFFFFF"/>
        </w:rPr>
        <w:t xml:space="preserve"> </w:t>
      </w:r>
      <w:r w:rsidRPr="00BF4702">
        <w:rPr>
          <w:i/>
          <w:shd w:val="clear" w:color="auto" w:fill="FFFFFF"/>
        </w:rPr>
        <w:t>et al</w:t>
      </w:r>
      <w:r w:rsidRPr="00BF4702">
        <w:rPr>
          <w:shd w:val="clear" w:color="auto" w:fill="FFFFFF"/>
        </w:rPr>
        <w:t>., 2017</w:t>
      </w:r>
      <w:r w:rsidRPr="00BF4702">
        <w:t>). Effective communication like one-to-one communication, understanding the challenges of the patients and the difficulties they face enables the staffs to interpret the issues of t</w:t>
      </w:r>
      <w:r w:rsidR="00714C45" w:rsidRPr="00BF4702">
        <w:t>he patients. The st</w:t>
      </w:r>
      <w:r w:rsidR="00846190">
        <w:t xml:space="preserve">affs </w:t>
      </w:r>
      <w:r w:rsidR="00660AC1">
        <w:t>in</w:t>
      </w:r>
      <w:r w:rsidR="00846190">
        <w:t xml:space="preserve"> </w:t>
      </w:r>
      <w:r w:rsidR="00846190" w:rsidRPr="00BF4702">
        <w:t xml:space="preserve">care home settings </w:t>
      </w:r>
      <w:r w:rsidRPr="00BF4702">
        <w:t>communicate with the patients effectively that enables them to interpret the issues of adolescents with autism with care and empathy.</w:t>
      </w:r>
    </w:p>
    <w:p w:rsidR="00607BEF" w:rsidRPr="00BF4702" w:rsidRDefault="004D71BF" w:rsidP="00607BEF">
      <w:pPr>
        <w:rPr>
          <w:b/>
          <w:i/>
        </w:rPr>
      </w:pPr>
      <w:r w:rsidRPr="00BF4702">
        <w:rPr>
          <w:b/>
          <w:i/>
        </w:rPr>
        <w:t>Promotion of empathy</w:t>
      </w:r>
    </w:p>
    <w:p w:rsidR="00607BEF" w:rsidRPr="00BF4702" w:rsidRDefault="004D71BF" w:rsidP="00607BEF">
      <w:r w:rsidRPr="00BF4702">
        <w:t>The attitude of the staffs is vital for being empathetic with the patients (</w:t>
      </w:r>
      <w:r w:rsidRPr="00BF4702">
        <w:rPr>
          <w:shd w:val="clear" w:color="auto" w:fill="FFFFFF"/>
        </w:rPr>
        <w:t>Ward, 2018</w:t>
      </w:r>
      <w:r w:rsidRPr="00BF4702">
        <w:t xml:space="preserve">). This helps them to understand the challenges faced by the patients and treat them with care and sympathy. Adolescent autistic patients often face </w:t>
      </w:r>
      <w:r w:rsidR="008F5700" w:rsidRPr="00BF4702">
        <w:t>difficult</w:t>
      </w:r>
      <w:r w:rsidRPr="00BF4702">
        <w:t xml:space="preserve"> to understand their situation. Moreover, at such a young age they are vulnerable to face depression and anxiety. Therefore, the kind and empathetic</w:t>
      </w:r>
      <w:r w:rsidR="007C4D45">
        <w:t xml:space="preserve"> attitude of the staffs</w:t>
      </w:r>
      <w:r w:rsidR="007C4D45" w:rsidRPr="00BF4702">
        <w:t xml:space="preserve"> in care home settings</w:t>
      </w:r>
      <w:r w:rsidRPr="00BF4702">
        <w:t xml:space="preserve"> helps the patients to communicate their issues and get effective treatment. </w:t>
      </w:r>
    </w:p>
    <w:p w:rsidR="00607BEF" w:rsidRPr="00BF4702" w:rsidRDefault="004D71BF" w:rsidP="00607BEF">
      <w:pPr>
        <w:rPr>
          <w:b/>
          <w:i/>
        </w:rPr>
      </w:pPr>
      <w:r w:rsidRPr="00BF4702">
        <w:rPr>
          <w:b/>
          <w:i/>
        </w:rPr>
        <w:lastRenderedPageBreak/>
        <w:t>Increase trust</w:t>
      </w:r>
    </w:p>
    <w:p w:rsidR="00607BEF" w:rsidRPr="00BF4702" w:rsidRDefault="004D71BF" w:rsidP="00607BEF">
      <w:pPr>
        <w:rPr>
          <w:rFonts w:cs="Times New Roman"/>
        </w:rPr>
      </w:pPr>
      <w:r w:rsidRPr="00BF4702">
        <w:t>Effective communication increases trust among the patient that ensures that they are at the right place for their treatment (</w:t>
      </w:r>
      <w:r w:rsidRPr="00BF4702">
        <w:rPr>
          <w:shd w:val="clear" w:color="auto" w:fill="FFFFFF"/>
        </w:rPr>
        <w:t>Ward, 2018</w:t>
      </w:r>
      <w:r w:rsidRPr="00BF4702">
        <w:t xml:space="preserve">). Autistic young adults face several kinds of </w:t>
      </w:r>
      <w:r w:rsidRPr="00BF4702">
        <w:rPr>
          <w:rFonts w:cs="Times New Roman"/>
        </w:rPr>
        <w:t>harassment and discrimination by society. This results in depression and identity crisis, which is also a matter of concern for their parents or guardian</w:t>
      </w:r>
      <w:r w:rsidR="007F3B85" w:rsidRPr="00BF4702">
        <w:rPr>
          <w:rFonts w:cs="Times New Roman"/>
        </w:rPr>
        <w:t>. Therefore, the staffs</w:t>
      </w:r>
      <w:r w:rsidR="008F5700" w:rsidRPr="00BF4702">
        <w:t xml:space="preserve"> in care home settings</w:t>
      </w:r>
      <w:r w:rsidRPr="00BF4702">
        <w:rPr>
          <w:rFonts w:cs="Times New Roman"/>
        </w:rPr>
        <w:t xml:space="preserve"> engage in good communication with the parents of such patients and make them feel reliable. The parents feel relieved as their children are treated well with trustworthy and empathetic staffs in the </w:t>
      </w:r>
      <w:r w:rsidR="008B386F" w:rsidRPr="00BF4702">
        <w:rPr>
          <w:rFonts w:cs="Times New Roman"/>
        </w:rPr>
        <w:t>setting</w:t>
      </w:r>
      <w:r w:rsidRPr="00BF4702">
        <w:rPr>
          <w:rFonts w:cs="Times New Roman"/>
        </w:rPr>
        <w:t>.</w:t>
      </w:r>
    </w:p>
    <w:p w:rsidR="00607BEF" w:rsidRPr="00BF4702" w:rsidRDefault="004D71BF" w:rsidP="00607BEF">
      <w:pPr>
        <w:rPr>
          <w:rFonts w:cs="Times New Roman"/>
          <w:b/>
          <w:i/>
        </w:rPr>
      </w:pPr>
      <w:r w:rsidRPr="00BF4702">
        <w:rPr>
          <w:rFonts w:cs="Times New Roman"/>
          <w:b/>
          <w:i/>
        </w:rPr>
        <w:t>Fishbone analysis</w:t>
      </w:r>
      <w:r w:rsidR="00FA2922" w:rsidRPr="00BF4702">
        <w:rPr>
          <w:rFonts w:cs="Times New Roman"/>
          <w:b/>
          <w:i/>
        </w:rPr>
        <w:t>- cause and effect</w:t>
      </w:r>
    </w:p>
    <w:p w:rsidR="00607BEF" w:rsidRPr="00BF4702" w:rsidRDefault="004D71BF" w:rsidP="00607BEF">
      <w:pPr>
        <w:rPr>
          <w:rFonts w:cs="Times New Roman"/>
        </w:rPr>
      </w:pPr>
      <w:r w:rsidRPr="00BF4702">
        <w:rPr>
          <w:rFonts w:cs="Times New Roman"/>
          <w:b/>
        </w:rPr>
        <w:t>Cause:</w:t>
      </w:r>
      <w:r w:rsidRPr="00BF4702">
        <w:rPr>
          <w:rFonts w:cs="Times New Roman"/>
        </w:rPr>
        <w:t xml:space="preserve"> Lack of empathy, ignorance, lack of training and lack of motivation, lack of monetary resources. </w:t>
      </w:r>
    </w:p>
    <w:p w:rsidR="00607BEF" w:rsidRPr="00BF4702" w:rsidRDefault="004D71BF" w:rsidP="00607BEF">
      <w:pPr>
        <w:rPr>
          <w:rFonts w:cs="Times New Roman"/>
        </w:rPr>
      </w:pPr>
      <w:r w:rsidRPr="00BF4702">
        <w:rPr>
          <w:rFonts w:cs="Times New Roman"/>
          <w:b/>
        </w:rPr>
        <w:t>Effect:</w:t>
      </w:r>
      <w:r w:rsidRPr="00BF4702">
        <w:rPr>
          <w:rFonts w:cs="Times New Roman"/>
        </w:rPr>
        <w:t xml:space="preserve"> Affects staff confidence, affects </w:t>
      </w:r>
      <w:r w:rsidR="007266C1" w:rsidRPr="00BF4702">
        <w:rPr>
          <w:rFonts w:cs="Times New Roman"/>
        </w:rPr>
        <w:t>care home</w:t>
      </w:r>
      <w:r w:rsidRPr="00BF4702">
        <w:rPr>
          <w:rFonts w:cs="Times New Roman"/>
        </w:rPr>
        <w:t xml:space="preserve"> reputation, affects service user welfare due to safety concerns, affect general lifestyles of people using the service.</w:t>
      </w:r>
    </w:p>
    <w:p w:rsidR="00607BEF" w:rsidRPr="00BF4702" w:rsidRDefault="00607BEF" w:rsidP="00607BEF"/>
    <w:p w:rsidR="00607BEF" w:rsidRPr="00BF4702" w:rsidRDefault="00607BEF" w:rsidP="00607BEF"/>
    <w:p w:rsidR="003E5729" w:rsidRPr="00BF4702" w:rsidRDefault="004A6A98" w:rsidP="00BF4702">
      <w:pPr>
        <w:jc w:val="center"/>
      </w:pPr>
      <w:r w:rsidRPr="004A6A98">
        <w:rPr>
          <w:noProof/>
          <w:lang w:val="en-IN" w:eastAsia="en-IN"/>
        </w:rPr>
      </w:r>
      <w:r w:rsidRPr="004A6A98">
        <w:rPr>
          <w:noProof/>
          <w:lang w:val="en-IN" w:eastAsia="en-IN"/>
        </w:rPr>
        <w:pict>
          <v:group id="_x0000_s1037" editas="canvas" style="width:516pt;height:678.75pt;mso-wrap-distance-left:0;mso-wrap-distance-right:0;mso-position-horizontal-relative:char;mso-position-vertical-relative:line" coordsize="21600,216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width:21600;height:21600">
              <v:fill o:detectmouseclick="t"/>
            </v:shape>
            <v:shapetype id="_x0000_t130" coordsize="21600,21600" o:spt="130" path="m3600,21597c2662,21202,1837,20075,1087,18440,487,16240,75,13590,,10770,75,8007,487,5412,1087,3045,1837,1465,2662,337,3600,l21597,v-937,337,-1687,1465,-2512,3045c18485,5412,18072,8007,17997,10770v75,2820,488,5470,1088,7670c19910,20075,20660,21202,21597,21597xe">
              <v:stroke joinstyle="miter"/>
              <v:path gradientshapeok="t" o:connecttype="custom" o:connectlocs="10800,0;0,10800;10800,21600;17997,10800" textboxrect="3600,0,17997,21600"/>
            </v:shapetype>
            <v:shape id="_x0000_s1027" type="#_x0000_t130" style="position:absolute;left:15317;top:8763;width:6283;height:2477;v-text-anchor:middle" strokecolor="#f69545" strokeweight="2pt">
              <v:textbox>
                <w:txbxContent>
                  <w:p w:rsidR="006B463F" w:rsidRDefault="006B463F" w:rsidP="00607BEF">
                    <w:pPr>
                      <w:rPr>
                        <w:rFonts w:cs="Times New Roman"/>
                        <w:b/>
                        <w:sz w:val="18"/>
                        <w:szCs w:val="18"/>
                      </w:rPr>
                    </w:pPr>
                  </w:p>
                  <w:p w:rsidR="00BE2746" w:rsidRPr="007952B4" w:rsidRDefault="004D71BF" w:rsidP="00607BEF">
                    <w:pPr>
                      <w:rPr>
                        <w:rFonts w:cs="Times New Roman"/>
                        <w:b/>
                        <w:sz w:val="18"/>
                        <w:szCs w:val="18"/>
                      </w:rPr>
                    </w:pPr>
                    <w:r w:rsidRPr="007952B4">
                      <w:rPr>
                        <w:rFonts w:cs="Times New Roman"/>
                        <w:b/>
                        <w:sz w:val="18"/>
                        <w:szCs w:val="18"/>
                      </w:rPr>
                      <w:t>COMMUNICATION</w:t>
                    </w:r>
                  </w:p>
                  <w:p w:rsidR="00BE2746" w:rsidRPr="007952B4" w:rsidRDefault="00BE2746" w:rsidP="00607BEF">
                    <w:pPr>
                      <w:rPr>
                        <w:b/>
                      </w:rPr>
                    </w:pPr>
                  </w:p>
                  <w:p w:rsidR="00BE2746" w:rsidRPr="00A661D6" w:rsidRDefault="00BE2746" w:rsidP="00607BEF">
                    <w:pPr>
                      <w:jc w:val="center"/>
                      <w:rPr>
                        <w:b/>
                      </w:rPr>
                    </w:pPr>
                  </w:p>
                </w:txbxContent>
              </v:textbox>
            </v:shape>
            <v:line id="_x0000_s1028" style="position:absolute" from="1753,9965" to="16805,10074" fillcolor="this" strokecolor="#bc4542"/>
            <v:line id="_x0000_s1029" style="position:absolute" from="12900,7198" to="16977,10074" fillcolor="this" strokecolor="#bc4542"/>
            <v:line id="_x0000_s1030" style="position:absolute;flip:x" from="13171,9965" to="16977,13671" fillcolor="this" strokecolor="#bc4542"/>
            <v:line id="_x0000_s1031" style="position:absolute" from="4068,6784" to="10564,10074" fillcolor="this" strokecolor="#bc4542"/>
            <v:line id="_x0000_s1032" style="position:absolute;flip:x" from="6091,9965" to="10564,13577" fillcolor="this" strokecolor="#c0504d"/>
            <v:roundrect id="_x0000_s1033" style="position:absolute;left:10107;top:433;width:6870;height:7450;v-text-anchor:middle" arcsize="10923f" strokecolor="#f69545" strokeweight="2pt">
              <v:textbox>
                <w:txbxContent>
                  <w:p w:rsidR="00BE2746" w:rsidRPr="00CF1B84" w:rsidRDefault="004D71BF" w:rsidP="00607BEF">
                    <w:pPr>
                      <w:rPr>
                        <w:b/>
                        <w:color w:val="FF0000"/>
                      </w:rPr>
                    </w:pPr>
                    <w:r w:rsidRPr="00CF1B84">
                      <w:rPr>
                        <w:b/>
                        <w:color w:val="FF0000"/>
                      </w:rPr>
                      <w:t xml:space="preserve">Environment: </w:t>
                    </w:r>
                  </w:p>
                  <w:p w:rsidR="00BE2746" w:rsidRPr="00CF1B84" w:rsidRDefault="004D71BF" w:rsidP="00607BEF">
                    <w:pPr>
                      <w:rPr>
                        <w:color w:val="FF0000"/>
                      </w:rPr>
                    </w:pPr>
                    <w:r w:rsidRPr="00CF1B84">
                      <w:rPr>
                        <w:color w:val="FF0000"/>
                      </w:rPr>
                      <w:t>Workplace: care home</w:t>
                    </w:r>
                  </w:p>
                  <w:p w:rsidR="00BE2746" w:rsidRPr="00CF1B84" w:rsidRDefault="004D71BF" w:rsidP="00607BEF">
                    <w:pPr>
                      <w:rPr>
                        <w:color w:val="FF0000"/>
                      </w:rPr>
                    </w:pPr>
                    <w:r w:rsidRPr="00CF1B84">
                      <w:rPr>
                        <w:color w:val="FF0000"/>
                      </w:rPr>
                      <w:t>Out in the Community</w:t>
                    </w:r>
                  </w:p>
                  <w:p w:rsidR="00BE2746" w:rsidRPr="00CF1B84" w:rsidRDefault="004D71BF" w:rsidP="00607BEF">
                    <w:pPr>
                      <w:rPr>
                        <w:color w:val="FF0000"/>
                      </w:rPr>
                    </w:pPr>
                    <w:r w:rsidRPr="00CF1B84">
                      <w:rPr>
                        <w:color w:val="FF0000"/>
                      </w:rPr>
                      <w:t>Sharing space</w:t>
                    </w:r>
                  </w:p>
                  <w:p w:rsidR="00BE2746" w:rsidRPr="00CF1B84" w:rsidRDefault="004D71BF" w:rsidP="00607BEF">
                    <w:pPr>
                      <w:rPr>
                        <w:color w:val="FF0000"/>
                      </w:rPr>
                    </w:pPr>
                    <w:r w:rsidRPr="00CF1B84">
                      <w:rPr>
                        <w:color w:val="FF0000"/>
                      </w:rPr>
                      <w:t>Personal space</w:t>
                    </w:r>
                  </w:p>
                  <w:p w:rsidR="00BE2746" w:rsidRPr="00CF1B84" w:rsidRDefault="004D71BF" w:rsidP="00607BEF">
                    <w:pPr>
                      <w:rPr>
                        <w:color w:val="FF0000"/>
                      </w:rPr>
                    </w:pPr>
                    <w:r w:rsidRPr="00CF1B84">
                      <w:rPr>
                        <w:color w:val="FF0000"/>
                      </w:rPr>
                      <w:t>Noises</w:t>
                    </w:r>
                  </w:p>
                  <w:p w:rsidR="00BE2746" w:rsidRPr="00CF1B84" w:rsidRDefault="00BE2746" w:rsidP="00607BEF">
                    <w:pPr>
                      <w:rPr>
                        <w:color w:val="FF0000"/>
                      </w:rPr>
                    </w:pPr>
                  </w:p>
                  <w:p w:rsidR="00BE2746" w:rsidRDefault="00BE2746" w:rsidP="00607BEF"/>
                  <w:p w:rsidR="00BE2746" w:rsidRPr="0036293E" w:rsidRDefault="00BE2746" w:rsidP="00607BEF">
                    <w:pPr>
                      <w:rPr>
                        <w:b/>
                      </w:rPr>
                    </w:pPr>
                  </w:p>
                  <w:p w:rsidR="00BE2746" w:rsidRDefault="00BE2746" w:rsidP="00607BEF">
                    <w:pPr>
                      <w:jc w:val="center"/>
                      <w:rPr>
                        <w:b/>
                        <w:i/>
                        <w:u w:val="single"/>
                      </w:rPr>
                    </w:pPr>
                  </w:p>
                  <w:p w:rsidR="00BE2746" w:rsidRPr="006B32CF" w:rsidRDefault="00BE2746" w:rsidP="00607BEF">
                    <w:pPr>
                      <w:jc w:val="center"/>
                      <w:rPr>
                        <w:b/>
                        <w:i/>
                        <w:u w:val="single"/>
                      </w:rPr>
                    </w:pPr>
                  </w:p>
                </w:txbxContent>
              </v:textbox>
            </v:roundrect>
            <v:roundrect id="_x0000_s1034" style="position:absolute;left:633;top:433;width:6662;height:7630;v-text-anchor:middle" arcsize="10923f" strokecolor="#f69545" strokeweight="2pt">
              <v:textbox>
                <w:txbxContent>
                  <w:p w:rsidR="00BE2746" w:rsidRPr="00CF1B84" w:rsidRDefault="004D71BF" w:rsidP="00607BEF">
                    <w:pPr>
                      <w:rPr>
                        <w:b/>
                        <w:color w:val="FF0000"/>
                      </w:rPr>
                    </w:pPr>
                    <w:r w:rsidRPr="00CF1B84">
                      <w:rPr>
                        <w:b/>
                        <w:color w:val="FF0000"/>
                      </w:rPr>
                      <w:t>Methods:</w:t>
                    </w:r>
                  </w:p>
                  <w:p w:rsidR="00BE2746" w:rsidRPr="00CF1B84" w:rsidRDefault="004D71BF" w:rsidP="00607BEF">
                    <w:pPr>
                      <w:rPr>
                        <w:color w:val="FF0000"/>
                      </w:rPr>
                    </w:pPr>
                    <w:r w:rsidRPr="00CF1B84">
                      <w:rPr>
                        <w:color w:val="FF0000"/>
                      </w:rPr>
                      <w:t>Training</w:t>
                    </w:r>
                  </w:p>
                  <w:p w:rsidR="00BE2746" w:rsidRPr="00CF1B84" w:rsidRDefault="004D71BF" w:rsidP="00607BEF">
                    <w:pPr>
                      <w:rPr>
                        <w:color w:val="FF0000"/>
                      </w:rPr>
                    </w:pPr>
                    <w:r w:rsidRPr="00CF1B84">
                      <w:rPr>
                        <w:color w:val="FF0000"/>
                      </w:rPr>
                      <w:t>Shadow</w:t>
                    </w:r>
                  </w:p>
                  <w:p w:rsidR="00BE2746" w:rsidRPr="00CF1B84" w:rsidRDefault="004D71BF" w:rsidP="00607BEF">
                    <w:pPr>
                      <w:rPr>
                        <w:color w:val="FF0000"/>
                      </w:rPr>
                    </w:pPr>
                    <w:r w:rsidRPr="00CF1B84">
                      <w:rPr>
                        <w:color w:val="FF0000"/>
                      </w:rPr>
                      <w:t>Induction</w:t>
                    </w:r>
                  </w:p>
                  <w:p w:rsidR="00BE2746" w:rsidRPr="00CF1B84" w:rsidRDefault="004D71BF" w:rsidP="00607BEF">
                    <w:pPr>
                      <w:rPr>
                        <w:color w:val="FF0000"/>
                      </w:rPr>
                    </w:pPr>
                    <w:r w:rsidRPr="00CF1B84">
                      <w:rPr>
                        <w:color w:val="FF0000"/>
                      </w:rPr>
                      <w:t>Supervision</w:t>
                    </w:r>
                  </w:p>
                  <w:p w:rsidR="00BE2746" w:rsidRPr="00CF1B84" w:rsidRDefault="004D71BF" w:rsidP="00607BEF">
                    <w:pPr>
                      <w:rPr>
                        <w:color w:val="FF0000"/>
                      </w:rPr>
                    </w:pPr>
                    <w:r w:rsidRPr="00CF1B84">
                      <w:rPr>
                        <w:color w:val="FF0000"/>
                      </w:rPr>
                      <w:t>Team meetings</w:t>
                    </w:r>
                  </w:p>
                  <w:p w:rsidR="00BE2746" w:rsidRPr="00CF1B84" w:rsidRDefault="004D71BF" w:rsidP="00607BEF">
                    <w:pPr>
                      <w:rPr>
                        <w:color w:val="FF0000"/>
                      </w:rPr>
                    </w:pPr>
                    <w:r w:rsidRPr="00CF1B84">
                      <w:rPr>
                        <w:color w:val="FF0000"/>
                      </w:rPr>
                      <w:t>Feedback</w:t>
                    </w:r>
                  </w:p>
                  <w:p w:rsidR="00BE2746" w:rsidRPr="00CF1B84" w:rsidRDefault="00BE2746" w:rsidP="00607BEF">
                    <w:pPr>
                      <w:jc w:val="center"/>
                      <w:rPr>
                        <w:b/>
                        <w:i/>
                        <w:color w:val="FF0000"/>
                        <w:u w:val="single"/>
                      </w:rPr>
                    </w:pPr>
                  </w:p>
                </w:txbxContent>
              </v:textbox>
            </v:roundrect>
            <v:roundrect id="_x0000_s1035" style="position:absolute;left:1873;top:11151;width:7488;height:10055;v-text-anchor:middle" arcsize="10923f" strokecolor="#f69545" strokeweight="2pt">
              <v:textbox>
                <w:txbxContent>
                  <w:p w:rsidR="00BE2746" w:rsidRPr="00CF1B84" w:rsidRDefault="004D71BF" w:rsidP="00607BEF">
                    <w:pPr>
                      <w:rPr>
                        <w:b/>
                        <w:color w:val="FF0000"/>
                      </w:rPr>
                    </w:pPr>
                    <w:r w:rsidRPr="00CF1B84">
                      <w:rPr>
                        <w:b/>
                        <w:color w:val="FF0000"/>
                      </w:rPr>
                      <w:t>Resources:</w:t>
                    </w:r>
                  </w:p>
                  <w:p w:rsidR="00BE2746" w:rsidRPr="00CF1B84" w:rsidRDefault="004D71BF" w:rsidP="00607BEF">
                    <w:pPr>
                      <w:rPr>
                        <w:color w:val="FF0000"/>
                      </w:rPr>
                    </w:pPr>
                    <w:r w:rsidRPr="00CF1B84">
                      <w:rPr>
                        <w:color w:val="FF0000"/>
                      </w:rPr>
                      <w:t>Wages</w:t>
                    </w:r>
                  </w:p>
                  <w:p w:rsidR="00BE2746" w:rsidRPr="00CF1B84" w:rsidRDefault="004D71BF" w:rsidP="00607BEF">
                    <w:pPr>
                      <w:rPr>
                        <w:color w:val="FF0000"/>
                      </w:rPr>
                    </w:pPr>
                    <w:r w:rsidRPr="00CF1B84">
                      <w:rPr>
                        <w:color w:val="FF0000"/>
                      </w:rPr>
                      <w:t>Bonuses</w:t>
                    </w:r>
                  </w:p>
                  <w:p w:rsidR="00BE2746" w:rsidRPr="00CF1B84" w:rsidRDefault="004D71BF" w:rsidP="00607BEF">
                    <w:pPr>
                      <w:rPr>
                        <w:color w:val="FF0000"/>
                      </w:rPr>
                    </w:pPr>
                    <w:r w:rsidRPr="00CF1B84">
                      <w:rPr>
                        <w:color w:val="FF0000"/>
                      </w:rPr>
                      <w:t xml:space="preserve">NVQ, supporting staff Career building </w:t>
                    </w:r>
                  </w:p>
                  <w:p w:rsidR="00BE2746" w:rsidRPr="00CF1B84" w:rsidRDefault="004D71BF" w:rsidP="00607BEF">
                    <w:pPr>
                      <w:rPr>
                        <w:color w:val="FF0000"/>
                      </w:rPr>
                    </w:pPr>
                    <w:r w:rsidRPr="00CF1B84">
                      <w:rPr>
                        <w:color w:val="FF0000"/>
                      </w:rPr>
                      <w:t>PPI</w:t>
                    </w:r>
                  </w:p>
                  <w:p w:rsidR="00BE2746" w:rsidRPr="00CF1B84" w:rsidRDefault="004D71BF" w:rsidP="00607BEF">
                    <w:pPr>
                      <w:rPr>
                        <w:color w:val="FF0000"/>
                      </w:rPr>
                    </w:pPr>
                    <w:r w:rsidRPr="00CF1B84">
                      <w:rPr>
                        <w:color w:val="FF0000"/>
                      </w:rPr>
                      <w:t>Money for activities and staff allowance</w:t>
                    </w:r>
                  </w:p>
                  <w:p w:rsidR="00BE2746" w:rsidRDefault="00BE2746" w:rsidP="00607BEF">
                    <w:pPr>
                      <w:jc w:val="center"/>
                    </w:pPr>
                  </w:p>
                  <w:p w:rsidR="00BE2746" w:rsidRPr="00F736E6" w:rsidRDefault="00BE2746" w:rsidP="00607BEF">
                    <w:pPr>
                      <w:jc w:val="center"/>
                    </w:pPr>
                  </w:p>
                  <w:p w:rsidR="00BE2746" w:rsidRPr="006B32CF" w:rsidRDefault="00BE2746" w:rsidP="00607BEF">
                    <w:pPr>
                      <w:jc w:val="center"/>
                      <w:rPr>
                        <w:b/>
                        <w:i/>
                        <w:u w:val="single"/>
                      </w:rPr>
                    </w:pPr>
                  </w:p>
                </w:txbxContent>
              </v:textbox>
            </v:roundrect>
            <v:roundrect id="_x0000_s1036" style="position:absolute;left:9841;top:11151;width:7919;height:10144;v-text-anchor:middle" arcsize="10923f" strokecolor="#f69545" strokeweight="2pt">
              <v:textbox>
                <w:txbxContent>
                  <w:p w:rsidR="00BE2746" w:rsidRPr="00CF1B84" w:rsidRDefault="004D71BF" w:rsidP="00607BEF">
                    <w:pPr>
                      <w:rPr>
                        <w:b/>
                        <w:color w:val="FF0000"/>
                      </w:rPr>
                    </w:pPr>
                    <w:r w:rsidRPr="00CF1B84">
                      <w:rPr>
                        <w:b/>
                        <w:color w:val="FF0000"/>
                      </w:rPr>
                      <w:t xml:space="preserve">People: </w:t>
                    </w:r>
                  </w:p>
                  <w:p w:rsidR="00BE2746" w:rsidRPr="00CF1B84" w:rsidRDefault="004D71BF" w:rsidP="00607BEF">
                    <w:pPr>
                      <w:rPr>
                        <w:color w:val="FF0000"/>
                      </w:rPr>
                    </w:pPr>
                    <w:r w:rsidRPr="00CF1B84">
                      <w:rPr>
                        <w:color w:val="FF0000"/>
                      </w:rPr>
                      <w:t xml:space="preserve">Staff </w:t>
                    </w:r>
                  </w:p>
                  <w:p w:rsidR="00BE2746" w:rsidRPr="00CF1B84" w:rsidRDefault="004D71BF" w:rsidP="00607BEF">
                    <w:pPr>
                      <w:rPr>
                        <w:color w:val="FF0000"/>
                      </w:rPr>
                    </w:pPr>
                    <w:r w:rsidRPr="00CF1B84">
                      <w:rPr>
                        <w:color w:val="FF0000"/>
                      </w:rPr>
                      <w:t>Service users</w:t>
                    </w:r>
                  </w:p>
                  <w:p w:rsidR="00BE2746" w:rsidRPr="00CF1B84" w:rsidRDefault="004D71BF" w:rsidP="00607BEF">
                    <w:pPr>
                      <w:rPr>
                        <w:color w:val="FF0000"/>
                      </w:rPr>
                    </w:pPr>
                    <w:r w:rsidRPr="00CF1B84">
                      <w:rPr>
                        <w:color w:val="FF0000"/>
                      </w:rPr>
                      <w:t>Lack of empathy</w:t>
                    </w:r>
                  </w:p>
                  <w:p w:rsidR="00BE2746" w:rsidRPr="00CF1B84" w:rsidRDefault="004D71BF" w:rsidP="00607BEF">
                    <w:pPr>
                      <w:rPr>
                        <w:color w:val="FF0000"/>
                      </w:rPr>
                    </w:pPr>
                    <w:r w:rsidRPr="00CF1B84">
                      <w:rPr>
                        <w:color w:val="FF0000"/>
                      </w:rPr>
                      <w:t>Ignorance - (S/U safety)</w:t>
                    </w:r>
                  </w:p>
                  <w:p w:rsidR="00BE2746" w:rsidRPr="00CF1B84" w:rsidRDefault="004D71BF" w:rsidP="00607BEF">
                    <w:pPr>
                      <w:rPr>
                        <w:color w:val="FF0000"/>
                      </w:rPr>
                    </w:pPr>
                    <w:r w:rsidRPr="00CF1B84">
                      <w:rPr>
                        <w:color w:val="FF0000"/>
                      </w:rPr>
                      <w:t xml:space="preserve"> Different personalities</w:t>
                    </w:r>
                  </w:p>
                  <w:p w:rsidR="00BE2746" w:rsidRPr="00CF1B84" w:rsidRDefault="004D71BF" w:rsidP="00607BEF">
                    <w:pPr>
                      <w:rPr>
                        <w:color w:val="FF0000"/>
                      </w:rPr>
                    </w:pPr>
                    <w:r w:rsidRPr="00CF1B84">
                      <w:rPr>
                        <w:color w:val="FF0000"/>
                      </w:rPr>
                      <w:t>Ineffective communication</w:t>
                    </w:r>
                  </w:p>
                  <w:p w:rsidR="00BE2746" w:rsidRPr="00CF1B84" w:rsidRDefault="004D71BF" w:rsidP="00607BEF">
                    <w:pPr>
                      <w:rPr>
                        <w:color w:val="FF0000"/>
                      </w:rPr>
                    </w:pPr>
                    <w:r w:rsidRPr="00CF1B84">
                      <w:rPr>
                        <w:color w:val="FF0000"/>
                      </w:rPr>
                      <w:t>Professionals</w:t>
                    </w:r>
                  </w:p>
                  <w:p w:rsidR="00BE2746" w:rsidRPr="00CF1B84" w:rsidRDefault="004D71BF" w:rsidP="00607BEF">
                    <w:pPr>
                      <w:rPr>
                        <w:color w:val="FF0000"/>
                      </w:rPr>
                    </w:pPr>
                    <w:r w:rsidRPr="00CF1B84">
                      <w:rPr>
                        <w:color w:val="FF0000"/>
                      </w:rPr>
                      <w:t>Families</w:t>
                    </w:r>
                  </w:p>
                  <w:p w:rsidR="00BE2746" w:rsidRPr="00CF1B84" w:rsidRDefault="004D71BF" w:rsidP="00607BEF">
                    <w:pPr>
                      <w:rPr>
                        <w:color w:val="FF0000"/>
                      </w:rPr>
                    </w:pPr>
                    <w:r w:rsidRPr="00CF1B84">
                      <w:rPr>
                        <w:color w:val="FF0000"/>
                      </w:rPr>
                      <w:t>Delegating tasks</w:t>
                    </w:r>
                  </w:p>
                  <w:p w:rsidR="00BE2746" w:rsidRDefault="00BE2746" w:rsidP="00607BEF"/>
                  <w:p w:rsidR="00BE2746" w:rsidRDefault="00BE2746" w:rsidP="00607BEF"/>
                  <w:p w:rsidR="00BE2746" w:rsidRDefault="00BE2746" w:rsidP="00607BEF"/>
                  <w:p w:rsidR="00BE2746" w:rsidRDefault="004D71BF" w:rsidP="00607BEF">
                    <w:r>
                      <w:t>Families</w:t>
                    </w:r>
                  </w:p>
                  <w:p w:rsidR="00BE2746" w:rsidRPr="00F736E6" w:rsidRDefault="00BE2746" w:rsidP="00607BEF">
                    <w:pPr>
                      <w:jc w:val="center"/>
                    </w:pPr>
                  </w:p>
                  <w:p w:rsidR="00BE2746" w:rsidRPr="006B32CF" w:rsidRDefault="00BE2746" w:rsidP="00607BEF">
                    <w:pPr>
                      <w:jc w:val="center"/>
                      <w:rPr>
                        <w:b/>
                        <w:i/>
                        <w:u w:val="single"/>
                      </w:rPr>
                    </w:pPr>
                  </w:p>
                </w:txbxContent>
              </v:textbox>
            </v:roundrect>
            <w10:wrap type="none"/>
            <w10:anchorlock/>
          </v:group>
        </w:pict>
      </w:r>
      <w:r w:rsidR="00383EEA" w:rsidRPr="00BF4702">
        <w:rPr>
          <w:b/>
        </w:rPr>
        <w:t>Figure 1: Fishbone Analysis</w:t>
      </w:r>
    </w:p>
    <w:p w:rsidR="00607BEF" w:rsidRPr="00BF4702" w:rsidRDefault="004D71BF" w:rsidP="003E5729">
      <w:pPr>
        <w:pStyle w:val="Heading1"/>
      </w:pPr>
      <w:bookmarkStart w:id="7" w:name="_Toc70679206"/>
      <w:r w:rsidRPr="00BF4702">
        <w:lastRenderedPageBreak/>
        <w:t>Discussion of the impact of the problem on stakeholders</w:t>
      </w:r>
      <w:bookmarkEnd w:id="7"/>
    </w:p>
    <w:p w:rsidR="003E5729" w:rsidRPr="00BF4702" w:rsidRDefault="004D71BF" w:rsidP="003E5729">
      <w:r w:rsidRPr="00BF4702">
        <w:t xml:space="preserve">The problem of communicative and attitudinal issues in care home settings affects different stakeholders in different ways. </w:t>
      </w:r>
    </w:p>
    <w:p w:rsidR="00374708" w:rsidRPr="00BF4702" w:rsidRDefault="004D71BF" w:rsidP="003E5729">
      <w:pPr>
        <w:rPr>
          <w:b/>
          <w:bCs/>
          <w:i/>
          <w:iCs/>
        </w:rPr>
      </w:pPr>
      <w:r w:rsidRPr="00BF4702">
        <w:rPr>
          <w:b/>
          <w:bCs/>
          <w:i/>
          <w:iCs/>
        </w:rPr>
        <w:t>Service Users</w:t>
      </w:r>
    </w:p>
    <w:p w:rsidR="00052B3D" w:rsidRPr="00BF4702" w:rsidRDefault="004D71BF" w:rsidP="003E5729">
      <w:r w:rsidRPr="00BF4702">
        <w:t xml:space="preserve">Patients, services and care home residents are at the centre of the health and social care delivery system and the communicative and attitudinal issues of </w:t>
      </w:r>
      <w:r w:rsidR="00680035" w:rsidRPr="00BF4702">
        <w:t xml:space="preserve">professionals. Service users are deprived of the “person-centric” approach </w:t>
      </w:r>
      <w:r w:rsidR="00C67C17" w:rsidRPr="00BF4702">
        <w:t>that is assured to them under the Care Act of 2014 (</w:t>
      </w:r>
      <w:r w:rsidR="0039466F" w:rsidRPr="00BF4702">
        <w:t xml:space="preserve">Burton, 2017). </w:t>
      </w:r>
      <w:r w:rsidR="00DF39DC" w:rsidRPr="00BF4702">
        <w:t xml:space="preserve">The improper </w:t>
      </w:r>
      <w:r w:rsidR="007A7CBE" w:rsidRPr="00BF4702">
        <w:t>communication</w:t>
      </w:r>
      <w:r w:rsidR="00DF39DC" w:rsidRPr="00BF4702">
        <w:t xml:space="preserve"> of </w:t>
      </w:r>
      <w:r w:rsidR="007A7CBE" w:rsidRPr="00BF4702">
        <w:t xml:space="preserve">professionals implies that customers are not informed enough to be empowered in their care. The </w:t>
      </w:r>
      <w:r w:rsidR="002A4E72" w:rsidRPr="00BF4702">
        <w:t>attitudinal</w:t>
      </w:r>
      <w:r w:rsidR="007A7CBE" w:rsidRPr="00BF4702">
        <w:t xml:space="preserve"> problems of professionals lead to the protection of services users being affected and </w:t>
      </w:r>
      <w:r w:rsidR="002A4E72" w:rsidRPr="00BF4702">
        <w:t xml:space="preserve">the prevention of harm being subject to risk. </w:t>
      </w:r>
      <w:r w:rsidR="009F554B" w:rsidRPr="00BF4702">
        <w:t xml:space="preserve">The partnership between the service user and the professional is hindered because the inadequacy of communication impacts the flow of information and the sharing of thoughts and </w:t>
      </w:r>
      <w:r w:rsidR="00BF4702" w:rsidRPr="00BF4702">
        <w:t>feelings. Services</w:t>
      </w:r>
      <w:r w:rsidR="000A21BA" w:rsidRPr="00BF4702">
        <w:t xml:space="preserve"> are also unable to hold the professionals accountable because of their attitude. The </w:t>
      </w:r>
      <w:r w:rsidR="00BF4702" w:rsidRPr="00BF4702">
        <w:t>result of the communicative and attitudinal issues is</w:t>
      </w:r>
      <w:r w:rsidR="000A21BA" w:rsidRPr="00BF4702">
        <w:t xml:space="preserve"> that the quality of care received by service users is adversely affected. </w:t>
      </w:r>
    </w:p>
    <w:p w:rsidR="00052B3D" w:rsidRPr="00BF4702" w:rsidRDefault="004D71BF" w:rsidP="003E5729">
      <w:pPr>
        <w:rPr>
          <w:b/>
          <w:bCs/>
          <w:i/>
          <w:iCs/>
        </w:rPr>
      </w:pPr>
      <w:r w:rsidRPr="00BF4702">
        <w:rPr>
          <w:b/>
          <w:bCs/>
          <w:i/>
          <w:iCs/>
        </w:rPr>
        <w:t>Professionals</w:t>
      </w:r>
    </w:p>
    <w:p w:rsidR="00052B3D" w:rsidRPr="00BF4702" w:rsidRDefault="004D71BF" w:rsidP="008D613D">
      <w:r w:rsidRPr="00BF4702">
        <w:t xml:space="preserve">The quality of health and social care delivered by professionals is affected by their problems in communication and attitude. </w:t>
      </w:r>
      <w:r w:rsidR="008D613D" w:rsidRPr="00BF4702">
        <w:t xml:space="preserve">The Code of Conduct for </w:t>
      </w:r>
      <w:r w:rsidR="008E665B" w:rsidRPr="00BF4702">
        <w:t>HealthCare Support</w:t>
      </w:r>
      <w:r w:rsidR="008D613D" w:rsidRPr="00BF4702">
        <w:t xml:space="preserve"> Workers and Adult Social</w:t>
      </w:r>
      <w:r w:rsidR="008F5700">
        <w:t xml:space="preserve"> </w:t>
      </w:r>
      <w:r w:rsidR="008D613D" w:rsidRPr="00BF4702">
        <w:t>Care Workers in England states that professionals must be accountable for their actions and collaborate with colleagues to provide compassionate car</w:t>
      </w:r>
      <w:r w:rsidR="002B2CBA" w:rsidRPr="00BF4702">
        <w:t>e</w:t>
      </w:r>
      <w:r w:rsidR="008D613D" w:rsidRPr="00BF4702">
        <w:t xml:space="preserve"> (skillsforcare.org.uk, 2021)</w:t>
      </w:r>
      <w:r w:rsidR="002B2CBA" w:rsidRPr="00BF4702">
        <w:t xml:space="preserve">. The lack of communication skills will hinder the ability of professionals to answer their actions. Communication is an important aspect of compassion and the lack of it will affect the quality of care delivered by them. </w:t>
      </w:r>
      <w:r w:rsidR="000A2BE8" w:rsidRPr="00BF4702">
        <w:t xml:space="preserve">The attitude problems of health and social care professionals can affect their collaboration with their colleagues and prevent appropriate care from being delivered to service users.  </w:t>
      </w:r>
      <w:r w:rsidR="00D43444" w:rsidRPr="00BF4702">
        <w:t xml:space="preserve">Communication is considered an important aspect of the effective delivery of health and social care and ensuring the wellbeing of service users. However, the lack of communication may affect reporting and seeking of guidance from supervisors, leading to </w:t>
      </w:r>
      <w:r w:rsidR="00197E7C" w:rsidRPr="00BF4702">
        <w:t xml:space="preserve">ineffective delivery of </w:t>
      </w:r>
      <w:r w:rsidR="006C57B1" w:rsidRPr="00BF4702">
        <w:t xml:space="preserve">service to recipients of care.  Problems in the attitude of professionals may prevent them from </w:t>
      </w:r>
      <w:r w:rsidR="00415243" w:rsidRPr="00BF4702">
        <w:t xml:space="preserve">seeking continuing professional development because they can be convinced of their competence even though the services and care delivered by them are </w:t>
      </w:r>
      <w:r w:rsidR="00AD1FF6" w:rsidRPr="00BF4702">
        <w:t>inadequate.</w:t>
      </w:r>
    </w:p>
    <w:p w:rsidR="00052B3D" w:rsidRPr="00BF4702" w:rsidRDefault="004D71BF" w:rsidP="003E5729">
      <w:pPr>
        <w:rPr>
          <w:b/>
          <w:bCs/>
          <w:i/>
          <w:iCs/>
        </w:rPr>
      </w:pPr>
      <w:r w:rsidRPr="00BF4702">
        <w:rPr>
          <w:b/>
          <w:bCs/>
          <w:i/>
          <w:iCs/>
        </w:rPr>
        <w:lastRenderedPageBreak/>
        <w:t>Regulators</w:t>
      </w:r>
    </w:p>
    <w:p w:rsidR="00052B3D" w:rsidRPr="00BF4702" w:rsidRDefault="004D71BF" w:rsidP="003E5729">
      <w:r w:rsidRPr="00BF4702">
        <w:t xml:space="preserve">The Care Quality Commission </w:t>
      </w:r>
      <w:r w:rsidR="001A25E5" w:rsidRPr="00BF4702">
        <w:t xml:space="preserve">(CQC) </w:t>
      </w:r>
      <w:r w:rsidRPr="00BF4702">
        <w:t xml:space="preserve">fulfils the responsibility of the regulator for </w:t>
      </w:r>
      <w:r w:rsidR="00EC2BC4" w:rsidRPr="00BF4702">
        <w:t>safety and quality of care in England (</w:t>
      </w:r>
      <w:r w:rsidR="002B0523" w:rsidRPr="00BF4702">
        <w:t xml:space="preserve">hse.gov.uk, 2021). </w:t>
      </w:r>
      <w:r w:rsidR="001A25E5" w:rsidRPr="00BF4702">
        <w:t xml:space="preserve">The CQC prioritises the quality of care received by service users, including those in care homes. The problems of communication and attitude among </w:t>
      </w:r>
      <w:r w:rsidR="008E303F" w:rsidRPr="00BF4702">
        <w:t xml:space="preserve">professionals can lead CQC to fail in their responsibility of managing the quality of care offered to service users. The impact of these problems on the CQC will be that they are forced to use their powers of ratings to ensure that service users choose their care providers with awareness of the quality of service delivered by them. </w:t>
      </w:r>
      <w:r w:rsidR="00F52FFC" w:rsidRPr="00BF4702">
        <w:t xml:space="preserve">The Health and Social Care Act of 2008 empowers the CQC to inspect the delivery of service to ensure that quality is maintained and the needs of services users are catered to (cqc.org.uk, 2021). </w:t>
      </w:r>
      <w:r w:rsidR="00754880" w:rsidRPr="00BF4702">
        <w:t xml:space="preserve">The regulator can take strict actions of imposing penalties and </w:t>
      </w:r>
      <w:r w:rsidR="004E4306" w:rsidRPr="00BF4702">
        <w:t xml:space="preserve">initiating prosecution. </w:t>
      </w:r>
    </w:p>
    <w:p w:rsidR="00052B3D" w:rsidRPr="00BF4702" w:rsidRDefault="004D71BF" w:rsidP="003E5729">
      <w:pPr>
        <w:rPr>
          <w:b/>
          <w:bCs/>
          <w:i/>
          <w:iCs/>
        </w:rPr>
      </w:pPr>
      <w:r w:rsidRPr="00BF4702">
        <w:rPr>
          <w:b/>
          <w:bCs/>
          <w:i/>
          <w:iCs/>
        </w:rPr>
        <w:t>Management</w:t>
      </w:r>
    </w:p>
    <w:p w:rsidR="0024573E" w:rsidRPr="00BF4702" w:rsidRDefault="004D71BF">
      <w:r w:rsidRPr="00BF4702">
        <w:t xml:space="preserve">The management of health and social care organisations will be affected adversely because of the problems in communication and </w:t>
      </w:r>
      <w:r w:rsidR="0027148A" w:rsidRPr="00BF4702">
        <w:t xml:space="preserve">attitude among professionals. The ratings of these organisations will be affected. The management will not be able to achieve their organisational objectives because service users will prefer other organisations that have better ratings. The </w:t>
      </w:r>
      <w:r w:rsidR="008D0FC4" w:rsidRPr="00BF4702">
        <w:t xml:space="preserve">problems </w:t>
      </w:r>
      <w:r w:rsidR="00AF5FA2" w:rsidRPr="00BF4702">
        <w:t>o</w:t>
      </w:r>
      <w:r w:rsidR="008D0FC4" w:rsidRPr="00BF4702">
        <w:t xml:space="preserve">f communication and </w:t>
      </w:r>
      <w:r w:rsidR="00AF5FA2" w:rsidRPr="00BF4702">
        <w:t>attitudes</w:t>
      </w:r>
      <w:r w:rsidR="008D0FC4" w:rsidRPr="00BF4702">
        <w:t xml:space="preserve"> can be sought to be solved through the supervision of employees </w:t>
      </w:r>
      <w:r w:rsidR="00AF5FA2" w:rsidRPr="00BF4702">
        <w:t xml:space="preserve">that can </w:t>
      </w:r>
      <w:r w:rsidR="0029432B" w:rsidRPr="00BF4702">
        <w:t>adversely affect their motivation</w:t>
      </w:r>
      <w:r w:rsidR="00AF5FA2" w:rsidRPr="00BF4702">
        <w:t xml:space="preserve"> (</w:t>
      </w:r>
      <w:proofErr w:type="spellStart"/>
      <w:r w:rsidR="0029432B" w:rsidRPr="00BF4702">
        <w:t>Baljoon</w:t>
      </w:r>
      <w:proofErr w:type="spellEnd"/>
      <w:r w:rsidR="0029432B" w:rsidRPr="00BF4702">
        <w:t xml:space="preserve"> </w:t>
      </w:r>
      <w:r w:rsidR="0029432B" w:rsidRPr="00BF4702">
        <w:rPr>
          <w:i/>
          <w:iCs/>
        </w:rPr>
        <w:t>et al.</w:t>
      </w:r>
      <w:r w:rsidR="0029432B" w:rsidRPr="00BF4702">
        <w:t xml:space="preserve">, 2018). </w:t>
      </w:r>
      <w:r w:rsidR="00637CA2" w:rsidRPr="00BF4702">
        <w:t xml:space="preserve">This </w:t>
      </w:r>
      <w:r w:rsidR="004B0C54" w:rsidRPr="00BF4702">
        <w:t xml:space="preserve">can affect the delivery of health and social care even more. </w:t>
      </w:r>
    </w:p>
    <w:p w:rsidR="00CA734A" w:rsidRPr="00BF4702" w:rsidRDefault="004D71BF" w:rsidP="0086105D">
      <w:pPr>
        <w:pStyle w:val="Heading1"/>
      </w:pPr>
      <w:bookmarkStart w:id="8" w:name="_Toc70679207"/>
      <w:r w:rsidRPr="00BF4702">
        <w:t>Analysis of decision-making process</w:t>
      </w:r>
      <w:bookmarkEnd w:id="8"/>
    </w:p>
    <w:p w:rsidR="0024573E" w:rsidRPr="00BF4702" w:rsidRDefault="004D71BF" w:rsidP="0024573E">
      <w:pPr>
        <w:rPr>
          <w:b/>
          <w:i/>
          <w:iCs/>
        </w:rPr>
      </w:pPr>
      <w:r w:rsidRPr="00BF4702">
        <w:rPr>
          <w:b/>
          <w:i/>
          <w:iCs/>
        </w:rPr>
        <w:t xml:space="preserve">Burke </w:t>
      </w:r>
      <w:proofErr w:type="spellStart"/>
      <w:r w:rsidRPr="00BF4702">
        <w:rPr>
          <w:b/>
          <w:i/>
          <w:iCs/>
        </w:rPr>
        <w:t>Litwin</w:t>
      </w:r>
      <w:proofErr w:type="spellEnd"/>
      <w:r w:rsidRPr="00BF4702">
        <w:rPr>
          <w:b/>
          <w:i/>
          <w:iCs/>
        </w:rPr>
        <w:t xml:space="preserve"> Change Model</w:t>
      </w:r>
    </w:p>
    <w:p w:rsidR="0024573E" w:rsidRPr="00BF4702" w:rsidRDefault="004D71BF" w:rsidP="0024573E">
      <w:r w:rsidRPr="00BF4702">
        <w:t>According to the model, there are two pillars, which are the external environment and the internal environment within an organisation (</w:t>
      </w:r>
      <w:proofErr w:type="spellStart"/>
      <w:r w:rsidRPr="00BF4702">
        <w:rPr>
          <w:shd w:val="clear" w:color="auto" w:fill="FFFFFF"/>
        </w:rPr>
        <w:t>Bejinariu</w:t>
      </w:r>
      <w:proofErr w:type="spellEnd"/>
      <w:r w:rsidRPr="00BF4702">
        <w:rPr>
          <w:shd w:val="clear" w:color="auto" w:fill="FFFFFF"/>
        </w:rPr>
        <w:t xml:space="preserve"> </w:t>
      </w:r>
      <w:r w:rsidRPr="00BF4702">
        <w:rPr>
          <w:i/>
          <w:shd w:val="clear" w:color="auto" w:fill="FFFFFF"/>
        </w:rPr>
        <w:t>et al</w:t>
      </w:r>
      <w:r w:rsidRPr="00BF4702">
        <w:rPr>
          <w:shd w:val="clear" w:color="auto" w:fill="FFFFFF"/>
        </w:rPr>
        <w:t>., 2017</w:t>
      </w:r>
      <w:r w:rsidRPr="00BF4702">
        <w:t>). While the external environment refers to the external influences that affect the activities within an organisation, the internal environment refers to the internal factors.</w:t>
      </w:r>
    </w:p>
    <w:p w:rsidR="0024573E" w:rsidRPr="00BF4702" w:rsidRDefault="004D71BF" w:rsidP="0024573E">
      <w:r w:rsidRPr="00BF4702">
        <w:rPr>
          <w:b/>
          <w:i/>
        </w:rPr>
        <w:t xml:space="preserve">Management practices </w:t>
      </w:r>
      <w:r w:rsidRPr="00BF4702">
        <w:t xml:space="preserve">determine the efficacy of the strategies and the success in the fulfilment of such strategies. The management style in care home settings, in general, should be based on participative and collaborative approaches. This would promote good behaviour and effective communication among the staff. The management practices like effective training of the staff, regular supervising of the actions of the staff, taking feedbacks from the </w:t>
      </w:r>
      <w:r w:rsidRPr="00BF4702">
        <w:lastRenderedPageBreak/>
        <w:t xml:space="preserve">patients and so on would enable better communication between the staff and the </w:t>
      </w:r>
      <w:r w:rsidR="00BF4702" w:rsidRPr="00BF4702">
        <w:t>patients. These</w:t>
      </w:r>
      <w:r w:rsidRPr="00BF4702">
        <w:t xml:space="preserve"> practices will help the organisation to avoid the enforce</w:t>
      </w:r>
      <w:r w:rsidR="00CA734A" w:rsidRPr="00BF4702">
        <w:t>ment</w:t>
      </w:r>
      <w:r w:rsidRPr="00BF4702">
        <w:t xml:space="preserve"> powers of the CQC such as penalties and prosecution (hse.gov.uk, 2021). The management can change its practices to keep its reputation intact and attract customers through the promise of delivery of quality services.  </w:t>
      </w:r>
    </w:p>
    <w:p w:rsidR="0024573E" w:rsidRPr="00BF4702" w:rsidRDefault="004D71BF" w:rsidP="0024573E">
      <w:r w:rsidRPr="00BF4702">
        <w:t>There should be a priority on avoiding management practices that can contribute to de</w:t>
      </w:r>
      <w:r w:rsidR="00BF4702">
        <w:t>-</w:t>
      </w:r>
      <w:r w:rsidRPr="00BF4702">
        <w:t>motivation of the staff because it will adversely affect the delivery of services by professionals. Supervision should be supportive so that professionals can be encouraged to align their goals with that of the organisation so that the prioritisation of the wellbeing of service users can be ensured (</w:t>
      </w:r>
      <w:proofErr w:type="spellStart"/>
      <w:r w:rsidRPr="00BF4702">
        <w:t>Ludwick</w:t>
      </w:r>
      <w:proofErr w:type="spellEnd"/>
      <w:r w:rsidRPr="00BF4702">
        <w:t xml:space="preserve"> </w:t>
      </w:r>
      <w:r w:rsidRPr="00BF4702">
        <w:rPr>
          <w:i/>
          <w:iCs/>
        </w:rPr>
        <w:t>et al.</w:t>
      </w:r>
      <w:r w:rsidRPr="00BF4702">
        <w:t xml:space="preserve">, 2018). Effective management of professionals can lead to </w:t>
      </w:r>
      <w:r w:rsidR="00E1092F" w:rsidRPr="00BF4702">
        <w:t>appropriate</w:t>
      </w:r>
      <w:r w:rsidRPr="00BF4702">
        <w:t xml:space="preserve"> health and social care being provided to service users. The decision-making of the management should focus on the adoption of the Code of Conduct because it leads to the standardisation of services and is accepted by the CQC as the implementation of the best practices (skillsforcare.org.uk, 2021). The incorporation of the Code of Conduct in the decision-making of the management can lead to best practices being implemented by the organisation and improvement of issues of communication and attitude among the staff. The negative aspect of the intervention of the management is that the supervision of professionals may contribute to their </w:t>
      </w:r>
      <w:proofErr w:type="spellStart"/>
      <w:r w:rsidRPr="00BF4702">
        <w:t>demotivation</w:t>
      </w:r>
      <w:proofErr w:type="spellEnd"/>
      <w:r w:rsidRPr="00BF4702">
        <w:t xml:space="preserve"> (</w:t>
      </w:r>
      <w:proofErr w:type="spellStart"/>
      <w:r w:rsidRPr="00BF4702">
        <w:t>Baljoon</w:t>
      </w:r>
      <w:proofErr w:type="spellEnd"/>
      <w:r w:rsidRPr="00BF4702">
        <w:t xml:space="preserve"> </w:t>
      </w:r>
      <w:r w:rsidRPr="00BF4702">
        <w:rPr>
          <w:i/>
          <w:iCs/>
        </w:rPr>
        <w:t>et al.</w:t>
      </w:r>
      <w:r w:rsidRPr="00BF4702">
        <w:t>, 2018). The performance of the staff can be hindered and this m</w:t>
      </w:r>
      <w:r w:rsidR="0068725A" w:rsidRPr="00BF4702">
        <w:t>a</w:t>
      </w:r>
      <w:r w:rsidRPr="00BF4702">
        <w:t>y contribute to greater issues in the delivery of health and social care to service users.</w:t>
      </w:r>
    </w:p>
    <w:p w:rsidR="0024573E" w:rsidRPr="00BF4702" w:rsidRDefault="004D71BF" w:rsidP="0024573E">
      <w:r w:rsidRPr="00BF4702">
        <w:rPr>
          <w:b/>
        </w:rPr>
        <w:t xml:space="preserve">Individual and Personal factors </w:t>
      </w:r>
      <w:r w:rsidRPr="00BF4702">
        <w:t xml:space="preserve">refer to the factors that are based on individual behaviour and habits, which plays an important role to determine the efficiency of the staffs. Individual actions like a regular conversation with the patients and their family and so on can accelerate proper communication among the </w:t>
      </w:r>
      <w:r w:rsidR="00BF4702" w:rsidRPr="00BF4702">
        <w:t>staff. The</w:t>
      </w:r>
      <w:r w:rsidRPr="00BF4702">
        <w:t xml:space="preserve"> decision-making of authorities and the management of the organisation can focus on the development of professionals through training and learning initiatives. These initiatives can be useful to help professionals understand the importance of communication and appropriate attitude in the delivery of health and social care to service users. The importance of person-centred care can be conveyed through personal examples that may help them to understand the importance of their roles. The improvement in the performance of the staff can be achieved through a renewed understanding of their roles in the health and social care infrastructure. Improvement of their communication can contribute to greater collaboration with their colleagues for the delivery of effective care. Appropriate communication and attitude will help professionals to </w:t>
      </w:r>
      <w:r w:rsidRPr="00BF4702">
        <w:lastRenderedPageBreak/>
        <w:t xml:space="preserve">maintain the standards set in the Care Act of 2014 in terms of empowering service users and forming partnerships with them (Burton, 2017). </w:t>
      </w:r>
    </w:p>
    <w:p w:rsidR="0024573E" w:rsidRPr="00BF4702" w:rsidRDefault="004D71BF" w:rsidP="0024573E">
      <w:pPr>
        <w:rPr>
          <w:b/>
          <w:i/>
        </w:rPr>
      </w:pPr>
      <w:r w:rsidRPr="00BF4702">
        <w:t>The negative impact of the implementation of training and learning initiatives to improve the performance of health and social care professionals would be in terms of additional expenditure of the organisation. The decision-makers of the organisation may feel that the professionals have adequate training and education before their recruitment. Additional training initiatives may be perceived as wasteful expenditure that cannot have any more impact than the current educational and skill levels of the professionals.</w:t>
      </w:r>
    </w:p>
    <w:p w:rsidR="0024573E" w:rsidRPr="00BF4702" w:rsidRDefault="004D71BF" w:rsidP="0024573E">
      <w:r w:rsidRPr="00BF4702">
        <w:rPr>
          <w:b/>
          <w:i/>
        </w:rPr>
        <w:t xml:space="preserve">Motivation </w:t>
      </w:r>
      <w:r w:rsidRPr="00BF4702">
        <w:t xml:space="preserve">factors play an important role to keep the staffs satisfied. Motivation would encourage the staffs to communicate with the patients effectively as they would be aware that their behaviour would help them to gain rewards. Hence, care home settings, in general, must adopt strategies like increased remuneration, promotion and rewards to keep the staff motivated and achieve good behaviour from </w:t>
      </w:r>
      <w:r w:rsidR="008E665B" w:rsidRPr="00BF4702">
        <w:t>them. Motivation</w:t>
      </w:r>
      <w:r w:rsidRPr="00BF4702">
        <w:t xml:space="preserve"> is an important aspect of Burke </w:t>
      </w:r>
      <w:proofErr w:type="spellStart"/>
      <w:r w:rsidRPr="00BF4702">
        <w:t>Litwin</w:t>
      </w:r>
      <w:proofErr w:type="spellEnd"/>
      <w:r w:rsidRPr="00BF4702">
        <w:t xml:space="preserve"> Change model because it is associated with the values of employees as well as their skills</w:t>
      </w:r>
      <w:r w:rsidR="0016359E" w:rsidRPr="00BF4702">
        <w:t xml:space="preserve"> (Rosenbaum </w:t>
      </w:r>
      <w:r w:rsidR="0016359E" w:rsidRPr="00BF4702">
        <w:rPr>
          <w:i/>
          <w:iCs/>
        </w:rPr>
        <w:t>et al.</w:t>
      </w:r>
      <w:r w:rsidR="0016359E" w:rsidRPr="00BF4702">
        <w:t>, 2018)</w:t>
      </w:r>
      <w:r w:rsidRPr="00BF4702">
        <w:t xml:space="preserve">. </w:t>
      </w:r>
      <w:r w:rsidR="00A42A62" w:rsidRPr="00BF4702">
        <w:t>Rewards and recognition can help to motivate the staff to change their communication and attitudes so that the delivery of health and social care</w:t>
      </w:r>
      <w:r w:rsidR="0017258F" w:rsidRPr="00BF4702">
        <w:t xml:space="preserve"> can be improved. Individual motivations can be assessed and rewards and recognition can be offered to ensure that their performance </w:t>
      </w:r>
      <w:r w:rsidR="00A42A62" w:rsidRPr="00BF4702">
        <w:t xml:space="preserve">is under the person-centred </w:t>
      </w:r>
      <w:r w:rsidR="0017258F" w:rsidRPr="00BF4702">
        <w:t>philosophy</w:t>
      </w:r>
      <w:r w:rsidR="00A42A62" w:rsidRPr="00BF4702">
        <w:t xml:space="preserve"> of the Care Act of 2017 (Burton, 2017)</w:t>
      </w:r>
      <w:r w:rsidR="00E16755" w:rsidRPr="00BF4702">
        <w:t>.</w:t>
      </w:r>
    </w:p>
    <w:p w:rsidR="00E16755" w:rsidRPr="00BF4702" w:rsidRDefault="004D71BF" w:rsidP="0024573E">
      <w:r w:rsidRPr="00BF4702">
        <w:t xml:space="preserve">The problem with the implementation of decision-making to ensure the motivation of professionals is that all individuals do not have the same personal motivation. The organisation will have to implement substantial change to ensure that the </w:t>
      </w:r>
      <w:r w:rsidR="008632D9" w:rsidRPr="00BF4702">
        <w:t>performance</w:t>
      </w:r>
      <w:r w:rsidRPr="00BF4702">
        <w:t xml:space="preserve"> appraisals </w:t>
      </w:r>
      <w:r w:rsidR="008632D9" w:rsidRPr="00BF4702">
        <w:t xml:space="preserve">of employees can address their concerns and motivating factors so that their training requirements and rewards can be designed to ensure effective delivery of health and social care. The change in human resource management at the organisational </w:t>
      </w:r>
      <w:r w:rsidR="00DF5C34" w:rsidRPr="00BF4702">
        <w:t>requirement</w:t>
      </w:r>
      <w:r w:rsidR="008632D9" w:rsidRPr="00BF4702">
        <w:t xml:space="preserve"> can lead to </w:t>
      </w:r>
      <w:r w:rsidR="00DF5C34" w:rsidRPr="00BF4702">
        <w:t xml:space="preserve">the requirement of substantial resources and may be resisted by internal stakeholders. </w:t>
      </w:r>
    </w:p>
    <w:p w:rsidR="00536923" w:rsidRPr="00BF4702" w:rsidRDefault="004D71BF" w:rsidP="0024573E">
      <w:r w:rsidRPr="00BF4702">
        <w:rPr>
          <w:b/>
          <w:bCs/>
          <w:i/>
          <w:iCs/>
        </w:rPr>
        <w:t>The most appropriate option</w:t>
      </w:r>
      <w:r w:rsidR="00DF5C34" w:rsidRPr="00BF4702">
        <w:t xml:space="preserve">–The decision-making in the organisation should focus on improving the motivation of employees. The system of performance appraisals should be changed to ensure that the training requirements and motivations of professionals are addressed </w:t>
      </w:r>
      <w:r w:rsidR="004C23C8" w:rsidRPr="00BF4702">
        <w:t xml:space="preserve">through training and development initiatives and appropriate rewards. This decision can contribute to the improvement of communication and attitudes among professionals so that person-centred care can be delivered under the provisions of the Care </w:t>
      </w:r>
      <w:r w:rsidR="004C23C8" w:rsidRPr="00BF4702">
        <w:lastRenderedPageBreak/>
        <w:t xml:space="preserve">Act of 2014 </w:t>
      </w:r>
      <w:r w:rsidR="0086135D" w:rsidRPr="00BF4702">
        <w:t xml:space="preserve">(Burton, 2017). Despite the usage of significant resources and the resistance from stakeholders, the advantage of this option is that it will contribute to the reputation of organisations through the delivery of quality care and meeting the needs of service users according to their needs. </w:t>
      </w:r>
    </w:p>
    <w:p w:rsidR="008F45DF" w:rsidRPr="00BF4702" w:rsidRDefault="004D71BF" w:rsidP="0024573E">
      <w:pPr>
        <w:pStyle w:val="Heading1"/>
      </w:pPr>
      <w:bookmarkStart w:id="9" w:name="_Toc70679208"/>
      <w:r w:rsidRPr="00BF4702">
        <w:t>Recommendations/ Alternative solution</w:t>
      </w:r>
      <w:r w:rsidR="0024573E" w:rsidRPr="00BF4702">
        <w:t>s</w:t>
      </w:r>
      <w:bookmarkEnd w:id="9"/>
    </w:p>
    <w:p w:rsidR="008F45DF" w:rsidRPr="00BF4702" w:rsidRDefault="004D71BF" w:rsidP="008F45DF">
      <w:pPr>
        <w:rPr>
          <w:rFonts w:cs="Times New Roman"/>
          <w:szCs w:val="24"/>
        </w:rPr>
      </w:pPr>
      <w:r w:rsidRPr="00BF4702">
        <w:rPr>
          <w:rFonts w:cs="Times New Roman"/>
          <w:szCs w:val="24"/>
        </w:rPr>
        <w:t>Analysing the problem and using the necessary tools I could kindly suggest some solutions to address the problem:</w:t>
      </w:r>
    </w:p>
    <w:p w:rsidR="008F45DF" w:rsidRPr="00BF4702" w:rsidRDefault="004D71BF" w:rsidP="008F45DF">
      <w:pPr>
        <w:rPr>
          <w:rFonts w:cs="Times New Roman"/>
          <w:szCs w:val="24"/>
        </w:rPr>
      </w:pPr>
      <w:r w:rsidRPr="00BF4702">
        <w:rPr>
          <w:rFonts w:cs="Times New Roman"/>
          <w:szCs w:val="24"/>
        </w:rPr>
        <w:t>The starting point is to find out what issues are causing the attitude and this can be done by way of 1:1 supervisions or regular meetings.</w:t>
      </w:r>
    </w:p>
    <w:p w:rsidR="008F45DF" w:rsidRPr="00BF4702" w:rsidRDefault="004D71BF" w:rsidP="008F45DF">
      <w:pPr>
        <w:rPr>
          <w:rFonts w:cs="Times New Roman"/>
          <w:szCs w:val="24"/>
        </w:rPr>
      </w:pPr>
      <w:r w:rsidRPr="00BF4702">
        <w:rPr>
          <w:rFonts w:cs="Times New Roman"/>
          <w:szCs w:val="24"/>
        </w:rPr>
        <w:t>Incorporate the methods that staff feel will work for them.</w:t>
      </w:r>
    </w:p>
    <w:p w:rsidR="008F45DF" w:rsidRPr="00BF4702" w:rsidRDefault="004D71BF" w:rsidP="008F45DF">
      <w:pPr>
        <w:rPr>
          <w:rFonts w:cs="Times New Roman"/>
          <w:szCs w:val="24"/>
        </w:rPr>
      </w:pPr>
      <w:r w:rsidRPr="00BF4702">
        <w:rPr>
          <w:rFonts w:cs="Times New Roman"/>
          <w:szCs w:val="24"/>
        </w:rPr>
        <w:t>Training- The staffs may be trained with ethics and morality along with temperament management skills to enable them to communicate better with the patients (</w:t>
      </w:r>
      <w:proofErr w:type="spellStart"/>
      <w:r w:rsidRPr="00BF4702">
        <w:rPr>
          <w:shd w:val="clear" w:color="auto" w:fill="FFFFFF"/>
        </w:rPr>
        <w:t>Gan</w:t>
      </w:r>
      <w:proofErr w:type="spellEnd"/>
      <w:r w:rsidRPr="00BF4702">
        <w:rPr>
          <w:shd w:val="clear" w:color="auto" w:fill="FFFFFF"/>
        </w:rPr>
        <w:t xml:space="preserve"> and </w:t>
      </w:r>
      <w:proofErr w:type="spellStart"/>
      <w:r w:rsidRPr="00BF4702">
        <w:rPr>
          <w:shd w:val="clear" w:color="auto" w:fill="FFFFFF"/>
        </w:rPr>
        <w:t>Yusof</w:t>
      </w:r>
      <w:proofErr w:type="spellEnd"/>
      <w:r w:rsidRPr="00BF4702">
        <w:rPr>
          <w:shd w:val="clear" w:color="auto" w:fill="FFFFFF"/>
        </w:rPr>
        <w:t>, 2019</w:t>
      </w:r>
      <w:r w:rsidRPr="00BF4702">
        <w:rPr>
          <w:rFonts w:cs="Times New Roman"/>
          <w:szCs w:val="24"/>
        </w:rPr>
        <w:t>).</w:t>
      </w:r>
    </w:p>
    <w:p w:rsidR="008F45DF" w:rsidRPr="00BF4702" w:rsidRDefault="004D71BF" w:rsidP="008F45DF">
      <w:pPr>
        <w:rPr>
          <w:rFonts w:cs="Times New Roman"/>
          <w:szCs w:val="24"/>
        </w:rPr>
      </w:pPr>
      <w:r w:rsidRPr="00BF4702">
        <w:rPr>
          <w:rFonts w:cs="Times New Roman"/>
          <w:szCs w:val="24"/>
        </w:rPr>
        <w:t>Environment- The current environment of the pandemic fear has resulted in a disruptive routine of work for the staffs. Therefore, to ease the environment to some extent effective strategies like time management may be undertaken to relieve their workload as much as possible.</w:t>
      </w:r>
    </w:p>
    <w:p w:rsidR="008F45DF" w:rsidRPr="00BF4702" w:rsidRDefault="004D71BF" w:rsidP="008F45DF">
      <w:pPr>
        <w:rPr>
          <w:rFonts w:cs="Times New Roman"/>
          <w:szCs w:val="24"/>
        </w:rPr>
      </w:pPr>
      <w:r w:rsidRPr="00BF4702">
        <w:rPr>
          <w:rFonts w:cs="Times New Roman"/>
          <w:szCs w:val="24"/>
        </w:rPr>
        <w:t>Working patterns- The working patterns of the staffs may be reviewed and developed to enable more coordination, cooperation and effective communication among them.</w:t>
      </w:r>
    </w:p>
    <w:p w:rsidR="008F45DF" w:rsidRPr="00BF4702" w:rsidRDefault="004D71BF" w:rsidP="008F45DF">
      <w:pPr>
        <w:rPr>
          <w:rFonts w:cs="Times New Roman"/>
          <w:szCs w:val="24"/>
        </w:rPr>
      </w:pPr>
      <w:r w:rsidRPr="00BF4702">
        <w:rPr>
          <w:rFonts w:cs="Times New Roman"/>
          <w:szCs w:val="24"/>
        </w:rPr>
        <w:t xml:space="preserve">Team </w:t>
      </w:r>
      <w:r w:rsidR="00BF4702">
        <w:rPr>
          <w:rFonts w:cs="Times New Roman"/>
          <w:szCs w:val="24"/>
        </w:rPr>
        <w:t>organis</w:t>
      </w:r>
      <w:r w:rsidRPr="00BF4702">
        <w:rPr>
          <w:rFonts w:cs="Times New Roman"/>
          <w:szCs w:val="24"/>
        </w:rPr>
        <w:t>ation- Arrange teams in ways that can maximize productivity which will likely impact staff positively (</w:t>
      </w:r>
      <w:r w:rsidRPr="00BF4702">
        <w:rPr>
          <w:shd w:val="clear" w:color="auto" w:fill="FFFFFF"/>
        </w:rPr>
        <w:t xml:space="preserve">Khan. and </w:t>
      </w:r>
      <w:proofErr w:type="spellStart"/>
      <w:r w:rsidRPr="00BF4702">
        <w:rPr>
          <w:shd w:val="clear" w:color="auto" w:fill="FFFFFF"/>
        </w:rPr>
        <w:t>Wajidi</w:t>
      </w:r>
      <w:proofErr w:type="spellEnd"/>
      <w:r w:rsidRPr="00BF4702">
        <w:rPr>
          <w:shd w:val="clear" w:color="auto" w:fill="FFFFFF"/>
        </w:rPr>
        <w:t>, 2019</w:t>
      </w:r>
      <w:r w:rsidRPr="00BF4702">
        <w:rPr>
          <w:rFonts w:cs="Times New Roman"/>
          <w:szCs w:val="24"/>
        </w:rPr>
        <w:t>). This would enable the team member to feel satisfied which would promote cooperation and coordination.</w:t>
      </w:r>
    </w:p>
    <w:p w:rsidR="008F45DF" w:rsidRPr="00BF4702" w:rsidRDefault="004D71BF" w:rsidP="008F45DF">
      <w:pPr>
        <w:rPr>
          <w:rFonts w:cs="Times New Roman"/>
          <w:szCs w:val="24"/>
        </w:rPr>
      </w:pPr>
      <w:r w:rsidRPr="00BF4702">
        <w:rPr>
          <w:rFonts w:cs="Times New Roman"/>
          <w:szCs w:val="24"/>
        </w:rPr>
        <w:t>Team building exercises- These are a great source of renewing working energies and partnerships in teams that would have been affected by negative attitudes (</w:t>
      </w:r>
      <w:r w:rsidRPr="00BF4702">
        <w:rPr>
          <w:shd w:val="clear" w:color="auto" w:fill="FFFFFF"/>
        </w:rPr>
        <w:t xml:space="preserve">Khan. and </w:t>
      </w:r>
      <w:proofErr w:type="spellStart"/>
      <w:r w:rsidRPr="00BF4702">
        <w:rPr>
          <w:shd w:val="clear" w:color="auto" w:fill="FFFFFF"/>
        </w:rPr>
        <w:t>Wajidi</w:t>
      </w:r>
      <w:proofErr w:type="spellEnd"/>
      <w:r w:rsidRPr="00BF4702">
        <w:rPr>
          <w:shd w:val="clear" w:color="auto" w:fill="FFFFFF"/>
        </w:rPr>
        <w:t>, 2019</w:t>
      </w:r>
      <w:r w:rsidRPr="00BF4702">
        <w:rPr>
          <w:rFonts w:cs="Times New Roman"/>
          <w:szCs w:val="24"/>
        </w:rPr>
        <w:t>). This would instil the feeling of cooperation and responsibility among the staffs that would prevent any kind of adverse attitude.</w:t>
      </w:r>
    </w:p>
    <w:p w:rsidR="008F45DF" w:rsidRPr="00BF4702" w:rsidRDefault="004D71BF" w:rsidP="008F45DF">
      <w:pPr>
        <w:rPr>
          <w:rFonts w:cs="Times New Roman"/>
          <w:szCs w:val="24"/>
        </w:rPr>
      </w:pPr>
      <w:r w:rsidRPr="00BF4702">
        <w:rPr>
          <w:rFonts w:cs="Times New Roman"/>
          <w:szCs w:val="24"/>
        </w:rPr>
        <w:t xml:space="preserve">Remuneration- Staff will feel valued if they can relate to the successes of the care home and bonus schemes and promotions may play a huge part in uplifting this scope of belonging </w:t>
      </w:r>
      <w:r w:rsidRPr="00BF4702">
        <w:rPr>
          <w:rFonts w:cs="Times New Roman"/>
          <w:szCs w:val="24"/>
        </w:rPr>
        <w:lastRenderedPageBreak/>
        <w:t>(</w:t>
      </w:r>
      <w:proofErr w:type="spellStart"/>
      <w:r w:rsidRPr="00BF4702">
        <w:rPr>
          <w:shd w:val="clear" w:color="auto" w:fill="FFFFFF"/>
        </w:rPr>
        <w:t>Martono</w:t>
      </w:r>
      <w:proofErr w:type="spellEnd"/>
      <w:r w:rsidRPr="00BF4702">
        <w:rPr>
          <w:shd w:val="clear" w:color="auto" w:fill="FFFFFF"/>
        </w:rPr>
        <w:t xml:space="preserve"> </w:t>
      </w:r>
      <w:r w:rsidRPr="00BF4702">
        <w:rPr>
          <w:i/>
          <w:shd w:val="clear" w:color="auto" w:fill="FFFFFF"/>
        </w:rPr>
        <w:t>et al</w:t>
      </w:r>
      <w:r w:rsidRPr="00BF4702">
        <w:rPr>
          <w:shd w:val="clear" w:color="auto" w:fill="FFFFFF"/>
        </w:rPr>
        <w:t>., 2018</w:t>
      </w:r>
      <w:r w:rsidRPr="00BF4702">
        <w:rPr>
          <w:rFonts w:cs="Times New Roman"/>
          <w:szCs w:val="24"/>
        </w:rPr>
        <w:t>). An increase in remuneration would instil the feeling of satisfaction among the staffs which would be leading them to maintain a positive attitude.</w:t>
      </w:r>
    </w:p>
    <w:p w:rsidR="008F45DF" w:rsidRPr="00BF4702" w:rsidRDefault="004D71BF" w:rsidP="008F45DF">
      <w:pPr>
        <w:rPr>
          <w:rFonts w:cs="Times New Roman"/>
          <w:szCs w:val="24"/>
        </w:rPr>
      </w:pPr>
      <w:r w:rsidRPr="00BF4702">
        <w:rPr>
          <w:rFonts w:eastAsia="Arial" w:cs="Times New Roman"/>
          <w:szCs w:val="24"/>
          <w:lang w:val="en-US"/>
        </w:rPr>
        <w:t>Furthermore, it is important to monitor</w:t>
      </w:r>
      <w:r w:rsidRPr="00BF4702">
        <w:rPr>
          <w:rFonts w:cs="Times New Roman"/>
          <w:szCs w:val="24"/>
        </w:rPr>
        <w:t xml:space="preserve"> the implementation of the solutions, which could be done by: regular reviews and schedule supervisions for progress monitoring and giving feedback on progress.</w:t>
      </w:r>
    </w:p>
    <w:p w:rsidR="00536923" w:rsidRPr="00BF4702" w:rsidRDefault="004D71BF">
      <w:r w:rsidRPr="00BF4702">
        <w:rPr>
          <w:b/>
          <w:bCs/>
          <w:i/>
          <w:iCs/>
        </w:rPr>
        <w:t>Communication with stakeholders</w:t>
      </w:r>
      <w:r w:rsidRPr="00BF4702">
        <w:t>–It is important</w:t>
      </w:r>
      <w:r w:rsidR="004C3010" w:rsidRPr="00BF4702">
        <w:t xml:space="preserve"> for the organisation to communicate the changes with the relevant stakeholders. Service users, partner organisations, regulators and management need to know about the effectiveness of the </w:t>
      </w:r>
      <w:r w:rsidR="00CC405B" w:rsidRPr="00BF4702">
        <w:t>solutions</w:t>
      </w:r>
      <w:r w:rsidR="004C3010" w:rsidRPr="00BF4702">
        <w:t xml:space="preserve"> so that they can provide th</w:t>
      </w:r>
      <w:r w:rsidR="00702191" w:rsidRPr="00BF4702">
        <w:t>e</w:t>
      </w:r>
      <w:r w:rsidR="004C3010" w:rsidRPr="00BF4702">
        <w:t xml:space="preserve"> necessary support</w:t>
      </w:r>
      <w:r w:rsidR="00CC405B" w:rsidRPr="00BF4702">
        <w:t xml:space="preserve"> to the changes</w:t>
      </w:r>
      <w:r w:rsidR="004C3010" w:rsidRPr="00BF4702">
        <w:t xml:space="preserve"> or the</w:t>
      </w:r>
      <w:r w:rsidR="00CC405B" w:rsidRPr="00BF4702">
        <w:t>ir</w:t>
      </w:r>
      <w:r w:rsidR="004C3010" w:rsidRPr="00BF4702">
        <w:t xml:space="preserve"> acceptance</w:t>
      </w:r>
      <w:r w:rsidR="00CC405B" w:rsidRPr="00BF4702">
        <w:t xml:space="preserve">. Service users </w:t>
      </w:r>
      <w:r w:rsidR="003D2A10" w:rsidRPr="00BF4702">
        <w:t xml:space="preserve">and their families </w:t>
      </w:r>
      <w:r w:rsidR="00CC405B" w:rsidRPr="00BF4702">
        <w:t xml:space="preserve">can be communicated the changes in terms of the needs to maintain the standards of person-centred </w:t>
      </w:r>
      <w:r w:rsidR="00702191" w:rsidRPr="00BF4702">
        <w:t xml:space="preserve">service </w:t>
      </w:r>
      <w:r w:rsidR="008A476D" w:rsidRPr="00BF4702">
        <w:t>under the Care Act of 2014 (</w:t>
      </w:r>
      <w:r w:rsidR="002C5BBA" w:rsidRPr="00BF4702">
        <w:t>B</w:t>
      </w:r>
      <w:r w:rsidR="008A476D" w:rsidRPr="00BF4702">
        <w:t xml:space="preserve">urton, 2017). The changes can be communicated in terms of the improvement in the responsiveness and compassion of professionals because of the issues of communication and attitude being addressed. The </w:t>
      </w:r>
      <w:r w:rsidR="003D2A10" w:rsidRPr="00BF4702">
        <w:t xml:space="preserve">professionals can be communicated the support systems and the changes in </w:t>
      </w:r>
      <w:r w:rsidR="00775231" w:rsidRPr="00BF4702">
        <w:t>rewards</w:t>
      </w:r>
      <w:r w:rsidR="003D2A10" w:rsidRPr="00BF4702">
        <w:t xml:space="preserve"> and recognition that are aimed at helping them to perform better. The partners of the organisation and other internal stakeholders can be communicate</w:t>
      </w:r>
      <w:r w:rsidR="00775231" w:rsidRPr="00BF4702">
        <w:t>d</w:t>
      </w:r>
      <w:r w:rsidR="003D2A10" w:rsidRPr="00BF4702">
        <w:t xml:space="preserve"> the changes in terms of how it helps in me</w:t>
      </w:r>
      <w:r w:rsidR="00775231" w:rsidRPr="00BF4702">
        <w:t>e</w:t>
      </w:r>
      <w:r w:rsidR="003D2A10" w:rsidRPr="00BF4702">
        <w:t xml:space="preserve">ting the </w:t>
      </w:r>
      <w:r w:rsidR="00775231" w:rsidRPr="00BF4702">
        <w:t>regulations of the CQC (</w:t>
      </w:r>
      <w:r w:rsidR="002C5BBA" w:rsidRPr="00BF4702">
        <w:t>cqc.org.uk, 2021)</w:t>
      </w:r>
      <w:r w:rsidR="00775231" w:rsidRPr="00BF4702">
        <w:t xml:space="preserve">. </w:t>
      </w:r>
    </w:p>
    <w:p w:rsidR="00536923" w:rsidRPr="00BF4702" w:rsidRDefault="00536923"/>
    <w:p w:rsidR="002C5BBA" w:rsidRPr="00BF4702" w:rsidRDefault="004D71BF">
      <w:pPr>
        <w:spacing w:line="276" w:lineRule="auto"/>
        <w:jc w:val="left"/>
        <w:rPr>
          <w:rFonts w:eastAsiaTheme="majorEastAsia" w:cstheme="majorBidi"/>
          <w:b/>
          <w:bCs/>
          <w:szCs w:val="28"/>
        </w:rPr>
      </w:pPr>
      <w:r w:rsidRPr="00BF4702">
        <w:br w:type="page"/>
      </w:r>
    </w:p>
    <w:p w:rsidR="000D7EDB" w:rsidRPr="00BF4702" w:rsidRDefault="004D71BF" w:rsidP="0063528D">
      <w:pPr>
        <w:pStyle w:val="Heading1"/>
      </w:pPr>
      <w:bookmarkStart w:id="10" w:name="_Toc70679209"/>
      <w:r w:rsidRPr="00BF4702">
        <w:lastRenderedPageBreak/>
        <w:t>Conclusion</w:t>
      </w:r>
      <w:bookmarkEnd w:id="10"/>
    </w:p>
    <w:p w:rsidR="00BE2746" w:rsidRPr="00BF4702" w:rsidRDefault="004D71BF" w:rsidP="00BE2746">
      <w:r w:rsidRPr="00BF4702">
        <w:t xml:space="preserve">The report found that communication and attitude are two problems that are affecting the </w:t>
      </w:r>
      <w:r w:rsidR="004C56C8" w:rsidRPr="00BF4702">
        <w:t>performance</w:t>
      </w:r>
      <w:r w:rsidRPr="00BF4702">
        <w:t xml:space="preserve"> of professionals in care home settings in general.</w:t>
      </w:r>
      <w:r w:rsidR="004C56C8" w:rsidRPr="00BF4702">
        <w:t xml:space="preserve"> The differences in public and private investment in the sector and the waiting times for patients were found to be problems in the delivery of health and social care. </w:t>
      </w:r>
      <w:r w:rsidR="00A45C69" w:rsidRPr="00BF4702">
        <w:t xml:space="preserve">Legal factors such as </w:t>
      </w:r>
      <w:r w:rsidR="008E665B" w:rsidRPr="00BF4702">
        <w:t>the different</w:t>
      </w:r>
      <w:r w:rsidR="00A45C69" w:rsidRPr="00BF4702">
        <w:t xml:space="preserve"> acts governing health and social care and political factors of intra-organisational relationships were some factors that contri</w:t>
      </w:r>
      <w:r w:rsidR="00545B02" w:rsidRPr="00BF4702">
        <w:t xml:space="preserve">buted to the problems. The fishbone analysis </w:t>
      </w:r>
      <w:r w:rsidR="003F493B" w:rsidRPr="00BF4702">
        <w:t>identified</w:t>
      </w:r>
      <w:r w:rsidR="00545B02" w:rsidRPr="00BF4702">
        <w:t xml:space="preserve"> the </w:t>
      </w:r>
      <w:r w:rsidR="003F493B" w:rsidRPr="00BF4702">
        <w:t>causes</w:t>
      </w:r>
      <w:r w:rsidR="00545B02" w:rsidRPr="00BF4702">
        <w:t xml:space="preserve"> and effects of the problems. </w:t>
      </w:r>
      <w:r w:rsidR="003F493B" w:rsidRPr="00BF4702">
        <w:t xml:space="preserve">Service users were found to be most impacted by the </w:t>
      </w:r>
      <w:r w:rsidR="0089695D" w:rsidRPr="00BF4702">
        <w:t>problems</w:t>
      </w:r>
      <w:r w:rsidR="003F493B" w:rsidRPr="00BF4702">
        <w:t xml:space="preserve"> because their wellbeing was affected but the impact on professionals and </w:t>
      </w:r>
      <w:r w:rsidR="0089695D" w:rsidRPr="00BF4702">
        <w:t>organisations</w:t>
      </w:r>
      <w:r w:rsidR="003F493B" w:rsidRPr="00BF4702">
        <w:t xml:space="preserve"> were substantial </w:t>
      </w:r>
      <w:r w:rsidR="0089695D" w:rsidRPr="00BF4702">
        <w:t>because</w:t>
      </w:r>
      <w:r w:rsidR="003F493B" w:rsidRPr="00BF4702">
        <w:t xml:space="preserve"> of their responsibilities being governed by </w:t>
      </w:r>
      <w:r w:rsidR="0089695D" w:rsidRPr="00BF4702">
        <w:t xml:space="preserve">legislation, the Code of Conduct and the regulations of the CQC. The application of the Burke </w:t>
      </w:r>
      <w:proofErr w:type="spellStart"/>
      <w:r w:rsidR="0089695D" w:rsidRPr="00BF4702">
        <w:t>Litwin</w:t>
      </w:r>
      <w:proofErr w:type="spellEnd"/>
      <w:r w:rsidR="0089695D" w:rsidRPr="00BF4702">
        <w:t xml:space="preserve"> Change Model found that decision-making could be implemented through management practices, changes in individual and personal factors and by addressing the motivation of employees. </w:t>
      </w:r>
      <w:r w:rsidR="00505E6A" w:rsidRPr="00BF4702">
        <w:t xml:space="preserve">A holistic change to manage the motivation of employees was </w:t>
      </w:r>
      <w:r w:rsidR="00EB0BF1" w:rsidRPr="00BF4702">
        <w:t>recommended</w:t>
      </w:r>
      <w:r w:rsidR="00505E6A" w:rsidRPr="00BF4702">
        <w:t xml:space="preserve"> for the organisation. Alternative suggestions were made for the organisation and the </w:t>
      </w:r>
      <w:r w:rsidR="00E8228C" w:rsidRPr="00BF4702">
        <w:t>communication of changes to different stakeholders was</w:t>
      </w:r>
      <w:r w:rsidR="00505E6A" w:rsidRPr="00BF4702">
        <w:t xml:space="preserve"> also suggested. </w:t>
      </w:r>
    </w:p>
    <w:p w:rsidR="00536923" w:rsidRPr="00BF4702" w:rsidRDefault="004D71BF" w:rsidP="00BE2746">
      <w:pPr>
        <w:pStyle w:val="Heading1"/>
      </w:pPr>
      <w:r w:rsidRPr="00BF4702">
        <w:br w:type="page"/>
      </w:r>
      <w:bookmarkStart w:id="11" w:name="_Toc70679210"/>
      <w:r w:rsidRPr="00BF4702">
        <w:lastRenderedPageBreak/>
        <w:t>Reference list</w:t>
      </w:r>
      <w:bookmarkEnd w:id="11"/>
    </w:p>
    <w:p w:rsidR="00A113DE" w:rsidRPr="00BF4702" w:rsidRDefault="004D71BF" w:rsidP="00020FA2">
      <w:proofErr w:type="spellStart"/>
      <w:r w:rsidRPr="00BF4702">
        <w:t>Baljoon</w:t>
      </w:r>
      <w:proofErr w:type="spellEnd"/>
      <w:r w:rsidRPr="00BF4702">
        <w:t xml:space="preserve">, R.A., </w:t>
      </w:r>
      <w:proofErr w:type="spellStart"/>
      <w:r w:rsidRPr="00BF4702">
        <w:t>Banjar</w:t>
      </w:r>
      <w:proofErr w:type="spellEnd"/>
      <w:r w:rsidRPr="00BF4702">
        <w:t xml:space="preserve">, H.E. and </w:t>
      </w:r>
      <w:proofErr w:type="spellStart"/>
      <w:r w:rsidRPr="00BF4702">
        <w:t>Banakhar</w:t>
      </w:r>
      <w:proofErr w:type="spellEnd"/>
      <w:r w:rsidRPr="00BF4702">
        <w:t xml:space="preserve">, M.A., </w:t>
      </w:r>
      <w:r w:rsidR="00C123C8" w:rsidRPr="00BF4702">
        <w:t>(</w:t>
      </w:r>
      <w:r w:rsidRPr="00BF4702">
        <w:t>2018</w:t>
      </w:r>
      <w:r w:rsidR="00C123C8" w:rsidRPr="00BF4702">
        <w:t>)</w:t>
      </w:r>
      <w:r w:rsidR="00C92270">
        <w:t>’</w:t>
      </w:r>
      <w:r w:rsidRPr="00BF4702">
        <w:t xml:space="preserve"> Nurses’ work motivation and the factors </w:t>
      </w:r>
      <w:r w:rsidR="00C92270">
        <w:t xml:space="preserve">affecting It: A scoping </w:t>
      </w:r>
      <w:proofErr w:type="spellStart"/>
      <w:r w:rsidR="00C92270">
        <w:t>review’</w:t>
      </w:r>
      <w:r w:rsidRPr="00BF4702">
        <w:rPr>
          <w:i/>
          <w:iCs/>
        </w:rPr>
        <w:t>International</w:t>
      </w:r>
      <w:proofErr w:type="spellEnd"/>
      <w:r w:rsidRPr="00BF4702">
        <w:rPr>
          <w:i/>
          <w:iCs/>
        </w:rPr>
        <w:t xml:space="preserve"> Journal of Nursing &amp; Clinical Practices</w:t>
      </w:r>
      <w:r w:rsidRPr="00BF4702">
        <w:t>, </w:t>
      </w:r>
      <w:r w:rsidRPr="00BF4702">
        <w:rPr>
          <w:i/>
          <w:iCs/>
        </w:rPr>
        <w:t>5</w:t>
      </w:r>
      <w:r w:rsidRPr="00BF4702">
        <w:t>(1).</w:t>
      </w:r>
    </w:p>
    <w:p w:rsidR="00A113DE" w:rsidRPr="00BF4702" w:rsidRDefault="004D71BF" w:rsidP="0063528D">
      <w:proofErr w:type="spellStart"/>
      <w:r w:rsidRPr="00BF4702">
        <w:rPr>
          <w:shd w:val="clear" w:color="auto" w:fill="FFFFFF"/>
        </w:rPr>
        <w:t>Bejinariu</w:t>
      </w:r>
      <w:proofErr w:type="spellEnd"/>
      <w:r w:rsidRPr="00BF4702">
        <w:rPr>
          <w:shd w:val="clear" w:color="auto" w:fill="FFFFFF"/>
        </w:rPr>
        <w:t xml:space="preserve">, A.C., </w:t>
      </w:r>
      <w:proofErr w:type="spellStart"/>
      <w:r w:rsidRPr="00BF4702">
        <w:rPr>
          <w:shd w:val="clear" w:color="auto" w:fill="FFFFFF"/>
        </w:rPr>
        <w:t>Jitarel</w:t>
      </w:r>
      <w:proofErr w:type="spellEnd"/>
      <w:r w:rsidRPr="00BF4702">
        <w:rPr>
          <w:shd w:val="clear" w:color="auto" w:fill="FFFFFF"/>
        </w:rPr>
        <w:t xml:space="preserve">, A., </w:t>
      </w:r>
      <w:proofErr w:type="spellStart"/>
      <w:r w:rsidR="00C92270">
        <w:rPr>
          <w:shd w:val="clear" w:color="auto" w:fill="FFFFFF"/>
        </w:rPr>
        <w:t>Sarca</w:t>
      </w:r>
      <w:proofErr w:type="spellEnd"/>
      <w:r w:rsidR="00C92270">
        <w:rPr>
          <w:shd w:val="clear" w:color="auto" w:fill="FFFFFF"/>
        </w:rPr>
        <w:t xml:space="preserve">, I. and </w:t>
      </w:r>
      <w:proofErr w:type="spellStart"/>
      <w:r w:rsidR="00C92270">
        <w:rPr>
          <w:shd w:val="clear" w:color="auto" w:fill="FFFFFF"/>
        </w:rPr>
        <w:t>Mocan</w:t>
      </w:r>
      <w:proofErr w:type="spellEnd"/>
      <w:r w:rsidR="00C92270">
        <w:rPr>
          <w:shd w:val="clear" w:color="auto" w:fill="FFFFFF"/>
        </w:rPr>
        <w:t>, A., (2017) ’</w:t>
      </w:r>
      <w:r w:rsidR="00BF4702">
        <w:rPr>
          <w:shd w:val="clear" w:color="auto" w:fill="FFFFFF"/>
        </w:rPr>
        <w:t>Organis</w:t>
      </w:r>
      <w:r w:rsidRPr="00BF4702">
        <w:rPr>
          <w:shd w:val="clear" w:color="auto" w:fill="FFFFFF"/>
        </w:rPr>
        <w:t>ational Change Management–Concepts Defin</w:t>
      </w:r>
      <w:r w:rsidR="00C92270">
        <w:rPr>
          <w:shd w:val="clear" w:color="auto" w:fill="FFFFFF"/>
        </w:rPr>
        <w:t>itions and Approaches Inventory’</w:t>
      </w:r>
      <w:r w:rsidRPr="00BF4702">
        <w:rPr>
          <w:shd w:val="clear" w:color="auto" w:fill="FFFFFF"/>
        </w:rPr>
        <w:t xml:space="preserve"> In </w:t>
      </w:r>
      <w:r w:rsidRPr="00BF4702">
        <w:rPr>
          <w:i/>
          <w:iCs/>
          <w:shd w:val="clear" w:color="auto" w:fill="FFFFFF"/>
        </w:rPr>
        <w:t xml:space="preserve">Management Challenges in a Network Economy: Proceedings of the </w:t>
      </w:r>
      <w:proofErr w:type="spellStart"/>
      <w:r w:rsidRPr="00BF4702">
        <w:rPr>
          <w:i/>
          <w:iCs/>
          <w:shd w:val="clear" w:color="auto" w:fill="FFFFFF"/>
        </w:rPr>
        <w:t>MakeLearn</w:t>
      </w:r>
      <w:proofErr w:type="spellEnd"/>
      <w:r w:rsidRPr="00BF4702">
        <w:rPr>
          <w:i/>
          <w:iCs/>
          <w:shd w:val="clear" w:color="auto" w:fill="FFFFFF"/>
        </w:rPr>
        <w:t xml:space="preserve"> and TIIM International Conference</w:t>
      </w:r>
      <w:r w:rsidRPr="00BF4702">
        <w:rPr>
          <w:shd w:val="clear" w:color="auto" w:fill="FFFFFF"/>
        </w:rPr>
        <w:t> (pp. 321-330).</w:t>
      </w:r>
    </w:p>
    <w:p w:rsidR="00A113DE" w:rsidRPr="00BF4702" w:rsidRDefault="00D33C88" w:rsidP="00020FA2">
      <w:proofErr w:type="spellStart"/>
      <w:r>
        <w:t>Burton</w:t>
      </w:r>
      <w:proofErr w:type="gramStart"/>
      <w:r>
        <w:t>,L</w:t>
      </w:r>
      <w:proofErr w:type="spellEnd"/>
      <w:proofErr w:type="gramEnd"/>
      <w:r>
        <w:t>.</w:t>
      </w:r>
      <w:r w:rsidR="004D71BF" w:rsidRPr="00BF4702">
        <w:t>(2017). </w:t>
      </w:r>
      <w:proofErr w:type="gramStart"/>
      <w:r w:rsidR="004D71BF" w:rsidRPr="00BF4702">
        <w:rPr>
          <w:i/>
          <w:iCs/>
        </w:rPr>
        <w:t>Principles of the Care Act 2014</w:t>
      </w:r>
      <w:r w:rsidR="004D71BF" w:rsidRPr="00BF4702">
        <w:t>.</w:t>
      </w:r>
      <w:proofErr w:type="gramEnd"/>
      <w:r w:rsidR="004D71BF" w:rsidRPr="00BF4702">
        <w:t xml:space="preserve"> </w:t>
      </w:r>
      <w:r w:rsidR="00E557C0">
        <w:t xml:space="preserve">Available at: </w:t>
      </w:r>
      <w:hyperlink r:id="rId6" w:history="1">
        <w:r w:rsidR="00E557C0" w:rsidRPr="00BD12EC">
          <w:rPr>
            <w:rStyle w:val="Hyperlink"/>
          </w:rPr>
          <w:t>http://highspeedtraining.co.uk/hub/principles-of-the</w:t>
        </w:r>
      </w:hyperlink>
      <w:r w:rsidR="00E557C0">
        <w:t>-care-act-2014</w:t>
      </w:r>
      <w:r>
        <w:t>/</w:t>
      </w:r>
      <w:r w:rsidR="006B463F" w:rsidRPr="00BF4702">
        <w:t xml:space="preserve"> </w:t>
      </w:r>
      <w:r w:rsidR="004D71BF" w:rsidRPr="00BF4702">
        <w:t xml:space="preserve">[Accessed </w:t>
      </w:r>
      <w:r>
        <w:t xml:space="preserve">on </w:t>
      </w:r>
      <w:r w:rsidR="004D71BF" w:rsidRPr="00BF4702">
        <w:t>30 April 2021].</w:t>
      </w:r>
    </w:p>
    <w:p w:rsidR="00A113DE" w:rsidRPr="00BF4702" w:rsidRDefault="004D71BF" w:rsidP="00C40FC9">
      <w:r w:rsidRPr="00BF4702">
        <w:t xml:space="preserve">Butcher, N and </w:t>
      </w:r>
      <w:proofErr w:type="spellStart"/>
      <w:r w:rsidRPr="00BF4702">
        <w:t>Triggle</w:t>
      </w:r>
      <w:proofErr w:type="spellEnd"/>
      <w:r w:rsidRPr="00BF4702">
        <w:t>, N.</w:t>
      </w:r>
      <w:proofErr w:type="gramStart"/>
      <w:r w:rsidRPr="00BF4702">
        <w:t>,(</w:t>
      </w:r>
      <w:proofErr w:type="gramEnd"/>
      <w:r w:rsidRPr="00BF4702">
        <w:t xml:space="preserve">2020) </w:t>
      </w:r>
      <w:r w:rsidRPr="00BF4702">
        <w:rPr>
          <w:i/>
        </w:rPr>
        <w:t>11 charts on the problems facing the NHS</w:t>
      </w:r>
      <w:r w:rsidRPr="00BF4702">
        <w:t xml:space="preserve"> Available At: </w:t>
      </w:r>
      <w:hyperlink r:id="rId7" w:history="1">
        <w:r w:rsidRPr="00BF4702">
          <w:t>https://www.bbc.com/news/health-50290033</w:t>
        </w:r>
      </w:hyperlink>
      <w:r w:rsidRPr="00BF4702">
        <w:t>[Accessed 2nd April 2021]</w:t>
      </w:r>
    </w:p>
    <w:p w:rsidR="00A113DE" w:rsidRPr="00BF4702" w:rsidRDefault="004D71BF" w:rsidP="00536923">
      <w:r w:rsidRPr="00BF4702">
        <w:t>cqc.org.uk</w:t>
      </w:r>
      <w:proofErr w:type="gramStart"/>
      <w:r w:rsidRPr="00BF4702">
        <w:t>.(</w:t>
      </w:r>
      <w:proofErr w:type="gramEnd"/>
      <w:r w:rsidRPr="00BF4702">
        <w:t>2021).</w:t>
      </w:r>
      <w:proofErr w:type="spellStart"/>
      <w:r w:rsidRPr="00BF4702">
        <w:rPr>
          <w:i/>
        </w:rPr>
        <w:t>CareQualityCommission</w:t>
      </w:r>
      <w:proofErr w:type="spellEnd"/>
      <w:r w:rsidRPr="00BF4702">
        <w:t xml:space="preserve"> Available At: </w:t>
      </w:r>
      <w:hyperlink r:id="rId8" w:history="1">
        <w:r w:rsidRPr="00BF4702">
          <w:t>https://www.cqc.org.uk/about-us/our-purpose-role/who-we-are</w:t>
        </w:r>
      </w:hyperlink>
      <w:r w:rsidRPr="00BF4702">
        <w:t xml:space="preserve"> [Accessed 2nd April 2021]</w:t>
      </w:r>
    </w:p>
    <w:p w:rsidR="00A113DE" w:rsidRPr="00BF4702" w:rsidRDefault="004D71BF" w:rsidP="00536923">
      <w:pPr>
        <w:rPr>
          <w:shd w:val="clear" w:color="auto" w:fill="FFFFFF"/>
        </w:rPr>
      </w:pPr>
      <w:proofErr w:type="gramStart"/>
      <w:r w:rsidRPr="00BF4702">
        <w:rPr>
          <w:shd w:val="clear" w:color="auto" w:fill="FFFFFF"/>
        </w:rPr>
        <w:t xml:space="preserve">Fischer, A., </w:t>
      </w:r>
      <w:proofErr w:type="spellStart"/>
      <w:r w:rsidRPr="00BF4702">
        <w:rPr>
          <w:shd w:val="clear" w:color="auto" w:fill="FFFFFF"/>
        </w:rPr>
        <w:t>Greiff</w:t>
      </w:r>
      <w:proofErr w:type="spellEnd"/>
      <w:r w:rsidRPr="00BF4702">
        <w:rPr>
          <w:shd w:val="clear" w:color="auto" w:fill="FFFFFF"/>
        </w:rPr>
        <w:t xml:space="preserve">, S. and </w:t>
      </w:r>
      <w:proofErr w:type="spellStart"/>
      <w:r w:rsidRPr="00BF4702">
        <w:rPr>
          <w:shd w:val="clear" w:color="auto" w:fill="FFFFFF"/>
        </w:rPr>
        <w:t>Funke</w:t>
      </w:r>
      <w:proofErr w:type="spellEnd"/>
      <w:r w:rsidRPr="00BF4702">
        <w:rPr>
          <w:shd w:val="clear" w:color="auto" w:fill="FFFFFF"/>
        </w:rPr>
        <w:t>, J., (2017).</w:t>
      </w:r>
      <w:proofErr w:type="gramEnd"/>
      <w:r w:rsidRPr="00BF4702">
        <w:rPr>
          <w:shd w:val="clear" w:color="auto" w:fill="FFFFFF"/>
        </w:rPr>
        <w:t xml:space="preserve"> </w:t>
      </w:r>
      <w:proofErr w:type="gramStart"/>
      <w:r w:rsidRPr="00BF4702">
        <w:rPr>
          <w:shd w:val="clear" w:color="auto" w:fill="FFFFFF"/>
        </w:rPr>
        <w:t>The history of complex problem solving.</w:t>
      </w:r>
      <w:proofErr w:type="gramEnd"/>
    </w:p>
    <w:p w:rsidR="00A113DE" w:rsidRPr="00BF4702" w:rsidRDefault="004D71BF" w:rsidP="0038365D">
      <w:proofErr w:type="spellStart"/>
      <w:r w:rsidRPr="00BF4702">
        <w:rPr>
          <w:shd w:val="clear" w:color="auto" w:fill="FFFFFF"/>
        </w:rPr>
        <w:t>Gan</w:t>
      </w:r>
      <w:proofErr w:type="spellEnd"/>
      <w:r w:rsidR="00C92270">
        <w:rPr>
          <w:shd w:val="clear" w:color="auto" w:fill="FFFFFF"/>
        </w:rPr>
        <w:t xml:space="preserve">, J.L. and </w:t>
      </w:r>
      <w:proofErr w:type="spellStart"/>
      <w:r w:rsidR="00C92270">
        <w:rPr>
          <w:shd w:val="clear" w:color="auto" w:fill="FFFFFF"/>
        </w:rPr>
        <w:t>Yusof</w:t>
      </w:r>
      <w:proofErr w:type="spellEnd"/>
      <w:r w:rsidR="00C92270">
        <w:rPr>
          <w:shd w:val="clear" w:color="auto" w:fill="FFFFFF"/>
        </w:rPr>
        <w:t>, H.M., (2019)’</w:t>
      </w:r>
      <w:r w:rsidRPr="00BF4702">
        <w:rPr>
          <w:shd w:val="clear" w:color="auto" w:fill="FFFFFF"/>
        </w:rPr>
        <w:t xml:space="preserve">The Relationship </w:t>
      </w:r>
      <w:proofErr w:type="gramStart"/>
      <w:r w:rsidRPr="00BF4702">
        <w:rPr>
          <w:shd w:val="clear" w:color="auto" w:fill="FFFFFF"/>
        </w:rPr>
        <w:t>Between</w:t>
      </w:r>
      <w:proofErr w:type="gramEnd"/>
      <w:r w:rsidRPr="00BF4702">
        <w:rPr>
          <w:shd w:val="clear" w:color="auto" w:fill="FFFFFF"/>
        </w:rPr>
        <w:t xml:space="preserve"> Training and Employees' Retention: A Review Paper</w:t>
      </w:r>
      <w:r w:rsidR="00C92270">
        <w:rPr>
          <w:shd w:val="clear" w:color="auto" w:fill="FFFFFF"/>
        </w:rPr>
        <w:t xml:space="preserve">’ </w:t>
      </w:r>
      <w:r w:rsidRPr="00BF4702">
        <w:rPr>
          <w:i/>
          <w:iCs/>
          <w:shd w:val="clear" w:color="auto" w:fill="FFFFFF"/>
        </w:rPr>
        <w:t>International Journal of Entrepreneurship</w:t>
      </w:r>
      <w:r w:rsidRPr="00BF4702">
        <w:rPr>
          <w:shd w:val="clear" w:color="auto" w:fill="FFFFFF"/>
        </w:rPr>
        <w:t>, </w:t>
      </w:r>
      <w:r w:rsidRPr="00BF4702">
        <w:rPr>
          <w:i/>
          <w:iCs/>
          <w:shd w:val="clear" w:color="auto" w:fill="FFFFFF"/>
        </w:rPr>
        <w:t>2</w:t>
      </w:r>
      <w:r w:rsidRPr="00BF4702">
        <w:rPr>
          <w:shd w:val="clear" w:color="auto" w:fill="FFFFFF"/>
        </w:rPr>
        <w:t>(5), pp.16-24.</w:t>
      </w:r>
    </w:p>
    <w:p w:rsidR="00B9423B" w:rsidRPr="00BF4702" w:rsidRDefault="004D71BF" w:rsidP="00060BD6">
      <w:pPr>
        <w:rPr>
          <w:shd w:val="clear" w:color="auto" w:fill="FFFFFF"/>
        </w:rPr>
      </w:pPr>
      <w:proofErr w:type="gramStart"/>
      <w:r w:rsidRPr="00BF4702">
        <w:rPr>
          <w:shd w:val="clear" w:color="auto" w:fill="FFFFFF"/>
        </w:rPr>
        <w:t>Kh</w:t>
      </w:r>
      <w:r w:rsidR="00C92270">
        <w:rPr>
          <w:shd w:val="clear" w:color="auto" w:fill="FFFFFF"/>
        </w:rPr>
        <w:t xml:space="preserve">an, M.R. and </w:t>
      </w:r>
      <w:proofErr w:type="spellStart"/>
      <w:r w:rsidR="00C92270">
        <w:rPr>
          <w:shd w:val="clear" w:color="auto" w:fill="FFFFFF"/>
        </w:rPr>
        <w:t>Wajidi</w:t>
      </w:r>
      <w:proofErr w:type="spellEnd"/>
      <w:r w:rsidR="00C92270">
        <w:rPr>
          <w:shd w:val="clear" w:color="auto" w:fill="FFFFFF"/>
        </w:rPr>
        <w:t>, A., (2019)’</w:t>
      </w:r>
      <w:r w:rsidRPr="00BF4702">
        <w:rPr>
          <w:shd w:val="clear" w:color="auto" w:fill="FFFFFF"/>
        </w:rPr>
        <w:t xml:space="preserve"> Role of leadership and team building in employee motivation at </w:t>
      </w:r>
      <w:proofErr w:type="spellStart"/>
      <w:r w:rsidRPr="00BF4702">
        <w:rPr>
          <w:shd w:val="clear" w:color="auto" w:fill="FFFFFF"/>
        </w:rPr>
        <w:t>workplace</w:t>
      </w:r>
      <w:r w:rsidR="00C92270">
        <w:rPr>
          <w:shd w:val="clear" w:color="auto" w:fill="FFFFFF"/>
        </w:rPr>
        <w:t>’</w:t>
      </w:r>
      <w:r w:rsidRPr="00C92270">
        <w:rPr>
          <w:i/>
          <w:iCs/>
          <w:shd w:val="clear" w:color="auto" w:fill="FFFFFF"/>
        </w:rPr>
        <w:t>GMJACS</w:t>
      </w:r>
      <w:proofErr w:type="spellEnd"/>
      <w:r w:rsidRPr="00BF4702">
        <w:rPr>
          <w:shd w:val="clear" w:color="auto" w:fill="FFFFFF"/>
        </w:rPr>
        <w:t>, </w:t>
      </w:r>
      <w:r w:rsidRPr="00BF4702">
        <w:rPr>
          <w:i/>
          <w:iCs/>
          <w:shd w:val="clear" w:color="auto" w:fill="FFFFFF"/>
        </w:rPr>
        <w:t>9</w:t>
      </w:r>
      <w:r w:rsidRPr="00BF4702">
        <w:rPr>
          <w:shd w:val="clear" w:color="auto" w:fill="FFFFFF"/>
        </w:rPr>
        <w:t>(1), pp.11-11.</w:t>
      </w:r>
      <w:proofErr w:type="gramEnd"/>
    </w:p>
    <w:p w:rsidR="00A113DE" w:rsidRPr="00BF4702" w:rsidRDefault="004D71BF" w:rsidP="00F03089">
      <w:r w:rsidRPr="00BF4702">
        <w:t>legislation.gov.uk</w:t>
      </w:r>
      <w:proofErr w:type="gramStart"/>
      <w:r w:rsidRPr="00BF4702">
        <w:t>.(</w:t>
      </w:r>
      <w:proofErr w:type="gramEnd"/>
      <w:r w:rsidRPr="00BF4702">
        <w:t>2014).</w:t>
      </w:r>
      <w:r w:rsidR="00B9423B">
        <w:t>Care Act 2014</w:t>
      </w:r>
      <w:r w:rsidRPr="00BF4702">
        <w:t xml:space="preserve"> Available At: https://www.legislation.gov.uk/ukpga/2014/23/contents/enacted [Accessed </w:t>
      </w:r>
      <w:r w:rsidR="00B9423B">
        <w:t>on 23</w:t>
      </w:r>
      <w:r w:rsidRPr="00BF4702">
        <w:t xml:space="preserve"> April 2021]</w:t>
      </w:r>
    </w:p>
    <w:p w:rsidR="00A113DE" w:rsidRPr="00BF4702" w:rsidRDefault="004D71BF" w:rsidP="00020FA2">
      <w:proofErr w:type="spellStart"/>
      <w:r w:rsidRPr="00BF4702">
        <w:t>Ludwick</w:t>
      </w:r>
      <w:proofErr w:type="spellEnd"/>
      <w:r w:rsidRPr="00BF4702">
        <w:t xml:space="preserve">, T., </w:t>
      </w:r>
      <w:proofErr w:type="spellStart"/>
      <w:r w:rsidRPr="00BF4702">
        <w:t>Turyakira</w:t>
      </w:r>
      <w:proofErr w:type="spellEnd"/>
      <w:r w:rsidRPr="00BF4702">
        <w:t xml:space="preserve">, E., </w:t>
      </w:r>
      <w:proofErr w:type="spellStart"/>
      <w:r w:rsidRPr="00BF4702">
        <w:t>Kyomuhangi</w:t>
      </w:r>
      <w:proofErr w:type="spellEnd"/>
      <w:r w:rsidRPr="00BF4702">
        <w:t xml:space="preserve">, T., </w:t>
      </w:r>
      <w:proofErr w:type="spellStart"/>
      <w:r w:rsidRPr="00BF4702">
        <w:t>Manalili</w:t>
      </w:r>
      <w:proofErr w:type="spellEnd"/>
      <w:r w:rsidRPr="00BF4702">
        <w:t xml:space="preserve">, K., Robinson, S. and Brenner, J.L., </w:t>
      </w:r>
      <w:r w:rsidR="00C123C8" w:rsidRPr="00BF4702">
        <w:t>(</w:t>
      </w:r>
      <w:r w:rsidRPr="00BF4702">
        <w:t>2018</w:t>
      </w:r>
      <w:r w:rsidR="00C123C8" w:rsidRPr="00BF4702">
        <w:t>)</w:t>
      </w:r>
      <w:r w:rsidR="00FE1B71">
        <w:t xml:space="preserve"> ‘</w:t>
      </w:r>
      <w:r w:rsidRPr="00BF4702">
        <w:t>Supportive supervision and constructive relationships with healthcare workers support CHW performance: use of a qualitative framework to eva</w:t>
      </w:r>
      <w:r w:rsidR="00FE1B71">
        <w:t>luate CHW programming in Uganda’</w:t>
      </w:r>
      <w:r w:rsidRPr="00BF4702">
        <w:t> </w:t>
      </w:r>
      <w:r w:rsidRPr="00BF4702">
        <w:rPr>
          <w:i/>
          <w:iCs/>
        </w:rPr>
        <w:t>Human resources for health</w:t>
      </w:r>
      <w:r w:rsidRPr="00BF4702">
        <w:t>, </w:t>
      </w:r>
      <w:r w:rsidRPr="00BF4702">
        <w:rPr>
          <w:i/>
          <w:iCs/>
        </w:rPr>
        <w:t>16</w:t>
      </w:r>
      <w:r w:rsidRPr="00BF4702">
        <w:t>(1), pp.1-8.</w:t>
      </w:r>
    </w:p>
    <w:p w:rsidR="00A113DE" w:rsidRPr="00BF4702" w:rsidRDefault="004D71BF" w:rsidP="00020FA2">
      <w:pPr>
        <w:rPr>
          <w:shd w:val="clear" w:color="auto" w:fill="FFFFFF"/>
        </w:rPr>
      </w:pPr>
      <w:proofErr w:type="spellStart"/>
      <w:proofErr w:type="gramStart"/>
      <w:r w:rsidRPr="00BF4702">
        <w:rPr>
          <w:shd w:val="clear" w:color="auto" w:fill="FFFFFF"/>
        </w:rPr>
        <w:lastRenderedPageBreak/>
        <w:t>Martono</w:t>
      </w:r>
      <w:proofErr w:type="spellEnd"/>
      <w:r w:rsidRPr="00BF4702">
        <w:rPr>
          <w:shd w:val="clear" w:color="auto" w:fill="FFFFFF"/>
        </w:rPr>
        <w:t xml:space="preserve">, S., </w:t>
      </w:r>
      <w:proofErr w:type="spellStart"/>
      <w:r w:rsidRPr="00BF4702">
        <w:rPr>
          <w:shd w:val="clear" w:color="auto" w:fill="FFFFFF"/>
        </w:rPr>
        <w:t>Khoiruddin</w:t>
      </w:r>
      <w:proofErr w:type="spellEnd"/>
      <w:r w:rsidRPr="00BF4702">
        <w:rPr>
          <w:shd w:val="clear" w:color="auto" w:fill="FFFFFF"/>
        </w:rPr>
        <w:t xml:space="preserve">, </w:t>
      </w:r>
      <w:r w:rsidR="00FE1B71">
        <w:rPr>
          <w:shd w:val="clear" w:color="auto" w:fill="FFFFFF"/>
        </w:rPr>
        <w:t xml:space="preserve">M. and </w:t>
      </w:r>
      <w:proofErr w:type="spellStart"/>
      <w:r w:rsidR="00FE1B71">
        <w:rPr>
          <w:shd w:val="clear" w:color="auto" w:fill="FFFFFF"/>
        </w:rPr>
        <w:t>Wulansari</w:t>
      </w:r>
      <w:proofErr w:type="spellEnd"/>
      <w:r w:rsidR="00FE1B71">
        <w:rPr>
          <w:shd w:val="clear" w:color="auto" w:fill="FFFFFF"/>
        </w:rPr>
        <w:t>, N.A., (2018) ‘</w:t>
      </w:r>
      <w:r w:rsidRPr="00BF4702">
        <w:rPr>
          <w:shd w:val="clear" w:color="auto" w:fill="FFFFFF"/>
        </w:rPr>
        <w:t>Remuneration reward management system as a driven</w:t>
      </w:r>
      <w:r w:rsidR="00FE1B71">
        <w:rPr>
          <w:shd w:val="clear" w:color="auto" w:fill="FFFFFF"/>
        </w:rPr>
        <w:t xml:space="preserve"> factor of employee performance’</w:t>
      </w:r>
      <w:r w:rsidRPr="00BF4702">
        <w:rPr>
          <w:shd w:val="clear" w:color="auto" w:fill="FFFFFF"/>
        </w:rPr>
        <w:t> </w:t>
      </w:r>
      <w:r w:rsidRPr="00BF4702">
        <w:rPr>
          <w:i/>
          <w:iCs/>
          <w:shd w:val="clear" w:color="auto" w:fill="FFFFFF"/>
        </w:rPr>
        <w:t>International Journal of Business &amp; Society</w:t>
      </w:r>
      <w:r w:rsidRPr="00BF4702">
        <w:rPr>
          <w:shd w:val="clear" w:color="auto" w:fill="FFFFFF"/>
        </w:rPr>
        <w:t>, </w:t>
      </w:r>
      <w:r w:rsidRPr="00BF4702">
        <w:rPr>
          <w:i/>
          <w:iCs/>
          <w:shd w:val="clear" w:color="auto" w:fill="FFFFFF"/>
        </w:rPr>
        <w:t>19</w:t>
      </w:r>
      <w:r w:rsidRPr="00BF4702">
        <w:rPr>
          <w:shd w:val="clear" w:color="auto" w:fill="FFFFFF"/>
        </w:rPr>
        <w:t>.</w:t>
      </w:r>
      <w:proofErr w:type="gramEnd"/>
    </w:p>
    <w:p w:rsidR="00A113DE" w:rsidRPr="00BF4702" w:rsidRDefault="004D71BF" w:rsidP="00536923">
      <w:pPr>
        <w:rPr>
          <w:shd w:val="clear" w:color="auto" w:fill="FFFFFF"/>
        </w:rPr>
      </w:pPr>
      <w:proofErr w:type="spellStart"/>
      <w:r w:rsidRPr="00BF4702">
        <w:rPr>
          <w:shd w:val="clear" w:color="auto" w:fill="FFFFFF"/>
        </w:rPr>
        <w:t>Modecki</w:t>
      </w:r>
      <w:proofErr w:type="spellEnd"/>
      <w:r w:rsidRPr="00BF4702">
        <w:rPr>
          <w:shd w:val="clear" w:color="auto" w:fill="FFFFFF"/>
        </w:rPr>
        <w:t>, K.L., Zimmer</w:t>
      </w:r>
      <w:r w:rsidRPr="00BF4702">
        <w:rPr>
          <w:rFonts w:ascii="Cambria Math" w:hAnsi="Cambria Math" w:cs="Cambria Math"/>
          <w:shd w:val="clear" w:color="auto" w:fill="FFFFFF"/>
        </w:rPr>
        <w:t>‐</w:t>
      </w:r>
      <w:proofErr w:type="spellStart"/>
      <w:r w:rsidRPr="00BF4702">
        <w:rPr>
          <w:shd w:val="clear" w:color="auto" w:fill="FFFFFF"/>
        </w:rPr>
        <w:t>Gembeck</w:t>
      </w:r>
      <w:proofErr w:type="spellEnd"/>
      <w:r w:rsidRPr="00BF4702">
        <w:rPr>
          <w:shd w:val="clear" w:color="auto" w:fill="FFFFFF"/>
        </w:rPr>
        <w:t>, M.J. and Guerra, N., (2017).’ Emotion regulation, coping, and decision making: Three linked skills for preventing externalizing problems in adolescence’ </w:t>
      </w:r>
      <w:r w:rsidRPr="00BF4702">
        <w:rPr>
          <w:i/>
          <w:iCs/>
          <w:shd w:val="clear" w:color="auto" w:fill="FFFFFF"/>
        </w:rPr>
        <w:t>Child Development</w:t>
      </w:r>
      <w:r w:rsidRPr="00BF4702">
        <w:rPr>
          <w:shd w:val="clear" w:color="auto" w:fill="FFFFFF"/>
        </w:rPr>
        <w:t>, </w:t>
      </w:r>
      <w:r w:rsidRPr="00BF4702">
        <w:rPr>
          <w:i/>
          <w:iCs/>
          <w:shd w:val="clear" w:color="auto" w:fill="FFFFFF"/>
        </w:rPr>
        <w:t>88</w:t>
      </w:r>
      <w:r w:rsidRPr="00BF4702">
        <w:rPr>
          <w:shd w:val="clear" w:color="auto" w:fill="FFFFFF"/>
        </w:rPr>
        <w:t>(2), pp.417-426.</w:t>
      </w:r>
    </w:p>
    <w:p w:rsidR="00A113DE" w:rsidRPr="00BF4702" w:rsidRDefault="004D71BF" w:rsidP="00020FA2">
      <w:r w:rsidRPr="00BF4702">
        <w:t xml:space="preserve">Rosenbaum, D., More, E. and </w:t>
      </w:r>
      <w:proofErr w:type="spellStart"/>
      <w:r w:rsidRPr="00BF4702">
        <w:t>Steane</w:t>
      </w:r>
      <w:proofErr w:type="spellEnd"/>
      <w:r w:rsidRPr="00BF4702">
        <w:t xml:space="preserve">, P., </w:t>
      </w:r>
      <w:r w:rsidR="00C123C8" w:rsidRPr="00BF4702">
        <w:t>(</w:t>
      </w:r>
      <w:r w:rsidRPr="00BF4702">
        <w:t>2018</w:t>
      </w:r>
      <w:r w:rsidR="00C123C8" w:rsidRPr="00BF4702">
        <w:t>)</w:t>
      </w:r>
      <w:r w:rsidR="00C92270">
        <w:t xml:space="preserve"> ’</w:t>
      </w:r>
      <w:proofErr w:type="gramStart"/>
      <w:r w:rsidRPr="00BF4702">
        <w:t>Planned</w:t>
      </w:r>
      <w:proofErr w:type="gramEnd"/>
      <w:r w:rsidRPr="00BF4702">
        <w:t xml:space="preserve"> organisational change management: Forward to the past? A</w:t>
      </w:r>
      <w:r w:rsidR="00C92270">
        <w:t>n exploratory literature review’</w:t>
      </w:r>
      <w:r w:rsidRPr="00BF4702">
        <w:t> </w:t>
      </w:r>
      <w:r w:rsidRPr="00BF4702">
        <w:rPr>
          <w:i/>
          <w:iCs/>
        </w:rPr>
        <w:t xml:space="preserve">Journal of </w:t>
      </w:r>
      <w:r w:rsidR="00BF4702">
        <w:rPr>
          <w:i/>
          <w:iCs/>
        </w:rPr>
        <w:t>Organis</w:t>
      </w:r>
      <w:r w:rsidRPr="00BF4702">
        <w:rPr>
          <w:i/>
          <w:iCs/>
        </w:rPr>
        <w:t>ational Change Management</w:t>
      </w:r>
      <w:r w:rsidRPr="00BF4702">
        <w:t>.</w:t>
      </w:r>
    </w:p>
    <w:p w:rsidR="00A113DE" w:rsidRPr="00BF4702" w:rsidRDefault="004D71BF" w:rsidP="00020FA2">
      <w:proofErr w:type="gramStart"/>
      <w:r w:rsidRPr="00BF4702">
        <w:t xml:space="preserve">Skillsforcare.org.uk. </w:t>
      </w:r>
      <w:r w:rsidR="00C123C8" w:rsidRPr="00BF4702">
        <w:t>(</w:t>
      </w:r>
      <w:r w:rsidRPr="00BF4702">
        <w:t>2021</w:t>
      </w:r>
      <w:r w:rsidR="00C123C8" w:rsidRPr="00BF4702">
        <w:t>)</w:t>
      </w:r>
      <w:r w:rsidRPr="00BF4702">
        <w:t>.</w:t>
      </w:r>
      <w:proofErr w:type="gramEnd"/>
      <w:r w:rsidRPr="00BF4702">
        <w:t> </w:t>
      </w:r>
      <w:proofErr w:type="gramStart"/>
      <w:r w:rsidRPr="00BF4702">
        <w:rPr>
          <w:i/>
          <w:iCs/>
        </w:rPr>
        <w:t>Code of Conduct for Healthcare Support Workers and Adult Social Care Workers in England</w:t>
      </w:r>
      <w:r w:rsidR="00B9423B">
        <w:t>.</w:t>
      </w:r>
      <w:proofErr w:type="gramEnd"/>
      <w:r w:rsidRPr="00BF4702">
        <w:t xml:space="preserve"> </w:t>
      </w:r>
      <w:r w:rsidR="00B9423B">
        <w:t xml:space="preserve">Available at: </w:t>
      </w:r>
      <w:r w:rsidRPr="00BF4702">
        <w:t>https://www.skillsforcare.org.uk/Documents/Standards-legislation/Code-</w:t>
      </w:r>
      <w:r w:rsidR="00B9423B">
        <w:t xml:space="preserve">of-Conduct/Code-of-Conduct.pdf </w:t>
      </w:r>
      <w:r w:rsidRPr="00BF4702">
        <w:t>[Accessed 30 April 2021].</w:t>
      </w:r>
    </w:p>
    <w:p w:rsidR="00A113DE" w:rsidRPr="00BF4702" w:rsidRDefault="004D71BF" w:rsidP="00020FA2">
      <w:proofErr w:type="gramStart"/>
      <w:r w:rsidRPr="00BF4702">
        <w:t xml:space="preserve">Skillsforcare.org.uk. </w:t>
      </w:r>
      <w:r w:rsidR="00C123C8" w:rsidRPr="00BF4702">
        <w:t>(</w:t>
      </w:r>
      <w:r w:rsidRPr="00BF4702">
        <w:t>2021</w:t>
      </w:r>
      <w:r w:rsidR="00C123C8" w:rsidRPr="00BF4702">
        <w:t>)</w:t>
      </w:r>
      <w:r w:rsidRPr="00BF4702">
        <w:t>.</w:t>
      </w:r>
      <w:proofErr w:type="gramEnd"/>
      <w:r w:rsidRPr="00BF4702">
        <w:t> </w:t>
      </w:r>
      <w:proofErr w:type="gramStart"/>
      <w:r w:rsidRPr="00BF4702">
        <w:rPr>
          <w:i/>
          <w:iCs/>
        </w:rPr>
        <w:t>The Code of Conduct Employer Guide</w:t>
      </w:r>
      <w:r w:rsidR="00166B4C">
        <w:t>.</w:t>
      </w:r>
      <w:proofErr w:type="gramEnd"/>
      <w:r w:rsidR="00304D65">
        <w:t xml:space="preserve"> Available at: </w:t>
      </w:r>
      <w:r w:rsidRPr="00BF4702">
        <w:t>https://www.skillsforcare.org.uk/Documents/Standards-legislation/Code-of-Conduct/Guidance-on-the-Co</w:t>
      </w:r>
      <w:r w:rsidR="00304D65">
        <w:t>de-of-Conduct-for-employers.pdf</w:t>
      </w:r>
      <w:r w:rsidRPr="00BF4702">
        <w:t xml:space="preserve"> [Accessed 30 April 2021].</w:t>
      </w:r>
    </w:p>
    <w:p w:rsidR="00A113DE" w:rsidRPr="00BF4702" w:rsidRDefault="004D71BF" w:rsidP="00536923">
      <w:pPr>
        <w:rPr>
          <w:shd w:val="clear" w:color="auto" w:fill="FFFFFF"/>
        </w:rPr>
      </w:pPr>
      <w:proofErr w:type="spellStart"/>
      <w:r w:rsidRPr="00BF4702">
        <w:rPr>
          <w:shd w:val="clear" w:color="auto" w:fill="FFFFFF"/>
        </w:rPr>
        <w:t>Tulsky</w:t>
      </w:r>
      <w:proofErr w:type="spellEnd"/>
      <w:r w:rsidRPr="00BF4702">
        <w:rPr>
          <w:shd w:val="clear" w:color="auto" w:fill="FFFFFF"/>
        </w:rPr>
        <w:t xml:space="preserve">, J.A., Beach, M.C., </w:t>
      </w:r>
      <w:proofErr w:type="spellStart"/>
      <w:r w:rsidRPr="00BF4702">
        <w:rPr>
          <w:shd w:val="clear" w:color="auto" w:fill="FFFFFF"/>
        </w:rPr>
        <w:t>Butow</w:t>
      </w:r>
      <w:proofErr w:type="spellEnd"/>
      <w:r w:rsidRPr="00BF4702">
        <w:rPr>
          <w:shd w:val="clear" w:color="auto" w:fill="FFFFFF"/>
        </w:rPr>
        <w:t xml:space="preserve">, P.N., Hickman, S.E., Mack, J.W., Morrison, R.S., Street, R.L., </w:t>
      </w:r>
      <w:proofErr w:type="spellStart"/>
      <w:r w:rsidRPr="00BF4702">
        <w:rPr>
          <w:shd w:val="clear" w:color="auto" w:fill="FFFFFF"/>
        </w:rPr>
        <w:t>Sudore</w:t>
      </w:r>
      <w:proofErr w:type="spellEnd"/>
      <w:r w:rsidRPr="00BF4702">
        <w:rPr>
          <w:shd w:val="clear" w:color="auto" w:fill="FFFFFF"/>
        </w:rPr>
        <w:t xml:space="preserve">, R.L., White, D.B. and </w:t>
      </w:r>
      <w:proofErr w:type="spellStart"/>
      <w:r w:rsidRPr="00BF4702">
        <w:rPr>
          <w:shd w:val="clear" w:color="auto" w:fill="FFFFFF"/>
        </w:rPr>
        <w:t>P</w:t>
      </w:r>
      <w:r w:rsidR="00C92270">
        <w:rPr>
          <w:shd w:val="clear" w:color="auto" w:fill="FFFFFF"/>
        </w:rPr>
        <w:t>ollak</w:t>
      </w:r>
      <w:proofErr w:type="spellEnd"/>
      <w:r w:rsidR="00C92270">
        <w:rPr>
          <w:shd w:val="clear" w:color="auto" w:fill="FFFFFF"/>
        </w:rPr>
        <w:t>, K.I., (2017)</w:t>
      </w:r>
      <w:r w:rsidRPr="00BF4702">
        <w:rPr>
          <w:shd w:val="clear" w:color="auto" w:fill="FFFFFF"/>
        </w:rPr>
        <w:t xml:space="preserve"> ‘A research agenda for communication between health care professionals and patients living with serious illness’ </w:t>
      </w:r>
      <w:r w:rsidRPr="00BF4702">
        <w:rPr>
          <w:i/>
          <w:iCs/>
          <w:shd w:val="clear" w:color="auto" w:fill="FFFFFF"/>
        </w:rPr>
        <w:t>JAMA internal medicine</w:t>
      </w:r>
      <w:r w:rsidRPr="00BF4702">
        <w:rPr>
          <w:shd w:val="clear" w:color="auto" w:fill="FFFFFF"/>
        </w:rPr>
        <w:t>, </w:t>
      </w:r>
      <w:r w:rsidRPr="00BF4702">
        <w:rPr>
          <w:i/>
          <w:iCs/>
          <w:shd w:val="clear" w:color="auto" w:fill="FFFFFF"/>
        </w:rPr>
        <w:t>177</w:t>
      </w:r>
      <w:r w:rsidRPr="00BF4702">
        <w:rPr>
          <w:shd w:val="clear" w:color="auto" w:fill="FFFFFF"/>
        </w:rPr>
        <w:t>(9), pp.1361-1366.</w:t>
      </w:r>
    </w:p>
    <w:p w:rsidR="0016359E" w:rsidRPr="00BF4702" w:rsidRDefault="00C92270" w:rsidP="00020FA2">
      <w:r>
        <w:rPr>
          <w:shd w:val="clear" w:color="auto" w:fill="FFFFFF"/>
        </w:rPr>
        <w:t>Ward, P., (2018</w:t>
      </w:r>
      <w:r w:rsidR="00660AC1">
        <w:rPr>
          <w:shd w:val="clear" w:color="auto" w:fill="FFFFFF"/>
        </w:rPr>
        <w:t>)</w:t>
      </w:r>
      <w:r w:rsidR="00660AC1" w:rsidRPr="00BF4702">
        <w:rPr>
          <w:shd w:val="clear" w:color="auto" w:fill="FFFFFF"/>
        </w:rPr>
        <w:t xml:space="preserve"> ‘Trust</w:t>
      </w:r>
      <w:r w:rsidR="004D71BF" w:rsidRPr="00BF4702">
        <w:rPr>
          <w:shd w:val="clear" w:color="auto" w:fill="FFFFFF"/>
        </w:rPr>
        <w:t xml:space="preserve"> and communication in a doctor-patient relationship: a literature review </w:t>
      </w:r>
      <w:r w:rsidR="004D71BF" w:rsidRPr="00BF4702">
        <w:rPr>
          <w:i/>
          <w:iCs/>
          <w:shd w:val="clear" w:color="auto" w:fill="FFFFFF"/>
        </w:rPr>
        <w:t>‘Arch Med</w:t>
      </w:r>
      <w:r w:rsidR="004D71BF" w:rsidRPr="00BF4702">
        <w:rPr>
          <w:shd w:val="clear" w:color="auto" w:fill="FFFFFF"/>
        </w:rPr>
        <w:t>, </w:t>
      </w:r>
      <w:r w:rsidR="004D71BF" w:rsidRPr="00BF4702">
        <w:rPr>
          <w:i/>
          <w:iCs/>
          <w:shd w:val="clear" w:color="auto" w:fill="FFFFFF"/>
        </w:rPr>
        <w:t>3</w:t>
      </w:r>
      <w:r w:rsidR="004D71BF" w:rsidRPr="00BF4702">
        <w:rPr>
          <w:shd w:val="clear" w:color="auto" w:fill="FFFFFF"/>
        </w:rPr>
        <w:t>(3)</w:t>
      </w:r>
    </w:p>
    <w:sectPr w:rsidR="0016359E" w:rsidRPr="00BF4702" w:rsidSect="00553A3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3DF6D93"/>
    <w:multiLevelType w:val="hybridMultilevel"/>
    <w:tmpl w:val="CFB02572"/>
    <w:lvl w:ilvl="0" w:tplc="39363676">
      <w:start w:val="1"/>
      <w:numFmt w:val="decimal"/>
      <w:lvlText w:val="%1."/>
      <w:lvlJc w:val="left"/>
      <w:pPr>
        <w:ind w:left="720" w:hanging="360"/>
      </w:pPr>
      <w:rPr>
        <w:rFonts w:hint="default"/>
      </w:rPr>
    </w:lvl>
    <w:lvl w:ilvl="1" w:tplc="B2F62832" w:tentative="1">
      <w:start w:val="1"/>
      <w:numFmt w:val="lowerLetter"/>
      <w:lvlText w:val="%2."/>
      <w:lvlJc w:val="left"/>
      <w:pPr>
        <w:ind w:left="1440" w:hanging="360"/>
      </w:pPr>
    </w:lvl>
    <w:lvl w:ilvl="2" w:tplc="6FE04134" w:tentative="1">
      <w:start w:val="1"/>
      <w:numFmt w:val="lowerRoman"/>
      <w:lvlText w:val="%3."/>
      <w:lvlJc w:val="right"/>
      <w:pPr>
        <w:ind w:left="2160" w:hanging="180"/>
      </w:pPr>
    </w:lvl>
    <w:lvl w:ilvl="3" w:tplc="DCA2BB06" w:tentative="1">
      <w:start w:val="1"/>
      <w:numFmt w:val="decimal"/>
      <w:lvlText w:val="%4."/>
      <w:lvlJc w:val="left"/>
      <w:pPr>
        <w:ind w:left="2880" w:hanging="360"/>
      </w:pPr>
    </w:lvl>
    <w:lvl w:ilvl="4" w:tplc="7D4AF69A" w:tentative="1">
      <w:start w:val="1"/>
      <w:numFmt w:val="lowerLetter"/>
      <w:lvlText w:val="%5."/>
      <w:lvlJc w:val="left"/>
      <w:pPr>
        <w:ind w:left="3600" w:hanging="360"/>
      </w:pPr>
    </w:lvl>
    <w:lvl w:ilvl="5" w:tplc="04D60434" w:tentative="1">
      <w:start w:val="1"/>
      <w:numFmt w:val="lowerRoman"/>
      <w:lvlText w:val="%6."/>
      <w:lvlJc w:val="right"/>
      <w:pPr>
        <w:ind w:left="4320" w:hanging="180"/>
      </w:pPr>
    </w:lvl>
    <w:lvl w:ilvl="6" w:tplc="A22C0272" w:tentative="1">
      <w:start w:val="1"/>
      <w:numFmt w:val="decimal"/>
      <w:lvlText w:val="%7."/>
      <w:lvlJc w:val="left"/>
      <w:pPr>
        <w:ind w:left="5040" w:hanging="360"/>
      </w:pPr>
    </w:lvl>
    <w:lvl w:ilvl="7" w:tplc="34A0450E" w:tentative="1">
      <w:start w:val="1"/>
      <w:numFmt w:val="lowerLetter"/>
      <w:lvlText w:val="%8."/>
      <w:lvlJc w:val="left"/>
      <w:pPr>
        <w:ind w:left="5760" w:hanging="360"/>
      </w:pPr>
    </w:lvl>
    <w:lvl w:ilvl="8" w:tplc="9AB0FACC"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607BEF"/>
    <w:rsid w:val="00012FE6"/>
    <w:rsid w:val="00020FA2"/>
    <w:rsid w:val="000218A4"/>
    <w:rsid w:val="000246E3"/>
    <w:rsid w:val="00035B67"/>
    <w:rsid w:val="00052B3D"/>
    <w:rsid w:val="00060BD6"/>
    <w:rsid w:val="00072F50"/>
    <w:rsid w:val="000777FF"/>
    <w:rsid w:val="00077A18"/>
    <w:rsid w:val="0008792D"/>
    <w:rsid w:val="000A21BA"/>
    <w:rsid w:val="000A2BE8"/>
    <w:rsid w:val="000B2AAF"/>
    <w:rsid w:val="000B6E1E"/>
    <w:rsid w:val="000C445A"/>
    <w:rsid w:val="000D01B3"/>
    <w:rsid w:val="000D1F4A"/>
    <w:rsid w:val="000D7EDB"/>
    <w:rsid w:val="000E1A6A"/>
    <w:rsid w:val="000F3492"/>
    <w:rsid w:val="000F46D1"/>
    <w:rsid w:val="00103206"/>
    <w:rsid w:val="00116A23"/>
    <w:rsid w:val="0012150E"/>
    <w:rsid w:val="00140D70"/>
    <w:rsid w:val="0016359E"/>
    <w:rsid w:val="00163FE8"/>
    <w:rsid w:val="00166B4C"/>
    <w:rsid w:val="0017258F"/>
    <w:rsid w:val="001833FA"/>
    <w:rsid w:val="00197E7C"/>
    <w:rsid w:val="001A0F56"/>
    <w:rsid w:val="001A25E5"/>
    <w:rsid w:val="001A2748"/>
    <w:rsid w:val="001D4C5B"/>
    <w:rsid w:val="001E58BE"/>
    <w:rsid w:val="001F7773"/>
    <w:rsid w:val="0024573E"/>
    <w:rsid w:val="002521CA"/>
    <w:rsid w:val="002530F1"/>
    <w:rsid w:val="0027148A"/>
    <w:rsid w:val="0028326D"/>
    <w:rsid w:val="00283784"/>
    <w:rsid w:val="00286F0E"/>
    <w:rsid w:val="0029432B"/>
    <w:rsid w:val="00296B17"/>
    <w:rsid w:val="002A4E72"/>
    <w:rsid w:val="002B0523"/>
    <w:rsid w:val="002B14CC"/>
    <w:rsid w:val="002B2CBA"/>
    <w:rsid w:val="002C32AC"/>
    <w:rsid w:val="002C5BBA"/>
    <w:rsid w:val="002F441D"/>
    <w:rsid w:val="002F49E4"/>
    <w:rsid w:val="00304D65"/>
    <w:rsid w:val="00324989"/>
    <w:rsid w:val="00326298"/>
    <w:rsid w:val="00341B31"/>
    <w:rsid w:val="0036293E"/>
    <w:rsid w:val="0037154D"/>
    <w:rsid w:val="00374708"/>
    <w:rsid w:val="00375B8F"/>
    <w:rsid w:val="0038365D"/>
    <w:rsid w:val="00383EEA"/>
    <w:rsid w:val="0039466F"/>
    <w:rsid w:val="003B305D"/>
    <w:rsid w:val="003C7A2D"/>
    <w:rsid w:val="003D2A10"/>
    <w:rsid w:val="003D6199"/>
    <w:rsid w:val="003E5729"/>
    <w:rsid w:val="003E6287"/>
    <w:rsid w:val="003F493B"/>
    <w:rsid w:val="003F66C1"/>
    <w:rsid w:val="003F6CE5"/>
    <w:rsid w:val="00415243"/>
    <w:rsid w:val="00420862"/>
    <w:rsid w:val="00421114"/>
    <w:rsid w:val="00431CB0"/>
    <w:rsid w:val="00454F7F"/>
    <w:rsid w:val="00470F91"/>
    <w:rsid w:val="00477A34"/>
    <w:rsid w:val="00487B98"/>
    <w:rsid w:val="004A6A98"/>
    <w:rsid w:val="004B0C54"/>
    <w:rsid w:val="004C23C8"/>
    <w:rsid w:val="004C3010"/>
    <w:rsid w:val="004C56C8"/>
    <w:rsid w:val="004D71BF"/>
    <w:rsid w:val="004E25B9"/>
    <w:rsid w:val="004E4032"/>
    <w:rsid w:val="004E4306"/>
    <w:rsid w:val="004E5698"/>
    <w:rsid w:val="00505E6A"/>
    <w:rsid w:val="0051781F"/>
    <w:rsid w:val="00521012"/>
    <w:rsid w:val="00524C78"/>
    <w:rsid w:val="00530189"/>
    <w:rsid w:val="00536923"/>
    <w:rsid w:val="0053717C"/>
    <w:rsid w:val="00545749"/>
    <w:rsid w:val="00545B02"/>
    <w:rsid w:val="00553A39"/>
    <w:rsid w:val="0056163F"/>
    <w:rsid w:val="00566041"/>
    <w:rsid w:val="00573BD0"/>
    <w:rsid w:val="00597DDE"/>
    <w:rsid w:val="005A2B81"/>
    <w:rsid w:val="005B75DC"/>
    <w:rsid w:val="005E2EAC"/>
    <w:rsid w:val="00607BEF"/>
    <w:rsid w:val="00623DA1"/>
    <w:rsid w:val="00632E09"/>
    <w:rsid w:val="0063528D"/>
    <w:rsid w:val="00637197"/>
    <w:rsid w:val="00637CA2"/>
    <w:rsid w:val="00660AC1"/>
    <w:rsid w:val="00675260"/>
    <w:rsid w:val="00680035"/>
    <w:rsid w:val="006812AE"/>
    <w:rsid w:val="006827B2"/>
    <w:rsid w:val="0068725A"/>
    <w:rsid w:val="006B32CF"/>
    <w:rsid w:val="006B463F"/>
    <w:rsid w:val="006C57B1"/>
    <w:rsid w:val="006D0759"/>
    <w:rsid w:val="006D5392"/>
    <w:rsid w:val="00702191"/>
    <w:rsid w:val="00714C45"/>
    <w:rsid w:val="00725BAE"/>
    <w:rsid w:val="007266C1"/>
    <w:rsid w:val="00730167"/>
    <w:rsid w:val="00730266"/>
    <w:rsid w:val="00730B2B"/>
    <w:rsid w:val="00754880"/>
    <w:rsid w:val="00775231"/>
    <w:rsid w:val="007952B4"/>
    <w:rsid w:val="00797F81"/>
    <w:rsid w:val="007A7747"/>
    <w:rsid w:val="007A7CBE"/>
    <w:rsid w:val="007C33A8"/>
    <w:rsid w:val="007C4D45"/>
    <w:rsid w:val="007C567A"/>
    <w:rsid w:val="007F3B85"/>
    <w:rsid w:val="00807AAC"/>
    <w:rsid w:val="0082638C"/>
    <w:rsid w:val="0083078E"/>
    <w:rsid w:val="00846190"/>
    <w:rsid w:val="00854C8D"/>
    <w:rsid w:val="008577FF"/>
    <w:rsid w:val="0086105D"/>
    <w:rsid w:val="0086135D"/>
    <w:rsid w:val="008632D9"/>
    <w:rsid w:val="0089695D"/>
    <w:rsid w:val="008A476D"/>
    <w:rsid w:val="008B02DD"/>
    <w:rsid w:val="008B386F"/>
    <w:rsid w:val="008B6F52"/>
    <w:rsid w:val="008B77D7"/>
    <w:rsid w:val="008C6123"/>
    <w:rsid w:val="008D0FC4"/>
    <w:rsid w:val="008D613D"/>
    <w:rsid w:val="008E303F"/>
    <w:rsid w:val="008E665B"/>
    <w:rsid w:val="008E7038"/>
    <w:rsid w:val="008F45DF"/>
    <w:rsid w:val="008F5700"/>
    <w:rsid w:val="00907041"/>
    <w:rsid w:val="0093103E"/>
    <w:rsid w:val="00946901"/>
    <w:rsid w:val="009647E9"/>
    <w:rsid w:val="00967EB8"/>
    <w:rsid w:val="00986A6A"/>
    <w:rsid w:val="00992F33"/>
    <w:rsid w:val="009D05C2"/>
    <w:rsid w:val="009F554B"/>
    <w:rsid w:val="00A113DE"/>
    <w:rsid w:val="00A13020"/>
    <w:rsid w:val="00A23C37"/>
    <w:rsid w:val="00A2415F"/>
    <w:rsid w:val="00A24F94"/>
    <w:rsid w:val="00A2602E"/>
    <w:rsid w:val="00A40722"/>
    <w:rsid w:val="00A42A62"/>
    <w:rsid w:val="00A45C69"/>
    <w:rsid w:val="00A4709A"/>
    <w:rsid w:val="00A52224"/>
    <w:rsid w:val="00A53049"/>
    <w:rsid w:val="00A613ED"/>
    <w:rsid w:val="00A661D6"/>
    <w:rsid w:val="00A95AB6"/>
    <w:rsid w:val="00AA5C8B"/>
    <w:rsid w:val="00AB1CBD"/>
    <w:rsid w:val="00AD1FF6"/>
    <w:rsid w:val="00AE1B67"/>
    <w:rsid w:val="00AF5FA2"/>
    <w:rsid w:val="00AF7FEC"/>
    <w:rsid w:val="00B02963"/>
    <w:rsid w:val="00B055A2"/>
    <w:rsid w:val="00B11C3D"/>
    <w:rsid w:val="00B20609"/>
    <w:rsid w:val="00B22594"/>
    <w:rsid w:val="00B41ADC"/>
    <w:rsid w:val="00B46028"/>
    <w:rsid w:val="00B53F3E"/>
    <w:rsid w:val="00B62807"/>
    <w:rsid w:val="00B63044"/>
    <w:rsid w:val="00B70A77"/>
    <w:rsid w:val="00B9423B"/>
    <w:rsid w:val="00BA7977"/>
    <w:rsid w:val="00BB7931"/>
    <w:rsid w:val="00BD3C47"/>
    <w:rsid w:val="00BE1457"/>
    <w:rsid w:val="00BE2746"/>
    <w:rsid w:val="00BF4702"/>
    <w:rsid w:val="00C123C8"/>
    <w:rsid w:val="00C40FC9"/>
    <w:rsid w:val="00C42A97"/>
    <w:rsid w:val="00C47018"/>
    <w:rsid w:val="00C60877"/>
    <w:rsid w:val="00C67C17"/>
    <w:rsid w:val="00C92270"/>
    <w:rsid w:val="00C94E0A"/>
    <w:rsid w:val="00CA6BCD"/>
    <w:rsid w:val="00CA734A"/>
    <w:rsid w:val="00CC2A98"/>
    <w:rsid w:val="00CC2F43"/>
    <w:rsid w:val="00CC405B"/>
    <w:rsid w:val="00CE72BE"/>
    <w:rsid w:val="00CF1B84"/>
    <w:rsid w:val="00D02CE6"/>
    <w:rsid w:val="00D166E0"/>
    <w:rsid w:val="00D33C88"/>
    <w:rsid w:val="00D43444"/>
    <w:rsid w:val="00D81FE2"/>
    <w:rsid w:val="00D84FD5"/>
    <w:rsid w:val="00DA6B59"/>
    <w:rsid w:val="00DF39DC"/>
    <w:rsid w:val="00DF5C34"/>
    <w:rsid w:val="00E1092F"/>
    <w:rsid w:val="00E16755"/>
    <w:rsid w:val="00E467E1"/>
    <w:rsid w:val="00E557C0"/>
    <w:rsid w:val="00E66DEF"/>
    <w:rsid w:val="00E8049A"/>
    <w:rsid w:val="00E8228C"/>
    <w:rsid w:val="00E866C3"/>
    <w:rsid w:val="00E86D95"/>
    <w:rsid w:val="00EA25E0"/>
    <w:rsid w:val="00EA62F4"/>
    <w:rsid w:val="00EB0BF1"/>
    <w:rsid w:val="00EC2BC4"/>
    <w:rsid w:val="00F03089"/>
    <w:rsid w:val="00F118F5"/>
    <w:rsid w:val="00F232C7"/>
    <w:rsid w:val="00F503B1"/>
    <w:rsid w:val="00F52FFC"/>
    <w:rsid w:val="00F733A8"/>
    <w:rsid w:val="00F736E6"/>
    <w:rsid w:val="00F7724A"/>
    <w:rsid w:val="00FA100B"/>
    <w:rsid w:val="00FA2922"/>
    <w:rsid w:val="00FB4A84"/>
    <w:rsid w:val="00FE1B7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7BE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607BEF"/>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BEF"/>
    <w:rPr>
      <w:rFonts w:ascii="Times New Roman" w:eastAsiaTheme="majorEastAsia" w:hAnsi="Times New Roman" w:cstheme="majorBidi"/>
      <w:b/>
      <w:bCs/>
      <w:color w:val="000000" w:themeColor="text1"/>
      <w:sz w:val="24"/>
      <w:szCs w:val="28"/>
    </w:rPr>
  </w:style>
  <w:style w:type="paragraph" w:styleId="Header">
    <w:name w:val="header"/>
    <w:basedOn w:val="Normal"/>
    <w:link w:val="HeaderChar"/>
    <w:uiPriority w:val="99"/>
    <w:semiHidden/>
    <w:unhideWhenUsed/>
    <w:rsid w:val="00607BE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07BEF"/>
    <w:rPr>
      <w:rFonts w:ascii="Times New Roman" w:hAnsi="Times New Roman"/>
      <w:color w:val="000000" w:themeColor="text1"/>
      <w:sz w:val="24"/>
    </w:rPr>
  </w:style>
  <w:style w:type="paragraph" w:styleId="Footer">
    <w:name w:val="footer"/>
    <w:basedOn w:val="Normal"/>
    <w:link w:val="FooterChar"/>
    <w:uiPriority w:val="99"/>
    <w:semiHidden/>
    <w:unhideWhenUsed/>
    <w:rsid w:val="00607BE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07BEF"/>
    <w:rPr>
      <w:rFonts w:ascii="Times New Roman" w:hAnsi="Times New Roman"/>
      <w:color w:val="000000" w:themeColor="text1"/>
      <w:sz w:val="24"/>
    </w:rPr>
  </w:style>
  <w:style w:type="paragraph" w:styleId="ListParagraph">
    <w:name w:val="List Paragraph"/>
    <w:basedOn w:val="Normal"/>
    <w:uiPriority w:val="1"/>
    <w:qFormat/>
    <w:rsid w:val="00607BEF"/>
    <w:pPr>
      <w:widowControl w:val="0"/>
      <w:autoSpaceDE w:val="0"/>
      <w:autoSpaceDN w:val="0"/>
      <w:spacing w:after="0" w:line="240" w:lineRule="auto"/>
      <w:ind w:left="1660" w:hanging="360"/>
      <w:jc w:val="left"/>
    </w:pPr>
    <w:rPr>
      <w:rFonts w:ascii="Arial" w:eastAsia="Arial" w:hAnsi="Arial" w:cs="Arial"/>
      <w:color w:val="auto"/>
      <w:sz w:val="22"/>
      <w:lang w:val="en-US"/>
    </w:rPr>
  </w:style>
  <w:style w:type="character" w:styleId="Hyperlink">
    <w:name w:val="Hyperlink"/>
    <w:basedOn w:val="DefaultParagraphFont"/>
    <w:uiPriority w:val="99"/>
    <w:unhideWhenUsed/>
    <w:rsid w:val="00E66DEF"/>
    <w:rPr>
      <w:color w:val="0000FF" w:themeColor="hyperlink"/>
      <w:u w:val="single"/>
    </w:rPr>
  </w:style>
  <w:style w:type="character" w:styleId="CommentReference">
    <w:name w:val="annotation reference"/>
    <w:basedOn w:val="DefaultParagraphFont"/>
    <w:uiPriority w:val="99"/>
    <w:semiHidden/>
    <w:unhideWhenUsed/>
    <w:rsid w:val="003B305D"/>
    <w:rPr>
      <w:sz w:val="16"/>
      <w:szCs w:val="16"/>
    </w:rPr>
  </w:style>
  <w:style w:type="paragraph" w:styleId="CommentText">
    <w:name w:val="annotation text"/>
    <w:basedOn w:val="Normal"/>
    <w:link w:val="CommentTextChar"/>
    <w:uiPriority w:val="99"/>
    <w:semiHidden/>
    <w:unhideWhenUsed/>
    <w:rsid w:val="003B305D"/>
    <w:pPr>
      <w:spacing w:line="240" w:lineRule="auto"/>
    </w:pPr>
    <w:rPr>
      <w:sz w:val="20"/>
      <w:szCs w:val="20"/>
    </w:rPr>
  </w:style>
  <w:style w:type="character" w:customStyle="1" w:styleId="CommentTextChar">
    <w:name w:val="Comment Text Char"/>
    <w:basedOn w:val="DefaultParagraphFont"/>
    <w:link w:val="CommentText"/>
    <w:uiPriority w:val="99"/>
    <w:semiHidden/>
    <w:rsid w:val="003B305D"/>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3B305D"/>
    <w:rPr>
      <w:b/>
      <w:bCs/>
    </w:rPr>
  </w:style>
  <w:style w:type="character" w:customStyle="1" w:styleId="CommentSubjectChar">
    <w:name w:val="Comment Subject Char"/>
    <w:basedOn w:val="CommentTextChar"/>
    <w:link w:val="CommentSubject"/>
    <w:uiPriority w:val="99"/>
    <w:semiHidden/>
    <w:rsid w:val="003B305D"/>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3B30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305D"/>
    <w:rPr>
      <w:rFonts w:ascii="Tahoma" w:hAnsi="Tahoma" w:cs="Tahoma"/>
      <w:color w:val="000000" w:themeColor="text1"/>
      <w:sz w:val="16"/>
      <w:szCs w:val="16"/>
    </w:rPr>
  </w:style>
  <w:style w:type="paragraph" w:styleId="TOCHeading">
    <w:name w:val="TOC Heading"/>
    <w:basedOn w:val="Heading1"/>
    <w:next w:val="Normal"/>
    <w:uiPriority w:val="39"/>
    <w:unhideWhenUsed/>
    <w:qFormat/>
    <w:rsid w:val="00B62807"/>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B62807"/>
    <w:pPr>
      <w:spacing w:after="100"/>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about-us/our-purpose-role/who-we-are" TargetMode="External"/><Relationship Id="rId3" Type="http://schemas.openxmlformats.org/officeDocument/2006/relationships/styles" Target="styles.xml"/><Relationship Id="rId7" Type="http://schemas.openxmlformats.org/officeDocument/2006/relationships/hyperlink" Target="https://www.bbc.com/news/health-5029003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highspeedtraining.co.uk/hub/principles-of-the"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E14104-D2DE-400A-8BBB-9716C8CA72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221</TotalTime>
  <Pages>1</Pages>
  <Words>4198</Words>
  <Characters>23929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Aurora Copae</dc:creator>
  <cp:lastModifiedBy>auror</cp:lastModifiedBy>
  <cp:revision>18</cp:revision>
  <dcterms:created xsi:type="dcterms:W3CDTF">2021-04-30T12:50:00Z</dcterms:created>
  <dcterms:modified xsi:type="dcterms:W3CDTF">2021-04-30T21:30:00Z</dcterms:modified>
</cp:coreProperties>
</file>