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C654EE5" w14:textId="77777777" w:rsidR="004159E0" w:rsidRDefault="004159E0" w:rsidP="0011629F">
      <w:pPr>
        <w:jc w:val="both"/>
        <w:rPr>
          <w:rFonts w:ascii="Arial" w:hAnsi="Arial" w:cs="Arial"/>
          <w:sz w:val="52"/>
          <w:szCs w:val="52"/>
        </w:rPr>
      </w:pPr>
    </w:p>
    <w:p w14:paraId="0590A12E" w14:textId="77777777" w:rsidR="004159E0" w:rsidRDefault="004159E0" w:rsidP="0011629F">
      <w:pPr>
        <w:jc w:val="both"/>
        <w:rPr>
          <w:rFonts w:ascii="Arial" w:hAnsi="Arial" w:cs="Arial"/>
          <w:sz w:val="52"/>
          <w:szCs w:val="52"/>
        </w:rPr>
      </w:pPr>
    </w:p>
    <w:p w14:paraId="18840A1A" w14:textId="77777777" w:rsidR="004159E0" w:rsidRDefault="004159E0" w:rsidP="0011629F">
      <w:pPr>
        <w:jc w:val="both"/>
        <w:rPr>
          <w:rFonts w:ascii="Arial" w:hAnsi="Arial" w:cs="Arial"/>
          <w:sz w:val="52"/>
          <w:szCs w:val="52"/>
        </w:rPr>
      </w:pPr>
    </w:p>
    <w:p w14:paraId="174867BF" w14:textId="77777777" w:rsidR="004159E0" w:rsidRDefault="004159E0" w:rsidP="0011629F">
      <w:pPr>
        <w:jc w:val="both"/>
        <w:rPr>
          <w:rFonts w:ascii="Arial" w:hAnsi="Arial" w:cs="Arial"/>
          <w:sz w:val="52"/>
          <w:szCs w:val="52"/>
        </w:rPr>
      </w:pPr>
    </w:p>
    <w:p w14:paraId="23684759" w14:textId="77777777" w:rsidR="004159E0" w:rsidRDefault="004159E0" w:rsidP="0011629F">
      <w:pPr>
        <w:jc w:val="both"/>
        <w:rPr>
          <w:rFonts w:ascii="Arial" w:hAnsi="Arial" w:cs="Arial"/>
          <w:sz w:val="52"/>
          <w:szCs w:val="52"/>
        </w:rPr>
      </w:pPr>
    </w:p>
    <w:p w14:paraId="337814F6" w14:textId="37485B61" w:rsidR="009521DC" w:rsidRDefault="004159E0" w:rsidP="0011629F">
      <w:pPr>
        <w:jc w:val="both"/>
        <w:rPr>
          <w:rFonts w:ascii="Arial" w:hAnsi="Arial" w:cs="Arial"/>
          <w:sz w:val="52"/>
          <w:szCs w:val="52"/>
        </w:rPr>
      </w:pPr>
      <w:r>
        <w:rPr>
          <w:rFonts w:ascii="Arial" w:hAnsi="Arial" w:cs="Arial"/>
          <w:sz w:val="52"/>
          <w:szCs w:val="52"/>
        </w:rPr>
        <w:t>FINANCIAL MANAGEMENT</w:t>
      </w:r>
    </w:p>
    <w:p w14:paraId="1E0EC280" w14:textId="77777777" w:rsidR="004159E0" w:rsidRDefault="004159E0" w:rsidP="0011629F">
      <w:pPr>
        <w:jc w:val="both"/>
        <w:rPr>
          <w:rFonts w:ascii="Arial" w:hAnsi="Arial" w:cs="Arial"/>
          <w:sz w:val="52"/>
          <w:szCs w:val="52"/>
        </w:rPr>
      </w:pPr>
    </w:p>
    <w:p w14:paraId="62F7BD88" w14:textId="77777777" w:rsidR="004159E0" w:rsidRDefault="004159E0" w:rsidP="0011629F">
      <w:pPr>
        <w:jc w:val="both"/>
        <w:rPr>
          <w:rFonts w:ascii="Arial" w:hAnsi="Arial" w:cs="Arial"/>
          <w:sz w:val="52"/>
          <w:szCs w:val="52"/>
        </w:rPr>
      </w:pPr>
    </w:p>
    <w:p w14:paraId="6DE65886" w14:textId="458BE8A1" w:rsidR="004159E0" w:rsidRDefault="004159E0" w:rsidP="0011629F">
      <w:pPr>
        <w:jc w:val="both"/>
        <w:rPr>
          <w:rFonts w:ascii="Arial" w:hAnsi="Arial" w:cs="Arial"/>
          <w:sz w:val="52"/>
          <w:szCs w:val="52"/>
        </w:rPr>
      </w:pPr>
      <w:r>
        <w:rPr>
          <w:rFonts w:ascii="Arial" w:hAnsi="Arial" w:cs="Arial"/>
          <w:sz w:val="52"/>
          <w:szCs w:val="52"/>
        </w:rPr>
        <w:t>ASSIGNMENT: RATIO ANALYSIS</w:t>
      </w:r>
    </w:p>
    <w:p w14:paraId="4AB4244A" w14:textId="77777777" w:rsidR="004159E0" w:rsidRDefault="004159E0" w:rsidP="0011629F">
      <w:pPr>
        <w:jc w:val="both"/>
        <w:rPr>
          <w:rFonts w:ascii="Arial" w:hAnsi="Arial" w:cs="Arial"/>
          <w:sz w:val="52"/>
          <w:szCs w:val="52"/>
        </w:rPr>
      </w:pPr>
    </w:p>
    <w:p w14:paraId="311760E4" w14:textId="77777777" w:rsidR="004159E0" w:rsidRDefault="004159E0" w:rsidP="0011629F">
      <w:pPr>
        <w:jc w:val="both"/>
        <w:rPr>
          <w:rFonts w:ascii="Arial" w:hAnsi="Arial" w:cs="Arial"/>
          <w:sz w:val="52"/>
          <w:szCs w:val="52"/>
        </w:rPr>
      </w:pPr>
    </w:p>
    <w:p w14:paraId="023FC1BA" w14:textId="3B57C46D" w:rsidR="004159E0" w:rsidRDefault="004159E0" w:rsidP="0011629F">
      <w:pPr>
        <w:jc w:val="both"/>
        <w:rPr>
          <w:rFonts w:ascii="Arial" w:hAnsi="Arial" w:cs="Arial"/>
          <w:sz w:val="52"/>
          <w:szCs w:val="52"/>
        </w:rPr>
      </w:pPr>
      <w:proofErr w:type="gramStart"/>
      <w:r>
        <w:rPr>
          <w:rFonts w:ascii="Arial" w:hAnsi="Arial" w:cs="Arial"/>
          <w:sz w:val="52"/>
          <w:szCs w:val="52"/>
        </w:rPr>
        <w:t>BURBERRY  Vs</w:t>
      </w:r>
      <w:proofErr w:type="gramEnd"/>
      <w:r>
        <w:rPr>
          <w:rFonts w:ascii="Arial" w:hAnsi="Arial" w:cs="Arial"/>
          <w:sz w:val="52"/>
          <w:szCs w:val="52"/>
        </w:rPr>
        <w:t>. MULBERRY</w:t>
      </w:r>
    </w:p>
    <w:p w14:paraId="7285F985" w14:textId="77777777" w:rsidR="004159E0" w:rsidRDefault="004159E0" w:rsidP="0011629F">
      <w:pPr>
        <w:jc w:val="both"/>
        <w:rPr>
          <w:rFonts w:ascii="Arial" w:hAnsi="Arial" w:cs="Arial"/>
          <w:sz w:val="52"/>
          <w:szCs w:val="52"/>
        </w:rPr>
      </w:pPr>
    </w:p>
    <w:p w14:paraId="68ECD5C1" w14:textId="77777777" w:rsidR="004159E0" w:rsidRDefault="004159E0" w:rsidP="0011629F">
      <w:pPr>
        <w:jc w:val="both"/>
        <w:rPr>
          <w:rFonts w:ascii="Arial" w:hAnsi="Arial" w:cs="Arial"/>
          <w:sz w:val="52"/>
          <w:szCs w:val="52"/>
        </w:rPr>
      </w:pPr>
    </w:p>
    <w:p w14:paraId="0B71E004" w14:textId="77777777" w:rsidR="004159E0" w:rsidRDefault="004159E0" w:rsidP="0011629F">
      <w:pPr>
        <w:jc w:val="both"/>
        <w:rPr>
          <w:rFonts w:ascii="Arial" w:hAnsi="Arial" w:cs="Arial"/>
          <w:sz w:val="52"/>
          <w:szCs w:val="52"/>
        </w:rPr>
      </w:pPr>
    </w:p>
    <w:p w14:paraId="2AABB89F" w14:textId="77777777" w:rsidR="004159E0" w:rsidRDefault="004159E0" w:rsidP="0011629F">
      <w:pPr>
        <w:jc w:val="both"/>
        <w:rPr>
          <w:rFonts w:ascii="Arial" w:hAnsi="Arial" w:cs="Arial"/>
          <w:sz w:val="52"/>
          <w:szCs w:val="52"/>
        </w:rPr>
      </w:pPr>
    </w:p>
    <w:p w14:paraId="38DF070A" w14:textId="57E50617" w:rsidR="004159E0" w:rsidRPr="004159E0" w:rsidRDefault="004159E0" w:rsidP="0011629F">
      <w:pPr>
        <w:jc w:val="both"/>
        <w:rPr>
          <w:rFonts w:ascii="Arial" w:hAnsi="Arial" w:cs="Arial"/>
          <w:sz w:val="52"/>
          <w:szCs w:val="52"/>
        </w:rPr>
      </w:pPr>
      <w:r>
        <w:rPr>
          <w:rFonts w:ascii="Arial" w:hAnsi="Arial" w:cs="Arial"/>
          <w:sz w:val="52"/>
          <w:szCs w:val="52"/>
        </w:rPr>
        <w:t>BHUPINDER SINGH (1706150)</w:t>
      </w:r>
    </w:p>
    <w:p w14:paraId="07490AC0" w14:textId="77777777" w:rsidR="009521DC" w:rsidRDefault="009521DC" w:rsidP="009521DC">
      <w:pPr>
        <w:jc w:val="both"/>
        <w:rPr>
          <w:rFonts w:ascii="Arial" w:hAnsi="Arial" w:cs="Arial"/>
        </w:rPr>
      </w:pPr>
    </w:p>
    <w:p w14:paraId="182E2199" w14:textId="77777777" w:rsidR="009521DC" w:rsidRDefault="009521DC" w:rsidP="009521DC">
      <w:pPr>
        <w:jc w:val="both"/>
        <w:rPr>
          <w:rFonts w:ascii="Arial" w:hAnsi="Arial" w:cs="Arial"/>
        </w:rPr>
      </w:pPr>
    </w:p>
    <w:p w14:paraId="3CCBA6C0" w14:textId="77777777" w:rsidR="009521DC" w:rsidRDefault="009521DC" w:rsidP="009521DC">
      <w:pPr>
        <w:jc w:val="both"/>
        <w:rPr>
          <w:rFonts w:ascii="Arial" w:hAnsi="Arial" w:cs="Arial"/>
        </w:rPr>
      </w:pPr>
    </w:p>
    <w:p w14:paraId="6BC8E81E" w14:textId="77777777" w:rsidR="009521DC" w:rsidRDefault="009521DC" w:rsidP="009521DC">
      <w:pPr>
        <w:jc w:val="both"/>
        <w:rPr>
          <w:rFonts w:ascii="Arial" w:hAnsi="Arial" w:cs="Arial"/>
        </w:rPr>
      </w:pPr>
    </w:p>
    <w:p w14:paraId="18C25B81" w14:textId="77777777" w:rsidR="004159E0" w:rsidRDefault="004159E0" w:rsidP="009521DC">
      <w:pPr>
        <w:jc w:val="both"/>
        <w:rPr>
          <w:rFonts w:ascii="Arial" w:hAnsi="Arial" w:cs="Arial"/>
          <w:sz w:val="52"/>
          <w:szCs w:val="52"/>
        </w:rPr>
      </w:pPr>
    </w:p>
    <w:p w14:paraId="157DB4F9" w14:textId="082772A1" w:rsidR="009521DC" w:rsidRPr="004159E0" w:rsidRDefault="004159E0" w:rsidP="009521DC">
      <w:pPr>
        <w:jc w:val="both"/>
        <w:rPr>
          <w:rFonts w:ascii="Arial" w:hAnsi="Arial" w:cs="Arial"/>
          <w:sz w:val="52"/>
          <w:szCs w:val="52"/>
        </w:rPr>
      </w:pPr>
      <w:r>
        <w:rPr>
          <w:rFonts w:ascii="Arial" w:hAnsi="Arial" w:cs="Arial"/>
          <w:sz w:val="52"/>
          <w:szCs w:val="52"/>
        </w:rPr>
        <w:t>JIA MIAO</w:t>
      </w:r>
    </w:p>
    <w:p w14:paraId="1294617E" w14:textId="77777777" w:rsidR="009521DC" w:rsidRDefault="009521DC" w:rsidP="009521DC">
      <w:pPr>
        <w:jc w:val="both"/>
        <w:rPr>
          <w:rFonts w:ascii="Arial" w:hAnsi="Arial" w:cs="Arial"/>
        </w:rPr>
      </w:pPr>
    </w:p>
    <w:p w14:paraId="616CD89E" w14:textId="77777777" w:rsidR="009521DC" w:rsidRDefault="009521DC" w:rsidP="009521DC">
      <w:pPr>
        <w:jc w:val="both"/>
        <w:rPr>
          <w:rFonts w:ascii="Arial" w:hAnsi="Arial" w:cs="Arial"/>
        </w:rPr>
      </w:pPr>
    </w:p>
    <w:p w14:paraId="27BF07EE" w14:textId="77777777" w:rsidR="009521DC" w:rsidRDefault="009521DC" w:rsidP="009521DC">
      <w:pPr>
        <w:jc w:val="both"/>
        <w:rPr>
          <w:rFonts w:ascii="Arial" w:hAnsi="Arial" w:cs="Arial"/>
        </w:rPr>
      </w:pPr>
    </w:p>
    <w:p w14:paraId="0E2B3751" w14:textId="77777777" w:rsidR="009521DC" w:rsidRDefault="009521DC" w:rsidP="009521DC">
      <w:pPr>
        <w:jc w:val="both"/>
        <w:rPr>
          <w:rFonts w:ascii="Arial" w:hAnsi="Arial" w:cs="Arial"/>
        </w:rPr>
      </w:pPr>
    </w:p>
    <w:p w14:paraId="6211F296" w14:textId="77777777" w:rsidR="004159E0" w:rsidRDefault="004159E0" w:rsidP="009521DC">
      <w:pPr>
        <w:jc w:val="both"/>
        <w:rPr>
          <w:rFonts w:ascii="Arial" w:hAnsi="Arial" w:cs="Arial"/>
        </w:rPr>
      </w:pPr>
    </w:p>
    <w:p w14:paraId="60621C51" w14:textId="3FE271F4" w:rsidR="006E487F" w:rsidRDefault="00956D35" w:rsidP="000734E2">
      <w:pPr>
        <w:pStyle w:val="ListParagraph"/>
        <w:numPr>
          <w:ilvl w:val="0"/>
          <w:numId w:val="6"/>
        </w:numPr>
        <w:jc w:val="both"/>
        <w:rPr>
          <w:rFonts w:ascii="Arial" w:hAnsi="Arial" w:cs="Arial"/>
        </w:rPr>
      </w:pPr>
      <w:r w:rsidRPr="004159E0">
        <w:rPr>
          <w:rFonts w:ascii="Arial" w:hAnsi="Arial" w:cs="Arial"/>
        </w:rPr>
        <w:lastRenderedPageBreak/>
        <w:t>INTRODUCTION</w:t>
      </w:r>
    </w:p>
    <w:p w14:paraId="6D3A6C3D" w14:textId="77777777" w:rsidR="005F1ACF" w:rsidRPr="005F1ACF" w:rsidRDefault="005F1ACF" w:rsidP="005F1ACF">
      <w:pPr>
        <w:jc w:val="both"/>
        <w:rPr>
          <w:rFonts w:ascii="Arial" w:hAnsi="Arial" w:cs="Arial"/>
        </w:rPr>
      </w:pPr>
    </w:p>
    <w:p w14:paraId="6E3688CF" w14:textId="77777777" w:rsidR="000734E2" w:rsidRDefault="000734E2" w:rsidP="000734E2">
      <w:pPr>
        <w:jc w:val="both"/>
        <w:rPr>
          <w:rFonts w:ascii="Arial" w:hAnsi="Arial" w:cs="Arial"/>
        </w:rPr>
      </w:pPr>
    </w:p>
    <w:p w14:paraId="71223810" w14:textId="11C87496" w:rsidR="005677F7" w:rsidRDefault="006E487F" w:rsidP="00141782">
      <w:pPr>
        <w:jc w:val="both"/>
        <w:rPr>
          <w:rFonts w:ascii="Arial" w:hAnsi="Arial" w:cs="Arial"/>
        </w:rPr>
      </w:pPr>
      <w:r>
        <w:rPr>
          <w:rFonts w:ascii="Arial" w:hAnsi="Arial" w:cs="Arial"/>
        </w:rPr>
        <w:t>BURBERRY GROUP PLC</w:t>
      </w:r>
    </w:p>
    <w:p w14:paraId="48CDACA2" w14:textId="77777777" w:rsidR="006E487F" w:rsidRDefault="006E487F">
      <w:pPr>
        <w:rPr>
          <w:rFonts w:ascii="Arial" w:hAnsi="Arial" w:cs="Arial"/>
        </w:rPr>
      </w:pPr>
    </w:p>
    <w:p w14:paraId="15648F35" w14:textId="77777777" w:rsidR="005677F7" w:rsidRPr="00F0771E" w:rsidRDefault="005677F7">
      <w:pPr>
        <w:rPr>
          <w:rFonts w:ascii="Arial" w:hAnsi="Arial" w:cs="Arial"/>
        </w:rPr>
      </w:pPr>
    </w:p>
    <w:p w14:paraId="4DD69B40" w14:textId="77777777" w:rsidR="00A071EC" w:rsidRPr="00F0771E" w:rsidRDefault="005677F7">
      <w:pPr>
        <w:rPr>
          <w:rFonts w:ascii="Arial" w:hAnsi="Arial" w:cs="Arial"/>
        </w:rPr>
      </w:pPr>
      <w:r w:rsidRPr="00F0771E">
        <w:rPr>
          <w:rFonts w:ascii="Arial" w:hAnsi="Arial" w:cs="Arial"/>
        </w:rPr>
        <w:t>Established</w:t>
      </w:r>
      <w:r w:rsidR="00DC028C" w:rsidRPr="00F0771E">
        <w:rPr>
          <w:rFonts w:ascii="Arial" w:hAnsi="Arial" w:cs="Arial"/>
        </w:rPr>
        <w:t xml:space="preserve"> in 1856, </w:t>
      </w:r>
      <w:r w:rsidR="001B0460" w:rsidRPr="00F0771E">
        <w:rPr>
          <w:rFonts w:ascii="Arial" w:hAnsi="Arial" w:cs="Arial"/>
        </w:rPr>
        <w:t>founded by 21-years old Thomas Burberry</w:t>
      </w:r>
      <w:r w:rsidR="006E487F" w:rsidRPr="00F0771E">
        <w:rPr>
          <w:rFonts w:ascii="Arial" w:hAnsi="Arial" w:cs="Arial"/>
        </w:rPr>
        <w:t>. This</w:t>
      </w:r>
      <w:r w:rsidR="00DC028C" w:rsidRPr="00F0771E">
        <w:rPr>
          <w:rFonts w:ascii="Arial" w:hAnsi="Arial" w:cs="Arial"/>
        </w:rPr>
        <w:t xml:space="preserve"> is a worldwide</w:t>
      </w:r>
      <w:r w:rsidRPr="00F0771E">
        <w:rPr>
          <w:rFonts w:ascii="Arial" w:hAnsi="Arial" w:cs="Arial"/>
        </w:rPr>
        <w:t xml:space="preserve"> luxury brand with a distinctive British identity. The</w:t>
      </w:r>
      <w:r w:rsidR="00DC028C" w:rsidRPr="00F0771E">
        <w:rPr>
          <w:rFonts w:ascii="Arial" w:hAnsi="Arial" w:cs="Arial"/>
        </w:rPr>
        <w:t xml:space="preserve"> brand has a very good </w:t>
      </w:r>
      <w:r w:rsidRPr="00F0771E">
        <w:rPr>
          <w:rFonts w:ascii="Arial" w:hAnsi="Arial" w:cs="Arial"/>
        </w:rPr>
        <w:t>reputation for design, innovation and craftsmanship.</w:t>
      </w:r>
    </w:p>
    <w:p w14:paraId="669B2DAD" w14:textId="77777777" w:rsidR="00141782" w:rsidRDefault="00141782">
      <w:pPr>
        <w:rPr>
          <w:rFonts w:ascii="Arial" w:hAnsi="Arial" w:cs="Arial"/>
        </w:rPr>
      </w:pPr>
    </w:p>
    <w:p w14:paraId="2AC34EC7" w14:textId="77777777" w:rsidR="00F77BCB" w:rsidRPr="00F0771E" w:rsidRDefault="00F77BCB">
      <w:pPr>
        <w:rPr>
          <w:rFonts w:ascii="Arial" w:hAnsi="Arial" w:cs="Arial"/>
        </w:rPr>
      </w:pPr>
    </w:p>
    <w:p w14:paraId="0059D648" w14:textId="1D9896F8" w:rsidR="00712CE0" w:rsidRPr="00F0771E" w:rsidRDefault="00712CE0">
      <w:pPr>
        <w:rPr>
          <w:rFonts w:ascii="Arial" w:hAnsi="Arial" w:cs="Arial"/>
        </w:rPr>
      </w:pPr>
      <w:r w:rsidRPr="00F0771E">
        <w:rPr>
          <w:rFonts w:ascii="Arial" w:hAnsi="Arial" w:cs="Arial"/>
        </w:rPr>
        <w:t>The principle behind Burberry as a brand and its way of thinking across all chan</w:t>
      </w:r>
      <w:r w:rsidR="00CE75E8" w:rsidRPr="00F0771E">
        <w:rPr>
          <w:rFonts w:ascii="Arial" w:hAnsi="Arial" w:cs="Arial"/>
        </w:rPr>
        <w:t>ne</w:t>
      </w:r>
      <w:r w:rsidRPr="00F0771E">
        <w:rPr>
          <w:rFonts w:ascii="Arial" w:hAnsi="Arial" w:cs="Arial"/>
        </w:rPr>
        <w:t xml:space="preserve">ls of the organisation is its digital </w:t>
      </w:r>
      <w:r w:rsidR="00141782" w:rsidRPr="00F0771E">
        <w:rPr>
          <w:rFonts w:ascii="Arial" w:hAnsi="Arial" w:cs="Arial"/>
        </w:rPr>
        <w:t>mind</w:t>
      </w:r>
      <w:r w:rsidR="00744A03" w:rsidRPr="00F0771E">
        <w:rPr>
          <w:rFonts w:ascii="Arial" w:hAnsi="Arial" w:cs="Arial"/>
        </w:rPr>
        <w:t>-</w:t>
      </w:r>
      <w:r w:rsidR="00141782" w:rsidRPr="00F0771E">
        <w:rPr>
          <w:rFonts w:ascii="Arial" w:hAnsi="Arial" w:cs="Arial"/>
        </w:rPr>
        <w:t>set</w:t>
      </w:r>
      <w:r w:rsidR="00CE75E8" w:rsidRPr="00F0771E">
        <w:rPr>
          <w:rFonts w:ascii="Arial" w:hAnsi="Arial" w:cs="Arial"/>
        </w:rPr>
        <w:t>. With social media being at the for</w:t>
      </w:r>
      <w:r w:rsidR="00141782" w:rsidRPr="00F0771E">
        <w:rPr>
          <w:rFonts w:ascii="Arial" w:hAnsi="Arial" w:cs="Arial"/>
        </w:rPr>
        <w:t>e</w:t>
      </w:r>
      <w:r w:rsidR="00CE75E8" w:rsidRPr="00F0771E">
        <w:rPr>
          <w:rFonts w:ascii="Arial" w:hAnsi="Arial" w:cs="Arial"/>
        </w:rPr>
        <w:t>f</w:t>
      </w:r>
      <w:r w:rsidR="00DF051B" w:rsidRPr="00F0771E">
        <w:rPr>
          <w:rFonts w:ascii="Arial" w:hAnsi="Arial" w:cs="Arial"/>
        </w:rPr>
        <w:t xml:space="preserve">ront of everything </w:t>
      </w:r>
      <w:r w:rsidR="00163039" w:rsidRPr="00F0771E">
        <w:rPr>
          <w:rFonts w:ascii="Arial" w:hAnsi="Arial" w:cs="Arial"/>
        </w:rPr>
        <w:t>in these curr</w:t>
      </w:r>
      <w:r w:rsidR="00CE75E8" w:rsidRPr="00F0771E">
        <w:rPr>
          <w:rFonts w:ascii="Arial" w:hAnsi="Arial" w:cs="Arial"/>
        </w:rPr>
        <w:t xml:space="preserve">ent times </w:t>
      </w:r>
      <w:r w:rsidR="00163039" w:rsidRPr="00F0771E">
        <w:rPr>
          <w:rFonts w:ascii="Arial" w:hAnsi="Arial" w:cs="Arial"/>
        </w:rPr>
        <w:t>its essential to have a platform as of such to have greater projection and awareness. With approximately 50 million followers on</w:t>
      </w:r>
      <w:r w:rsidR="00141782" w:rsidRPr="00F0771E">
        <w:rPr>
          <w:rFonts w:ascii="Arial" w:hAnsi="Arial" w:cs="Arial"/>
        </w:rPr>
        <w:t xml:space="preserve"> several</w:t>
      </w:r>
      <w:r w:rsidR="00163039" w:rsidRPr="00F0771E">
        <w:rPr>
          <w:rFonts w:ascii="Arial" w:hAnsi="Arial" w:cs="Arial"/>
        </w:rPr>
        <w:t xml:space="preserve"> so</w:t>
      </w:r>
      <w:r w:rsidR="00141782" w:rsidRPr="00F0771E">
        <w:rPr>
          <w:rFonts w:ascii="Arial" w:hAnsi="Arial" w:cs="Arial"/>
        </w:rPr>
        <w:t>cial media platforms, Burberry is heavily followed as a luxury designer brand.</w:t>
      </w:r>
    </w:p>
    <w:p w14:paraId="2122DCDF" w14:textId="77777777" w:rsidR="00635853" w:rsidRDefault="00635853">
      <w:pPr>
        <w:rPr>
          <w:rFonts w:ascii="Arial" w:hAnsi="Arial" w:cs="Arial"/>
        </w:rPr>
      </w:pPr>
    </w:p>
    <w:p w14:paraId="591C38FE" w14:textId="77777777" w:rsidR="00F77BCB" w:rsidRPr="00F0771E" w:rsidRDefault="00F77BCB">
      <w:pPr>
        <w:rPr>
          <w:rFonts w:ascii="Arial" w:hAnsi="Arial" w:cs="Arial"/>
        </w:rPr>
      </w:pPr>
    </w:p>
    <w:p w14:paraId="700C03C8" w14:textId="4211C62A" w:rsidR="00DC028C" w:rsidRPr="00F0771E" w:rsidRDefault="00D23B5A">
      <w:pPr>
        <w:rPr>
          <w:rFonts w:ascii="Arial" w:hAnsi="Arial" w:cs="Arial"/>
        </w:rPr>
      </w:pPr>
      <w:r w:rsidRPr="00F0771E">
        <w:rPr>
          <w:rFonts w:ascii="Arial" w:hAnsi="Arial" w:cs="Arial"/>
        </w:rPr>
        <w:t>With the conception of gabardine by Thomas Burberry over 130 years ago, the fundamental principal of the business has be</w:t>
      </w:r>
      <w:r w:rsidR="00F77BCB">
        <w:rPr>
          <w:rFonts w:ascii="Arial" w:hAnsi="Arial" w:cs="Arial"/>
        </w:rPr>
        <w:t>en outerwear, then and continue</w:t>
      </w:r>
      <w:r w:rsidRPr="00F0771E">
        <w:rPr>
          <w:rFonts w:ascii="Arial" w:hAnsi="Arial" w:cs="Arial"/>
        </w:rPr>
        <w:t xml:space="preserve"> to do so today.</w:t>
      </w:r>
    </w:p>
    <w:p w14:paraId="711EE7CC" w14:textId="77777777" w:rsidR="000E2B03" w:rsidRDefault="000E2B03">
      <w:pPr>
        <w:rPr>
          <w:rFonts w:ascii="Arial" w:hAnsi="Arial" w:cs="Arial"/>
        </w:rPr>
      </w:pPr>
    </w:p>
    <w:p w14:paraId="1FAD5ED8" w14:textId="77777777" w:rsidR="00F77BCB" w:rsidRPr="00F0771E" w:rsidRDefault="00F77BCB">
      <w:pPr>
        <w:rPr>
          <w:rFonts w:ascii="Arial" w:hAnsi="Arial" w:cs="Arial"/>
        </w:rPr>
      </w:pPr>
    </w:p>
    <w:p w14:paraId="49AF77FE" w14:textId="53141834" w:rsidR="000E2B03" w:rsidRPr="00F0771E" w:rsidRDefault="000E2B03">
      <w:pPr>
        <w:rPr>
          <w:rFonts w:ascii="Arial" w:hAnsi="Arial" w:cs="Arial"/>
        </w:rPr>
      </w:pPr>
      <w:r w:rsidRPr="00F0771E">
        <w:rPr>
          <w:rFonts w:ascii="Arial" w:hAnsi="Arial" w:cs="Arial"/>
        </w:rPr>
        <w:t xml:space="preserve">Then came the trench </w:t>
      </w:r>
      <w:r w:rsidR="00F068A3" w:rsidRPr="00F0771E">
        <w:rPr>
          <w:rFonts w:ascii="Arial" w:hAnsi="Arial" w:cs="Arial"/>
        </w:rPr>
        <w:t>coat that</w:t>
      </w:r>
      <w:r w:rsidRPr="00F0771E">
        <w:rPr>
          <w:rFonts w:ascii="Arial" w:hAnsi="Arial" w:cs="Arial"/>
        </w:rPr>
        <w:t xml:space="preserve"> is synonymous with the brand itself. It </w:t>
      </w:r>
      <w:r w:rsidR="00F068A3" w:rsidRPr="00F0771E">
        <w:rPr>
          <w:rFonts w:ascii="Arial" w:hAnsi="Arial" w:cs="Arial"/>
        </w:rPr>
        <w:t>initiated</w:t>
      </w:r>
      <w:r w:rsidRPr="00F0771E">
        <w:rPr>
          <w:rFonts w:ascii="Arial" w:hAnsi="Arial" w:cs="Arial"/>
        </w:rPr>
        <w:t xml:space="preserve"> as the </w:t>
      </w:r>
      <w:r w:rsidR="00F068A3" w:rsidRPr="00F0771E">
        <w:rPr>
          <w:rFonts w:ascii="Arial" w:hAnsi="Arial" w:cs="Arial"/>
        </w:rPr>
        <w:t>Tielocken, which</w:t>
      </w:r>
      <w:r w:rsidRPr="00F0771E">
        <w:rPr>
          <w:rFonts w:ascii="Arial" w:hAnsi="Arial" w:cs="Arial"/>
        </w:rPr>
        <w:t xml:space="preserve"> was then </w:t>
      </w:r>
      <w:r w:rsidR="00F068A3" w:rsidRPr="00F0771E">
        <w:rPr>
          <w:rFonts w:ascii="Arial" w:hAnsi="Arial" w:cs="Arial"/>
        </w:rPr>
        <w:t>patented</w:t>
      </w:r>
      <w:r w:rsidRPr="00F0771E">
        <w:rPr>
          <w:rFonts w:ascii="Arial" w:hAnsi="Arial" w:cs="Arial"/>
        </w:rPr>
        <w:t xml:space="preserve"> by Thomas Burberry in 1912. The pioneering design consisted of a closure with a belt without buttons.</w:t>
      </w:r>
      <w:r w:rsidR="00F068A3" w:rsidRPr="00F0771E">
        <w:rPr>
          <w:rFonts w:ascii="Arial" w:hAnsi="Arial" w:cs="Arial"/>
        </w:rPr>
        <w:t xml:space="preserve"> Burberry had to take into consideration the needs of what was required by the military during the First World War. The Officers wore the trench coat during both the World wars and overtime has evolved to represent iconic British heritage and style.</w:t>
      </w:r>
    </w:p>
    <w:p w14:paraId="2A81BF70" w14:textId="77777777" w:rsidR="00B358C3" w:rsidRDefault="00B358C3">
      <w:pPr>
        <w:rPr>
          <w:rFonts w:ascii="Arial" w:hAnsi="Arial" w:cs="Arial"/>
          <w:sz w:val="22"/>
          <w:szCs w:val="22"/>
        </w:rPr>
      </w:pPr>
    </w:p>
    <w:p w14:paraId="3C90C28D" w14:textId="77777777" w:rsidR="00525F7A" w:rsidRDefault="00525F7A">
      <w:pPr>
        <w:rPr>
          <w:rFonts w:ascii="Arial" w:hAnsi="Arial" w:cs="Arial"/>
          <w:sz w:val="22"/>
          <w:szCs w:val="22"/>
        </w:rPr>
      </w:pPr>
    </w:p>
    <w:p w14:paraId="603BDB37" w14:textId="7355C5C3" w:rsidR="00525F7A" w:rsidRPr="00525F7A" w:rsidRDefault="00525F7A">
      <w:pPr>
        <w:rPr>
          <w:rFonts w:ascii="Arial" w:hAnsi="Arial" w:cs="Arial"/>
        </w:rPr>
      </w:pPr>
      <w:r w:rsidRPr="00525F7A">
        <w:rPr>
          <w:rFonts w:ascii="Arial" w:hAnsi="Arial" w:cs="Arial"/>
        </w:rPr>
        <w:t>CORPORATE RESPONSIBILITY</w:t>
      </w:r>
    </w:p>
    <w:p w14:paraId="188466AE" w14:textId="77777777" w:rsidR="00525F7A" w:rsidRDefault="00525F7A">
      <w:pPr>
        <w:rPr>
          <w:rFonts w:ascii="Arial" w:hAnsi="Arial" w:cs="Arial"/>
          <w:sz w:val="22"/>
          <w:szCs w:val="22"/>
        </w:rPr>
      </w:pPr>
    </w:p>
    <w:p w14:paraId="4A970BD2" w14:textId="77777777" w:rsidR="00F77BCB" w:rsidRDefault="00F77BCB">
      <w:pPr>
        <w:rPr>
          <w:rFonts w:ascii="Arial" w:hAnsi="Arial" w:cs="Arial"/>
          <w:sz w:val="22"/>
          <w:szCs w:val="22"/>
        </w:rPr>
      </w:pPr>
    </w:p>
    <w:p w14:paraId="16AFA627" w14:textId="7AEDF4C2" w:rsidR="00103CD3" w:rsidRDefault="00103CD3" w:rsidP="00103CD3">
      <w:pPr>
        <w:widowControl w:val="0"/>
        <w:autoSpaceDE w:val="0"/>
        <w:autoSpaceDN w:val="0"/>
        <w:adjustRightInd w:val="0"/>
        <w:rPr>
          <w:rFonts w:ascii="Arial" w:hAnsi="Arial" w:cs="Arial"/>
          <w:color w:val="191919"/>
          <w:lang w:val="en-US"/>
        </w:rPr>
      </w:pPr>
      <w:r w:rsidRPr="00103CD3">
        <w:rPr>
          <w:rFonts w:ascii="Arial" w:hAnsi="Arial" w:cs="Arial"/>
          <w:color w:val="191919"/>
          <w:lang w:val="en-US"/>
        </w:rPr>
        <w:t>Burberry being a luxury designer retailer operates in more then 400 retail locations worldwide. Employing more then 10,000 individuals.</w:t>
      </w:r>
      <w:r w:rsidR="00BC3CEF">
        <w:rPr>
          <w:rFonts w:ascii="Arial" w:hAnsi="Arial" w:cs="Arial"/>
          <w:color w:val="191919"/>
          <w:lang w:val="en-US"/>
        </w:rPr>
        <w:t xml:space="preserve"> </w:t>
      </w:r>
      <w:r w:rsidRPr="00103CD3">
        <w:rPr>
          <w:rFonts w:ascii="Arial" w:hAnsi="Arial" w:cs="Arial"/>
          <w:color w:val="191919"/>
          <w:lang w:val="en-US"/>
        </w:rPr>
        <w:t>One of its priorities is to ensure that only the best is</w:t>
      </w:r>
      <w:r>
        <w:rPr>
          <w:rFonts w:ascii="Arial" w:hAnsi="Arial" w:cs="Arial"/>
          <w:color w:val="191919"/>
          <w:lang w:val="en-US"/>
        </w:rPr>
        <w:t xml:space="preserve"> produced, whether it be the material</w:t>
      </w:r>
      <w:r w:rsidRPr="00103CD3">
        <w:rPr>
          <w:rFonts w:ascii="Arial" w:hAnsi="Arial" w:cs="Arial"/>
          <w:color w:val="191919"/>
          <w:lang w:val="en-US"/>
        </w:rPr>
        <w:t xml:space="preserve"> it sources or the process in manufacturing it adopts or the communities that they are involved in, to help ensure that only the best is put forward in</w:t>
      </w:r>
      <w:r>
        <w:rPr>
          <w:rFonts w:ascii="Arial" w:hAnsi="Arial" w:cs="Arial"/>
          <w:color w:val="191919"/>
          <w:lang w:val="en-US"/>
        </w:rPr>
        <w:t xml:space="preserve"> </w:t>
      </w:r>
      <w:r w:rsidRPr="00103CD3">
        <w:rPr>
          <w:rFonts w:ascii="Arial" w:hAnsi="Arial" w:cs="Arial"/>
          <w:color w:val="191919"/>
          <w:lang w:val="en-US"/>
        </w:rPr>
        <w:t>front of the customer.</w:t>
      </w:r>
    </w:p>
    <w:p w14:paraId="6799D6D6" w14:textId="77777777" w:rsidR="00837131" w:rsidRDefault="00837131" w:rsidP="00103CD3">
      <w:pPr>
        <w:widowControl w:val="0"/>
        <w:autoSpaceDE w:val="0"/>
        <w:autoSpaceDN w:val="0"/>
        <w:adjustRightInd w:val="0"/>
        <w:rPr>
          <w:rFonts w:ascii="Arial" w:hAnsi="Arial" w:cs="Arial"/>
          <w:color w:val="191919"/>
          <w:lang w:val="en-US"/>
        </w:rPr>
      </w:pPr>
    </w:p>
    <w:p w14:paraId="695CA4F6" w14:textId="77777777" w:rsidR="00F77BCB" w:rsidRDefault="00F77BCB" w:rsidP="00103CD3">
      <w:pPr>
        <w:widowControl w:val="0"/>
        <w:autoSpaceDE w:val="0"/>
        <w:autoSpaceDN w:val="0"/>
        <w:adjustRightInd w:val="0"/>
        <w:rPr>
          <w:rFonts w:ascii="Arial" w:hAnsi="Arial" w:cs="Arial"/>
          <w:color w:val="191919"/>
          <w:lang w:val="en-US"/>
        </w:rPr>
      </w:pPr>
    </w:p>
    <w:p w14:paraId="4C482C4B" w14:textId="5E34B4F0" w:rsidR="00F77BCB" w:rsidRDefault="00F77BCB" w:rsidP="00103CD3">
      <w:pPr>
        <w:widowControl w:val="0"/>
        <w:autoSpaceDE w:val="0"/>
        <w:autoSpaceDN w:val="0"/>
        <w:adjustRightInd w:val="0"/>
        <w:rPr>
          <w:rFonts w:ascii="Arial" w:hAnsi="Arial" w:cs="Arial"/>
          <w:color w:val="191919"/>
          <w:lang w:val="en-US"/>
        </w:rPr>
      </w:pPr>
      <w:r>
        <w:rPr>
          <w:rFonts w:ascii="Arial" w:hAnsi="Arial" w:cs="Arial"/>
          <w:color w:val="191919"/>
          <w:lang w:val="en-US"/>
        </w:rPr>
        <w:t>PRODUCT TRANSFORMATION</w:t>
      </w:r>
    </w:p>
    <w:p w14:paraId="345FE72F" w14:textId="77777777" w:rsidR="00F77BCB" w:rsidRDefault="00F77BCB" w:rsidP="00103CD3">
      <w:pPr>
        <w:widowControl w:val="0"/>
        <w:autoSpaceDE w:val="0"/>
        <w:autoSpaceDN w:val="0"/>
        <w:adjustRightInd w:val="0"/>
        <w:rPr>
          <w:rFonts w:ascii="Arial" w:hAnsi="Arial" w:cs="Arial"/>
          <w:color w:val="191919"/>
          <w:lang w:val="en-US"/>
        </w:rPr>
      </w:pPr>
    </w:p>
    <w:p w14:paraId="270E443D" w14:textId="77777777" w:rsidR="00F77BCB" w:rsidRDefault="00F77BCB" w:rsidP="00103CD3">
      <w:pPr>
        <w:widowControl w:val="0"/>
        <w:autoSpaceDE w:val="0"/>
        <w:autoSpaceDN w:val="0"/>
        <w:adjustRightInd w:val="0"/>
        <w:rPr>
          <w:rFonts w:ascii="Arial" w:hAnsi="Arial" w:cs="Arial"/>
          <w:color w:val="191919"/>
          <w:lang w:val="en-US"/>
        </w:rPr>
      </w:pPr>
    </w:p>
    <w:p w14:paraId="2231522D" w14:textId="46C3455B" w:rsidR="00F77BCB" w:rsidRDefault="00F77BCB" w:rsidP="00103CD3">
      <w:pPr>
        <w:widowControl w:val="0"/>
        <w:autoSpaceDE w:val="0"/>
        <w:autoSpaceDN w:val="0"/>
        <w:adjustRightInd w:val="0"/>
        <w:rPr>
          <w:rFonts w:ascii="Arial" w:hAnsi="Arial" w:cs="Arial"/>
          <w:color w:val="191919"/>
          <w:lang w:val="en-US"/>
        </w:rPr>
      </w:pPr>
      <w:r>
        <w:rPr>
          <w:rFonts w:ascii="Arial" w:hAnsi="Arial" w:cs="Arial"/>
          <w:color w:val="191919"/>
          <w:lang w:val="en-US"/>
        </w:rPr>
        <w:t xml:space="preserve">With the rise in modernization it is necessary for a fashion company that deals in luxurious products to promote new designs and latest trends. Burberry has transformed its product to encourage new customers, and also </w:t>
      </w:r>
      <w:r w:rsidR="000D2CFA">
        <w:rPr>
          <w:rFonts w:ascii="Arial" w:hAnsi="Arial" w:cs="Arial"/>
          <w:color w:val="191919"/>
          <w:lang w:val="en-US"/>
        </w:rPr>
        <w:t>provide offers to the customers so that their product leads in the market. There is also a transformation of textile product where they can re-energize its quality.</w:t>
      </w:r>
    </w:p>
    <w:p w14:paraId="2DAC519A" w14:textId="77777777" w:rsidR="000D2CFA" w:rsidRDefault="000D2CFA" w:rsidP="00103CD3">
      <w:pPr>
        <w:widowControl w:val="0"/>
        <w:autoSpaceDE w:val="0"/>
        <w:autoSpaceDN w:val="0"/>
        <w:adjustRightInd w:val="0"/>
        <w:rPr>
          <w:rFonts w:ascii="Arial" w:hAnsi="Arial" w:cs="Arial"/>
          <w:color w:val="191919"/>
          <w:lang w:val="en-US"/>
        </w:rPr>
      </w:pPr>
    </w:p>
    <w:p w14:paraId="2A63D151" w14:textId="77777777" w:rsidR="00525F7A" w:rsidRDefault="00525F7A" w:rsidP="00103CD3">
      <w:pPr>
        <w:widowControl w:val="0"/>
        <w:autoSpaceDE w:val="0"/>
        <w:autoSpaceDN w:val="0"/>
        <w:adjustRightInd w:val="0"/>
        <w:rPr>
          <w:rFonts w:ascii="Arial" w:hAnsi="Arial" w:cs="Arial"/>
          <w:color w:val="191919"/>
          <w:lang w:val="en-US"/>
        </w:rPr>
      </w:pPr>
    </w:p>
    <w:p w14:paraId="4C4887AE" w14:textId="67546F88" w:rsidR="000D2CFA" w:rsidRDefault="000D2CFA" w:rsidP="00103CD3">
      <w:pPr>
        <w:widowControl w:val="0"/>
        <w:autoSpaceDE w:val="0"/>
        <w:autoSpaceDN w:val="0"/>
        <w:adjustRightInd w:val="0"/>
        <w:rPr>
          <w:rFonts w:ascii="Arial" w:hAnsi="Arial" w:cs="Arial"/>
          <w:color w:val="191919"/>
          <w:lang w:val="en-US"/>
        </w:rPr>
      </w:pPr>
      <w:r>
        <w:rPr>
          <w:rFonts w:ascii="Arial" w:hAnsi="Arial" w:cs="Arial"/>
          <w:color w:val="191919"/>
          <w:lang w:val="en-US"/>
        </w:rPr>
        <w:t>CHANNELS OF BURBERRY</w:t>
      </w:r>
    </w:p>
    <w:p w14:paraId="1589ECF7" w14:textId="77777777" w:rsidR="000D2CFA" w:rsidRDefault="000D2CFA" w:rsidP="00103CD3">
      <w:pPr>
        <w:widowControl w:val="0"/>
        <w:autoSpaceDE w:val="0"/>
        <w:autoSpaceDN w:val="0"/>
        <w:adjustRightInd w:val="0"/>
        <w:rPr>
          <w:rFonts w:ascii="Arial" w:hAnsi="Arial" w:cs="Arial"/>
          <w:color w:val="191919"/>
          <w:lang w:val="en-US"/>
        </w:rPr>
      </w:pPr>
    </w:p>
    <w:p w14:paraId="2D47B044" w14:textId="77777777" w:rsidR="000D2CFA" w:rsidRDefault="000D2CFA" w:rsidP="00103CD3">
      <w:pPr>
        <w:widowControl w:val="0"/>
        <w:autoSpaceDE w:val="0"/>
        <w:autoSpaceDN w:val="0"/>
        <w:adjustRightInd w:val="0"/>
        <w:rPr>
          <w:rFonts w:ascii="Arial" w:hAnsi="Arial" w:cs="Arial"/>
          <w:color w:val="191919"/>
          <w:lang w:val="en-US"/>
        </w:rPr>
      </w:pPr>
    </w:p>
    <w:p w14:paraId="3241DDD9" w14:textId="59F2CF8F" w:rsidR="000D2CFA" w:rsidRDefault="000D2CFA" w:rsidP="00103CD3">
      <w:pPr>
        <w:widowControl w:val="0"/>
        <w:autoSpaceDE w:val="0"/>
        <w:autoSpaceDN w:val="0"/>
        <w:adjustRightInd w:val="0"/>
        <w:rPr>
          <w:rFonts w:ascii="Arial" w:hAnsi="Arial" w:cs="Arial"/>
          <w:color w:val="191919"/>
          <w:lang w:val="en-US"/>
        </w:rPr>
      </w:pPr>
      <w:r>
        <w:rPr>
          <w:rFonts w:ascii="Arial" w:hAnsi="Arial" w:cs="Arial"/>
          <w:color w:val="191919"/>
          <w:lang w:val="en-US"/>
        </w:rPr>
        <w:t xml:space="preserve">Burberry deals in basically every channel of the market whether it </w:t>
      </w:r>
      <w:r w:rsidR="00525F7A">
        <w:rPr>
          <w:rFonts w:ascii="Arial" w:hAnsi="Arial" w:cs="Arial"/>
          <w:color w:val="191919"/>
          <w:lang w:val="en-US"/>
        </w:rPr>
        <w:t xml:space="preserve">is wholesale, retail, online or through </w:t>
      </w:r>
      <w:r>
        <w:rPr>
          <w:rFonts w:ascii="Arial" w:hAnsi="Arial" w:cs="Arial"/>
          <w:color w:val="191919"/>
          <w:lang w:val="en-US"/>
        </w:rPr>
        <w:t xml:space="preserve">licensing it operates through all and earn profits. Mostly Burberry focuses on retail channel as it is a retail company and deals in every gender and age through which it is growing and have a positive position in the share market as well as </w:t>
      </w:r>
      <w:r w:rsidR="00525F7A">
        <w:rPr>
          <w:rFonts w:ascii="Arial" w:hAnsi="Arial" w:cs="Arial"/>
          <w:color w:val="191919"/>
          <w:lang w:val="en-US"/>
        </w:rPr>
        <w:t>in the business sector. Growth represents the value of the company and having high growth rate will also attract investors that can contribute in the share capital of the company.</w:t>
      </w:r>
    </w:p>
    <w:p w14:paraId="000BA62D" w14:textId="77777777" w:rsidR="00525F7A" w:rsidRDefault="00525F7A" w:rsidP="00103CD3">
      <w:pPr>
        <w:widowControl w:val="0"/>
        <w:autoSpaceDE w:val="0"/>
        <w:autoSpaceDN w:val="0"/>
        <w:adjustRightInd w:val="0"/>
        <w:rPr>
          <w:rFonts w:ascii="Arial" w:hAnsi="Arial" w:cs="Arial"/>
          <w:color w:val="191919"/>
          <w:lang w:val="en-US"/>
        </w:rPr>
      </w:pPr>
    </w:p>
    <w:p w14:paraId="5311782B" w14:textId="77777777" w:rsidR="00525F7A" w:rsidRDefault="00525F7A" w:rsidP="00103CD3">
      <w:pPr>
        <w:widowControl w:val="0"/>
        <w:autoSpaceDE w:val="0"/>
        <w:autoSpaceDN w:val="0"/>
        <w:adjustRightInd w:val="0"/>
        <w:rPr>
          <w:rFonts w:ascii="Arial" w:hAnsi="Arial" w:cs="Arial"/>
          <w:color w:val="191919"/>
          <w:lang w:val="en-US"/>
        </w:rPr>
      </w:pPr>
    </w:p>
    <w:p w14:paraId="7A4BDAAF" w14:textId="6CA5FC9F" w:rsidR="00F77BCB" w:rsidRDefault="00F77BCB" w:rsidP="00103CD3">
      <w:pPr>
        <w:widowControl w:val="0"/>
        <w:autoSpaceDE w:val="0"/>
        <w:autoSpaceDN w:val="0"/>
        <w:adjustRightInd w:val="0"/>
        <w:rPr>
          <w:rFonts w:ascii="Arial" w:hAnsi="Arial" w:cs="Arial"/>
          <w:color w:val="191919"/>
          <w:lang w:val="en-US"/>
        </w:rPr>
      </w:pPr>
      <w:r>
        <w:rPr>
          <w:rFonts w:ascii="Arial" w:hAnsi="Arial" w:cs="Arial"/>
          <w:color w:val="191919"/>
          <w:lang w:val="en-US"/>
        </w:rPr>
        <w:t>RUN WAY EVENTS</w:t>
      </w:r>
    </w:p>
    <w:p w14:paraId="55DD794E" w14:textId="77777777" w:rsidR="00F77BCB" w:rsidRDefault="00F77BCB" w:rsidP="00103CD3">
      <w:pPr>
        <w:widowControl w:val="0"/>
        <w:autoSpaceDE w:val="0"/>
        <w:autoSpaceDN w:val="0"/>
        <w:adjustRightInd w:val="0"/>
        <w:rPr>
          <w:rFonts w:ascii="Arial" w:hAnsi="Arial" w:cs="Arial"/>
          <w:color w:val="191919"/>
          <w:lang w:val="en-US"/>
        </w:rPr>
      </w:pPr>
    </w:p>
    <w:p w14:paraId="53AD1C08" w14:textId="77777777" w:rsidR="005F1ACF" w:rsidRDefault="005F1ACF" w:rsidP="00103CD3">
      <w:pPr>
        <w:widowControl w:val="0"/>
        <w:autoSpaceDE w:val="0"/>
        <w:autoSpaceDN w:val="0"/>
        <w:adjustRightInd w:val="0"/>
        <w:rPr>
          <w:rFonts w:ascii="Arial" w:hAnsi="Arial" w:cs="Arial"/>
          <w:color w:val="191919"/>
          <w:lang w:val="en-US"/>
        </w:rPr>
      </w:pPr>
    </w:p>
    <w:p w14:paraId="13D3BD97" w14:textId="583D53DD" w:rsidR="00837131" w:rsidRPr="00837131" w:rsidRDefault="00837131" w:rsidP="00103CD3">
      <w:pPr>
        <w:widowControl w:val="0"/>
        <w:autoSpaceDE w:val="0"/>
        <w:autoSpaceDN w:val="0"/>
        <w:adjustRightInd w:val="0"/>
        <w:rPr>
          <w:rFonts w:ascii="Arial" w:hAnsi="Arial" w:cs="Arial"/>
          <w:color w:val="191919"/>
          <w:lang w:val="en-US"/>
        </w:rPr>
      </w:pPr>
      <w:r w:rsidRPr="00837131">
        <w:rPr>
          <w:rFonts w:ascii="Arial" w:hAnsi="Arial" w:cs="Arial"/>
          <w:color w:val="191919"/>
          <w:lang w:val="en-US"/>
        </w:rPr>
        <w:t>Burberry is renowned for it’s run way shows it produces, with the contribution of live music performances, it’s digital input as well as the fashion lines they put forward. It has a live stream facility and also previous, back in 2016 launched a facility where you could make purchases after seeing them instantaneously all through the process of digital. The company also reduced its runway shows from 4 down to 2 amalgamating both lines of male and female in to one show.</w:t>
      </w:r>
    </w:p>
    <w:p w14:paraId="6B85E88D" w14:textId="77777777" w:rsidR="00103CD3" w:rsidRPr="00103CD3" w:rsidRDefault="00103CD3" w:rsidP="00103CD3">
      <w:pPr>
        <w:widowControl w:val="0"/>
        <w:autoSpaceDE w:val="0"/>
        <w:autoSpaceDN w:val="0"/>
        <w:adjustRightInd w:val="0"/>
        <w:rPr>
          <w:rFonts w:ascii="Arial" w:hAnsi="Arial" w:cs="Arial"/>
          <w:color w:val="191919"/>
          <w:lang w:val="en-US"/>
        </w:rPr>
      </w:pPr>
    </w:p>
    <w:p w14:paraId="20EFC9EA" w14:textId="77777777" w:rsidR="00525F7A" w:rsidRDefault="00525F7A" w:rsidP="00103CD3">
      <w:pPr>
        <w:rPr>
          <w:rFonts w:ascii="Arial" w:hAnsi="Arial" w:cs="Arial"/>
          <w:color w:val="191919"/>
          <w:lang w:val="en-US"/>
        </w:rPr>
      </w:pPr>
    </w:p>
    <w:p w14:paraId="36D954CD" w14:textId="0F2BDDFC" w:rsidR="00F77BCB" w:rsidRDefault="00525F7A" w:rsidP="00103CD3">
      <w:pPr>
        <w:rPr>
          <w:rFonts w:ascii="Arial" w:hAnsi="Arial" w:cs="Arial"/>
          <w:color w:val="191919"/>
          <w:lang w:val="en-US"/>
        </w:rPr>
      </w:pPr>
      <w:r>
        <w:rPr>
          <w:rFonts w:ascii="Arial" w:hAnsi="Arial" w:cs="Arial"/>
          <w:color w:val="191919"/>
          <w:lang w:val="en-US"/>
        </w:rPr>
        <w:t>INNOVATION</w:t>
      </w:r>
    </w:p>
    <w:p w14:paraId="2A21E6C8" w14:textId="77777777" w:rsidR="00525F7A" w:rsidRDefault="00525F7A" w:rsidP="00103CD3">
      <w:pPr>
        <w:rPr>
          <w:rFonts w:ascii="Arial" w:hAnsi="Arial" w:cs="Arial"/>
          <w:color w:val="191919"/>
          <w:lang w:val="en-US"/>
        </w:rPr>
      </w:pPr>
    </w:p>
    <w:p w14:paraId="3319482E" w14:textId="77777777" w:rsidR="005F1ACF" w:rsidRDefault="005F1ACF" w:rsidP="00103CD3">
      <w:pPr>
        <w:rPr>
          <w:rFonts w:ascii="Arial" w:hAnsi="Arial" w:cs="Arial"/>
          <w:color w:val="191919"/>
          <w:lang w:val="en-US"/>
        </w:rPr>
      </w:pPr>
    </w:p>
    <w:p w14:paraId="00C234B4" w14:textId="5AB67DE1" w:rsidR="00983CAF" w:rsidRDefault="00103CD3" w:rsidP="00103CD3">
      <w:pPr>
        <w:rPr>
          <w:rFonts w:ascii="Arial" w:hAnsi="Arial" w:cs="Arial"/>
          <w:color w:val="191919"/>
          <w:lang w:val="en-US"/>
        </w:rPr>
      </w:pPr>
      <w:r w:rsidRPr="00103CD3">
        <w:rPr>
          <w:rFonts w:ascii="Arial" w:hAnsi="Arial" w:cs="Arial"/>
          <w:color w:val="191919"/>
          <w:lang w:val="en-US"/>
        </w:rPr>
        <w:t xml:space="preserve">Innovation and change is what Burberry strives for through a more sustained future. Burberry aims to have this set in </w:t>
      </w:r>
      <w:r>
        <w:rPr>
          <w:rFonts w:ascii="Arial" w:hAnsi="Arial" w:cs="Arial"/>
          <w:color w:val="191919"/>
          <w:lang w:val="en-US"/>
        </w:rPr>
        <w:t>place through dedicated program</w:t>
      </w:r>
      <w:r w:rsidRPr="00103CD3">
        <w:rPr>
          <w:rFonts w:ascii="Arial" w:hAnsi="Arial" w:cs="Arial"/>
          <w:color w:val="191919"/>
          <w:lang w:val="en-US"/>
        </w:rPr>
        <w:t xml:space="preserve"> allowing them to invest further in their communities to help them achieve this by 2022.  With its successful past in becoming</w:t>
      </w:r>
      <w:r>
        <w:rPr>
          <w:rFonts w:ascii="Arial" w:hAnsi="Arial" w:cs="Arial"/>
          <w:color w:val="191919"/>
          <w:lang w:val="en-US"/>
        </w:rPr>
        <w:t xml:space="preserve"> the first of its kind as a luxu</w:t>
      </w:r>
      <w:r w:rsidRPr="00103CD3">
        <w:rPr>
          <w:rFonts w:ascii="Arial" w:hAnsi="Arial" w:cs="Arial"/>
          <w:color w:val="191919"/>
          <w:lang w:val="en-US"/>
        </w:rPr>
        <w:t>ry brand to join the ethical trading initiative, it boosts from this allowing it to develop further.</w:t>
      </w:r>
    </w:p>
    <w:p w14:paraId="6D482C64" w14:textId="77777777" w:rsidR="00B358C3" w:rsidRDefault="00B358C3" w:rsidP="00B358C3">
      <w:pPr>
        <w:jc w:val="both"/>
        <w:rPr>
          <w:rFonts w:ascii="Arial" w:hAnsi="Arial" w:cs="Arial"/>
        </w:rPr>
      </w:pPr>
    </w:p>
    <w:p w14:paraId="04DBF83C" w14:textId="77777777" w:rsidR="00B358C3" w:rsidRDefault="00B358C3" w:rsidP="00B358C3">
      <w:pPr>
        <w:jc w:val="both"/>
        <w:rPr>
          <w:rFonts w:ascii="Arial" w:hAnsi="Arial" w:cs="Arial"/>
        </w:rPr>
      </w:pPr>
    </w:p>
    <w:p w14:paraId="3EEC206F" w14:textId="77777777" w:rsidR="00F77BCB" w:rsidRDefault="00F77BCB" w:rsidP="00B358C3">
      <w:pPr>
        <w:jc w:val="both"/>
        <w:rPr>
          <w:rFonts w:ascii="Arial" w:hAnsi="Arial" w:cs="Arial"/>
        </w:rPr>
      </w:pPr>
    </w:p>
    <w:p w14:paraId="03A520BD" w14:textId="77777777" w:rsidR="00F77BCB" w:rsidRDefault="00F77BCB" w:rsidP="00B358C3">
      <w:pPr>
        <w:jc w:val="both"/>
        <w:rPr>
          <w:rFonts w:ascii="Arial" w:hAnsi="Arial" w:cs="Arial"/>
        </w:rPr>
      </w:pPr>
    </w:p>
    <w:p w14:paraId="6BF2EE6A" w14:textId="77777777" w:rsidR="005F1ACF" w:rsidRDefault="005F1ACF" w:rsidP="00B358C3">
      <w:pPr>
        <w:jc w:val="both"/>
        <w:rPr>
          <w:rFonts w:ascii="Arial" w:hAnsi="Arial" w:cs="Arial"/>
        </w:rPr>
      </w:pPr>
    </w:p>
    <w:p w14:paraId="61B15350" w14:textId="77777777" w:rsidR="005F1ACF" w:rsidRDefault="005F1ACF" w:rsidP="00B358C3">
      <w:pPr>
        <w:jc w:val="both"/>
        <w:rPr>
          <w:rFonts w:ascii="Arial" w:hAnsi="Arial" w:cs="Arial"/>
        </w:rPr>
      </w:pPr>
    </w:p>
    <w:p w14:paraId="6AD6192C" w14:textId="77777777" w:rsidR="005F1ACF" w:rsidRDefault="005F1ACF" w:rsidP="00B358C3">
      <w:pPr>
        <w:jc w:val="both"/>
        <w:rPr>
          <w:rFonts w:ascii="Arial" w:hAnsi="Arial" w:cs="Arial"/>
        </w:rPr>
      </w:pPr>
    </w:p>
    <w:p w14:paraId="3290A984" w14:textId="77777777" w:rsidR="005F1ACF" w:rsidRDefault="005F1ACF" w:rsidP="00B358C3">
      <w:pPr>
        <w:jc w:val="both"/>
        <w:rPr>
          <w:rFonts w:ascii="Arial" w:hAnsi="Arial" w:cs="Arial"/>
        </w:rPr>
      </w:pPr>
    </w:p>
    <w:p w14:paraId="72C40298" w14:textId="77777777" w:rsidR="005F1ACF" w:rsidRDefault="005F1ACF" w:rsidP="00B358C3">
      <w:pPr>
        <w:jc w:val="both"/>
        <w:rPr>
          <w:rFonts w:ascii="Arial" w:hAnsi="Arial" w:cs="Arial"/>
        </w:rPr>
      </w:pPr>
    </w:p>
    <w:p w14:paraId="64A472A9" w14:textId="77777777" w:rsidR="005F1ACF" w:rsidRDefault="005F1ACF" w:rsidP="00B358C3">
      <w:pPr>
        <w:jc w:val="both"/>
        <w:rPr>
          <w:rFonts w:ascii="Arial" w:hAnsi="Arial" w:cs="Arial"/>
        </w:rPr>
      </w:pPr>
    </w:p>
    <w:p w14:paraId="13CF9789" w14:textId="77777777" w:rsidR="005F1ACF" w:rsidRDefault="005F1ACF" w:rsidP="00B358C3">
      <w:pPr>
        <w:jc w:val="both"/>
        <w:rPr>
          <w:rFonts w:ascii="Arial" w:hAnsi="Arial" w:cs="Arial"/>
        </w:rPr>
      </w:pPr>
    </w:p>
    <w:p w14:paraId="1DF529F4" w14:textId="77777777" w:rsidR="005F1ACF" w:rsidRDefault="005F1ACF" w:rsidP="00B358C3">
      <w:pPr>
        <w:jc w:val="both"/>
        <w:rPr>
          <w:rFonts w:ascii="Arial" w:hAnsi="Arial" w:cs="Arial"/>
        </w:rPr>
      </w:pPr>
    </w:p>
    <w:p w14:paraId="61573E8B" w14:textId="77777777" w:rsidR="005F1ACF" w:rsidRDefault="005F1ACF" w:rsidP="00B358C3">
      <w:pPr>
        <w:jc w:val="both"/>
        <w:rPr>
          <w:rFonts w:ascii="Arial" w:hAnsi="Arial" w:cs="Arial"/>
        </w:rPr>
      </w:pPr>
    </w:p>
    <w:p w14:paraId="5756AD3E" w14:textId="77777777" w:rsidR="00B358C3" w:rsidRPr="00AF1AF0" w:rsidRDefault="00B358C3" w:rsidP="00B358C3">
      <w:pPr>
        <w:jc w:val="both"/>
        <w:rPr>
          <w:rFonts w:ascii="Arial" w:hAnsi="Arial" w:cs="Arial"/>
        </w:rPr>
      </w:pPr>
      <w:r w:rsidRPr="00AF1AF0">
        <w:rPr>
          <w:rFonts w:ascii="Arial" w:hAnsi="Arial" w:cs="Arial"/>
        </w:rPr>
        <w:t>MULBERRY GROUP PLC</w:t>
      </w:r>
    </w:p>
    <w:p w14:paraId="3340F68C" w14:textId="77777777" w:rsidR="00B358C3" w:rsidRPr="00AF1AF0" w:rsidRDefault="00B358C3" w:rsidP="00B358C3">
      <w:pPr>
        <w:jc w:val="both"/>
        <w:rPr>
          <w:rFonts w:ascii="Arial" w:hAnsi="Arial" w:cs="Arial"/>
        </w:rPr>
      </w:pPr>
    </w:p>
    <w:p w14:paraId="5E3F1639" w14:textId="77777777" w:rsidR="00B358C3" w:rsidRPr="00AF1AF0" w:rsidRDefault="00B358C3" w:rsidP="00B358C3">
      <w:pPr>
        <w:jc w:val="both"/>
        <w:rPr>
          <w:rFonts w:ascii="Arial" w:hAnsi="Arial" w:cs="Arial"/>
        </w:rPr>
      </w:pPr>
    </w:p>
    <w:p w14:paraId="35447FD8" w14:textId="77777777" w:rsidR="00B358C3" w:rsidRPr="00103CD3" w:rsidRDefault="00B358C3" w:rsidP="00B358C3">
      <w:pPr>
        <w:rPr>
          <w:rFonts w:ascii="Arial" w:hAnsi="Arial" w:cs="Arial"/>
        </w:rPr>
      </w:pPr>
      <w:r w:rsidRPr="00103CD3">
        <w:rPr>
          <w:rFonts w:ascii="Arial" w:hAnsi="Arial" w:cs="Arial"/>
        </w:rPr>
        <w:t xml:space="preserve">Mulberry group </w:t>
      </w:r>
      <w:proofErr w:type="spellStart"/>
      <w:r w:rsidRPr="00103CD3">
        <w:rPr>
          <w:rFonts w:ascii="Arial" w:hAnsi="Arial" w:cs="Arial"/>
        </w:rPr>
        <w:t>plc</w:t>
      </w:r>
      <w:proofErr w:type="spellEnd"/>
      <w:r w:rsidRPr="00103CD3">
        <w:rPr>
          <w:rFonts w:ascii="Arial" w:hAnsi="Arial" w:cs="Arial"/>
        </w:rPr>
        <w:t>, Is a luxury fashion designer brand, which was established in 1971, known internationally for its leather goods. The headquarters of Mulberry is in Somerset, England. Roger Saul is the founder of Mulberry; he created this brand at his kitchen table, with approximately £500, which he was given from his mother. His sister designed the iconic logo of the tree and the name. The idea of the tree came to Roger from the trees he use to pass on a daily basis on his way to school. The whole concept of the above was to represent the affection of nature and the significance of family.</w:t>
      </w:r>
    </w:p>
    <w:p w14:paraId="1FE953F8" w14:textId="77777777" w:rsidR="00B358C3" w:rsidRPr="00103CD3" w:rsidRDefault="00B358C3" w:rsidP="00B358C3">
      <w:pPr>
        <w:rPr>
          <w:rFonts w:ascii="Arial" w:hAnsi="Arial" w:cs="Arial"/>
        </w:rPr>
      </w:pPr>
    </w:p>
    <w:p w14:paraId="5547040B" w14:textId="77777777" w:rsidR="00B358C3" w:rsidRPr="00103CD3" w:rsidRDefault="00B358C3" w:rsidP="00B358C3">
      <w:pPr>
        <w:rPr>
          <w:rFonts w:ascii="Arial" w:hAnsi="Arial" w:cs="Arial"/>
        </w:rPr>
      </w:pPr>
      <w:r w:rsidRPr="00103CD3">
        <w:rPr>
          <w:rFonts w:ascii="Arial" w:hAnsi="Arial" w:cs="Arial"/>
        </w:rPr>
        <w:t>Initially, the designs were of buckled leather belts, however shortly after small leather goods including handbags were launched. Women’s wear was then launched in 1979.</w:t>
      </w:r>
    </w:p>
    <w:p w14:paraId="2073079E" w14:textId="77777777" w:rsidR="00B358C3" w:rsidRPr="00103CD3" w:rsidRDefault="00B358C3" w:rsidP="00B358C3">
      <w:pPr>
        <w:rPr>
          <w:rFonts w:ascii="Arial" w:hAnsi="Arial" w:cs="Arial"/>
        </w:rPr>
      </w:pPr>
    </w:p>
    <w:p w14:paraId="77F80845" w14:textId="77777777" w:rsidR="00B358C3" w:rsidRPr="00103CD3" w:rsidRDefault="00B358C3" w:rsidP="00B358C3">
      <w:pPr>
        <w:rPr>
          <w:rFonts w:ascii="Arial" w:hAnsi="Arial" w:cs="Arial"/>
        </w:rPr>
      </w:pPr>
      <w:r w:rsidRPr="00103CD3">
        <w:rPr>
          <w:rFonts w:ascii="Arial" w:hAnsi="Arial" w:cs="Arial"/>
        </w:rPr>
        <w:t xml:space="preserve">Mulberry’s heritage and their identity are ironically British. Earlier inspirations came from British rural hobbies such as hunting, shooting, fishing. Mulberry’s distinctive style was then labelled as “Le Style </w:t>
      </w:r>
      <w:proofErr w:type="spellStart"/>
      <w:r w:rsidRPr="00103CD3">
        <w:rPr>
          <w:rFonts w:ascii="Arial" w:hAnsi="Arial" w:cs="Arial"/>
        </w:rPr>
        <w:t>Anglais</w:t>
      </w:r>
      <w:proofErr w:type="spellEnd"/>
      <w:r w:rsidRPr="00103CD3">
        <w:rPr>
          <w:rFonts w:ascii="Arial" w:hAnsi="Arial" w:cs="Arial"/>
        </w:rPr>
        <w:t>” in 1975. This distinctive style is what Mulberry is renowned for even today aiding them with new creations. Taking town and country into consideration, from its origination of Somerset to London, the designer has tried to collaborate authenticity with heritage craft and uniqueness.</w:t>
      </w:r>
    </w:p>
    <w:p w14:paraId="01623109" w14:textId="77777777" w:rsidR="00B358C3" w:rsidRPr="00103CD3" w:rsidRDefault="00B358C3" w:rsidP="00B358C3">
      <w:pPr>
        <w:rPr>
          <w:rFonts w:ascii="Arial" w:hAnsi="Arial" w:cs="Arial"/>
        </w:rPr>
      </w:pPr>
    </w:p>
    <w:p w14:paraId="2EFFE463" w14:textId="77777777" w:rsidR="00B358C3" w:rsidRPr="00103CD3" w:rsidRDefault="00B358C3" w:rsidP="00B358C3">
      <w:pPr>
        <w:rPr>
          <w:rFonts w:ascii="Arial" w:hAnsi="Arial" w:cs="Arial"/>
        </w:rPr>
      </w:pPr>
      <w:r w:rsidRPr="00103CD3">
        <w:rPr>
          <w:rFonts w:ascii="Arial" w:hAnsi="Arial" w:cs="Arial"/>
        </w:rPr>
        <w:t>For approximately forty years, Mulberry is leading in British lifestyle brand, globally known for their standards and designs. Roger Saul’s successors, from 2015, Johnny</w:t>
      </w:r>
      <w:r w:rsidRPr="000734E2">
        <w:rPr>
          <w:rFonts w:ascii="Arial" w:hAnsi="Arial" w:cs="Arial"/>
          <w:sz w:val="22"/>
          <w:szCs w:val="22"/>
        </w:rPr>
        <w:t xml:space="preserve"> </w:t>
      </w:r>
      <w:r w:rsidRPr="00103CD3">
        <w:rPr>
          <w:rFonts w:ascii="Arial" w:hAnsi="Arial" w:cs="Arial"/>
        </w:rPr>
        <w:t>Coca have marked their stamp on Mulberry, representing the brand to chime with fashion.</w:t>
      </w:r>
    </w:p>
    <w:p w14:paraId="29E973B2" w14:textId="77777777" w:rsidR="00B358C3" w:rsidRPr="00103CD3" w:rsidRDefault="00B358C3" w:rsidP="00B358C3">
      <w:pPr>
        <w:rPr>
          <w:rFonts w:ascii="Arial" w:hAnsi="Arial" w:cs="Arial"/>
        </w:rPr>
      </w:pPr>
    </w:p>
    <w:p w14:paraId="7C084ED0" w14:textId="77777777" w:rsidR="00B358C3" w:rsidRPr="00103CD3" w:rsidRDefault="00B358C3" w:rsidP="00B358C3">
      <w:pPr>
        <w:rPr>
          <w:rFonts w:ascii="Arial" w:hAnsi="Arial" w:cs="Arial"/>
        </w:rPr>
      </w:pPr>
      <w:r w:rsidRPr="00103CD3">
        <w:rPr>
          <w:rFonts w:ascii="Arial" w:hAnsi="Arial" w:cs="Arial"/>
        </w:rPr>
        <w:t>For approximately 50 years Mulberry has been a prominent British lifestyle designer brand that is internationally renowned for its premium luxury quality and design. From the creator of Mulberry to the current Design and Creative directors,</w:t>
      </w:r>
      <w:r w:rsidRPr="00103CD3">
        <w:rPr>
          <w:rFonts w:ascii="Arial" w:eastAsia="Times New Roman" w:hAnsi="Arial" w:cs="Arial"/>
          <w:color w:val="000000"/>
          <w:shd w:val="clear" w:color="auto" w:fill="FFFFFF"/>
        </w:rPr>
        <w:t xml:space="preserve"> Nicholas Knightly, Stuart Vevers, Emma Hill and, most recent Johnny Coca</w:t>
      </w:r>
      <w:r w:rsidRPr="00103CD3">
        <w:rPr>
          <w:rFonts w:ascii="Arial" w:hAnsi="Arial" w:cs="Arial"/>
        </w:rPr>
        <w:t xml:space="preserve"> each and every one of them have had their input and made their mark, tailoring it to keep up with current fashion trends.</w:t>
      </w:r>
    </w:p>
    <w:p w14:paraId="65C46D45" w14:textId="77777777" w:rsidR="00B358C3" w:rsidRPr="00103CD3" w:rsidRDefault="00B358C3" w:rsidP="00B358C3">
      <w:pPr>
        <w:jc w:val="both"/>
        <w:rPr>
          <w:rFonts w:ascii="Arial" w:hAnsi="Arial" w:cs="Arial"/>
        </w:rPr>
      </w:pPr>
    </w:p>
    <w:p w14:paraId="3BA0E149" w14:textId="77777777" w:rsidR="00B358C3" w:rsidRPr="00103CD3" w:rsidRDefault="00B358C3" w:rsidP="00B358C3">
      <w:pPr>
        <w:jc w:val="both"/>
        <w:rPr>
          <w:rFonts w:ascii="Arial" w:hAnsi="Arial" w:cs="Arial"/>
        </w:rPr>
      </w:pPr>
      <w:r w:rsidRPr="00103CD3">
        <w:rPr>
          <w:rFonts w:ascii="Arial" w:hAnsi="Arial" w:cs="Arial"/>
        </w:rPr>
        <w:t xml:space="preserve">Johnny Coca, the Creative Director always believes that the design must consist of contemporariness with roots from the past, equalling to iconic design with traditional British heritage. </w:t>
      </w:r>
    </w:p>
    <w:p w14:paraId="25EF729B" w14:textId="77777777" w:rsidR="00B358C3" w:rsidRPr="00103CD3" w:rsidRDefault="00B358C3" w:rsidP="00B358C3">
      <w:pPr>
        <w:jc w:val="both"/>
        <w:rPr>
          <w:rFonts w:ascii="Arial" w:hAnsi="Arial" w:cs="Arial"/>
        </w:rPr>
      </w:pPr>
    </w:p>
    <w:p w14:paraId="49846898" w14:textId="4CCDBE68" w:rsidR="005F1ACF" w:rsidRPr="005F1ACF" w:rsidRDefault="00B358C3" w:rsidP="005F1ACF">
      <w:pPr>
        <w:jc w:val="both"/>
        <w:rPr>
          <w:rFonts w:ascii="Arial" w:hAnsi="Arial" w:cs="Arial"/>
          <w:sz w:val="22"/>
          <w:szCs w:val="22"/>
        </w:rPr>
      </w:pPr>
      <w:r w:rsidRPr="00103CD3">
        <w:rPr>
          <w:rFonts w:ascii="Arial" w:hAnsi="Arial" w:cs="Arial"/>
        </w:rPr>
        <w:t>Mulberry has based its Corporate Social Responsibility on a very simple belief and that is quiet simply to make a positive difference to its people involved, whether it is the communities or the environment that it works in. They ensure that their employees are positively engaged, also focusing on some of its key areas</w:t>
      </w:r>
      <w:proofErr w:type="gramStart"/>
      <w:r w:rsidRPr="00103CD3">
        <w:rPr>
          <w:rFonts w:ascii="Arial" w:hAnsi="Arial" w:cs="Arial"/>
        </w:rPr>
        <w:t>;</w:t>
      </w:r>
      <w:proofErr w:type="gramEnd"/>
      <w:r w:rsidRPr="00103CD3">
        <w:rPr>
          <w:rFonts w:ascii="Arial" w:hAnsi="Arial" w:cs="Arial"/>
        </w:rPr>
        <w:t xml:space="preserve"> recycling, climate change, health and safety and wellbeing</w:t>
      </w:r>
      <w:r w:rsidR="005F1ACF">
        <w:rPr>
          <w:rFonts w:ascii="Arial" w:hAnsi="Arial" w:cs="Arial"/>
        </w:rPr>
        <w:t>.</w:t>
      </w:r>
    </w:p>
    <w:p w14:paraId="77AD7E8F" w14:textId="77777777" w:rsidR="005F1ACF" w:rsidRDefault="005F1ACF">
      <w:pPr>
        <w:rPr>
          <w:rFonts w:ascii="TimesTenLTW05-Roman" w:eastAsia="Times New Roman" w:hAnsi="TimesTenLTW05-Roman" w:cs="Times New Roman"/>
          <w:color w:val="171717"/>
          <w:sz w:val="33"/>
          <w:szCs w:val="33"/>
          <w:shd w:val="clear" w:color="auto" w:fill="FFFFFF"/>
        </w:rPr>
      </w:pPr>
    </w:p>
    <w:p w14:paraId="55DD3101" w14:textId="77777777" w:rsidR="005F1ACF" w:rsidRDefault="005F1ACF">
      <w:pPr>
        <w:rPr>
          <w:rFonts w:ascii="TimesTenLTW05-Roman" w:eastAsia="Times New Roman" w:hAnsi="TimesTenLTW05-Roman" w:cs="Times New Roman"/>
          <w:color w:val="171717"/>
          <w:sz w:val="33"/>
          <w:szCs w:val="33"/>
          <w:shd w:val="clear" w:color="auto" w:fill="FFFFFF"/>
        </w:rPr>
      </w:pPr>
    </w:p>
    <w:p w14:paraId="21ADD359" w14:textId="77777777" w:rsidR="005F1ACF" w:rsidRDefault="005F1ACF">
      <w:pPr>
        <w:rPr>
          <w:rFonts w:ascii="TimesTenLTW05-Roman" w:eastAsia="Times New Roman" w:hAnsi="TimesTenLTW05-Roman" w:cs="Times New Roman"/>
          <w:color w:val="171717"/>
          <w:sz w:val="33"/>
          <w:szCs w:val="33"/>
          <w:shd w:val="clear" w:color="auto" w:fill="FFFFFF"/>
        </w:rPr>
      </w:pPr>
    </w:p>
    <w:p w14:paraId="2491CAF6" w14:textId="77777777" w:rsidR="005F1ACF" w:rsidRDefault="005F1ACF">
      <w:pPr>
        <w:rPr>
          <w:rFonts w:ascii="TimesTenLTW05-Roman" w:eastAsia="Times New Roman" w:hAnsi="TimesTenLTW05-Roman" w:cs="Times New Roman"/>
          <w:color w:val="171717"/>
          <w:sz w:val="33"/>
          <w:szCs w:val="33"/>
          <w:shd w:val="clear" w:color="auto" w:fill="FFFFFF"/>
        </w:rPr>
      </w:pPr>
    </w:p>
    <w:p w14:paraId="17EFCD78" w14:textId="1E1AA5E3" w:rsidR="00D23B5A" w:rsidRPr="000C4456" w:rsidRDefault="0011629F" w:rsidP="000C4456">
      <w:pPr>
        <w:pStyle w:val="ListParagraph"/>
        <w:numPr>
          <w:ilvl w:val="0"/>
          <w:numId w:val="6"/>
        </w:numPr>
        <w:rPr>
          <w:rFonts w:ascii="Arial" w:eastAsia="Times New Roman" w:hAnsi="Arial" w:cs="Arial"/>
          <w:color w:val="171717"/>
          <w:shd w:val="clear" w:color="auto" w:fill="FFFFFF"/>
        </w:rPr>
      </w:pPr>
      <w:r w:rsidRPr="000C4456">
        <w:rPr>
          <w:rFonts w:ascii="Arial" w:eastAsia="Times New Roman" w:hAnsi="Arial" w:cs="Arial"/>
          <w:color w:val="171717"/>
          <w:shd w:val="clear" w:color="auto" w:fill="FFFFFF"/>
        </w:rPr>
        <w:t>BODY OF REPORT</w:t>
      </w:r>
    </w:p>
    <w:p w14:paraId="0C0E8C7A" w14:textId="0198EA00" w:rsidR="005F1ACF" w:rsidRDefault="005F1ACF" w:rsidP="005F1ACF">
      <w:pPr>
        <w:rPr>
          <w:rFonts w:ascii="Arial" w:eastAsia="Times New Roman" w:hAnsi="Arial" w:cs="Arial"/>
          <w:color w:val="171717"/>
          <w:shd w:val="clear" w:color="auto" w:fill="FFFFFF"/>
        </w:rPr>
      </w:pPr>
    </w:p>
    <w:p w14:paraId="025D929D" w14:textId="73198A24" w:rsidR="005F1ACF" w:rsidRPr="005F1ACF" w:rsidRDefault="005F1ACF" w:rsidP="005F1ACF">
      <w:pPr>
        <w:rPr>
          <w:rFonts w:ascii="Arial" w:eastAsia="Times New Roman" w:hAnsi="Arial" w:cs="Arial"/>
          <w:color w:val="171717"/>
          <w:shd w:val="clear" w:color="auto" w:fill="FFFFFF"/>
        </w:rPr>
      </w:pPr>
      <w:r>
        <w:rPr>
          <w:rFonts w:ascii="Arial" w:eastAsia="Times New Roman" w:hAnsi="Arial" w:cs="Arial"/>
          <w:color w:val="171717"/>
          <w:shd w:val="clear" w:color="auto" w:fill="FFFFFF"/>
        </w:rPr>
        <w:t>The following report will give a full illustration of Ratio Analysis of Burberry as a benchmark company, as the main and Mulberry as its competitor. This report will show a full comparison and analysis of the Financial Ratio’s that will be derived from the company’s financial statements. This will help analyse the financial status of the company.</w:t>
      </w:r>
    </w:p>
    <w:p w14:paraId="317BE69F" w14:textId="77777777" w:rsidR="00103CD3" w:rsidRDefault="00103CD3" w:rsidP="00934FCF">
      <w:pPr>
        <w:rPr>
          <w:rFonts w:ascii="Arial" w:hAnsi="Arial"/>
        </w:rPr>
      </w:pPr>
    </w:p>
    <w:p w14:paraId="794B3D9F" w14:textId="77777777" w:rsidR="00103CD3" w:rsidRDefault="00103CD3" w:rsidP="00934FCF">
      <w:pPr>
        <w:rPr>
          <w:rFonts w:ascii="Arial" w:hAnsi="Arial"/>
        </w:rPr>
      </w:pPr>
    </w:p>
    <w:p w14:paraId="5687F120" w14:textId="77777777" w:rsidR="00103CD3" w:rsidRDefault="00103CD3" w:rsidP="00934FCF">
      <w:pPr>
        <w:rPr>
          <w:rFonts w:ascii="Arial" w:hAnsi="Arial"/>
        </w:rPr>
      </w:pPr>
    </w:p>
    <w:p w14:paraId="703A3D61" w14:textId="0551929A" w:rsidR="00BC3CEF" w:rsidRDefault="00934FCF" w:rsidP="00934FCF">
      <w:pPr>
        <w:rPr>
          <w:rFonts w:ascii="Arial" w:hAnsi="Arial"/>
        </w:rPr>
      </w:pPr>
      <w:r>
        <w:rPr>
          <w:rFonts w:ascii="Arial" w:hAnsi="Arial"/>
        </w:rPr>
        <w:t>LIQUIDITY RATIO’S OF BURBERRY (2013-2017) and MULBERRY (2017)</w:t>
      </w:r>
    </w:p>
    <w:p w14:paraId="08139DB8" w14:textId="77777777" w:rsidR="00BC3CEF" w:rsidRDefault="00BC3CEF" w:rsidP="00934FCF">
      <w:pPr>
        <w:rPr>
          <w:rFonts w:ascii="Arial" w:hAnsi="Arial"/>
        </w:rPr>
      </w:pPr>
    </w:p>
    <w:p w14:paraId="59339A01" w14:textId="77777777" w:rsidR="00934FCF" w:rsidRPr="00567C49" w:rsidRDefault="00934FCF" w:rsidP="00934FCF">
      <w:pPr>
        <w:rPr>
          <w:rFonts w:ascii="Arial" w:hAnsi="Arial"/>
        </w:rPr>
      </w:pPr>
      <w:r>
        <w:rPr>
          <w:rFonts w:ascii="Arial" w:hAnsi="Arial"/>
        </w:rPr>
        <w:t>Tab</w:t>
      </w:r>
      <w:proofErr w:type="gramStart"/>
      <w:r>
        <w:rPr>
          <w:rFonts w:ascii="Arial" w:hAnsi="Arial"/>
        </w:rPr>
        <w:t>:1</w:t>
      </w:r>
      <w:proofErr w:type="gramEnd"/>
      <w:r>
        <w:rPr>
          <w:rFonts w:ascii="Arial" w:hAnsi="Arial"/>
        </w:rPr>
        <w:t xml:space="preserve"> </w:t>
      </w:r>
    </w:p>
    <w:p w14:paraId="65AA230C" w14:textId="77777777" w:rsidR="00D23B5A" w:rsidRPr="00D23B5A" w:rsidRDefault="00D23B5A">
      <w:pPr>
        <w:rPr>
          <w:rFonts w:ascii="Times" w:eastAsia="Times New Roman" w:hAnsi="Times" w:cs="Times New Roman"/>
          <w:sz w:val="20"/>
          <w:szCs w:val="20"/>
        </w:rPr>
      </w:pPr>
    </w:p>
    <w:p w14:paraId="5A2F271C" w14:textId="77777777" w:rsidR="00956D35" w:rsidRDefault="00956D35"/>
    <w:p w14:paraId="7CFC6C37" w14:textId="77777777" w:rsidR="00525F7A" w:rsidRDefault="00525F7A">
      <w:pPr>
        <w:rPr>
          <w:rFonts w:ascii="Arial" w:hAnsi="Arial" w:cs="Arial"/>
        </w:rPr>
      </w:pPr>
    </w:p>
    <w:p w14:paraId="2ABD5354" w14:textId="45C237CB" w:rsidR="00087F26" w:rsidRPr="00103CD3" w:rsidRDefault="00D55CE9">
      <w:pPr>
        <w:rPr>
          <w:rFonts w:ascii="Arial" w:hAnsi="Arial" w:cs="Arial"/>
        </w:rPr>
      </w:pPr>
      <w:r>
        <w:rPr>
          <w:rFonts w:ascii="Arial" w:hAnsi="Arial" w:cs="Arial"/>
        </w:rPr>
        <w:t>It is vital for</w:t>
      </w:r>
      <w:r w:rsidR="00876B38" w:rsidRPr="00103CD3">
        <w:rPr>
          <w:rFonts w:ascii="Arial" w:hAnsi="Arial" w:cs="Arial"/>
        </w:rPr>
        <w:t xml:space="preserve"> the survival of the business that there are sufficient liquid resources available to meet maturing obligations. (Peter </w:t>
      </w:r>
      <w:proofErr w:type="spellStart"/>
      <w:r w:rsidR="00876B38" w:rsidRPr="00103CD3">
        <w:rPr>
          <w:rFonts w:ascii="Arial" w:hAnsi="Arial" w:cs="Arial"/>
        </w:rPr>
        <w:t>Atrill</w:t>
      </w:r>
      <w:proofErr w:type="spellEnd"/>
      <w:r w:rsidR="00876B38" w:rsidRPr="00103CD3">
        <w:rPr>
          <w:rFonts w:ascii="Arial" w:hAnsi="Arial" w:cs="Arial"/>
        </w:rPr>
        <w:t xml:space="preserve"> Pg. 69) </w:t>
      </w:r>
      <w:r w:rsidR="0010397B" w:rsidRPr="00103CD3">
        <w:rPr>
          <w:rFonts w:ascii="Arial" w:hAnsi="Arial" w:cs="Arial"/>
        </w:rPr>
        <w:t>Liquidity ratio is used to measure the ability of the business</w:t>
      </w:r>
      <w:r w:rsidR="00CA365D" w:rsidRPr="00103CD3">
        <w:rPr>
          <w:rFonts w:ascii="Arial" w:hAnsi="Arial" w:cs="Arial"/>
        </w:rPr>
        <w:t>,</w:t>
      </w:r>
      <w:r w:rsidR="0010397B" w:rsidRPr="00103CD3">
        <w:rPr>
          <w:rFonts w:ascii="Arial" w:hAnsi="Arial" w:cs="Arial"/>
        </w:rPr>
        <w:t xml:space="preserve"> as</w:t>
      </w:r>
      <w:r>
        <w:rPr>
          <w:rFonts w:ascii="Arial" w:hAnsi="Arial" w:cs="Arial"/>
        </w:rPr>
        <w:t xml:space="preserve"> this will aid in finding out </w:t>
      </w:r>
      <w:r w:rsidR="0010397B" w:rsidRPr="00103CD3">
        <w:rPr>
          <w:rFonts w:ascii="Arial" w:hAnsi="Arial" w:cs="Arial"/>
        </w:rPr>
        <w:t>how quickly they can convert their liquid assets i</w:t>
      </w:r>
      <w:r w:rsidR="00CA365D" w:rsidRPr="00103CD3">
        <w:rPr>
          <w:rFonts w:ascii="Arial" w:hAnsi="Arial" w:cs="Arial"/>
        </w:rPr>
        <w:t>nto cash to pay off their short-</w:t>
      </w:r>
      <w:r w:rsidR="0010397B" w:rsidRPr="00103CD3">
        <w:rPr>
          <w:rFonts w:ascii="Arial" w:hAnsi="Arial" w:cs="Arial"/>
        </w:rPr>
        <w:t>term obligations. This</w:t>
      </w:r>
      <w:r w:rsidR="00CA365D" w:rsidRPr="00103CD3">
        <w:rPr>
          <w:rFonts w:ascii="Arial" w:hAnsi="Arial" w:cs="Arial"/>
        </w:rPr>
        <w:t xml:space="preserve"> ratio can be calculated by several methods like (current ratio, quick ratio and cash ratio). </w:t>
      </w:r>
      <w:r w:rsidR="00E66E36" w:rsidRPr="00103CD3">
        <w:rPr>
          <w:rFonts w:ascii="Arial" w:hAnsi="Arial" w:cs="Arial"/>
        </w:rPr>
        <w:t>The</w:t>
      </w:r>
      <w:r w:rsidR="00CA365D" w:rsidRPr="00103CD3">
        <w:rPr>
          <w:rFonts w:ascii="Arial" w:hAnsi="Arial" w:cs="Arial"/>
        </w:rPr>
        <w:t xml:space="preserve"> ratio </w:t>
      </w:r>
      <w:r w:rsidR="00E66E36" w:rsidRPr="00103CD3">
        <w:rPr>
          <w:rFonts w:ascii="Arial" w:hAnsi="Arial" w:cs="Arial"/>
        </w:rPr>
        <w:t>analyse gives</w:t>
      </w:r>
      <w:r w:rsidR="00CA365D" w:rsidRPr="00103CD3">
        <w:rPr>
          <w:rFonts w:ascii="Arial" w:hAnsi="Arial" w:cs="Arial"/>
        </w:rPr>
        <w:t xml:space="preserve"> an idea of a company’s liquid abilit</w:t>
      </w:r>
      <w:r w:rsidR="000968CC" w:rsidRPr="00103CD3">
        <w:rPr>
          <w:rFonts w:ascii="Arial" w:hAnsi="Arial" w:cs="Arial"/>
        </w:rPr>
        <w:t>y to pay off their liabilities.</w:t>
      </w:r>
    </w:p>
    <w:p w14:paraId="794A6DBB" w14:textId="77777777" w:rsidR="00087F26" w:rsidRPr="00103CD3" w:rsidRDefault="00087F26">
      <w:pPr>
        <w:rPr>
          <w:rFonts w:ascii="Arial" w:hAnsi="Arial" w:cs="Arial"/>
        </w:rPr>
      </w:pPr>
    </w:p>
    <w:tbl>
      <w:tblPr>
        <w:tblStyle w:val="TableGrid"/>
        <w:tblpPr w:leftFromText="180" w:rightFromText="180" w:vertAnchor="page" w:horzAnchor="page" w:tblpX="1909" w:tblpY="5401"/>
        <w:tblW w:w="0" w:type="auto"/>
        <w:tblLook w:val="04A0" w:firstRow="1" w:lastRow="0" w:firstColumn="1" w:lastColumn="0" w:noHBand="0" w:noVBand="1"/>
      </w:tblPr>
      <w:tblGrid>
        <w:gridCol w:w="2190"/>
        <w:gridCol w:w="703"/>
        <w:gridCol w:w="703"/>
        <w:gridCol w:w="703"/>
        <w:gridCol w:w="703"/>
        <w:gridCol w:w="703"/>
        <w:gridCol w:w="2151"/>
      </w:tblGrid>
      <w:tr w:rsidR="00525F7A" w:rsidRPr="005611B6" w14:paraId="33E43FFB" w14:textId="77777777" w:rsidTr="005F1ACF">
        <w:trPr>
          <w:trHeight w:val="580"/>
        </w:trPr>
        <w:tc>
          <w:tcPr>
            <w:tcW w:w="0" w:type="auto"/>
            <w:noWrap/>
            <w:hideMark/>
          </w:tcPr>
          <w:p w14:paraId="065464CD" w14:textId="77777777" w:rsidR="00525F7A" w:rsidRPr="00567C49" w:rsidRDefault="00525F7A" w:rsidP="005F1ACF">
            <w:pPr>
              <w:rPr>
                <w:rFonts w:ascii="Arial" w:hAnsi="Arial"/>
              </w:rPr>
            </w:pPr>
            <w:r>
              <w:rPr>
                <w:rFonts w:ascii="Arial" w:hAnsi="Arial"/>
              </w:rPr>
              <w:t>BUR</w:t>
            </w:r>
            <w:r w:rsidRPr="00567C49">
              <w:rPr>
                <w:rFonts w:ascii="Arial" w:hAnsi="Arial"/>
              </w:rPr>
              <w:t>BERRY'S</w:t>
            </w:r>
          </w:p>
        </w:tc>
        <w:tc>
          <w:tcPr>
            <w:tcW w:w="0" w:type="auto"/>
            <w:noWrap/>
            <w:hideMark/>
          </w:tcPr>
          <w:p w14:paraId="6EABB8FA" w14:textId="77777777" w:rsidR="00525F7A" w:rsidRPr="005611B6" w:rsidRDefault="00525F7A" w:rsidP="005F1ACF">
            <w:pPr>
              <w:jc w:val="right"/>
              <w:rPr>
                <w:rFonts w:ascii="Calibri" w:eastAsia="Times New Roman" w:hAnsi="Calibri" w:cs="Times New Roman"/>
                <w:color w:val="000000"/>
              </w:rPr>
            </w:pPr>
            <w:r w:rsidRPr="005611B6">
              <w:rPr>
                <w:rFonts w:ascii="Calibri" w:eastAsia="Times New Roman" w:hAnsi="Calibri" w:cs="Times New Roman"/>
                <w:color w:val="000000"/>
              </w:rPr>
              <w:t>2013</w:t>
            </w:r>
          </w:p>
        </w:tc>
        <w:tc>
          <w:tcPr>
            <w:tcW w:w="0" w:type="auto"/>
            <w:noWrap/>
            <w:hideMark/>
          </w:tcPr>
          <w:p w14:paraId="4CE44AFA" w14:textId="77777777" w:rsidR="00525F7A" w:rsidRPr="005611B6" w:rsidRDefault="00525F7A" w:rsidP="005F1ACF">
            <w:pPr>
              <w:jc w:val="right"/>
              <w:rPr>
                <w:rFonts w:ascii="Calibri" w:eastAsia="Times New Roman" w:hAnsi="Calibri" w:cs="Times New Roman"/>
                <w:color w:val="000000"/>
              </w:rPr>
            </w:pPr>
            <w:r w:rsidRPr="005611B6">
              <w:rPr>
                <w:rFonts w:ascii="Calibri" w:eastAsia="Times New Roman" w:hAnsi="Calibri" w:cs="Times New Roman"/>
                <w:color w:val="000000"/>
              </w:rPr>
              <w:t>2014</w:t>
            </w:r>
          </w:p>
        </w:tc>
        <w:tc>
          <w:tcPr>
            <w:tcW w:w="0" w:type="auto"/>
            <w:noWrap/>
            <w:hideMark/>
          </w:tcPr>
          <w:p w14:paraId="6D1D31E8" w14:textId="77777777" w:rsidR="00525F7A" w:rsidRPr="005611B6" w:rsidRDefault="00525F7A" w:rsidP="005F1ACF">
            <w:pPr>
              <w:jc w:val="right"/>
              <w:rPr>
                <w:rFonts w:ascii="Calibri" w:eastAsia="Times New Roman" w:hAnsi="Calibri" w:cs="Times New Roman"/>
                <w:color w:val="000000"/>
              </w:rPr>
            </w:pPr>
            <w:r w:rsidRPr="005611B6">
              <w:rPr>
                <w:rFonts w:ascii="Calibri" w:eastAsia="Times New Roman" w:hAnsi="Calibri" w:cs="Times New Roman"/>
                <w:color w:val="000000"/>
              </w:rPr>
              <w:t>2015</w:t>
            </w:r>
          </w:p>
        </w:tc>
        <w:tc>
          <w:tcPr>
            <w:tcW w:w="0" w:type="auto"/>
            <w:noWrap/>
            <w:hideMark/>
          </w:tcPr>
          <w:p w14:paraId="1410905D" w14:textId="77777777" w:rsidR="00525F7A" w:rsidRPr="005611B6" w:rsidRDefault="00525F7A" w:rsidP="005F1ACF">
            <w:pPr>
              <w:jc w:val="right"/>
              <w:rPr>
                <w:rFonts w:ascii="Calibri" w:eastAsia="Times New Roman" w:hAnsi="Calibri" w:cs="Times New Roman"/>
                <w:color w:val="000000"/>
              </w:rPr>
            </w:pPr>
            <w:r w:rsidRPr="005611B6">
              <w:rPr>
                <w:rFonts w:ascii="Calibri" w:eastAsia="Times New Roman" w:hAnsi="Calibri" w:cs="Times New Roman"/>
                <w:color w:val="000000"/>
              </w:rPr>
              <w:t>2016</w:t>
            </w:r>
          </w:p>
        </w:tc>
        <w:tc>
          <w:tcPr>
            <w:tcW w:w="0" w:type="auto"/>
            <w:noWrap/>
            <w:hideMark/>
          </w:tcPr>
          <w:p w14:paraId="5A7EF5A8" w14:textId="77777777" w:rsidR="00525F7A" w:rsidRPr="005611B6" w:rsidRDefault="00525F7A" w:rsidP="005F1ACF">
            <w:pPr>
              <w:jc w:val="right"/>
              <w:rPr>
                <w:rFonts w:ascii="Calibri" w:eastAsia="Times New Roman" w:hAnsi="Calibri" w:cs="Times New Roman"/>
                <w:color w:val="000000"/>
              </w:rPr>
            </w:pPr>
            <w:r w:rsidRPr="005611B6">
              <w:rPr>
                <w:rFonts w:ascii="Calibri" w:eastAsia="Times New Roman" w:hAnsi="Calibri" w:cs="Times New Roman"/>
                <w:color w:val="000000"/>
              </w:rPr>
              <w:t>2017</w:t>
            </w:r>
          </w:p>
        </w:tc>
        <w:tc>
          <w:tcPr>
            <w:tcW w:w="0" w:type="auto"/>
            <w:noWrap/>
            <w:hideMark/>
          </w:tcPr>
          <w:p w14:paraId="53A31EDF" w14:textId="77777777" w:rsidR="00525F7A" w:rsidRPr="005611B6" w:rsidRDefault="00525F7A" w:rsidP="005F1ACF">
            <w:pPr>
              <w:rPr>
                <w:rFonts w:ascii="Calibri" w:eastAsia="Times New Roman" w:hAnsi="Calibri" w:cs="Times New Roman"/>
                <w:color w:val="000000"/>
              </w:rPr>
            </w:pPr>
            <w:r>
              <w:rPr>
                <w:rFonts w:ascii="Calibri" w:eastAsia="Times New Roman" w:hAnsi="Calibri" w:cs="Times New Roman"/>
                <w:color w:val="000000"/>
              </w:rPr>
              <w:t>MUL</w:t>
            </w:r>
            <w:r w:rsidRPr="005611B6">
              <w:rPr>
                <w:rFonts w:ascii="Calibri" w:eastAsia="Times New Roman" w:hAnsi="Calibri" w:cs="Times New Roman"/>
                <w:color w:val="000000"/>
              </w:rPr>
              <w:t>BERRY'S (2017)</w:t>
            </w:r>
          </w:p>
        </w:tc>
      </w:tr>
      <w:tr w:rsidR="00525F7A" w:rsidRPr="005611B6" w14:paraId="36D0CA84" w14:textId="77777777" w:rsidTr="005F1ACF">
        <w:trPr>
          <w:trHeight w:val="580"/>
        </w:trPr>
        <w:tc>
          <w:tcPr>
            <w:tcW w:w="0" w:type="auto"/>
            <w:noWrap/>
            <w:hideMark/>
          </w:tcPr>
          <w:p w14:paraId="56775A65" w14:textId="77777777" w:rsidR="00525F7A" w:rsidRPr="00567C49" w:rsidRDefault="00525F7A" w:rsidP="005F1ACF">
            <w:pPr>
              <w:rPr>
                <w:rFonts w:ascii="Arial" w:hAnsi="Arial"/>
              </w:rPr>
            </w:pPr>
            <w:r w:rsidRPr="00567C49">
              <w:rPr>
                <w:rFonts w:ascii="Arial" w:hAnsi="Arial"/>
              </w:rPr>
              <w:t>CURRENT RATIO</w:t>
            </w:r>
          </w:p>
        </w:tc>
        <w:tc>
          <w:tcPr>
            <w:tcW w:w="0" w:type="auto"/>
            <w:noWrap/>
            <w:hideMark/>
          </w:tcPr>
          <w:p w14:paraId="3BD3C935" w14:textId="77777777" w:rsidR="00525F7A" w:rsidRPr="005611B6" w:rsidRDefault="00525F7A" w:rsidP="005F1ACF">
            <w:pPr>
              <w:jc w:val="right"/>
              <w:rPr>
                <w:rFonts w:ascii="Calibri" w:eastAsia="Times New Roman" w:hAnsi="Calibri" w:cs="Times New Roman"/>
                <w:color w:val="000000"/>
              </w:rPr>
            </w:pPr>
            <w:r>
              <w:rPr>
                <w:rFonts w:ascii="Calibri" w:eastAsia="Times New Roman" w:hAnsi="Calibri" w:cs="Times New Roman"/>
                <w:color w:val="000000"/>
              </w:rPr>
              <w:t>1.71</w:t>
            </w:r>
          </w:p>
        </w:tc>
        <w:tc>
          <w:tcPr>
            <w:tcW w:w="0" w:type="auto"/>
            <w:noWrap/>
            <w:hideMark/>
          </w:tcPr>
          <w:p w14:paraId="46DABB0A" w14:textId="77777777" w:rsidR="00525F7A" w:rsidRPr="005611B6" w:rsidRDefault="00525F7A" w:rsidP="005F1ACF">
            <w:pPr>
              <w:jc w:val="right"/>
              <w:rPr>
                <w:rFonts w:ascii="Calibri" w:eastAsia="Times New Roman" w:hAnsi="Calibri" w:cs="Times New Roman"/>
                <w:color w:val="000000"/>
              </w:rPr>
            </w:pPr>
            <w:r>
              <w:rPr>
                <w:rFonts w:ascii="Calibri" w:eastAsia="Times New Roman" w:hAnsi="Calibri" w:cs="Times New Roman"/>
                <w:color w:val="000000"/>
              </w:rPr>
              <w:t>1.91</w:t>
            </w:r>
          </w:p>
        </w:tc>
        <w:tc>
          <w:tcPr>
            <w:tcW w:w="0" w:type="auto"/>
            <w:noWrap/>
            <w:hideMark/>
          </w:tcPr>
          <w:p w14:paraId="50463EBB" w14:textId="77777777" w:rsidR="00525F7A" w:rsidRPr="005611B6" w:rsidRDefault="00525F7A" w:rsidP="005F1ACF">
            <w:pPr>
              <w:jc w:val="right"/>
              <w:rPr>
                <w:rFonts w:ascii="Calibri" w:eastAsia="Times New Roman" w:hAnsi="Calibri" w:cs="Times New Roman"/>
                <w:color w:val="000000"/>
              </w:rPr>
            </w:pPr>
            <w:r>
              <w:rPr>
                <w:rFonts w:ascii="Calibri" w:eastAsia="Times New Roman" w:hAnsi="Calibri" w:cs="Times New Roman"/>
                <w:color w:val="000000"/>
              </w:rPr>
              <w:t>2.29</w:t>
            </w:r>
          </w:p>
        </w:tc>
        <w:tc>
          <w:tcPr>
            <w:tcW w:w="0" w:type="auto"/>
            <w:noWrap/>
            <w:hideMark/>
          </w:tcPr>
          <w:p w14:paraId="31E16C71" w14:textId="77777777" w:rsidR="00525F7A" w:rsidRPr="005611B6" w:rsidRDefault="00525F7A" w:rsidP="005F1ACF">
            <w:pPr>
              <w:jc w:val="right"/>
              <w:rPr>
                <w:rFonts w:ascii="Calibri" w:eastAsia="Times New Roman" w:hAnsi="Calibri" w:cs="Times New Roman"/>
                <w:color w:val="000000"/>
              </w:rPr>
            </w:pPr>
            <w:r>
              <w:rPr>
                <w:rFonts w:ascii="Calibri" w:eastAsia="Times New Roman" w:hAnsi="Calibri" w:cs="Times New Roman"/>
                <w:color w:val="000000"/>
              </w:rPr>
              <w:t>2.77</w:t>
            </w:r>
          </w:p>
        </w:tc>
        <w:tc>
          <w:tcPr>
            <w:tcW w:w="0" w:type="auto"/>
            <w:noWrap/>
            <w:hideMark/>
          </w:tcPr>
          <w:p w14:paraId="300A0318" w14:textId="77777777" w:rsidR="00525F7A" w:rsidRPr="005611B6" w:rsidRDefault="00525F7A" w:rsidP="005F1ACF">
            <w:pPr>
              <w:jc w:val="right"/>
              <w:rPr>
                <w:rFonts w:ascii="Calibri" w:eastAsia="Times New Roman" w:hAnsi="Calibri" w:cs="Times New Roman"/>
                <w:color w:val="000000"/>
              </w:rPr>
            </w:pPr>
            <w:r>
              <w:rPr>
                <w:rFonts w:ascii="Calibri" w:eastAsia="Times New Roman" w:hAnsi="Calibri" w:cs="Times New Roman"/>
                <w:color w:val="000000"/>
              </w:rPr>
              <w:t>2.89</w:t>
            </w:r>
          </w:p>
        </w:tc>
        <w:tc>
          <w:tcPr>
            <w:tcW w:w="0" w:type="auto"/>
            <w:noWrap/>
            <w:hideMark/>
          </w:tcPr>
          <w:p w14:paraId="0B25739B" w14:textId="77777777" w:rsidR="00525F7A" w:rsidRPr="005611B6" w:rsidRDefault="00525F7A" w:rsidP="005F1ACF">
            <w:pPr>
              <w:rPr>
                <w:rFonts w:ascii="Calibri" w:eastAsia="Times New Roman" w:hAnsi="Calibri" w:cs="Times New Roman"/>
                <w:color w:val="000000"/>
              </w:rPr>
            </w:pPr>
            <w:r>
              <w:rPr>
                <w:rFonts w:ascii="Calibri" w:eastAsia="Times New Roman" w:hAnsi="Calibri" w:cs="Times New Roman"/>
                <w:color w:val="000000"/>
              </w:rPr>
              <w:t>2.65</w:t>
            </w:r>
          </w:p>
        </w:tc>
      </w:tr>
      <w:tr w:rsidR="00525F7A" w:rsidRPr="005611B6" w14:paraId="3CD5A67D" w14:textId="77777777" w:rsidTr="005F1ACF">
        <w:trPr>
          <w:trHeight w:val="580"/>
        </w:trPr>
        <w:tc>
          <w:tcPr>
            <w:tcW w:w="0" w:type="auto"/>
            <w:noWrap/>
            <w:hideMark/>
          </w:tcPr>
          <w:p w14:paraId="02F5EF31" w14:textId="77777777" w:rsidR="00525F7A" w:rsidRPr="00567C49" w:rsidRDefault="00525F7A" w:rsidP="005F1ACF">
            <w:pPr>
              <w:rPr>
                <w:rFonts w:ascii="Arial" w:hAnsi="Arial"/>
              </w:rPr>
            </w:pPr>
            <w:r w:rsidRPr="00567C49">
              <w:rPr>
                <w:rFonts w:ascii="Arial" w:hAnsi="Arial"/>
              </w:rPr>
              <w:t>QUICK RATIO</w:t>
            </w:r>
          </w:p>
        </w:tc>
        <w:tc>
          <w:tcPr>
            <w:tcW w:w="0" w:type="auto"/>
            <w:noWrap/>
            <w:hideMark/>
          </w:tcPr>
          <w:p w14:paraId="2FE5D7FC" w14:textId="77777777" w:rsidR="00525F7A" w:rsidRPr="005611B6" w:rsidRDefault="00525F7A" w:rsidP="005F1ACF">
            <w:pPr>
              <w:jc w:val="right"/>
              <w:rPr>
                <w:rFonts w:ascii="Calibri" w:eastAsia="Times New Roman" w:hAnsi="Calibri" w:cs="Times New Roman"/>
                <w:color w:val="000000"/>
              </w:rPr>
            </w:pPr>
            <w:r>
              <w:rPr>
                <w:rFonts w:ascii="Calibri" w:eastAsia="Times New Roman" w:hAnsi="Calibri" w:cs="Times New Roman"/>
                <w:color w:val="000000"/>
              </w:rPr>
              <w:t>1.09</w:t>
            </w:r>
          </w:p>
        </w:tc>
        <w:tc>
          <w:tcPr>
            <w:tcW w:w="0" w:type="auto"/>
            <w:noWrap/>
            <w:hideMark/>
          </w:tcPr>
          <w:p w14:paraId="1F9BA655" w14:textId="77777777" w:rsidR="00525F7A" w:rsidRPr="005611B6" w:rsidRDefault="00525F7A" w:rsidP="005F1ACF">
            <w:pPr>
              <w:jc w:val="right"/>
              <w:rPr>
                <w:rFonts w:ascii="Calibri" w:eastAsia="Times New Roman" w:hAnsi="Calibri" w:cs="Times New Roman"/>
                <w:color w:val="000000"/>
              </w:rPr>
            </w:pPr>
            <w:r>
              <w:rPr>
                <w:rFonts w:ascii="Calibri" w:eastAsia="Times New Roman" w:hAnsi="Calibri" w:cs="Times New Roman"/>
                <w:color w:val="000000"/>
              </w:rPr>
              <w:t>1.25</w:t>
            </w:r>
          </w:p>
        </w:tc>
        <w:tc>
          <w:tcPr>
            <w:tcW w:w="0" w:type="auto"/>
            <w:noWrap/>
            <w:hideMark/>
          </w:tcPr>
          <w:p w14:paraId="3148D5CF" w14:textId="77777777" w:rsidR="00525F7A" w:rsidRPr="005611B6" w:rsidRDefault="00525F7A" w:rsidP="005F1ACF">
            <w:pPr>
              <w:jc w:val="right"/>
              <w:rPr>
                <w:rFonts w:ascii="Calibri" w:eastAsia="Times New Roman" w:hAnsi="Calibri" w:cs="Times New Roman"/>
                <w:color w:val="000000"/>
              </w:rPr>
            </w:pPr>
            <w:r>
              <w:rPr>
                <w:rFonts w:ascii="Calibri" w:eastAsia="Times New Roman" w:hAnsi="Calibri" w:cs="Times New Roman"/>
                <w:color w:val="000000"/>
              </w:rPr>
              <w:t>1.54</w:t>
            </w:r>
          </w:p>
        </w:tc>
        <w:tc>
          <w:tcPr>
            <w:tcW w:w="0" w:type="auto"/>
            <w:noWrap/>
            <w:hideMark/>
          </w:tcPr>
          <w:p w14:paraId="523F3240" w14:textId="77777777" w:rsidR="00525F7A" w:rsidRPr="005611B6" w:rsidRDefault="00525F7A" w:rsidP="005F1ACF">
            <w:pPr>
              <w:jc w:val="right"/>
              <w:rPr>
                <w:rFonts w:ascii="Calibri" w:eastAsia="Times New Roman" w:hAnsi="Calibri" w:cs="Times New Roman"/>
                <w:color w:val="000000"/>
              </w:rPr>
            </w:pPr>
            <w:r>
              <w:rPr>
                <w:rFonts w:ascii="Calibri" w:eastAsia="Times New Roman" w:hAnsi="Calibri" w:cs="Times New Roman"/>
                <w:color w:val="000000"/>
              </w:rPr>
              <w:t>1.87</w:t>
            </w:r>
          </w:p>
        </w:tc>
        <w:tc>
          <w:tcPr>
            <w:tcW w:w="0" w:type="auto"/>
            <w:noWrap/>
            <w:hideMark/>
          </w:tcPr>
          <w:p w14:paraId="5D77A919" w14:textId="77777777" w:rsidR="00525F7A" w:rsidRPr="005611B6" w:rsidRDefault="00525F7A" w:rsidP="005F1ACF">
            <w:pPr>
              <w:jc w:val="right"/>
              <w:rPr>
                <w:rFonts w:ascii="Calibri" w:eastAsia="Times New Roman" w:hAnsi="Calibri" w:cs="Times New Roman"/>
                <w:color w:val="000000"/>
              </w:rPr>
            </w:pPr>
            <w:r>
              <w:rPr>
                <w:rFonts w:ascii="Calibri" w:eastAsia="Times New Roman" w:hAnsi="Calibri" w:cs="Times New Roman"/>
                <w:color w:val="000000"/>
              </w:rPr>
              <w:t>2.00</w:t>
            </w:r>
          </w:p>
        </w:tc>
        <w:tc>
          <w:tcPr>
            <w:tcW w:w="0" w:type="auto"/>
            <w:noWrap/>
            <w:hideMark/>
          </w:tcPr>
          <w:p w14:paraId="529F1AD8" w14:textId="77777777" w:rsidR="00525F7A" w:rsidRPr="005611B6" w:rsidRDefault="00525F7A" w:rsidP="005F1ACF">
            <w:pPr>
              <w:rPr>
                <w:rFonts w:ascii="Calibri" w:eastAsia="Times New Roman" w:hAnsi="Calibri" w:cs="Times New Roman"/>
                <w:color w:val="000000"/>
              </w:rPr>
            </w:pPr>
            <w:r>
              <w:rPr>
                <w:rFonts w:ascii="Calibri" w:eastAsia="Times New Roman" w:hAnsi="Calibri" w:cs="Times New Roman"/>
                <w:color w:val="000000"/>
              </w:rPr>
              <w:t>1.20</w:t>
            </w:r>
          </w:p>
        </w:tc>
      </w:tr>
      <w:tr w:rsidR="00525F7A" w:rsidRPr="005611B6" w14:paraId="7B801D99" w14:textId="77777777" w:rsidTr="005F1ACF">
        <w:trPr>
          <w:trHeight w:val="580"/>
        </w:trPr>
        <w:tc>
          <w:tcPr>
            <w:tcW w:w="0" w:type="auto"/>
            <w:noWrap/>
            <w:hideMark/>
          </w:tcPr>
          <w:p w14:paraId="6B60D0F7" w14:textId="77777777" w:rsidR="00525F7A" w:rsidRPr="00567C49" w:rsidRDefault="00525F7A" w:rsidP="005F1ACF">
            <w:pPr>
              <w:rPr>
                <w:rFonts w:ascii="Arial" w:hAnsi="Arial"/>
              </w:rPr>
            </w:pPr>
            <w:r w:rsidRPr="00567C49">
              <w:rPr>
                <w:rFonts w:ascii="Arial" w:hAnsi="Arial"/>
              </w:rPr>
              <w:t>CASH RATIO</w:t>
            </w:r>
          </w:p>
        </w:tc>
        <w:tc>
          <w:tcPr>
            <w:tcW w:w="0" w:type="auto"/>
            <w:noWrap/>
            <w:hideMark/>
          </w:tcPr>
          <w:p w14:paraId="7C3D7F79" w14:textId="77777777" w:rsidR="00525F7A" w:rsidRPr="005611B6" w:rsidRDefault="00525F7A" w:rsidP="005F1ACF">
            <w:pPr>
              <w:jc w:val="right"/>
              <w:rPr>
                <w:rFonts w:ascii="Calibri" w:eastAsia="Times New Roman" w:hAnsi="Calibri" w:cs="Times New Roman"/>
                <w:color w:val="000000"/>
              </w:rPr>
            </w:pPr>
            <w:r>
              <w:rPr>
                <w:rFonts w:ascii="Calibri" w:eastAsia="Times New Roman" w:hAnsi="Calibri" w:cs="Times New Roman"/>
                <w:color w:val="000000"/>
              </w:rPr>
              <w:t>0.75</w:t>
            </w:r>
          </w:p>
        </w:tc>
        <w:tc>
          <w:tcPr>
            <w:tcW w:w="0" w:type="auto"/>
            <w:noWrap/>
            <w:hideMark/>
          </w:tcPr>
          <w:p w14:paraId="5E504CF3" w14:textId="77777777" w:rsidR="00525F7A" w:rsidRPr="005611B6" w:rsidRDefault="00525F7A" w:rsidP="005F1ACF">
            <w:pPr>
              <w:jc w:val="right"/>
              <w:rPr>
                <w:rFonts w:ascii="Calibri" w:eastAsia="Times New Roman" w:hAnsi="Calibri" w:cs="Times New Roman"/>
                <w:color w:val="000000"/>
              </w:rPr>
            </w:pPr>
            <w:r>
              <w:rPr>
                <w:rFonts w:ascii="Calibri" w:eastAsia="Times New Roman" w:hAnsi="Calibri" w:cs="Times New Roman"/>
                <w:color w:val="000000"/>
              </w:rPr>
              <w:t>0.86</w:t>
            </w:r>
          </w:p>
        </w:tc>
        <w:tc>
          <w:tcPr>
            <w:tcW w:w="0" w:type="auto"/>
            <w:noWrap/>
            <w:hideMark/>
          </w:tcPr>
          <w:p w14:paraId="49A4FA31" w14:textId="77777777" w:rsidR="00525F7A" w:rsidRPr="005611B6" w:rsidRDefault="00525F7A" w:rsidP="005F1ACF">
            <w:pPr>
              <w:jc w:val="right"/>
              <w:rPr>
                <w:rFonts w:ascii="Calibri" w:eastAsia="Times New Roman" w:hAnsi="Calibri" w:cs="Times New Roman"/>
                <w:color w:val="000000"/>
              </w:rPr>
            </w:pPr>
            <w:r>
              <w:rPr>
                <w:rFonts w:ascii="Calibri" w:eastAsia="Times New Roman" w:hAnsi="Calibri" w:cs="Times New Roman"/>
                <w:color w:val="000000"/>
              </w:rPr>
              <w:t>1.06</w:t>
            </w:r>
          </w:p>
        </w:tc>
        <w:tc>
          <w:tcPr>
            <w:tcW w:w="0" w:type="auto"/>
            <w:noWrap/>
            <w:hideMark/>
          </w:tcPr>
          <w:p w14:paraId="591F0390" w14:textId="77777777" w:rsidR="00525F7A" w:rsidRPr="005611B6" w:rsidRDefault="00525F7A" w:rsidP="005F1ACF">
            <w:pPr>
              <w:jc w:val="right"/>
              <w:rPr>
                <w:rFonts w:ascii="Calibri" w:eastAsia="Times New Roman" w:hAnsi="Calibri" w:cs="Times New Roman"/>
                <w:color w:val="000000"/>
              </w:rPr>
            </w:pPr>
            <w:r>
              <w:rPr>
                <w:rFonts w:ascii="Calibri" w:eastAsia="Times New Roman" w:hAnsi="Calibri" w:cs="Times New Roman"/>
                <w:color w:val="000000"/>
              </w:rPr>
              <w:t>1.32</w:t>
            </w:r>
          </w:p>
        </w:tc>
        <w:tc>
          <w:tcPr>
            <w:tcW w:w="0" w:type="auto"/>
            <w:noWrap/>
            <w:hideMark/>
          </w:tcPr>
          <w:p w14:paraId="15D89C62" w14:textId="77777777" w:rsidR="00525F7A" w:rsidRPr="005611B6" w:rsidRDefault="00525F7A" w:rsidP="005F1ACF">
            <w:pPr>
              <w:jc w:val="right"/>
              <w:rPr>
                <w:rFonts w:ascii="Calibri" w:eastAsia="Times New Roman" w:hAnsi="Calibri" w:cs="Times New Roman"/>
                <w:color w:val="000000"/>
              </w:rPr>
            </w:pPr>
            <w:r>
              <w:rPr>
                <w:rFonts w:ascii="Calibri" w:eastAsia="Times New Roman" w:hAnsi="Calibri" w:cs="Times New Roman"/>
                <w:color w:val="000000"/>
              </w:rPr>
              <w:t>1.49</w:t>
            </w:r>
          </w:p>
        </w:tc>
        <w:tc>
          <w:tcPr>
            <w:tcW w:w="0" w:type="auto"/>
            <w:noWrap/>
            <w:hideMark/>
          </w:tcPr>
          <w:p w14:paraId="31F412C0" w14:textId="77777777" w:rsidR="00525F7A" w:rsidRPr="005611B6" w:rsidRDefault="00525F7A" w:rsidP="005F1ACF">
            <w:pPr>
              <w:rPr>
                <w:rFonts w:ascii="Calibri" w:eastAsia="Times New Roman" w:hAnsi="Calibri" w:cs="Times New Roman"/>
                <w:color w:val="000000"/>
              </w:rPr>
            </w:pPr>
            <w:r>
              <w:rPr>
                <w:rFonts w:ascii="Calibri" w:eastAsia="Times New Roman" w:hAnsi="Calibri" w:cs="Times New Roman"/>
                <w:color w:val="000000"/>
              </w:rPr>
              <w:t>0.71</w:t>
            </w:r>
          </w:p>
        </w:tc>
      </w:tr>
    </w:tbl>
    <w:p w14:paraId="3CB6A402" w14:textId="77777777" w:rsidR="009A4289" w:rsidRPr="00103CD3" w:rsidRDefault="009A4289">
      <w:pPr>
        <w:rPr>
          <w:rFonts w:ascii="Arial" w:hAnsi="Arial" w:cs="Arial"/>
        </w:rPr>
      </w:pPr>
    </w:p>
    <w:p w14:paraId="2D40618B" w14:textId="64AC2FE7" w:rsidR="009A4289" w:rsidRPr="00103CD3" w:rsidRDefault="009A4289">
      <w:pPr>
        <w:rPr>
          <w:rFonts w:ascii="Arial" w:hAnsi="Arial" w:cs="Arial"/>
          <w:u w:val="single"/>
        </w:rPr>
      </w:pPr>
      <w:r w:rsidRPr="00103CD3">
        <w:rPr>
          <w:rFonts w:ascii="Arial" w:hAnsi="Arial" w:cs="Arial"/>
          <w:u w:val="single"/>
        </w:rPr>
        <w:t>CURRENT RATIO</w:t>
      </w:r>
    </w:p>
    <w:p w14:paraId="33A7147C" w14:textId="77777777" w:rsidR="00CC5A3D" w:rsidRPr="00103CD3" w:rsidRDefault="00CC5A3D">
      <w:pPr>
        <w:rPr>
          <w:rFonts w:ascii="Arial" w:hAnsi="Arial" w:cs="Arial"/>
          <w:u w:val="single"/>
        </w:rPr>
      </w:pPr>
    </w:p>
    <w:p w14:paraId="27B9005E" w14:textId="77777777" w:rsidR="00CC5A3D" w:rsidRPr="00103CD3" w:rsidRDefault="00CC5A3D">
      <w:pPr>
        <w:rPr>
          <w:rFonts w:ascii="Arial" w:hAnsi="Arial" w:cs="Arial"/>
          <w:u w:val="single"/>
        </w:rPr>
      </w:pPr>
    </w:p>
    <w:p w14:paraId="3532D710" w14:textId="26080BF6" w:rsidR="00CC5A3D" w:rsidRPr="00103CD3" w:rsidRDefault="00CC5A3D">
      <w:pPr>
        <w:rPr>
          <w:rFonts w:ascii="Arial" w:hAnsi="Arial" w:cs="Arial"/>
          <w:u w:val="single"/>
        </w:rPr>
      </w:pPr>
      <w:proofErr w:type="gramStart"/>
      <w:r w:rsidRPr="00103CD3">
        <w:rPr>
          <w:rFonts w:ascii="Arial" w:hAnsi="Arial" w:cs="Arial"/>
        </w:rPr>
        <w:t>FORMULA :</w:t>
      </w:r>
      <w:proofErr w:type="gramEnd"/>
      <w:r w:rsidRPr="00103CD3">
        <w:rPr>
          <w:rFonts w:ascii="Arial" w:hAnsi="Arial" w:cs="Arial"/>
        </w:rPr>
        <w:t xml:space="preserve">                   CURRENT RATIO   =         </w:t>
      </w:r>
      <w:r w:rsidR="00103CD3">
        <w:rPr>
          <w:rFonts w:ascii="Arial" w:hAnsi="Arial" w:cs="Arial"/>
        </w:rPr>
        <w:t xml:space="preserve">     </w:t>
      </w:r>
      <w:r w:rsidRPr="00103CD3">
        <w:rPr>
          <w:rFonts w:ascii="Arial" w:hAnsi="Arial" w:cs="Arial"/>
        </w:rPr>
        <w:t xml:space="preserve"> </w:t>
      </w:r>
      <w:r w:rsidRPr="00103CD3">
        <w:rPr>
          <w:rFonts w:ascii="Arial" w:hAnsi="Arial" w:cs="Arial"/>
          <w:u w:val="single"/>
        </w:rPr>
        <w:t>Current Assets</w:t>
      </w:r>
    </w:p>
    <w:p w14:paraId="702BEAD0" w14:textId="1B35253B" w:rsidR="00CC5A3D" w:rsidRPr="00103CD3" w:rsidRDefault="00CC5A3D">
      <w:pPr>
        <w:rPr>
          <w:rFonts w:ascii="Arial" w:hAnsi="Arial" w:cs="Arial"/>
        </w:rPr>
      </w:pPr>
      <w:r w:rsidRPr="00103CD3">
        <w:rPr>
          <w:rFonts w:ascii="Arial" w:hAnsi="Arial" w:cs="Arial"/>
        </w:rPr>
        <w:t xml:space="preserve">                                                                                       Current Liabilities</w:t>
      </w:r>
    </w:p>
    <w:p w14:paraId="5A336FEC" w14:textId="77777777" w:rsidR="00CC5A3D" w:rsidRPr="00CC5A3D" w:rsidRDefault="00CC5A3D"/>
    <w:p w14:paraId="5FDC182F" w14:textId="77777777" w:rsidR="00CC5A3D" w:rsidRDefault="00CC5A3D"/>
    <w:p w14:paraId="47BACBBC" w14:textId="543A73B4" w:rsidR="00D625FC" w:rsidRPr="00103CD3" w:rsidRDefault="00686932">
      <w:pPr>
        <w:rPr>
          <w:rFonts w:ascii="Arial" w:hAnsi="Arial" w:cs="Arial"/>
        </w:rPr>
      </w:pPr>
      <w:r w:rsidRPr="00103CD3">
        <w:rPr>
          <w:rFonts w:ascii="Arial" w:hAnsi="Arial" w:cs="Arial"/>
        </w:rPr>
        <w:t>Current ratio compares liquid</w:t>
      </w:r>
      <w:r w:rsidR="0010397B" w:rsidRPr="00103CD3">
        <w:rPr>
          <w:rFonts w:ascii="Arial" w:hAnsi="Arial" w:cs="Arial"/>
        </w:rPr>
        <w:t xml:space="preserve"> assets</w:t>
      </w:r>
      <w:r w:rsidR="00EF4CE4" w:rsidRPr="00103CD3">
        <w:rPr>
          <w:rFonts w:ascii="Arial" w:hAnsi="Arial" w:cs="Arial"/>
        </w:rPr>
        <w:t xml:space="preserve"> with</w:t>
      </w:r>
      <w:r w:rsidR="0010397B" w:rsidRPr="00103CD3">
        <w:rPr>
          <w:rFonts w:ascii="Arial" w:hAnsi="Arial" w:cs="Arial"/>
        </w:rPr>
        <w:t xml:space="preserve"> </w:t>
      </w:r>
      <w:r w:rsidR="009C4420" w:rsidRPr="00103CD3">
        <w:rPr>
          <w:rFonts w:ascii="Arial" w:hAnsi="Arial" w:cs="Arial"/>
        </w:rPr>
        <w:t>current liabilities.</w:t>
      </w:r>
      <w:r w:rsidR="009A4289" w:rsidRPr="00103CD3">
        <w:rPr>
          <w:rFonts w:ascii="Arial" w:hAnsi="Arial" w:cs="Arial"/>
        </w:rPr>
        <w:t xml:space="preserve"> It is also known as the working capital ratio and describes the liquidity situation of a firm.</w:t>
      </w:r>
      <w:r w:rsidR="00E15240" w:rsidRPr="00103CD3">
        <w:rPr>
          <w:rFonts w:ascii="Arial" w:hAnsi="Arial" w:cs="Arial"/>
        </w:rPr>
        <w:t xml:space="preserve"> From</w:t>
      </w:r>
      <w:r w:rsidR="009A4289" w:rsidRPr="00103CD3">
        <w:rPr>
          <w:rFonts w:ascii="Arial" w:hAnsi="Arial" w:cs="Arial"/>
        </w:rPr>
        <w:t xml:space="preserve"> the above calculation</w:t>
      </w:r>
      <w:r w:rsidR="00E15240" w:rsidRPr="00103CD3">
        <w:rPr>
          <w:rFonts w:ascii="Arial" w:hAnsi="Arial" w:cs="Arial"/>
        </w:rPr>
        <w:t xml:space="preserve"> of current ratio it shows that </w:t>
      </w:r>
      <w:r w:rsidR="00791431" w:rsidRPr="00103CD3">
        <w:rPr>
          <w:rFonts w:ascii="Arial" w:hAnsi="Arial" w:cs="Arial"/>
        </w:rPr>
        <w:t xml:space="preserve">Burberry has 2.89 times as many assets as current liabilities </w:t>
      </w:r>
      <w:r w:rsidR="003B0FD5" w:rsidRPr="00103CD3">
        <w:rPr>
          <w:rFonts w:ascii="Arial" w:hAnsi="Arial" w:cs="Arial"/>
        </w:rPr>
        <w:t xml:space="preserve">as compare to Mulberry that has 2.65. This shows that both groups </w:t>
      </w:r>
      <w:r w:rsidR="00C53E92" w:rsidRPr="00103CD3">
        <w:rPr>
          <w:rFonts w:ascii="Arial" w:hAnsi="Arial" w:cs="Arial"/>
        </w:rPr>
        <w:t xml:space="preserve">has more than £1 of short-term debts they owed and are liquidly able to pay them off. </w:t>
      </w:r>
      <w:r w:rsidR="009A4289" w:rsidRPr="00103CD3">
        <w:rPr>
          <w:rFonts w:ascii="Arial" w:hAnsi="Arial" w:cs="Arial"/>
        </w:rPr>
        <w:t xml:space="preserve">This kind </w:t>
      </w:r>
      <w:r w:rsidR="00D625FC" w:rsidRPr="00103CD3">
        <w:rPr>
          <w:rFonts w:ascii="Arial" w:hAnsi="Arial" w:cs="Arial"/>
        </w:rPr>
        <w:t xml:space="preserve">of valuations reflects that </w:t>
      </w:r>
      <w:r w:rsidR="009A4289" w:rsidRPr="00103CD3">
        <w:rPr>
          <w:rFonts w:ascii="Arial" w:hAnsi="Arial" w:cs="Arial"/>
        </w:rPr>
        <w:t xml:space="preserve">a business is in a comfortable position. </w:t>
      </w:r>
    </w:p>
    <w:p w14:paraId="4A0D1FDB" w14:textId="77777777" w:rsidR="00EA40E6" w:rsidRPr="00103CD3" w:rsidRDefault="00EA40E6">
      <w:pPr>
        <w:rPr>
          <w:rFonts w:ascii="Arial" w:hAnsi="Arial" w:cs="Arial"/>
        </w:rPr>
      </w:pPr>
    </w:p>
    <w:p w14:paraId="2E1CDC4D" w14:textId="5CA9E007" w:rsidR="00E06485" w:rsidRPr="00103CD3" w:rsidRDefault="009A4289">
      <w:pPr>
        <w:rPr>
          <w:rFonts w:ascii="Arial" w:hAnsi="Arial" w:cs="Arial"/>
        </w:rPr>
      </w:pPr>
      <w:r w:rsidRPr="00103CD3">
        <w:rPr>
          <w:rFonts w:ascii="Arial" w:hAnsi="Arial" w:cs="Arial"/>
        </w:rPr>
        <w:t xml:space="preserve"> As per the </w:t>
      </w:r>
      <w:r w:rsidR="00D55CE9">
        <w:rPr>
          <w:rFonts w:ascii="Arial" w:hAnsi="Arial" w:cs="Arial"/>
        </w:rPr>
        <w:t>view of accountant’s</w:t>
      </w:r>
      <w:r w:rsidRPr="00103CD3">
        <w:rPr>
          <w:rFonts w:ascii="Arial" w:hAnsi="Arial" w:cs="Arial"/>
        </w:rPr>
        <w:t xml:space="preserve">, the ‘actual’ ratio should be approximately 1.5:1. </w:t>
      </w:r>
      <w:r w:rsidR="00EA40E6" w:rsidRPr="00103CD3">
        <w:rPr>
          <w:rFonts w:ascii="Arial" w:hAnsi="Arial" w:cs="Arial"/>
        </w:rPr>
        <w:t xml:space="preserve">It </w:t>
      </w:r>
      <w:r w:rsidRPr="00103CD3">
        <w:rPr>
          <w:rFonts w:ascii="Arial" w:hAnsi="Arial" w:cs="Arial"/>
        </w:rPr>
        <w:t>suggest</w:t>
      </w:r>
      <w:r w:rsidR="00EA40E6" w:rsidRPr="00103CD3">
        <w:rPr>
          <w:rFonts w:ascii="Arial" w:hAnsi="Arial" w:cs="Arial"/>
        </w:rPr>
        <w:t>s</w:t>
      </w:r>
      <w:r w:rsidRPr="00103CD3">
        <w:rPr>
          <w:rFonts w:ascii="Arial" w:hAnsi="Arial" w:cs="Arial"/>
        </w:rPr>
        <w:t xml:space="preserve"> that a firm has £1.5 assets </w:t>
      </w:r>
      <w:r w:rsidR="00EA40E6" w:rsidRPr="00103CD3">
        <w:rPr>
          <w:rFonts w:ascii="Arial" w:hAnsi="Arial" w:cs="Arial"/>
        </w:rPr>
        <w:t>of every</w:t>
      </w:r>
      <w:r w:rsidRPr="00103CD3">
        <w:rPr>
          <w:rFonts w:ascii="Arial" w:hAnsi="Arial" w:cs="Arial"/>
        </w:rPr>
        <w:t xml:space="preserve"> £1 of their debts or liabilities</w:t>
      </w:r>
      <w:r w:rsidR="00EA40E6" w:rsidRPr="00103CD3">
        <w:rPr>
          <w:rFonts w:ascii="Arial" w:hAnsi="Arial" w:cs="Arial"/>
        </w:rPr>
        <w:t xml:space="preserve">. </w:t>
      </w:r>
      <w:r w:rsidR="00CC5A3D" w:rsidRPr="00103CD3">
        <w:rPr>
          <w:rFonts w:ascii="Arial" w:hAnsi="Arial" w:cs="Arial"/>
        </w:rPr>
        <w:t>A low current ratio</w:t>
      </w:r>
      <w:r w:rsidR="00E06485" w:rsidRPr="00103CD3">
        <w:rPr>
          <w:rFonts w:ascii="Arial" w:hAnsi="Arial" w:cs="Arial"/>
        </w:rPr>
        <w:t xml:space="preserve"> of 0.7:1,</w:t>
      </w:r>
      <w:r w:rsidR="00CC5A3D" w:rsidRPr="00103CD3">
        <w:rPr>
          <w:rFonts w:ascii="Arial" w:hAnsi="Arial" w:cs="Arial"/>
        </w:rPr>
        <w:t xml:space="preserve"> tells that a company do not have enough </w:t>
      </w:r>
      <w:r w:rsidR="00E06485" w:rsidRPr="00103CD3">
        <w:rPr>
          <w:rFonts w:ascii="Arial" w:hAnsi="Arial" w:cs="Arial"/>
        </w:rPr>
        <w:t>liquid</w:t>
      </w:r>
      <w:r w:rsidR="00CC5A3D" w:rsidRPr="00103CD3">
        <w:rPr>
          <w:rFonts w:ascii="Arial" w:hAnsi="Arial" w:cs="Arial"/>
        </w:rPr>
        <w:t xml:space="preserve"> assets to pay off their</w:t>
      </w:r>
      <w:r w:rsidR="00E06485" w:rsidRPr="00103CD3">
        <w:rPr>
          <w:rFonts w:ascii="Arial" w:hAnsi="Arial" w:cs="Arial"/>
        </w:rPr>
        <w:t xml:space="preserve"> debts. It has only 70p of every £1 they owes.</w:t>
      </w:r>
    </w:p>
    <w:p w14:paraId="33FEC9A5" w14:textId="77777777" w:rsidR="00E06485" w:rsidRPr="00103CD3" w:rsidRDefault="00E06485">
      <w:pPr>
        <w:rPr>
          <w:rFonts w:ascii="Arial" w:hAnsi="Arial" w:cs="Arial"/>
        </w:rPr>
      </w:pPr>
    </w:p>
    <w:p w14:paraId="61759F40" w14:textId="7C044D59" w:rsidR="009A4289" w:rsidRPr="00103CD3" w:rsidRDefault="00E06485">
      <w:pPr>
        <w:rPr>
          <w:rFonts w:ascii="Arial" w:hAnsi="Arial" w:cs="Arial"/>
        </w:rPr>
      </w:pPr>
      <w:r w:rsidRPr="00103CD3">
        <w:rPr>
          <w:rFonts w:ascii="Arial" w:hAnsi="Arial" w:cs="Arial"/>
        </w:rPr>
        <w:t xml:space="preserve">The liquidity of Burberry is </w:t>
      </w:r>
      <w:r w:rsidR="006C2E3D" w:rsidRPr="00103CD3">
        <w:rPr>
          <w:rFonts w:ascii="Arial" w:hAnsi="Arial" w:cs="Arial"/>
        </w:rPr>
        <w:t>steady and</w:t>
      </w:r>
      <w:r w:rsidRPr="00103CD3">
        <w:rPr>
          <w:rFonts w:ascii="Arial" w:hAnsi="Arial" w:cs="Arial"/>
        </w:rPr>
        <w:t xml:space="preserve"> increasing however </w:t>
      </w:r>
      <w:r w:rsidR="006C2E3D" w:rsidRPr="00103CD3">
        <w:rPr>
          <w:rFonts w:ascii="Arial" w:hAnsi="Arial" w:cs="Arial"/>
        </w:rPr>
        <w:t xml:space="preserve">it shoots up in the year 2015 from 1.91 to 2.29 as the liabilities goes down by approximately £50 million. On the contrary, Mulberry is very close to the figures and also has a positive current ratio against its debts. </w:t>
      </w:r>
      <w:r w:rsidR="0075434A" w:rsidRPr="00103CD3">
        <w:rPr>
          <w:rFonts w:ascii="Arial" w:hAnsi="Arial" w:cs="Arial"/>
        </w:rPr>
        <w:t>Comparing the figures of both the companies, the current ratio is closely equal to each other.</w:t>
      </w:r>
    </w:p>
    <w:p w14:paraId="71D8C2D5" w14:textId="77777777" w:rsidR="0075434A" w:rsidRPr="00103CD3" w:rsidRDefault="0075434A">
      <w:pPr>
        <w:rPr>
          <w:rFonts w:ascii="Arial" w:hAnsi="Arial" w:cs="Arial"/>
        </w:rPr>
      </w:pPr>
    </w:p>
    <w:p w14:paraId="67AFF91E" w14:textId="77777777" w:rsidR="00235773" w:rsidRPr="00103CD3" w:rsidRDefault="00235773">
      <w:pPr>
        <w:rPr>
          <w:rFonts w:ascii="Arial" w:hAnsi="Arial" w:cs="Arial"/>
          <w:u w:val="single"/>
        </w:rPr>
      </w:pPr>
    </w:p>
    <w:p w14:paraId="23B75D91" w14:textId="628F0D8F" w:rsidR="0075434A" w:rsidRPr="00103CD3" w:rsidRDefault="0075434A">
      <w:pPr>
        <w:rPr>
          <w:rFonts w:ascii="Arial" w:hAnsi="Arial" w:cs="Arial"/>
          <w:u w:val="single"/>
        </w:rPr>
      </w:pPr>
      <w:r w:rsidRPr="00103CD3">
        <w:rPr>
          <w:rFonts w:ascii="Arial" w:hAnsi="Arial" w:cs="Arial"/>
          <w:u w:val="single"/>
        </w:rPr>
        <w:t>QUICK RATIO</w:t>
      </w:r>
    </w:p>
    <w:p w14:paraId="4C8D44A3" w14:textId="77777777" w:rsidR="0075434A" w:rsidRPr="00103CD3" w:rsidRDefault="0075434A">
      <w:pPr>
        <w:rPr>
          <w:rFonts w:ascii="Arial" w:hAnsi="Arial" w:cs="Arial"/>
        </w:rPr>
      </w:pPr>
    </w:p>
    <w:p w14:paraId="60E20D71" w14:textId="77777777" w:rsidR="005E1D46" w:rsidRPr="00103CD3" w:rsidRDefault="005E1D46">
      <w:pPr>
        <w:rPr>
          <w:rFonts w:ascii="Arial" w:hAnsi="Arial" w:cs="Arial"/>
        </w:rPr>
      </w:pPr>
    </w:p>
    <w:p w14:paraId="284736DC" w14:textId="6E5AFA99" w:rsidR="0075434A" w:rsidRPr="00103CD3" w:rsidRDefault="0075434A">
      <w:pPr>
        <w:rPr>
          <w:rFonts w:ascii="Arial" w:hAnsi="Arial" w:cs="Arial"/>
          <w:u w:val="single"/>
        </w:rPr>
      </w:pPr>
      <w:r w:rsidRPr="00103CD3">
        <w:rPr>
          <w:rFonts w:ascii="Arial" w:hAnsi="Arial" w:cs="Arial"/>
        </w:rPr>
        <w:t xml:space="preserve">FORMULA:                  QUICK RATIO     </w:t>
      </w:r>
      <w:proofErr w:type="gramStart"/>
      <w:r w:rsidRPr="00103CD3">
        <w:rPr>
          <w:rFonts w:ascii="Arial" w:hAnsi="Arial" w:cs="Arial"/>
        </w:rPr>
        <w:t xml:space="preserve">=      </w:t>
      </w:r>
      <w:r w:rsidRPr="00103CD3">
        <w:rPr>
          <w:rFonts w:ascii="Arial" w:hAnsi="Arial" w:cs="Arial"/>
          <w:u w:val="single"/>
        </w:rPr>
        <w:t>Current</w:t>
      </w:r>
      <w:proofErr w:type="gramEnd"/>
      <w:r w:rsidRPr="00103CD3">
        <w:rPr>
          <w:rFonts w:ascii="Arial" w:hAnsi="Arial" w:cs="Arial"/>
          <w:u w:val="single"/>
        </w:rPr>
        <w:t xml:space="preserve"> assets – Inventories</w:t>
      </w:r>
    </w:p>
    <w:p w14:paraId="232CE684" w14:textId="334CC435" w:rsidR="0075434A" w:rsidRPr="00103CD3" w:rsidRDefault="0075434A">
      <w:pPr>
        <w:rPr>
          <w:rFonts w:ascii="Arial" w:hAnsi="Arial" w:cs="Arial"/>
        </w:rPr>
      </w:pPr>
      <w:r w:rsidRPr="00103CD3">
        <w:rPr>
          <w:rFonts w:ascii="Arial" w:hAnsi="Arial" w:cs="Arial"/>
        </w:rPr>
        <w:t xml:space="preserve">                                                                                        Current Liabilities</w:t>
      </w:r>
    </w:p>
    <w:p w14:paraId="60DB92E8" w14:textId="77777777" w:rsidR="0075434A" w:rsidRPr="00103CD3" w:rsidRDefault="0075434A">
      <w:pPr>
        <w:rPr>
          <w:rFonts w:ascii="Arial" w:hAnsi="Arial" w:cs="Arial"/>
        </w:rPr>
      </w:pPr>
    </w:p>
    <w:p w14:paraId="629FAD70" w14:textId="381128FE" w:rsidR="0075434A" w:rsidRPr="00103CD3" w:rsidRDefault="0075434A">
      <w:pPr>
        <w:rPr>
          <w:rFonts w:ascii="Arial" w:hAnsi="Arial" w:cs="Arial"/>
        </w:rPr>
      </w:pPr>
      <w:r w:rsidRPr="00103CD3">
        <w:rPr>
          <w:rFonts w:ascii="Arial" w:hAnsi="Arial" w:cs="Arial"/>
        </w:rPr>
        <w:t>Quick ratio is also known as Acid Test Ratio. It also measure</w:t>
      </w:r>
      <w:r w:rsidR="0089163C" w:rsidRPr="00103CD3">
        <w:rPr>
          <w:rFonts w:ascii="Arial" w:hAnsi="Arial" w:cs="Arial"/>
        </w:rPr>
        <w:t>s the liquidity of the business by calculating current assets over current liabilities but deducting inventories (stock) from the total of current assets. Quick ratio tells that, how quickly a firm can convert their liquid assets into cash. However, it would be difficult to convert stock into cash, as it is illiquid and is not easy to convert without a loss in its value. Moreover, stock can be old or unsellable an</w:t>
      </w:r>
      <w:r w:rsidR="0062778E" w:rsidRPr="00103CD3">
        <w:rPr>
          <w:rFonts w:ascii="Arial" w:hAnsi="Arial" w:cs="Arial"/>
        </w:rPr>
        <w:t xml:space="preserve">d it would take so long to turn it into cash. </w:t>
      </w:r>
    </w:p>
    <w:p w14:paraId="055E6C7F" w14:textId="77777777" w:rsidR="0062778E" w:rsidRPr="00103CD3" w:rsidRDefault="0062778E">
      <w:pPr>
        <w:rPr>
          <w:rFonts w:ascii="Arial" w:hAnsi="Arial" w:cs="Arial"/>
        </w:rPr>
      </w:pPr>
    </w:p>
    <w:p w14:paraId="42C3444D" w14:textId="07FF40FF" w:rsidR="00235773" w:rsidRPr="00103CD3" w:rsidRDefault="0062778E">
      <w:pPr>
        <w:rPr>
          <w:rFonts w:ascii="Arial" w:hAnsi="Arial" w:cs="Arial"/>
        </w:rPr>
      </w:pPr>
      <w:r w:rsidRPr="00103CD3">
        <w:rPr>
          <w:rFonts w:ascii="Arial" w:hAnsi="Arial" w:cs="Arial"/>
        </w:rPr>
        <w:t xml:space="preserve">The performance of Burberry in last five year in quick ratio is quite equal to current ratio as there is increase in inventories and decrease in current liabilities, by deducting inventories from current assets </w:t>
      </w:r>
      <w:r w:rsidR="003F54EA" w:rsidRPr="00103CD3">
        <w:rPr>
          <w:rFonts w:ascii="Arial" w:hAnsi="Arial" w:cs="Arial"/>
        </w:rPr>
        <w:t>it makes the firm more liquid. On the flip side, Mulb</w:t>
      </w:r>
      <w:r w:rsidR="00235773" w:rsidRPr="00103CD3">
        <w:rPr>
          <w:rFonts w:ascii="Arial" w:hAnsi="Arial" w:cs="Arial"/>
        </w:rPr>
        <w:t>erry cannot easily convert their</w:t>
      </w:r>
      <w:r w:rsidR="003F54EA" w:rsidRPr="00103CD3">
        <w:rPr>
          <w:rFonts w:ascii="Arial" w:hAnsi="Arial" w:cs="Arial"/>
        </w:rPr>
        <w:t xml:space="preserve"> curr</w:t>
      </w:r>
      <w:r w:rsidR="00235773" w:rsidRPr="00103CD3">
        <w:rPr>
          <w:rFonts w:ascii="Arial" w:hAnsi="Arial" w:cs="Arial"/>
        </w:rPr>
        <w:t>ent assets quickly than Burberry and as a result they h</w:t>
      </w:r>
      <w:r w:rsidR="00643454" w:rsidRPr="00103CD3">
        <w:rPr>
          <w:rFonts w:ascii="Arial" w:hAnsi="Arial" w:cs="Arial"/>
        </w:rPr>
        <w:t xml:space="preserve">ave 1.20 and 2.00 quick ratio </w:t>
      </w:r>
      <w:r w:rsidR="00235773" w:rsidRPr="00103CD3">
        <w:rPr>
          <w:rFonts w:ascii="Arial" w:hAnsi="Arial" w:cs="Arial"/>
        </w:rPr>
        <w:t>in the year 2017 respectively.</w:t>
      </w:r>
    </w:p>
    <w:p w14:paraId="64F4D168" w14:textId="77777777" w:rsidR="00235773" w:rsidRPr="00103CD3" w:rsidRDefault="00235773">
      <w:pPr>
        <w:rPr>
          <w:rFonts w:ascii="Arial" w:hAnsi="Arial" w:cs="Arial"/>
        </w:rPr>
      </w:pPr>
    </w:p>
    <w:p w14:paraId="1F1276FF" w14:textId="77777777" w:rsidR="00235773" w:rsidRPr="00103CD3" w:rsidRDefault="00235773">
      <w:pPr>
        <w:rPr>
          <w:rFonts w:ascii="Arial" w:hAnsi="Arial" w:cs="Arial"/>
        </w:rPr>
      </w:pPr>
    </w:p>
    <w:p w14:paraId="226BE3EA" w14:textId="2013423B" w:rsidR="00235773" w:rsidRPr="00103CD3" w:rsidRDefault="00235773">
      <w:pPr>
        <w:rPr>
          <w:rFonts w:ascii="Arial" w:hAnsi="Arial" w:cs="Arial"/>
        </w:rPr>
      </w:pPr>
      <w:r w:rsidRPr="00103CD3">
        <w:rPr>
          <w:rFonts w:ascii="Arial" w:hAnsi="Arial" w:cs="Arial"/>
          <w:u w:val="single"/>
        </w:rPr>
        <w:t>CASH RATIO</w:t>
      </w:r>
    </w:p>
    <w:p w14:paraId="1DE08A15" w14:textId="77777777" w:rsidR="00235773" w:rsidRPr="00103CD3" w:rsidRDefault="00235773">
      <w:pPr>
        <w:rPr>
          <w:rFonts w:ascii="Arial" w:hAnsi="Arial" w:cs="Arial"/>
        </w:rPr>
      </w:pPr>
    </w:p>
    <w:p w14:paraId="5B2A8D0E" w14:textId="77777777" w:rsidR="005E1D46" w:rsidRPr="00103CD3" w:rsidRDefault="005E1D46">
      <w:pPr>
        <w:rPr>
          <w:rFonts w:ascii="Arial" w:hAnsi="Arial" w:cs="Arial"/>
        </w:rPr>
      </w:pPr>
    </w:p>
    <w:p w14:paraId="4A1E0765" w14:textId="00D56D16" w:rsidR="00235773" w:rsidRPr="00103CD3" w:rsidRDefault="00235773">
      <w:pPr>
        <w:rPr>
          <w:rFonts w:ascii="Arial" w:hAnsi="Arial" w:cs="Arial"/>
          <w:u w:val="single"/>
        </w:rPr>
      </w:pPr>
      <w:r w:rsidRPr="00103CD3">
        <w:rPr>
          <w:rFonts w:ascii="Arial" w:hAnsi="Arial" w:cs="Arial"/>
        </w:rPr>
        <w:t xml:space="preserve">FORMULA:                    CASH RATIO     </w:t>
      </w:r>
      <w:proofErr w:type="gramStart"/>
      <w:r w:rsidRPr="00103CD3">
        <w:rPr>
          <w:rFonts w:ascii="Arial" w:hAnsi="Arial" w:cs="Arial"/>
        </w:rPr>
        <w:t xml:space="preserve">=               </w:t>
      </w:r>
      <w:r w:rsidRPr="00103CD3">
        <w:rPr>
          <w:rFonts w:ascii="Arial" w:hAnsi="Arial" w:cs="Arial"/>
          <w:u w:val="single"/>
        </w:rPr>
        <w:t>Cash</w:t>
      </w:r>
      <w:proofErr w:type="gramEnd"/>
    </w:p>
    <w:p w14:paraId="6066ED71" w14:textId="4126B6FB" w:rsidR="00235773" w:rsidRPr="00103CD3" w:rsidRDefault="00235773">
      <w:pPr>
        <w:rPr>
          <w:rFonts w:ascii="Arial" w:hAnsi="Arial" w:cs="Arial"/>
        </w:rPr>
      </w:pPr>
      <w:r w:rsidRPr="00103CD3">
        <w:rPr>
          <w:rFonts w:ascii="Arial" w:hAnsi="Arial" w:cs="Arial"/>
        </w:rPr>
        <w:t xml:space="preserve">                                                                            Current Liabilities</w:t>
      </w:r>
    </w:p>
    <w:p w14:paraId="63D5FCAD" w14:textId="77777777" w:rsidR="00235773" w:rsidRPr="00103CD3" w:rsidRDefault="00235773">
      <w:pPr>
        <w:rPr>
          <w:rFonts w:ascii="Arial" w:hAnsi="Arial" w:cs="Arial"/>
        </w:rPr>
      </w:pPr>
    </w:p>
    <w:p w14:paraId="430005E6" w14:textId="77777777" w:rsidR="00991FB7" w:rsidRPr="00103CD3" w:rsidRDefault="00235773">
      <w:pPr>
        <w:rPr>
          <w:rFonts w:ascii="Arial" w:hAnsi="Arial" w:cs="Arial"/>
        </w:rPr>
      </w:pPr>
      <w:r w:rsidRPr="00103CD3">
        <w:rPr>
          <w:rFonts w:ascii="Arial" w:hAnsi="Arial" w:cs="Arial"/>
        </w:rPr>
        <w:t xml:space="preserve">Cash ratio measures </w:t>
      </w:r>
      <w:r w:rsidR="00991FB7" w:rsidRPr="00103CD3">
        <w:rPr>
          <w:rFonts w:ascii="Arial" w:hAnsi="Arial" w:cs="Arial"/>
        </w:rPr>
        <w:t>the ability of a company to pay its short-term debts by using cash and cash equivalents only. If there is urgency to pay off their short-term liabilities immediately this ratio examines the ability of a company.</w:t>
      </w:r>
    </w:p>
    <w:p w14:paraId="5B29CCCF" w14:textId="77777777" w:rsidR="00991FB7" w:rsidRPr="00103CD3" w:rsidRDefault="00991FB7">
      <w:pPr>
        <w:rPr>
          <w:rFonts w:ascii="Arial" w:hAnsi="Arial" w:cs="Arial"/>
        </w:rPr>
      </w:pPr>
    </w:p>
    <w:p w14:paraId="234B5829" w14:textId="2D37CDE1" w:rsidR="00235773" w:rsidRPr="00103CD3" w:rsidRDefault="00991FB7">
      <w:pPr>
        <w:rPr>
          <w:rFonts w:ascii="Arial" w:hAnsi="Arial" w:cs="Arial"/>
        </w:rPr>
      </w:pPr>
      <w:r w:rsidRPr="00103CD3">
        <w:rPr>
          <w:rFonts w:ascii="Arial" w:hAnsi="Arial" w:cs="Arial"/>
        </w:rPr>
        <w:t xml:space="preserve">The table above shows that </w:t>
      </w:r>
      <w:r w:rsidR="00FF3070" w:rsidRPr="00103CD3">
        <w:rPr>
          <w:rFonts w:ascii="Arial" w:hAnsi="Arial" w:cs="Arial"/>
        </w:rPr>
        <w:t xml:space="preserve">in the year 2013 and 2014 </w:t>
      </w:r>
      <w:r w:rsidRPr="00103CD3">
        <w:rPr>
          <w:rFonts w:ascii="Arial" w:hAnsi="Arial" w:cs="Arial"/>
        </w:rPr>
        <w:t>Burberry is struggling to pay their deb</w:t>
      </w:r>
      <w:r w:rsidR="00FF3070" w:rsidRPr="00103CD3">
        <w:rPr>
          <w:rFonts w:ascii="Arial" w:hAnsi="Arial" w:cs="Arial"/>
        </w:rPr>
        <w:t xml:space="preserve">ts by cash and cash equivalents, as it has a cash ratio of 0.75 and 0.86 respectively. However, with the decrease in current liabilities from £631.7 million to 580.8 million in the year 2014 and 2015 respectively, the company is able to generate more cash </w:t>
      </w:r>
      <w:r w:rsidR="00643454" w:rsidRPr="00103CD3">
        <w:rPr>
          <w:rFonts w:ascii="Arial" w:hAnsi="Arial" w:cs="Arial"/>
        </w:rPr>
        <w:t xml:space="preserve">by 545.5 million to 617.4 million in 2014 </w:t>
      </w:r>
      <w:r w:rsidR="00FF3070" w:rsidRPr="00103CD3">
        <w:rPr>
          <w:rFonts w:ascii="Arial" w:hAnsi="Arial" w:cs="Arial"/>
        </w:rPr>
        <w:t xml:space="preserve">and </w:t>
      </w:r>
      <w:r w:rsidR="00643454" w:rsidRPr="00103CD3">
        <w:rPr>
          <w:rFonts w:ascii="Arial" w:hAnsi="Arial" w:cs="Arial"/>
        </w:rPr>
        <w:t xml:space="preserve">2015 and </w:t>
      </w:r>
      <w:r w:rsidR="00FF3070" w:rsidRPr="00103CD3">
        <w:rPr>
          <w:rFonts w:ascii="Arial" w:hAnsi="Arial" w:cs="Arial"/>
        </w:rPr>
        <w:t>becomes liquid to pay off their debts by cash. On the other side, Mulberry is still not able to pay their short-term obligations by cash and cash equivalents in the year 2017 as comparative to Burberry.</w:t>
      </w:r>
    </w:p>
    <w:p w14:paraId="1274FDE9" w14:textId="58200B86" w:rsidR="0062778E" w:rsidRPr="00103CD3" w:rsidRDefault="00235773">
      <w:pPr>
        <w:rPr>
          <w:rFonts w:ascii="Arial" w:hAnsi="Arial" w:cs="Arial"/>
        </w:rPr>
      </w:pPr>
      <w:r w:rsidRPr="00103CD3">
        <w:rPr>
          <w:rFonts w:ascii="Arial" w:hAnsi="Arial" w:cs="Arial"/>
        </w:rPr>
        <w:t xml:space="preserve"> </w:t>
      </w:r>
    </w:p>
    <w:p w14:paraId="5D862819" w14:textId="77777777" w:rsidR="0089163C" w:rsidRPr="00103CD3" w:rsidRDefault="0089163C">
      <w:pPr>
        <w:rPr>
          <w:rFonts w:ascii="Arial" w:hAnsi="Arial" w:cs="Arial"/>
        </w:rPr>
      </w:pPr>
    </w:p>
    <w:p w14:paraId="25147EBA" w14:textId="77777777" w:rsidR="009C4420" w:rsidRPr="00103CD3" w:rsidRDefault="009C4420">
      <w:pPr>
        <w:rPr>
          <w:rFonts w:ascii="Arial" w:hAnsi="Arial" w:cs="Arial"/>
        </w:rPr>
      </w:pPr>
    </w:p>
    <w:p w14:paraId="1E4E69AF" w14:textId="59D8A1B9" w:rsidR="004370E5" w:rsidRPr="00103CD3" w:rsidRDefault="000968CC">
      <w:pPr>
        <w:rPr>
          <w:rFonts w:ascii="Arial" w:hAnsi="Arial" w:cs="Arial"/>
        </w:rPr>
      </w:pPr>
      <w:r w:rsidRPr="00103CD3">
        <w:rPr>
          <w:rFonts w:ascii="Arial" w:hAnsi="Arial" w:cs="Arial"/>
        </w:rPr>
        <w:t>PROFITABILITY RATIO’S OF BUR</w:t>
      </w:r>
      <w:r w:rsidR="00100C0D" w:rsidRPr="00103CD3">
        <w:rPr>
          <w:rFonts w:ascii="Arial" w:hAnsi="Arial" w:cs="Arial"/>
        </w:rPr>
        <w:t>BERRY (2013-2017) AND</w:t>
      </w:r>
      <w:r w:rsidRPr="00103CD3">
        <w:rPr>
          <w:rFonts w:ascii="Arial" w:hAnsi="Arial" w:cs="Arial"/>
        </w:rPr>
        <w:t xml:space="preserve"> MUL</w:t>
      </w:r>
      <w:r w:rsidR="00100C0D" w:rsidRPr="00103CD3">
        <w:rPr>
          <w:rFonts w:ascii="Arial" w:hAnsi="Arial" w:cs="Arial"/>
        </w:rPr>
        <w:t>BERRY’S     (2017)</w:t>
      </w:r>
    </w:p>
    <w:p w14:paraId="1B5562D9" w14:textId="77777777" w:rsidR="008E62F6" w:rsidRPr="00103CD3" w:rsidRDefault="008E62F6" w:rsidP="008E62F6">
      <w:pPr>
        <w:rPr>
          <w:rFonts w:ascii="Arial" w:hAnsi="Arial" w:cs="Arial"/>
        </w:rPr>
      </w:pPr>
    </w:p>
    <w:p w14:paraId="0F4D1618" w14:textId="77777777" w:rsidR="008E62F6" w:rsidRPr="00103CD3" w:rsidRDefault="008E62F6" w:rsidP="008E62F6">
      <w:pPr>
        <w:rPr>
          <w:rFonts w:ascii="Arial" w:hAnsi="Arial" w:cs="Arial"/>
        </w:rPr>
      </w:pPr>
      <w:r w:rsidRPr="00103CD3">
        <w:rPr>
          <w:rFonts w:ascii="Arial" w:hAnsi="Arial" w:cs="Arial"/>
        </w:rPr>
        <w:t>Tab</w:t>
      </w:r>
      <w:proofErr w:type="gramStart"/>
      <w:r w:rsidRPr="00103CD3">
        <w:rPr>
          <w:rFonts w:ascii="Arial" w:hAnsi="Arial" w:cs="Arial"/>
        </w:rPr>
        <w:t>:2</w:t>
      </w:r>
      <w:proofErr w:type="gramEnd"/>
    </w:p>
    <w:tbl>
      <w:tblPr>
        <w:tblStyle w:val="TableGrid"/>
        <w:tblpPr w:leftFromText="180" w:rightFromText="180" w:vertAnchor="text" w:horzAnchor="page" w:tblpX="2089" w:tblpY="338"/>
        <w:tblW w:w="8613" w:type="dxa"/>
        <w:tblLayout w:type="fixed"/>
        <w:tblLook w:val="04A0" w:firstRow="1" w:lastRow="0" w:firstColumn="1" w:lastColumn="0" w:noHBand="0" w:noVBand="1"/>
      </w:tblPr>
      <w:tblGrid>
        <w:gridCol w:w="2802"/>
        <w:gridCol w:w="850"/>
        <w:gridCol w:w="851"/>
        <w:gridCol w:w="850"/>
        <w:gridCol w:w="851"/>
        <w:gridCol w:w="850"/>
        <w:gridCol w:w="1559"/>
      </w:tblGrid>
      <w:tr w:rsidR="008E62F6" w:rsidRPr="00103CD3" w14:paraId="0941D85D" w14:textId="77777777" w:rsidTr="00185CF2">
        <w:trPr>
          <w:trHeight w:val="580"/>
        </w:trPr>
        <w:tc>
          <w:tcPr>
            <w:tcW w:w="2802" w:type="dxa"/>
            <w:noWrap/>
            <w:hideMark/>
          </w:tcPr>
          <w:p w14:paraId="78F8E746" w14:textId="77777777" w:rsidR="008E62F6" w:rsidRPr="00103CD3" w:rsidRDefault="008E62F6" w:rsidP="008E62F6">
            <w:pPr>
              <w:rPr>
                <w:rFonts w:ascii="Arial" w:eastAsia="Times New Roman" w:hAnsi="Arial" w:cs="Arial"/>
                <w:color w:val="000000"/>
              </w:rPr>
            </w:pPr>
            <w:r w:rsidRPr="00103CD3">
              <w:rPr>
                <w:rFonts w:ascii="Arial" w:eastAsia="Times New Roman" w:hAnsi="Arial" w:cs="Arial"/>
                <w:color w:val="000000"/>
              </w:rPr>
              <w:t>BURBERRY'S</w:t>
            </w:r>
          </w:p>
        </w:tc>
        <w:tc>
          <w:tcPr>
            <w:tcW w:w="850" w:type="dxa"/>
            <w:noWrap/>
            <w:hideMark/>
          </w:tcPr>
          <w:p w14:paraId="7FCD5825" w14:textId="77777777" w:rsidR="008E62F6" w:rsidRPr="00103CD3" w:rsidRDefault="008E62F6" w:rsidP="008E62F6">
            <w:pPr>
              <w:jc w:val="right"/>
              <w:rPr>
                <w:rFonts w:ascii="Arial" w:eastAsia="Times New Roman" w:hAnsi="Arial" w:cs="Arial"/>
                <w:color w:val="000000"/>
              </w:rPr>
            </w:pPr>
            <w:r w:rsidRPr="00103CD3">
              <w:rPr>
                <w:rFonts w:ascii="Arial" w:eastAsia="Times New Roman" w:hAnsi="Arial" w:cs="Arial"/>
                <w:color w:val="000000"/>
              </w:rPr>
              <w:t>2013</w:t>
            </w:r>
          </w:p>
        </w:tc>
        <w:tc>
          <w:tcPr>
            <w:tcW w:w="851" w:type="dxa"/>
            <w:noWrap/>
            <w:hideMark/>
          </w:tcPr>
          <w:p w14:paraId="03BB7D0E" w14:textId="77777777" w:rsidR="008E62F6" w:rsidRPr="00103CD3" w:rsidRDefault="008E62F6" w:rsidP="008E62F6">
            <w:pPr>
              <w:jc w:val="right"/>
              <w:rPr>
                <w:rFonts w:ascii="Arial" w:eastAsia="Times New Roman" w:hAnsi="Arial" w:cs="Arial"/>
                <w:color w:val="000000"/>
              </w:rPr>
            </w:pPr>
            <w:r w:rsidRPr="00103CD3">
              <w:rPr>
                <w:rFonts w:ascii="Arial" w:eastAsia="Times New Roman" w:hAnsi="Arial" w:cs="Arial"/>
                <w:color w:val="000000"/>
              </w:rPr>
              <w:t>2014</w:t>
            </w:r>
          </w:p>
        </w:tc>
        <w:tc>
          <w:tcPr>
            <w:tcW w:w="850" w:type="dxa"/>
            <w:noWrap/>
            <w:hideMark/>
          </w:tcPr>
          <w:p w14:paraId="4AB92E12" w14:textId="77777777" w:rsidR="008E62F6" w:rsidRPr="00103CD3" w:rsidRDefault="008E62F6" w:rsidP="008E62F6">
            <w:pPr>
              <w:jc w:val="right"/>
              <w:rPr>
                <w:rFonts w:ascii="Arial" w:eastAsia="Times New Roman" w:hAnsi="Arial" w:cs="Arial"/>
                <w:color w:val="000000"/>
              </w:rPr>
            </w:pPr>
            <w:r w:rsidRPr="00103CD3">
              <w:rPr>
                <w:rFonts w:ascii="Arial" w:eastAsia="Times New Roman" w:hAnsi="Arial" w:cs="Arial"/>
                <w:color w:val="000000"/>
              </w:rPr>
              <w:t>2015</w:t>
            </w:r>
          </w:p>
        </w:tc>
        <w:tc>
          <w:tcPr>
            <w:tcW w:w="851" w:type="dxa"/>
            <w:noWrap/>
            <w:hideMark/>
          </w:tcPr>
          <w:p w14:paraId="3D2933EB" w14:textId="77777777" w:rsidR="008E62F6" w:rsidRPr="00103CD3" w:rsidRDefault="008E62F6" w:rsidP="008E62F6">
            <w:pPr>
              <w:jc w:val="right"/>
              <w:rPr>
                <w:rFonts w:ascii="Arial" w:eastAsia="Times New Roman" w:hAnsi="Arial" w:cs="Arial"/>
                <w:color w:val="000000"/>
              </w:rPr>
            </w:pPr>
            <w:r w:rsidRPr="00103CD3">
              <w:rPr>
                <w:rFonts w:ascii="Arial" w:eastAsia="Times New Roman" w:hAnsi="Arial" w:cs="Arial"/>
                <w:color w:val="000000"/>
              </w:rPr>
              <w:t>2016</w:t>
            </w:r>
          </w:p>
        </w:tc>
        <w:tc>
          <w:tcPr>
            <w:tcW w:w="850" w:type="dxa"/>
            <w:noWrap/>
            <w:hideMark/>
          </w:tcPr>
          <w:p w14:paraId="70B98DDE" w14:textId="77777777" w:rsidR="008E62F6" w:rsidRPr="00103CD3" w:rsidRDefault="008E62F6" w:rsidP="008E62F6">
            <w:pPr>
              <w:jc w:val="right"/>
              <w:rPr>
                <w:rFonts w:ascii="Arial" w:eastAsia="Times New Roman" w:hAnsi="Arial" w:cs="Arial"/>
                <w:color w:val="000000"/>
              </w:rPr>
            </w:pPr>
            <w:r w:rsidRPr="00103CD3">
              <w:rPr>
                <w:rFonts w:ascii="Arial" w:eastAsia="Times New Roman" w:hAnsi="Arial" w:cs="Arial"/>
                <w:color w:val="000000"/>
              </w:rPr>
              <w:t>2017</w:t>
            </w:r>
          </w:p>
        </w:tc>
        <w:tc>
          <w:tcPr>
            <w:tcW w:w="1559" w:type="dxa"/>
            <w:noWrap/>
            <w:hideMark/>
          </w:tcPr>
          <w:p w14:paraId="19847323" w14:textId="77777777" w:rsidR="008E62F6" w:rsidRPr="00103CD3" w:rsidRDefault="008E62F6" w:rsidP="008E62F6">
            <w:pPr>
              <w:rPr>
                <w:rFonts w:ascii="Arial" w:eastAsia="Times New Roman" w:hAnsi="Arial" w:cs="Arial"/>
                <w:color w:val="000000"/>
              </w:rPr>
            </w:pPr>
            <w:r w:rsidRPr="00103CD3">
              <w:rPr>
                <w:rFonts w:ascii="Arial" w:eastAsia="Times New Roman" w:hAnsi="Arial" w:cs="Arial"/>
                <w:color w:val="000000"/>
              </w:rPr>
              <w:t>MULBERRY'S (2017)</w:t>
            </w:r>
          </w:p>
        </w:tc>
      </w:tr>
      <w:tr w:rsidR="008E62F6" w:rsidRPr="00103CD3" w14:paraId="1CA00024" w14:textId="77777777" w:rsidTr="00185CF2">
        <w:trPr>
          <w:trHeight w:val="580"/>
        </w:trPr>
        <w:tc>
          <w:tcPr>
            <w:tcW w:w="2802" w:type="dxa"/>
            <w:noWrap/>
            <w:hideMark/>
          </w:tcPr>
          <w:p w14:paraId="3E1628AC" w14:textId="77777777" w:rsidR="008E62F6" w:rsidRPr="00103CD3" w:rsidRDefault="008E62F6" w:rsidP="008E62F6">
            <w:pPr>
              <w:rPr>
                <w:rFonts w:ascii="Arial" w:eastAsia="Times New Roman" w:hAnsi="Arial" w:cs="Arial"/>
                <w:color w:val="000000"/>
              </w:rPr>
            </w:pPr>
            <w:r w:rsidRPr="00103CD3">
              <w:rPr>
                <w:rFonts w:ascii="Arial" w:eastAsia="Times New Roman" w:hAnsi="Arial" w:cs="Arial"/>
                <w:color w:val="000000"/>
              </w:rPr>
              <w:t>GROSS PROFIT MARGIN %</w:t>
            </w:r>
          </w:p>
        </w:tc>
        <w:tc>
          <w:tcPr>
            <w:tcW w:w="850" w:type="dxa"/>
            <w:noWrap/>
            <w:hideMark/>
          </w:tcPr>
          <w:p w14:paraId="732333DC" w14:textId="77777777" w:rsidR="008E62F6" w:rsidRPr="00103CD3" w:rsidRDefault="008E62F6" w:rsidP="008E62F6">
            <w:pPr>
              <w:jc w:val="right"/>
              <w:rPr>
                <w:rFonts w:ascii="Arial" w:eastAsia="Times New Roman" w:hAnsi="Arial" w:cs="Arial"/>
                <w:color w:val="000000"/>
              </w:rPr>
            </w:pPr>
            <w:r w:rsidRPr="00103CD3">
              <w:rPr>
                <w:rFonts w:ascii="Arial" w:eastAsia="Times New Roman" w:hAnsi="Arial" w:cs="Arial"/>
                <w:color w:val="000000"/>
              </w:rPr>
              <w:t>72.14</w:t>
            </w:r>
          </w:p>
        </w:tc>
        <w:tc>
          <w:tcPr>
            <w:tcW w:w="851" w:type="dxa"/>
            <w:noWrap/>
            <w:hideMark/>
          </w:tcPr>
          <w:p w14:paraId="288975E9" w14:textId="77777777" w:rsidR="008E62F6" w:rsidRPr="00103CD3" w:rsidRDefault="008E62F6" w:rsidP="008E62F6">
            <w:pPr>
              <w:jc w:val="right"/>
              <w:rPr>
                <w:rFonts w:ascii="Arial" w:eastAsia="Times New Roman" w:hAnsi="Arial" w:cs="Arial"/>
                <w:color w:val="000000"/>
              </w:rPr>
            </w:pPr>
            <w:r w:rsidRPr="00103CD3">
              <w:rPr>
                <w:rFonts w:ascii="Arial" w:eastAsia="Times New Roman" w:hAnsi="Arial" w:cs="Arial"/>
                <w:color w:val="000000"/>
              </w:rPr>
              <w:t>71.18</w:t>
            </w:r>
          </w:p>
        </w:tc>
        <w:tc>
          <w:tcPr>
            <w:tcW w:w="850" w:type="dxa"/>
            <w:noWrap/>
            <w:hideMark/>
          </w:tcPr>
          <w:p w14:paraId="3C7D3034" w14:textId="77777777" w:rsidR="008E62F6" w:rsidRPr="00103CD3" w:rsidRDefault="008E62F6" w:rsidP="008E62F6">
            <w:pPr>
              <w:jc w:val="right"/>
              <w:rPr>
                <w:rFonts w:ascii="Arial" w:eastAsia="Times New Roman" w:hAnsi="Arial" w:cs="Arial"/>
                <w:color w:val="000000"/>
              </w:rPr>
            </w:pPr>
            <w:r w:rsidRPr="00103CD3">
              <w:rPr>
                <w:rFonts w:ascii="Arial" w:eastAsia="Times New Roman" w:hAnsi="Arial" w:cs="Arial"/>
                <w:color w:val="000000"/>
              </w:rPr>
              <w:t>69.77</w:t>
            </w:r>
          </w:p>
        </w:tc>
        <w:tc>
          <w:tcPr>
            <w:tcW w:w="851" w:type="dxa"/>
            <w:noWrap/>
            <w:hideMark/>
          </w:tcPr>
          <w:p w14:paraId="29AF1C73" w14:textId="77777777" w:rsidR="008E62F6" w:rsidRPr="00103CD3" w:rsidRDefault="008E62F6" w:rsidP="008E62F6">
            <w:pPr>
              <w:jc w:val="right"/>
              <w:rPr>
                <w:rFonts w:ascii="Arial" w:eastAsia="Times New Roman" w:hAnsi="Arial" w:cs="Arial"/>
                <w:color w:val="000000"/>
              </w:rPr>
            </w:pPr>
            <w:r w:rsidRPr="00103CD3">
              <w:rPr>
                <w:rFonts w:ascii="Arial" w:eastAsia="Times New Roman" w:hAnsi="Arial" w:cs="Arial"/>
                <w:color w:val="000000"/>
              </w:rPr>
              <w:t>70.09</w:t>
            </w:r>
          </w:p>
        </w:tc>
        <w:tc>
          <w:tcPr>
            <w:tcW w:w="850" w:type="dxa"/>
            <w:noWrap/>
            <w:hideMark/>
          </w:tcPr>
          <w:p w14:paraId="3DE32E49" w14:textId="77777777" w:rsidR="008E62F6" w:rsidRPr="00103CD3" w:rsidRDefault="008E62F6" w:rsidP="008E62F6">
            <w:pPr>
              <w:jc w:val="right"/>
              <w:rPr>
                <w:rFonts w:ascii="Arial" w:eastAsia="Times New Roman" w:hAnsi="Arial" w:cs="Arial"/>
                <w:color w:val="000000"/>
              </w:rPr>
            </w:pPr>
            <w:r w:rsidRPr="00103CD3">
              <w:rPr>
                <w:rFonts w:ascii="Arial" w:eastAsia="Times New Roman" w:hAnsi="Arial" w:cs="Arial"/>
                <w:color w:val="000000"/>
              </w:rPr>
              <w:t>69.88</w:t>
            </w:r>
          </w:p>
        </w:tc>
        <w:tc>
          <w:tcPr>
            <w:tcW w:w="1559" w:type="dxa"/>
            <w:noWrap/>
            <w:hideMark/>
          </w:tcPr>
          <w:p w14:paraId="4F737D70" w14:textId="112D3833" w:rsidR="008E62F6" w:rsidRPr="00103CD3" w:rsidRDefault="00751314" w:rsidP="008E62F6">
            <w:pPr>
              <w:tabs>
                <w:tab w:val="left" w:pos="880"/>
              </w:tabs>
              <w:rPr>
                <w:rFonts w:ascii="Arial" w:eastAsia="Times New Roman" w:hAnsi="Arial" w:cs="Arial"/>
                <w:color w:val="000000"/>
              </w:rPr>
            </w:pPr>
            <w:r w:rsidRPr="00103CD3">
              <w:rPr>
                <w:rFonts w:ascii="Arial" w:eastAsia="Times New Roman" w:hAnsi="Arial" w:cs="Arial"/>
                <w:color w:val="000000"/>
              </w:rPr>
              <w:t>61.61</w:t>
            </w:r>
          </w:p>
        </w:tc>
      </w:tr>
      <w:tr w:rsidR="008E62F6" w:rsidRPr="00103CD3" w14:paraId="17A7B556" w14:textId="77777777" w:rsidTr="00185CF2">
        <w:trPr>
          <w:trHeight w:val="787"/>
        </w:trPr>
        <w:tc>
          <w:tcPr>
            <w:tcW w:w="2802" w:type="dxa"/>
            <w:noWrap/>
            <w:hideMark/>
          </w:tcPr>
          <w:p w14:paraId="41321F5F" w14:textId="5C47E6E2" w:rsidR="008E62F6" w:rsidRPr="00103CD3" w:rsidRDefault="008E62F6" w:rsidP="008E62F6">
            <w:pPr>
              <w:rPr>
                <w:rFonts w:ascii="Arial" w:eastAsia="Times New Roman" w:hAnsi="Arial" w:cs="Arial"/>
                <w:color w:val="000000"/>
              </w:rPr>
            </w:pPr>
            <w:r w:rsidRPr="00103CD3">
              <w:rPr>
                <w:rFonts w:ascii="Arial" w:eastAsia="Times New Roman" w:hAnsi="Arial" w:cs="Arial"/>
                <w:color w:val="000000"/>
              </w:rPr>
              <w:t>OPERATING PROFIT MARGIN %</w:t>
            </w:r>
          </w:p>
          <w:p w14:paraId="3AEA657D" w14:textId="74DCF8F6" w:rsidR="008E62F6" w:rsidRPr="00103CD3" w:rsidRDefault="008E62F6" w:rsidP="008E62F6">
            <w:pPr>
              <w:rPr>
                <w:rFonts w:ascii="Arial" w:eastAsia="Times New Roman" w:hAnsi="Arial" w:cs="Arial"/>
                <w:color w:val="000000"/>
              </w:rPr>
            </w:pPr>
          </w:p>
        </w:tc>
        <w:tc>
          <w:tcPr>
            <w:tcW w:w="850" w:type="dxa"/>
            <w:noWrap/>
            <w:hideMark/>
          </w:tcPr>
          <w:p w14:paraId="4D444E6A" w14:textId="77777777" w:rsidR="008E62F6" w:rsidRPr="00103CD3" w:rsidRDefault="008E62F6" w:rsidP="008E62F6">
            <w:pPr>
              <w:rPr>
                <w:rFonts w:ascii="Arial" w:eastAsia="Times New Roman" w:hAnsi="Arial" w:cs="Arial"/>
                <w:color w:val="000000"/>
              </w:rPr>
            </w:pPr>
            <w:r w:rsidRPr="00103CD3">
              <w:rPr>
                <w:rFonts w:ascii="Arial" w:eastAsia="Times New Roman" w:hAnsi="Arial" w:cs="Arial"/>
                <w:color w:val="000000"/>
              </w:rPr>
              <w:t>17.30</w:t>
            </w:r>
          </w:p>
        </w:tc>
        <w:tc>
          <w:tcPr>
            <w:tcW w:w="851" w:type="dxa"/>
            <w:noWrap/>
            <w:hideMark/>
          </w:tcPr>
          <w:p w14:paraId="508128D3" w14:textId="77777777" w:rsidR="008E62F6" w:rsidRPr="00103CD3" w:rsidRDefault="008E62F6" w:rsidP="008E62F6">
            <w:pPr>
              <w:jc w:val="right"/>
              <w:rPr>
                <w:rFonts w:ascii="Arial" w:eastAsia="Times New Roman" w:hAnsi="Arial" w:cs="Arial"/>
                <w:color w:val="000000"/>
              </w:rPr>
            </w:pPr>
            <w:r w:rsidRPr="00103CD3">
              <w:rPr>
                <w:rFonts w:ascii="Arial" w:eastAsia="Times New Roman" w:hAnsi="Arial" w:cs="Arial"/>
                <w:color w:val="000000"/>
              </w:rPr>
              <w:t>19.11</w:t>
            </w:r>
          </w:p>
        </w:tc>
        <w:tc>
          <w:tcPr>
            <w:tcW w:w="850" w:type="dxa"/>
            <w:noWrap/>
            <w:hideMark/>
          </w:tcPr>
          <w:p w14:paraId="06080B36" w14:textId="77777777" w:rsidR="008E62F6" w:rsidRPr="00103CD3" w:rsidRDefault="008E62F6" w:rsidP="008E62F6">
            <w:pPr>
              <w:jc w:val="right"/>
              <w:rPr>
                <w:rFonts w:ascii="Arial" w:eastAsia="Times New Roman" w:hAnsi="Arial" w:cs="Arial"/>
                <w:color w:val="000000"/>
              </w:rPr>
            </w:pPr>
            <w:r w:rsidRPr="00103CD3">
              <w:rPr>
                <w:rFonts w:ascii="Arial" w:eastAsia="Times New Roman" w:hAnsi="Arial" w:cs="Arial"/>
                <w:color w:val="000000"/>
              </w:rPr>
              <w:t>17.45</w:t>
            </w:r>
          </w:p>
        </w:tc>
        <w:tc>
          <w:tcPr>
            <w:tcW w:w="851" w:type="dxa"/>
            <w:noWrap/>
            <w:hideMark/>
          </w:tcPr>
          <w:p w14:paraId="7DA2C0F3" w14:textId="77777777" w:rsidR="008E62F6" w:rsidRPr="00103CD3" w:rsidRDefault="008E62F6" w:rsidP="008E62F6">
            <w:pPr>
              <w:jc w:val="right"/>
              <w:rPr>
                <w:rFonts w:ascii="Arial" w:eastAsia="Times New Roman" w:hAnsi="Arial" w:cs="Arial"/>
                <w:color w:val="000000"/>
              </w:rPr>
            </w:pPr>
            <w:r w:rsidRPr="00103CD3">
              <w:rPr>
                <w:rFonts w:ascii="Arial" w:eastAsia="Times New Roman" w:hAnsi="Arial" w:cs="Arial"/>
                <w:color w:val="000000"/>
              </w:rPr>
              <w:t>16.02</w:t>
            </w:r>
          </w:p>
        </w:tc>
        <w:tc>
          <w:tcPr>
            <w:tcW w:w="850" w:type="dxa"/>
            <w:noWrap/>
            <w:hideMark/>
          </w:tcPr>
          <w:p w14:paraId="67D11C2B" w14:textId="77777777" w:rsidR="008E62F6" w:rsidRPr="00103CD3" w:rsidRDefault="008E62F6" w:rsidP="008E62F6">
            <w:pPr>
              <w:jc w:val="right"/>
              <w:rPr>
                <w:rFonts w:ascii="Arial" w:eastAsia="Times New Roman" w:hAnsi="Arial" w:cs="Arial"/>
                <w:color w:val="000000"/>
              </w:rPr>
            </w:pPr>
            <w:r w:rsidRPr="00103CD3">
              <w:rPr>
                <w:rFonts w:ascii="Arial" w:eastAsia="Times New Roman" w:hAnsi="Arial" w:cs="Arial"/>
                <w:color w:val="000000"/>
              </w:rPr>
              <w:t>14.25</w:t>
            </w:r>
          </w:p>
        </w:tc>
        <w:tc>
          <w:tcPr>
            <w:tcW w:w="1559" w:type="dxa"/>
            <w:noWrap/>
            <w:hideMark/>
          </w:tcPr>
          <w:p w14:paraId="5C327B0E" w14:textId="1E5C9C66" w:rsidR="008E62F6" w:rsidRPr="00103CD3" w:rsidRDefault="00751314" w:rsidP="008E62F6">
            <w:pPr>
              <w:rPr>
                <w:rFonts w:ascii="Arial" w:eastAsia="Times New Roman" w:hAnsi="Arial" w:cs="Arial"/>
                <w:color w:val="000000"/>
              </w:rPr>
            </w:pPr>
            <w:r w:rsidRPr="00103CD3">
              <w:rPr>
                <w:rFonts w:ascii="Arial" w:eastAsia="Times New Roman" w:hAnsi="Arial" w:cs="Arial"/>
                <w:color w:val="000000"/>
              </w:rPr>
              <w:t>4.22</w:t>
            </w:r>
          </w:p>
        </w:tc>
      </w:tr>
      <w:tr w:rsidR="008E62F6" w:rsidRPr="00103CD3" w14:paraId="66EB8868" w14:textId="77777777" w:rsidTr="00185CF2">
        <w:trPr>
          <w:trHeight w:val="601"/>
        </w:trPr>
        <w:tc>
          <w:tcPr>
            <w:tcW w:w="2802" w:type="dxa"/>
            <w:noWrap/>
            <w:hideMark/>
          </w:tcPr>
          <w:p w14:paraId="17E45147" w14:textId="77777777" w:rsidR="008E62F6" w:rsidRPr="00103CD3" w:rsidRDefault="008E62F6" w:rsidP="008E62F6">
            <w:pPr>
              <w:rPr>
                <w:rFonts w:ascii="Arial" w:eastAsia="Times New Roman" w:hAnsi="Arial" w:cs="Arial"/>
                <w:color w:val="000000"/>
              </w:rPr>
            </w:pPr>
            <w:r w:rsidRPr="00103CD3">
              <w:rPr>
                <w:rFonts w:ascii="Arial" w:eastAsia="Times New Roman" w:hAnsi="Arial" w:cs="Arial"/>
                <w:color w:val="000000"/>
              </w:rPr>
              <w:t>NET PROFIT MARGIN %</w:t>
            </w:r>
          </w:p>
        </w:tc>
        <w:tc>
          <w:tcPr>
            <w:tcW w:w="850" w:type="dxa"/>
            <w:noWrap/>
            <w:hideMark/>
          </w:tcPr>
          <w:p w14:paraId="2D0ECAA4" w14:textId="77777777" w:rsidR="008E62F6" w:rsidRPr="00103CD3" w:rsidRDefault="008E62F6" w:rsidP="008E62F6">
            <w:pPr>
              <w:jc w:val="right"/>
              <w:rPr>
                <w:rFonts w:ascii="Arial" w:eastAsia="Times New Roman" w:hAnsi="Arial" w:cs="Arial"/>
                <w:color w:val="000000"/>
              </w:rPr>
            </w:pPr>
            <w:r w:rsidRPr="00103CD3">
              <w:rPr>
                <w:rFonts w:ascii="Arial" w:eastAsia="Times New Roman" w:hAnsi="Arial" w:cs="Arial"/>
                <w:color w:val="000000"/>
              </w:rPr>
              <w:t>12.96</w:t>
            </w:r>
          </w:p>
        </w:tc>
        <w:tc>
          <w:tcPr>
            <w:tcW w:w="851" w:type="dxa"/>
            <w:noWrap/>
            <w:hideMark/>
          </w:tcPr>
          <w:p w14:paraId="2B80B1BF" w14:textId="77777777" w:rsidR="008E62F6" w:rsidRPr="00103CD3" w:rsidRDefault="008E62F6" w:rsidP="008E62F6">
            <w:pPr>
              <w:jc w:val="right"/>
              <w:rPr>
                <w:rFonts w:ascii="Arial" w:eastAsia="Times New Roman" w:hAnsi="Arial" w:cs="Arial"/>
                <w:color w:val="000000"/>
              </w:rPr>
            </w:pPr>
            <w:r w:rsidRPr="00103CD3">
              <w:rPr>
                <w:rFonts w:ascii="Arial" w:eastAsia="Times New Roman" w:hAnsi="Arial" w:cs="Arial"/>
                <w:color w:val="000000"/>
              </w:rPr>
              <w:t>14.26</w:t>
            </w:r>
          </w:p>
        </w:tc>
        <w:tc>
          <w:tcPr>
            <w:tcW w:w="850" w:type="dxa"/>
            <w:noWrap/>
            <w:hideMark/>
          </w:tcPr>
          <w:p w14:paraId="032FC0C3" w14:textId="77777777" w:rsidR="008E62F6" w:rsidRPr="00103CD3" w:rsidRDefault="008E62F6" w:rsidP="008E62F6">
            <w:pPr>
              <w:jc w:val="right"/>
              <w:rPr>
                <w:rFonts w:ascii="Arial" w:eastAsia="Times New Roman" w:hAnsi="Arial" w:cs="Arial"/>
                <w:color w:val="000000"/>
              </w:rPr>
            </w:pPr>
            <w:r w:rsidRPr="00103CD3">
              <w:rPr>
                <w:rFonts w:ascii="Arial" w:eastAsia="Times New Roman" w:hAnsi="Arial" w:cs="Arial"/>
                <w:color w:val="000000"/>
              </w:rPr>
              <w:t>13.51</w:t>
            </w:r>
          </w:p>
        </w:tc>
        <w:tc>
          <w:tcPr>
            <w:tcW w:w="851" w:type="dxa"/>
            <w:noWrap/>
            <w:hideMark/>
          </w:tcPr>
          <w:p w14:paraId="5A029A2F" w14:textId="77777777" w:rsidR="008E62F6" w:rsidRPr="00103CD3" w:rsidRDefault="008E62F6" w:rsidP="008E62F6">
            <w:pPr>
              <w:jc w:val="right"/>
              <w:rPr>
                <w:rFonts w:ascii="Arial" w:eastAsia="Times New Roman" w:hAnsi="Arial" w:cs="Arial"/>
                <w:color w:val="000000"/>
              </w:rPr>
            </w:pPr>
            <w:r w:rsidRPr="00103CD3">
              <w:rPr>
                <w:rFonts w:ascii="Arial" w:eastAsia="Times New Roman" w:hAnsi="Arial" w:cs="Arial"/>
                <w:color w:val="000000"/>
              </w:rPr>
              <w:t>12.51</w:t>
            </w:r>
          </w:p>
        </w:tc>
        <w:tc>
          <w:tcPr>
            <w:tcW w:w="850" w:type="dxa"/>
            <w:noWrap/>
            <w:hideMark/>
          </w:tcPr>
          <w:p w14:paraId="30E1D066" w14:textId="77777777" w:rsidR="008E62F6" w:rsidRPr="00103CD3" w:rsidRDefault="008E62F6" w:rsidP="008E62F6">
            <w:pPr>
              <w:jc w:val="right"/>
              <w:rPr>
                <w:rFonts w:ascii="Arial" w:eastAsia="Times New Roman" w:hAnsi="Arial" w:cs="Arial"/>
                <w:color w:val="000000"/>
              </w:rPr>
            </w:pPr>
            <w:r w:rsidRPr="00103CD3">
              <w:rPr>
                <w:rFonts w:ascii="Arial" w:eastAsia="Times New Roman" w:hAnsi="Arial" w:cs="Arial"/>
                <w:color w:val="000000"/>
              </w:rPr>
              <w:t>10.40</w:t>
            </w:r>
          </w:p>
        </w:tc>
        <w:tc>
          <w:tcPr>
            <w:tcW w:w="1559" w:type="dxa"/>
            <w:noWrap/>
            <w:hideMark/>
          </w:tcPr>
          <w:p w14:paraId="6204A2EF" w14:textId="376DA5DF" w:rsidR="008E62F6" w:rsidRPr="00103CD3" w:rsidRDefault="00751314" w:rsidP="008E62F6">
            <w:pPr>
              <w:rPr>
                <w:rFonts w:ascii="Arial" w:eastAsia="Times New Roman" w:hAnsi="Arial" w:cs="Arial"/>
                <w:color w:val="000000"/>
              </w:rPr>
            </w:pPr>
            <w:r w:rsidRPr="00103CD3">
              <w:rPr>
                <w:rFonts w:ascii="Arial" w:eastAsia="Times New Roman" w:hAnsi="Arial" w:cs="Arial"/>
                <w:color w:val="000000"/>
              </w:rPr>
              <w:t>2.96</w:t>
            </w:r>
          </w:p>
        </w:tc>
      </w:tr>
    </w:tbl>
    <w:p w14:paraId="3E45E0F9" w14:textId="77777777" w:rsidR="00100C0D" w:rsidRPr="00103CD3" w:rsidRDefault="00100C0D">
      <w:pPr>
        <w:rPr>
          <w:rFonts w:ascii="Arial" w:hAnsi="Arial" w:cs="Arial"/>
        </w:rPr>
      </w:pPr>
    </w:p>
    <w:p w14:paraId="6F3AD874" w14:textId="77777777" w:rsidR="00FE4511" w:rsidRPr="00103CD3" w:rsidRDefault="00FE4511">
      <w:pPr>
        <w:rPr>
          <w:rFonts w:ascii="Arial" w:hAnsi="Arial" w:cs="Arial"/>
        </w:rPr>
      </w:pPr>
    </w:p>
    <w:p w14:paraId="5903C03E" w14:textId="55F4E9F8" w:rsidR="004370E5" w:rsidRPr="00103CD3" w:rsidRDefault="006E5826">
      <w:pPr>
        <w:rPr>
          <w:rFonts w:ascii="Arial" w:hAnsi="Arial" w:cs="Arial"/>
        </w:rPr>
      </w:pPr>
      <w:r w:rsidRPr="00103CD3">
        <w:rPr>
          <w:rFonts w:ascii="Arial" w:hAnsi="Arial" w:cs="Arial"/>
        </w:rPr>
        <w:t>Profitability R</w:t>
      </w:r>
      <w:r w:rsidR="008E62F6" w:rsidRPr="00103CD3">
        <w:rPr>
          <w:rFonts w:ascii="Arial" w:hAnsi="Arial" w:cs="Arial"/>
        </w:rPr>
        <w:t xml:space="preserve">atio is generally measured to generate </w:t>
      </w:r>
      <w:r w:rsidR="00A8029E" w:rsidRPr="00103CD3">
        <w:rPr>
          <w:rFonts w:ascii="Arial" w:hAnsi="Arial" w:cs="Arial"/>
        </w:rPr>
        <w:t>earnings against its expenses and other costs occurred during a period of time.</w:t>
      </w:r>
      <w:r w:rsidR="00EE4EAD" w:rsidRPr="00103CD3">
        <w:rPr>
          <w:rFonts w:ascii="Arial" w:hAnsi="Arial" w:cs="Arial"/>
        </w:rPr>
        <w:t xml:space="preserve"> This ratio is calculated on the basis of re</w:t>
      </w:r>
      <w:r w:rsidRPr="00103CD3">
        <w:rPr>
          <w:rFonts w:ascii="Arial" w:hAnsi="Arial" w:cs="Arial"/>
        </w:rPr>
        <w:t xml:space="preserve">venue generated by the company throughout the year. </w:t>
      </w:r>
      <w:r w:rsidR="00EE4EAD" w:rsidRPr="00103CD3">
        <w:rPr>
          <w:rFonts w:ascii="Arial" w:hAnsi="Arial" w:cs="Arial"/>
        </w:rPr>
        <w:t>This can be calculated in different methods to examine different profits of the company. There are three types of profits</w:t>
      </w:r>
      <w:r w:rsidR="006A0116" w:rsidRPr="00103CD3">
        <w:rPr>
          <w:rFonts w:ascii="Arial" w:hAnsi="Arial" w:cs="Arial"/>
        </w:rPr>
        <w:t xml:space="preserve"> </w:t>
      </w:r>
      <w:r w:rsidR="00876B38" w:rsidRPr="00103CD3">
        <w:rPr>
          <w:rFonts w:ascii="Arial" w:hAnsi="Arial" w:cs="Arial"/>
        </w:rPr>
        <w:t xml:space="preserve">i.e. </w:t>
      </w:r>
      <w:r w:rsidR="006A0116" w:rsidRPr="00103CD3">
        <w:rPr>
          <w:rFonts w:ascii="Arial" w:hAnsi="Arial" w:cs="Arial"/>
        </w:rPr>
        <w:t>Gross profit, Operating profit</w:t>
      </w:r>
      <w:r w:rsidR="00EE4EAD" w:rsidRPr="00103CD3">
        <w:rPr>
          <w:rFonts w:ascii="Arial" w:hAnsi="Arial" w:cs="Arial"/>
        </w:rPr>
        <w:t xml:space="preserve"> and Net profit.</w:t>
      </w:r>
      <w:r w:rsidRPr="00103CD3">
        <w:rPr>
          <w:rFonts w:ascii="Arial" w:hAnsi="Arial" w:cs="Arial"/>
        </w:rPr>
        <w:t xml:space="preserve"> </w:t>
      </w:r>
    </w:p>
    <w:p w14:paraId="2FC0C063" w14:textId="77777777" w:rsidR="00876B38" w:rsidRPr="00103CD3" w:rsidRDefault="00876B38">
      <w:pPr>
        <w:rPr>
          <w:rFonts w:ascii="Arial" w:hAnsi="Arial" w:cs="Arial"/>
        </w:rPr>
      </w:pPr>
    </w:p>
    <w:p w14:paraId="10A16205" w14:textId="3D8A36F1" w:rsidR="00876B38" w:rsidRPr="00103CD3" w:rsidRDefault="00876B38">
      <w:pPr>
        <w:rPr>
          <w:rFonts w:ascii="Arial" w:hAnsi="Arial" w:cs="Arial"/>
          <w:u w:val="single"/>
        </w:rPr>
      </w:pPr>
      <w:r w:rsidRPr="00103CD3">
        <w:rPr>
          <w:rFonts w:ascii="Arial" w:hAnsi="Arial" w:cs="Arial"/>
          <w:u w:val="single"/>
        </w:rPr>
        <w:t>GROSS PROFIT</w:t>
      </w:r>
      <w:r w:rsidR="0035389D" w:rsidRPr="00103CD3">
        <w:rPr>
          <w:rFonts w:ascii="Arial" w:hAnsi="Arial" w:cs="Arial"/>
          <w:u w:val="single"/>
        </w:rPr>
        <w:t xml:space="preserve"> MARGIN</w:t>
      </w:r>
    </w:p>
    <w:p w14:paraId="054C958A" w14:textId="5BE2D10A" w:rsidR="00D03CD7" w:rsidRPr="00103CD3" w:rsidRDefault="00D03CD7">
      <w:pPr>
        <w:rPr>
          <w:rFonts w:ascii="Arial" w:hAnsi="Arial" w:cs="Arial"/>
        </w:rPr>
      </w:pPr>
    </w:p>
    <w:p w14:paraId="2DBE1596" w14:textId="77777777" w:rsidR="00D03CD7" w:rsidRPr="00103CD3" w:rsidRDefault="00D03CD7">
      <w:pPr>
        <w:rPr>
          <w:rFonts w:ascii="Arial" w:hAnsi="Arial" w:cs="Arial"/>
        </w:rPr>
      </w:pPr>
    </w:p>
    <w:p w14:paraId="0BCA1CCB" w14:textId="34EE4120" w:rsidR="0035389D" w:rsidRPr="00103CD3" w:rsidRDefault="0035389D">
      <w:pPr>
        <w:rPr>
          <w:rFonts w:ascii="Arial" w:hAnsi="Arial" w:cs="Arial"/>
        </w:rPr>
      </w:pPr>
      <w:r w:rsidRPr="00103CD3">
        <w:rPr>
          <w:rFonts w:ascii="Arial" w:hAnsi="Arial" w:cs="Arial"/>
        </w:rPr>
        <w:t xml:space="preserve">FORMULA:              Gross Profit </w:t>
      </w:r>
      <w:r w:rsidR="002B1326" w:rsidRPr="00103CD3">
        <w:rPr>
          <w:rFonts w:ascii="Arial" w:hAnsi="Arial" w:cs="Arial"/>
        </w:rPr>
        <w:t>Margin</w:t>
      </w:r>
      <w:r w:rsidRPr="00103CD3">
        <w:rPr>
          <w:rFonts w:ascii="Arial" w:hAnsi="Arial" w:cs="Arial"/>
        </w:rPr>
        <w:t xml:space="preserve">    </w:t>
      </w:r>
      <w:proofErr w:type="gramStart"/>
      <w:r w:rsidRPr="00103CD3">
        <w:rPr>
          <w:rFonts w:ascii="Arial" w:hAnsi="Arial" w:cs="Arial"/>
        </w:rPr>
        <w:t xml:space="preserve">=      </w:t>
      </w:r>
      <w:r w:rsidRPr="00103CD3">
        <w:rPr>
          <w:rFonts w:ascii="Arial" w:hAnsi="Arial" w:cs="Arial"/>
          <w:u w:val="single"/>
        </w:rPr>
        <w:t>Gross</w:t>
      </w:r>
      <w:proofErr w:type="gramEnd"/>
      <w:r w:rsidRPr="00103CD3">
        <w:rPr>
          <w:rFonts w:ascii="Arial" w:hAnsi="Arial" w:cs="Arial"/>
          <w:u w:val="single"/>
        </w:rPr>
        <w:t xml:space="preserve"> Profit </w:t>
      </w:r>
      <w:r w:rsidRPr="00103CD3">
        <w:rPr>
          <w:rFonts w:ascii="Arial" w:hAnsi="Arial" w:cs="Arial"/>
        </w:rPr>
        <w:t xml:space="preserve">  x  100</w:t>
      </w:r>
    </w:p>
    <w:p w14:paraId="4B2DE576" w14:textId="33453C53" w:rsidR="0035389D" w:rsidRPr="00103CD3" w:rsidRDefault="0035389D">
      <w:pPr>
        <w:rPr>
          <w:rFonts w:ascii="Arial" w:hAnsi="Arial" w:cs="Arial"/>
        </w:rPr>
      </w:pPr>
      <w:r w:rsidRPr="00103CD3">
        <w:rPr>
          <w:rFonts w:ascii="Arial" w:hAnsi="Arial" w:cs="Arial"/>
        </w:rPr>
        <w:t xml:space="preserve">                                                                    </w:t>
      </w:r>
      <w:r w:rsidR="002B1326" w:rsidRPr="00103CD3">
        <w:rPr>
          <w:rFonts w:ascii="Arial" w:hAnsi="Arial" w:cs="Arial"/>
        </w:rPr>
        <w:t xml:space="preserve">            </w:t>
      </w:r>
      <w:r w:rsidRPr="00103CD3">
        <w:rPr>
          <w:rFonts w:ascii="Arial" w:hAnsi="Arial" w:cs="Arial"/>
        </w:rPr>
        <w:t>Sales</w:t>
      </w:r>
    </w:p>
    <w:p w14:paraId="2274DFB1" w14:textId="77777777" w:rsidR="0035389D" w:rsidRPr="00103CD3" w:rsidRDefault="0035389D">
      <w:pPr>
        <w:rPr>
          <w:rFonts w:ascii="Arial" w:hAnsi="Arial" w:cs="Arial"/>
        </w:rPr>
      </w:pPr>
    </w:p>
    <w:p w14:paraId="2AE8045C" w14:textId="77777777" w:rsidR="005F6571" w:rsidRPr="00103CD3" w:rsidRDefault="0035389D">
      <w:pPr>
        <w:rPr>
          <w:rFonts w:ascii="Arial" w:hAnsi="Arial" w:cs="Arial"/>
        </w:rPr>
      </w:pPr>
      <w:r w:rsidRPr="00103CD3">
        <w:rPr>
          <w:rFonts w:ascii="Arial" w:hAnsi="Arial" w:cs="Arial"/>
        </w:rPr>
        <w:t>Gross profit margin</w:t>
      </w:r>
      <w:r w:rsidR="007A0AFE" w:rsidRPr="00103CD3">
        <w:rPr>
          <w:rFonts w:ascii="Arial" w:hAnsi="Arial" w:cs="Arial"/>
        </w:rPr>
        <w:t xml:space="preserve"> relates the gross profit of the business to the sales revenue generated from the same period (Peter </w:t>
      </w:r>
      <w:proofErr w:type="spellStart"/>
      <w:r w:rsidR="007A0AFE" w:rsidRPr="00103CD3">
        <w:rPr>
          <w:rFonts w:ascii="Arial" w:hAnsi="Arial" w:cs="Arial"/>
        </w:rPr>
        <w:t>Atrill</w:t>
      </w:r>
      <w:proofErr w:type="spellEnd"/>
      <w:r w:rsidR="007A0AFE" w:rsidRPr="00103CD3">
        <w:rPr>
          <w:rFonts w:ascii="Arial" w:hAnsi="Arial" w:cs="Arial"/>
        </w:rPr>
        <w:t xml:space="preserve"> pg. 77). Gross profit is calculated before considering any other expenditure in the income statement. </w:t>
      </w:r>
    </w:p>
    <w:p w14:paraId="5CD650E0" w14:textId="77777777" w:rsidR="005F6571" w:rsidRPr="00103CD3" w:rsidRDefault="005F6571">
      <w:pPr>
        <w:rPr>
          <w:rFonts w:ascii="Arial" w:hAnsi="Arial" w:cs="Arial"/>
        </w:rPr>
      </w:pPr>
    </w:p>
    <w:p w14:paraId="5C948128" w14:textId="573D50C8" w:rsidR="00084FEF" w:rsidRPr="00103CD3" w:rsidRDefault="00A2036D">
      <w:pPr>
        <w:rPr>
          <w:rFonts w:ascii="Arial" w:hAnsi="Arial" w:cs="Arial"/>
        </w:rPr>
      </w:pPr>
      <w:r w:rsidRPr="00103CD3">
        <w:rPr>
          <w:rFonts w:ascii="Arial" w:hAnsi="Arial" w:cs="Arial"/>
        </w:rPr>
        <w:t>The above table shows that there is fluctuating gross profit margin for Burberry</w:t>
      </w:r>
      <w:r w:rsidR="00084FEF" w:rsidRPr="00103CD3">
        <w:rPr>
          <w:rFonts w:ascii="Arial" w:hAnsi="Arial" w:cs="Arial"/>
        </w:rPr>
        <w:t>,</w:t>
      </w:r>
      <w:r w:rsidRPr="00103CD3">
        <w:rPr>
          <w:rFonts w:ascii="Arial" w:hAnsi="Arial" w:cs="Arial"/>
        </w:rPr>
        <w:t xml:space="preserve"> as the</w:t>
      </w:r>
      <w:r w:rsidR="005F6571" w:rsidRPr="00103CD3">
        <w:rPr>
          <w:rFonts w:ascii="Arial" w:hAnsi="Arial" w:cs="Arial"/>
        </w:rPr>
        <w:t xml:space="preserve"> cost of good</w:t>
      </w:r>
      <w:r w:rsidR="006C7198" w:rsidRPr="00103CD3">
        <w:rPr>
          <w:rFonts w:ascii="Arial" w:hAnsi="Arial" w:cs="Arial"/>
        </w:rPr>
        <w:t>s</w:t>
      </w:r>
      <w:r w:rsidR="005F6571" w:rsidRPr="00103CD3">
        <w:rPr>
          <w:rFonts w:ascii="Arial" w:hAnsi="Arial" w:cs="Arial"/>
        </w:rPr>
        <w:t xml:space="preserve"> </w:t>
      </w:r>
      <w:r w:rsidR="00084FEF" w:rsidRPr="00103CD3">
        <w:rPr>
          <w:rFonts w:ascii="Arial" w:hAnsi="Arial" w:cs="Arial"/>
        </w:rPr>
        <w:t xml:space="preserve">sold </w:t>
      </w:r>
      <w:r w:rsidR="00751314" w:rsidRPr="00103CD3">
        <w:rPr>
          <w:rFonts w:ascii="Arial" w:hAnsi="Arial" w:cs="Arial"/>
        </w:rPr>
        <w:t xml:space="preserve">and sales prices </w:t>
      </w:r>
      <w:r w:rsidR="00084FEF" w:rsidRPr="00103CD3">
        <w:rPr>
          <w:rFonts w:ascii="Arial" w:hAnsi="Arial" w:cs="Arial"/>
        </w:rPr>
        <w:t xml:space="preserve">both increased </w:t>
      </w:r>
      <w:r w:rsidR="00751314" w:rsidRPr="00103CD3">
        <w:rPr>
          <w:rFonts w:ascii="Arial" w:hAnsi="Arial" w:cs="Arial"/>
        </w:rPr>
        <w:t xml:space="preserve">but </w:t>
      </w:r>
      <w:r w:rsidR="00084FEF" w:rsidRPr="00103CD3">
        <w:rPr>
          <w:rFonts w:ascii="Arial" w:hAnsi="Arial" w:cs="Arial"/>
        </w:rPr>
        <w:t xml:space="preserve">sales prices is increasing slowly than cost of goods sold. However, </w:t>
      </w:r>
      <w:r w:rsidR="009210A5" w:rsidRPr="00103CD3">
        <w:rPr>
          <w:rFonts w:ascii="Arial" w:hAnsi="Arial" w:cs="Arial"/>
        </w:rPr>
        <w:t xml:space="preserve">the </w:t>
      </w:r>
      <w:r w:rsidR="00B63777" w:rsidRPr="00103CD3">
        <w:rPr>
          <w:rFonts w:ascii="Arial" w:hAnsi="Arial" w:cs="Arial"/>
        </w:rPr>
        <w:t xml:space="preserve">profit margin goes down from 72.14% in 2013 to 69.77% in 2015. The declining in percentage reflects that gross profit is lower against sales. </w:t>
      </w:r>
      <w:r w:rsidR="00084FEF" w:rsidRPr="00103CD3">
        <w:rPr>
          <w:rFonts w:ascii="Arial" w:hAnsi="Arial" w:cs="Arial"/>
        </w:rPr>
        <w:t>On the other side,</w:t>
      </w:r>
      <w:r w:rsidR="00751314" w:rsidRPr="00103CD3">
        <w:rPr>
          <w:rFonts w:ascii="Arial" w:hAnsi="Arial" w:cs="Arial"/>
        </w:rPr>
        <w:t xml:space="preserve"> Mulberr</w:t>
      </w:r>
      <w:r w:rsidR="00084FEF" w:rsidRPr="00103CD3">
        <w:rPr>
          <w:rFonts w:ascii="Arial" w:hAnsi="Arial" w:cs="Arial"/>
        </w:rPr>
        <w:t>y has a profit margin of 61.61% and still behind Burberry. By analysing this ratio, it gives an idea that Mulberry is still not giving better competition to Burberry in gross profit margin ratio.</w:t>
      </w:r>
    </w:p>
    <w:p w14:paraId="054B5CC7" w14:textId="77777777" w:rsidR="009210A5" w:rsidRPr="00103CD3" w:rsidRDefault="009210A5">
      <w:pPr>
        <w:rPr>
          <w:rFonts w:ascii="Arial" w:hAnsi="Arial" w:cs="Arial"/>
        </w:rPr>
      </w:pPr>
    </w:p>
    <w:p w14:paraId="3732E807" w14:textId="77777777" w:rsidR="009210A5" w:rsidRPr="00103CD3" w:rsidRDefault="009210A5">
      <w:pPr>
        <w:rPr>
          <w:rFonts w:ascii="Arial" w:hAnsi="Arial" w:cs="Arial"/>
        </w:rPr>
      </w:pPr>
    </w:p>
    <w:p w14:paraId="66C12E3D" w14:textId="77777777" w:rsidR="00D55CE9" w:rsidRDefault="00D55CE9">
      <w:pPr>
        <w:rPr>
          <w:rFonts w:ascii="Arial" w:hAnsi="Arial" w:cs="Arial"/>
          <w:u w:val="single"/>
        </w:rPr>
      </w:pPr>
    </w:p>
    <w:p w14:paraId="1C17D9EA" w14:textId="77777777" w:rsidR="00D55CE9" w:rsidRDefault="00D55CE9">
      <w:pPr>
        <w:rPr>
          <w:rFonts w:ascii="Arial" w:hAnsi="Arial" w:cs="Arial"/>
          <w:u w:val="single"/>
        </w:rPr>
      </w:pPr>
    </w:p>
    <w:p w14:paraId="36FC350D" w14:textId="048C0BC4" w:rsidR="009210A5" w:rsidRPr="00103CD3" w:rsidRDefault="009210A5">
      <w:pPr>
        <w:rPr>
          <w:rFonts w:ascii="Arial" w:hAnsi="Arial" w:cs="Arial"/>
          <w:u w:val="single"/>
        </w:rPr>
      </w:pPr>
      <w:r w:rsidRPr="00103CD3">
        <w:rPr>
          <w:rFonts w:ascii="Arial" w:hAnsi="Arial" w:cs="Arial"/>
          <w:u w:val="single"/>
        </w:rPr>
        <w:t>OPERATING PROFIT MARGIN</w:t>
      </w:r>
    </w:p>
    <w:p w14:paraId="26EC258E" w14:textId="77777777" w:rsidR="00084FEF" w:rsidRPr="00103CD3" w:rsidRDefault="00084FEF">
      <w:pPr>
        <w:rPr>
          <w:rFonts w:ascii="Arial" w:hAnsi="Arial" w:cs="Arial"/>
        </w:rPr>
      </w:pPr>
    </w:p>
    <w:p w14:paraId="1EC5F69B" w14:textId="77777777" w:rsidR="0035389D" w:rsidRPr="00103CD3" w:rsidRDefault="0035389D">
      <w:pPr>
        <w:rPr>
          <w:rFonts w:ascii="Arial" w:hAnsi="Arial" w:cs="Arial"/>
        </w:rPr>
      </w:pPr>
    </w:p>
    <w:p w14:paraId="65A4958F" w14:textId="53F52492" w:rsidR="009210A5" w:rsidRPr="00103CD3" w:rsidRDefault="009210A5">
      <w:pPr>
        <w:rPr>
          <w:rFonts w:ascii="Arial" w:hAnsi="Arial" w:cs="Arial"/>
        </w:rPr>
      </w:pPr>
      <w:r w:rsidRPr="00103CD3">
        <w:rPr>
          <w:rFonts w:ascii="Arial" w:hAnsi="Arial" w:cs="Arial"/>
        </w:rPr>
        <w:t>FOR</w:t>
      </w:r>
      <w:r w:rsidR="002B1326" w:rsidRPr="00103CD3">
        <w:rPr>
          <w:rFonts w:ascii="Arial" w:hAnsi="Arial" w:cs="Arial"/>
        </w:rPr>
        <w:t xml:space="preserve">MULA:         Operating Profit Margin   </w:t>
      </w:r>
      <w:r w:rsidRPr="00103CD3">
        <w:rPr>
          <w:rFonts w:ascii="Arial" w:hAnsi="Arial" w:cs="Arial"/>
        </w:rPr>
        <w:t xml:space="preserve">   </w:t>
      </w:r>
      <w:proofErr w:type="gramStart"/>
      <w:r w:rsidRPr="00103CD3">
        <w:rPr>
          <w:rFonts w:ascii="Arial" w:hAnsi="Arial" w:cs="Arial"/>
        </w:rPr>
        <w:t xml:space="preserve">=   </w:t>
      </w:r>
      <w:r w:rsidRPr="00103CD3">
        <w:rPr>
          <w:rFonts w:ascii="Arial" w:hAnsi="Arial" w:cs="Arial"/>
          <w:u w:val="single"/>
        </w:rPr>
        <w:t>Operating</w:t>
      </w:r>
      <w:proofErr w:type="gramEnd"/>
      <w:r w:rsidRPr="00103CD3">
        <w:rPr>
          <w:rFonts w:ascii="Arial" w:hAnsi="Arial" w:cs="Arial"/>
          <w:u w:val="single"/>
        </w:rPr>
        <w:t xml:space="preserve"> Profit</w:t>
      </w:r>
      <w:r w:rsidRPr="00103CD3">
        <w:rPr>
          <w:rFonts w:ascii="Arial" w:hAnsi="Arial" w:cs="Arial"/>
        </w:rPr>
        <w:t xml:space="preserve">    x 100</w:t>
      </w:r>
    </w:p>
    <w:p w14:paraId="6650F3BA" w14:textId="7E88CBBB" w:rsidR="009210A5" w:rsidRPr="00103CD3" w:rsidRDefault="009210A5">
      <w:pPr>
        <w:rPr>
          <w:rFonts w:ascii="Arial" w:hAnsi="Arial" w:cs="Arial"/>
        </w:rPr>
      </w:pPr>
      <w:r w:rsidRPr="00103CD3">
        <w:rPr>
          <w:rFonts w:ascii="Arial" w:hAnsi="Arial" w:cs="Arial"/>
        </w:rPr>
        <w:t xml:space="preserve">                                                                      </w:t>
      </w:r>
      <w:r w:rsidR="002B1326" w:rsidRPr="00103CD3">
        <w:rPr>
          <w:rFonts w:ascii="Arial" w:hAnsi="Arial" w:cs="Arial"/>
        </w:rPr>
        <w:t xml:space="preserve">             </w:t>
      </w:r>
      <w:r w:rsidRPr="00103CD3">
        <w:rPr>
          <w:rFonts w:ascii="Arial" w:hAnsi="Arial" w:cs="Arial"/>
        </w:rPr>
        <w:t>Sales</w:t>
      </w:r>
    </w:p>
    <w:p w14:paraId="1FF1EEB8" w14:textId="6FD896DD" w:rsidR="009210A5" w:rsidRPr="00103CD3" w:rsidRDefault="00120D82">
      <w:pPr>
        <w:rPr>
          <w:rFonts w:ascii="Arial" w:hAnsi="Arial" w:cs="Arial"/>
        </w:rPr>
      </w:pPr>
      <w:r w:rsidRPr="00103CD3">
        <w:rPr>
          <w:rFonts w:ascii="Arial" w:hAnsi="Arial" w:cs="Arial"/>
        </w:rPr>
        <w:t xml:space="preserve">The operating profit is used in this ratio as it represents profit from trading operations before the interest payable expense is taken into account (Peter </w:t>
      </w:r>
      <w:proofErr w:type="spellStart"/>
      <w:r w:rsidRPr="00103CD3">
        <w:rPr>
          <w:rFonts w:ascii="Arial" w:hAnsi="Arial" w:cs="Arial"/>
        </w:rPr>
        <w:t>Atrill</w:t>
      </w:r>
      <w:proofErr w:type="spellEnd"/>
      <w:r w:rsidRPr="00103CD3">
        <w:rPr>
          <w:rFonts w:ascii="Arial" w:hAnsi="Arial" w:cs="Arial"/>
        </w:rPr>
        <w:t xml:space="preserve"> pg. 76). Operating</w:t>
      </w:r>
      <w:r w:rsidR="002B1326" w:rsidRPr="00103CD3">
        <w:rPr>
          <w:rFonts w:ascii="Arial" w:hAnsi="Arial" w:cs="Arial"/>
        </w:rPr>
        <w:t xml:space="preserve"> profit is calculated by deducting operating expenses such as </w:t>
      </w:r>
      <w:r w:rsidR="00D92A48" w:rsidRPr="00103CD3">
        <w:rPr>
          <w:rFonts w:ascii="Arial" w:hAnsi="Arial" w:cs="Arial"/>
        </w:rPr>
        <w:t>depreciation, amortization etc. It gives an idea of a company’s actual profitability power excluding all external factors of operation.</w:t>
      </w:r>
    </w:p>
    <w:p w14:paraId="6C7D524E" w14:textId="77777777" w:rsidR="00D92A48" w:rsidRPr="00103CD3" w:rsidRDefault="00D92A48">
      <w:pPr>
        <w:rPr>
          <w:rFonts w:ascii="Arial" w:hAnsi="Arial" w:cs="Arial"/>
        </w:rPr>
      </w:pPr>
    </w:p>
    <w:p w14:paraId="5BE37F0A" w14:textId="294DE5C0" w:rsidR="00FD48BC" w:rsidRPr="00103CD3" w:rsidRDefault="00D92A48">
      <w:pPr>
        <w:rPr>
          <w:rFonts w:ascii="Arial" w:hAnsi="Arial" w:cs="Arial"/>
        </w:rPr>
      </w:pPr>
      <w:r w:rsidRPr="00103CD3">
        <w:rPr>
          <w:rFonts w:ascii="Arial" w:hAnsi="Arial" w:cs="Arial"/>
        </w:rPr>
        <w:t xml:space="preserve">Operating profit margin of Burberry shows a continuous decrease in the above table as it is due to </w:t>
      </w:r>
      <w:r w:rsidR="00FD48BC" w:rsidRPr="00103CD3">
        <w:rPr>
          <w:rFonts w:ascii="Arial" w:hAnsi="Arial" w:cs="Arial"/>
        </w:rPr>
        <w:t>amortization of intangible assets of £70.9 million on straight-line basis from the period 1 April 2013 to 31 December 2017. On the contr</w:t>
      </w:r>
      <w:r w:rsidR="00BF29E8" w:rsidRPr="00103CD3">
        <w:rPr>
          <w:rFonts w:ascii="Arial" w:hAnsi="Arial" w:cs="Arial"/>
        </w:rPr>
        <w:t xml:space="preserve">ary, Mulberry group of </w:t>
      </w:r>
      <w:proofErr w:type="spellStart"/>
      <w:r w:rsidR="00BF29E8" w:rsidRPr="00103CD3">
        <w:rPr>
          <w:rFonts w:ascii="Arial" w:hAnsi="Arial" w:cs="Arial"/>
        </w:rPr>
        <w:t>plc</w:t>
      </w:r>
      <w:proofErr w:type="spellEnd"/>
      <w:r w:rsidR="00BF29E8" w:rsidRPr="00103CD3">
        <w:rPr>
          <w:rFonts w:ascii="Arial" w:hAnsi="Arial" w:cs="Arial"/>
        </w:rPr>
        <w:t xml:space="preserve"> had</w:t>
      </w:r>
      <w:r w:rsidR="00FD48BC" w:rsidRPr="00103CD3">
        <w:rPr>
          <w:rFonts w:ascii="Arial" w:hAnsi="Arial" w:cs="Arial"/>
        </w:rPr>
        <w:t xml:space="preserve"> operating profit margin of 4.22 in the year 2017 due to </w:t>
      </w:r>
      <w:r w:rsidR="00BF29E8" w:rsidRPr="00103CD3">
        <w:rPr>
          <w:rFonts w:ascii="Arial" w:hAnsi="Arial" w:cs="Arial"/>
        </w:rPr>
        <w:t>exceptional operating charges that includes impairment charge of £2.66 million of five international stores. As these stores are already trading at loss and are new. These are also some regular operating expenses such as depreciation, amortization, staff cost etc. that made an impact on Mulberry’s operating profit.</w:t>
      </w:r>
    </w:p>
    <w:p w14:paraId="2C73AF8C" w14:textId="77777777" w:rsidR="00BF29E8" w:rsidRPr="00103CD3" w:rsidRDefault="00BF29E8">
      <w:pPr>
        <w:rPr>
          <w:rFonts w:ascii="Arial" w:hAnsi="Arial" w:cs="Arial"/>
        </w:rPr>
      </w:pPr>
    </w:p>
    <w:p w14:paraId="6D225B8F" w14:textId="77777777" w:rsidR="00BF29E8" w:rsidRPr="00103CD3" w:rsidRDefault="00BF29E8">
      <w:pPr>
        <w:rPr>
          <w:rFonts w:ascii="Arial" w:hAnsi="Arial" w:cs="Arial"/>
        </w:rPr>
      </w:pPr>
    </w:p>
    <w:p w14:paraId="5A1F64A6" w14:textId="01651D22" w:rsidR="00BF29E8" w:rsidRPr="00103CD3" w:rsidRDefault="00BF29E8">
      <w:pPr>
        <w:rPr>
          <w:rFonts w:ascii="Arial" w:hAnsi="Arial" w:cs="Arial"/>
        </w:rPr>
      </w:pPr>
      <w:r w:rsidRPr="00103CD3">
        <w:rPr>
          <w:rFonts w:ascii="Arial" w:hAnsi="Arial" w:cs="Arial"/>
          <w:u w:val="single"/>
        </w:rPr>
        <w:t>NET PROFIT MARGIN</w:t>
      </w:r>
    </w:p>
    <w:p w14:paraId="1F1B5940" w14:textId="77777777" w:rsidR="00BF29E8" w:rsidRPr="00103CD3" w:rsidRDefault="00BF29E8">
      <w:pPr>
        <w:rPr>
          <w:rFonts w:ascii="Arial" w:hAnsi="Arial" w:cs="Arial"/>
        </w:rPr>
      </w:pPr>
    </w:p>
    <w:p w14:paraId="773BB30E" w14:textId="77777777" w:rsidR="00BF29E8" w:rsidRPr="00103CD3" w:rsidRDefault="00BF29E8">
      <w:pPr>
        <w:rPr>
          <w:rFonts w:ascii="Arial" w:hAnsi="Arial" w:cs="Arial"/>
        </w:rPr>
      </w:pPr>
    </w:p>
    <w:p w14:paraId="48511E61" w14:textId="4CA7ED64" w:rsidR="00BF29E8" w:rsidRPr="00103CD3" w:rsidRDefault="00BF29E8">
      <w:pPr>
        <w:rPr>
          <w:rFonts w:ascii="Arial" w:hAnsi="Arial" w:cs="Arial"/>
        </w:rPr>
      </w:pPr>
      <w:r w:rsidRPr="00103CD3">
        <w:rPr>
          <w:rFonts w:ascii="Arial" w:hAnsi="Arial" w:cs="Arial"/>
        </w:rPr>
        <w:t xml:space="preserve">FORMULA:            Net Profit Margin      </w:t>
      </w:r>
      <w:proofErr w:type="gramStart"/>
      <w:r w:rsidRPr="00103CD3">
        <w:rPr>
          <w:rFonts w:ascii="Arial" w:hAnsi="Arial" w:cs="Arial"/>
        </w:rPr>
        <w:t xml:space="preserve">=        </w:t>
      </w:r>
      <w:r w:rsidRPr="00103CD3">
        <w:rPr>
          <w:rFonts w:ascii="Arial" w:hAnsi="Arial" w:cs="Arial"/>
          <w:u w:val="single"/>
        </w:rPr>
        <w:t>Net</w:t>
      </w:r>
      <w:proofErr w:type="gramEnd"/>
      <w:r w:rsidRPr="00103CD3">
        <w:rPr>
          <w:rFonts w:ascii="Arial" w:hAnsi="Arial" w:cs="Arial"/>
          <w:u w:val="single"/>
        </w:rPr>
        <w:t xml:space="preserve"> Profit</w:t>
      </w:r>
      <w:r w:rsidR="00734A26" w:rsidRPr="00103CD3">
        <w:rPr>
          <w:rFonts w:ascii="Arial" w:hAnsi="Arial" w:cs="Arial"/>
        </w:rPr>
        <w:t xml:space="preserve">     x  100</w:t>
      </w:r>
    </w:p>
    <w:p w14:paraId="2E6AEE1B" w14:textId="44AF505A" w:rsidR="009210A5" w:rsidRPr="00103CD3" w:rsidRDefault="00734A26">
      <w:pPr>
        <w:rPr>
          <w:rFonts w:ascii="Arial" w:hAnsi="Arial" w:cs="Arial"/>
        </w:rPr>
      </w:pPr>
      <w:r w:rsidRPr="00103CD3">
        <w:rPr>
          <w:rFonts w:ascii="Arial" w:hAnsi="Arial" w:cs="Arial"/>
        </w:rPr>
        <w:t xml:space="preserve">                                                                            Sales </w:t>
      </w:r>
    </w:p>
    <w:p w14:paraId="2B9258D3" w14:textId="77777777" w:rsidR="0035389D" w:rsidRPr="00103CD3" w:rsidRDefault="0035389D">
      <w:pPr>
        <w:rPr>
          <w:rFonts w:ascii="Arial" w:hAnsi="Arial" w:cs="Arial"/>
        </w:rPr>
      </w:pPr>
    </w:p>
    <w:p w14:paraId="6A2090F0" w14:textId="77777777" w:rsidR="00734A26" w:rsidRPr="00103CD3" w:rsidRDefault="00734A26">
      <w:pPr>
        <w:rPr>
          <w:rFonts w:ascii="Arial" w:hAnsi="Arial" w:cs="Arial"/>
        </w:rPr>
      </w:pPr>
    </w:p>
    <w:p w14:paraId="7E652C6A" w14:textId="3DFE32B2" w:rsidR="00734A26" w:rsidRPr="00103CD3" w:rsidRDefault="00734A26">
      <w:pPr>
        <w:rPr>
          <w:rFonts w:ascii="Arial" w:hAnsi="Arial" w:cs="Arial"/>
        </w:rPr>
      </w:pPr>
      <w:r w:rsidRPr="00103CD3">
        <w:rPr>
          <w:rFonts w:ascii="Arial" w:hAnsi="Arial" w:cs="Arial"/>
        </w:rPr>
        <w:t>Net profit describes a company’s profitability after paying all the expenses and taxes that occurred during the period of time that are not included in the working of gross profit. It can also be defined as the money left with the business after paying its expenses.</w:t>
      </w:r>
    </w:p>
    <w:p w14:paraId="39EFBC10" w14:textId="77777777" w:rsidR="00734A26" w:rsidRPr="00103CD3" w:rsidRDefault="00734A26">
      <w:pPr>
        <w:rPr>
          <w:rFonts w:ascii="Arial" w:hAnsi="Arial" w:cs="Arial"/>
        </w:rPr>
      </w:pPr>
    </w:p>
    <w:p w14:paraId="3D0E7267" w14:textId="58D32BE0" w:rsidR="00734A26" w:rsidRPr="00103CD3" w:rsidRDefault="00734A26">
      <w:pPr>
        <w:rPr>
          <w:rFonts w:ascii="Arial" w:hAnsi="Arial" w:cs="Arial"/>
        </w:rPr>
      </w:pPr>
      <w:r w:rsidRPr="00103CD3">
        <w:rPr>
          <w:rFonts w:ascii="Arial" w:hAnsi="Arial" w:cs="Arial"/>
        </w:rPr>
        <w:t xml:space="preserve">The above table shows that Burberry </w:t>
      </w:r>
      <w:r w:rsidR="002E78A3" w:rsidRPr="00103CD3">
        <w:rPr>
          <w:rFonts w:ascii="Arial" w:hAnsi="Arial" w:cs="Arial"/>
        </w:rPr>
        <w:t>has a steady decrease in the net profit margin except in the year 2014 that has it highest net profit margin of 14.26%.</w:t>
      </w:r>
    </w:p>
    <w:p w14:paraId="78867213" w14:textId="67D96CF0" w:rsidR="002E78A3" w:rsidRPr="00103CD3" w:rsidRDefault="002E78A3">
      <w:pPr>
        <w:rPr>
          <w:rFonts w:ascii="Arial" w:hAnsi="Arial" w:cs="Arial"/>
        </w:rPr>
      </w:pPr>
      <w:r w:rsidRPr="00103CD3">
        <w:rPr>
          <w:rFonts w:ascii="Arial" w:hAnsi="Arial" w:cs="Arial"/>
        </w:rPr>
        <w:t xml:space="preserve">The steady decline in net profit is due to </w:t>
      </w:r>
      <w:r w:rsidR="005E1D46" w:rsidRPr="00103CD3">
        <w:rPr>
          <w:rFonts w:ascii="Arial" w:hAnsi="Arial" w:cs="Arial"/>
        </w:rPr>
        <w:t>taxes paid by the company that includes prior tax of last years. On the flip side, Mulberry is continuously going down comparative to Burberry as it has suffered from NET LOSS of £1.39 million in the year 2015 but still recovered from it loss and maintain its positive figures in the following years.</w:t>
      </w:r>
    </w:p>
    <w:p w14:paraId="49D2FDC8" w14:textId="77777777" w:rsidR="005E1D46" w:rsidRPr="00103CD3" w:rsidRDefault="005E1D46">
      <w:pPr>
        <w:rPr>
          <w:rFonts w:ascii="Arial" w:hAnsi="Arial" w:cs="Arial"/>
        </w:rPr>
      </w:pPr>
    </w:p>
    <w:p w14:paraId="5584EF33" w14:textId="77777777" w:rsidR="005E1D46" w:rsidRPr="00103CD3" w:rsidRDefault="005E1D46">
      <w:pPr>
        <w:rPr>
          <w:rFonts w:ascii="Arial" w:hAnsi="Arial" w:cs="Arial"/>
        </w:rPr>
      </w:pPr>
    </w:p>
    <w:p w14:paraId="27822D8D" w14:textId="77777777" w:rsidR="00D55CE9" w:rsidRDefault="00D55CE9">
      <w:pPr>
        <w:rPr>
          <w:rFonts w:ascii="Arial" w:hAnsi="Arial" w:cs="Arial"/>
        </w:rPr>
      </w:pPr>
    </w:p>
    <w:p w14:paraId="481A4633" w14:textId="77777777" w:rsidR="00D55CE9" w:rsidRDefault="00D55CE9">
      <w:pPr>
        <w:rPr>
          <w:rFonts w:ascii="Arial" w:hAnsi="Arial" w:cs="Arial"/>
        </w:rPr>
      </w:pPr>
    </w:p>
    <w:p w14:paraId="3303F369" w14:textId="77777777" w:rsidR="00D55CE9" w:rsidRDefault="00D55CE9">
      <w:pPr>
        <w:rPr>
          <w:rFonts w:ascii="Arial" w:hAnsi="Arial" w:cs="Arial"/>
        </w:rPr>
      </w:pPr>
    </w:p>
    <w:p w14:paraId="399DD7AA" w14:textId="77777777" w:rsidR="00D55CE9" w:rsidRDefault="00D55CE9">
      <w:pPr>
        <w:rPr>
          <w:rFonts w:ascii="Arial" w:hAnsi="Arial" w:cs="Arial"/>
        </w:rPr>
      </w:pPr>
    </w:p>
    <w:p w14:paraId="77676A66" w14:textId="77777777" w:rsidR="00D55CE9" w:rsidRDefault="00D55CE9">
      <w:pPr>
        <w:rPr>
          <w:rFonts w:ascii="Arial" w:hAnsi="Arial" w:cs="Arial"/>
        </w:rPr>
      </w:pPr>
    </w:p>
    <w:p w14:paraId="5569BC7F" w14:textId="77777777" w:rsidR="00D55CE9" w:rsidRDefault="00D55CE9">
      <w:pPr>
        <w:rPr>
          <w:rFonts w:ascii="Arial" w:hAnsi="Arial" w:cs="Arial"/>
        </w:rPr>
      </w:pPr>
    </w:p>
    <w:tbl>
      <w:tblPr>
        <w:tblStyle w:val="TableGrid"/>
        <w:tblpPr w:leftFromText="180" w:rightFromText="180" w:vertAnchor="page" w:horzAnchor="page" w:tblpX="1909" w:tblpY="2881"/>
        <w:tblW w:w="8707" w:type="dxa"/>
        <w:tblLayout w:type="fixed"/>
        <w:tblLook w:val="04A0" w:firstRow="1" w:lastRow="0" w:firstColumn="1" w:lastColumn="0" w:noHBand="0" w:noVBand="1"/>
      </w:tblPr>
      <w:tblGrid>
        <w:gridCol w:w="2660"/>
        <w:gridCol w:w="850"/>
        <w:gridCol w:w="851"/>
        <w:gridCol w:w="850"/>
        <w:gridCol w:w="803"/>
        <w:gridCol w:w="851"/>
        <w:gridCol w:w="1842"/>
      </w:tblGrid>
      <w:tr w:rsidR="00D55CE9" w:rsidRPr="00103CD3" w14:paraId="544EF930" w14:textId="77777777" w:rsidTr="00D55CE9">
        <w:trPr>
          <w:trHeight w:val="580"/>
        </w:trPr>
        <w:tc>
          <w:tcPr>
            <w:tcW w:w="2660" w:type="dxa"/>
            <w:noWrap/>
            <w:hideMark/>
          </w:tcPr>
          <w:p w14:paraId="2041DF57" w14:textId="77777777" w:rsidR="00D55CE9" w:rsidRPr="00103CD3" w:rsidRDefault="00D55CE9" w:rsidP="00D55CE9">
            <w:pPr>
              <w:rPr>
                <w:rFonts w:ascii="Arial" w:eastAsia="Times New Roman" w:hAnsi="Arial" w:cs="Arial"/>
                <w:color w:val="000000"/>
              </w:rPr>
            </w:pPr>
            <w:r w:rsidRPr="00103CD3">
              <w:rPr>
                <w:rFonts w:ascii="Arial" w:eastAsia="Times New Roman" w:hAnsi="Arial" w:cs="Arial"/>
                <w:color w:val="000000"/>
              </w:rPr>
              <w:t>BURBERRY'S</w:t>
            </w:r>
          </w:p>
        </w:tc>
        <w:tc>
          <w:tcPr>
            <w:tcW w:w="850" w:type="dxa"/>
            <w:noWrap/>
            <w:hideMark/>
          </w:tcPr>
          <w:p w14:paraId="1A21CF12" w14:textId="77777777" w:rsidR="00D55CE9" w:rsidRPr="00103CD3" w:rsidRDefault="00D55CE9" w:rsidP="00D55CE9">
            <w:pPr>
              <w:jc w:val="right"/>
              <w:rPr>
                <w:rFonts w:ascii="Arial" w:eastAsia="Times New Roman" w:hAnsi="Arial" w:cs="Arial"/>
                <w:color w:val="000000"/>
              </w:rPr>
            </w:pPr>
            <w:r w:rsidRPr="00103CD3">
              <w:rPr>
                <w:rFonts w:ascii="Arial" w:eastAsia="Times New Roman" w:hAnsi="Arial" w:cs="Arial"/>
                <w:color w:val="000000"/>
              </w:rPr>
              <w:t>2013</w:t>
            </w:r>
          </w:p>
        </w:tc>
        <w:tc>
          <w:tcPr>
            <w:tcW w:w="851" w:type="dxa"/>
            <w:noWrap/>
            <w:hideMark/>
          </w:tcPr>
          <w:p w14:paraId="1E119D70" w14:textId="77777777" w:rsidR="00D55CE9" w:rsidRPr="00103CD3" w:rsidRDefault="00D55CE9" w:rsidP="00D55CE9">
            <w:pPr>
              <w:jc w:val="right"/>
              <w:rPr>
                <w:rFonts w:ascii="Arial" w:eastAsia="Times New Roman" w:hAnsi="Arial" w:cs="Arial"/>
                <w:color w:val="000000"/>
              </w:rPr>
            </w:pPr>
            <w:r w:rsidRPr="00103CD3">
              <w:rPr>
                <w:rFonts w:ascii="Arial" w:eastAsia="Times New Roman" w:hAnsi="Arial" w:cs="Arial"/>
                <w:color w:val="000000"/>
              </w:rPr>
              <w:t>2014</w:t>
            </w:r>
          </w:p>
        </w:tc>
        <w:tc>
          <w:tcPr>
            <w:tcW w:w="850" w:type="dxa"/>
            <w:noWrap/>
            <w:hideMark/>
          </w:tcPr>
          <w:p w14:paraId="24D1987F" w14:textId="77777777" w:rsidR="00D55CE9" w:rsidRPr="00103CD3" w:rsidRDefault="00D55CE9" w:rsidP="00D55CE9">
            <w:pPr>
              <w:jc w:val="right"/>
              <w:rPr>
                <w:rFonts w:ascii="Arial" w:eastAsia="Times New Roman" w:hAnsi="Arial" w:cs="Arial"/>
                <w:color w:val="000000"/>
              </w:rPr>
            </w:pPr>
            <w:r w:rsidRPr="00103CD3">
              <w:rPr>
                <w:rFonts w:ascii="Arial" w:eastAsia="Times New Roman" w:hAnsi="Arial" w:cs="Arial"/>
                <w:color w:val="000000"/>
              </w:rPr>
              <w:t>2015</w:t>
            </w:r>
          </w:p>
        </w:tc>
        <w:tc>
          <w:tcPr>
            <w:tcW w:w="803" w:type="dxa"/>
            <w:noWrap/>
            <w:hideMark/>
          </w:tcPr>
          <w:p w14:paraId="17D40C91" w14:textId="77777777" w:rsidR="00D55CE9" w:rsidRPr="00103CD3" w:rsidRDefault="00D55CE9" w:rsidP="00D55CE9">
            <w:pPr>
              <w:jc w:val="right"/>
              <w:rPr>
                <w:rFonts w:ascii="Arial" w:eastAsia="Times New Roman" w:hAnsi="Arial" w:cs="Arial"/>
                <w:color w:val="000000"/>
              </w:rPr>
            </w:pPr>
            <w:r w:rsidRPr="00103CD3">
              <w:rPr>
                <w:rFonts w:ascii="Arial" w:eastAsia="Times New Roman" w:hAnsi="Arial" w:cs="Arial"/>
                <w:color w:val="000000"/>
              </w:rPr>
              <w:t>2016</w:t>
            </w:r>
          </w:p>
        </w:tc>
        <w:tc>
          <w:tcPr>
            <w:tcW w:w="851" w:type="dxa"/>
            <w:noWrap/>
            <w:hideMark/>
          </w:tcPr>
          <w:p w14:paraId="3CF2D4A4" w14:textId="77777777" w:rsidR="00D55CE9" w:rsidRPr="00103CD3" w:rsidRDefault="00D55CE9" w:rsidP="00D55CE9">
            <w:pPr>
              <w:jc w:val="right"/>
              <w:rPr>
                <w:rFonts w:ascii="Arial" w:eastAsia="Times New Roman" w:hAnsi="Arial" w:cs="Arial"/>
                <w:color w:val="000000"/>
              </w:rPr>
            </w:pPr>
            <w:r w:rsidRPr="00103CD3">
              <w:rPr>
                <w:rFonts w:ascii="Arial" w:eastAsia="Times New Roman" w:hAnsi="Arial" w:cs="Arial"/>
                <w:color w:val="000000"/>
              </w:rPr>
              <w:t>2017</w:t>
            </w:r>
          </w:p>
        </w:tc>
        <w:tc>
          <w:tcPr>
            <w:tcW w:w="1842" w:type="dxa"/>
            <w:noWrap/>
            <w:hideMark/>
          </w:tcPr>
          <w:p w14:paraId="4AD479BC" w14:textId="77777777" w:rsidR="00D55CE9" w:rsidRPr="00103CD3" w:rsidRDefault="00D55CE9" w:rsidP="00D55CE9">
            <w:pPr>
              <w:rPr>
                <w:rFonts w:ascii="Arial" w:eastAsia="Times New Roman" w:hAnsi="Arial" w:cs="Arial"/>
                <w:color w:val="000000"/>
              </w:rPr>
            </w:pPr>
            <w:r w:rsidRPr="00103CD3">
              <w:rPr>
                <w:rFonts w:ascii="Arial" w:eastAsia="Times New Roman" w:hAnsi="Arial" w:cs="Arial"/>
                <w:color w:val="000000"/>
              </w:rPr>
              <w:t>MULBERRY'S (2017)</w:t>
            </w:r>
          </w:p>
        </w:tc>
      </w:tr>
      <w:tr w:rsidR="00D55CE9" w:rsidRPr="00103CD3" w14:paraId="1193472C" w14:textId="77777777" w:rsidTr="00D55CE9">
        <w:trPr>
          <w:trHeight w:val="580"/>
        </w:trPr>
        <w:tc>
          <w:tcPr>
            <w:tcW w:w="2660" w:type="dxa"/>
            <w:noWrap/>
            <w:hideMark/>
          </w:tcPr>
          <w:p w14:paraId="74BA82BF" w14:textId="77777777" w:rsidR="00D55CE9" w:rsidRPr="00103CD3" w:rsidRDefault="00D55CE9" w:rsidP="00D55CE9">
            <w:pPr>
              <w:rPr>
                <w:rFonts w:ascii="Arial" w:hAnsi="Arial" w:cs="Arial"/>
              </w:rPr>
            </w:pPr>
            <w:r w:rsidRPr="00103CD3">
              <w:rPr>
                <w:rFonts w:ascii="Arial" w:eastAsia="Times New Roman" w:hAnsi="Arial" w:cs="Arial"/>
                <w:color w:val="000000"/>
              </w:rPr>
              <w:t xml:space="preserve">FIXED </w:t>
            </w:r>
            <w:r w:rsidRPr="00103CD3">
              <w:rPr>
                <w:rFonts w:ascii="Arial" w:hAnsi="Arial" w:cs="Arial"/>
              </w:rPr>
              <w:t xml:space="preserve"> </w:t>
            </w:r>
          </w:p>
          <w:p w14:paraId="3236D133" w14:textId="77777777" w:rsidR="00D55CE9" w:rsidRPr="00103CD3" w:rsidRDefault="00D55CE9" w:rsidP="00D55CE9">
            <w:pPr>
              <w:rPr>
                <w:rFonts w:ascii="Arial" w:eastAsia="Times New Roman" w:hAnsi="Arial" w:cs="Arial"/>
                <w:color w:val="000000"/>
              </w:rPr>
            </w:pPr>
            <w:r w:rsidRPr="00103CD3">
              <w:rPr>
                <w:rFonts w:ascii="Arial" w:eastAsia="Times New Roman" w:hAnsi="Arial" w:cs="Arial"/>
                <w:color w:val="000000"/>
              </w:rPr>
              <w:t>ASSETS TURNOVER</w:t>
            </w:r>
          </w:p>
        </w:tc>
        <w:tc>
          <w:tcPr>
            <w:tcW w:w="850" w:type="dxa"/>
            <w:noWrap/>
            <w:hideMark/>
          </w:tcPr>
          <w:p w14:paraId="7C045615" w14:textId="77777777" w:rsidR="00D55CE9" w:rsidRPr="00103CD3" w:rsidRDefault="00D55CE9" w:rsidP="00D55CE9">
            <w:pPr>
              <w:jc w:val="right"/>
              <w:rPr>
                <w:rFonts w:ascii="Arial" w:eastAsia="Times New Roman" w:hAnsi="Arial" w:cs="Arial"/>
                <w:color w:val="000000"/>
              </w:rPr>
            </w:pPr>
            <w:r w:rsidRPr="00103CD3">
              <w:rPr>
                <w:rFonts w:ascii="Arial" w:eastAsia="Times New Roman" w:hAnsi="Arial" w:cs="Arial"/>
                <w:color w:val="000000"/>
              </w:rPr>
              <w:t>2.56</w:t>
            </w:r>
          </w:p>
        </w:tc>
        <w:tc>
          <w:tcPr>
            <w:tcW w:w="851" w:type="dxa"/>
            <w:noWrap/>
            <w:hideMark/>
          </w:tcPr>
          <w:p w14:paraId="4D676B8C" w14:textId="77777777" w:rsidR="00D55CE9" w:rsidRPr="00103CD3" w:rsidRDefault="00D55CE9" w:rsidP="00D55CE9">
            <w:pPr>
              <w:jc w:val="right"/>
              <w:rPr>
                <w:rFonts w:ascii="Arial" w:eastAsia="Times New Roman" w:hAnsi="Arial" w:cs="Arial"/>
                <w:color w:val="000000"/>
              </w:rPr>
            </w:pPr>
            <w:r w:rsidRPr="00103CD3">
              <w:rPr>
                <w:rFonts w:ascii="Arial" w:eastAsia="Times New Roman" w:hAnsi="Arial" w:cs="Arial"/>
                <w:color w:val="000000"/>
              </w:rPr>
              <w:t>3.08</w:t>
            </w:r>
          </w:p>
        </w:tc>
        <w:tc>
          <w:tcPr>
            <w:tcW w:w="850" w:type="dxa"/>
            <w:noWrap/>
            <w:hideMark/>
          </w:tcPr>
          <w:p w14:paraId="1395C6E2" w14:textId="77777777" w:rsidR="00D55CE9" w:rsidRPr="00103CD3" w:rsidRDefault="00D55CE9" w:rsidP="00D55CE9">
            <w:pPr>
              <w:jc w:val="right"/>
              <w:rPr>
                <w:rFonts w:ascii="Arial" w:eastAsia="Times New Roman" w:hAnsi="Arial" w:cs="Arial"/>
                <w:color w:val="000000"/>
              </w:rPr>
            </w:pPr>
            <w:r w:rsidRPr="00103CD3">
              <w:rPr>
                <w:rFonts w:ascii="Arial" w:eastAsia="Times New Roman" w:hAnsi="Arial" w:cs="Arial"/>
                <w:color w:val="000000"/>
              </w:rPr>
              <w:t>3.00</w:t>
            </w:r>
          </w:p>
        </w:tc>
        <w:tc>
          <w:tcPr>
            <w:tcW w:w="803" w:type="dxa"/>
            <w:noWrap/>
            <w:hideMark/>
          </w:tcPr>
          <w:p w14:paraId="73FB8A97" w14:textId="77777777" w:rsidR="00D55CE9" w:rsidRPr="00103CD3" w:rsidRDefault="00D55CE9" w:rsidP="00D55CE9">
            <w:pPr>
              <w:jc w:val="right"/>
              <w:rPr>
                <w:rFonts w:ascii="Arial" w:eastAsia="Times New Roman" w:hAnsi="Arial" w:cs="Arial"/>
                <w:color w:val="000000"/>
              </w:rPr>
            </w:pPr>
            <w:r w:rsidRPr="00103CD3">
              <w:rPr>
                <w:rFonts w:ascii="Arial" w:eastAsia="Times New Roman" w:hAnsi="Arial" w:cs="Arial"/>
                <w:color w:val="000000"/>
              </w:rPr>
              <w:t>3.06</w:t>
            </w:r>
          </w:p>
        </w:tc>
        <w:tc>
          <w:tcPr>
            <w:tcW w:w="851" w:type="dxa"/>
            <w:noWrap/>
            <w:hideMark/>
          </w:tcPr>
          <w:p w14:paraId="1400AF6E" w14:textId="77777777" w:rsidR="00D55CE9" w:rsidRPr="00103CD3" w:rsidRDefault="00D55CE9" w:rsidP="00D55CE9">
            <w:pPr>
              <w:jc w:val="right"/>
              <w:rPr>
                <w:rFonts w:ascii="Arial" w:eastAsia="Times New Roman" w:hAnsi="Arial" w:cs="Arial"/>
                <w:color w:val="000000"/>
              </w:rPr>
            </w:pPr>
            <w:r w:rsidRPr="00103CD3">
              <w:rPr>
                <w:rFonts w:ascii="Arial" w:eastAsia="Times New Roman" w:hAnsi="Arial" w:cs="Arial"/>
                <w:color w:val="000000"/>
              </w:rPr>
              <w:t>3.56</w:t>
            </w:r>
          </w:p>
        </w:tc>
        <w:tc>
          <w:tcPr>
            <w:tcW w:w="1842" w:type="dxa"/>
            <w:noWrap/>
            <w:hideMark/>
          </w:tcPr>
          <w:p w14:paraId="7956CA14" w14:textId="77777777" w:rsidR="00D55CE9" w:rsidRPr="00103CD3" w:rsidRDefault="00D55CE9" w:rsidP="00D55CE9">
            <w:pPr>
              <w:rPr>
                <w:rFonts w:ascii="Arial" w:eastAsia="Times New Roman" w:hAnsi="Arial" w:cs="Arial"/>
                <w:color w:val="000000"/>
              </w:rPr>
            </w:pPr>
            <w:r w:rsidRPr="00103CD3">
              <w:rPr>
                <w:rFonts w:ascii="Arial" w:eastAsia="Times New Roman" w:hAnsi="Arial" w:cs="Arial"/>
                <w:color w:val="000000"/>
              </w:rPr>
              <w:t>4.58</w:t>
            </w:r>
          </w:p>
        </w:tc>
      </w:tr>
      <w:tr w:rsidR="00D55CE9" w:rsidRPr="00103CD3" w14:paraId="59513DDB" w14:textId="77777777" w:rsidTr="00D55CE9">
        <w:trPr>
          <w:trHeight w:val="580"/>
        </w:trPr>
        <w:tc>
          <w:tcPr>
            <w:tcW w:w="2660" w:type="dxa"/>
            <w:noWrap/>
            <w:hideMark/>
          </w:tcPr>
          <w:p w14:paraId="5A1E17A8" w14:textId="77777777" w:rsidR="00D55CE9" w:rsidRPr="00103CD3" w:rsidRDefault="00D55CE9" w:rsidP="00D55CE9">
            <w:pPr>
              <w:rPr>
                <w:rFonts w:ascii="Arial" w:eastAsia="Times New Roman" w:hAnsi="Arial" w:cs="Arial"/>
                <w:color w:val="000000"/>
              </w:rPr>
            </w:pPr>
            <w:r w:rsidRPr="00103CD3">
              <w:rPr>
                <w:rFonts w:ascii="Arial" w:eastAsia="Times New Roman" w:hAnsi="Arial" w:cs="Arial"/>
                <w:color w:val="000000"/>
              </w:rPr>
              <w:t>TOTAL ASSETS TURNOVER</w:t>
            </w:r>
          </w:p>
        </w:tc>
        <w:tc>
          <w:tcPr>
            <w:tcW w:w="850" w:type="dxa"/>
            <w:noWrap/>
            <w:hideMark/>
          </w:tcPr>
          <w:p w14:paraId="4F7E7C78" w14:textId="77777777" w:rsidR="00D55CE9" w:rsidRPr="00103CD3" w:rsidRDefault="00D55CE9" w:rsidP="00D55CE9">
            <w:pPr>
              <w:jc w:val="right"/>
              <w:rPr>
                <w:rFonts w:ascii="Arial" w:eastAsia="Times New Roman" w:hAnsi="Arial" w:cs="Arial"/>
                <w:color w:val="000000"/>
              </w:rPr>
            </w:pPr>
            <w:r w:rsidRPr="00103CD3">
              <w:rPr>
                <w:rFonts w:ascii="Arial" w:eastAsia="Times New Roman" w:hAnsi="Arial" w:cs="Arial"/>
                <w:color w:val="000000"/>
              </w:rPr>
              <w:t>1.14</w:t>
            </w:r>
          </w:p>
        </w:tc>
        <w:tc>
          <w:tcPr>
            <w:tcW w:w="851" w:type="dxa"/>
            <w:noWrap/>
            <w:hideMark/>
          </w:tcPr>
          <w:p w14:paraId="4279EBC6" w14:textId="77777777" w:rsidR="00D55CE9" w:rsidRPr="00103CD3" w:rsidRDefault="00D55CE9" w:rsidP="00D55CE9">
            <w:pPr>
              <w:jc w:val="right"/>
              <w:rPr>
                <w:rFonts w:ascii="Arial" w:eastAsia="Times New Roman" w:hAnsi="Arial" w:cs="Arial"/>
                <w:color w:val="000000"/>
              </w:rPr>
            </w:pPr>
            <w:r w:rsidRPr="00103CD3">
              <w:rPr>
                <w:rFonts w:ascii="Arial" w:eastAsia="Times New Roman" w:hAnsi="Arial" w:cs="Arial"/>
                <w:color w:val="000000"/>
              </w:rPr>
              <w:t>1.18</w:t>
            </w:r>
          </w:p>
        </w:tc>
        <w:tc>
          <w:tcPr>
            <w:tcW w:w="850" w:type="dxa"/>
            <w:noWrap/>
            <w:hideMark/>
          </w:tcPr>
          <w:p w14:paraId="5A56DF26" w14:textId="77777777" w:rsidR="00D55CE9" w:rsidRPr="00103CD3" w:rsidRDefault="00D55CE9" w:rsidP="00D55CE9">
            <w:pPr>
              <w:jc w:val="center"/>
              <w:rPr>
                <w:rFonts w:ascii="Arial" w:eastAsia="Times New Roman" w:hAnsi="Arial" w:cs="Arial"/>
                <w:color w:val="000000"/>
              </w:rPr>
            </w:pPr>
            <w:r w:rsidRPr="00103CD3">
              <w:rPr>
                <w:rFonts w:ascii="Arial" w:eastAsia="Times New Roman" w:hAnsi="Arial" w:cs="Arial"/>
                <w:color w:val="000000"/>
              </w:rPr>
              <w:t>1.16</w:t>
            </w:r>
          </w:p>
        </w:tc>
        <w:tc>
          <w:tcPr>
            <w:tcW w:w="803" w:type="dxa"/>
            <w:noWrap/>
            <w:hideMark/>
          </w:tcPr>
          <w:p w14:paraId="51BB94F0" w14:textId="77777777" w:rsidR="00D55CE9" w:rsidRPr="00103CD3" w:rsidRDefault="00D55CE9" w:rsidP="00D55CE9">
            <w:pPr>
              <w:jc w:val="right"/>
              <w:rPr>
                <w:rFonts w:ascii="Arial" w:eastAsia="Times New Roman" w:hAnsi="Arial" w:cs="Arial"/>
                <w:color w:val="000000"/>
              </w:rPr>
            </w:pPr>
            <w:r w:rsidRPr="00103CD3">
              <w:rPr>
                <w:rFonts w:ascii="Arial" w:eastAsia="Times New Roman" w:hAnsi="Arial" w:cs="Arial"/>
                <w:color w:val="000000"/>
              </w:rPr>
              <w:t>1.08</w:t>
            </w:r>
          </w:p>
        </w:tc>
        <w:tc>
          <w:tcPr>
            <w:tcW w:w="851" w:type="dxa"/>
            <w:noWrap/>
            <w:hideMark/>
          </w:tcPr>
          <w:p w14:paraId="244D96C0" w14:textId="77777777" w:rsidR="00D55CE9" w:rsidRPr="00103CD3" w:rsidRDefault="00D55CE9" w:rsidP="00D55CE9">
            <w:pPr>
              <w:jc w:val="right"/>
              <w:rPr>
                <w:rFonts w:ascii="Arial" w:eastAsia="Times New Roman" w:hAnsi="Arial" w:cs="Arial"/>
                <w:color w:val="000000"/>
              </w:rPr>
            </w:pPr>
            <w:r w:rsidRPr="00103CD3">
              <w:rPr>
                <w:rFonts w:ascii="Arial" w:eastAsia="Times New Roman" w:hAnsi="Arial" w:cs="Arial"/>
                <w:color w:val="000000"/>
              </w:rPr>
              <w:t>1.14</w:t>
            </w:r>
          </w:p>
        </w:tc>
        <w:tc>
          <w:tcPr>
            <w:tcW w:w="1842" w:type="dxa"/>
            <w:noWrap/>
            <w:hideMark/>
          </w:tcPr>
          <w:p w14:paraId="4F9D1C3D" w14:textId="77777777" w:rsidR="00D55CE9" w:rsidRPr="00103CD3" w:rsidRDefault="00D55CE9" w:rsidP="00D55CE9">
            <w:pPr>
              <w:rPr>
                <w:rFonts w:ascii="Arial" w:eastAsia="Times New Roman" w:hAnsi="Arial" w:cs="Arial"/>
                <w:color w:val="000000"/>
              </w:rPr>
            </w:pPr>
            <w:r w:rsidRPr="00103CD3">
              <w:rPr>
                <w:rFonts w:ascii="Arial" w:eastAsia="Times New Roman" w:hAnsi="Arial" w:cs="Arial"/>
                <w:color w:val="000000"/>
              </w:rPr>
              <w:t>1.45</w:t>
            </w:r>
          </w:p>
        </w:tc>
      </w:tr>
      <w:tr w:rsidR="00D55CE9" w:rsidRPr="00103CD3" w14:paraId="67B00ED9" w14:textId="77777777" w:rsidTr="00D55CE9">
        <w:trPr>
          <w:trHeight w:val="580"/>
        </w:trPr>
        <w:tc>
          <w:tcPr>
            <w:tcW w:w="2660" w:type="dxa"/>
            <w:noWrap/>
            <w:hideMark/>
          </w:tcPr>
          <w:p w14:paraId="1CBED167" w14:textId="77777777" w:rsidR="00D55CE9" w:rsidRPr="00103CD3" w:rsidRDefault="00D55CE9" w:rsidP="00D55CE9">
            <w:pPr>
              <w:rPr>
                <w:rFonts w:ascii="Arial" w:eastAsia="Times New Roman" w:hAnsi="Arial" w:cs="Arial"/>
                <w:color w:val="000000"/>
              </w:rPr>
            </w:pPr>
            <w:r w:rsidRPr="00103CD3">
              <w:rPr>
                <w:rFonts w:ascii="Arial" w:eastAsia="Times New Roman" w:hAnsi="Arial" w:cs="Arial"/>
                <w:color w:val="000000"/>
              </w:rPr>
              <w:t>INVENTORY TURNOVER</w:t>
            </w:r>
          </w:p>
        </w:tc>
        <w:tc>
          <w:tcPr>
            <w:tcW w:w="850" w:type="dxa"/>
            <w:noWrap/>
            <w:hideMark/>
          </w:tcPr>
          <w:p w14:paraId="5F7423E6" w14:textId="77777777" w:rsidR="00D55CE9" w:rsidRPr="00103CD3" w:rsidRDefault="00D55CE9" w:rsidP="00D55CE9">
            <w:pPr>
              <w:jc w:val="right"/>
              <w:rPr>
                <w:rFonts w:ascii="Arial" w:eastAsia="Times New Roman" w:hAnsi="Arial" w:cs="Arial"/>
                <w:color w:val="000000"/>
              </w:rPr>
            </w:pPr>
            <w:r w:rsidRPr="00103CD3">
              <w:rPr>
                <w:rFonts w:ascii="Arial" w:eastAsia="Times New Roman" w:hAnsi="Arial" w:cs="Arial"/>
                <w:color w:val="000000"/>
              </w:rPr>
              <w:t>1.58</w:t>
            </w:r>
          </w:p>
        </w:tc>
        <w:tc>
          <w:tcPr>
            <w:tcW w:w="851" w:type="dxa"/>
            <w:noWrap/>
            <w:hideMark/>
          </w:tcPr>
          <w:p w14:paraId="05921356" w14:textId="77777777" w:rsidR="00D55CE9" w:rsidRPr="00103CD3" w:rsidRDefault="00D55CE9" w:rsidP="00D55CE9">
            <w:pPr>
              <w:jc w:val="right"/>
              <w:rPr>
                <w:rFonts w:ascii="Arial" w:eastAsia="Times New Roman" w:hAnsi="Arial" w:cs="Arial"/>
                <w:color w:val="000000"/>
              </w:rPr>
            </w:pPr>
            <w:r w:rsidRPr="00103CD3">
              <w:rPr>
                <w:rFonts w:ascii="Arial" w:eastAsia="Times New Roman" w:hAnsi="Arial" w:cs="Arial"/>
                <w:color w:val="000000"/>
              </w:rPr>
              <w:t>1.59</w:t>
            </w:r>
          </w:p>
        </w:tc>
        <w:tc>
          <w:tcPr>
            <w:tcW w:w="850" w:type="dxa"/>
            <w:noWrap/>
            <w:hideMark/>
          </w:tcPr>
          <w:p w14:paraId="4FFC897B" w14:textId="77777777" w:rsidR="00D55CE9" w:rsidRPr="00103CD3" w:rsidRDefault="00D55CE9" w:rsidP="00D55CE9">
            <w:pPr>
              <w:jc w:val="right"/>
              <w:rPr>
                <w:rFonts w:ascii="Arial" w:eastAsia="Times New Roman" w:hAnsi="Arial" w:cs="Arial"/>
                <w:color w:val="000000"/>
              </w:rPr>
            </w:pPr>
            <w:r w:rsidRPr="00103CD3">
              <w:rPr>
                <w:rFonts w:ascii="Arial" w:eastAsia="Times New Roman" w:hAnsi="Arial" w:cs="Arial"/>
                <w:color w:val="000000"/>
              </w:rPr>
              <w:t>1.73</w:t>
            </w:r>
          </w:p>
        </w:tc>
        <w:tc>
          <w:tcPr>
            <w:tcW w:w="803" w:type="dxa"/>
            <w:noWrap/>
            <w:hideMark/>
          </w:tcPr>
          <w:p w14:paraId="26331937" w14:textId="77777777" w:rsidR="00D55CE9" w:rsidRPr="00103CD3" w:rsidRDefault="00D55CE9" w:rsidP="00D55CE9">
            <w:pPr>
              <w:jc w:val="right"/>
              <w:rPr>
                <w:rFonts w:ascii="Arial" w:eastAsia="Times New Roman" w:hAnsi="Arial" w:cs="Arial"/>
                <w:color w:val="000000"/>
              </w:rPr>
            </w:pPr>
            <w:r w:rsidRPr="00103CD3">
              <w:rPr>
                <w:rFonts w:ascii="Arial" w:eastAsia="Times New Roman" w:hAnsi="Arial" w:cs="Arial"/>
                <w:color w:val="000000"/>
              </w:rPr>
              <w:t>1.54</w:t>
            </w:r>
          </w:p>
        </w:tc>
        <w:tc>
          <w:tcPr>
            <w:tcW w:w="851" w:type="dxa"/>
            <w:noWrap/>
            <w:hideMark/>
          </w:tcPr>
          <w:p w14:paraId="115B0B2E" w14:textId="77777777" w:rsidR="00D55CE9" w:rsidRPr="00103CD3" w:rsidRDefault="00D55CE9" w:rsidP="00D55CE9">
            <w:pPr>
              <w:jc w:val="right"/>
              <w:rPr>
                <w:rFonts w:ascii="Arial" w:eastAsia="Times New Roman" w:hAnsi="Arial" w:cs="Arial"/>
                <w:color w:val="000000"/>
              </w:rPr>
            </w:pPr>
            <w:r w:rsidRPr="00103CD3">
              <w:rPr>
                <w:rFonts w:ascii="Arial" w:eastAsia="Times New Roman" w:hAnsi="Arial" w:cs="Arial"/>
                <w:color w:val="000000"/>
              </w:rPr>
              <w:t>1.64</w:t>
            </w:r>
          </w:p>
        </w:tc>
        <w:tc>
          <w:tcPr>
            <w:tcW w:w="1842" w:type="dxa"/>
            <w:noWrap/>
            <w:hideMark/>
          </w:tcPr>
          <w:p w14:paraId="6CC8A007" w14:textId="77777777" w:rsidR="00D55CE9" w:rsidRPr="00103CD3" w:rsidRDefault="00D55CE9" w:rsidP="00D55CE9">
            <w:pPr>
              <w:rPr>
                <w:rFonts w:ascii="Arial" w:eastAsia="Times New Roman" w:hAnsi="Arial" w:cs="Arial"/>
                <w:color w:val="000000"/>
              </w:rPr>
            </w:pPr>
            <w:r w:rsidRPr="00103CD3">
              <w:rPr>
                <w:rFonts w:ascii="Arial" w:eastAsia="Times New Roman" w:hAnsi="Arial" w:cs="Arial"/>
                <w:color w:val="000000"/>
              </w:rPr>
              <w:t>1.5</w:t>
            </w:r>
          </w:p>
        </w:tc>
      </w:tr>
    </w:tbl>
    <w:p w14:paraId="794FB405" w14:textId="5A0FB43B" w:rsidR="00734A26" w:rsidRPr="00103CD3" w:rsidRDefault="00BC3CEF">
      <w:pPr>
        <w:rPr>
          <w:rFonts w:ascii="Arial" w:hAnsi="Arial" w:cs="Arial"/>
        </w:rPr>
      </w:pPr>
      <w:r w:rsidRPr="00103CD3">
        <w:rPr>
          <w:rFonts w:ascii="Arial" w:hAnsi="Arial" w:cs="Arial"/>
        </w:rPr>
        <w:t>EFFICIENCY RATIO’S OF BURBERRY’S (2013-2017) AND MULBERRY’S                (2017</w:t>
      </w:r>
      <w:r>
        <w:rPr>
          <w:rFonts w:ascii="Arial" w:hAnsi="Arial" w:cs="Arial"/>
        </w:rPr>
        <w:t>)</w:t>
      </w:r>
    </w:p>
    <w:p w14:paraId="021AFCC1" w14:textId="77777777" w:rsidR="00734A26" w:rsidRPr="00103CD3" w:rsidRDefault="00734A26">
      <w:pPr>
        <w:rPr>
          <w:rFonts w:ascii="Arial" w:hAnsi="Arial" w:cs="Arial"/>
        </w:rPr>
      </w:pPr>
    </w:p>
    <w:p w14:paraId="6DE7D585" w14:textId="1C238D62" w:rsidR="00BC3CEF" w:rsidRPr="00103CD3" w:rsidRDefault="00BC3CEF" w:rsidP="00BC3CEF">
      <w:pPr>
        <w:rPr>
          <w:rFonts w:ascii="Arial" w:hAnsi="Arial" w:cs="Arial"/>
        </w:rPr>
      </w:pPr>
      <w:r w:rsidRPr="00103CD3">
        <w:rPr>
          <w:rFonts w:ascii="Arial" w:hAnsi="Arial" w:cs="Arial"/>
        </w:rPr>
        <w:t>Tab</w:t>
      </w:r>
      <w:proofErr w:type="gramStart"/>
      <w:r w:rsidRPr="00103CD3">
        <w:rPr>
          <w:rFonts w:ascii="Arial" w:hAnsi="Arial" w:cs="Arial"/>
        </w:rPr>
        <w:t>:3</w:t>
      </w:r>
      <w:proofErr w:type="gramEnd"/>
    </w:p>
    <w:p w14:paraId="71F72EC6" w14:textId="77777777" w:rsidR="00BC3CEF" w:rsidRPr="00103CD3" w:rsidRDefault="00BC3CEF" w:rsidP="00BC3CEF">
      <w:pPr>
        <w:rPr>
          <w:rFonts w:ascii="Arial" w:hAnsi="Arial" w:cs="Arial"/>
        </w:rPr>
      </w:pPr>
    </w:p>
    <w:p w14:paraId="2E80B420" w14:textId="52CBB23D" w:rsidR="00BC3CEF" w:rsidRPr="00103CD3" w:rsidRDefault="00BC3CEF" w:rsidP="00BC3CEF">
      <w:pPr>
        <w:rPr>
          <w:rFonts w:ascii="Arial" w:hAnsi="Arial" w:cs="Arial"/>
        </w:rPr>
      </w:pPr>
    </w:p>
    <w:p w14:paraId="37533B6B" w14:textId="77777777" w:rsidR="00BC3CEF" w:rsidRPr="00103CD3" w:rsidRDefault="00BC3CEF" w:rsidP="00BC3CEF">
      <w:pPr>
        <w:rPr>
          <w:rFonts w:ascii="Arial" w:hAnsi="Arial" w:cs="Arial"/>
        </w:rPr>
      </w:pPr>
    </w:p>
    <w:p w14:paraId="304C7702" w14:textId="759BB441" w:rsidR="00D03CD7" w:rsidRPr="00103CD3" w:rsidRDefault="005E1D46">
      <w:pPr>
        <w:rPr>
          <w:rFonts w:ascii="Arial" w:hAnsi="Arial" w:cs="Arial"/>
        </w:rPr>
      </w:pPr>
      <w:r w:rsidRPr="00103CD3">
        <w:rPr>
          <w:rFonts w:ascii="Arial" w:hAnsi="Arial" w:cs="Arial"/>
        </w:rPr>
        <w:t xml:space="preserve">Efficiency ratio </w:t>
      </w:r>
      <w:r w:rsidR="00046AED" w:rsidRPr="00103CD3">
        <w:rPr>
          <w:rFonts w:ascii="Arial" w:hAnsi="Arial" w:cs="Arial"/>
        </w:rPr>
        <w:t xml:space="preserve">describes that how efficiently and effectively a company can </w:t>
      </w:r>
      <w:r w:rsidR="00D375A4" w:rsidRPr="00103CD3">
        <w:rPr>
          <w:rFonts w:ascii="Arial" w:hAnsi="Arial" w:cs="Arial"/>
        </w:rPr>
        <w:t xml:space="preserve">     </w:t>
      </w:r>
      <w:r w:rsidR="00046AED" w:rsidRPr="00103CD3">
        <w:rPr>
          <w:rFonts w:ascii="Arial" w:hAnsi="Arial" w:cs="Arial"/>
        </w:rPr>
        <w:t xml:space="preserve">utilise their assets </w:t>
      </w:r>
      <w:r w:rsidR="00D375A4" w:rsidRPr="00103CD3">
        <w:rPr>
          <w:rFonts w:ascii="Arial" w:hAnsi="Arial" w:cs="Arial"/>
        </w:rPr>
        <w:t>and liabilities to generate earnings. It examines the ability of the company and can access the period of time to convert it into cash.</w:t>
      </w:r>
    </w:p>
    <w:p w14:paraId="453AA368" w14:textId="77777777" w:rsidR="00D375A4" w:rsidRPr="00103CD3" w:rsidRDefault="00D375A4">
      <w:pPr>
        <w:rPr>
          <w:rFonts w:ascii="Arial" w:hAnsi="Arial" w:cs="Arial"/>
        </w:rPr>
      </w:pPr>
    </w:p>
    <w:p w14:paraId="251A5009" w14:textId="77777777" w:rsidR="00837131" w:rsidRDefault="00837131">
      <w:pPr>
        <w:rPr>
          <w:rFonts w:ascii="Arial" w:hAnsi="Arial" w:cs="Arial"/>
          <w:u w:val="single"/>
        </w:rPr>
      </w:pPr>
    </w:p>
    <w:p w14:paraId="68BE0AD0" w14:textId="5DB1B9AF" w:rsidR="00D375A4" w:rsidRPr="00103CD3" w:rsidRDefault="00D375A4">
      <w:pPr>
        <w:rPr>
          <w:rFonts w:ascii="Arial" w:hAnsi="Arial" w:cs="Arial"/>
          <w:u w:val="single"/>
        </w:rPr>
      </w:pPr>
      <w:r w:rsidRPr="00103CD3">
        <w:rPr>
          <w:rFonts w:ascii="Arial" w:hAnsi="Arial" w:cs="Arial"/>
          <w:u w:val="single"/>
        </w:rPr>
        <w:t>FIXED ASSETS TURNOVER</w:t>
      </w:r>
    </w:p>
    <w:p w14:paraId="014A848D" w14:textId="77777777" w:rsidR="00A755C7" w:rsidRPr="00103CD3" w:rsidRDefault="00A755C7">
      <w:pPr>
        <w:rPr>
          <w:rFonts w:ascii="Arial" w:hAnsi="Arial" w:cs="Arial"/>
          <w:u w:val="single"/>
        </w:rPr>
      </w:pPr>
    </w:p>
    <w:p w14:paraId="22CBC9D3" w14:textId="77777777" w:rsidR="00A755C7" w:rsidRPr="00103CD3" w:rsidRDefault="00A755C7">
      <w:pPr>
        <w:rPr>
          <w:rFonts w:ascii="Arial" w:hAnsi="Arial" w:cs="Arial"/>
          <w:u w:val="single"/>
        </w:rPr>
      </w:pPr>
    </w:p>
    <w:p w14:paraId="1CE61C00" w14:textId="77777777" w:rsidR="00A755C7" w:rsidRPr="00103CD3" w:rsidRDefault="00A755C7">
      <w:pPr>
        <w:rPr>
          <w:rFonts w:ascii="Arial" w:hAnsi="Arial" w:cs="Arial"/>
        </w:rPr>
      </w:pPr>
    </w:p>
    <w:p w14:paraId="7F0A6AC2" w14:textId="5BFFFA04" w:rsidR="00A755C7" w:rsidRPr="00103CD3" w:rsidRDefault="00A755C7">
      <w:pPr>
        <w:rPr>
          <w:rFonts w:ascii="Arial" w:hAnsi="Arial" w:cs="Arial"/>
        </w:rPr>
      </w:pPr>
      <w:r w:rsidRPr="00103CD3">
        <w:rPr>
          <w:rFonts w:ascii="Arial" w:hAnsi="Arial" w:cs="Arial"/>
        </w:rPr>
        <w:t xml:space="preserve">FORMULA:       FIXED ASSETS                 </w:t>
      </w:r>
      <w:proofErr w:type="gramStart"/>
      <w:r w:rsidRPr="00103CD3">
        <w:rPr>
          <w:rFonts w:ascii="Arial" w:hAnsi="Arial" w:cs="Arial"/>
        </w:rPr>
        <w:t xml:space="preserve">=          </w:t>
      </w:r>
      <w:r w:rsidRPr="00103CD3">
        <w:rPr>
          <w:rFonts w:ascii="Arial" w:hAnsi="Arial" w:cs="Arial"/>
          <w:u w:val="single"/>
        </w:rPr>
        <w:t xml:space="preserve"> Revenue</w:t>
      </w:r>
      <w:proofErr w:type="gramEnd"/>
    </w:p>
    <w:p w14:paraId="3BAEEE53" w14:textId="2DFF15A4" w:rsidR="00A755C7" w:rsidRPr="00103CD3" w:rsidRDefault="00A755C7">
      <w:pPr>
        <w:rPr>
          <w:rFonts w:ascii="Arial" w:hAnsi="Arial" w:cs="Arial"/>
        </w:rPr>
      </w:pPr>
      <w:r w:rsidRPr="00103CD3">
        <w:rPr>
          <w:rFonts w:ascii="Arial" w:hAnsi="Arial" w:cs="Arial"/>
        </w:rPr>
        <w:t xml:space="preserve">                           TURNOVER                               Fixed Assets</w:t>
      </w:r>
    </w:p>
    <w:p w14:paraId="007E48EB" w14:textId="77777777" w:rsidR="00D03CD7" w:rsidRPr="00103CD3" w:rsidRDefault="00D03CD7">
      <w:pPr>
        <w:rPr>
          <w:rFonts w:ascii="Arial" w:hAnsi="Arial" w:cs="Arial"/>
        </w:rPr>
      </w:pPr>
    </w:p>
    <w:p w14:paraId="07C013E6" w14:textId="77777777" w:rsidR="00D03CD7" w:rsidRPr="00103CD3" w:rsidRDefault="00D03CD7">
      <w:pPr>
        <w:rPr>
          <w:rFonts w:ascii="Arial" w:hAnsi="Arial" w:cs="Arial"/>
        </w:rPr>
      </w:pPr>
    </w:p>
    <w:p w14:paraId="2DEDF53E" w14:textId="77777777" w:rsidR="00A755C7" w:rsidRPr="00103CD3" w:rsidRDefault="00A755C7">
      <w:pPr>
        <w:rPr>
          <w:rFonts w:ascii="Arial" w:hAnsi="Arial" w:cs="Arial"/>
        </w:rPr>
      </w:pPr>
    </w:p>
    <w:p w14:paraId="6EC81EB1" w14:textId="351A4340" w:rsidR="00D03CD7" w:rsidRPr="00103CD3" w:rsidRDefault="00DD680E">
      <w:pPr>
        <w:rPr>
          <w:rFonts w:ascii="Arial" w:hAnsi="Arial" w:cs="Arial"/>
        </w:rPr>
      </w:pPr>
      <w:r w:rsidRPr="00103CD3">
        <w:rPr>
          <w:rFonts w:ascii="Arial" w:hAnsi="Arial" w:cs="Arial"/>
        </w:rPr>
        <w:t>Fixed assets turnover measures the amount of money worth of sales it can generate from the fixed assets. As shown in the above table, number of times Burberry can generate income from their fixed assets is increasing from last five years from 2.56 times to 3.56 times but still cannot compete with Mulberry in the year 2017 that has 4.58 times of fixed assets turnover ratio.</w:t>
      </w:r>
    </w:p>
    <w:p w14:paraId="42CCE29F" w14:textId="77777777" w:rsidR="00A755C7" w:rsidRPr="00103CD3" w:rsidRDefault="00A755C7">
      <w:pPr>
        <w:rPr>
          <w:rFonts w:ascii="Arial" w:hAnsi="Arial" w:cs="Arial"/>
        </w:rPr>
      </w:pPr>
    </w:p>
    <w:p w14:paraId="491ED78F" w14:textId="77777777" w:rsidR="00A755C7" w:rsidRPr="00103CD3" w:rsidRDefault="00A755C7">
      <w:pPr>
        <w:rPr>
          <w:rFonts w:ascii="Arial" w:hAnsi="Arial" w:cs="Arial"/>
        </w:rPr>
      </w:pPr>
    </w:p>
    <w:p w14:paraId="3F407512" w14:textId="26D81180" w:rsidR="00A755C7" w:rsidRPr="00103CD3" w:rsidRDefault="00A755C7">
      <w:pPr>
        <w:rPr>
          <w:rFonts w:ascii="Arial" w:hAnsi="Arial" w:cs="Arial"/>
          <w:u w:val="single"/>
        </w:rPr>
      </w:pPr>
      <w:r w:rsidRPr="00103CD3">
        <w:rPr>
          <w:rFonts w:ascii="Arial" w:hAnsi="Arial" w:cs="Arial"/>
          <w:u w:val="single"/>
        </w:rPr>
        <w:t>TOTAL ASSETS TURNOVER</w:t>
      </w:r>
    </w:p>
    <w:p w14:paraId="4B92C551" w14:textId="56B26330" w:rsidR="00DD680E" w:rsidRPr="00103CD3" w:rsidRDefault="00DD680E">
      <w:pPr>
        <w:rPr>
          <w:rFonts w:ascii="Arial" w:hAnsi="Arial" w:cs="Arial"/>
        </w:rPr>
      </w:pPr>
    </w:p>
    <w:p w14:paraId="1493F9F6" w14:textId="77777777" w:rsidR="00A755C7" w:rsidRPr="00103CD3" w:rsidRDefault="00A755C7">
      <w:pPr>
        <w:rPr>
          <w:rFonts w:ascii="Arial" w:hAnsi="Arial" w:cs="Arial"/>
        </w:rPr>
      </w:pPr>
    </w:p>
    <w:p w14:paraId="0BE91DD3" w14:textId="14737785" w:rsidR="00A755C7" w:rsidRPr="00103CD3" w:rsidRDefault="00A755C7">
      <w:pPr>
        <w:rPr>
          <w:rFonts w:ascii="Arial" w:hAnsi="Arial" w:cs="Arial"/>
        </w:rPr>
      </w:pPr>
      <w:r w:rsidRPr="00103CD3">
        <w:rPr>
          <w:rFonts w:ascii="Arial" w:hAnsi="Arial" w:cs="Arial"/>
        </w:rPr>
        <w:t xml:space="preserve">FORMULA:           TOTAL ASSETS          </w:t>
      </w:r>
      <w:proofErr w:type="gramStart"/>
      <w:r w:rsidRPr="00103CD3">
        <w:rPr>
          <w:rFonts w:ascii="Arial" w:hAnsi="Arial" w:cs="Arial"/>
        </w:rPr>
        <w:t xml:space="preserve">=               </w:t>
      </w:r>
      <w:r w:rsidRPr="00103CD3">
        <w:rPr>
          <w:rFonts w:ascii="Arial" w:hAnsi="Arial" w:cs="Arial"/>
          <w:u w:val="single"/>
        </w:rPr>
        <w:t>Sales</w:t>
      </w:r>
      <w:proofErr w:type="gramEnd"/>
    </w:p>
    <w:p w14:paraId="0E4E643A" w14:textId="67660746" w:rsidR="00D03CD7" w:rsidRPr="00103CD3" w:rsidRDefault="00A755C7">
      <w:pPr>
        <w:rPr>
          <w:rFonts w:ascii="Arial" w:hAnsi="Arial" w:cs="Arial"/>
        </w:rPr>
      </w:pPr>
      <w:r w:rsidRPr="00103CD3">
        <w:rPr>
          <w:rFonts w:ascii="Arial" w:hAnsi="Arial" w:cs="Arial"/>
        </w:rPr>
        <w:t xml:space="preserve">                                TURNOVER                          Total Assets</w:t>
      </w:r>
    </w:p>
    <w:p w14:paraId="7067C0EF" w14:textId="77777777" w:rsidR="00D03CD7" w:rsidRPr="00103CD3" w:rsidRDefault="00D03CD7">
      <w:pPr>
        <w:rPr>
          <w:rFonts w:ascii="Arial" w:hAnsi="Arial" w:cs="Arial"/>
        </w:rPr>
      </w:pPr>
    </w:p>
    <w:p w14:paraId="5761960C" w14:textId="77777777" w:rsidR="00D03CD7" w:rsidRPr="00103CD3" w:rsidRDefault="00D03CD7">
      <w:pPr>
        <w:rPr>
          <w:rFonts w:ascii="Arial" w:hAnsi="Arial" w:cs="Arial"/>
        </w:rPr>
      </w:pPr>
    </w:p>
    <w:p w14:paraId="0DF2A778" w14:textId="77777777" w:rsidR="00D55CE9" w:rsidRDefault="00A755C7">
      <w:pPr>
        <w:rPr>
          <w:rFonts w:ascii="Arial" w:hAnsi="Arial" w:cs="Arial"/>
        </w:rPr>
      </w:pPr>
      <w:r w:rsidRPr="00103CD3">
        <w:rPr>
          <w:rFonts w:ascii="Arial" w:hAnsi="Arial" w:cs="Arial"/>
        </w:rPr>
        <w:t xml:space="preserve">Total assets turnover examines the business ability to generate cash from their average total assets during a period of time. The total assets ratio of Burberry is </w:t>
      </w:r>
      <w:r w:rsidR="00741C2E" w:rsidRPr="00103CD3">
        <w:rPr>
          <w:rFonts w:ascii="Arial" w:hAnsi="Arial" w:cs="Arial"/>
        </w:rPr>
        <w:t>fluctuating but still cannot generate the times of income than Mulberry. However Burberry has 1.14 times of total assets ratio where Mulberry has 1.45 times in the year 2017 that shows Mulberry is generating more money than Burberry through its average total assets.</w:t>
      </w:r>
    </w:p>
    <w:p w14:paraId="7F72CD43" w14:textId="310F526E" w:rsidR="00741C2E" w:rsidRPr="00D55CE9" w:rsidRDefault="00741C2E">
      <w:pPr>
        <w:rPr>
          <w:rFonts w:ascii="Arial" w:hAnsi="Arial" w:cs="Arial"/>
        </w:rPr>
      </w:pPr>
      <w:r w:rsidRPr="00103CD3">
        <w:rPr>
          <w:rFonts w:ascii="Arial" w:hAnsi="Arial" w:cs="Arial"/>
          <w:u w:val="single"/>
        </w:rPr>
        <w:t>INVENTORY TURNOVER RATIO</w:t>
      </w:r>
    </w:p>
    <w:p w14:paraId="21CBF097" w14:textId="77777777" w:rsidR="00741C2E" w:rsidRPr="00103CD3" w:rsidRDefault="00741C2E">
      <w:pPr>
        <w:rPr>
          <w:rFonts w:ascii="Arial" w:hAnsi="Arial" w:cs="Arial"/>
        </w:rPr>
      </w:pPr>
    </w:p>
    <w:p w14:paraId="27D9921F" w14:textId="77777777" w:rsidR="00741C2E" w:rsidRPr="00103CD3" w:rsidRDefault="00741C2E">
      <w:pPr>
        <w:rPr>
          <w:rFonts w:ascii="Arial" w:hAnsi="Arial" w:cs="Arial"/>
        </w:rPr>
      </w:pPr>
    </w:p>
    <w:p w14:paraId="1DE256FD" w14:textId="72E93905" w:rsidR="00741C2E" w:rsidRPr="00103CD3" w:rsidRDefault="00741C2E">
      <w:pPr>
        <w:rPr>
          <w:rFonts w:ascii="Arial" w:hAnsi="Arial" w:cs="Arial"/>
          <w:u w:val="single"/>
        </w:rPr>
      </w:pPr>
      <w:r w:rsidRPr="00103CD3">
        <w:rPr>
          <w:rFonts w:ascii="Arial" w:hAnsi="Arial" w:cs="Arial"/>
        </w:rPr>
        <w:t xml:space="preserve">FORMULA:          INVENTORY TURNOVER         </w:t>
      </w:r>
      <w:proofErr w:type="gramStart"/>
      <w:r w:rsidRPr="00103CD3">
        <w:rPr>
          <w:rFonts w:ascii="Arial" w:hAnsi="Arial" w:cs="Arial"/>
        </w:rPr>
        <w:t xml:space="preserve">=            </w:t>
      </w:r>
      <w:r w:rsidRPr="00103CD3">
        <w:rPr>
          <w:rFonts w:ascii="Arial" w:hAnsi="Arial" w:cs="Arial"/>
          <w:u w:val="single"/>
        </w:rPr>
        <w:t>COGS</w:t>
      </w:r>
      <w:proofErr w:type="gramEnd"/>
    </w:p>
    <w:p w14:paraId="7157B659" w14:textId="638F795A" w:rsidR="00396473" w:rsidRPr="00103CD3" w:rsidRDefault="00741C2E">
      <w:pPr>
        <w:rPr>
          <w:rFonts w:ascii="Arial" w:hAnsi="Arial" w:cs="Arial"/>
        </w:rPr>
      </w:pPr>
      <w:r w:rsidRPr="00103CD3">
        <w:rPr>
          <w:rFonts w:ascii="Arial" w:hAnsi="Arial" w:cs="Arial"/>
        </w:rPr>
        <w:t xml:space="preserve">                                                                                            Inventory</w:t>
      </w:r>
    </w:p>
    <w:p w14:paraId="122F653D" w14:textId="77777777" w:rsidR="00741C2E" w:rsidRPr="00103CD3" w:rsidRDefault="00741C2E">
      <w:pPr>
        <w:rPr>
          <w:rFonts w:ascii="Arial" w:hAnsi="Arial" w:cs="Arial"/>
        </w:rPr>
      </w:pPr>
    </w:p>
    <w:p w14:paraId="3F4B8C15" w14:textId="77777777" w:rsidR="00741C2E" w:rsidRPr="00103CD3" w:rsidRDefault="00741C2E">
      <w:pPr>
        <w:rPr>
          <w:rFonts w:ascii="Arial" w:hAnsi="Arial" w:cs="Arial"/>
        </w:rPr>
      </w:pPr>
    </w:p>
    <w:p w14:paraId="5049E0F0" w14:textId="1D88B083" w:rsidR="00741C2E" w:rsidRPr="00103CD3" w:rsidRDefault="00741C2E">
      <w:pPr>
        <w:rPr>
          <w:rFonts w:ascii="Arial" w:hAnsi="Arial" w:cs="Arial"/>
        </w:rPr>
      </w:pPr>
      <w:r w:rsidRPr="00103CD3">
        <w:rPr>
          <w:rFonts w:ascii="Arial" w:hAnsi="Arial" w:cs="Arial"/>
        </w:rPr>
        <w:t xml:space="preserve">Inventory turnover ratio measures the number of times a year a business can generate earnings from its inventory (stock). </w:t>
      </w:r>
      <w:r w:rsidR="003A2767" w:rsidRPr="00103CD3">
        <w:rPr>
          <w:rFonts w:ascii="Arial" w:hAnsi="Arial" w:cs="Arial"/>
        </w:rPr>
        <w:t>Where Mulberry is leading in the above table of efficiency ratio in fixed assets and total assets turnover ratio, Burberry is competing with Mulberry in inventory ratio as it is increasing and passes by Mulberry in the year 2017. Where Mulberry has 1.5 times in 2017, Burberry has 1.64 times in comparison in 2017.</w:t>
      </w:r>
    </w:p>
    <w:p w14:paraId="06203B1E" w14:textId="77777777" w:rsidR="003A2767" w:rsidRPr="00103CD3" w:rsidRDefault="003A2767">
      <w:pPr>
        <w:rPr>
          <w:rFonts w:ascii="Arial" w:hAnsi="Arial" w:cs="Arial"/>
        </w:rPr>
      </w:pPr>
    </w:p>
    <w:p w14:paraId="1FE8576D" w14:textId="4442AB6F" w:rsidR="003A2767" w:rsidRPr="00103CD3" w:rsidRDefault="003A2767">
      <w:pPr>
        <w:rPr>
          <w:rFonts w:ascii="Arial" w:hAnsi="Arial" w:cs="Arial"/>
        </w:rPr>
      </w:pPr>
      <w:r w:rsidRPr="00103CD3">
        <w:rPr>
          <w:rFonts w:ascii="Arial" w:hAnsi="Arial" w:cs="Arial"/>
        </w:rPr>
        <w:t xml:space="preserve"> </w:t>
      </w:r>
    </w:p>
    <w:p w14:paraId="4CB79E9C" w14:textId="3B4CA5FB" w:rsidR="003A2767" w:rsidRPr="00103CD3" w:rsidRDefault="003A2767">
      <w:pPr>
        <w:rPr>
          <w:rFonts w:ascii="Arial" w:hAnsi="Arial" w:cs="Arial"/>
          <w:u w:val="single"/>
        </w:rPr>
      </w:pPr>
      <w:r w:rsidRPr="00103CD3">
        <w:rPr>
          <w:rFonts w:ascii="Arial" w:hAnsi="Arial" w:cs="Arial"/>
          <w:u w:val="single"/>
        </w:rPr>
        <w:t>GEARING RATIO</w:t>
      </w:r>
    </w:p>
    <w:p w14:paraId="78A8E539" w14:textId="3964A0DE" w:rsidR="00396473" w:rsidRPr="00103CD3" w:rsidRDefault="00396473">
      <w:pPr>
        <w:rPr>
          <w:rFonts w:ascii="Arial" w:hAnsi="Arial" w:cs="Arial"/>
        </w:rPr>
      </w:pPr>
    </w:p>
    <w:p w14:paraId="33DA0367" w14:textId="77777777" w:rsidR="00D55CE9" w:rsidRDefault="00D55CE9">
      <w:pPr>
        <w:rPr>
          <w:rFonts w:ascii="Arial" w:hAnsi="Arial" w:cs="Arial"/>
        </w:rPr>
      </w:pPr>
    </w:p>
    <w:p w14:paraId="0D919059" w14:textId="7871DF41" w:rsidR="005F19B2" w:rsidRPr="00103CD3" w:rsidRDefault="003A2767">
      <w:pPr>
        <w:rPr>
          <w:rFonts w:ascii="Arial" w:hAnsi="Arial" w:cs="Arial"/>
        </w:rPr>
      </w:pPr>
      <w:r w:rsidRPr="00103CD3">
        <w:rPr>
          <w:rFonts w:ascii="Arial" w:hAnsi="Arial" w:cs="Arial"/>
        </w:rPr>
        <w:t>Gearing ratio emphasis on the long-term liabilities</w:t>
      </w:r>
      <w:r w:rsidR="005F19B2" w:rsidRPr="00103CD3">
        <w:rPr>
          <w:rFonts w:ascii="Arial" w:hAnsi="Arial" w:cs="Arial"/>
        </w:rPr>
        <w:t xml:space="preserve"> of the company in proportion to capital employed. It also examines the stability of the business. </w:t>
      </w:r>
    </w:p>
    <w:p w14:paraId="04422429" w14:textId="1C21A9A5" w:rsidR="005F19B2" w:rsidRPr="00103CD3" w:rsidRDefault="005F19B2">
      <w:pPr>
        <w:rPr>
          <w:rFonts w:ascii="Arial" w:hAnsi="Arial" w:cs="Arial"/>
        </w:rPr>
      </w:pPr>
      <w:r w:rsidRPr="00103CD3">
        <w:rPr>
          <w:rFonts w:ascii="Arial" w:hAnsi="Arial" w:cs="Arial"/>
        </w:rPr>
        <w:t>Gearing ratio can be divided by several methods to assists the stability of the company. Gearing ratio is also called as ‘leverage ratio’.</w:t>
      </w:r>
    </w:p>
    <w:p w14:paraId="1A2A900A" w14:textId="77777777" w:rsidR="005F19B2" w:rsidRPr="00103CD3" w:rsidRDefault="005F19B2">
      <w:pPr>
        <w:rPr>
          <w:rFonts w:ascii="Arial" w:hAnsi="Arial" w:cs="Arial"/>
        </w:rPr>
      </w:pPr>
    </w:p>
    <w:p w14:paraId="6DE48BF3" w14:textId="2FF30937" w:rsidR="005F19B2" w:rsidRPr="00103CD3" w:rsidRDefault="005F19B2">
      <w:pPr>
        <w:rPr>
          <w:rFonts w:ascii="Arial" w:hAnsi="Arial" w:cs="Arial"/>
        </w:rPr>
      </w:pPr>
      <w:r w:rsidRPr="00103CD3">
        <w:rPr>
          <w:rFonts w:ascii="Arial" w:hAnsi="Arial" w:cs="Arial"/>
        </w:rPr>
        <w:t xml:space="preserve">Burberry group </w:t>
      </w:r>
      <w:proofErr w:type="spellStart"/>
      <w:r w:rsidRPr="00103CD3">
        <w:rPr>
          <w:rFonts w:ascii="Arial" w:hAnsi="Arial" w:cs="Arial"/>
        </w:rPr>
        <w:t>plc</w:t>
      </w:r>
      <w:proofErr w:type="spellEnd"/>
      <w:r w:rsidRPr="00103CD3">
        <w:rPr>
          <w:rFonts w:ascii="Arial" w:hAnsi="Arial" w:cs="Arial"/>
        </w:rPr>
        <w:t xml:space="preserve"> and Mulberry group </w:t>
      </w:r>
      <w:proofErr w:type="spellStart"/>
      <w:r w:rsidRPr="00103CD3">
        <w:rPr>
          <w:rFonts w:ascii="Arial" w:hAnsi="Arial" w:cs="Arial"/>
        </w:rPr>
        <w:t>plc</w:t>
      </w:r>
      <w:proofErr w:type="spellEnd"/>
      <w:r w:rsidRPr="00103CD3">
        <w:rPr>
          <w:rFonts w:ascii="Arial" w:hAnsi="Arial" w:cs="Arial"/>
        </w:rPr>
        <w:t xml:space="preserve"> do not come under the financial ratio analysis, as both companies do not </w:t>
      </w:r>
      <w:r w:rsidR="00B00D56" w:rsidRPr="00103CD3">
        <w:rPr>
          <w:rFonts w:ascii="Arial" w:hAnsi="Arial" w:cs="Arial"/>
        </w:rPr>
        <w:t>have any long-term liabilities. Th</w:t>
      </w:r>
      <w:r w:rsidR="004B297E" w:rsidRPr="00103CD3">
        <w:rPr>
          <w:rFonts w:ascii="Arial" w:hAnsi="Arial" w:cs="Arial"/>
        </w:rPr>
        <w:t>ere are some arrangements that are made by both the companies to pay off their liabilities su</w:t>
      </w:r>
      <w:r w:rsidR="00744A03" w:rsidRPr="00103CD3">
        <w:rPr>
          <w:rFonts w:ascii="Arial" w:hAnsi="Arial" w:cs="Arial"/>
        </w:rPr>
        <w:t>ch as bank overdrafts and short-</w:t>
      </w:r>
      <w:r w:rsidR="004B297E" w:rsidRPr="00103CD3">
        <w:rPr>
          <w:rFonts w:ascii="Arial" w:hAnsi="Arial" w:cs="Arial"/>
        </w:rPr>
        <w:t>term borrowings.</w:t>
      </w:r>
    </w:p>
    <w:p w14:paraId="7F4E0E6C" w14:textId="77777777" w:rsidR="0050117F" w:rsidRPr="00103CD3" w:rsidRDefault="0050117F">
      <w:pPr>
        <w:rPr>
          <w:rFonts w:ascii="Arial" w:hAnsi="Arial" w:cs="Arial"/>
        </w:rPr>
      </w:pPr>
    </w:p>
    <w:p w14:paraId="5523B192" w14:textId="0C79BF61" w:rsidR="005F19B2" w:rsidRPr="00103CD3" w:rsidRDefault="006105FD">
      <w:pPr>
        <w:rPr>
          <w:rFonts w:ascii="Arial" w:hAnsi="Arial" w:cs="Arial"/>
        </w:rPr>
      </w:pPr>
      <w:r w:rsidRPr="00103CD3">
        <w:rPr>
          <w:rFonts w:ascii="Arial" w:hAnsi="Arial" w:cs="Arial"/>
        </w:rPr>
        <w:t>Burberry, on 28 M</w:t>
      </w:r>
      <w:r w:rsidR="0050117F" w:rsidRPr="00103CD3">
        <w:rPr>
          <w:rFonts w:ascii="Arial" w:hAnsi="Arial" w:cs="Arial"/>
        </w:rPr>
        <w:t xml:space="preserve">arch 2011 a multi-currency revolving facility of £300 million was agreed with </w:t>
      </w:r>
      <w:r w:rsidRPr="00103CD3">
        <w:rPr>
          <w:rFonts w:ascii="Arial" w:hAnsi="Arial" w:cs="Arial"/>
        </w:rPr>
        <w:t xml:space="preserve">a group of third-party banks. There are different slabs of interest rates that are charged on drawings. The maturity time of this policy is 30 June 2016. There were £nil drawings at the end of every year. Bank overdrafts pending at the end of the year are fully pain in the </w:t>
      </w:r>
      <w:r w:rsidR="004B297E" w:rsidRPr="00103CD3">
        <w:rPr>
          <w:rFonts w:ascii="Arial" w:hAnsi="Arial" w:cs="Arial"/>
        </w:rPr>
        <w:t>cash flow statements.</w:t>
      </w:r>
      <w:r w:rsidRPr="00103CD3">
        <w:rPr>
          <w:rFonts w:ascii="Arial" w:hAnsi="Arial" w:cs="Arial"/>
        </w:rPr>
        <w:t xml:space="preserve"> </w:t>
      </w:r>
    </w:p>
    <w:p w14:paraId="51A72207" w14:textId="77777777" w:rsidR="004B297E" w:rsidRPr="00103CD3" w:rsidRDefault="004B297E">
      <w:pPr>
        <w:rPr>
          <w:rFonts w:ascii="Arial" w:hAnsi="Arial" w:cs="Arial"/>
        </w:rPr>
      </w:pPr>
    </w:p>
    <w:p w14:paraId="13D140E9" w14:textId="7790714B" w:rsidR="004B297E" w:rsidRPr="00103CD3" w:rsidRDefault="004B297E">
      <w:pPr>
        <w:rPr>
          <w:rFonts w:ascii="Arial" w:hAnsi="Arial" w:cs="Arial"/>
        </w:rPr>
      </w:pPr>
      <w:r w:rsidRPr="00103CD3">
        <w:rPr>
          <w:rFonts w:ascii="Arial" w:hAnsi="Arial" w:cs="Arial"/>
        </w:rPr>
        <w:t xml:space="preserve">On the contrary, Mulberry group has its borrowing facilities and bank overdrafts are payable on demand. </w:t>
      </w:r>
      <w:r w:rsidR="00CD0AAD" w:rsidRPr="00103CD3">
        <w:rPr>
          <w:rFonts w:ascii="Arial" w:hAnsi="Arial" w:cs="Arial"/>
        </w:rPr>
        <w:t>The multi-currency overdraft facility is also agreed by Mulberry group of £2 million that are accused by Mulberry’s assets. The interest rate is 1% above the base rate of bank. In June 2014 it has organised multi-currency credit revolving facility of £7.5 million that provide backup to the on-going</w:t>
      </w:r>
      <w:r w:rsidR="005B0693" w:rsidRPr="00103CD3">
        <w:rPr>
          <w:rFonts w:ascii="Arial" w:hAnsi="Arial" w:cs="Arial"/>
        </w:rPr>
        <w:t xml:space="preserve"> amenities</w:t>
      </w:r>
      <w:r w:rsidR="00CD0AAD" w:rsidRPr="00103CD3">
        <w:rPr>
          <w:rFonts w:ascii="Arial" w:hAnsi="Arial" w:cs="Arial"/>
        </w:rPr>
        <w:t xml:space="preserve">. </w:t>
      </w:r>
      <w:r w:rsidR="005B0693" w:rsidRPr="00103CD3">
        <w:rPr>
          <w:rFonts w:ascii="Arial" w:hAnsi="Arial" w:cs="Arial"/>
        </w:rPr>
        <w:t>It also has trade facilities of £2 million.</w:t>
      </w:r>
    </w:p>
    <w:p w14:paraId="7B573038" w14:textId="77777777" w:rsidR="005B0693" w:rsidRPr="00103CD3" w:rsidRDefault="005B0693">
      <w:pPr>
        <w:rPr>
          <w:rFonts w:ascii="Arial" w:hAnsi="Arial" w:cs="Arial"/>
        </w:rPr>
      </w:pPr>
    </w:p>
    <w:p w14:paraId="5AE1DCC9" w14:textId="77777777" w:rsidR="005B0693" w:rsidRPr="00103CD3" w:rsidRDefault="005B0693">
      <w:pPr>
        <w:rPr>
          <w:rFonts w:ascii="Arial" w:hAnsi="Arial" w:cs="Arial"/>
        </w:rPr>
      </w:pPr>
    </w:p>
    <w:p w14:paraId="25E00262" w14:textId="77777777" w:rsidR="005B0693" w:rsidRPr="00103CD3" w:rsidRDefault="005B0693">
      <w:pPr>
        <w:rPr>
          <w:rFonts w:ascii="Arial" w:hAnsi="Arial" w:cs="Arial"/>
        </w:rPr>
      </w:pPr>
    </w:p>
    <w:p w14:paraId="032003CB" w14:textId="77777777" w:rsidR="00C72318" w:rsidRPr="00103CD3" w:rsidRDefault="00C72318">
      <w:pPr>
        <w:rPr>
          <w:rFonts w:ascii="Arial" w:hAnsi="Arial" w:cs="Arial"/>
        </w:rPr>
      </w:pPr>
    </w:p>
    <w:p w14:paraId="4DC15E29" w14:textId="77777777" w:rsidR="00D55CE9" w:rsidRDefault="005E2375">
      <w:pPr>
        <w:rPr>
          <w:rFonts w:ascii="Arial" w:hAnsi="Arial" w:cs="Arial"/>
        </w:rPr>
      </w:pPr>
      <w:r w:rsidRPr="00103CD3">
        <w:rPr>
          <w:rFonts w:ascii="Arial" w:hAnsi="Arial" w:cs="Arial"/>
        </w:rPr>
        <w:t xml:space="preserve">  </w:t>
      </w:r>
    </w:p>
    <w:p w14:paraId="324445C2" w14:textId="77777777" w:rsidR="00D55CE9" w:rsidRDefault="00D55CE9">
      <w:pPr>
        <w:rPr>
          <w:rFonts w:ascii="Arial" w:hAnsi="Arial" w:cs="Arial"/>
        </w:rPr>
      </w:pPr>
    </w:p>
    <w:p w14:paraId="0034E737" w14:textId="77777777" w:rsidR="00D55CE9" w:rsidRDefault="00D55CE9">
      <w:pPr>
        <w:rPr>
          <w:rFonts w:ascii="Arial" w:hAnsi="Arial" w:cs="Arial"/>
        </w:rPr>
      </w:pPr>
    </w:p>
    <w:p w14:paraId="48817DB6" w14:textId="0E461946" w:rsidR="003868A4" w:rsidRPr="00103CD3" w:rsidRDefault="005E2375">
      <w:pPr>
        <w:rPr>
          <w:rFonts w:ascii="Arial" w:hAnsi="Arial" w:cs="Arial"/>
        </w:rPr>
      </w:pPr>
      <w:r w:rsidRPr="00103CD3">
        <w:rPr>
          <w:rFonts w:ascii="Arial" w:hAnsi="Arial" w:cs="Arial"/>
        </w:rPr>
        <w:t xml:space="preserve">         </w:t>
      </w:r>
    </w:p>
    <w:p w14:paraId="376CCF83" w14:textId="77777777" w:rsidR="003868A4" w:rsidRPr="00103CD3" w:rsidRDefault="003868A4">
      <w:pPr>
        <w:rPr>
          <w:rFonts w:ascii="Arial" w:hAnsi="Arial" w:cs="Arial"/>
        </w:rPr>
      </w:pPr>
    </w:p>
    <w:p w14:paraId="5171AEA4" w14:textId="7AE859B2" w:rsidR="003868A4" w:rsidRPr="000C4456" w:rsidRDefault="005E2375" w:rsidP="000C4456">
      <w:pPr>
        <w:pStyle w:val="ListParagraph"/>
        <w:numPr>
          <w:ilvl w:val="0"/>
          <w:numId w:val="6"/>
        </w:numPr>
        <w:rPr>
          <w:rFonts w:ascii="Arial" w:hAnsi="Arial" w:cs="Arial"/>
        </w:rPr>
      </w:pPr>
      <w:r w:rsidRPr="000C4456">
        <w:rPr>
          <w:rFonts w:ascii="Arial" w:hAnsi="Arial" w:cs="Arial"/>
        </w:rPr>
        <w:t>FUTURE PROJECTIONS OF BURBERRY AGAINST MULBERRY</w:t>
      </w:r>
    </w:p>
    <w:p w14:paraId="3B6C6593" w14:textId="77777777" w:rsidR="003868A4" w:rsidRPr="00103CD3" w:rsidRDefault="003868A4">
      <w:pPr>
        <w:rPr>
          <w:rFonts w:ascii="Arial" w:hAnsi="Arial" w:cs="Arial"/>
        </w:rPr>
      </w:pPr>
    </w:p>
    <w:p w14:paraId="50ADF798" w14:textId="0896E441" w:rsidR="000F0E9F" w:rsidRPr="00103CD3" w:rsidRDefault="005E2375">
      <w:pPr>
        <w:rPr>
          <w:rFonts w:ascii="Arial" w:hAnsi="Arial" w:cs="Arial"/>
        </w:rPr>
      </w:pPr>
      <w:r w:rsidRPr="00103CD3">
        <w:rPr>
          <w:rFonts w:ascii="Arial" w:hAnsi="Arial" w:cs="Arial"/>
        </w:rPr>
        <w:t xml:space="preserve"> </w:t>
      </w:r>
    </w:p>
    <w:p w14:paraId="3C70DA79" w14:textId="77777777" w:rsidR="00BC3CEF" w:rsidRDefault="000F0E9F">
      <w:pPr>
        <w:rPr>
          <w:rFonts w:ascii="Arial" w:hAnsi="Arial" w:cs="Arial"/>
        </w:rPr>
      </w:pPr>
      <w:r w:rsidRPr="00103CD3">
        <w:rPr>
          <w:rFonts w:ascii="Arial" w:hAnsi="Arial" w:cs="Arial"/>
        </w:rPr>
        <w:t>Future is unpredictable, as no one can tell about what is going to happen in future. There</w:t>
      </w:r>
      <w:r w:rsidR="006339DB" w:rsidRPr="00103CD3">
        <w:rPr>
          <w:rFonts w:ascii="Arial" w:hAnsi="Arial" w:cs="Arial"/>
        </w:rPr>
        <w:t xml:space="preserve"> are some only</w:t>
      </w:r>
      <w:r w:rsidRPr="00103CD3">
        <w:rPr>
          <w:rFonts w:ascii="Arial" w:hAnsi="Arial" w:cs="Arial"/>
        </w:rPr>
        <w:t xml:space="preserve"> projections that can be discussed about future on the basis of present so that a business can be improved in an effective and efficient manner. </w:t>
      </w:r>
      <w:r w:rsidR="00D47552" w:rsidRPr="00103CD3">
        <w:rPr>
          <w:rFonts w:ascii="Arial" w:hAnsi="Arial" w:cs="Arial"/>
        </w:rPr>
        <w:t xml:space="preserve">To </w:t>
      </w:r>
      <w:r w:rsidRPr="00103CD3">
        <w:rPr>
          <w:rFonts w:ascii="Arial" w:hAnsi="Arial" w:cs="Arial"/>
        </w:rPr>
        <w:t xml:space="preserve">keep the business smooth and </w:t>
      </w:r>
      <w:r w:rsidR="006339DB" w:rsidRPr="00103CD3">
        <w:rPr>
          <w:rFonts w:ascii="Arial" w:hAnsi="Arial" w:cs="Arial"/>
        </w:rPr>
        <w:t>healthy</w:t>
      </w:r>
      <w:r w:rsidRPr="00103CD3">
        <w:rPr>
          <w:rFonts w:ascii="Arial" w:hAnsi="Arial" w:cs="Arial"/>
        </w:rPr>
        <w:t xml:space="preserve"> every organisation make plans to earn more and more profits so that the goals can be achieved.</w:t>
      </w:r>
    </w:p>
    <w:p w14:paraId="26087264" w14:textId="507A3271" w:rsidR="00D47552" w:rsidRPr="00103CD3" w:rsidRDefault="000F0E9F">
      <w:pPr>
        <w:rPr>
          <w:rFonts w:ascii="Arial" w:hAnsi="Arial" w:cs="Arial"/>
        </w:rPr>
      </w:pPr>
      <w:r w:rsidRPr="00103CD3">
        <w:rPr>
          <w:rFonts w:ascii="Arial" w:hAnsi="Arial" w:cs="Arial"/>
        </w:rPr>
        <w:t xml:space="preserve"> </w:t>
      </w:r>
    </w:p>
    <w:p w14:paraId="1C053BB1" w14:textId="172E5DDE" w:rsidR="00572AD0" w:rsidRPr="00103CD3" w:rsidRDefault="00D47552">
      <w:pPr>
        <w:rPr>
          <w:rFonts w:ascii="Arial" w:hAnsi="Arial" w:cs="Arial"/>
        </w:rPr>
      </w:pPr>
      <w:r w:rsidRPr="00103CD3">
        <w:rPr>
          <w:rFonts w:ascii="Arial" w:hAnsi="Arial" w:cs="Arial"/>
        </w:rPr>
        <w:t>Modernisation plays a very important role in the fashion brands. It is very significant to stay in touch with contemporary lifestyle</w:t>
      </w:r>
      <w:r w:rsidR="004C0F0E" w:rsidRPr="00103CD3">
        <w:rPr>
          <w:rFonts w:ascii="Arial" w:hAnsi="Arial" w:cs="Arial"/>
        </w:rPr>
        <w:t xml:space="preserve"> and fashion. Being a part of the fashion industry it is necessary to keep in mind, the latest trends of the world so that one is able to keep up with current market rivals and competitors. </w:t>
      </w:r>
      <w:r w:rsidR="00A43A98" w:rsidRPr="00103CD3">
        <w:rPr>
          <w:rFonts w:ascii="Arial" w:hAnsi="Arial" w:cs="Arial"/>
        </w:rPr>
        <w:t xml:space="preserve">As Burberry and Mulberry both are very well reputed </w:t>
      </w:r>
      <w:r w:rsidRPr="00103CD3">
        <w:rPr>
          <w:rFonts w:ascii="Arial" w:hAnsi="Arial" w:cs="Arial"/>
        </w:rPr>
        <w:t>fashion brands</w:t>
      </w:r>
      <w:r w:rsidR="00A43A98" w:rsidRPr="00103CD3">
        <w:rPr>
          <w:rFonts w:ascii="Arial" w:hAnsi="Arial" w:cs="Arial"/>
        </w:rPr>
        <w:t xml:space="preserve"> that deals with luxurious leather products such as leather bags, belts, wallets</w:t>
      </w:r>
      <w:r w:rsidR="006339DB" w:rsidRPr="00103CD3">
        <w:rPr>
          <w:rFonts w:ascii="Arial" w:hAnsi="Arial" w:cs="Arial"/>
        </w:rPr>
        <w:t xml:space="preserve"> etc. They also deal in textile industry</w:t>
      </w:r>
      <w:r w:rsidR="00A43A98" w:rsidRPr="00103CD3">
        <w:rPr>
          <w:rFonts w:ascii="Arial" w:hAnsi="Arial" w:cs="Arial"/>
        </w:rPr>
        <w:t xml:space="preserve"> that caters all the gender and the age groups.</w:t>
      </w:r>
      <w:r w:rsidR="006339DB" w:rsidRPr="00103CD3">
        <w:rPr>
          <w:rFonts w:ascii="Arial" w:hAnsi="Arial" w:cs="Arial"/>
        </w:rPr>
        <w:t xml:space="preserve"> </w:t>
      </w:r>
    </w:p>
    <w:p w14:paraId="6742B952" w14:textId="77777777" w:rsidR="00A43A98" w:rsidRPr="00103CD3" w:rsidRDefault="00A43A98">
      <w:pPr>
        <w:rPr>
          <w:rFonts w:ascii="Arial" w:hAnsi="Arial" w:cs="Arial"/>
        </w:rPr>
      </w:pPr>
    </w:p>
    <w:p w14:paraId="0E174BA5" w14:textId="595FD74B" w:rsidR="00A43A98" w:rsidRPr="00103CD3" w:rsidRDefault="00A43A98">
      <w:pPr>
        <w:rPr>
          <w:rFonts w:ascii="Arial" w:hAnsi="Arial" w:cs="Arial"/>
        </w:rPr>
      </w:pPr>
      <w:r w:rsidRPr="00103CD3">
        <w:rPr>
          <w:rFonts w:ascii="Arial" w:hAnsi="Arial" w:cs="Arial"/>
        </w:rPr>
        <w:t xml:space="preserve">There is a need to develop some future projections for Burberry as it can be examined from the above Ratio Analysis </w:t>
      </w:r>
      <w:r w:rsidR="00FF7E69" w:rsidRPr="00103CD3">
        <w:rPr>
          <w:rFonts w:ascii="Arial" w:hAnsi="Arial" w:cs="Arial"/>
        </w:rPr>
        <w:t xml:space="preserve">that </w:t>
      </w:r>
      <w:r w:rsidRPr="00103CD3">
        <w:rPr>
          <w:rFonts w:ascii="Arial" w:hAnsi="Arial" w:cs="Arial"/>
        </w:rPr>
        <w:t xml:space="preserve">the performance of this group is in a positive situation </w:t>
      </w:r>
      <w:r w:rsidR="00FF7E69" w:rsidRPr="00103CD3">
        <w:rPr>
          <w:rFonts w:ascii="Arial" w:hAnsi="Arial" w:cs="Arial"/>
        </w:rPr>
        <w:t>and to maintain this performance and some more profits in the future there is necessity to reduce expenditure by increasing</w:t>
      </w:r>
      <w:r w:rsidR="00C31E73" w:rsidRPr="00103CD3">
        <w:rPr>
          <w:rFonts w:ascii="Arial" w:hAnsi="Arial" w:cs="Arial"/>
        </w:rPr>
        <w:t xml:space="preserve"> the sales prices and keeping the expenses low. </w:t>
      </w:r>
    </w:p>
    <w:p w14:paraId="35780B8C" w14:textId="77777777" w:rsidR="00C31E73" w:rsidRPr="00103CD3" w:rsidRDefault="00C31E73">
      <w:pPr>
        <w:rPr>
          <w:rFonts w:ascii="Arial" w:hAnsi="Arial" w:cs="Arial"/>
        </w:rPr>
      </w:pPr>
    </w:p>
    <w:p w14:paraId="26A6E537" w14:textId="77777777" w:rsidR="007176E6" w:rsidRPr="00103CD3" w:rsidRDefault="007176E6">
      <w:pPr>
        <w:rPr>
          <w:rFonts w:ascii="Arial" w:hAnsi="Arial" w:cs="Arial"/>
        </w:rPr>
      </w:pPr>
      <w:r w:rsidRPr="00103CD3">
        <w:rPr>
          <w:rFonts w:ascii="Arial" w:hAnsi="Arial" w:cs="Arial"/>
        </w:rPr>
        <w:t xml:space="preserve">Firstly, Burberry does </w:t>
      </w:r>
      <w:r w:rsidR="00C31E73" w:rsidRPr="00103CD3">
        <w:rPr>
          <w:rFonts w:ascii="Arial" w:hAnsi="Arial" w:cs="Arial"/>
        </w:rPr>
        <w:t xml:space="preserve">not have any long-term borrowing that provides an advantage of not taking risks in the business. As the business is revolving on the basis of capital employed by equity shareholders of the company. Having a multi-currency revolving credit facility with the group of banks </w:t>
      </w:r>
      <w:r w:rsidRPr="00103CD3">
        <w:rPr>
          <w:rFonts w:ascii="Arial" w:hAnsi="Arial" w:cs="Arial"/>
        </w:rPr>
        <w:t xml:space="preserve">also provides an advantage of not taking any borrowings, may be the group do not want any burden of generating liabilities and pay them off later. </w:t>
      </w:r>
    </w:p>
    <w:p w14:paraId="7A63BF9C" w14:textId="77777777" w:rsidR="007176E6" w:rsidRPr="00103CD3" w:rsidRDefault="007176E6">
      <w:pPr>
        <w:rPr>
          <w:rFonts w:ascii="Arial" w:hAnsi="Arial" w:cs="Arial"/>
        </w:rPr>
      </w:pPr>
    </w:p>
    <w:p w14:paraId="4CD3457E" w14:textId="22CB1D68" w:rsidR="00C31E73" w:rsidRPr="00103CD3" w:rsidRDefault="007176E6">
      <w:pPr>
        <w:rPr>
          <w:rFonts w:ascii="Arial" w:hAnsi="Arial" w:cs="Arial"/>
        </w:rPr>
      </w:pPr>
      <w:r w:rsidRPr="00103CD3">
        <w:rPr>
          <w:rFonts w:ascii="Arial" w:hAnsi="Arial" w:cs="Arial"/>
        </w:rPr>
        <w:t>Secondly, considering efficiency ratio Burberry is not utilising their fixed and average total assets effectively</w:t>
      </w:r>
      <w:r w:rsidR="008C4B65" w:rsidRPr="00103CD3">
        <w:rPr>
          <w:rFonts w:ascii="Arial" w:hAnsi="Arial" w:cs="Arial"/>
        </w:rPr>
        <w:t>, however it is necessary to exploit</w:t>
      </w:r>
      <w:r w:rsidRPr="00103CD3">
        <w:rPr>
          <w:rFonts w:ascii="Arial" w:hAnsi="Arial" w:cs="Arial"/>
        </w:rPr>
        <w:t xml:space="preserve"> all assets and liabilities to generate earnings. Burberry needs to make proper use of their plants and machinery to manufacture their product and allocate their resources efficiently so that the earnings of the business can be increased. </w:t>
      </w:r>
      <w:r w:rsidR="008C4B65" w:rsidRPr="00103CD3">
        <w:rPr>
          <w:rFonts w:ascii="Arial" w:hAnsi="Arial" w:cs="Arial"/>
        </w:rPr>
        <w:t xml:space="preserve">Keeping the stock stable and upsurge the rate of sales will improve the inventory turnover ratio. </w:t>
      </w:r>
    </w:p>
    <w:p w14:paraId="69AAD4CC" w14:textId="77777777" w:rsidR="007176E6" w:rsidRPr="00103CD3" w:rsidRDefault="007176E6">
      <w:pPr>
        <w:rPr>
          <w:rFonts w:ascii="Arial" w:hAnsi="Arial" w:cs="Arial"/>
        </w:rPr>
      </w:pPr>
    </w:p>
    <w:p w14:paraId="5FBAC06D" w14:textId="5CD0B57A" w:rsidR="007176E6" w:rsidRPr="00103CD3" w:rsidRDefault="00741590">
      <w:pPr>
        <w:rPr>
          <w:rFonts w:ascii="Arial" w:hAnsi="Arial" w:cs="Arial"/>
        </w:rPr>
      </w:pPr>
      <w:r w:rsidRPr="00103CD3">
        <w:rPr>
          <w:rFonts w:ascii="Arial" w:hAnsi="Arial" w:cs="Arial"/>
        </w:rPr>
        <w:t>According, to the LSE Burberry is having a positive share price from the last two years. Having a position like this and utilising their resources in a proper way, it reflects that company can make more profits and the share price of the company will also rise. This ap</w:t>
      </w:r>
      <w:r w:rsidR="003868A4" w:rsidRPr="00103CD3">
        <w:rPr>
          <w:rFonts w:ascii="Arial" w:hAnsi="Arial" w:cs="Arial"/>
        </w:rPr>
        <w:t xml:space="preserve">proach of having an optimistic goodwill in the share market, </w:t>
      </w:r>
      <w:r w:rsidRPr="00103CD3">
        <w:rPr>
          <w:rFonts w:ascii="Arial" w:hAnsi="Arial" w:cs="Arial"/>
        </w:rPr>
        <w:t>Burberry will also attract more investors</w:t>
      </w:r>
      <w:r w:rsidR="003868A4" w:rsidRPr="00103CD3">
        <w:rPr>
          <w:rFonts w:ascii="Arial" w:hAnsi="Arial" w:cs="Arial"/>
        </w:rPr>
        <w:t>. It can determined that investing in a Burberry group will be more effective and will provide better rate of return to the investor.</w:t>
      </w:r>
      <w:r w:rsidR="00331226" w:rsidRPr="00103CD3">
        <w:rPr>
          <w:rFonts w:ascii="Arial" w:hAnsi="Arial" w:cs="Arial"/>
        </w:rPr>
        <w:t xml:space="preserve"> Even there are financial crisis all over the world</w:t>
      </w:r>
      <w:r w:rsidR="00322B5F" w:rsidRPr="00103CD3">
        <w:rPr>
          <w:rFonts w:ascii="Arial" w:hAnsi="Arial" w:cs="Arial"/>
        </w:rPr>
        <w:t xml:space="preserve"> in the year 2015,</w:t>
      </w:r>
      <w:r w:rsidR="00331226" w:rsidRPr="00103CD3">
        <w:rPr>
          <w:rFonts w:ascii="Arial" w:hAnsi="Arial" w:cs="Arial"/>
        </w:rPr>
        <w:t xml:space="preserve"> Burberry still hold a better state of profitability </w:t>
      </w:r>
      <w:r w:rsidR="00322B5F" w:rsidRPr="00103CD3">
        <w:rPr>
          <w:rFonts w:ascii="Arial" w:hAnsi="Arial" w:cs="Arial"/>
        </w:rPr>
        <w:t xml:space="preserve">and continue to make its profits. </w:t>
      </w:r>
    </w:p>
    <w:p w14:paraId="5A9751CF" w14:textId="77777777" w:rsidR="003868A4" w:rsidRPr="00103CD3" w:rsidRDefault="003868A4">
      <w:pPr>
        <w:rPr>
          <w:rFonts w:ascii="Arial" w:hAnsi="Arial" w:cs="Arial"/>
        </w:rPr>
      </w:pPr>
    </w:p>
    <w:p w14:paraId="7A2A5FBE" w14:textId="7F874462" w:rsidR="003868A4" w:rsidRPr="00103CD3" w:rsidRDefault="003868A4">
      <w:pPr>
        <w:rPr>
          <w:rFonts w:ascii="Arial" w:hAnsi="Arial" w:cs="Arial"/>
        </w:rPr>
      </w:pPr>
      <w:r w:rsidRPr="00103CD3">
        <w:rPr>
          <w:rFonts w:ascii="Arial" w:hAnsi="Arial" w:cs="Arial"/>
        </w:rPr>
        <w:t>On the contrary, Mulberry is lacking far behind from competing Burberry, as there are not any figures that beats any</w:t>
      </w:r>
      <w:r w:rsidR="00CF2BF4">
        <w:rPr>
          <w:rFonts w:ascii="Arial" w:hAnsi="Arial" w:cs="Arial"/>
        </w:rPr>
        <w:t xml:space="preserve"> financial ratio analysed above except in fixed assets turnover and total assets turnover. This shows that Burberry is doing far better than Mulberry and is more liquid to pay off their short-term obligation</w:t>
      </w:r>
      <w:r w:rsidR="00AB0D20">
        <w:rPr>
          <w:rFonts w:ascii="Arial" w:hAnsi="Arial" w:cs="Arial"/>
        </w:rPr>
        <w:t xml:space="preserve">s. Due to financial crisis among all the nations in the year 2015 Mulberry registered a LOSS in their financial statements, while Burberry also faces some decline in their profit margins but are able to maintain its positive position in the market. However, </w:t>
      </w:r>
      <w:r w:rsidRPr="00103CD3">
        <w:rPr>
          <w:rFonts w:ascii="Arial" w:hAnsi="Arial" w:cs="Arial"/>
        </w:rPr>
        <w:t xml:space="preserve">Investing in a Mulberry group will be more risky and </w:t>
      </w:r>
      <w:r w:rsidR="006339DB" w:rsidRPr="00103CD3">
        <w:rPr>
          <w:rFonts w:ascii="Arial" w:hAnsi="Arial" w:cs="Arial"/>
        </w:rPr>
        <w:t xml:space="preserve">there </w:t>
      </w:r>
      <w:r w:rsidRPr="00103CD3">
        <w:rPr>
          <w:rFonts w:ascii="Arial" w:hAnsi="Arial" w:cs="Arial"/>
        </w:rPr>
        <w:t>are chances of getting low rate of return.</w:t>
      </w:r>
      <w:r w:rsidR="006339DB" w:rsidRPr="00103CD3">
        <w:rPr>
          <w:rFonts w:ascii="Arial" w:hAnsi="Arial" w:cs="Arial"/>
        </w:rPr>
        <w:t xml:space="preserve">  As investors critically analyse the performance of the company before making any investments.</w:t>
      </w:r>
      <w:r w:rsidR="00AB0D20">
        <w:rPr>
          <w:rFonts w:ascii="Arial" w:hAnsi="Arial" w:cs="Arial"/>
        </w:rPr>
        <w:t xml:space="preserve"> It is also necessary to maintain goodwill in the market so as both the companies have goodwill but investing on the basis of goodwill is not possib</w:t>
      </w:r>
      <w:r w:rsidR="009521DC">
        <w:rPr>
          <w:rFonts w:ascii="Arial" w:hAnsi="Arial" w:cs="Arial"/>
        </w:rPr>
        <w:t>le as it is an intangible asset</w:t>
      </w:r>
      <w:r w:rsidR="00AB0D20">
        <w:rPr>
          <w:rFonts w:ascii="Arial" w:hAnsi="Arial" w:cs="Arial"/>
        </w:rPr>
        <w:t xml:space="preserve"> of the company and cannot provide any benefits to the investors.</w:t>
      </w:r>
    </w:p>
    <w:p w14:paraId="0C88FC1D" w14:textId="77777777" w:rsidR="00CE18B8" w:rsidRPr="00103CD3" w:rsidRDefault="00CE18B8">
      <w:pPr>
        <w:rPr>
          <w:rFonts w:ascii="Arial" w:hAnsi="Arial" w:cs="Arial"/>
        </w:rPr>
      </w:pPr>
    </w:p>
    <w:p w14:paraId="7E3C97EF" w14:textId="77777777" w:rsidR="00CE18B8" w:rsidRPr="00103CD3" w:rsidRDefault="00CE18B8">
      <w:pPr>
        <w:rPr>
          <w:rFonts w:ascii="Arial" w:hAnsi="Arial" w:cs="Arial"/>
        </w:rPr>
      </w:pPr>
    </w:p>
    <w:p w14:paraId="759D9CE3" w14:textId="77777777" w:rsidR="00CE18B8" w:rsidRPr="00103CD3" w:rsidRDefault="00CE18B8">
      <w:pPr>
        <w:rPr>
          <w:rFonts w:ascii="Arial" w:hAnsi="Arial" w:cs="Arial"/>
        </w:rPr>
      </w:pPr>
    </w:p>
    <w:p w14:paraId="5CBF42CF" w14:textId="77777777" w:rsidR="00934FCF" w:rsidRPr="00103CD3" w:rsidRDefault="00485397">
      <w:pPr>
        <w:rPr>
          <w:rFonts w:ascii="Arial" w:hAnsi="Arial" w:cs="Arial"/>
        </w:rPr>
      </w:pPr>
      <w:r w:rsidRPr="00103CD3">
        <w:rPr>
          <w:rFonts w:ascii="Arial" w:hAnsi="Arial" w:cs="Arial"/>
        </w:rPr>
        <w:t xml:space="preserve">                            </w:t>
      </w:r>
      <w:r w:rsidR="00332C8C" w:rsidRPr="00103CD3">
        <w:rPr>
          <w:rFonts w:ascii="Arial" w:hAnsi="Arial" w:cs="Arial"/>
        </w:rPr>
        <w:t xml:space="preserve">   </w:t>
      </w:r>
    </w:p>
    <w:p w14:paraId="4413A2BD" w14:textId="77777777" w:rsidR="00934FCF" w:rsidRDefault="00934FCF">
      <w:pPr>
        <w:rPr>
          <w:rFonts w:ascii="Arial" w:hAnsi="Arial" w:cs="Arial"/>
        </w:rPr>
      </w:pPr>
    </w:p>
    <w:p w14:paraId="1FBF38BB" w14:textId="77777777" w:rsidR="00D55CE9" w:rsidRDefault="00D55CE9">
      <w:pPr>
        <w:rPr>
          <w:rFonts w:ascii="Arial" w:hAnsi="Arial" w:cs="Arial"/>
        </w:rPr>
      </w:pPr>
    </w:p>
    <w:p w14:paraId="05F018BF" w14:textId="77777777" w:rsidR="00D55CE9" w:rsidRDefault="00D55CE9">
      <w:pPr>
        <w:rPr>
          <w:rFonts w:ascii="Arial" w:hAnsi="Arial" w:cs="Arial"/>
        </w:rPr>
      </w:pPr>
    </w:p>
    <w:p w14:paraId="66F2122A" w14:textId="77777777" w:rsidR="00D55CE9" w:rsidRDefault="00D55CE9">
      <w:pPr>
        <w:rPr>
          <w:rFonts w:ascii="Arial" w:hAnsi="Arial" w:cs="Arial"/>
        </w:rPr>
      </w:pPr>
    </w:p>
    <w:p w14:paraId="6FAFD558" w14:textId="77777777" w:rsidR="00D55CE9" w:rsidRDefault="00D55CE9">
      <w:pPr>
        <w:rPr>
          <w:rFonts w:ascii="Arial" w:hAnsi="Arial" w:cs="Arial"/>
        </w:rPr>
      </w:pPr>
    </w:p>
    <w:p w14:paraId="479891B2" w14:textId="77777777" w:rsidR="00D55CE9" w:rsidRDefault="00D55CE9">
      <w:pPr>
        <w:rPr>
          <w:rFonts w:ascii="Arial" w:hAnsi="Arial" w:cs="Arial"/>
        </w:rPr>
      </w:pPr>
    </w:p>
    <w:p w14:paraId="431A35E7" w14:textId="77777777" w:rsidR="00D55CE9" w:rsidRDefault="00D55CE9">
      <w:pPr>
        <w:rPr>
          <w:rFonts w:ascii="Arial" w:hAnsi="Arial" w:cs="Arial"/>
        </w:rPr>
      </w:pPr>
    </w:p>
    <w:p w14:paraId="5F92A965" w14:textId="77777777" w:rsidR="00D55CE9" w:rsidRDefault="00D55CE9">
      <w:pPr>
        <w:rPr>
          <w:rFonts w:ascii="Arial" w:hAnsi="Arial" w:cs="Arial"/>
        </w:rPr>
      </w:pPr>
    </w:p>
    <w:p w14:paraId="187976AA" w14:textId="77777777" w:rsidR="00D55CE9" w:rsidRDefault="00D55CE9">
      <w:pPr>
        <w:rPr>
          <w:rFonts w:ascii="Arial" w:hAnsi="Arial" w:cs="Arial"/>
        </w:rPr>
      </w:pPr>
    </w:p>
    <w:p w14:paraId="06CA0B9D" w14:textId="77777777" w:rsidR="00D55CE9" w:rsidRDefault="00D55CE9">
      <w:pPr>
        <w:rPr>
          <w:rFonts w:ascii="Arial" w:hAnsi="Arial" w:cs="Arial"/>
        </w:rPr>
      </w:pPr>
    </w:p>
    <w:p w14:paraId="102C2DD3" w14:textId="77777777" w:rsidR="00D55CE9" w:rsidRDefault="00D55CE9">
      <w:pPr>
        <w:rPr>
          <w:rFonts w:ascii="Arial" w:hAnsi="Arial" w:cs="Arial"/>
        </w:rPr>
      </w:pPr>
    </w:p>
    <w:p w14:paraId="09E6BC71" w14:textId="77777777" w:rsidR="00D55CE9" w:rsidRDefault="00D55CE9">
      <w:pPr>
        <w:rPr>
          <w:rFonts w:ascii="Arial" w:hAnsi="Arial" w:cs="Arial"/>
        </w:rPr>
      </w:pPr>
    </w:p>
    <w:p w14:paraId="73D7E4C8" w14:textId="77777777" w:rsidR="00D55CE9" w:rsidRDefault="00D55CE9">
      <w:pPr>
        <w:rPr>
          <w:rFonts w:ascii="Arial" w:hAnsi="Arial" w:cs="Arial"/>
        </w:rPr>
      </w:pPr>
    </w:p>
    <w:p w14:paraId="3C70D387" w14:textId="77777777" w:rsidR="00D55CE9" w:rsidRDefault="00D55CE9">
      <w:pPr>
        <w:rPr>
          <w:rFonts w:ascii="Arial" w:hAnsi="Arial" w:cs="Arial"/>
        </w:rPr>
      </w:pPr>
    </w:p>
    <w:p w14:paraId="4F6FBA15" w14:textId="77777777" w:rsidR="00D55CE9" w:rsidRDefault="00D55CE9">
      <w:pPr>
        <w:rPr>
          <w:rFonts w:ascii="Arial" w:hAnsi="Arial" w:cs="Arial"/>
        </w:rPr>
      </w:pPr>
    </w:p>
    <w:p w14:paraId="0C42A1E1" w14:textId="77777777" w:rsidR="00D55CE9" w:rsidRDefault="00D55CE9">
      <w:pPr>
        <w:rPr>
          <w:rFonts w:ascii="Arial" w:hAnsi="Arial" w:cs="Arial"/>
        </w:rPr>
      </w:pPr>
    </w:p>
    <w:p w14:paraId="7348FDF1" w14:textId="77777777" w:rsidR="00D55CE9" w:rsidRDefault="00D55CE9">
      <w:pPr>
        <w:rPr>
          <w:rFonts w:ascii="Arial" w:hAnsi="Arial" w:cs="Arial"/>
        </w:rPr>
      </w:pPr>
    </w:p>
    <w:p w14:paraId="5242F226" w14:textId="77777777" w:rsidR="00D55CE9" w:rsidRDefault="00D55CE9">
      <w:pPr>
        <w:rPr>
          <w:rFonts w:ascii="Arial" w:hAnsi="Arial" w:cs="Arial"/>
        </w:rPr>
      </w:pPr>
    </w:p>
    <w:p w14:paraId="6D506F59" w14:textId="77777777" w:rsidR="00D55CE9" w:rsidRDefault="00D55CE9">
      <w:pPr>
        <w:rPr>
          <w:rFonts w:ascii="Arial" w:hAnsi="Arial" w:cs="Arial"/>
        </w:rPr>
      </w:pPr>
    </w:p>
    <w:p w14:paraId="41CC977A" w14:textId="77777777" w:rsidR="00D55CE9" w:rsidRDefault="00D55CE9">
      <w:pPr>
        <w:rPr>
          <w:rFonts w:ascii="Arial" w:hAnsi="Arial" w:cs="Arial"/>
        </w:rPr>
      </w:pPr>
    </w:p>
    <w:p w14:paraId="60DBFDC2" w14:textId="77777777" w:rsidR="00D55CE9" w:rsidRDefault="00D55CE9">
      <w:pPr>
        <w:rPr>
          <w:rFonts w:ascii="Arial" w:hAnsi="Arial" w:cs="Arial"/>
        </w:rPr>
      </w:pPr>
    </w:p>
    <w:p w14:paraId="72A2DE87" w14:textId="77777777" w:rsidR="00D55CE9" w:rsidRDefault="00D55CE9">
      <w:pPr>
        <w:rPr>
          <w:rFonts w:ascii="Arial" w:hAnsi="Arial" w:cs="Arial"/>
        </w:rPr>
      </w:pPr>
    </w:p>
    <w:p w14:paraId="6D3FE630" w14:textId="77777777" w:rsidR="00D55CE9" w:rsidRDefault="00D55CE9">
      <w:pPr>
        <w:rPr>
          <w:rFonts w:ascii="Arial" w:hAnsi="Arial" w:cs="Arial"/>
        </w:rPr>
      </w:pPr>
    </w:p>
    <w:p w14:paraId="476EB719" w14:textId="77777777" w:rsidR="00D55CE9" w:rsidRDefault="00D55CE9">
      <w:pPr>
        <w:rPr>
          <w:rFonts w:ascii="Arial" w:hAnsi="Arial" w:cs="Arial"/>
        </w:rPr>
      </w:pPr>
    </w:p>
    <w:p w14:paraId="7D731711" w14:textId="77777777" w:rsidR="00D55CE9" w:rsidRDefault="00D55CE9">
      <w:pPr>
        <w:rPr>
          <w:rFonts w:ascii="Arial" w:hAnsi="Arial" w:cs="Arial"/>
        </w:rPr>
      </w:pPr>
    </w:p>
    <w:p w14:paraId="4348D0FA" w14:textId="77777777" w:rsidR="00D55CE9" w:rsidRDefault="00D55CE9">
      <w:pPr>
        <w:rPr>
          <w:rFonts w:ascii="Arial" w:hAnsi="Arial" w:cs="Arial"/>
        </w:rPr>
      </w:pPr>
    </w:p>
    <w:p w14:paraId="5B85CC94" w14:textId="77777777" w:rsidR="00D55CE9" w:rsidRDefault="00D55CE9">
      <w:pPr>
        <w:rPr>
          <w:rFonts w:ascii="Arial" w:hAnsi="Arial" w:cs="Arial"/>
        </w:rPr>
      </w:pPr>
    </w:p>
    <w:p w14:paraId="370627BA" w14:textId="77777777" w:rsidR="00D55CE9" w:rsidRDefault="00D55CE9">
      <w:pPr>
        <w:rPr>
          <w:rFonts w:ascii="Arial" w:hAnsi="Arial" w:cs="Arial"/>
        </w:rPr>
      </w:pPr>
    </w:p>
    <w:p w14:paraId="022EDBDF" w14:textId="77777777" w:rsidR="00D55CE9" w:rsidRDefault="00D55CE9">
      <w:pPr>
        <w:rPr>
          <w:rFonts w:ascii="Arial" w:hAnsi="Arial" w:cs="Arial"/>
        </w:rPr>
      </w:pPr>
    </w:p>
    <w:p w14:paraId="5AB5B08F" w14:textId="77777777" w:rsidR="00D55CE9" w:rsidRDefault="00D55CE9">
      <w:pPr>
        <w:rPr>
          <w:rFonts w:ascii="Arial" w:hAnsi="Arial" w:cs="Arial"/>
        </w:rPr>
      </w:pPr>
    </w:p>
    <w:p w14:paraId="074340C9" w14:textId="77777777" w:rsidR="00D55CE9" w:rsidRDefault="00D55CE9">
      <w:pPr>
        <w:rPr>
          <w:rFonts w:ascii="Arial" w:hAnsi="Arial" w:cs="Arial"/>
        </w:rPr>
      </w:pPr>
    </w:p>
    <w:p w14:paraId="3A19198A" w14:textId="77777777" w:rsidR="00D55CE9" w:rsidRPr="00103CD3" w:rsidRDefault="00D55CE9">
      <w:pPr>
        <w:rPr>
          <w:rFonts w:ascii="Arial" w:hAnsi="Arial" w:cs="Arial"/>
        </w:rPr>
      </w:pPr>
    </w:p>
    <w:p w14:paraId="3A98B46A" w14:textId="4BA7DBB3" w:rsidR="00CE18B8" w:rsidRPr="000C4456" w:rsidRDefault="00B5133C" w:rsidP="000C4456">
      <w:pPr>
        <w:pStyle w:val="ListParagraph"/>
        <w:numPr>
          <w:ilvl w:val="0"/>
          <w:numId w:val="6"/>
        </w:numPr>
        <w:rPr>
          <w:rFonts w:ascii="Arial" w:hAnsi="Arial" w:cs="Arial"/>
        </w:rPr>
      </w:pPr>
      <w:r w:rsidRPr="000C4456">
        <w:rPr>
          <w:rFonts w:ascii="Arial" w:hAnsi="Arial" w:cs="Arial"/>
        </w:rPr>
        <w:t>PROS AND</w:t>
      </w:r>
      <w:r w:rsidR="006F2F30" w:rsidRPr="000C4456">
        <w:rPr>
          <w:rFonts w:ascii="Arial" w:hAnsi="Arial" w:cs="Arial"/>
        </w:rPr>
        <w:t xml:space="preserve"> CONS</w:t>
      </w:r>
      <w:r w:rsidR="00485397" w:rsidRPr="000C4456">
        <w:rPr>
          <w:rFonts w:ascii="Arial" w:hAnsi="Arial" w:cs="Arial"/>
        </w:rPr>
        <w:t xml:space="preserve"> OF RATIO ANALYSIS</w:t>
      </w:r>
    </w:p>
    <w:p w14:paraId="7856CD59" w14:textId="77777777" w:rsidR="00332C8C" w:rsidRPr="00103CD3" w:rsidRDefault="00332C8C">
      <w:pPr>
        <w:rPr>
          <w:rFonts w:ascii="Arial" w:hAnsi="Arial" w:cs="Arial"/>
        </w:rPr>
      </w:pPr>
      <w:r w:rsidRPr="00103CD3">
        <w:rPr>
          <w:rFonts w:ascii="Arial" w:hAnsi="Arial" w:cs="Arial"/>
        </w:rPr>
        <w:t xml:space="preserve"> </w:t>
      </w:r>
    </w:p>
    <w:p w14:paraId="30537ED0" w14:textId="77777777" w:rsidR="00332C8C" w:rsidRPr="00103CD3" w:rsidRDefault="00332C8C">
      <w:pPr>
        <w:rPr>
          <w:rFonts w:ascii="Arial" w:hAnsi="Arial" w:cs="Arial"/>
        </w:rPr>
      </w:pPr>
    </w:p>
    <w:p w14:paraId="3ECC375C" w14:textId="3B7492B9" w:rsidR="00C471EF" w:rsidRPr="00103CD3" w:rsidRDefault="005C758F">
      <w:pPr>
        <w:rPr>
          <w:rFonts w:ascii="Arial" w:hAnsi="Arial" w:cs="Arial"/>
        </w:rPr>
      </w:pPr>
      <w:r w:rsidRPr="00103CD3">
        <w:rPr>
          <w:rFonts w:ascii="Arial" w:hAnsi="Arial" w:cs="Arial"/>
        </w:rPr>
        <w:t>The main and important aspect</w:t>
      </w:r>
      <w:r w:rsidR="00332C8C" w:rsidRPr="00103CD3">
        <w:rPr>
          <w:rFonts w:ascii="Arial" w:hAnsi="Arial" w:cs="Arial"/>
        </w:rPr>
        <w:t xml:space="preserve"> of ratio analysis </w:t>
      </w:r>
      <w:r w:rsidR="003F6B23" w:rsidRPr="00103CD3">
        <w:rPr>
          <w:rFonts w:ascii="Arial" w:hAnsi="Arial" w:cs="Arial"/>
        </w:rPr>
        <w:t>is that it provides an instant overview of the ability and position of the company.</w:t>
      </w:r>
      <w:r w:rsidRPr="00103CD3">
        <w:rPr>
          <w:rFonts w:ascii="Arial" w:hAnsi="Arial" w:cs="Arial"/>
        </w:rPr>
        <w:t xml:space="preserve"> These are prepared to know about the liquidity situation of the company so that companies can pay off their short-term obligations. The calculation of ratio </w:t>
      </w:r>
      <w:r w:rsidR="00275114" w:rsidRPr="00103CD3">
        <w:rPr>
          <w:rFonts w:ascii="Arial" w:hAnsi="Arial" w:cs="Arial"/>
        </w:rPr>
        <w:t xml:space="preserve">is </w:t>
      </w:r>
      <w:r w:rsidRPr="00103CD3">
        <w:rPr>
          <w:rFonts w:ascii="Arial" w:hAnsi="Arial" w:cs="Arial"/>
        </w:rPr>
        <w:t>based on the financial st</w:t>
      </w:r>
      <w:r w:rsidR="00275114" w:rsidRPr="00103CD3">
        <w:rPr>
          <w:rFonts w:ascii="Arial" w:hAnsi="Arial" w:cs="Arial"/>
        </w:rPr>
        <w:t>atements of the company.</w:t>
      </w:r>
    </w:p>
    <w:p w14:paraId="482002BE" w14:textId="77777777" w:rsidR="00B402C7" w:rsidRPr="00103CD3" w:rsidRDefault="00B402C7">
      <w:pPr>
        <w:rPr>
          <w:rFonts w:ascii="Arial" w:hAnsi="Arial" w:cs="Arial"/>
        </w:rPr>
      </w:pPr>
    </w:p>
    <w:p w14:paraId="0F160AB2" w14:textId="4368BD8F" w:rsidR="00B402C7" w:rsidRPr="00103CD3" w:rsidRDefault="00B402C7">
      <w:pPr>
        <w:rPr>
          <w:rFonts w:ascii="Arial" w:hAnsi="Arial" w:cs="Arial"/>
        </w:rPr>
      </w:pPr>
      <w:r w:rsidRPr="00103CD3">
        <w:rPr>
          <w:rFonts w:ascii="Arial" w:hAnsi="Arial" w:cs="Arial"/>
        </w:rPr>
        <w:t xml:space="preserve">Ratios are heavily based on financial statements, hence the result of the ratio analysis are heavily </w:t>
      </w:r>
      <w:r w:rsidR="006B1E64" w:rsidRPr="00103CD3">
        <w:rPr>
          <w:rFonts w:ascii="Arial" w:hAnsi="Arial" w:cs="Arial"/>
        </w:rPr>
        <w:t>dependent</w:t>
      </w:r>
      <w:r w:rsidRPr="00103CD3">
        <w:rPr>
          <w:rFonts w:ascii="Arial" w:hAnsi="Arial" w:cs="Arial"/>
        </w:rPr>
        <w:t xml:space="preserve"> on the quality of these financial statements. Therefore it always must be taken into consideration, as the limitations that the ratios derive will be from the financial statements they are based on.</w:t>
      </w:r>
    </w:p>
    <w:p w14:paraId="23735374" w14:textId="77777777" w:rsidR="00B402C7" w:rsidRPr="00103CD3" w:rsidRDefault="00B402C7">
      <w:pPr>
        <w:rPr>
          <w:rFonts w:ascii="Arial" w:hAnsi="Arial" w:cs="Arial"/>
        </w:rPr>
      </w:pPr>
    </w:p>
    <w:p w14:paraId="2C6DED42" w14:textId="65C2EAF2" w:rsidR="00572AD0" w:rsidRPr="00103CD3" w:rsidRDefault="006B1E64">
      <w:pPr>
        <w:rPr>
          <w:rFonts w:ascii="Arial" w:hAnsi="Arial" w:cs="Arial"/>
        </w:rPr>
      </w:pPr>
      <w:r w:rsidRPr="00103CD3">
        <w:rPr>
          <w:rFonts w:ascii="Arial" w:hAnsi="Arial" w:cs="Arial"/>
        </w:rPr>
        <w:t>Inflation</w:t>
      </w:r>
      <w:r w:rsidR="00B402C7" w:rsidRPr="00103CD3">
        <w:rPr>
          <w:rFonts w:ascii="Arial" w:hAnsi="Arial" w:cs="Arial"/>
        </w:rPr>
        <w:t xml:space="preserve"> is the general increase in prices </w:t>
      </w:r>
      <w:r w:rsidR="00986025" w:rsidRPr="00103CD3">
        <w:rPr>
          <w:rFonts w:ascii="Arial" w:hAnsi="Arial" w:cs="Arial"/>
        </w:rPr>
        <w:t xml:space="preserve">of goods and services and the fall of the purchasing power of money. This also needs to be taken into consideration as given the recent economic climate and the fluctuations businesses have seen, financial </w:t>
      </w:r>
      <w:r w:rsidRPr="00103CD3">
        <w:rPr>
          <w:rFonts w:ascii="Arial" w:hAnsi="Arial" w:cs="Arial"/>
        </w:rPr>
        <w:t>results</w:t>
      </w:r>
      <w:r w:rsidR="00986025" w:rsidRPr="00103CD3">
        <w:rPr>
          <w:rFonts w:ascii="Arial" w:hAnsi="Arial" w:cs="Arial"/>
        </w:rPr>
        <w:t xml:space="preserve"> can be impacted due to this. Any balance sheet values held will show very little relevance to current values held as this will be understated in the current times </w:t>
      </w:r>
      <w:r w:rsidRPr="00103CD3">
        <w:rPr>
          <w:rFonts w:ascii="Arial" w:hAnsi="Arial" w:cs="Arial"/>
        </w:rPr>
        <w:t>as they are recorded at their original cost. This tells us that there can be a discrepancy between the comparisons between businesses or even between the given periods.</w:t>
      </w:r>
    </w:p>
    <w:p w14:paraId="01BC35C9" w14:textId="77777777" w:rsidR="006B1E64" w:rsidRPr="00103CD3" w:rsidRDefault="006B1E64">
      <w:pPr>
        <w:rPr>
          <w:rFonts w:ascii="Arial" w:hAnsi="Arial" w:cs="Arial"/>
        </w:rPr>
      </w:pPr>
    </w:p>
    <w:p w14:paraId="2C681AC4" w14:textId="2B054FF2" w:rsidR="006B1E64" w:rsidRPr="00103CD3" w:rsidRDefault="006B1E64">
      <w:pPr>
        <w:rPr>
          <w:rFonts w:ascii="Arial" w:hAnsi="Arial" w:cs="Arial"/>
        </w:rPr>
      </w:pPr>
      <w:r w:rsidRPr="00103CD3">
        <w:rPr>
          <w:rFonts w:ascii="Arial" w:hAnsi="Arial" w:cs="Arial"/>
        </w:rPr>
        <w:t xml:space="preserve">It is essential to ensure not to </w:t>
      </w:r>
      <w:r w:rsidR="007D14DD" w:rsidRPr="00103CD3">
        <w:rPr>
          <w:rFonts w:ascii="Arial" w:hAnsi="Arial" w:cs="Arial"/>
        </w:rPr>
        <w:t>entrust</w:t>
      </w:r>
      <w:r w:rsidRPr="00103CD3">
        <w:rPr>
          <w:rFonts w:ascii="Arial" w:hAnsi="Arial" w:cs="Arial"/>
        </w:rPr>
        <w:t xml:space="preserve"> too heavily on ratios, as this will restrict and bypass any other data and information the financial statements may contain.</w:t>
      </w:r>
      <w:r w:rsidR="00BB04C9" w:rsidRPr="00103CD3">
        <w:rPr>
          <w:rFonts w:ascii="Arial" w:hAnsi="Arial" w:cs="Arial"/>
        </w:rPr>
        <w:t xml:space="preserve"> Ratios look at the measure of position and performance when comparing on number to another hence providing only a partial picture. When taking into account the </w:t>
      </w:r>
      <w:r w:rsidR="007D14DD" w:rsidRPr="00103CD3">
        <w:rPr>
          <w:rFonts w:ascii="Arial" w:hAnsi="Arial" w:cs="Arial"/>
        </w:rPr>
        <w:t>comp arioso</w:t>
      </w:r>
      <w:r w:rsidR="00BB04C9" w:rsidRPr="00103CD3">
        <w:rPr>
          <w:rFonts w:ascii="Arial" w:hAnsi="Arial" w:cs="Arial"/>
        </w:rPr>
        <w:t xml:space="preserve"> of two businesses its resourceful to examine the relative </w:t>
      </w:r>
      <w:r w:rsidR="007D14DD" w:rsidRPr="00103CD3">
        <w:rPr>
          <w:rFonts w:ascii="Arial" w:hAnsi="Arial" w:cs="Arial"/>
        </w:rPr>
        <w:t>probability</w:t>
      </w:r>
      <w:r w:rsidR="00BB04C9" w:rsidRPr="00103CD3">
        <w:rPr>
          <w:rFonts w:ascii="Arial" w:hAnsi="Arial" w:cs="Arial"/>
        </w:rPr>
        <w:t xml:space="preserve"> as well as the size of the profit.</w:t>
      </w:r>
    </w:p>
    <w:p w14:paraId="3CB2F281" w14:textId="77777777" w:rsidR="006E36E9" w:rsidRPr="00103CD3" w:rsidRDefault="006E36E9">
      <w:pPr>
        <w:rPr>
          <w:rFonts w:ascii="Arial" w:hAnsi="Arial" w:cs="Arial"/>
        </w:rPr>
      </w:pPr>
    </w:p>
    <w:p w14:paraId="5B1858E5" w14:textId="50171D7C" w:rsidR="00C76B1F" w:rsidRPr="00103CD3" w:rsidRDefault="006E36E9">
      <w:pPr>
        <w:rPr>
          <w:rFonts w:ascii="Arial" w:hAnsi="Arial" w:cs="Arial"/>
        </w:rPr>
      </w:pPr>
      <w:r w:rsidRPr="00103CD3">
        <w:rPr>
          <w:rFonts w:ascii="Arial" w:hAnsi="Arial" w:cs="Arial"/>
        </w:rPr>
        <w:t xml:space="preserve">A basis of </w:t>
      </w:r>
      <w:r w:rsidR="007D14DD" w:rsidRPr="00103CD3">
        <w:rPr>
          <w:rFonts w:ascii="Arial" w:hAnsi="Arial" w:cs="Arial"/>
        </w:rPr>
        <w:t>comparison</w:t>
      </w:r>
      <w:r w:rsidRPr="00103CD3">
        <w:rPr>
          <w:rFonts w:ascii="Arial" w:hAnsi="Arial" w:cs="Arial"/>
        </w:rPr>
        <w:t xml:space="preserve"> as well as a like for likeness is essential for a ratio to be deemed as beneficial </w:t>
      </w:r>
      <w:r w:rsidR="007D14DD" w:rsidRPr="00103CD3">
        <w:rPr>
          <w:rFonts w:ascii="Arial" w:hAnsi="Arial" w:cs="Arial"/>
        </w:rPr>
        <w:t>baring</w:t>
      </w:r>
      <w:r w:rsidRPr="00103CD3">
        <w:rPr>
          <w:rFonts w:ascii="Arial" w:hAnsi="Arial" w:cs="Arial"/>
        </w:rPr>
        <w:t xml:space="preserve"> in mind no two organisations will mirror each other as they will not be identical. Hence findin</w:t>
      </w:r>
      <w:r w:rsidR="007D14DD" w:rsidRPr="00103CD3">
        <w:rPr>
          <w:rFonts w:ascii="Arial" w:hAnsi="Arial" w:cs="Arial"/>
        </w:rPr>
        <w:t>g a benchmark can be difficult.</w:t>
      </w:r>
    </w:p>
    <w:p w14:paraId="1418B7B3" w14:textId="77777777" w:rsidR="00212BC6" w:rsidRPr="00103CD3" w:rsidRDefault="00212BC6">
      <w:pPr>
        <w:rPr>
          <w:rFonts w:ascii="Arial" w:hAnsi="Arial" w:cs="Arial"/>
        </w:rPr>
      </w:pPr>
    </w:p>
    <w:p w14:paraId="134BFFEF" w14:textId="573D8F6E" w:rsidR="00212BC6" w:rsidRPr="00103CD3" w:rsidRDefault="00212BC6">
      <w:pPr>
        <w:rPr>
          <w:rFonts w:ascii="Arial" w:hAnsi="Arial" w:cs="Arial"/>
        </w:rPr>
      </w:pPr>
      <w:r w:rsidRPr="00103CD3">
        <w:rPr>
          <w:rFonts w:ascii="Arial" w:hAnsi="Arial" w:cs="Arial"/>
        </w:rPr>
        <w:t xml:space="preserve">On the upside using financial ratios are a great tool to use when it </w:t>
      </w:r>
      <w:r w:rsidR="00B5133C" w:rsidRPr="00103CD3">
        <w:rPr>
          <w:rFonts w:ascii="Arial" w:hAnsi="Arial" w:cs="Arial"/>
        </w:rPr>
        <w:t>comes down to comparing industri</w:t>
      </w:r>
      <w:r w:rsidRPr="00103CD3">
        <w:rPr>
          <w:rFonts w:ascii="Arial" w:hAnsi="Arial" w:cs="Arial"/>
        </w:rPr>
        <w:t>es, organisations and businesses. With the aid of this analysis the above are seen under the same light regardless of their size output and market share.</w:t>
      </w:r>
      <w:r w:rsidR="00B5133C" w:rsidRPr="00103CD3">
        <w:rPr>
          <w:rFonts w:ascii="Arial" w:hAnsi="Arial" w:cs="Arial"/>
        </w:rPr>
        <w:t xml:space="preserve"> Through ratio analysis, one can determine how well a company is actually doing at making profit, whether the business is actually growing through sales or debt and essentially how the business is being funded.</w:t>
      </w:r>
    </w:p>
    <w:p w14:paraId="75018AFA" w14:textId="77777777" w:rsidR="00B5133C" w:rsidRPr="00103CD3" w:rsidRDefault="00B5133C">
      <w:pPr>
        <w:rPr>
          <w:rFonts w:ascii="Arial" w:hAnsi="Arial" w:cs="Arial"/>
        </w:rPr>
      </w:pPr>
    </w:p>
    <w:p w14:paraId="6FB45D7A" w14:textId="6A612169" w:rsidR="00B5133C" w:rsidRDefault="00B5133C">
      <w:pPr>
        <w:rPr>
          <w:rFonts w:ascii="Arial" w:hAnsi="Arial" w:cs="Arial"/>
        </w:rPr>
      </w:pPr>
      <w:r w:rsidRPr="00103CD3">
        <w:rPr>
          <w:rFonts w:ascii="Arial" w:hAnsi="Arial" w:cs="Arial"/>
        </w:rPr>
        <w:t xml:space="preserve">Industry analysis is also provided through ratio analysis allowing </w:t>
      </w:r>
      <w:r w:rsidR="00C76B1F" w:rsidRPr="00103CD3">
        <w:rPr>
          <w:rFonts w:ascii="Arial" w:hAnsi="Arial" w:cs="Arial"/>
        </w:rPr>
        <w:t>benchmarks</w:t>
      </w:r>
      <w:r w:rsidRPr="00103CD3">
        <w:rPr>
          <w:rFonts w:ascii="Arial" w:hAnsi="Arial" w:cs="Arial"/>
        </w:rPr>
        <w:t xml:space="preserve"> to be created for measuring performance.</w:t>
      </w:r>
      <w:r w:rsidR="00837131">
        <w:rPr>
          <w:rFonts w:ascii="Arial" w:hAnsi="Arial" w:cs="Arial"/>
        </w:rPr>
        <w:t xml:space="preserve"> It also has an advantage of ratio analysis, for example; it provides an</w:t>
      </w:r>
      <w:r w:rsidR="0098492C">
        <w:rPr>
          <w:rFonts w:ascii="Arial" w:hAnsi="Arial" w:cs="Arial"/>
        </w:rPr>
        <w:t xml:space="preserve"> overall picture of a company </w:t>
      </w:r>
      <w:r w:rsidR="00837131">
        <w:rPr>
          <w:rFonts w:ascii="Arial" w:hAnsi="Arial" w:cs="Arial"/>
        </w:rPr>
        <w:t>whether it is using its profits or liabilities or assets to prosper.</w:t>
      </w:r>
      <w:r w:rsidR="0098492C">
        <w:rPr>
          <w:rFonts w:ascii="Arial" w:hAnsi="Arial" w:cs="Arial"/>
        </w:rPr>
        <w:t xml:space="preserve"> It is an essential for measuring the performance of the business and takes very short time to analyse the ability of the firm, but on the other side, it should be kept in mind that it only provide rough idea of a company, not provide actual situation of a company.</w:t>
      </w:r>
    </w:p>
    <w:p w14:paraId="7C79DEB1" w14:textId="77777777" w:rsidR="0098492C" w:rsidRPr="00103CD3" w:rsidRDefault="0098492C">
      <w:pPr>
        <w:rPr>
          <w:rFonts w:ascii="Arial" w:hAnsi="Arial" w:cs="Arial"/>
        </w:rPr>
      </w:pPr>
    </w:p>
    <w:p w14:paraId="74FDF34E" w14:textId="77777777" w:rsidR="00B5133C" w:rsidRPr="00103CD3" w:rsidRDefault="00B5133C">
      <w:pPr>
        <w:rPr>
          <w:rFonts w:ascii="Arial" w:hAnsi="Arial" w:cs="Arial"/>
        </w:rPr>
      </w:pPr>
    </w:p>
    <w:p w14:paraId="3FD693F8" w14:textId="0EE55CE5" w:rsidR="00B5133C" w:rsidRDefault="00B5133C">
      <w:pPr>
        <w:rPr>
          <w:rFonts w:ascii="Arial" w:hAnsi="Arial" w:cs="Arial"/>
        </w:rPr>
      </w:pPr>
      <w:r w:rsidRPr="00103CD3">
        <w:rPr>
          <w:rFonts w:ascii="Arial" w:hAnsi="Arial" w:cs="Arial"/>
        </w:rPr>
        <w:t xml:space="preserve">Ratio </w:t>
      </w:r>
      <w:r w:rsidR="00C76B1F" w:rsidRPr="00103CD3">
        <w:rPr>
          <w:rFonts w:ascii="Arial" w:hAnsi="Arial" w:cs="Arial"/>
        </w:rPr>
        <w:t>analysis</w:t>
      </w:r>
      <w:r w:rsidRPr="00103CD3">
        <w:rPr>
          <w:rFonts w:ascii="Arial" w:hAnsi="Arial" w:cs="Arial"/>
        </w:rPr>
        <w:t xml:space="preserve"> can also help in revealing what companies have </w:t>
      </w:r>
      <w:r w:rsidR="00C76B1F" w:rsidRPr="00103CD3">
        <w:rPr>
          <w:rFonts w:ascii="Arial" w:hAnsi="Arial" w:cs="Arial"/>
        </w:rPr>
        <w:t>the</w:t>
      </w:r>
      <w:r w:rsidRPr="00103CD3">
        <w:rPr>
          <w:rFonts w:ascii="Arial" w:hAnsi="Arial" w:cs="Arial"/>
        </w:rPr>
        <w:t xml:space="preserve"> strength fundamentally to increase its value in stock over time which can lead to increased potential profi</w:t>
      </w:r>
      <w:r w:rsidR="006F2F30" w:rsidRPr="00103CD3">
        <w:rPr>
          <w:rFonts w:ascii="Arial" w:hAnsi="Arial" w:cs="Arial"/>
        </w:rPr>
        <w:t>tab</w:t>
      </w:r>
      <w:r w:rsidRPr="00103CD3">
        <w:rPr>
          <w:rFonts w:ascii="Arial" w:hAnsi="Arial" w:cs="Arial"/>
        </w:rPr>
        <w:t>ility whilst highlighting the weaker less able in the market.</w:t>
      </w:r>
      <w:r w:rsidR="0098492C">
        <w:rPr>
          <w:rFonts w:ascii="Arial" w:hAnsi="Arial" w:cs="Arial"/>
        </w:rPr>
        <w:t xml:space="preserve"> Highlighting weaker section of the company will make an impact on the business as well as the share market position of the company and also on the share prices.</w:t>
      </w:r>
    </w:p>
    <w:p w14:paraId="62310DA5" w14:textId="77777777" w:rsidR="0098492C" w:rsidRPr="00103CD3" w:rsidRDefault="0098492C">
      <w:pPr>
        <w:rPr>
          <w:rFonts w:ascii="Arial" w:hAnsi="Arial" w:cs="Arial"/>
        </w:rPr>
      </w:pPr>
    </w:p>
    <w:p w14:paraId="54419A38" w14:textId="77777777" w:rsidR="00C76B1F" w:rsidRPr="00103CD3" w:rsidRDefault="00C76B1F">
      <w:pPr>
        <w:rPr>
          <w:rFonts w:ascii="Arial" w:hAnsi="Arial" w:cs="Arial"/>
        </w:rPr>
      </w:pPr>
    </w:p>
    <w:p w14:paraId="73C628B0" w14:textId="161EA517" w:rsidR="00C76B1F" w:rsidRPr="00103CD3" w:rsidRDefault="00C76B1F">
      <w:pPr>
        <w:rPr>
          <w:rFonts w:ascii="Arial" w:hAnsi="Arial" w:cs="Arial"/>
        </w:rPr>
      </w:pPr>
      <w:r w:rsidRPr="00103CD3">
        <w:rPr>
          <w:rFonts w:ascii="Arial" w:hAnsi="Arial" w:cs="Arial"/>
        </w:rPr>
        <w:t>Ratios also provide some guidance for future planning and performance. For example specific ratios will allow shareholders and investors the opportunity for expansion depending on the figures produced allowing them to make further decisions on the business.</w:t>
      </w:r>
      <w:r w:rsidR="009521DC">
        <w:rPr>
          <w:rFonts w:ascii="Arial" w:hAnsi="Arial" w:cs="Arial"/>
        </w:rPr>
        <w:t xml:space="preserve"> No guidance will affect business, as future is uncertain and it is necessary for the firm to make some positive approaches against future of the company to expand the business.</w:t>
      </w:r>
    </w:p>
    <w:p w14:paraId="46CBD6D2" w14:textId="77777777" w:rsidR="006E36E9" w:rsidRPr="00103CD3" w:rsidRDefault="006E36E9">
      <w:pPr>
        <w:rPr>
          <w:rFonts w:ascii="Arial" w:hAnsi="Arial" w:cs="Arial"/>
        </w:rPr>
      </w:pPr>
    </w:p>
    <w:p w14:paraId="491ECDA8" w14:textId="77777777" w:rsidR="006E36E9" w:rsidRPr="00103CD3" w:rsidRDefault="006E36E9">
      <w:pPr>
        <w:rPr>
          <w:rFonts w:ascii="Arial" w:hAnsi="Arial" w:cs="Arial"/>
        </w:rPr>
      </w:pPr>
    </w:p>
    <w:p w14:paraId="1033D937" w14:textId="77777777" w:rsidR="00572AD0" w:rsidRPr="00103CD3" w:rsidRDefault="00572AD0">
      <w:pPr>
        <w:rPr>
          <w:rFonts w:ascii="Arial" w:hAnsi="Arial" w:cs="Arial"/>
        </w:rPr>
      </w:pPr>
    </w:p>
    <w:p w14:paraId="3020DD76" w14:textId="77777777" w:rsidR="00572AD0" w:rsidRDefault="00572AD0">
      <w:pPr>
        <w:rPr>
          <w:rFonts w:ascii="Arial" w:hAnsi="Arial" w:cs="Arial"/>
        </w:rPr>
      </w:pPr>
    </w:p>
    <w:p w14:paraId="6FF597A6" w14:textId="77777777" w:rsidR="00D55CE9" w:rsidRDefault="00D55CE9">
      <w:pPr>
        <w:rPr>
          <w:rFonts w:ascii="Arial" w:hAnsi="Arial" w:cs="Arial"/>
        </w:rPr>
      </w:pPr>
    </w:p>
    <w:p w14:paraId="3BC7B750" w14:textId="77777777" w:rsidR="00D55CE9" w:rsidRDefault="00D55CE9">
      <w:pPr>
        <w:rPr>
          <w:rFonts w:ascii="Arial" w:hAnsi="Arial" w:cs="Arial"/>
        </w:rPr>
      </w:pPr>
    </w:p>
    <w:p w14:paraId="77D04336" w14:textId="77777777" w:rsidR="00D55CE9" w:rsidRDefault="00D55CE9">
      <w:pPr>
        <w:rPr>
          <w:rFonts w:ascii="Arial" w:hAnsi="Arial" w:cs="Arial"/>
        </w:rPr>
      </w:pPr>
    </w:p>
    <w:p w14:paraId="0BAF75F1" w14:textId="77777777" w:rsidR="00D55CE9" w:rsidRDefault="00D55CE9">
      <w:pPr>
        <w:rPr>
          <w:rFonts w:ascii="Arial" w:hAnsi="Arial" w:cs="Arial"/>
        </w:rPr>
      </w:pPr>
    </w:p>
    <w:p w14:paraId="654C53D3" w14:textId="77777777" w:rsidR="00D55CE9" w:rsidRDefault="00D55CE9">
      <w:pPr>
        <w:rPr>
          <w:rFonts w:ascii="Arial" w:hAnsi="Arial" w:cs="Arial"/>
        </w:rPr>
      </w:pPr>
    </w:p>
    <w:p w14:paraId="3C38A51D" w14:textId="77777777" w:rsidR="00D55CE9" w:rsidRDefault="00D55CE9">
      <w:pPr>
        <w:rPr>
          <w:rFonts w:ascii="Arial" w:hAnsi="Arial" w:cs="Arial"/>
        </w:rPr>
      </w:pPr>
    </w:p>
    <w:p w14:paraId="64230CBE" w14:textId="77777777" w:rsidR="00D55CE9" w:rsidRDefault="00D55CE9">
      <w:pPr>
        <w:rPr>
          <w:rFonts w:ascii="Arial" w:hAnsi="Arial" w:cs="Arial"/>
        </w:rPr>
      </w:pPr>
    </w:p>
    <w:p w14:paraId="2FACD29B" w14:textId="77777777" w:rsidR="00D55CE9" w:rsidRDefault="00D55CE9">
      <w:pPr>
        <w:rPr>
          <w:rFonts w:ascii="Arial" w:hAnsi="Arial" w:cs="Arial"/>
        </w:rPr>
      </w:pPr>
    </w:p>
    <w:p w14:paraId="14184846" w14:textId="77777777" w:rsidR="00D55CE9" w:rsidRDefault="00D55CE9">
      <w:pPr>
        <w:rPr>
          <w:rFonts w:ascii="Arial" w:hAnsi="Arial" w:cs="Arial"/>
        </w:rPr>
      </w:pPr>
    </w:p>
    <w:p w14:paraId="02994F3E" w14:textId="77777777" w:rsidR="00D55CE9" w:rsidRDefault="00D55CE9">
      <w:pPr>
        <w:rPr>
          <w:rFonts w:ascii="Arial" w:hAnsi="Arial" w:cs="Arial"/>
        </w:rPr>
      </w:pPr>
    </w:p>
    <w:p w14:paraId="4E81BEA3" w14:textId="77777777" w:rsidR="00D55CE9" w:rsidRDefault="00D55CE9">
      <w:pPr>
        <w:rPr>
          <w:rFonts w:ascii="Arial" w:hAnsi="Arial" w:cs="Arial"/>
        </w:rPr>
      </w:pPr>
    </w:p>
    <w:p w14:paraId="627B4723" w14:textId="77777777" w:rsidR="00D55CE9" w:rsidRDefault="00D55CE9">
      <w:pPr>
        <w:rPr>
          <w:rFonts w:ascii="Arial" w:hAnsi="Arial" w:cs="Arial"/>
        </w:rPr>
      </w:pPr>
    </w:p>
    <w:p w14:paraId="2E64E4FB" w14:textId="77777777" w:rsidR="00D55CE9" w:rsidRDefault="00D55CE9">
      <w:pPr>
        <w:rPr>
          <w:rFonts w:ascii="Arial" w:hAnsi="Arial" w:cs="Arial"/>
        </w:rPr>
      </w:pPr>
    </w:p>
    <w:p w14:paraId="6FB12DCC" w14:textId="77777777" w:rsidR="00D55CE9" w:rsidRDefault="00D55CE9">
      <w:pPr>
        <w:rPr>
          <w:rFonts w:ascii="Arial" w:hAnsi="Arial" w:cs="Arial"/>
        </w:rPr>
      </w:pPr>
    </w:p>
    <w:p w14:paraId="7B36E949" w14:textId="77777777" w:rsidR="00D55CE9" w:rsidRDefault="00D55CE9">
      <w:pPr>
        <w:rPr>
          <w:rFonts w:ascii="Arial" w:hAnsi="Arial" w:cs="Arial"/>
        </w:rPr>
      </w:pPr>
    </w:p>
    <w:p w14:paraId="04A0913B" w14:textId="77777777" w:rsidR="00D55CE9" w:rsidRDefault="00D55CE9">
      <w:pPr>
        <w:rPr>
          <w:rFonts w:ascii="Arial" w:hAnsi="Arial" w:cs="Arial"/>
        </w:rPr>
      </w:pPr>
    </w:p>
    <w:p w14:paraId="1EF033B7" w14:textId="77777777" w:rsidR="00D55CE9" w:rsidRDefault="00D55CE9">
      <w:pPr>
        <w:rPr>
          <w:rFonts w:ascii="Arial" w:hAnsi="Arial" w:cs="Arial"/>
        </w:rPr>
      </w:pPr>
    </w:p>
    <w:p w14:paraId="7FFCBE8E" w14:textId="77777777" w:rsidR="00D55CE9" w:rsidRDefault="00D55CE9">
      <w:pPr>
        <w:rPr>
          <w:rFonts w:ascii="Arial" w:hAnsi="Arial" w:cs="Arial"/>
        </w:rPr>
      </w:pPr>
    </w:p>
    <w:p w14:paraId="1E274DF1" w14:textId="77777777" w:rsidR="00D55CE9" w:rsidRDefault="00D55CE9">
      <w:pPr>
        <w:rPr>
          <w:rFonts w:ascii="Arial" w:hAnsi="Arial" w:cs="Arial"/>
        </w:rPr>
      </w:pPr>
    </w:p>
    <w:p w14:paraId="64E5CFDE" w14:textId="77777777" w:rsidR="00D55CE9" w:rsidRDefault="00D55CE9">
      <w:pPr>
        <w:rPr>
          <w:rFonts w:ascii="Arial" w:hAnsi="Arial" w:cs="Arial"/>
        </w:rPr>
      </w:pPr>
    </w:p>
    <w:p w14:paraId="5F647620" w14:textId="77777777" w:rsidR="00D55CE9" w:rsidRDefault="00D55CE9">
      <w:pPr>
        <w:rPr>
          <w:rFonts w:ascii="Arial" w:hAnsi="Arial" w:cs="Arial"/>
        </w:rPr>
      </w:pPr>
    </w:p>
    <w:p w14:paraId="2C149AD8" w14:textId="77777777" w:rsidR="00D55CE9" w:rsidRDefault="00D55CE9">
      <w:pPr>
        <w:rPr>
          <w:rFonts w:ascii="Arial" w:hAnsi="Arial" w:cs="Arial"/>
        </w:rPr>
      </w:pPr>
    </w:p>
    <w:p w14:paraId="2D85158E" w14:textId="77777777" w:rsidR="00D55CE9" w:rsidRDefault="00D55CE9">
      <w:pPr>
        <w:rPr>
          <w:rFonts w:ascii="Arial" w:hAnsi="Arial" w:cs="Arial"/>
        </w:rPr>
      </w:pPr>
    </w:p>
    <w:p w14:paraId="6598AE31" w14:textId="77777777" w:rsidR="00D55CE9" w:rsidRDefault="00D55CE9">
      <w:pPr>
        <w:rPr>
          <w:rFonts w:ascii="Arial" w:hAnsi="Arial" w:cs="Arial"/>
        </w:rPr>
      </w:pPr>
    </w:p>
    <w:p w14:paraId="2D5F8430" w14:textId="77777777" w:rsidR="00D55CE9" w:rsidRDefault="00D55CE9">
      <w:pPr>
        <w:rPr>
          <w:rFonts w:ascii="Arial" w:hAnsi="Arial" w:cs="Arial"/>
        </w:rPr>
      </w:pPr>
    </w:p>
    <w:p w14:paraId="445EFEFA" w14:textId="77777777" w:rsidR="00D55CE9" w:rsidRDefault="00D55CE9">
      <w:pPr>
        <w:rPr>
          <w:rFonts w:ascii="Arial" w:hAnsi="Arial" w:cs="Arial"/>
        </w:rPr>
      </w:pPr>
    </w:p>
    <w:p w14:paraId="0B6898FC" w14:textId="77777777" w:rsidR="00D55CE9" w:rsidRDefault="00D55CE9">
      <w:pPr>
        <w:rPr>
          <w:rFonts w:ascii="Arial" w:hAnsi="Arial" w:cs="Arial"/>
        </w:rPr>
      </w:pPr>
    </w:p>
    <w:p w14:paraId="46C1BF0F" w14:textId="77777777" w:rsidR="00D55CE9" w:rsidRDefault="00D55CE9">
      <w:pPr>
        <w:rPr>
          <w:rFonts w:ascii="Arial" w:hAnsi="Arial" w:cs="Arial"/>
        </w:rPr>
      </w:pPr>
    </w:p>
    <w:p w14:paraId="4474EB30" w14:textId="77777777" w:rsidR="00D55CE9" w:rsidRDefault="00D55CE9">
      <w:pPr>
        <w:rPr>
          <w:rFonts w:ascii="Arial" w:hAnsi="Arial" w:cs="Arial"/>
        </w:rPr>
      </w:pPr>
    </w:p>
    <w:p w14:paraId="546F621C" w14:textId="77777777" w:rsidR="00D55CE9" w:rsidRPr="00103CD3" w:rsidRDefault="00D55CE9">
      <w:pPr>
        <w:rPr>
          <w:rFonts w:ascii="Arial" w:hAnsi="Arial" w:cs="Arial"/>
        </w:rPr>
      </w:pPr>
    </w:p>
    <w:p w14:paraId="77DCC078" w14:textId="0757BFDF" w:rsidR="00572AD0" w:rsidRPr="000C4456" w:rsidRDefault="00013FAF" w:rsidP="000C4456">
      <w:pPr>
        <w:pStyle w:val="ListParagraph"/>
        <w:numPr>
          <w:ilvl w:val="0"/>
          <w:numId w:val="6"/>
        </w:numPr>
        <w:rPr>
          <w:rFonts w:ascii="Arial" w:hAnsi="Arial" w:cs="Arial"/>
        </w:rPr>
      </w:pPr>
      <w:r w:rsidRPr="000C4456">
        <w:rPr>
          <w:rFonts w:ascii="Arial" w:hAnsi="Arial" w:cs="Arial"/>
        </w:rPr>
        <w:t>CONCLUSION</w:t>
      </w:r>
    </w:p>
    <w:p w14:paraId="6AD0BC2B" w14:textId="77777777" w:rsidR="00572AD0" w:rsidRPr="00103CD3" w:rsidRDefault="00572AD0">
      <w:pPr>
        <w:rPr>
          <w:rFonts w:ascii="Arial" w:hAnsi="Arial" w:cs="Arial"/>
        </w:rPr>
      </w:pPr>
    </w:p>
    <w:p w14:paraId="64CFB222" w14:textId="77777777" w:rsidR="00572AD0" w:rsidRPr="00103CD3" w:rsidRDefault="00572AD0">
      <w:pPr>
        <w:rPr>
          <w:rFonts w:ascii="Arial" w:hAnsi="Arial" w:cs="Arial"/>
        </w:rPr>
      </w:pPr>
    </w:p>
    <w:p w14:paraId="0D6AAAE8" w14:textId="58649925" w:rsidR="00013FAF" w:rsidRPr="00103CD3" w:rsidRDefault="00C76B1F">
      <w:pPr>
        <w:rPr>
          <w:rFonts w:ascii="Arial" w:hAnsi="Arial" w:cs="Arial"/>
        </w:rPr>
      </w:pPr>
      <w:r w:rsidRPr="00103CD3">
        <w:rPr>
          <w:rFonts w:ascii="Arial" w:hAnsi="Arial" w:cs="Arial"/>
        </w:rPr>
        <w:t>To</w:t>
      </w:r>
      <w:r w:rsidR="009521DC">
        <w:rPr>
          <w:rFonts w:ascii="Arial" w:hAnsi="Arial" w:cs="Arial"/>
        </w:rPr>
        <w:t xml:space="preserve"> culminate the above </w:t>
      </w:r>
      <w:r w:rsidRPr="00103CD3">
        <w:rPr>
          <w:rFonts w:ascii="Arial" w:hAnsi="Arial" w:cs="Arial"/>
        </w:rPr>
        <w:t>ratio analysis</w:t>
      </w:r>
      <w:r w:rsidR="00280DAE" w:rsidRPr="00103CD3">
        <w:rPr>
          <w:rFonts w:ascii="Arial" w:hAnsi="Arial" w:cs="Arial"/>
        </w:rPr>
        <w:t>,</w:t>
      </w:r>
      <w:r w:rsidRPr="00103CD3">
        <w:rPr>
          <w:rFonts w:ascii="Arial" w:hAnsi="Arial" w:cs="Arial"/>
        </w:rPr>
        <w:t xml:space="preserve"> helps compare current market performance with previous records, as well as co</w:t>
      </w:r>
      <w:r w:rsidR="006F2F30" w:rsidRPr="00103CD3">
        <w:rPr>
          <w:rFonts w:ascii="Arial" w:hAnsi="Arial" w:cs="Arial"/>
        </w:rPr>
        <w:t>mparing a businesses performance with the competitors</w:t>
      </w:r>
      <w:r w:rsidRPr="00103CD3">
        <w:rPr>
          <w:rFonts w:ascii="Arial" w:hAnsi="Arial" w:cs="Arial"/>
        </w:rPr>
        <w:t>. It also aids in monitoring and highlighting problems that can be solved. However ratio analysis doe</w:t>
      </w:r>
      <w:r w:rsidR="006F2F30" w:rsidRPr="00103CD3">
        <w:rPr>
          <w:rFonts w:ascii="Arial" w:hAnsi="Arial" w:cs="Arial"/>
        </w:rPr>
        <w:t>s</w:t>
      </w:r>
      <w:r w:rsidRPr="00103CD3">
        <w:rPr>
          <w:rFonts w:ascii="Arial" w:hAnsi="Arial" w:cs="Arial"/>
        </w:rPr>
        <w:t xml:space="preserve"> not take into account external factors such as inflation and global recession as well as the human aspe</w:t>
      </w:r>
      <w:r w:rsidR="006F2F30" w:rsidRPr="00103CD3">
        <w:rPr>
          <w:rFonts w:ascii="Arial" w:hAnsi="Arial" w:cs="Arial"/>
        </w:rPr>
        <w:t>ct of a firm.</w:t>
      </w:r>
      <w:r w:rsidR="009521DC">
        <w:rPr>
          <w:rFonts w:ascii="Arial" w:hAnsi="Arial" w:cs="Arial"/>
        </w:rPr>
        <w:t xml:space="preserve"> </w:t>
      </w:r>
      <w:r w:rsidR="00280DAE" w:rsidRPr="00103CD3">
        <w:rPr>
          <w:rFonts w:ascii="Arial" w:hAnsi="Arial" w:cs="Arial"/>
        </w:rPr>
        <w:t xml:space="preserve">Considering all the working of financial ratio analysis it gives an idea of an organisation’s ability to whether pay liabilities or generate earnings or to make profits in an accounting year. </w:t>
      </w:r>
    </w:p>
    <w:p w14:paraId="23C12B42" w14:textId="77777777" w:rsidR="00013FAF" w:rsidRPr="00103CD3" w:rsidRDefault="00013FAF">
      <w:pPr>
        <w:rPr>
          <w:rFonts w:ascii="Arial" w:hAnsi="Arial" w:cs="Arial"/>
        </w:rPr>
      </w:pPr>
    </w:p>
    <w:p w14:paraId="5F3752FB" w14:textId="4EA9E174" w:rsidR="00572AD0" w:rsidRPr="00103CD3" w:rsidRDefault="00280DAE">
      <w:pPr>
        <w:rPr>
          <w:rFonts w:ascii="Arial" w:hAnsi="Arial" w:cs="Arial"/>
        </w:rPr>
      </w:pPr>
      <w:r w:rsidRPr="00103CD3">
        <w:rPr>
          <w:rFonts w:ascii="Arial" w:hAnsi="Arial" w:cs="Arial"/>
        </w:rPr>
        <w:t xml:space="preserve">The working of ratio analysis is done on the basis of data given by the </w:t>
      </w:r>
      <w:r w:rsidR="00013FAF" w:rsidRPr="00103CD3">
        <w:rPr>
          <w:rFonts w:ascii="Arial" w:hAnsi="Arial" w:cs="Arial"/>
        </w:rPr>
        <w:t>organisation on its official website and there are not any additional information used from other sources. There are some predictions that are discussed in the above report for the improvement in company’s performance in future to make more profits. There are also some advantages and disadvantages shared in the above report about ratio analysis as it is not an accurate method to judge the company’s ability, it is an outlook which helps in</w:t>
      </w:r>
      <w:r w:rsidR="006339DB" w:rsidRPr="00103CD3">
        <w:rPr>
          <w:rFonts w:ascii="Arial" w:hAnsi="Arial" w:cs="Arial"/>
        </w:rPr>
        <w:t xml:space="preserve"> assuming the position of the company during a period of time.</w:t>
      </w:r>
    </w:p>
    <w:p w14:paraId="41CFB74F" w14:textId="77777777" w:rsidR="00572AD0" w:rsidRPr="00103CD3" w:rsidRDefault="00572AD0" w:rsidP="00572AD0">
      <w:pPr>
        <w:rPr>
          <w:rFonts w:ascii="Arial" w:hAnsi="Arial" w:cs="Arial"/>
        </w:rPr>
      </w:pPr>
    </w:p>
    <w:p w14:paraId="675DD48E" w14:textId="77777777" w:rsidR="00572AD0" w:rsidRPr="00103CD3" w:rsidRDefault="00572AD0" w:rsidP="00572AD0">
      <w:pPr>
        <w:rPr>
          <w:rFonts w:ascii="Arial" w:hAnsi="Arial" w:cs="Arial"/>
        </w:rPr>
      </w:pPr>
    </w:p>
    <w:p w14:paraId="15B0390F" w14:textId="77777777" w:rsidR="00572AD0" w:rsidRPr="00103CD3" w:rsidRDefault="00572AD0" w:rsidP="00572AD0">
      <w:pPr>
        <w:rPr>
          <w:rFonts w:ascii="Arial" w:hAnsi="Arial" w:cs="Arial"/>
        </w:rPr>
      </w:pPr>
    </w:p>
    <w:p w14:paraId="2489B663" w14:textId="77777777" w:rsidR="00572AD0" w:rsidRPr="00103CD3" w:rsidRDefault="00572AD0" w:rsidP="00572AD0">
      <w:pPr>
        <w:rPr>
          <w:rFonts w:ascii="Arial" w:hAnsi="Arial" w:cs="Arial"/>
        </w:rPr>
      </w:pPr>
    </w:p>
    <w:p w14:paraId="5226C7CF" w14:textId="77777777" w:rsidR="00572AD0" w:rsidRPr="00103CD3" w:rsidRDefault="00572AD0" w:rsidP="00572AD0">
      <w:pPr>
        <w:rPr>
          <w:rFonts w:ascii="Arial" w:hAnsi="Arial" w:cs="Arial"/>
        </w:rPr>
      </w:pPr>
    </w:p>
    <w:p w14:paraId="34CC33DB" w14:textId="77777777" w:rsidR="00572AD0" w:rsidRPr="00103CD3" w:rsidRDefault="00572AD0" w:rsidP="00572AD0">
      <w:pPr>
        <w:rPr>
          <w:rFonts w:ascii="Arial" w:hAnsi="Arial" w:cs="Arial"/>
        </w:rPr>
      </w:pPr>
    </w:p>
    <w:p w14:paraId="18EE225E" w14:textId="77777777" w:rsidR="00572AD0" w:rsidRPr="00103CD3" w:rsidRDefault="00572AD0" w:rsidP="00572AD0">
      <w:pPr>
        <w:rPr>
          <w:rFonts w:ascii="Arial" w:hAnsi="Arial" w:cs="Arial"/>
        </w:rPr>
      </w:pPr>
    </w:p>
    <w:p w14:paraId="02A92068" w14:textId="77777777" w:rsidR="00572AD0" w:rsidRPr="00103CD3" w:rsidRDefault="00572AD0" w:rsidP="00572AD0">
      <w:pPr>
        <w:rPr>
          <w:rFonts w:ascii="Arial" w:hAnsi="Arial" w:cs="Arial"/>
        </w:rPr>
      </w:pPr>
    </w:p>
    <w:p w14:paraId="2D4CE85C" w14:textId="77777777" w:rsidR="00572AD0" w:rsidRPr="00103CD3" w:rsidRDefault="00572AD0" w:rsidP="00572AD0">
      <w:pPr>
        <w:rPr>
          <w:rFonts w:ascii="Arial" w:hAnsi="Arial" w:cs="Arial"/>
        </w:rPr>
      </w:pPr>
    </w:p>
    <w:p w14:paraId="7A7ADC33" w14:textId="77777777" w:rsidR="00572AD0" w:rsidRPr="00103CD3" w:rsidRDefault="00572AD0" w:rsidP="00572AD0">
      <w:pPr>
        <w:rPr>
          <w:rFonts w:ascii="Arial" w:hAnsi="Arial" w:cs="Arial"/>
        </w:rPr>
      </w:pPr>
    </w:p>
    <w:p w14:paraId="565E8C02" w14:textId="77777777" w:rsidR="00572AD0" w:rsidRPr="00103CD3" w:rsidRDefault="00572AD0" w:rsidP="00572AD0">
      <w:pPr>
        <w:rPr>
          <w:rFonts w:ascii="Arial" w:hAnsi="Arial" w:cs="Arial"/>
        </w:rPr>
      </w:pPr>
    </w:p>
    <w:p w14:paraId="042E0FC2" w14:textId="77777777" w:rsidR="00572AD0" w:rsidRPr="00103CD3" w:rsidRDefault="00572AD0" w:rsidP="00572AD0">
      <w:pPr>
        <w:rPr>
          <w:rFonts w:ascii="Arial" w:hAnsi="Arial" w:cs="Arial"/>
        </w:rPr>
      </w:pPr>
    </w:p>
    <w:p w14:paraId="761F2F95" w14:textId="77777777" w:rsidR="00572AD0" w:rsidRPr="00103CD3" w:rsidRDefault="00572AD0" w:rsidP="00572AD0">
      <w:pPr>
        <w:rPr>
          <w:rFonts w:ascii="Arial" w:hAnsi="Arial" w:cs="Arial"/>
        </w:rPr>
      </w:pPr>
    </w:p>
    <w:p w14:paraId="25716A7B" w14:textId="77777777" w:rsidR="00572AD0" w:rsidRPr="00103CD3" w:rsidRDefault="00572AD0" w:rsidP="00572AD0">
      <w:pPr>
        <w:rPr>
          <w:rFonts w:ascii="Arial" w:hAnsi="Arial" w:cs="Arial"/>
        </w:rPr>
      </w:pPr>
    </w:p>
    <w:p w14:paraId="0B0EB433" w14:textId="77777777" w:rsidR="00572AD0" w:rsidRPr="00103CD3" w:rsidRDefault="00572AD0" w:rsidP="00572AD0">
      <w:pPr>
        <w:rPr>
          <w:rFonts w:ascii="Arial" w:hAnsi="Arial" w:cs="Arial"/>
        </w:rPr>
      </w:pPr>
    </w:p>
    <w:p w14:paraId="4E23AEE4" w14:textId="77777777" w:rsidR="00572AD0" w:rsidRPr="00103CD3" w:rsidRDefault="00572AD0" w:rsidP="00572AD0">
      <w:pPr>
        <w:rPr>
          <w:rFonts w:ascii="Arial" w:hAnsi="Arial" w:cs="Arial"/>
        </w:rPr>
      </w:pPr>
    </w:p>
    <w:p w14:paraId="70E922D8" w14:textId="77777777" w:rsidR="00934FCF" w:rsidRPr="00103CD3" w:rsidRDefault="00934FCF" w:rsidP="00572AD0">
      <w:pPr>
        <w:rPr>
          <w:rFonts w:ascii="Arial" w:hAnsi="Arial" w:cs="Arial"/>
        </w:rPr>
      </w:pPr>
    </w:p>
    <w:p w14:paraId="3AEAA617" w14:textId="77777777" w:rsidR="00934FCF" w:rsidRPr="00103CD3" w:rsidRDefault="00934FCF" w:rsidP="00572AD0">
      <w:pPr>
        <w:rPr>
          <w:rFonts w:ascii="Arial" w:hAnsi="Arial" w:cs="Arial"/>
        </w:rPr>
      </w:pPr>
    </w:p>
    <w:p w14:paraId="56F2904E" w14:textId="77777777" w:rsidR="00934FCF" w:rsidRPr="00103CD3" w:rsidRDefault="00934FCF" w:rsidP="00572AD0">
      <w:pPr>
        <w:rPr>
          <w:rFonts w:ascii="Arial" w:hAnsi="Arial" w:cs="Arial"/>
        </w:rPr>
      </w:pPr>
    </w:p>
    <w:p w14:paraId="3296D2E8" w14:textId="77777777" w:rsidR="00934FCF" w:rsidRPr="00103CD3" w:rsidRDefault="00934FCF" w:rsidP="00572AD0">
      <w:pPr>
        <w:rPr>
          <w:rFonts w:ascii="Arial" w:hAnsi="Arial" w:cs="Arial"/>
        </w:rPr>
      </w:pPr>
    </w:p>
    <w:p w14:paraId="5F25EE90" w14:textId="77777777" w:rsidR="00934FCF" w:rsidRDefault="00934FCF" w:rsidP="00572AD0">
      <w:pPr>
        <w:rPr>
          <w:rFonts w:ascii="Arial" w:hAnsi="Arial" w:cs="Arial"/>
        </w:rPr>
      </w:pPr>
    </w:p>
    <w:p w14:paraId="0C68A0E4" w14:textId="77777777" w:rsidR="00131CC3" w:rsidRDefault="00131CC3" w:rsidP="00572AD0">
      <w:pPr>
        <w:rPr>
          <w:rFonts w:ascii="Arial" w:hAnsi="Arial" w:cs="Arial"/>
        </w:rPr>
      </w:pPr>
    </w:p>
    <w:p w14:paraId="24F0F072" w14:textId="77777777" w:rsidR="00131CC3" w:rsidRDefault="00131CC3" w:rsidP="00572AD0">
      <w:pPr>
        <w:rPr>
          <w:rFonts w:ascii="Arial" w:hAnsi="Arial" w:cs="Arial"/>
        </w:rPr>
      </w:pPr>
    </w:p>
    <w:p w14:paraId="4A44FFEF" w14:textId="77777777" w:rsidR="00131CC3" w:rsidRDefault="00131CC3" w:rsidP="00572AD0">
      <w:pPr>
        <w:rPr>
          <w:rFonts w:ascii="Arial" w:hAnsi="Arial" w:cs="Arial"/>
        </w:rPr>
      </w:pPr>
    </w:p>
    <w:p w14:paraId="541B4858" w14:textId="77777777" w:rsidR="00131CC3" w:rsidRDefault="00131CC3" w:rsidP="00572AD0">
      <w:pPr>
        <w:rPr>
          <w:rFonts w:ascii="Arial" w:hAnsi="Arial" w:cs="Arial"/>
        </w:rPr>
      </w:pPr>
    </w:p>
    <w:p w14:paraId="35B32D9D" w14:textId="77777777" w:rsidR="00131CC3" w:rsidRDefault="00131CC3" w:rsidP="00572AD0">
      <w:pPr>
        <w:rPr>
          <w:rFonts w:ascii="Arial" w:hAnsi="Arial" w:cs="Arial"/>
        </w:rPr>
      </w:pPr>
    </w:p>
    <w:p w14:paraId="35E9AB1D" w14:textId="77777777" w:rsidR="00131CC3" w:rsidRDefault="00131CC3" w:rsidP="00572AD0">
      <w:pPr>
        <w:rPr>
          <w:rFonts w:ascii="Arial" w:hAnsi="Arial" w:cs="Arial"/>
        </w:rPr>
      </w:pPr>
    </w:p>
    <w:p w14:paraId="60565186" w14:textId="77777777" w:rsidR="00131CC3" w:rsidRDefault="00131CC3" w:rsidP="00572AD0">
      <w:pPr>
        <w:rPr>
          <w:rFonts w:ascii="Arial" w:hAnsi="Arial" w:cs="Arial"/>
        </w:rPr>
      </w:pPr>
    </w:p>
    <w:p w14:paraId="6A826149" w14:textId="77777777" w:rsidR="00131CC3" w:rsidRPr="00103CD3" w:rsidRDefault="00131CC3" w:rsidP="00572AD0">
      <w:pPr>
        <w:rPr>
          <w:rFonts w:ascii="Arial" w:hAnsi="Arial" w:cs="Arial"/>
        </w:rPr>
      </w:pPr>
    </w:p>
    <w:p w14:paraId="4D3DF3D0" w14:textId="77777777" w:rsidR="00934FCF" w:rsidRPr="00103CD3" w:rsidRDefault="00934FCF" w:rsidP="00572AD0">
      <w:pPr>
        <w:rPr>
          <w:rFonts w:ascii="Arial" w:hAnsi="Arial" w:cs="Arial"/>
        </w:rPr>
      </w:pPr>
    </w:p>
    <w:p w14:paraId="58B82CA9" w14:textId="6CAAD638" w:rsidR="00572AD0" w:rsidRPr="000C4456" w:rsidRDefault="00572AD0" w:rsidP="000C4456">
      <w:pPr>
        <w:pStyle w:val="ListParagraph"/>
        <w:numPr>
          <w:ilvl w:val="0"/>
          <w:numId w:val="6"/>
        </w:numPr>
        <w:rPr>
          <w:rFonts w:ascii="Arial" w:hAnsi="Arial" w:cs="Arial"/>
        </w:rPr>
      </w:pPr>
      <w:bookmarkStart w:id="0" w:name="_GoBack"/>
      <w:bookmarkEnd w:id="0"/>
      <w:r w:rsidRPr="000C4456">
        <w:rPr>
          <w:rFonts w:ascii="Arial" w:hAnsi="Arial" w:cs="Arial"/>
        </w:rPr>
        <w:t>BIBLIOGRAPHY</w:t>
      </w:r>
      <w:r w:rsidR="004C0F0E" w:rsidRPr="000C4456">
        <w:rPr>
          <w:rFonts w:ascii="Arial" w:hAnsi="Arial" w:cs="Arial"/>
        </w:rPr>
        <w:t xml:space="preserve"> AND REFERENCES</w:t>
      </w:r>
    </w:p>
    <w:p w14:paraId="2C963CDE" w14:textId="77777777" w:rsidR="00572AD0" w:rsidRPr="00103CD3" w:rsidRDefault="00572AD0" w:rsidP="00572AD0">
      <w:pPr>
        <w:rPr>
          <w:rFonts w:ascii="Arial" w:hAnsi="Arial" w:cs="Arial"/>
        </w:rPr>
      </w:pPr>
    </w:p>
    <w:p w14:paraId="1A7A5DB6" w14:textId="1381260A" w:rsidR="0011629F" w:rsidRPr="00103CD3" w:rsidRDefault="0011629F" w:rsidP="0011629F">
      <w:pPr>
        <w:widowControl w:val="0"/>
        <w:autoSpaceDE w:val="0"/>
        <w:autoSpaceDN w:val="0"/>
        <w:adjustRightInd w:val="0"/>
        <w:spacing w:after="240" w:line="300" w:lineRule="atLeast"/>
        <w:rPr>
          <w:rFonts w:ascii="Arial" w:hAnsi="Arial" w:cs="Arial"/>
          <w:lang w:val="en-US"/>
        </w:rPr>
      </w:pPr>
      <w:proofErr w:type="spellStart"/>
      <w:r w:rsidRPr="00103CD3">
        <w:rPr>
          <w:rFonts w:ascii="Arial" w:hAnsi="Arial" w:cs="Arial"/>
          <w:lang w:val="en-US"/>
        </w:rPr>
        <w:t>Atrill</w:t>
      </w:r>
      <w:proofErr w:type="spellEnd"/>
      <w:r w:rsidRPr="00103CD3">
        <w:rPr>
          <w:rFonts w:ascii="Arial" w:hAnsi="Arial" w:cs="Arial"/>
          <w:lang w:val="en-US"/>
        </w:rPr>
        <w:t xml:space="preserve">, P. (2009) </w:t>
      </w:r>
      <w:r w:rsidRPr="00103CD3">
        <w:rPr>
          <w:rFonts w:ascii="Arial" w:hAnsi="Arial" w:cs="Arial"/>
          <w:i/>
          <w:iCs/>
          <w:lang w:val="en-US"/>
        </w:rPr>
        <w:t xml:space="preserve">Financial Management for Decision Makers, </w:t>
      </w:r>
      <w:r w:rsidRPr="00103CD3">
        <w:rPr>
          <w:rFonts w:ascii="Arial" w:hAnsi="Arial" w:cs="Arial"/>
          <w:lang w:val="en-US"/>
        </w:rPr>
        <w:t xml:space="preserve">5 ed. Harlow: Financial Times Prentice Hall. </w:t>
      </w:r>
    </w:p>
    <w:p w14:paraId="1AA9D297" w14:textId="5145C2D2" w:rsidR="00572AD0" w:rsidRPr="00103CD3" w:rsidRDefault="0011629F" w:rsidP="00572AD0">
      <w:pPr>
        <w:rPr>
          <w:rFonts w:ascii="Arial" w:hAnsi="Arial" w:cs="Arial"/>
        </w:rPr>
      </w:pPr>
      <w:proofErr w:type="spellStart"/>
      <w:proofErr w:type="gramStart"/>
      <w:r w:rsidRPr="00103CD3">
        <w:rPr>
          <w:rFonts w:ascii="Arial" w:hAnsi="Arial" w:cs="Arial"/>
        </w:rPr>
        <w:t>Marcouse</w:t>
      </w:r>
      <w:proofErr w:type="spellEnd"/>
      <w:r w:rsidRPr="00103CD3">
        <w:rPr>
          <w:rFonts w:ascii="Arial" w:hAnsi="Arial" w:cs="Arial"/>
        </w:rPr>
        <w:t>, I. &amp; Gillespie, A. (1999) Business Studies.</w:t>
      </w:r>
      <w:proofErr w:type="gramEnd"/>
    </w:p>
    <w:p w14:paraId="726D5D85" w14:textId="77777777" w:rsidR="0011629F" w:rsidRPr="00103CD3" w:rsidRDefault="0011629F" w:rsidP="00572AD0">
      <w:pPr>
        <w:rPr>
          <w:rFonts w:ascii="Arial" w:hAnsi="Arial" w:cs="Arial"/>
        </w:rPr>
      </w:pPr>
    </w:p>
    <w:p w14:paraId="210E276D" w14:textId="77777777" w:rsidR="00572AD0" w:rsidRPr="00103CD3" w:rsidRDefault="00572AD0" w:rsidP="00572AD0">
      <w:pPr>
        <w:rPr>
          <w:rFonts w:ascii="Arial" w:hAnsi="Arial" w:cs="Arial"/>
        </w:rPr>
      </w:pPr>
    </w:p>
    <w:p w14:paraId="370B56D7" w14:textId="77777777" w:rsidR="00572AD0" w:rsidRPr="00103CD3" w:rsidRDefault="00572AD0" w:rsidP="00572AD0">
      <w:pPr>
        <w:rPr>
          <w:rFonts w:ascii="Arial" w:hAnsi="Arial" w:cs="Arial"/>
        </w:rPr>
      </w:pPr>
    </w:p>
    <w:p w14:paraId="490F5291" w14:textId="7C4FE3BA" w:rsidR="00572AD0" w:rsidRPr="00103CD3" w:rsidRDefault="00572AD0" w:rsidP="00572AD0">
      <w:pPr>
        <w:rPr>
          <w:rFonts w:ascii="Arial" w:hAnsi="Arial" w:cs="Arial"/>
        </w:rPr>
      </w:pPr>
      <w:r w:rsidRPr="00103CD3">
        <w:rPr>
          <w:rFonts w:ascii="Arial" w:hAnsi="Arial" w:cs="Arial"/>
        </w:rPr>
        <w:t>BURBERRY</w:t>
      </w:r>
      <w:r w:rsidR="0011629F" w:rsidRPr="00103CD3">
        <w:rPr>
          <w:rFonts w:ascii="Arial" w:hAnsi="Arial" w:cs="Arial"/>
        </w:rPr>
        <w:t xml:space="preserve"> GROUP PLC</w:t>
      </w:r>
    </w:p>
    <w:p w14:paraId="6BDF640F" w14:textId="77777777" w:rsidR="00572AD0" w:rsidRPr="00103CD3" w:rsidRDefault="00572AD0" w:rsidP="00572AD0">
      <w:pPr>
        <w:rPr>
          <w:rFonts w:ascii="Arial" w:hAnsi="Arial" w:cs="Arial"/>
        </w:rPr>
      </w:pPr>
    </w:p>
    <w:p w14:paraId="3A1E3738" w14:textId="05EE3721" w:rsidR="00934FCF" w:rsidRPr="00103CD3" w:rsidRDefault="000C4456" w:rsidP="00572AD0">
      <w:pPr>
        <w:rPr>
          <w:rFonts w:ascii="Arial" w:hAnsi="Arial" w:cs="Arial"/>
        </w:rPr>
      </w:pPr>
      <w:hyperlink r:id="rId9" w:history="1">
        <w:r w:rsidR="00934FCF" w:rsidRPr="00103CD3">
          <w:rPr>
            <w:rStyle w:val="Hyperlink"/>
            <w:rFonts w:ascii="Arial" w:hAnsi="Arial" w:cs="Arial"/>
          </w:rPr>
          <w:t>https://www.burberryplc.com/en/company/brand.html</w:t>
        </w:r>
      </w:hyperlink>
    </w:p>
    <w:p w14:paraId="1EC59381" w14:textId="77777777" w:rsidR="00934FCF" w:rsidRPr="00103CD3" w:rsidRDefault="00934FCF" w:rsidP="00572AD0">
      <w:pPr>
        <w:rPr>
          <w:rFonts w:ascii="Arial" w:hAnsi="Arial" w:cs="Arial"/>
        </w:rPr>
      </w:pPr>
    </w:p>
    <w:p w14:paraId="740E760D" w14:textId="2E8D40C1" w:rsidR="00572AD0" w:rsidRPr="00103CD3" w:rsidRDefault="000C4456" w:rsidP="00572AD0">
      <w:pPr>
        <w:rPr>
          <w:rFonts w:ascii="Arial" w:hAnsi="Arial" w:cs="Arial"/>
        </w:rPr>
      </w:pPr>
      <w:hyperlink r:id="rId10" w:history="1">
        <w:r w:rsidR="00934FCF" w:rsidRPr="00103CD3">
          <w:rPr>
            <w:rStyle w:val="Hyperlink"/>
            <w:rFonts w:ascii="Arial" w:hAnsi="Arial" w:cs="Arial"/>
          </w:rPr>
          <w:t>https://www.burberryplc.com/en/investors/results-reports.category1.year2013.html</w:t>
        </w:r>
      </w:hyperlink>
    </w:p>
    <w:p w14:paraId="24382D6C" w14:textId="77777777" w:rsidR="00934FCF" w:rsidRPr="00103CD3" w:rsidRDefault="00934FCF" w:rsidP="00572AD0">
      <w:pPr>
        <w:rPr>
          <w:rFonts w:ascii="Arial" w:hAnsi="Arial" w:cs="Arial"/>
        </w:rPr>
      </w:pPr>
    </w:p>
    <w:p w14:paraId="7BF9F6F7" w14:textId="794248BE" w:rsidR="00934FCF" w:rsidRPr="00103CD3" w:rsidRDefault="000C4456" w:rsidP="00572AD0">
      <w:pPr>
        <w:rPr>
          <w:rFonts w:ascii="Arial" w:hAnsi="Arial" w:cs="Arial"/>
        </w:rPr>
      </w:pPr>
      <w:hyperlink r:id="rId11" w:history="1">
        <w:r w:rsidR="00934FCF" w:rsidRPr="00103CD3">
          <w:rPr>
            <w:rStyle w:val="Hyperlink"/>
            <w:rFonts w:ascii="Arial" w:hAnsi="Arial" w:cs="Arial"/>
          </w:rPr>
          <w:t>https://www.burberryplc.com/en/investors/results-reports.category1.year2014.html</w:t>
        </w:r>
      </w:hyperlink>
    </w:p>
    <w:p w14:paraId="373CE8E2" w14:textId="77777777" w:rsidR="00934FCF" w:rsidRPr="00103CD3" w:rsidRDefault="00934FCF" w:rsidP="00572AD0">
      <w:pPr>
        <w:rPr>
          <w:rFonts w:ascii="Arial" w:hAnsi="Arial" w:cs="Arial"/>
        </w:rPr>
      </w:pPr>
    </w:p>
    <w:p w14:paraId="7991CAF4" w14:textId="3E9B13EC" w:rsidR="00934FCF" w:rsidRPr="00103CD3" w:rsidRDefault="000C4456" w:rsidP="00572AD0">
      <w:pPr>
        <w:rPr>
          <w:rFonts w:ascii="Arial" w:hAnsi="Arial" w:cs="Arial"/>
        </w:rPr>
      </w:pPr>
      <w:hyperlink r:id="rId12" w:history="1">
        <w:r w:rsidR="00934FCF" w:rsidRPr="00103CD3">
          <w:rPr>
            <w:rStyle w:val="Hyperlink"/>
            <w:rFonts w:ascii="Arial" w:hAnsi="Arial" w:cs="Arial"/>
          </w:rPr>
          <w:t>https://www.burberryplc.com/en/investors/results-reports.category1.year2015.html</w:t>
        </w:r>
      </w:hyperlink>
    </w:p>
    <w:p w14:paraId="02FC30B1" w14:textId="77777777" w:rsidR="00934FCF" w:rsidRPr="00103CD3" w:rsidRDefault="00934FCF" w:rsidP="00572AD0">
      <w:pPr>
        <w:rPr>
          <w:rFonts w:ascii="Arial" w:hAnsi="Arial" w:cs="Arial"/>
        </w:rPr>
      </w:pPr>
    </w:p>
    <w:p w14:paraId="5E580FD0" w14:textId="26A585C7" w:rsidR="00934FCF" w:rsidRPr="00103CD3" w:rsidRDefault="000C4456" w:rsidP="00572AD0">
      <w:pPr>
        <w:rPr>
          <w:rFonts w:ascii="Arial" w:hAnsi="Arial" w:cs="Arial"/>
        </w:rPr>
      </w:pPr>
      <w:hyperlink r:id="rId13" w:history="1">
        <w:r w:rsidR="00934FCF" w:rsidRPr="00103CD3">
          <w:rPr>
            <w:rStyle w:val="Hyperlink"/>
            <w:rFonts w:ascii="Arial" w:hAnsi="Arial" w:cs="Arial"/>
          </w:rPr>
          <w:t>https://www.burberryplc.com/en/investors/results-reports.category1.year2016.html</w:t>
        </w:r>
      </w:hyperlink>
    </w:p>
    <w:p w14:paraId="64ACAE04" w14:textId="77777777" w:rsidR="00934FCF" w:rsidRPr="00103CD3" w:rsidRDefault="00934FCF" w:rsidP="00572AD0">
      <w:pPr>
        <w:rPr>
          <w:rFonts w:ascii="Arial" w:hAnsi="Arial" w:cs="Arial"/>
        </w:rPr>
      </w:pPr>
    </w:p>
    <w:p w14:paraId="3709DE43" w14:textId="363C05E9" w:rsidR="00934FCF" w:rsidRPr="00103CD3" w:rsidRDefault="000C4456" w:rsidP="00572AD0">
      <w:pPr>
        <w:rPr>
          <w:rFonts w:ascii="Arial" w:hAnsi="Arial" w:cs="Arial"/>
        </w:rPr>
      </w:pPr>
      <w:hyperlink r:id="rId14" w:history="1">
        <w:r w:rsidR="00934FCF" w:rsidRPr="00103CD3">
          <w:rPr>
            <w:rStyle w:val="Hyperlink"/>
            <w:rFonts w:ascii="Arial" w:hAnsi="Arial" w:cs="Arial"/>
          </w:rPr>
          <w:t>https://www.burberryplc.com/en/investors/results-reports.category1.year2017.html</w:t>
        </w:r>
      </w:hyperlink>
    </w:p>
    <w:p w14:paraId="4EBA096E" w14:textId="77777777" w:rsidR="00934FCF" w:rsidRPr="00103CD3" w:rsidRDefault="00934FCF" w:rsidP="00572AD0">
      <w:pPr>
        <w:rPr>
          <w:rFonts w:ascii="Arial" w:hAnsi="Arial" w:cs="Arial"/>
        </w:rPr>
      </w:pPr>
    </w:p>
    <w:p w14:paraId="7EED8845" w14:textId="77777777" w:rsidR="00934FCF" w:rsidRPr="00103CD3" w:rsidRDefault="00934FCF" w:rsidP="00572AD0">
      <w:pPr>
        <w:rPr>
          <w:rFonts w:ascii="Arial" w:hAnsi="Arial" w:cs="Arial"/>
        </w:rPr>
      </w:pPr>
    </w:p>
    <w:p w14:paraId="5DA0F879" w14:textId="77777777" w:rsidR="00572AD0" w:rsidRPr="00103CD3" w:rsidRDefault="00572AD0" w:rsidP="00572AD0">
      <w:pPr>
        <w:rPr>
          <w:rFonts w:ascii="Arial" w:hAnsi="Arial" w:cs="Arial"/>
        </w:rPr>
      </w:pPr>
    </w:p>
    <w:p w14:paraId="01FC9AB8" w14:textId="1FE056ED" w:rsidR="004C0F0E" w:rsidRPr="00103CD3" w:rsidRDefault="004C0F0E" w:rsidP="004C0F0E">
      <w:pPr>
        <w:rPr>
          <w:rFonts w:ascii="Arial" w:hAnsi="Arial" w:cs="Arial"/>
        </w:rPr>
      </w:pPr>
      <w:r w:rsidRPr="00103CD3">
        <w:rPr>
          <w:rFonts w:ascii="Arial" w:hAnsi="Arial" w:cs="Arial"/>
        </w:rPr>
        <w:t>MULBERRY</w:t>
      </w:r>
      <w:r w:rsidR="0011629F" w:rsidRPr="00103CD3">
        <w:rPr>
          <w:rFonts w:ascii="Arial" w:hAnsi="Arial" w:cs="Arial"/>
        </w:rPr>
        <w:t xml:space="preserve"> GROUP PLC</w:t>
      </w:r>
    </w:p>
    <w:p w14:paraId="7C737B6A" w14:textId="77777777" w:rsidR="0011629F" w:rsidRPr="00103CD3" w:rsidRDefault="0011629F" w:rsidP="004C0F0E">
      <w:pPr>
        <w:rPr>
          <w:rFonts w:ascii="Arial" w:hAnsi="Arial" w:cs="Arial"/>
        </w:rPr>
      </w:pPr>
    </w:p>
    <w:p w14:paraId="52C82C55" w14:textId="77777777" w:rsidR="004C0F0E" w:rsidRPr="00103CD3" w:rsidRDefault="004C0F0E" w:rsidP="004C0F0E">
      <w:pPr>
        <w:rPr>
          <w:rFonts w:ascii="Arial" w:hAnsi="Arial" w:cs="Arial"/>
        </w:rPr>
      </w:pPr>
    </w:p>
    <w:p w14:paraId="64598827" w14:textId="77777777" w:rsidR="004C0F0E" w:rsidRPr="00103CD3" w:rsidRDefault="000C4456" w:rsidP="004C0F0E">
      <w:pPr>
        <w:rPr>
          <w:rFonts w:ascii="Arial" w:hAnsi="Arial" w:cs="Arial"/>
        </w:rPr>
      </w:pPr>
      <w:hyperlink r:id="rId15" w:history="1">
        <w:r w:rsidR="004C0F0E" w:rsidRPr="00103CD3">
          <w:rPr>
            <w:rStyle w:val="Hyperlink"/>
            <w:rFonts w:ascii="Arial" w:hAnsi="Arial" w:cs="Arial"/>
          </w:rPr>
          <w:t>https://www.mulberry.com/gb/about-us/modern-heritage</w:t>
        </w:r>
      </w:hyperlink>
    </w:p>
    <w:p w14:paraId="59C937C1" w14:textId="77777777" w:rsidR="004C0F0E" w:rsidRPr="00103CD3" w:rsidRDefault="004C0F0E" w:rsidP="004C0F0E">
      <w:pPr>
        <w:rPr>
          <w:rFonts w:ascii="Arial" w:hAnsi="Arial" w:cs="Arial"/>
        </w:rPr>
      </w:pPr>
    </w:p>
    <w:p w14:paraId="176CBD0F" w14:textId="77777777" w:rsidR="004C0F0E" w:rsidRPr="00103CD3" w:rsidRDefault="000C4456" w:rsidP="004C0F0E">
      <w:pPr>
        <w:rPr>
          <w:rFonts w:ascii="Arial" w:hAnsi="Arial" w:cs="Arial"/>
        </w:rPr>
      </w:pPr>
      <w:hyperlink r:id="rId16" w:history="1">
        <w:r w:rsidR="004C0F0E" w:rsidRPr="00103CD3">
          <w:rPr>
            <w:rStyle w:val="Hyperlink"/>
            <w:rFonts w:ascii="Arial" w:hAnsi="Arial" w:cs="Arial"/>
          </w:rPr>
          <w:t>https://www.mulberry.com/plugins/investor_relations/pdf/annual_report_2017.pdf</w:t>
        </w:r>
      </w:hyperlink>
    </w:p>
    <w:p w14:paraId="419DA90A" w14:textId="77777777" w:rsidR="004C0F0E" w:rsidRPr="00103CD3" w:rsidRDefault="004C0F0E" w:rsidP="004C0F0E">
      <w:pPr>
        <w:rPr>
          <w:rFonts w:ascii="Arial" w:hAnsi="Arial" w:cs="Arial"/>
        </w:rPr>
      </w:pPr>
    </w:p>
    <w:p w14:paraId="586AAE23" w14:textId="77777777" w:rsidR="004C0F0E" w:rsidRPr="00103CD3" w:rsidRDefault="004C0F0E" w:rsidP="004C0F0E">
      <w:pPr>
        <w:rPr>
          <w:rFonts w:ascii="Arial" w:hAnsi="Arial" w:cs="Arial"/>
        </w:rPr>
      </w:pPr>
    </w:p>
    <w:p w14:paraId="68773F99" w14:textId="77777777" w:rsidR="00572AD0" w:rsidRPr="00103CD3" w:rsidRDefault="00572AD0">
      <w:pPr>
        <w:rPr>
          <w:rFonts w:ascii="Arial" w:hAnsi="Arial" w:cs="Arial"/>
        </w:rPr>
      </w:pPr>
    </w:p>
    <w:sectPr w:rsidR="00572AD0" w:rsidRPr="00103CD3" w:rsidSect="00E9330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50818E3" w14:textId="77777777" w:rsidR="00D55CE9" w:rsidRDefault="00D55CE9" w:rsidP="00264469">
      <w:r>
        <w:separator/>
      </w:r>
    </w:p>
  </w:endnote>
  <w:endnote w:type="continuationSeparator" w:id="0">
    <w:p w14:paraId="26E0AC18" w14:textId="77777777" w:rsidR="00D55CE9" w:rsidRDefault="00D55CE9" w:rsidP="002644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TimesTenLTW05-Roman">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BAFF2E6" w14:textId="77777777" w:rsidR="00D55CE9" w:rsidRDefault="00D55CE9" w:rsidP="00264469">
      <w:r>
        <w:separator/>
      </w:r>
    </w:p>
  </w:footnote>
  <w:footnote w:type="continuationSeparator" w:id="0">
    <w:p w14:paraId="765A32BC" w14:textId="77777777" w:rsidR="00D55CE9" w:rsidRDefault="00D55CE9" w:rsidP="0026446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4C4C78"/>
    <w:multiLevelType w:val="hybridMultilevel"/>
    <w:tmpl w:val="F278900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4CAF1BCF"/>
    <w:multiLevelType w:val="hybridMultilevel"/>
    <w:tmpl w:val="117E68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2A01AA8"/>
    <w:multiLevelType w:val="hybridMultilevel"/>
    <w:tmpl w:val="AC304CC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nsid w:val="56F125F4"/>
    <w:multiLevelType w:val="hybridMultilevel"/>
    <w:tmpl w:val="97D663E2"/>
    <w:lvl w:ilvl="0" w:tplc="0409000F">
      <w:start w:val="1"/>
      <w:numFmt w:val="decimal"/>
      <w:lvlText w:val="%1."/>
      <w:lvlJc w:val="left"/>
      <w:pPr>
        <w:ind w:left="770" w:hanging="360"/>
      </w:pPr>
    </w:lvl>
    <w:lvl w:ilvl="1" w:tplc="04090019" w:tentative="1">
      <w:start w:val="1"/>
      <w:numFmt w:val="lowerLetter"/>
      <w:lvlText w:val="%2."/>
      <w:lvlJc w:val="left"/>
      <w:pPr>
        <w:ind w:left="1490" w:hanging="360"/>
      </w:pPr>
    </w:lvl>
    <w:lvl w:ilvl="2" w:tplc="0409001B" w:tentative="1">
      <w:start w:val="1"/>
      <w:numFmt w:val="lowerRoman"/>
      <w:lvlText w:val="%3."/>
      <w:lvlJc w:val="right"/>
      <w:pPr>
        <w:ind w:left="2210" w:hanging="180"/>
      </w:pPr>
    </w:lvl>
    <w:lvl w:ilvl="3" w:tplc="0409000F" w:tentative="1">
      <w:start w:val="1"/>
      <w:numFmt w:val="decimal"/>
      <w:lvlText w:val="%4."/>
      <w:lvlJc w:val="left"/>
      <w:pPr>
        <w:ind w:left="2930" w:hanging="360"/>
      </w:pPr>
    </w:lvl>
    <w:lvl w:ilvl="4" w:tplc="04090019" w:tentative="1">
      <w:start w:val="1"/>
      <w:numFmt w:val="lowerLetter"/>
      <w:lvlText w:val="%5."/>
      <w:lvlJc w:val="left"/>
      <w:pPr>
        <w:ind w:left="3650" w:hanging="360"/>
      </w:pPr>
    </w:lvl>
    <w:lvl w:ilvl="5" w:tplc="0409001B" w:tentative="1">
      <w:start w:val="1"/>
      <w:numFmt w:val="lowerRoman"/>
      <w:lvlText w:val="%6."/>
      <w:lvlJc w:val="right"/>
      <w:pPr>
        <w:ind w:left="4370" w:hanging="180"/>
      </w:pPr>
    </w:lvl>
    <w:lvl w:ilvl="6" w:tplc="0409000F" w:tentative="1">
      <w:start w:val="1"/>
      <w:numFmt w:val="decimal"/>
      <w:lvlText w:val="%7."/>
      <w:lvlJc w:val="left"/>
      <w:pPr>
        <w:ind w:left="5090" w:hanging="360"/>
      </w:pPr>
    </w:lvl>
    <w:lvl w:ilvl="7" w:tplc="04090019" w:tentative="1">
      <w:start w:val="1"/>
      <w:numFmt w:val="lowerLetter"/>
      <w:lvlText w:val="%8."/>
      <w:lvlJc w:val="left"/>
      <w:pPr>
        <w:ind w:left="5810" w:hanging="360"/>
      </w:pPr>
    </w:lvl>
    <w:lvl w:ilvl="8" w:tplc="0409001B" w:tentative="1">
      <w:start w:val="1"/>
      <w:numFmt w:val="lowerRoman"/>
      <w:lvlText w:val="%9."/>
      <w:lvlJc w:val="right"/>
      <w:pPr>
        <w:ind w:left="6530" w:hanging="180"/>
      </w:pPr>
    </w:lvl>
  </w:abstractNum>
  <w:abstractNum w:abstractNumId="4">
    <w:nsid w:val="6DEB27E1"/>
    <w:multiLevelType w:val="hybridMultilevel"/>
    <w:tmpl w:val="46E0573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nsid w:val="75517B69"/>
    <w:multiLevelType w:val="hybridMultilevel"/>
    <w:tmpl w:val="2A566C58"/>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5"/>
  </w:num>
  <w:num w:numId="3">
    <w:abstractNumId w:val="4"/>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53A5"/>
    <w:rsid w:val="00013FAF"/>
    <w:rsid w:val="00046AED"/>
    <w:rsid w:val="00062858"/>
    <w:rsid w:val="00065D81"/>
    <w:rsid w:val="00071AAA"/>
    <w:rsid w:val="000734E2"/>
    <w:rsid w:val="00074E79"/>
    <w:rsid w:val="00084FEF"/>
    <w:rsid w:val="00087F26"/>
    <w:rsid w:val="000968CC"/>
    <w:rsid w:val="000C4456"/>
    <w:rsid w:val="000D2CFA"/>
    <w:rsid w:val="000E0179"/>
    <w:rsid w:val="000E2B03"/>
    <w:rsid w:val="000F0E9F"/>
    <w:rsid w:val="00100C0D"/>
    <w:rsid w:val="0010397B"/>
    <w:rsid w:val="00103CD3"/>
    <w:rsid w:val="0011629F"/>
    <w:rsid w:val="00120D82"/>
    <w:rsid w:val="00131CC3"/>
    <w:rsid w:val="00133122"/>
    <w:rsid w:val="00141782"/>
    <w:rsid w:val="00153F58"/>
    <w:rsid w:val="00163039"/>
    <w:rsid w:val="00185CF2"/>
    <w:rsid w:val="001B0460"/>
    <w:rsid w:val="001D09E1"/>
    <w:rsid w:val="001E29AB"/>
    <w:rsid w:val="001F33D3"/>
    <w:rsid w:val="00212BC6"/>
    <w:rsid w:val="00227E70"/>
    <w:rsid w:val="00235773"/>
    <w:rsid w:val="00264469"/>
    <w:rsid w:val="00270235"/>
    <w:rsid w:val="00275114"/>
    <w:rsid w:val="00280DAE"/>
    <w:rsid w:val="002B1326"/>
    <w:rsid w:val="002C1661"/>
    <w:rsid w:val="002D3D01"/>
    <w:rsid w:val="002D3E6A"/>
    <w:rsid w:val="002D624F"/>
    <w:rsid w:val="002D74C6"/>
    <w:rsid w:val="002E78A3"/>
    <w:rsid w:val="00301645"/>
    <w:rsid w:val="0031542E"/>
    <w:rsid w:val="00322B5F"/>
    <w:rsid w:val="0033035F"/>
    <w:rsid w:val="00331226"/>
    <w:rsid w:val="00332C8C"/>
    <w:rsid w:val="00333F3A"/>
    <w:rsid w:val="003453A5"/>
    <w:rsid w:val="0035389D"/>
    <w:rsid w:val="003868A4"/>
    <w:rsid w:val="00390E47"/>
    <w:rsid w:val="003958D7"/>
    <w:rsid w:val="00396473"/>
    <w:rsid w:val="003A2767"/>
    <w:rsid w:val="003B0FD5"/>
    <w:rsid w:val="003F54EA"/>
    <w:rsid w:val="003F6B23"/>
    <w:rsid w:val="004159E0"/>
    <w:rsid w:val="004370E5"/>
    <w:rsid w:val="00485397"/>
    <w:rsid w:val="00494795"/>
    <w:rsid w:val="004B297E"/>
    <w:rsid w:val="004B77D2"/>
    <w:rsid w:val="004C0F0E"/>
    <w:rsid w:val="004D029A"/>
    <w:rsid w:val="004E0D6E"/>
    <w:rsid w:val="004E2E0F"/>
    <w:rsid w:val="0050117F"/>
    <w:rsid w:val="00525F7A"/>
    <w:rsid w:val="005463F0"/>
    <w:rsid w:val="00557FC3"/>
    <w:rsid w:val="005611B6"/>
    <w:rsid w:val="005677F7"/>
    <w:rsid w:val="00567C49"/>
    <w:rsid w:val="00572AD0"/>
    <w:rsid w:val="00574200"/>
    <w:rsid w:val="005B0693"/>
    <w:rsid w:val="005C6527"/>
    <w:rsid w:val="005C6DD6"/>
    <w:rsid w:val="005C758F"/>
    <w:rsid w:val="005E1D46"/>
    <w:rsid w:val="005E2375"/>
    <w:rsid w:val="005F19B2"/>
    <w:rsid w:val="005F1ACF"/>
    <w:rsid w:val="005F6571"/>
    <w:rsid w:val="006105FD"/>
    <w:rsid w:val="0062778E"/>
    <w:rsid w:val="006339DB"/>
    <w:rsid w:val="00635853"/>
    <w:rsid w:val="00643454"/>
    <w:rsid w:val="006722ED"/>
    <w:rsid w:val="00686932"/>
    <w:rsid w:val="006A0116"/>
    <w:rsid w:val="006B1E64"/>
    <w:rsid w:val="006C2E3D"/>
    <w:rsid w:val="006C7198"/>
    <w:rsid w:val="006E36E9"/>
    <w:rsid w:val="006E487F"/>
    <w:rsid w:val="006E5826"/>
    <w:rsid w:val="006F2F30"/>
    <w:rsid w:val="0070352D"/>
    <w:rsid w:val="00712CE0"/>
    <w:rsid w:val="007176E6"/>
    <w:rsid w:val="00734A26"/>
    <w:rsid w:val="00741590"/>
    <w:rsid w:val="00741C2E"/>
    <w:rsid w:val="00744A03"/>
    <w:rsid w:val="00751314"/>
    <w:rsid w:val="0075434A"/>
    <w:rsid w:val="00791431"/>
    <w:rsid w:val="007A0AFE"/>
    <w:rsid w:val="007D14DD"/>
    <w:rsid w:val="008046FF"/>
    <w:rsid w:val="00814AC3"/>
    <w:rsid w:val="00837131"/>
    <w:rsid w:val="00837FB9"/>
    <w:rsid w:val="00876B38"/>
    <w:rsid w:val="0089163C"/>
    <w:rsid w:val="00894828"/>
    <w:rsid w:val="008A08F4"/>
    <w:rsid w:val="008C4B65"/>
    <w:rsid w:val="008E5264"/>
    <w:rsid w:val="008E5395"/>
    <w:rsid w:val="008E62F6"/>
    <w:rsid w:val="008E7466"/>
    <w:rsid w:val="009210A5"/>
    <w:rsid w:val="00934FCF"/>
    <w:rsid w:val="0093782B"/>
    <w:rsid w:val="009521DC"/>
    <w:rsid w:val="00956D35"/>
    <w:rsid w:val="00983CAF"/>
    <w:rsid w:val="0098492C"/>
    <w:rsid w:val="00986025"/>
    <w:rsid w:val="00991FB7"/>
    <w:rsid w:val="009A4289"/>
    <w:rsid w:val="009C36A0"/>
    <w:rsid w:val="009C4420"/>
    <w:rsid w:val="009D34DF"/>
    <w:rsid w:val="00A071EC"/>
    <w:rsid w:val="00A2036D"/>
    <w:rsid w:val="00A21466"/>
    <w:rsid w:val="00A43A98"/>
    <w:rsid w:val="00A5542A"/>
    <w:rsid w:val="00A755C7"/>
    <w:rsid w:val="00A8029E"/>
    <w:rsid w:val="00AA33E3"/>
    <w:rsid w:val="00AB0D20"/>
    <w:rsid w:val="00AF1AF0"/>
    <w:rsid w:val="00B00D56"/>
    <w:rsid w:val="00B358C3"/>
    <w:rsid w:val="00B402C7"/>
    <w:rsid w:val="00B5133C"/>
    <w:rsid w:val="00B54DB9"/>
    <w:rsid w:val="00B55938"/>
    <w:rsid w:val="00B63777"/>
    <w:rsid w:val="00B864B2"/>
    <w:rsid w:val="00B912CE"/>
    <w:rsid w:val="00BB04C9"/>
    <w:rsid w:val="00BB46C1"/>
    <w:rsid w:val="00BC3CEF"/>
    <w:rsid w:val="00BF29E8"/>
    <w:rsid w:val="00C0359E"/>
    <w:rsid w:val="00C31E73"/>
    <w:rsid w:val="00C37771"/>
    <w:rsid w:val="00C471EF"/>
    <w:rsid w:val="00C53B3C"/>
    <w:rsid w:val="00C53E92"/>
    <w:rsid w:val="00C72318"/>
    <w:rsid w:val="00C76B1F"/>
    <w:rsid w:val="00C853E5"/>
    <w:rsid w:val="00C94471"/>
    <w:rsid w:val="00CA181B"/>
    <w:rsid w:val="00CA365D"/>
    <w:rsid w:val="00CC5A3D"/>
    <w:rsid w:val="00CD0AAD"/>
    <w:rsid w:val="00CE18B8"/>
    <w:rsid w:val="00CE75E8"/>
    <w:rsid w:val="00CF2BF4"/>
    <w:rsid w:val="00D03CD7"/>
    <w:rsid w:val="00D23B5A"/>
    <w:rsid w:val="00D36A61"/>
    <w:rsid w:val="00D375A4"/>
    <w:rsid w:val="00D47552"/>
    <w:rsid w:val="00D55CE9"/>
    <w:rsid w:val="00D6138D"/>
    <w:rsid w:val="00D625FC"/>
    <w:rsid w:val="00D81EF1"/>
    <w:rsid w:val="00D92A48"/>
    <w:rsid w:val="00DA7475"/>
    <w:rsid w:val="00DC028C"/>
    <w:rsid w:val="00DD680E"/>
    <w:rsid w:val="00DF051B"/>
    <w:rsid w:val="00E06485"/>
    <w:rsid w:val="00E073B7"/>
    <w:rsid w:val="00E15240"/>
    <w:rsid w:val="00E2172B"/>
    <w:rsid w:val="00E229C4"/>
    <w:rsid w:val="00E44063"/>
    <w:rsid w:val="00E66E36"/>
    <w:rsid w:val="00E93308"/>
    <w:rsid w:val="00EA40E6"/>
    <w:rsid w:val="00EB790D"/>
    <w:rsid w:val="00EE4266"/>
    <w:rsid w:val="00EE4EAD"/>
    <w:rsid w:val="00EF35C3"/>
    <w:rsid w:val="00EF4633"/>
    <w:rsid w:val="00EF4CE4"/>
    <w:rsid w:val="00F068A3"/>
    <w:rsid w:val="00F0771E"/>
    <w:rsid w:val="00F253D2"/>
    <w:rsid w:val="00F26DD8"/>
    <w:rsid w:val="00F77BCB"/>
    <w:rsid w:val="00FD48BC"/>
    <w:rsid w:val="00FD57C0"/>
    <w:rsid w:val="00FE4511"/>
    <w:rsid w:val="00FF3070"/>
    <w:rsid w:val="00FF7E6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F449F3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33F3A"/>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53A5"/>
    <w:rPr>
      <w:color w:val="0000FF" w:themeColor="hyperlink"/>
      <w:u w:val="single"/>
    </w:rPr>
  </w:style>
  <w:style w:type="paragraph" w:styleId="Header">
    <w:name w:val="header"/>
    <w:basedOn w:val="Normal"/>
    <w:link w:val="HeaderChar"/>
    <w:uiPriority w:val="99"/>
    <w:unhideWhenUsed/>
    <w:rsid w:val="00264469"/>
    <w:pPr>
      <w:tabs>
        <w:tab w:val="center" w:pos="4320"/>
        <w:tab w:val="right" w:pos="8640"/>
      </w:tabs>
    </w:pPr>
  </w:style>
  <w:style w:type="character" w:customStyle="1" w:styleId="HeaderChar">
    <w:name w:val="Header Char"/>
    <w:basedOn w:val="DefaultParagraphFont"/>
    <w:link w:val="Header"/>
    <w:uiPriority w:val="99"/>
    <w:rsid w:val="00264469"/>
    <w:rPr>
      <w:lang w:val="en-GB"/>
    </w:rPr>
  </w:style>
  <w:style w:type="paragraph" w:styleId="Footer">
    <w:name w:val="footer"/>
    <w:basedOn w:val="Normal"/>
    <w:link w:val="FooterChar"/>
    <w:uiPriority w:val="99"/>
    <w:unhideWhenUsed/>
    <w:rsid w:val="00264469"/>
    <w:pPr>
      <w:tabs>
        <w:tab w:val="center" w:pos="4320"/>
        <w:tab w:val="right" w:pos="8640"/>
      </w:tabs>
    </w:pPr>
  </w:style>
  <w:style w:type="character" w:customStyle="1" w:styleId="FooterChar">
    <w:name w:val="Footer Char"/>
    <w:basedOn w:val="DefaultParagraphFont"/>
    <w:link w:val="Footer"/>
    <w:uiPriority w:val="99"/>
    <w:rsid w:val="00264469"/>
    <w:rPr>
      <w:lang w:val="en-GB"/>
    </w:rPr>
  </w:style>
  <w:style w:type="table" w:styleId="TableGrid">
    <w:name w:val="Table Grid"/>
    <w:basedOn w:val="TableNormal"/>
    <w:uiPriority w:val="59"/>
    <w:rsid w:val="00567C4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6E487F"/>
    <w:rPr>
      <w:color w:val="800080" w:themeColor="followedHyperlink"/>
      <w:u w:val="single"/>
    </w:rPr>
  </w:style>
  <w:style w:type="character" w:customStyle="1" w:styleId="Heading1Char">
    <w:name w:val="Heading 1 Char"/>
    <w:basedOn w:val="DefaultParagraphFont"/>
    <w:link w:val="Heading1"/>
    <w:uiPriority w:val="9"/>
    <w:rsid w:val="00333F3A"/>
    <w:rPr>
      <w:rFonts w:asciiTheme="majorHAnsi" w:eastAsiaTheme="majorEastAsia" w:hAnsiTheme="majorHAnsi" w:cstheme="majorBidi"/>
      <w:b/>
      <w:bCs/>
      <w:color w:val="345A8A" w:themeColor="accent1" w:themeShade="B5"/>
      <w:sz w:val="32"/>
      <w:szCs w:val="32"/>
      <w:lang w:val="en-GB"/>
    </w:rPr>
  </w:style>
  <w:style w:type="paragraph" w:styleId="ListParagraph">
    <w:name w:val="List Paragraph"/>
    <w:basedOn w:val="Normal"/>
    <w:uiPriority w:val="34"/>
    <w:qFormat/>
    <w:rsid w:val="00333F3A"/>
    <w:pPr>
      <w:ind w:left="720"/>
      <w:contextualSpacing/>
    </w:pPr>
  </w:style>
  <w:style w:type="paragraph" w:styleId="NormalWeb">
    <w:name w:val="Normal (Web)"/>
    <w:basedOn w:val="Normal"/>
    <w:uiPriority w:val="99"/>
    <w:semiHidden/>
    <w:unhideWhenUsed/>
    <w:rsid w:val="00635853"/>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C7231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72318"/>
    <w:rPr>
      <w:rFonts w:ascii="Lucida Grande" w:hAnsi="Lucida Grande" w:cs="Lucida Grande"/>
      <w:sz w:val="18"/>
      <w:szCs w:val="18"/>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33F3A"/>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53A5"/>
    <w:rPr>
      <w:color w:val="0000FF" w:themeColor="hyperlink"/>
      <w:u w:val="single"/>
    </w:rPr>
  </w:style>
  <w:style w:type="paragraph" w:styleId="Header">
    <w:name w:val="header"/>
    <w:basedOn w:val="Normal"/>
    <w:link w:val="HeaderChar"/>
    <w:uiPriority w:val="99"/>
    <w:unhideWhenUsed/>
    <w:rsid w:val="00264469"/>
    <w:pPr>
      <w:tabs>
        <w:tab w:val="center" w:pos="4320"/>
        <w:tab w:val="right" w:pos="8640"/>
      </w:tabs>
    </w:pPr>
  </w:style>
  <w:style w:type="character" w:customStyle="1" w:styleId="HeaderChar">
    <w:name w:val="Header Char"/>
    <w:basedOn w:val="DefaultParagraphFont"/>
    <w:link w:val="Header"/>
    <w:uiPriority w:val="99"/>
    <w:rsid w:val="00264469"/>
    <w:rPr>
      <w:lang w:val="en-GB"/>
    </w:rPr>
  </w:style>
  <w:style w:type="paragraph" w:styleId="Footer">
    <w:name w:val="footer"/>
    <w:basedOn w:val="Normal"/>
    <w:link w:val="FooterChar"/>
    <w:uiPriority w:val="99"/>
    <w:unhideWhenUsed/>
    <w:rsid w:val="00264469"/>
    <w:pPr>
      <w:tabs>
        <w:tab w:val="center" w:pos="4320"/>
        <w:tab w:val="right" w:pos="8640"/>
      </w:tabs>
    </w:pPr>
  </w:style>
  <w:style w:type="character" w:customStyle="1" w:styleId="FooterChar">
    <w:name w:val="Footer Char"/>
    <w:basedOn w:val="DefaultParagraphFont"/>
    <w:link w:val="Footer"/>
    <w:uiPriority w:val="99"/>
    <w:rsid w:val="00264469"/>
    <w:rPr>
      <w:lang w:val="en-GB"/>
    </w:rPr>
  </w:style>
  <w:style w:type="table" w:styleId="TableGrid">
    <w:name w:val="Table Grid"/>
    <w:basedOn w:val="TableNormal"/>
    <w:uiPriority w:val="59"/>
    <w:rsid w:val="00567C4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6E487F"/>
    <w:rPr>
      <w:color w:val="800080" w:themeColor="followedHyperlink"/>
      <w:u w:val="single"/>
    </w:rPr>
  </w:style>
  <w:style w:type="character" w:customStyle="1" w:styleId="Heading1Char">
    <w:name w:val="Heading 1 Char"/>
    <w:basedOn w:val="DefaultParagraphFont"/>
    <w:link w:val="Heading1"/>
    <w:uiPriority w:val="9"/>
    <w:rsid w:val="00333F3A"/>
    <w:rPr>
      <w:rFonts w:asciiTheme="majorHAnsi" w:eastAsiaTheme="majorEastAsia" w:hAnsiTheme="majorHAnsi" w:cstheme="majorBidi"/>
      <w:b/>
      <w:bCs/>
      <w:color w:val="345A8A" w:themeColor="accent1" w:themeShade="B5"/>
      <w:sz w:val="32"/>
      <w:szCs w:val="32"/>
      <w:lang w:val="en-GB"/>
    </w:rPr>
  </w:style>
  <w:style w:type="paragraph" w:styleId="ListParagraph">
    <w:name w:val="List Paragraph"/>
    <w:basedOn w:val="Normal"/>
    <w:uiPriority w:val="34"/>
    <w:qFormat/>
    <w:rsid w:val="00333F3A"/>
    <w:pPr>
      <w:ind w:left="720"/>
      <w:contextualSpacing/>
    </w:pPr>
  </w:style>
  <w:style w:type="paragraph" w:styleId="NormalWeb">
    <w:name w:val="Normal (Web)"/>
    <w:basedOn w:val="Normal"/>
    <w:uiPriority w:val="99"/>
    <w:semiHidden/>
    <w:unhideWhenUsed/>
    <w:rsid w:val="00635853"/>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C7231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72318"/>
    <w:rPr>
      <w:rFonts w:ascii="Lucida Grande" w:hAnsi="Lucida Grande" w:cs="Lucida Grande"/>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3789991">
      <w:bodyDiv w:val="1"/>
      <w:marLeft w:val="0"/>
      <w:marRight w:val="0"/>
      <w:marTop w:val="0"/>
      <w:marBottom w:val="0"/>
      <w:divBdr>
        <w:top w:val="none" w:sz="0" w:space="0" w:color="auto"/>
        <w:left w:val="none" w:sz="0" w:space="0" w:color="auto"/>
        <w:bottom w:val="none" w:sz="0" w:space="0" w:color="auto"/>
        <w:right w:val="none" w:sz="0" w:space="0" w:color="auto"/>
      </w:divBdr>
    </w:div>
    <w:div w:id="244271125">
      <w:bodyDiv w:val="1"/>
      <w:marLeft w:val="0"/>
      <w:marRight w:val="0"/>
      <w:marTop w:val="0"/>
      <w:marBottom w:val="0"/>
      <w:divBdr>
        <w:top w:val="none" w:sz="0" w:space="0" w:color="auto"/>
        <w:left w:val="none" w:sz="0" w:space="0" w:color="auto"/>
        <w:bottom w:val="none" w:sz="0" w:space="0" w:color="auto"/>
        <w:right w:val="none" w:sz="0" w:space="0" w:color="auto"/>
      </w:divBdr>
    </w:div>
    <w:div w:id="320349386">
      <w:bodyDiv w:val="1"/>
      <w:marLeft w:val="0"/>
      <w:marRight w:val="0"/>
      <w:marTop w:val="0"/>
      <w:marBottom w:val="0"/>
      <w:divBdr>
        <w:top w:val="none" w:sz="0" w:space="0" w:color="auto"/>
        <w:left w:val="none" w:sz="0" w:space="0" w:color="auto"/>
        <w:bottom w:val="none" w:sz="0" w:space="0" w:color="auto"/>
        <w:right w:val="none" w:sz="0" w:space="0" w:color="auto"/>
      </w:divBdr>
    </w:div>
    <w:div w:id="367532444">
      <w:bodyDiv w:val="1"/>
      <w:marLeft w:val="0"/>
      <w:marRight w:val="0"/>
      <w:marTop w:val="0"/>
      <w:marBottom w:val="0"/>
      <w:divBdr>
        <w:top w:val="none" w:sz="0" w:space="0" w:color="auto"/>
        <w:left w:val="none" w:sz="0" w:space="0" w:color="auto"/>
        <w:bottom w:val="none" w:sz="0" w:space="0" w:color="auto"/>
        <w:right w:val="none" w:sz="0" w:space="0" w:color="auto"/>
      </w:divBdr>
      <w:divsChild>
        <w:div w:id="348487184">
          <w:marLeft w:val="0"/>
          <w:marRight w:val="0"/>
          <w:marTop w:val="0"/>
          <w:marBottom w:val="0"/>
          <w:divBdr>
            <w:top w:val="none" w:sz="0" w:space="0" w:color="auto"/>
            <w:left w:val="none" w:sz="0" w:space="0" w:color="auto"/>
            <w:bottom w:val="none" w:sz="0" w:space="0" w:color="auto"/>
            <w:right w:val="none" w:sz="0" w:space="0" w:color="auto"/>
          </w:divBdr>
          <w:divsChild>
            <w:div w:id="668600975">
              <w:marLeft w:val="0"/>
              <w:marRight w:val="0"/>
              <w:marTop w:val="0"/>
              <w:marBottom w:val="0"/>
              <w:divBdr>
                <w:top w:val="none" w:sz="0" w:space="0" w:color="auto"/>
                <w:left w:val="none" w:sz="0" w:space="0" w:color="auto"/>
                <w:bottom w:val="none" w:sz="0" w:space="0" w:color="auto"/>
                <w:right w:val="none" w:sz="0" w:space="0" w:color="auto"/>
              </w:divBdr>
              <w:divsChild>
                <w:div w:id="1093747387">
                  <w:marLeft w:val="0"/>
                  <w:marRight w:val="0"/>
                  <w:marTop w:val="0"/>
                  <w:marBottom w:val="0"/>
                  <w:divBdr>
                    <w:top w:val="none" w:sz="0" w:space="0" w:color="auto"/>
                    <w:left w:val="none" w:sz="0" w:space="0" w:color="auto"/>
                    <w:bottom w:val="none" w:sz="0" w:space="0" w:color="auto"/>
                    <w:right w:val="none" w:sz="0" w:space="0" w:color="auto"/>
                  </w:divBdr>
                  <w:divsChild>
                    <w:div w:id="60949072">
                      <w:marLeft w:val="0"/>
                      <w:marRight w:val="0"/>
                      <w:marTop w:val="0"/>
                      <w:marBottom w:val="0"/>
                      <w:divBdr>
                        <w:top w:val="none" w:sz="0" w:space="0" w:color="auto"/>
                        <w:left w:val="none" w:sz="0" w:space="0" w:color="auto"/>
                        <w:bottom w:val="none" w:sz="0" w:space="0" w:color="auto"/>
                        <w:right w:val="none" w:sz="0" w:space="0" w:color="auto"/>
                      </w:divBdr>
                      <w:divsChild>
                        <w:div w:id="1928227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8387696">
          <w:marLeft w:val="0"/>
          <w:marRight w:val="0"/>
          <w:marTop w:val="0"/>
          <w:marBottom w:val="0"/>
          <w:divBdr>
            <w:top w:val="none" w:sz="0" w:space="0" w:color="auto"/>
            <w:left w:val="none" w:sz="0" w:space="0" w:color="auto"/>
            <w:bottom w:val="none" w:sz="0" w:space="0" w:color="auto"/>
            <w:right w:val="none" w:sz="0" w:space="0" w:color="auto"/>
          </w:divBdr>
        </w:div>
      </w:divsChild>
    </w:div>
    <w:div w:id="459736248">
      <w:bodyDiv w:val="1"/>
      <w:marLeft w:val="0"/>
      <w:marRight w:val="0"/>
      <w:marTop w:val="0"/>
      <w:marBottom w:val="0"/>
      <w:divBdr>
        <w:top w:val="none" w:sz="0" w:space="0" w:color="auto"/>
        <w:left w:val="none" w:sz="0" w:space="0" w:color="auto"/>
        <w:bottom w:val="none" w:sz="0" w:space="0" w:color="auto"/>
        <w:right w:val="none" w:sz="0" w:space="0" w:color="auto"/>
      </w:divBdr>
    </w:div>
    <w:div w:id="525559336">
      <w:bodyDiv w:val="1"/>
      <w:marLeft w:val="0"/>
      <w:marRight w:val="0"/>
      <w:marTop w:val="0"/>
      <w:marBottom w:val="0"/>
      <w:divBdr>
        <w:top w:val="none" w:sz="0" w:space="0" w:color="auto"/>
        <w:left w:val="none" w:sz="0" w:space="0" w:color="auto"/>
        <w:bottom w:val="none" w:sz="0" w:space="0" w:color="auto"/>
        <w:right w:val="none" w:sz="0" w:space="0" w:color="auto"/>
      </w:divBdr>
    </w:div>
    <w:div w:id="662779727">
      <w:bodyDiv w:val="1"/>
      <w:marLeft w:val="0"/>
      <w:marRight w:val="0"/>
      <w:marTop w:val="0"/>
      <w:marBottom w:val="0"/>
      <w:divBdr>
        <w:top w:val="none" w:sz="0" w:space="0" w:color="auto"/>
        <w:left w:val="none" w:sz="0" w:space="0" w:color="auto"/>
        <w:bottom w:val="none" w:sz="0" w:space="0" w:color="auto"/>
        <w:right w:val="none" w:sz="0" w:space="0" w:color="auto"/>
      </w:divBdr>
      <w:divsChild>
        <w:div w:id="546111922">
          <w:marLeft w:val="0"/>
          <w:marRight w:val="0"/>
          <w:marTop w:val="0"/>
          <w:marBottom w:val="0"/>
          <w:divBdr>
            <w:top w:val="none" w:sz="0" w:space="0" w:color="auto"/>
            <w:left w:val="none" w:sz="0" w:space="0" w:color="auto"/>
            <w:bottom w:val="none" w:sz="0" w:space="0" w:color="auto"/>
            <w:right w:val="none" w:sz="0" w:space="0" w:color="auto"/>
          </w:divBdr>
          <w:divsChild>
            <w:div w:id="1434937973">
              <w:marLeft w:val="0"/>
              <w:marRight w:val="0"/>
              <w:marTop w:val="0"/>
              <w:marBottom w:val="0"/>
              <w:divBdr>
                <w:top w:val="none" w:sz="0" w:space="0" w:color="auto"/>
                <w:left w:val="none" w:sz="0" w:space="0" w:color="auto"/>
                <w:bottom w:val="none" w:sz="0" w:space="0" w:color="auto"/>
                <w:right w:val="none" w:sz="0" w:space="0" w:color="auto"/>
              </w:divBdr>
              <w:divsChild>
                <w:div w:id="1418480627">
                  <w:marLeft w:val="0"/>
                  <w:marRight w:val="0"/>
                  <w:marTop w:val="0"/>
                  <w:marBottom w:val="0"/>
                  <w:divBdr>
                    <w:top w:val="none" w:sz="0" w:space="0" w:color="auto"/>
                    <w:left w:val="none" w:sz="0" w:space="0" w:color="auto"/>
                    <w:bottom w:val="none" w:sz="0" w:space="0" w:color="auto"/>
                    <w:right w:val="none" w:sz="0" w:space="0" w:color="auto"/>
                  </w:divBdr>
                  <w:divsChild>
                    <w:div w:id="579675978">
                      <w:marLeft w:val="0"/>
                      <w:marRight w:val="0"/>
                      <w:marTop w:val="0"/>
                      <w:marBottom w:val="0"/>
                      <w:divBdr>
                        <w:top w:val="none" w:sz="0" w:space="0" w:color="auto"/>
                        <w:left w:val="none" w:sz="0" w:space="0" w:color="auto"/>
                        <w:bottom w:val="none" w:sz="0" w:space="0" w:color="auto"/>
                        <w:right w:val="none" w:sz="0" w:space="0" w:color="auto"/>
                      </w:divBdr>
                      <w:divsChild>
                        <w:div w:id="934361995">
                          <w:marLeft w:val="0"/>
                          <w:marRight w:val="0"/>
                          <w:marTop w:val="0"/>
                          <w:marBottom w:val="0"/>
                          <w:divBdr>
                            <w:top w:val="none" w:sz="0" w:space="0" w:color="auto"/>
                            <w:left w:val="none" w:sz="0" w:space="0" w:color="auto"/>
                            <w:bottom w:val="none" w:sz="0" w:space="0" w:color="auto"/>
                            <w:right w:val="none" w:sz="0" w:space="0" w:color="auto"/>
                          </w:divBdr>
                          <w:divsChild>
                            <w:div w:id="767971355">
                              <w:marLeft w:val="0"/>
                              <w:marRight w:val="0"/>
                              <w:marTop w:val="0"/>
                              <w:marBottom w:val="0"/>
                              <w:divBdr>
                                <w:top w:val="none" w:sz="0" w:space="0" w:color="auto"/>
                                <w:left w:val="none" w:sz="0" w:space="0" w:color="auto"/>
                                <w:bottom w:val="none" w:sz="0" w:space="0" w:color="auto"/>
                                <w:right w:val="none" w:sz="0" w:space="0" w:color="auto"/>
                              </w:divBdr>
                              <w:divsChild>
                                <w:div w:id="1536429742">
                                  <w:marLeft w:val="0"/>
                                  <w:marRight w:val="0"/>
                                  <w:marTop w:val="0"/>
                                  <w:marBottom w:val="0"/>
                                  <w:divBdr>
                                    <w:top w:val="none" w:sz="0" w:space="0" w:color="auto"/>
                                    <w:left w:val="none" w:sz="0" w:space="0" w:color="auto"/>
                                    <w:bottom w:val="none" w:sz="0" w:space="0" w:color="auto"/>
                                    <w:right w:val="none" w:sz="0" w:space="0" w:color="auto"/>
                                  </w:divBdr>
                                </w:div>
                                <w:div w:id="927691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53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951761">
          <w:marLeft w:val="0"/>
          <w:marRight w:val="0"/>
          <w:marTop w:val="300"/>
          <w:marBottom w:val="300"/>
          <w:divBdr>
            <w:top w:val="none" w:sz="0" w:space="0" w:color="auto"/>
            <w:left w:val="none" w:sz="0" w:space="0" w:color="auto"/>
            <w:bottom w:val="none" w:sz="0" w:space="0" w:color="auto"/>
            <w:right w:val="none" w:sz="0" w:space="0" w:color="auto"/>
          </w:divBdr>
        </w:div>
      </w:divsChild>
    </w:div>
    <w:div w:id="677275874">
      <w:bodyDiv w:val="1"/>
      <w:marLeft w:val="0"/>
      <w:marRight w:val="0"/>
      <w:marTop w:val="0"/>
      <w:marBottom w:val="0"/>
      <w:divBdr>
        <w:top w:val="none" w:sz="0" w:space="0" w:color="auto"/>
        <w:left w:val="none" w:sz="0" w:space="0" w:color="auto"/>
        <w:bottom w:val="none" w:sz="0" w:space="0" w:color="auto"/>
        <w:right w:val="none" w:sz="0" w:space="0" w:color="auto"/>
      </w:divBdr>
    </w:div>
    <w:div w:id="724185882">
      <w:bodyDiv w:val="1"/>
      <w:marLeft w:val="0"/>
      <w:marRight w:val="0"/>
      <w:marTop w:val="0"/>
      <w:marBottom w:val="0"/>
      <w:divBdr>
        <w:top w:val="none" w:sz="0" w:space="0" w:color="auto"/>
        <w:left w:val="none" w:sz="0" w:space="0" w:color="auto"/>
        <w:bottom w:val="none" w:sz="0" w:space="0" w:color="auto"/>
        <w:right w:val="none" w:sz="0" w:space="0" w:color="auto"/>
      </w:divBdr>
      <w:divsChild>
        <w:div w:id="1528443152">
          <w:marLeft w:val="0"/>
          <w:marRight w:val="0"/>
          <w:marTop w:val="0"/>
          <w:marBottom w:val="0"/>
          <w:divBdr>
            <w:top w:val="none" w:sz="0" w:space="0" w:color="auto"/>
            <w:left w:val="none" w:sz="0" w:space="0" w:color="auto"/>
            <w:bottom w:val="none" w:sz="0" w:space="0" w:color="auto"/>
            <w:right w:val="none" w:sz="0" w:space="0" w:color="auto"/>
          </w:divBdr>
          <w:divsChild>
            <w:div w:id="97339786">
              <w:marLeft w:val="0"/>
              <w:marRight w:val="0"/>
              <w:marTop w:val="0"/>
              <w:marBottom w:val="0"/>
              <w:divBdr>
                <w:top w:val="none" w:sz="0" w:space="0" w:color="auto"/>
                <w:left w:val="none" w:sz="0" w:space="0" w:color="auto"/>
                <w:bottom w:val="none" w:sz="0" w:space="0" w:color="auto"/>
                <w:right w:val="none" w:sz="0" w:space="0" w:color="auto"/>
              </w:divBdr>
              <w:divsChild>
                <w:div w:id="1777290172">
                  <w:marLeft w:val="0"/>
                  <w:marRight w:val="0"/>
                  <w:marTop w:val="0"/>
                  <w:marBottom w:val="0"/>
                  <w:divBdr>
                    <w:top w:val="none" w:sz="0" w:space="0" w:color="auto"/>
                    <w:left w:val="none" w:sz="0" w:space="0" w:color="auto"/>
                    <w:bottom w:val="none" w:sz="0" w:space="0" w:color="auto"/>
                    <w:right w:val="none" w:sz="0" w:space="0" w:color="auto"/>
                  </w:divBdr>
                  <w:divsChild>
                    <w:div w:id="82382024">
                      <w:marLeft w:val="0"/>
                      <w:marRight w:val="0"/>
                      <w:marTop w:val="0"/>
                      <w:marBottom w:val="0"/>
                      <w:divBdr>
                        <w:top w:val="none" w:sz="0" w:space="0" w:color="auto"/>
                        <w:left w:val="none" w:sz="0" w:space="0" w:color="auto"/>
                        <w:bottom w:val="none" w:sz="0" w:space="0" w:color="auto"/>
                        <w:right w:val="none" w:sz="0" w:space="0" w:color="auto"/>
                      </w:divBdr>
                      <w:divsChild>
                        <w:div w:id="97412052">
                          <w:marLeft w:val="0"/>
                          <w:marRight w:val="0"/>
                          <w:marTop w:val="0"/>
                          <w:marBottom w:val="0"/>
                          <w:divBdr>
                            <w:top w:val="none" w:sz="0" w:space="0" w:color="auto"/>
                            <w:left w:val="none" w:sz="0" w:space="0" w:color="auto"/>
                            <w:bottom w:val="none" w:sz="0" w:space="0" w:color="auto"/>
                            <w:right w:val="none" w:sz="0" w:space="0" w:color="auto"/>
                          </w:divBdr>
                          <w:divsChild>
                            <w:div w:id="1395396045">
                              <w:marLeft w:val="0"/>
                              <w:marRight w:val="0"/>
                              <w:marTop w:val="0"/>
                              <w:marBottom w:val="0"/>
                              <w:divBdr>
                                <w:top w:val="none" w:sz="0" w:space="0" w:color="auto"/>
                                <w:left w:val="none" w:sz="0" w:space="0" w:color="auto"/>
                                <w:bottom w:val="none" w:sz="0" w:space="0" w:color="auto"/>
                                <w:right w:val="none" w:sz="0" w:space="0" w:color="auto"/>
                              </w:divBdr>
                              <w:divsChild>
                                <w:div w:id="512692738">
                                  <w:marLeft w:val="0"/>
                                  <w:marRight w:val="0"/>
                                  <w:marTop w:val="0"/>
                                  <w:marBottom w:val="0"/>
                                  <w:divBdr>
                                    <w:top w:val="none" w:sz="0" w:space="0" w:color="auto"/>
                                    <w:left w:val="none" w:sz="0" w:space="0" w:color="auto"/>
                                    <w:bottom w:val="none" w:sz="0" w:space="0" w:color="auto"/>
                                    <w:right w:val="none" w:sz="0" w:space="0" w:color="auto"/>
                                  </w:divBdr>
                                </w:div>
                                <w:div w:id="1641570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202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6526981">
          <w:marLeft w:val="0"/>
          <w:marRight w:val="0"/>
          <w:marTop w:val="300"/>
          <w:marBottom w:val="300"/>
          <w:divBdr>
            <w:top w:val="none" w:sz="0" w:space="0" w:color="auto"/>
            <w:left w:val="none" w:sz="0" w:space="0" w:color="auto"/>
            <w:bottom w:val="none" w:sz="0" w:space="0" w:color="auto"/>
            <w:right w:val="none" w:sz="0" w:space="0" w:color="auto"/>
          </w:divBdr>
        </w:div>
      </w:divsChild>
    </w:div>
    <w:div w:id="892811305">
      <w:bodyDiv w:val="1"/>
      <w:marLeft w:val="0"/>
      <w:marRight w:val="0"/>
      <w:marTop w:val="0"/>
      <w:marBottom w:val="0"/>
      <w:divBdr>
        <w:top w:val="none" w:sz="0" w:space="0" w:color="auto"/>
        <w:left w:val="none" w:sz="0" w:space="0" w:color="auto"/>
        <w:bottom w:val="none" w:sz="0" w:space="0" w:color="auto"/>
        <w:right w:val="none" w:sz="0" w:space="0" w:color="auto"/>
      </w:divBdr>
    </w:div>
    <w:div w:id="1080906515">
      <w:bodyDiv w:val="1"/>
      <w:marLeft w:val="0"/>
      <w:marRight w:val="0"/>
      <w:marTop w:val="0"/>
      <w:marBottom w:val="0"/>
      <w:divBdr>
        <w:top w:val="none" w:sz="0" w:space="0" w:color="auto"/>
        <w:left w:val="none" w:sz="0" w:space="0" w:color="auto"/>
        <w:bottom w:val="none" w:sz="0" w:space="0" w:color="auto"/>
        <w:right w:val="none" w:sz="0" w:space="0" w:color="auto"/>
      </w:divBdr>
    </w:div>
    <w:div w:id="1150830397">
      <w:bodyDiv w:val="1"/>
      <w:marLeft w:val="0"/>
      <w:marRight w:val="0"/>
      <w:marTop w:val="0"/>
      <w:marBottom w:val="0"/>
      <w:divBdr>
        <w:top w:val="none" w:sz="0" w:space="0" w:color="auto"/>
        <w:left w:val="none" w:sz="0" w:space="0" w:color="auto"/>
        <w:bottom w:val="none" w:sz="0" w:space="0" w:color="auto"/>
        <w:right w:val="none" w:sz="0" w:space="0" w:color="auto"/>
      </w:divBdr>
    </w:div>
    <w:div w:id="1203713574">
      <w:bodyDiv w:val="1"/>
      <w:marLeft w:val="0"/>
      <w:marRight w:val="0"/>
      <w:marTop w:val="0"/>
      <w:marBottom w:val="0"/>
      <w:divBdr>
        <w:top w:val="none" w:sz="0" w:space="0" w:color="auto"/>
        <w:left w:val="none" w:sz="0" w:space="0" w:color="auto"/>
        <w:bottom w:val="none" w:sz="0" w:space="0" w:color="auto"/>
        <w:right w:val="none" w:sz="0" w:space="0" w:color="auto"/>
      </w:divBdr>
    </w:div>
    <w:div w:id="1203789783">
      <w:bodyDiv w:val="1"/>
      <w:marLeft w:val="0"/>
      <w:marRight w:val="0"/>
      <w:marTop w:val="0"/>
      <w:marBottom w:val="0"/>
      <w:divBdr>
        <w:top w:val="none" w:sz="0" w:space="0" w:color="auto"/>
        <w:left w:val="none" w:sz="0" w:space="0" w:color="auto"/>
        <w:bottom w:val="none" w:sz="0" w:space="0" w:color="auto"/>
        <w:right w:val="none" w:sz="0" w:space="0" w:color="auto"/>
      </w:divBdr>
    </w:div>
    <w:div w:id="1283346989">
      <w:bodyDiv w:val="1"/>
      <w:marLeft w:val="0"/>
      <w:marRight w:val="0"/>
      <w:marTop w:val="0"/>
      <w:marBottom w:val="0"/>
      <w:divBdr>
        <w:top w:val="none" w:sz="0" w:space="0" w:color="auto"/>
        <w:left w:val="none" w:sz="0" w:space="0" w:color="auto"/>
        <w:bottom w:val="none" w:sz="0" w:space="0" w:color="auto"/>
        <w:right w:val="none" w:sz="0" w:space="0" w:color="auto"/>
      </w:divBdr>
      <w:divsChild>
        <w:div w:id="1536036847">
          <w:marLeft w:val="0"/>
          <w:marRight w:val="0"/>
          <w:marTop w:val="0"/>
          <w:marBottom w:val="0"/>
          <w:divBdr>
            <w:top w:val="none" w:sz="0" w:space="0" w:color="auto"/>
            <w:left w:val="none" w:sz="0" w:space="0" w:color="auto"/>
            <w:bottom w:val="none" w:sz="0" w:space="0" w:color="auto"/>
            <w:right w:val="none" w:sz="0" w:space="0" w:color="auto"/>
          </w:divBdr>
        </w:div>
      </w:divsChild>
    </w:div>
    <w:div w:id="1382753247">
      <w:bodyDiv w:val="1"/>
      <w:marLeft w:val="0"/>
      <w:marRight w:val="0"/>
      <w:marTop w:val="0"/>
      <w:marBottom w:val="0"/>
      <w:divBdr>
        <w:top w:val="none" w:sz="0" w:space="0" w:color="auto"/>
        <w:left w:val="none" w:sz="0" w:space="0" w:color="auto"/>
        <w:bottom w:val="none" w:sz="0" w:space="0" w:color="auto"/>
        <w:right w:val="none" w:sz="0" w:space="0" w:color="auto"/>
      </w:divBdr>
    </w:div>
    <w:div w:id="1530223209">
      <w:bodyDiv w:val="1"/>
      <w:marLeft w:val="0"/>
      <w:marRight w:val="0"/>
      <w:marTop w:val="0"/>
      <w:marBottom w:val="0"/>
      <w:divBdr>
        <w:top w:val="none" w:sz="0" w:space="0" w:color="auto"/>
        <w:left w:val="none" w:sz="0" w:space="0" w:color="auto"/>
        <w:bottom w:val="none" w:sz="0" w:space="0" w:color="auto"/>
        <w:right w:val="none" w:sz="0" w:space="0" w:color="auto"/>
      </w:divBdr>
    </w:div>
    <w:div w:id="1554465977">
      <w:bodyDiv w:val="1"/>
      <w:marLeft w:val="0"/>
      <w:marRight w:val="0"/>
      <w:marTop w:val="0"/>
      <w:marBottom w:val="0"/>
      <w:divBdr>
        <w:top w:val="none" w:sz="0" w:space="0" w:color="auto"/>
        <w:left w:val="none" w:sz="0" w:space="0" w:color="auto"/>
        <w:bottom w:val="none" w:sz="0" w:space="0" w:color="auto"/>
        <w:right w:val="none" w:sz="0" w:space="0" w:color="auto"/>
      </w:divBdr>
      <w:divsChild>
        <w:div w:id="1492410257">
          <w:marLeft w:val="0"/>
          <w:marRight w:val="0"/>
          <w:marTop w:val="0"/>
          <w:marBottom w:val="0"/>
          <w:divBdr>
            <w:top w:val="none" w:sz="0" w:space="0" w:color="auto"/>
            <w:left w:val="none" w:sz="0" w:space="0" w:color="auto"/>
            <w:bottom w:val="none" w:sz="0" w:space="0" w:color="auto"/>
            <w:right w:val="none" w:sz="0" w:space="0" w:color="auto"/>
          </w:divBdr>
          <w:divsChild>
            <w:div w:id="1016229484">
              <w:marLeft w:val="0"/>
              <w:marRight w:val="0"/>
              <w:marTop w:val="0"/>
              <w:marBottom w:val="0"/>
              <w:divBdr>
                <w:top w:val="none" w:sz="0" w:space="0" w:color="auto"/>
                <w:left w:val="none" w:sz="0" w:space="0" w:color="auto"/>
                <w:bottom w:val="none" w:sz="0" w:space="0" w:color="auto"/>
                <w:right w:val="none" w:sz="0" w:space="0" w:color="auto"/>
              </w:divBdr>
              <w:divsChild>
                <w:div w:id="1596791214">
                  <w:marLeft w:val="0"/>
                  <w:marRight w:val="0"/>
                  <w:marTop w:val="0"/>
                  <w:marBottom w:val="0"/>
                  <w:divBdr>
                    <w:top w:val="none" w:sz="0" w:space="0" w:color="auto"/>
                    <w:left w:val="none" w:sz="0" w:space="0" w:color="auto"/>
                    <w:bottom w:val="none" w:sz="0" w:space="0" w:color="auto"/>
                    <w:right w:val="none" w:sz="0" w:space="0" w:color="auto"/>
                  </w:divBdr>
                  <w:divsChild>
                    <w:div w:id="639960524">
                      <w:marLeft w:val="0"/>
                      <w:marRight w:val="0"/>
                      <w:marTop w:val="0"/>
                      <w:marBottom w:val="0"/>
                      <w:divBdr>
                        <w:top w:val="none" w:sz="0" w:space="0" w:color="auto"/>
                        <w:left w:val="none" w:sz="0" w:space="0" w:color="auto"/>
                        <w:bottom w:val="none" w:sz="0" w:space="0" w:color="auto"/>
                        <w:right w:val="none" w:sz="0" w:space="0" w:color="auto"/>
                      </w:divBdr>
                      <w:divsChild>
                        <w:div w:id="1900704627">
                          <w:marLeft w:val="0"/>
                          <w:marRight w:val="0"/>
                          <w:marTop w:val="0"/>
                          <w:marBottom w:val="0"/>
                          <w:divBdr>
                            <w:top w:val="none" w:sz="0" w:space="0" w:color="auto"/>
                            <w:left w:val="none" w:sz="0" w:space="0" w:color="auto"/>
                            <w:bottom w:val="none" w:sz="0" w:space="0" w:color="auto"/>
                            <w:right w:val="none" w:sz="0" w:space="0" w:color="auto"/>
                          </w:divBdr>
                          <w:divsChild>
                            <w:div w:id="1881088135">
                              <w:marLeft w:val="0"/>
                              <w:marRight w:val="0"/>
                              <w:marTop w:val="0"/>
                              <w:marBottom w:val="0"/>
                              <w:divBdr>
                                <w:top w:val="none" w:sz="0" w:space="0" w:color="auto"/>
                                <w:left w:val="none" w:sz="0" w:space="0" w:color="auto"/>
                                <w:bottom w:val="none" w:sz="0" w:space="0" w:color="auto"/>
                                <w:right w:val="none" w:sz="0" w:space="0" w:color="auto"/>
                              </w:divBdr>
                              <w:divsChild>
                                <w:div w:id="1082263841">
                                  <w:marLeft w:val="0"/>
                                  <w:marRight w:val="0"/>
                                  <w:marTop w:val="0"/>
                                  <w:marBottom w:val="0"/>
                                  <w:divBdr>
                                    <w:top w:val="none" w:sz="0" w:space="0" w:color="auto"/>
                                    <w:left w:val="none" w:sz="0" w:space="0" w:color="auto"/>
                                    <w:bottom w:val="none" w:sz="0" w:space="0" w:color="auto"/>
                                    <w:right w:val="none" w:sz="0" w:space="0" w:color="auto"/>
                                  </w:divBdr>
                                </w:div>
                                <w:div w:id="988167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81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4509505">
          <w:marLeft w:val="0"/>
          <w:marRight w:val="0"/>
          <w:marTop w:val="300"/>
          <w:marBottom w:val="300"/>
          <w:divBdr>
            <w:top w:val="none" w:sz="0" w:space="0" w:color="auto"/>
            <w:left w:val="none" w:sz="0" w:space="0" w:color="auto"/>
            <w:bottom w:val="none" w:sz="0" w:space="0" w:color="auto"/>
            <w:right w:val="none" w:sz="0" w:space="0" w:color="auto"/>
          </w:divBdr>
        </w:div>
      </w:divsChild>
    </w:div>
    <w:div w:id="1677729697">
      <w:bodyDiv w:val="1"/>
      <w:marLeft w:val="0"/>
      <w:marRight w:val="0"/>
      <w:marTop w:val="0"/>
      <w:marBottom w:val="0"/>
      <w:divBdr>
        <w:top w:val="none" w:sz="0" w:space="0" w:color="auto"/>
        <w:left w:val="none" w:sz="0" w:space="0" w:color="auto"/>
        <w:bottom w:val="none" w:sz="0" w:space="0" w:color="auto"/>
        <w:right w:val="none" w:sz="0" w:space="0" w:color="auto"/>
      </w:divBdr>
      <w:divsChild>
        <w:div w:id="36857365">
          <w:marLeft w:val="0"/>
          <w:marRight w:val="0"/>
          <w:marTop w:val="0"/>
          <w:marBottom w:val="0"/>
          <w:divBdr>
            <w:top w:val="none" w:sz="0" w:space="0" w:color="auto"/>
            <w:left w:val="none" w:sz="0" w:space="0" w:color="auto"/>
            <w:bottom w:val="none" w:sz="0" w:space="0" w:color="auto"/>
            <w:right w:val="none" w:sz="0" w:space="0" w:color="auto"/>
          </w:divBdr>
          <w:divsChild>
            <w:div w:id="1951206714">
              <w:marLeft w:val="0"/>
              <w:marRight w:val="0"/>
              <w:marTop w:val="0"/>
              <w:marBottom w:val="0"/>
              <w:divBdr>
                <w:top w:val="none" w:sz="0" w:space="0" w:color="auto"/>
                <w:left w:val="none" w:sz="0" w:space="0" w:color="auto"/>
                <w:bottom w:val="none" w:sz="0" w:space="0" w:color="auto"/>
                <w:right w:val="none" w:sz="0" w:space="0" w:color="auto"/>
              </w:divBdr>
              <w:divsChild>
                <w:div w:id="2007056198">
                  <w:marLeft w:val="0"/>
                  <w:marRight w:val="0"/>
                  <w:marTop w:val="0"/>
                  <w:marBottom w:val="0"/>
                  <w:divBdr>
                    <w:top w:val="none" w:sz="0" w:space="0" w:color="auto"/>
                    <w:left w:val="none" w:sz="0" w:space="0" w:color="auto"/>
                    <w:bottom w:val="none" w:sz="0" w:space="0" w:color="auto"/>
                    <w:right w:val="none" w:sz="0" w:space="0" w:color="auto"/>
                  </w:divBdr>
                  <w:divsChild>
                    <w:div w:id="2020232521">
                      <w:marLeft w:val="0"/>
                      <w:marRight w:val="0"/>
                      <w:marTop w:val="0"/>
                      <w:marBottom w:val="0"/>
                      <w:divBdr>
                        <w:top w:val="none" w:sz="0" w:space="0" w:color="auto"/>
                        <w:left w:val="none" w:sz="0" w:space="0" w:color="auto"/>
                        <w:bottom w:val="none" w:sz="0" w:space="0" w:color="auto"/>
                        <w:right w:val="none" w:sz="0" w:space="0" w:color="auto"/>
                      </w:divBdr>
                      <w:divsChild>
                        <w:div w:id="122810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2199309">
          <w:marLeft w:val="0"/>
          <w:marRight w:val="0"/>
          <w:marTop w:val="0"/>
          <w:marBottom w:val="0"/>
          <w:divBdr>
            <w:top w:val="none" w:sz="0" w:space="0" w:color="auto"/>
            <w:left w:val="none" w:sz="0" w:space="0" w:color="auto"/>
            <w:bottom w:val="none" w:sz="0" w:space="0" w:color="auto"/>
            <w:right w:val="none" w:sz="0" w:space="0" w:color="auto"/>
          </w:divBdr>
        </w:div>
      </w:divsChild>
    </w:div>
    <w:div w:id="1921020873">
      <w:bodyDiv w:val="1"/>
      <w:marLeft w:val="0"/>
      <w:marRight w:val="0"/>
      <w:marTop w:val="0"/>
      <w:marBottom w:val="0"/>
      <w:divBdr>
        <w:top w:val="none" w:sz="0" w:space="0" w:color="auto"/>
        <w:left w:val="none" w:sz="0" w:space="0" w:color="auto"/>
        <w:bottom w:val="none" w:sz="0" w:space="0" w:color="auto"/>
        <w:right w:val="none" w:sz="0" w:space="0" w:color="auto"/>
      </w:divBdr>
      <w:divsChild>
        <w:div w:id="863055009">
          <w:marLeft w:val="0"/>
          <w:marRight w:val="0"/>
          <w:marTop w:val="0"/>
          <w:marBottom w:val="0"/>
          <w:divBdr>
            <w:top w:val="none" w:sz="0" w:space="0" w:color="auto"/>
            <w:left w:val="none" w:sz="0" w:space="0" w:color="auto"/>
            <w:bottom w:val="none" w:sz="0" w:space="0" w:color="auto"/>
            <w:right w:val="none" w:sz="0" w:space="0" w:color="auto"/>
          </w:divBdr>
          <w:divsChild>
            <w:div w:id="406003846">
              <w:marLeft w:val="0"/>
              <w:marRight w:val="0"/>
              <w:marTop w:val="0"/>
              <w:marBottom w:val="0"/>
              <w:divBdr>
                <w:top w:val="none" w:sz="0" w:space="0" w:color="auto"/>
                <w:left w:val="none" w:sz="0" w:space="0" w:color="auto"/>
                <w:bottom w:val="none" w:sz="0" w:space="0" w:color="auto"/>
                <w:right w:val="none" w:sz="0" w:space="0" w:color="auto"/>
              </w:divBdr>
              <w:divsChild>
                <w:div w:id="2093089569">
                  <w:marLeft w:val="0"/>
                  <w:marRight w:val="0"/>
                  <w:marTop w:val="0"/>
                  <w:marBottom w:val="0"/>
                  <w:divBdr>
                    <w:top w:val="none" w:sz="0" w:space="0" w:color="auto"/>
                    <w:left w:val="none" w:sz="0" w:space="0" w:color="auto"/>
                    <w:bottom w:val="none" w:sz="0" w:space="0" w:color="auto"/>
                    <w:right w:val="none" w:sz="0" w:space="0" w:color="auto"/>
                  </w:divBdr>
                  <w:divsChild>
                    <w:div w:id="1832401267">
                      <w:marLeft w:val="0"/>
                      <w:marRight w:val="0"/>
                      <w:marTop w:val="0"/>
                      <w:marBottom w:val="0"/>
                      <w:divBdr>
                        <w:top w:val="none" w:sz="0" w:space="0" w:color="auto"/>
                        <w:left w:val="none" w:sz="0" w:space="0" w:color="auto"/>
                        <w:bottom w:val="none" w:sz="0" w:space="0" w:color="auto"/>
                        <w:right w:val="none" w:sz="0" w:space="0" w:color="auto"/>
                      </w:divBdr>
                      <w:divsChild>
                        <w:div w:id="2034266364">
                          <w:marLeft w:val="0"/>
                          <w:marRight w:val="0"/>
                          <w:marTop w:val="0"/>
                          <w:marBottom w:val="0"/>
                          <w:divBdr>
                            <w:top w:val="none" w:sz="0" w:space="0" w:color="auto"/>
                            <w:left w:val="none" w:sz="0" w:space="0" w:color="auto"/>
                            <w:bottom w:val="none" w:sz="0" w:space="0" w:color="auto"/>
                            <w:right w:val="none" w:sz="0" w:space="0" w:color="auto"/>
                          </w:divBdr>
                          <w:divsChild>
                            <w:div w:id="733088662">
                              <w:marLeft w:val="0"/>
                              <w:marRight w:val="0"/>
                              <w:marTop w:val="0"/>
                              <w:marBottom w:val="0"/>
                              <w:divBdr>
                                <w:top w:val="none" w:sz="0" w:space="0" w:color="auto"/>
                                <w:left w:val="none" w:sz="0" w:space="0" w:color="auto"/>
                                <w:bottom w:val="none" w:sz="0" w:space="0" w:color="auto"/>
                                <w:right w:val="none" w:sz="0" w:space="0" w:color="auto"/>
                              </w:divBdr>
                              <w:divsChild>
                                <w:div w:id="729613010">
                                  <w:marLeft w:val="0"/>
                                  <w:marRight w:val="0"/>
                                  <w:marTop w:val="0"/>
                                  <w:marBottom w:val="0"/>
                                  <w:divBdr>
                                    <w:top w:val="none" w:sz="0" w:space="0" w:color="auto"/>
                                    <w:left w:val="none" w:sz="0" w:space="0" w:color="auto"/>
                                    <w:bottom w:val="none" w:sz="0" w:space="0" w:color="auto"/>
                                    <w:right w:val="none" w:sz="0" w:space="0" w:color="auto"/>
                                  </w:divBdr>
                                </w:div>
                                <w:div w:id="1137069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496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0463588">
          <w:marLeft w:val="0"/>
          <w:marRight w:val="0"/>
          <w:marTop w:val="300"/>
          <w:marBottom w:val="30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burberryplc.com/en/investors/results-reports.category1.year2014.html" TargetMode="External"/><Relationship Id="rId12" Type="http://schemas.openxmlformats.org/officeDocument/2006/relationships/hyperlink" Target="https://www.burberryplc.com/en/investors/results-reports.category1.year2015.html" TargetMode="External"/><Relationship Id="rId13" Type="http://schemas.openxmlformats.org/officeDocument/2006/relationships/hyperlink" Target="https://www.burberryplc.com/en/investors/results-reports.category1.year2016.html" TargetMode="External"/><Relationship Id="rId14" Type="http://schemas.openxmlformats.org/officeDocument/2006/relationships/hyperlink" Target="https://www.burberryplc.com/en/investors/results-reports.category1.year2017.html" TargetMode="External"/><Relationship Id="rId15" Type="http://schemas.openxmlformats.org/officeDocument/2006/relationships/hyperlink" Target="https://www.mulberry.com/gb/about-us/modern-heritage" TargetMode="External"/><Relationship Id="rId16" Type="http://schemas.openxmlformats.org/officeDocument/2006/relationships/hyperlink" Target="https://www.mulberry.com/plugins/investor_relations/pdf/annual_report_2017.pdf" TargetMode="Externa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s://www.burberryplc.com/en/company/brand.html" TargetMode="External"/><Relationship Id="rId10" Type="http://schemas.openxmlformats.org/officeDocument/2006/relationships/hyperlink" Target="https://www.burberryplc.com/en/investors/results-reports.category1.year2013.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7CEB55-78E8-8F44-BE2F-7A3779263D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16</Pages>
  <Words>4386</Words>
  <Characters>25006</Characters>
  <Application>Microsoft Macintosh Word</Application>
  <DocSecurity>0</DocSecurity>
  <Lines>208</Lines>
  <Paragraphs>58</Paragraphs>
  <ScaleCrop>false</ScaleCrop>
  <Company/>
  <LinksUpToDate>false</LinksUpToDate>
  <CharactersWithSpaces>29334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 Rai</dc:creator>
  <cp:keywords/>
  <dc:description/>
  <cp:lastModifiedBy>Sonia Rai</cp:lastModifiedBy>
  <cp:revision>5</cp:revision>
  <dcterms:created xsi:type="dcterms:W3CDTF">2018-01-09T11:32:00Z</dcterms:created>
  <dcterms:modified xsi:type="dcterms:W3CDTF">2018-01-09T14:32:00Z</dcterms:modified>
</cp:coreProperties>
</file>