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238A7D" w14:textId="77777777" w:rsidR="004321E0" w:rsidRDefault="004321E0" w:rsidP="004321E0">
      <w:pPr>
        <w:spacing w:line="360" w:lineRule="auto"/>
        <w:jc w:val="center"/>
        <w:rPr>
          <w:rFonts w:ascii="Times New Roman" w:hAnsi="Times New Roman" w:cs="Times New Roman"/>
          <w:b/>
          <w:bCs/>
          <w:sz w:val="40"/>
          <w:szCs w:val="40"/>
          <w:u w:val="single"/>
        </w:rPr>
      </w:pPr>
      <w:proofErr w:type="spellStart"/>
      <w:r>
        <w:rPr>
          <w:rFonts w:ascii="Times New Roman" w:hAnsi="Times New Roman" w:cs="Times New Roman"/>
          <w:b/>
          <w:bCs/>
          <w:sz w:val="40"/>
          <w:szCs w:val="40"/>
          <w:u w:val="single"/>
        </w:rPr>
        <w:t>Canolfan</w:t>
      </w:r>
      <w:proofErr w:type="spellEnd"/>
      <w:r>
        <w:rPr>
          <w:rFonts w:ascii="Times New Roman" w:hAnsi="Times New Roman" w:cs="Times New Roman"/>
          <w:b/>
          <w:bCs/>
          <w:sz w:val="40"/>
          <w:szCs w:val="40"/>
          <w:u w:val="single"/>
        </w:rPr>
        <w:t xml:space="preserve"> Gwili Centre Project Report </w:t>
      </w:r>
      <w:proofErr w:type="gramStart"/>
      <w:r>
        <w:rPr>
          <w:rFonts w:ascii="Times New Roman" w:hAnsi="Times New Roman" w:cs="Times New Roman"/>
          <w:b/>
          <w:bCs/>
          <w:sz w:val="40"/>
          <w:szCs w:val="40"/>
          <w:u w:val="single"/>
        </w:rPr>
        <w:t>With</w:t>
      </w:r>
      <w:proofErr w:type="gramEnd"/>
      <w:r>
        <w:rPr>
          <w:rFonts w:ascii="Times New Roman" w:hAnsi="Times New Roman" w:cs="Times New Roman"/>
          <w:b/>
          <w:bCs/>
          <w:sz w:val="40"/>
          <w:szCs w:val="40"/>
          <w:u w:val="single"/>
        </w:rPr>
        <w:t xml:space="preserve"> Gantt Chart</w:t>
      </w:r>
    </w:p>
    <w:p w14:paraId="5BED84CE" w14:textId="05157AD9" w:rsidR="004321E0" w:rsidRDefault="00934CE8" w:rsidP="004321E0">
      <w:pPr>
        <w:spacing w:line="360" w:lineRule="auto"/>
        <w:jc w:val="center"/>
        <w:rPr>
          <w:rFonts w:ascii="Times New Roman" w:hAnsi="Times New Roman" w:cs="Times New Roman"/>
          <w:b/>
          <w:bCs/>
          <w:sz w:val="40"/>
          <w:szCs w:val="40"/>
          <w:u w:val="single"/>
        </w:rPr>
      </w:pPr>
      <w:r>
        <w:rPr>
          <w:noProof/>
        </w:rPr>
        <w:drawing>
          <wp:inline distT="0" distB="0" distL="0" distR="0" wp14:anchorId="15E26BF5" wp14:editId="56A57A04">
            <wp:extent cx="5731510" cy="2865755"/>
            <wp:effectExtent l="38100" t="38100" r="40640" b="29845"/>
            <wp:docPr id="423724354" name="Picture 1" descr="A hand writing on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724354" name="Picture 1" descr="A hand writing on a piece of paper&#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w="28575">
                      <a:solidFill>
                        <a:schemeClr val="tx1"/>
                      </a:solidFill>
                    </a:ln>
                  </pic:spPr>
                </pic:pic>
              </a:graphicData>
            </a:graphic>
          </wp:inline>
        </w:drawing>
      </w:r>
    </w:p>
    <w:p w14:paraId="66FC59F9" w14:textId="24352004" w:rsidR="009450A0" w:rsidRDefault="009450A0" w:rsidP="004321E0">
      <w:pPr>
        <w:spacing w:line="360" w:lineRule="auto"/>
        <w:jc w:val="center"/>
        <w:rPr>
          <w:rFonts w:ascii="Times New Roman" w:hAnsi="Times New Roman" w:cs="Times New Roman"/>
          <w:b/>
          <w:bCs/>
        </w:rPr>
      </w:pPr>
      <w:r>
        <w:rPr>
          <w:rFonts w:ascii="Times New Roman" w:hAnsi="Times New Roman" w:cs="Times New Roman"/>
          <w:b/>
          <w:bCs/>
        </w:rPr>
        <w:t xml:space="preserve">Module: </w:t>
      </w:r>
      <w:r w:rsidR="008958EE">
        <w:rPr>
          <w:rFonts w:ascii="Times New Roman" w:hAnsi="Times New Roman" w:cs="Times New Roman"/>
          <w:b/>
          <w:bCs/>
        </w:rPr>
        <w:t>Advanced Project Management ACBA6010</w:t>
      </w:r>
    </w:p>
    <w:p w14:paraId="2FBCEA45" w14:textId="605817CF" w:rsidR="009450A0" w:rsidRDefault="009450A0" w:rsidP="004321E0">
      <w:pPr>
        <w:spacing w:line="360" w:lineRule="auto"/>
        <w:jc w:val="center"/>
        <w:rPr>
          <w:rFonts w:ascii="Times New Roman" w:hAnsi="Times New Roman" w:cs="Times New Roman"/>
          <w:b/>
          <w:bCs/>
        </w:rPr>
      </w:pPr>
      <w:r>
        <w:rPr>
          <w:rFonts w:ascii="Times New Roman" w:hAnsi="Times New Roman" w:cs="Times New Roman"/>
          <w:b/>
          <w:bCs/>
        </w:rPr>
        <w:t xml:space="preserve">Author: </w:t>
      </w:r>
      <w:r w:rsidR="008958EE">
        <w:rPr>
          <w:rFonts w:ascii="Times New Roman" w:hAnsi="Times New Roman" w:cs="Times New Roman"/>
          <w:b/>
          <w:bCs/>
        </w:rPr>
        <w:t>Shalom Joseph (2113608)</w:t>
      </w:r>
    </w:p>
    <w:p w14:paraId="7649FEF3" w14:textId="6AA1A6EB" w:rsidR="009450A0" w:rsidRDefault="009450A0" w:rsidP="008958EE">
      <w:pPr>
        <w:spacing w:line="360" w:lineRule="auto"/>
        <w:jc w:val="center"/>
        <w:rPr>
          <w:rFonts w:ascii="Times New Roman" w:hAnsi="Times New Roman" w:cs="Times New Roman"/>
          <w:b/>
          <w:bCs/>
        </w:rPr>
      </w:pPr>
      <w:r>
        <w:rPr>
          <w:rFonts w:ascii="Times New Roman" w:hAnsi="Times New Roman" w:cs="Times New Roman"/>
          <w:b/>
          <w:bCs/>
        </w:rPr>
        <w:t>Prepared For:</w:t>
      </w:r>
      <w:r w:rsidR="008958EE">
        <w:rPr>
          <w:rFonts w:ascii="Times New Roman" w:hAnsi="Times New Roman" w:cs="Times New Roman"/>
          <w:b/>
          <w:bCs/>
        </w:rPr>
        <w:t xml:space="preserve"> Rhodri Thomas</w:t>
      </w:r>
    </w:p>
    <w:p w14:paraId="140B635C" w14:textId="2F43B29C" w:rsidR="00B9628D" w:rsidRDefault="009450A0" w:rsidP="004321E0">
      <w:pPr>
        <w:spacing w:line="360" w:lineRule="auto"/>
        <w:jc w:val="center"/>
        <w:rPr>
          <w:rFonts w:ascii="Times New Roman" w:hAnsi="Times New Roman" w:cs="Times New Roman"/>
          <w:b/>
          <w:bCs/>
        </w:rPr>
      </w:pPr>
      <w:r>
        <w:rPr>
          <w:rFonts w:ascii="Times New Roman" w:hAnsi="Times New Roman" w:cs="Times New Roman"/>
          <w:b/>
          <w:bCs/>
        </w:rPr>
        <w:t xml:space="preserve">Submission: </w:t>
      </w:r>
      <w:r w:rsidR="008958EE">
        <w:rPr>
          <w:rFonts w:ascii="Times New Roman" w:hAnsi="Times New Roman" w:cs="Times New Roman"/>
          <w:b/>
          <w:bCs/>
        </w:rPr>
        <w:t>13/01/2025</w:t>
      </w:r>
      <w:r w:rsidR="00B9628D">
        <w:rPr>
          <w:rFonts w:ascii="Times New Roman" w:hAnsi="Times New Roman" w:cs="Times New Roman"/>
          <w:b/>
          <w:bCs/>
        </w:rPr>
        <w:br w:type="page"/>
      </w:r>
    </w:p>
    <w:p w14:paraId="0C455AB4" w14:textId="77777777" w:rsidR="008958EE" w:rsidRDefault="008958EE" w:rsidP="008958EE">
      <w:pPr>
        <w:spacing w:line="360" w:lineRule="auto"/>
        <w:jc w:val="both"/>
        <w:rPr>
          <w:rFonts w:ascii="Times New Roman" w:hAnsi="Times New Roman" w:cs="Times New Roman"/>
          <w:b/>
          <w:bCs/>
        </w:rPr>
      </w:pPr>
      <w:r w:rsidRPr="008958EE">
        <w:rPr>
          <w:rFonts w:ascii="Times New Roman" w:hAnsi="Times New Roman" w:cs="Times New Roman"/>
          <w:b/>
          <w:bCs/>
          <w:sz w:val="40"/>
          <w:szCs w:val="40"/>
          <w:u w:val="single"/>
        </w:rPr>
        <w:lastRenderedPageBreak/>
        <w:t>Table of Contents</w:t>
      </w:r>
    </w:p>
    <w:p w14:paraId="2D8711EF" w14:textId="5353D4B5" w:rsidR="008958EE" w:rsidRDefault="008958EE" w:rsidP="00F6390E">
      <w:pPr>
        <w:spacing w:line="360" w:lineRule="auto"/>
        <w:ind w:firstLine="360"/>
        <w:jc w:val="both"/>
        <w:rPr>
          <w:rFonts w:ascii="Times New Roman" w:hAnsi="Times New Roman" w:cs="Times New Roman"/>
          <w:b/>
          <w:bCs/>
        </w:rPr>
      </w:pPr>
      <w:r>
        <w:rPr>
          <w:rFonts w:ascii="Times New Roman" w:hAnsi="Times New Roman" w:cs="Times New Roman"/>
          <w:b/>
          <w:bCs/>
        </w:rPr>
        <w:t>Title</w:t>
      </w: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r>
      <w:r w:rsidR="00E43BE4">
        <w:rPr>
          <w:rFonts w:ascii="Times New Roman" w:hAnsi="Times New Roman" w:cs="Times New Roman"/>
          <w:b/>
          <w:bCs/>
        </w:rPr>
        <w:tab/>
      </w:r>
      <w:r>
        <w:rPr>
          <w:rFonts w:ascii="Times New Roman" w:hAnsi="Times New Roman" w:cs="Times New Roman"/>
          <w:b/>
          <w:bCs/>
        </w:rPr>
        <w:t>Page</w:t>
      </w:r>
    </w:p>
    <w:p w14:paraId="4C9AB9B2" w14:textId="2093365A" w:rsidR="00EB5C2A" w:rsidRPr="00EB5C2A" w:rsidRDefault="00CF7CA5" w:rsidP="00EB5C2A">
      <w:pPr>
        <w:pStyle w:val="ListParagraph"/>
        <w:numPr>
          <w:ilvl w:val="0"/>
          <w:numId w:val="12"/>
        </w:numPr>
        <w:spacing w:line="360" w:lineRule="auto"/>
        <w:jc w:val="both"/>
        <w:rPr>
          <w:rFonts w:ascii="Times New Roman" w:hAnsi="Times New Roman" w:cs="Times New Roman"/>
        </w:rPr>
      </w:pPr>
      <w:r w:rsidRPr="00EB5C2A">
        <w:rPr>
          <w:rFonts w:ascii="Times New Roman" w:hAnsi="Times New Roman" w:cs="Times New Roman"/>
        </w:rPr>
        <w:t>Intro</w:t>
      </w:r>
      <w:r w:rsidR="00EB5C2A" w:rsidRPr="00EB5C2A">
        <w:rPr>
          <w:rFonts w:ascii="Times New Roman" w:hAnsi="Times New Roman" w:cs="Times New Roman"/>
        </w:rPr>
        <w:t>duction</w:t>
      </w:r>
      <w:r w:rsidR="00F6390E">
        <w:rPr>
          <w:rFonts w:ascii="Times New Roman" w:hAnsi="Times New Roman" w:cs="Times New Roman"/>
          <w:u w:val="dotted"/>
        </w:rPr>
        <w:tab/>
      </w:r>
      <w:r w:rsidR="00F6390E">
        <w:rPr>
          <w:rFonts w:ascii="Times New Roman" w:hAnsi="Times New Roman" w:cs="Times New Roman"/>
          <w:u w:val="dotted"/>
        </w:rPr>
        <w:tab/>
      </w:r>
      <w:r w:rsidR="00F6390E">
        <w:rPr>
          <w:rFonts w:ascii="Times New Roman" w:hAnsi="Times New Roman" w:cs="Times New Roman"/>
          <w:u w:val="dotted"/>
        </w:rPr>
        <w:tab/>
      </w:r>
      <w:r w:rsidR="00F6390E">
        <w:rPr>
          <w:rFonts w:ascii="Times New Roman" w:hAnsi="Times New Roman" w:cs="Times New Roman"/>
          <w:u w:val="dotted"/>
        </w:rPr>
        <w:tab/>
      </w:r>
      <w:r w:rsidR="00F6390E">
        <w:rPr>
          <w:rFonts w:ascii="Times New Roman" w:hAnsi="Times New Roman" w:cs="Times New Roman"/>
          <w:u w:val="dotted"/>
        </w:rPr>
        <w:tab/>
      </w:r>
      <w:r w:rsidR="00F6390E">
        <w:rPr>
          <w:rFonts w:ascii="Times New Roman" w:hAnsi="Times New Roman" w:cs="Times New Roman"/>
          <w:u w:val="dotted"/>
        </w:rPr>
        <w:tab/>
      </w:r>
      <w:r w:rsidR="00F6390E">
        <w:rPr>
          <w:rFonts w:ascii="Times New Roman" w:hAnsi="Times New Roman" w:cs="Times New Roman"/>
          <w:u w:val="dotted"/>
        </w:rPr>
        <w:tab/>
      </w:r>
      <w:r w:rsidR="00F6390E">
        <w:rPr>
          <w:rFonts w:ascii="Times New Roman" w:hAnsi="Times New Roman" w:cs="Times New Roman"/>
          <w:u w:val="dotted"/>
        </w:rPr>
        <w:tab/>
      </w:r>
      <w:r w:rsidR="00F6390E">
        <w:rPr>
          <w:rFonts w:ascii="Times New Roman" w:hAnsi="Times New Roman" w:cs="Times New Roman"/>
          <w:u w:val="dotted"/>
        </w:rPr>
        <w:tab/>
      </w:r>
      <w:r w:rsidR="00E43BE4">
        <w:rPr>
          <w:rFonts w:ascii="Times New Roman" w:hAnsi="Times New Roman" w:cs="Times New Roman"/>
          <w:u w:val="dotted"/>
        </w:rPr>
        <w:t>1</w:t>
      </w:r>
    </w:p>
    <w:p w14:paraId="4AA5BA1E" w14:textId="259B7619" w:rsidR="00EB5C2A" w:rsidRPr="00EB5C2A" w:rsidRDefault="00EB5C2A" w:rsidP="00EB5C2A">
      <w:pPr>
        <w:pStyle w:val="ListParagraph"/>
        <w:numPr>
          <w:ilvl w:val="0"/>
          <w:numId w:val="12"/>
        </w:numPr>
        <w:spacing w:line="360" w:lineRule="auto"/>
        <w:jc w:val="both"/>
        <w:rPr>
          <w:rFonts w:ascii="Times New Roman" w:hAnsi="Times New Roman" w:cs="Times New Roman"/>
        </w:rPr>
      </w:pPr>
      <w:r w:rsidRPr="00EB5C2A">
        <w:rPr>
          <w:rFonts w:ascii="Times New Roman" w:hAnsi="Times New Roman" w:cs="Times New Roman"/>
        </w:rPr>
        <w:t xml:space="preserve">Critical Resources for </w:t>
      </w:r>
      <w:proofErr w:type="spellStart"/>
      <w:r w:rsidRPr="00EB5C2A">
        <w:rPr>
          <w:rFonts w:ascii="Times New Roman" w:hAnsi="Times New Roman" w:cs="Times New Roman"/>
        </w:rPr>
        <w:t>Canolfan</w:t>
      </w:r>
      <w:proofErr w:type="spellEnd"/>
      <w:r w:rsidRPr="00EB5C2A">
        <w:rPr>
          <w:rFonts w:ascii="Times New Roman" w:hAnsi="Times New Roman" w:cs="Times New Roman"/>
        </w:rPr>
        <w:t xml:space="preserve"> Gwili Centre Project</w:t>
      </w:r>
      <w:r w:rsidR="00E43BE4">
        <w:rPr>
          <w:rFonts w:ascii="Times New Roman" w:hAnsi="Times New Roman" w:cs="Times New Roman"/>
          <w:u w:val="dotted"/>
        </w:rPr>
        <w:tab/>
      </w:r>
      <w:r w:rsidR="00E43BE4">
        <w:rPr>
          <w:rFonts w:ascii="Times New Roman" w:hAnsi="Times New Roman" w:cs="Times New Roman"/>
          <w:u w:val="dotted"/>
        </w:rPr>
        <w:tab/>
      </w:r>
      <w:r w:rsidR="00E43BE4">
        <w:rPr>
          <w:rFonts w:ascii="Times New Roman" w:hAnsi="Times New Roman" w:cs="Times New Roman"/>
          <w:u w:val="dotted"/>
        </w:rPr>
        <w:tab/>
        <w:t>2</w:t>
      </w:r>
    </w:p>
    <w:p w14:paraId="7F8665B1" w14:textId="52E9A559" w:rsidR="00EB5C2A" w:rsidRPr="00EB5C2A" w:rsidRDefault="00EB5C2A" w:rsidP="00EB5C2A">
      <w:pPr>
        <w:pStyle w:val="ListParagraph"/>
        <w:numPr>
          <w:ilvl w:val="0"/>
          <w:numId w:val="12"/>
        </w:numPr>
        <w:spacing w:line="360" w:lineRule="auto"/>
        <w:jc w:val="both"/>
        <w:rPr>
          <w:rFonts w:ascii="Times New Roman" w:hAnsi="Times New Roman" w:cs="Times New Roman"/>
        </w:rPr>
      </w:pPr>
      <w:r w:rsidRPr="00EB5C2A">
        <w:rPr>
          <w:rFonts w:ascii="Times New Roman" w:hAnsi="Times New Roman" w:cs="Times New Roman"/>
        </w:rPr>
        <w:t>Monitoring and Control Methods</w:t>
      </w:r>
      <w:r w:rsidR="00E43BE4">
        <w:rPr>
          <w:rFonts w:ascii="Times New Roman" w:hAnsi="Times New Roman" w:cs="Times New Roman"/>
          <w:u w:val="dotted"/>
        </w:rPr>
        <w:tab/>
      </w:r>
      <w:r w:rsidR="00E43BE4">
        <w:rPr>
          <w:rFonts w:ascii="Times New Roman" w:hAnsi="Times New Roman" w:cs="Times New Roman"/>
          <w:u w:val="dotted"/>
        </w:rPr>
        <w:tab/>
      </w:r>
      <w:r w:rsidR="00E43BE4">
        <w:rPr>
          <w:rFonts w:ascii="Times New Roman" w:hAnsi="Times New Roman" w:cs="Times New Roman"/>
          <w:u w:val="dotted"/>
        </w:rPr>
        <w:tab/>
      </w:r>
      <w:r w:rsidR="00E43BE4">
        <w:rPr>
          <w:rFonts w:ascii="Times New Roman" w:hAnsi="Times New Roman" w:cs="Times New Roman"/>
          <w:u w:val="dotted"/>
        </w:rPr>
        <w:tab/>
      </w:r>
      <w:r w:rsidR="00E43BE4">
        <w:rPr>
          <w:rFonts w:ascii="Times New Roman" w:hAnsi="Times New Roman" w:cs="Times New Roman"/>
          <w:u w:val="dotted"/>
        </w:rPr>
        <w:tab/>
      </w:r>
      <w:r w:rsidR="00E43BE4">
        <w:rPr>
          <w:rFonts w:ascii="Times New Roman" w:hAnsi="Times New Roman" w:cs="Times New Roman"/>
          <w:u w:val="dotted"/>
        </w:rPr>
        <w:tab/>
        <w:t>3</w:t>
      </w:r>
    </w:p>
    <w:p w14:paraId="1144CBCC" w14:textId="52A574C8" w:rsidR="00EB5C2A" w:rsidRPr="00EB5C2A" w:rsidRDefault="00EB5C2A" w:rsidP="00EB5C2A">
      <w:pPr>
        <w:pStyle w:val="ListParagraph"/>
        <w:numPr>
          <w:ilvl w:val="0"/>
          <w:numId w:val="12"/>
        </w:numPr>
        <w:spacing w:line="360" w:lineRule="auto"/>
        <w:jc w:val="both"/>
        <w:rPr>
          <w:rFonts w:ascii="Times New Roman" w:hAnsi="Times New Roman" w:cs="Times New Roman"/>
        </w:rPr>
      </w:pPr>
      <w:r w:rsidRPr="00EB5C2A">
        <w:rPr>
          <w:rFonts w:ascii="Times New Roman" w:hAnsi="Times New Roman" w:cs="Times New Roman"/>
        </w:rPr>
        <w:t>Gantt Chart Analysis</w:t>
      </w:r>
      <w:r w:rsidR="00E43BE4">
        <w:rPr>
          <w:rFonts w:ascii="Times New Roman" w:hAnsi="Times New Roman" w:cs="Times New Roman"/>
          <w:u w:val="dotted"/>
        </w:rPr>
        <w:tab/>
      </w:r>
      <w:r w:rsidR="00E43BE4">
        <w:rPr>
          <w:rFonts w:ascii="Times New Roman" w:hAnsi="Times New Roman" w:cs="Times New Roman"/>
          <w:u w:val="dotted"/>
        </w:rPr>
        <w:tab/>
      </w:r>
      <w:r w:rsidR="00E43BE4">
        <w:rPr>
          <w:rFonts w:ascii="Times New Roman" w:hAnsi="Times New Roman" w:cs="Times New Roman"/>
          <w:u w:val="dotted"/>
        </w:rPr>
        <w:tab/>
      </w:r>
      <w:r w:rsidR="00E43BE4">
        <w:rPr>
          <w:rFonts w:ascii="Times New Roman" w:hAnsi="Times New Roman" w:cs="Times New Roman"/>
          <w:u w:val="dotted"/>
        </w:rPr>
        <w:tab/>
      </w:r>
      <w:r w:rsidR="00E43BE4">
        <w:rPr>
          <w:rFonts w:ascii="Times New Roman" w:hAnsi="Times New Roman" w:cs="Times New Roman"/>
          <w:u w:val="dotted"/>
        </w:rPr>
        <w:tab/>
      </w:r>
      <w:r w:rsidR="00E43BE4">
        <w:rPr>
          <w:rFonts w:ascii="Times New Roman" w:hAnsi="Times New Roman" w:cs="Times New Roman"/>
          <w:u w:val="dotted"/>
        </w:rPr>
        <w:tab/>
      </w:r>
      <w:r w:rsidR="00E43BE4">
        <w:rPr>
          <w:rFonts w:ascii="Times New Roman" w:hAnsi="Times New Roman" w:cs="Times New Roman"/>
          <w:u w:val="dotted"/>
        </w:rPr>
        <w:tab/>
      </w:r>
      <w:r w:rsidR="00E43BE4">
        <w:rPr>
          <w:rFonts w:ascii="Times New Roman" w:hAnsi="Times New Roman" w:cs="Times New Roman"/>
          <w:u w:val="dotted"/>
        </w:rPr>
        <w:tab/>
        <w:t>7</w:t>
      </w:r>
    </w:p>
    <w:p w14:paraId="355CB9D5" w14:textId="120BC706" w:rsidR="00EB5C2A" w:rsidRPr="00F6390E" w:rsidRDefault="00EB5C2A" w:rsidP="00F6390E">
      <w:pPr>
        <w:pStyle w:val="ListParagraph"/>
        <w:numPr>
          <w:ilvl w:val="0"/>
          <w:numId w:val="12"/>
        </w:numPr>
        <w:spacing w:line="360" w:lineRule="auto"/>
        <w:jc w:val="both"/>
        <w:rPr>
          <w:rFonts w:ascii="Times New Roman" w:hAnsi="Times New Roman" w:cs="Times New Roman"/>
        </w:rPr>
      </w:pPr>
      <w:r w:rsidRPr="00F6390E">
        <w:rPr>
          <w:rFonts w:ascii="Times New Roman" w:hAnsi="Times New Roman" w:cs="Times New Roman"/>
        </w:rPr>
        <w:t>Recommendations</w:t>
      </w:r>
      <w:r w:rsidR="00E43BE4">
        <w:rPr>
          <w:rFonts w:ascii="Times New Roman" w:hAnsi="Times New Roman" w:cs="Times New Roman"/>
          <w:u w:val="dotted"/>
        </w:rPr>
        <w:tab/>
      </w:r>
      <w:r w:rsidR="00E43BE4">
        <w:rPr>
          <w:rFonts w:ascii="Times New Roman" w:hAnsi="Times New Roman" w:cs="Times New Roman"/>
          <w:u w:val="dotted"/>
        </w:rPr>
        <w:tab/>
      </w:r>
      <w:r w:rsidR="00E43BE4">
        <w:rPr>
          <w:rFonts w:ascii="Times New Roman" w:hAnsi="Times New Roman" w:cs="Times New Roman"/>
          <w:u w:val="dotted"/>
        </w:rPr>
        <w:tab/>
      </w:r>
      <w:r w:rsidR="00E43BE4">
        <w:rPr>
          <w:rFonts w:ascii="Times New Roman" w:hAnsi="Times New Roman" w:cs="Times New Roman"/>
          <w:u w:val="dotted"/>
        </w:rPr>
        <w:tab/>
      </w:r>
      <w:r w:rsidR="00E43BE4">
        <w:rPr>
          <w:rFonts w:ascii="Times New Roman" w:hAnsi="Times New Roman" w:cs="Times New Roman"/>
          <w:u w:val="dotted"/>
        </w:rPr>
        <w:tab/>
      </w:r>
      <w:r w:rsidR="00E43BE4">
        <w:rPr>
          <w:rFonts w:ascii="Times New Roman" w:hAnsi="Times New Roman" w:cs="Times New Roman"/>
          <w:u w:val="dotted"/>
        </w:rPr>
        <w:tab/>
      </w:r>
      <w:r w:rsidR="00E43BE4">
        <w:rPr>
          <w:rFonts w:ascii="Times New Roman" w:hAnsi="Times New Roman" w:cs="Times New Roman"/>
          <w:u w:val="dotted"/>
        </w:rPr>
        <w:tab/>
      </w:r>
      <w:r w:rsidR="00E43BE4">
        <w:rPr>
          <w:rFonts w:ascii="Times New Roman" w:hAnsi="Times New Roman" w:cs="Times New Roman"/>
          <w:u w:val="dotted"/>
        </w:rPr>
        <w:tab/>
        <w:t>8</w:t>
      </w:r>
    </w:p>
    <w:p w14:paraId="0D18D4B7" w14:textId="33C6E8E6" w:rsidR="00EB5C2A" w:rsidRPr="00F6390E" w:rsidRDefault="00EB5C2A" w:rsidP="00F6390E">
      <w:pPr>
        <w:pStyle w:val="ListParagraph"/>
        <w:numPr>
          <w:ilvl w:val="0"/>
          <w:numId w:val="12"/>
        </w:numPr>
        <w:spacing w:line="360" w:lineRule="auto"/>
        <w:jc w:val="both"/>
        <w:rPr>
          <w:rFonts w:ascii="Times New Roman" w:hAnsi="Times New Roman" w:cs="Times New Roman"/>
        </w:rPr>
      </w:pPr>
      <w:r w:rsidRPr="00F6390E">
        <w:rPr>
          <w:rFonts w:ascii="Times New Roman" w:hAnsi="Times New Roman" w:cs="Times New Roman"/>
        </w:rPr>
        <w:t>Conclusion</w:t>
      </w:r>
      <w:r w:rsidR="00E43BE4">
        <w:rPr>
          <w:rFonts w:ascii="Times New Roman" w:hAnsi="Times New Roman" w:cs="Times New Roman"/>
          <w:u w:val="dotted"/>
        </w:rPr>
        <w:tab/>
      </w:r>
      <w:r w:rsidR="00E43BE4">
        <w:rPr>
          <w:rFonts w:ascii="Times New Roman" w:hAnsi="Times New Roman" w:cs="Times New Roman"/>
          <w:u w:val="dotted"/>
        </w:rPr>
        <w:tab/>
      </w:r>
      <w:r w:rsidR="00E43BE4">
        <w:rPr>
          <w:rFonts w:ascii="Times New Roman" w:hAnsi="Times New Roman" w:cs="Times New Roman"/>
          <w:u w:val="dotted"/>
        </w:rPr>
        <w:tab/>
      </w:r>
      <w:r w:rsidR="00E43BE4">
        <w:rPr>
          <w:rFonts w:ascii="Times New Roman" w:hAnsi="Times New Roman" w:cs="Times New Roman"/>
          <w:u w:val="dotted"/>
        </w:rPr>
        <w:tab/>
      </w:r>
      <w:r w:rsidR="00E43BE4">
        <w:rPr>
          <w:rFonts w:ascii="Times New Roman" w:hAnsi="Times New Roman" w:cs="Times New Roman"/>
          <w:u w:val="dotted"/>
        </w:rPr>
        <w:tab/>
      </w:r>
      <w:r w:rsidR="00E43BE4">
        <w:rPr>
          <w:rFonts w:ascii="Times New Roman" w:hAnsi="Times New Roman" w:cs="Times New Roman"/>
          <w:u w:val="dotted"/>
        </w:rPr>
        <w:tab/>
      </w:r>
      <w:r w:rsidR="00E43BE4">
        <w:rPr>
          <w:rFonts w:ascii="Times New Roman" w:hAnsi="Times New Roman" w:cs="Times New Roman"/>
          <w:u w:val="dotted"/>
        </w:rPr>
        <w:tab/>
      </w:r>
      <w:r w:rsidR="00E43BE4">
        <w:rPr>
          <w:rFonts w:ascii="Times New Roman" w:hAnsi="Times New Roman" w:cs="Times New Roman"/>
          <w:u w:val="dotted"/>
        </w:rPr>
        <w:tab/>
      </w:r>
      <w:r w:rsidR="00E43BE4">
        <w:rPr>
          <w:rFonts w:ascii="Times New Roman" w:hAnsi="Times New Roman" w:cs="Times New Roman"/>
          <w:u w:val="dotted"/>
        </w:rPr>
        <w:tab/>
        <w:t>9</w:t>
      </w:r>
    </w:p>
    <w:p w14:paraId="39CC3893" w14:textId="318D0E96" w:rsidR="00B9628D" w:rsidRPr="00F6390E" w:rsidRDefault="00EB5C2A" w:rsidP="00F6390E">
      <w:pPr>
        <w:pStyle w:val="ListParagraph"/>
        <w:numPr>
          <w:ilvl w:val="0"/>
          <w:numId w:val="12"/>
        </w:numPr>
        <w:spacing w:line="360" w:lineRule="auto"/>
        <w:jc w:val="both"/>
        <w:rPr>
          <w:rFonts w:ascii="Times New Roman" w:hAnsi="Times New Roman" w:cs="Times New Roman"/>
          <w:b/>
          <w:bCs/>
        </w:rPr>
      </w:pPr>
      <w:r w:rsidRPr="00F6390E">
        <w:rPr>
          <w:rFonts w:ascii="Times New Roman" w:hAnsi="Times New Roman" w:cs="Times New Roman"/>
        </w:rPr>
        <w:t>References</w:t>
      </w:r>
      <w:r w:rsidR="00F66F66">
        <w:rPr>
          <w:rFonts w:ascii="Times New Roman" w:hAnsi="Times New Roman" w:cs="Times New Roman"/>
          <w:u w:val="dotted"/>
        </w:rPr>
        <w:tab/>
      </w:r>
      <w:r w:rsidR="00F66F66">
        <w:rPr>
          <w:rFonts w:ascii="Times New Roman" w:hAnsi="Times New Roman" w:cs="Times New Roman"/>
          <w:u w:val="dotted"/>
        </w:rPr>
        <w:tab/>
      </w:r>
      <w:r w:rsidR="00F66F66">
        <w:rPr>
          <w:rFonts w:ascii="Times New Roman" w:hAnsi="Times New Roman" w:cs="Times New Roman"/>
          <w:u w:val="dotted"/>
        </w:rPr>
        <w:tab/>
      </w:r>
      <w:r w:rsidR="00F66F66">
        <w:rPr>
          <w:rFonts w:ascii="Times New Roman" w:hAnsi="Times New Roman" w:cs="Times New Roman"/>
          <w:u w:val="dotted"/>
        </w:rPr>
        <w:tab/>
      </w:r>
      <w:r w:rsidR="00F66F66">
        <w:rPr>
          <w:rFonts w:ascii="Times New Roman" w:hAnsi="Times New Roman" w:cs="Times New Roman"/>
          <w:u w:val="dotted"/>
        </w:rPr>
        <w:tab/>
      </w:r>
      <w:r w:rsidR="00F66F66">
        <w:rPr>
          <w:rFonts w:ascii="Times New Roman" w:hAnsi="Times New Roman" w:cs="Times New Roman"/>
          <w:u w:val="dotted"/>
        </w:rPr>
        <w:tab/>
      </w:r>
      <w:r w:rsidR="00F66F66">
        <w:rPr>
          <w:rFonts w:ascii="Times New Roman" w:hAnsi="Times New Roman" w:cs="Times New Roman"/>
          <w:u w:val="dotted"/>
        </w:rPr>
        <w:tab/>
      </w:r>
      <w:r w:rsidR="00F66F66">
        <w:rPr>
          <w:rFonts w:ascii="Times New Roman" w:hAnsi="Times New Roman" w:cs="Times New Roman"/>
          <w:u w:val="dotted"/>
        </w:rPr>
        <w:tab/>
      </w:r>
      <w:r w:rsidR="00F66F66">
        <w:rPr>
          <w:rFonts w:ascii="Times New Roman" w:hAnsi="Times New Roman" w:cs="Times New Roman"/>
          <w:u w:val="dotted"/>
        </w:rPr>
        <w:tab/>
        <w:t>10</w:t>
      </w:r>
      <w:r w:rsidR="00B9628D" w:rsidRPr="00F6390E">
        <w:rPr>
          <w:rFonts w:ascii="Times New Roman" w:hAnsi="Times New Roman" w:cs="Times New Roman"/>
          <w:b/>
          <w:bCs/>
        </w:rPr>
        <w:br w:type="page"/>
      </w:r>
    </w:p>
    <w:p w14:paraId="12573299" w14:textId="77777777" w:rsidR="002C5080" w:rsidRDefault="002C5080" w:rsidP="004321E0">
      <w:pPr>
        <w:spacing w:line="360" w:lineRule="auto"/>
        <w:jc w:val="center"/>
        <w:rPr>
          <w:rFonts w:ascii="Times New Roman" w:hAnsi="Times New Roman" w:cs="Times New Roman"/>
          <w:b/>
          <w:bCs/>
        </w:rPr>
        <w:sectPr w:rsidR="002C5080">
          <w:headerReference w:type="default" r:id="rId11"/>
          <w:pgSz w:w="11906" w:h="16838"/>
          <w:pgMar w:top="1440" w:right="1440" w:bottom="1440" w:left="1440" w:header="708" w:footer="708" w:gutter="0"/>
          <w:cols w:space="708"/>
          <w:docGrid w:linePitch="360"/>
        </w:sectPr>
      </w:pPr>
    </w:p>
    <w:p w14:paraId="4078FCD4" w14:textId="77777777" w:rsidR="007E06DF" w:rsidRPr="00EB5C2A" w:rsidRDefault="00530246" w:rsidP="00EB5C2A">
      <w:pPr>
        <w:pStyle w:val="ListParagraph"/>
        <w:numPr>
          <w:ilvl w:val="0"/>
          <w:numId w:val="4"/>
        </w:numPr>
        <w:spacing w:line="360" w:lineRule="auto"/>
        <w:jc w:val="both"/>
        <w:rPr>
          <w:rFonts w:ascii="Times New Roman" w:hAnsi="Times New Roman" w:cs="Times New Roman"/>
          <w:b/>
          <w:bCs/>
          <w:sz w:val="40"/>
          <w:szCs w:val="40"/>
          <w:u w:val="single"/>
        </w:rPr>
      </w:pPr>
      <w:r w:rsidRPr="00EB5C2A">
        <w:rPr>
          <w:rFonts w:ascii="Times New Roman" w:hAnsi="Times New Roman" w:cs="Times New Roman"/>
          <w:b/>
          <w:bCs/>
          <w:sz w:val="40"/>
          <w:szCs w:val="40"/>
          <w:u w:val="single"/>
        </w:rPr>
        <w:lastRenderedPageBreak/>
        <w:t>Introduction</w:t>
      </w:r>
    </w:p>
    <w:p w14:paraId="1721EF0B" w14:textId="77777777" w:rsidR="007E06DF" w:rsidRPr="00EB5C2A" w:rsidRDefault="00A057E3" w:rsidP="00EB5C2A">
      <w:pPr>
        <w:pStyle w:val="ListParagraph"/>
        <w:spacing w:line="360" w:lineRule="auto"/>
        <w:ind w:firstLine="720"/>
        <w:jc w:val="both"/>
        <w:rPr>
          <w:rFonts w:ascii="Times New Roman" w:hAnsi="Times New Roman" w:cs="Times New Roman"/>
        </w:rPr>
      </w:pPr>
      <w:r w:rsidRPr="00EB5C2A">
        <w:rPr>
          <w:rFonts w:ascii="Times New Roman" w:hAnsi="Times New Roman" w:cs="Times New Roman"/>
        </w:rPr>
        <w:t xml:space="preserve">This report investigates the fundamental components related to the refurbishment, </w:t>
      </w:r>
      <w:proofErr w:type="spellStart"/>
      <w:r w:rsidRPr="00EB5C2A">
        <w:rPr>
          <w:rFonts w:ascii="Times New Roman" w:hAnsi="Times New Roman" w:cs="Times New Roman"/>
        </w:rPr>
        <w:t>remodeling</w:t>
      </w:r>
      <w:proofErr w:type="spellEnd"/>
      <w:r w:rsidRPr="00EB5C2A">
        <w:rPr>
          <w:rFonts w:ascii="Times New Roman" w:hAnsi="Times New Roman" w:cs="Times New Roman"/>
        </w:rPr>
        <w:t xml:space="preserve">, and extension of the </w:t>
      </w:r>
      <w:proofErr w:type="spellStart"/>
      <w:r w:rsidRPr="00EB5C2A">
        <w:rPr>
          <w:rFonts w:ascii="Times New Roman" w:hAnsi="Times New Roman" w:cs="Times New Roman"/>
        </w:rPr>
        <w:t>Canolfan</w:t>
      </w:r>
      <w:proofErr w:type="spellEnd"/>
      <w:r w:rsidRPr="00EB5C2A">
        <w:rPr>
          <w:rFonts w:ascii="Times New Roman" w:hAnsi="Times New Roman" w:cs="Times New Roman"/>
        </w:rPr>
        <w:t xml:space="preserve"> Gwili Centre located in Gendy, Carmarthenshire. Commissioned by </w:t>
      </w:r>
      <w:proofErr w:type="spellStart"/>
      <w:r w:rsidRPr="00EB5C2A">
        <w:rPr>
          <w:rFonts w:ascii="Times New Roman" w:hAnsi="Times New Roman" w:cs="Times New Roman"/>
        </w:rPr>
        <w:t>Llanedi</w:t>
      </w:r>
      <w:proofErr w:type="spellEnd"/>
      <w:r w:rsidRPr="00EB5C2A">
        <w:rPr>
          <w:rFonts w:ascii="Times New Roman" w:hAnsi="Times New Roman" w:cs="Times New Roman"/>
        </w:rPr>
        <w:t xml:space="preserve"> Community Council, the initiative seeks to convert the existing two-story sports clubhouse into a contemporary community hall, which will feature improved support facilities, enhanced site access, and increased on-site parking capacity. The project is scheduled for implantation between September 2024 and October 2025, with an emphasis on the principles of efficient </w:t>
      </w:r>
      <w:r w:rsidR="00530246" w:rsidRPr="00EB5C2A">
        <w:rPr>
          <w:rFonts w:ascii="Times New Roman" w:hAnsi="Times New Roman" w:cs="Times New Roman"/>
        </w:rPr>
        <w:t>resource</w:t>
      </w:r>
      <w:r w:rsidRPr="00EB5C2A">
        <w:rPr>
          <w:rFonts w:ascii="Times New Roman" w:hAnsi="Times New Roman" w:cs="Times New Roman"/>
        </w:rPr>
        <w:t xml:space="preserve"> allocation, accurate monitoring, and effective control strategies guiding its process.</w:t>
      </w:r>
    </w:p>
    <w:p w14:paraId="28A97634" w14:textId="46F60F69" w:rsidR="007E06DF" w:rsidRPr="00EB5C2A" w:rsidRDefault="00A057E3" w:rsidP="00EB5C2A">
      <w:pPr>
        <w:pStyle w:val="ListParagraph"/>
        <w:spacing w:line="360" w:lineRule="auto"/>
        <w:ind w:firstLine="720"/>
        <w:jc w:val="both"/>
        <w:rPr>
          <w:rFonts w:ascii="Times New Roman" w:hAnsi="Times New Roman" w:cs="Times New Roman"/>
        </w:rPr>
      </w:pPr>
      <w:r w:rsidRPr="00EB5C2A">
        <w:rPr>
          <w:rFonts w:ascii="Times New Roman" w:hAnsi="Times New Roman" w:cs="Times New Roman"/>
        </w:rPr>
        <w:t xml:space="preserve">A variety of critical resources have been </w:t>
      </w:r>
      <w:r w:rsidR="00530246" w:rsidRPr="00EB5C2A">
        <w:rPr>
          <w:rFonts w:ascii="Times New Roman" w:hAnsi="Times New Roman" w:cs="Times New Roman"/>
        </w:rPr>
        <w:t>identified</w:t>
      </w:r>
      <w:r w:rsidRPr="00EB5C2A">
        <w:rPr>
          <w:rFonts w:ascii="Times New Roman" w:hAnsi="Times New Roman" w:cs="Times New Roman"/>
        </w:rPr>
        <w:t xml:space="preserve"> as essential for the successful execution of this project, including </w:t>
      </w:r>
      <w:proofErr w:type="spellStart"/>
      <w:r w:rsidRPr="00EB5C2A">
        <w:rPr>
          <w:rFonts w:ascii="Times New Roman" w:hAnsi="Times New Roman" w:cs="Times New Roman"/>
        </w:rPr>
        <w:t>labor</w:t>
      </w:r>
      <w:proofErr w:type="spellEnd"/>
      <w:r w:rsidRPr="00EB5C2A">
        <w:rPr>
          <w:rFonts w:ascii="Times New Roman" w:hAnsi="Times New Roman" w:cs="Times New Roman"/>
        </w:rPr>
        <w:t xml:space="preserve">, materials, equipment, and budgetary considerations. The report addresses specific challenges that may arise during the process, such as the assurance of availability for specialized contractors and the management of supply chain logistics. To ensure the project remains aligned with its objectives, an analysis of monitoring and control methodologies has been conducted, which reveals the application of project management tools, site inspections, and </w:t>
      </w:r>
      <w:r w:rsidR="00530246" w:rsidRPr="00EB5C2A">
        <w:rPr>
          <w:rFonts w:ascii="Times New Roman" w:hAnsi="Times New Roman" w:cs="Times New Roman"/>
        </w:rPr>
        <w:t>resource</w:t>
      </w:r>
      <w:r w:rsidRPr="00EB5C2A">
        <w:rPr>
          <w:rFonts w:ascii="Times New Roman" w:hAnsi="Times New Roman" w:cs="Times New Roman"/>
        </w:rPr>
        <w:t xml:space="preserve"> tracking techniques. </w:t>
      </w:r>
      <w:r w:rsidR="00530246" w:rsidRPr="00EB5C2A">
        <w:rPr>
          <w:rFonts w:ascii="Times New Roman" w:hAnsi="Times New Roman" w:cs="Times New Roman"/>
        </w:rPr>
        <w:t>Additionally</w:t>
      </w:r>
      <w:r w:rsidRPr="00EB5C2A">
        <w:rPr>
          <w:rFonts w:ascii="Times New Roman" w:hAnsi="Times New Roman" w:cs="Times New Roman"/>
        </w:rPr>
        <w:t xml:space="preserve">, strategies designed the mitigate delays, such as fast-tracking and </w:t>
      </w:r>
      <w:r w:rsidR="00530246" w:rsidRPr="00EB5C2A">
        <w:rPr>
          <w:rFonts w:ascii="Times New Roman" w:hAnsi="Times New Roman" w:cs="Times New Roman"/>
        </w:rPr>
        <w:t>resource</w:t>
      </w:r>
      <w:r w:rsidRPr="00EB5C2A">
        <w:rPr>
          <w:rFonts w:ascii="Times New Roman" w:hAnsi="Times New Roman" w:cs="Times New Roman"/>
        </w:rPr>
        <w:t xml:space="preserve"> </w:t>
      </w:r>
      <w:proofErr w:type="spellStart"/>
      <w:r w:rsidRPr="00EB5C2A">
        <w:rPr>
          <w:rFonts w:ascii="Times New Roman" w:hAnsi="Times New Roman" w:cs="Times New Roman"/>
        </w:rPr>
        <w:t>leveling</w:t>
      </w:r>
      <w:proofErr w:type="spellEnd"/>
      <w:r w:rsidRPr="00EB5C2A">
        <w:rPr>
          <w:rFonts w:ascii="Times New Roman" w:hAnsi="Times New Roman" w:cs="Times New Roman"/>
        </w:rPr>
        <w:t>, are examined.</w:t>
      </w:r>
    </w:p>
    <w:p w14:paraId="60ABFCCA" w14:textId="77777777" w:rsidR="007E06DF" w:rsidRPr="00EB5C2A" w:rsidRDefault="00A057E3" w:rsidP="00EB5C2A">
      <w:pPr>
        <w:pStyle w:val="ListParagraph"/>
        <w:spacing w:line="360" w:lineRule="auto"/>
        <w:ind w:firstLine="720"/>
        <w:jc w:val="both"/>
        <w:rPr>
          <w:rFonts w:ascii="Times New Roman" w:hAnsi="Times New Roman" w:cs="Times New Roman"/>
        </w:rPr>
      </w:pPr>
      <w:r w:rsidRPr="00EB5C2A">
        <w:rPr>
          <w:rFonts w:ascii="Times New Roman" w:hAnsi="Times New Roman" w:cs="Times New Roman"/>
        </w:rPr>
        <w:t xml:space="preserve">To articulate the timeline of the project, a Gantt chart has been created, emphasizing the construction phase alongside significant milestones. This chart encompasses </w:t>
      </w:r>
      <w:r w:rsidR="00530246" w:rsidRPr="00EB5C2A">
        <w:rPr>
          <w:rFonts w:ascii="Times New Roman" w:hAnsi="Times New Roman" w:cs="Times New Roman"/>
        </w:rPr>
        <w:t>resource</w:t>
      </w:r>
      <w:r w:rsidRPr="00EB5C2A">
        <w:rPr>
          <w:rFonts w:ascii="Times New Roman" w:hAnsi="Times New Roman" w:cs="Times New Roman"/>
        </w:rPr>
        <w:t xml:space="preserve"> allocations pertinent to </w:t>
      </w:r>
      <w:proofErr w:type="spellStart"/>
      <w:r w:rsidRPr="00EB5C2A">
        <w:rPr>
          <w:rFonts w:ascii="Times New Roman" w:hAnsi="Times New Roman" w:cs="Times New Roman"/>
        </w:rPr>
        <w:t>labor</w:t>
      </w:r>
      <w:proofErr w:type="spellEnd"/>
      <w:r w:rsidRPr="00EB5C2A">
        <w:rPr>
          <w:rFonts w:ascii="Times New Roman" w:hAnsi="Times New Roman" w:cs="Times New Roman"/>
        </w:rPr>
        <w:t xml:space="preserve">, materials, </w:t>
      </w:r>
      <w:r w:rsidR="00530246" w:rsidRPr="00EB5C2A">
        <w:rPr>
          <w:rFonts w:ascii="Times New Roman" w:hAnsi="Times New Roman" w:cs="Times New Roman"/>
        </w:rPr>
        <w:t>equipment</w:t>
      </w:r>
      <w:r w:rsidRPr="00EB5C2A">
        <w:rPr>
          <w:rFonts w:ascii="Times New Roman" w:hAnsi="Times New Roman" w:cs="Times New Roman"/>
        </w:rPr>
        <w:t xml:space="preserve">, and associated costs. Moreover, the </w:t>
      </w:r>
      <w:proofErr w:type="spellStart"/>
      <w:r w:rsidRPr="00EB5C2A">
        <w:rPr>
          <w:rFonts w:ascii="Times New Roman" w:hAnsi="Times New Roman" w:cs="Times New Roman"/>
        </w:rPr>
        <w:t>modeling</w:t>
      </w:r>
      <w:proofErr w:type="spellEnd"/>
      <w:r w:rsidRPr="00EB5C2A">
        <w:rPr>
          <w:rFonts w:ascii="Times New Roman" w:hAnsi="Times New Roman" w:cs="Times New Roman"/>
        </w:rPr>
        <w:t xml:space="preserve"> of potential delays has been executed, highlining the necessity for proactive planning and contingency measures.</w:t>
      </w:r>
    </w:p>
    <w:p w14:paraId="4A38F250" w14:textId="5C9F271A" w:rsidR="000D73EB" w:rsidRPr="00EB5C2A" w:rsidRDefault="00A057E3" w:rsidP="00EB5C2A">
      <w:pPr>
        <w:pStyle w:val="ListParagraph"/>
        <w:spacing w:line="360" w:lineRule="auto"/>
        <w:ind w:firstLine="720"/>
        <w:jc w:val="both"/>
        <w:rPr>
          <w:rFonts w:ascii="Times New Roman" w:hAnsi="Times New Roman" w:cs="Times New Roman"/>
          <w:b/>
          <w:bCs/>
          <w:sz w:val="40"/>
          <w:szCs w:val="40"/>
        </w:rPr>
      </w:pPr>
      <w:r w:rsidRPr="00EB5C2A">
        <w:rPr>
          <w:rFonts w:ascii="Times New Roman" w:hAnsi="Times New Roman" w:cs="Times New Roman"/>
        </w:rPr>
        <w:t xml:space="preserve">The framework presented in this report serves as a structure approach to the </w:t>
      </w:r>
      <w:r w:rsidR="00530246" w:rsidRPr="00EB5C2A">
        <w:rPr>
          <w:rFonts w:ascii="Times New Roman" w:hAnsi="Times New Roman" w:cs="Times New Roman"/>
        </w:rPr>
        <w:t>effective</w:t>
      </w:r>
      <w:r w:rsidRPr="00EB5C2A">
        <w:rPr>
          <w:rFonts w:ascii="Times New Roman" w:hAnsi="Times New Roman" w:cs="Times New Roman"/>
        </w:rPr>
        <w:t xml:space="preserve"> management of the </w:t>
      </w:r>
      <w:proofErr w:type="spellStart"/>
      <w:r w:rsidRPr="00EB5C2A">
        <w:rPr>
          <w:rFonts w:ascii="Times New Roman" w:hAnsi="Times New Roman" w:cs="Times New Roman"/>
        </w:rPr>
        <w:t>Canol</w:t>
      </w:r>
      <w:r w:rsidR="000D73EB" w:rsidRPr="00EB5C2A">
        <w:rPr>
          <w:rFonts w:ascii="Times New Roman" w:hAnsi="Times New Roman" w:cs="Times New Roman"/>
        </w:rPr>
        <w:t>fan</w:t>
      </w:r>
      <w:proofErr w:type="spellEnd"/>
      <w:r w:rsidR="000D73EB" w:rsidRPr="00EB5C2A">
        <w:rPr>
          <w:rFonts w:ascii="Times New Roman" w:hAnsi="Times New Roman" w:cs="Times New Roman"/>
        </w:rPr>
        <w:t xml:space="preserve"> Gwili Centre Project. This ensures that the project adheres to its objects of delivering and inclusive, sustainable, and </w:t>
      </w:r>
      <w:r w:rsidR="00530246" w:rsidRPr="00EB5C2A">
        <w:rPr>
          <w:rFonts w:ascii="Times New Roman" w:hAnsi="Times New Roman" w:cs="Times New Roman"/>
        </w:rPr>
        <w:t>functional</w:t>
      </w:r>
      <w:r w:rsidR="000D73EB" w:rsidRPr="00EB5C2A">
        <w:rPr>
          <w:rFonts w:ascii="Times New Roman" w:hAnsi="Times New Roman" w:cs="Times New Roman"/>
        </w:rPr>
        <w:t xml:space="preserve"> community facility, all while remaining within the designated timeline and budget constraints.</w:t>
      </w:r>
    </w:p>
    <w:p w14:paraId="52885FCC" w14:textId="77777777" w:rsidR="000D73EB" w:rsidRPr="00EB5C2A" w:rsidRDefault="000D73EB" w:rsidP="00EB5C2A">
      <w:pPr>
        <w:spacing w:line="360" w:lineRule="auto"/>
        <w:jc w:val="both"/>
        <w:rPr>
          <w:rFonts w:ascii="Times New Roman" w:hAnsi="Times New Roman" w:cs="Times New Roman"/>
        </w:rPr>
      </w:pPr>
      <w:r w:rsidRPr="00EB5C2A">
        <w:rPr>
          <w:rFonts w:ascii="Times New Roman" w:hAnsi="Times New Roman" w:cs="Times New Roman"/>
        </w:rPr>
        <w:br w:type="page"/>
      </w:r>
    </w:p>
    <w:p w14:paraId="3DB2F830" w14:textId="77777777" w:rsidR="007E06DF" w:rsidRPr="00EB5C2A" w:rsidRDefault="00530246" w:rsidP="00EB5C2A">
      <w:pPr>
        <w:pStyle w:val="ListParagraph"/>
        <w:numPr>
          <w:ilvl w:val="0"/>
          <w:numId w:val="4"/>
        </w:numPr>
        <w:spacing w:line="360" w:lineRule="auto"/>
        <w:jc w:val="both"/>
        <w:rPr>
          <w:rFonts w:ascii="Times New Roman" w:hAnsi="Times New Roman" w:cs="Times New Roman"/>
          <w:b/>
          <w:bCs/>
          <w:sz w:val="40"/>
          <w:szCs w:val="40"/>
          <w:u w:val="single"/>
        </w:rPr>
      </w:pPr>
      <w:r w:rsidRPr="00EB5C2A">
        <w:rPr>
          <w:rFonts w:ascii="Times New Roman" w:hAnsi="Times New Roman" w:cs="Times New Roman"/>
          <w:b/>
          <w:bCs/>
          <w:sz w:val="40"/>
          <w:szCs w:val="40"/>
          <w:u w:val="single"/>
        </w:rPr>
        <w:lastRenderedPageBreak/>
        <w:t xml:space="preserve">Critical Resources for the </w:t>
      </w:r>
      <w:proofErr w:type="spellStart"/>
      <w:r w:rsidRPr="00EB5C2A">
        <w:rPr>
          <w:rFonts w:ascii="Times New Roman" w:hAnsi="Times New Roman" w:cs="Times New Roman"/>
          <w:b/>
          <w:bCs/>
          <w:sz w:val="40"/>
          <w:szCs w:val="40"/>
          <w:u w:val="single"/>
        </w:rPr>
        <w:t>Canolfan</w:t>
      </w:r>
      <w:proofErr w:type="spellEnd"/>
      <w:r w:rsidRPr="00EB5C2A">
        <w:rPr>
          <w:rFonts w:ascii="Times New Roman" w:hAnsi="Times New Roman" w:cs="Times New Roman"/>
          <w:b/>
          <w:bCs/>
          <w:sz w:val="40"/>
          <w:szCs w:val="40"/>
          <w:u w:val="single"/>
        </w:rPr>
        <w:t xml:space="preserve"> Gwili Centre Project</w:t>
      </w:r>
    </w:p>
    <w:p w14:paraId="0679A511" w14:textId="68D8E6C4" w:rsidR="007E06DF" w:rsidRPr="00EB5C2A" w:rsidRDefault="00F31EC8" w:rsidP="00EB5C2A">
      <w:pPr>
        <w:pStyle w:val="ListParagraph"/>
        <w:spacing w:line="360" w:lineRule="auto"/>
        <w:ind w:firstLine="720"/>
        <w:jc w:val="both"/>
        <w:rPr>
          <w:rFonts w:ascii="Times New Roman" w:hAnsi="Times New Roman" w:cs="Times New Roman"/>
        </w:rPr>
      </w:pPr>
      <w:r w:rsidRPr="00EB5C2A">
        <w:rPr>
          <w:rFonts w:ascii="Times New Roman" w:hAnsi="Times New Roman" w:cs="Times New Roman"/>
        </w:rPr>
        <w:t xml:space="preserve">This project encompasses a series of refurbishment, </w:t>
      </w:r>
      <w:r w:rsidR="007E06DF" w:rsidRPr="00EB5C2A">
        <w:rPr>
          <w:rFonts w:ascii="Times New Roman" w:hAnsi="Times New Roman" w:cs="Times New Roman"/>
        </w:rPr>
        <w:t>remodelling</w:t>
      </w:r>
      <w:r w:rsidRPr="00EB5C2A">
        <w:rPr>
          <w:rFonts w:ascii="Times New Roman" w:hAnsi="Times New Roman" w:cs="Times New Roman"/>
        </w:rPr>
        <w:t>, and extension activities, which necessitate meticulous planning and judicious resource allocation. The subsequent analysis delineates the fundamental resource that are deemed essential for the effective implementation of the project.</w:t>
      </w:r>
    </w:p>
    <w:p w14:paraId="3C1C8FD5" w14:textId="77777777" w:rsidR="007E06DF" w:rsidRPr="00EB5C2A" w:rsidRDefault="007E06DF" w:rsidP="00EB5C2A">
      <w:pPr>
        <w:pStyle w:val="ListParagraph"/>
        <w:spacing w:line="360" w:lineRule="auto"/>
        <w:ind w:firstLine="720"/>
        <w:jc w:val="both"/>
        <w:rPr>
          <w:rFonts w:ascii="Times New Roman" w:hAnsi="Times New Roman" w:cs="Times New Roman"/>
        </w:rPr>
      </w:pPr>
    </w:p>
    <w:p w14:paraId="0E4F682B" w14:textId="77777777" w:rsidR="007E06DF" w:rsidRPr="00EB5C2A" w:rsidRDefault="00101BDC" w:rsidP="00EB5C2A">
      <w:pPr>
        <w:pStyle w:val="ListParagraph"/>
        <w:spacing w:line="360" w:lineRule="auto"/>
        <w:jc w:val="both"/>
        <w:rPr>
          <w:rFonts w:ascii="Times New Roman" w:hAnsi="Times New Roman" w:cs="Times New Roman"/>
          <w:b/>
          <w:bCs/>
        </w:rPr>
      </w:pPr>
      <w:r w:rsidRPr="00EB5C2A">
        <w:rPr>
          <w:rFonts w:ascii="Times New Roman" w:hAnsi="Times New Roman" w:cs="Times New Roman"/>
          <w:b/>
          <w:bCs/>
        </w:rPr>
        <w:t>Labor</w:t>
      </w:r>
    </w:p>
    <w:p w14:paraId="3215AA1B" w14:textId="77777777" w:rsidR="007E06DF" w:rsidRPr="00EB5C2A" w:rsidRDefault="00F31EC8" w:rsidP="00EB5C2A">
      <w:pPr>
        <w:pStyle w:val="ListParagraph"/>
        <w:spacing w:line="360" w:lineRule="auto"/>
        <w:jc w:val="both"/>
        <w:rPr>
          <w:rFonts w:ascii="Times New Roman" w:hAnsi="Times New Roman" w:cs="Times New Roman"/>
        </w:rPr>
      </w:pPr>
      <w:r w:rsidRPr="00EB5C2A">
        <w:rPr>
          <w:rFonts w:ascii="Times New Roman" w:hAnsi="Times New Roman" w:cs="Times New Roman"/>
        </w:rPr>
        <w:t>This is a critical resource for all phases of the project, from pre-construction</w:t>
      </w:r>
    </w:p>
    <w:p w14:paraId="2E0EAA84" w14:textId="6D47094F" w:rsidR="007E06DF" w:rsidRPr="00EB5C2A" w:rsidRDefault="00F31EC8" w:rsidP="00EB5C2A">
      <w:pPr>
        <w:pStyle w:val="ListParagraph"/>
        <w:spacing w:line="360" w:lineRule="auto"/>
        <w:jc w:val="both"/>
        <w:rPr>
          <w:rFonts w:ascii="Times New Roman" w:hAnsi="Times New Roman" w:cs="Times New Roman"/>
        </w:rPr>
      </w:pPr>
      <w:r w:rsidRPr="00EB5C2A">
        <w:rPr>
          <w:rFonts w:ascii="Times New Roman" w:hAnsi="Times New Roman" w:cs="Times New Roman"/>
        </w:rPr>
        <w:t>through to handover. Key roles include:</w:t>
      </w:r>
    </w:p>
    <w:p w14:paraId="289F23A0" w14:textId="77777777" w:rsidR="007E06DF" w:rsidRPr="00EB5C2A" w:rsidRDefault="00F31EC8" w:rsidP="00EB5C2A">
      <w:pPr>
        <w:pStyle w:val="ListParagraph"/>
        <w:numPr>
          <w:ilvl w:val="0"/>
          <w:numId w:val="5"/>
        </w:numPr>
        <w:spacing w:line="360" w:lineRule="auto"/>
        <w:jc w:val="both"/>
        <w:rPr>
          <w:rFonts w:ascii="Times New Roman" w:hAnsi="Times New Roman" w:cs="Times New Roman"/>
          <w:b/>
          <w:bCs/>
        </w:rPr>
      </w:pPr>
      <w:r w:rsidRPr="00EB5C2A">
        <w:rPr>
          <w:rFonts w:ascii="Times New Roman" w:hAnsi="Times New Roman" w:cs="Times New Roman"/>
          <w:b/>
          <w:bCs/>
        </w:rPr>
        <w:t>Project Management:</w:t>
      </w:r>
    </w:p>
    <w:p w14:paraId="27A3742F" w14:textId="77777777" w:rsidR="007E06DF" w:rsidRPr="00EB5C2A" w:rsidRDefault="00F31EC8" w:rsidP="00EB5C2A">
      <w:pPr>
        <w:pStyle w:val="ListParagraph"/>
        <w:numPr>
          <w:ilvl w:val="1"/>
          <w:numId w:val="5"/>
        </w:numPr>
        <w:spacing w:line="360" w:lineRule="auto"/>
        <w:jc w:val="both"/>
        <w:rPr>
          <w:rFonts w:ascii="Times New Roman" w:hAnsi="Times New Roman" w:cs="Times New Roman"/>
        </w:rPr>
      </w:pPr>
      <w:r w:rsidRPr="00EB5C2A">
        <w:rPr>
          <w:rFonts w:ascii="Times New Roman" w:hAnsi="Times New Roman" w:cs="Times New Roman"/>
        </w:rPr>
        <w:t>Roles: Project Manager, Safety Inspector</w:t>
      </w:r>
    </w:p>
    <w:p w14:paraId="7E5011AA" w14:textId="77777777" w:rsidR="007E06DF" w:rsidRPr="00EB5C2A" w:rsidRDefault="00F31EC8" w:rsidP="00EB5C2A">
      <w:pPr>
        <w:pStyle w:val="ListParagraph"/>
        <w:numPr>
          <w:ilvl w:val="1"/>
          <w:numId w:val="5"/>
        </w:numPr>
        <w:spacing w:line="360" w:lineRule="auto"/>
        <w:jc w:val="both"/>
        <w:rPr>
          <w:rFonts w:ascii="Times New Roman" w:hAnsi="Times New Roman" w:cs="Times New Roman"/>
        </w:rPr>
      </w:pPr>
      <w:r w:rsidRPr="00EB5C2A">
        <w:rPr>
          <w:rFonts w:ascii="Times New Roman" w:hAnsi="Times New Roman" w:cs="Times New Roman"/>
        </w:rPr>
        <w:t>Responsibilities: Overseeing planning, execution, and compliance with health and safety standards.</w:t>
      </w:r>
    </w:p>
    <w:p w14:paraId="672FCA38" w14:textId="77777777" w:rsidR="007E06DF" w:rsidRPr="00EB5C2A" w:rsidRDefault="00F31EC8" w:rsidP="00EB5C2A">
      <w:pPr>
        <w:pStyle w:val="ListParagraph"/>
        <w:numPr>
          <w:ilvl w:val="1"/>
          <w:numId w:val="5"/>
        </w:numPr>
        <w:spacing w:line="360" w:lineRule="auto"/>
        <w:jc w:val="both"/>
        <w:rPr>
          <w:rFonts w:ascii="Times New Roman" w:hAnsi="Times New Roman" w:cs="Times New Roman"/>
        </w:rPr>
      </w:pPr>
      <w:r w:rsidRPr="00EB5C2A">
        <w:rPr>
          <w:rFonts w:ascii="Times New Roman" w:hAnsi="Times New Roman" w:cs="Times New Roman"/>
        </w:rPr>
        <w:t>Duration: Throughout the project, specifically during inspections and handover.</w:t>
      </w:r>
    </w:p>
    <w:p w14:paraId="4ADD97C9" w14:textId="77777777" w:rsidR="007E06DF" w:rsidRPr="00EB5C2A" w:rsidRDefault="00F31EC8" w:rsidP="00EB5C2A">
      <w:pPr>
        <w:pStyle w:val="ListParagraph"/>
        <w:numPr>
          <w:ilvl w:val="0"/>
          <w:numId w:val="5"/>
        </w:numPr>
        <w:spacing w:line="360" w:lineRule="auto"/>
        <w:jc w:val="both"/>
        <w:rPr>
          <w:rFonts w:ascii="Times New Roman" w:hAnsi="Times New Roman" w:cs="Times New Roman"/>
          <w:b/>
          <w:bCs/>
        </w:rPr>
      </w:pPr>
      <w:r w:rsidRPr="00EB5C2A">
        <w:rPr>
          <w:rFonts w:ascii="Times New Roman" w:hAnsi="Times New Roman" w:cs="Times New Roman"/>
          <w:b/>
          <w:bCs/>
        </w:rPr>
        <w:t>Skilled Trades:</w:t>
      </w:r>
    </w:p>
    <w:p w14:paraId="4C74DEAB" w14:textId="77777777" w:rsidR="007E06DF" w:rsidRPr="00EB5C2A" w:rsidRDefault="00F31EC8" w:rsidP="00EB5C2A">
      <w:pPr>
        <w:pStyle w:val="ListParagraph"/>
        <w:numPr>
          <w:ilvl w:val="1"/>
          <w:numId w:val="5"/>
        </w:numPr>
        <w:spacing w:line="360" w:lineRule="auto"/>
        <w:jc w:val="both"/>
        <w:rPr>
          <w:rFonts w:ascii="Times New Roman" w:hAnsi="Times New Roman" w:cs="Times New Roman"/>
        </w:rPr>
      </w:pPr>
      <w:r w:rsidRPr="00EB5C2A">
        <w:rPr>
          <w:rFonts w:ascii="Times New Roman" w:hAnsi="Times New Roman" w:cs="Times New Roman"/>
        </w:rPr>
        <w:t xml:space="preserve">Roles: Foreman, Skilled </w:t>
      </w:r>
      <w:r w:rsidR="00101BDC" w:rsidRPr="00EB5C2A">
        <w:rPr>
          <w:rFonts w:ascii="Times New Roman" w:hAnsi="Times New Roman" w:cs="Times New Roman"/>
        </w:rPr>
        <w:t>Laborers</w:t>
      </w:r>
      <w:r w:rsidRPr="00EB5C2A">
        <w:rPr>
          <w:rFonts w:ascii="Times New Roman" w:hAnsi="Times New Roman" w:cs="Times New Roman"/>
        </w:rPr>
        <w:t>, MEP Specialists, Roofers, and Carpenters.</w:t>
      </w:r>
    </w:p>
    <w:p w14:paraId="0BD9ED04" w14:textId="77777777" w:rsidR="007E06DF" w:rsidRPr="00EB5C2A" w:rsidRDefault="00F31EC8" w:rsidP="00EB5C2A">
      <w:pPr>
        <w:pStyle w:val="ListParagraph"/>
        <w:numPr>
          <w:ilvl w:val="1"/>
          <w:numId w:val="5"/>
        </w:numPr>
        <w:spacing w:line="360" w:lineRule="auto"/>
        <w:jc w:val="both"/>
        <w:rPr>
          <w:rFonts w:ascii="Times New Roman" w:hAnsi="Times New Roman" w:cs="Times New Roman"/>
        </w:rPr>
      </w:pPr>
      <w:r w:rsidRPr="00EB5C2A">
        <w:rPr>
          <w:rFonts w:ascii="Times New Roman" w:hAnsi="Times New Roman" w:cs="Times New Roman"/>
        </w:rPr>
        <w:t>Key Tasks: Foundation Works, structural framing, MEP Installations, roofing, and internal finishes.</w:t>
      </w:r>
    </w:p>
    <w:p w14:paraId="6CD4A73A" w14:textId="77777777" w:rsidR="007E06DF" w:rsidRPr="00EB5C2A" w:rsidRDefault="00F31EC8" w:rsidP="00EB5C2A">
      <w:pPr>
        <w:pStyle w:val="ListParagraph"/>
        <w:numPr>
          <w:ilvl w:val="0"/>
          <w:numId w:val="5"/>
        </w:numPr>
        <w:spacing w:line="360" w:lineRule="auto"/>
        <w:jc w:val="both"/>
        <w:rPr>
          <w:rFonts w:ascii="Times New Roman" w:hAnsi="Times New Roman" w:cs="Times New Roman"/>
          <w:b/>
          <w:bCs/>
        </w:rPr>
      </w:pPr>
      <w:r w:rsidRPr="00EB5C2A">
        <w:rPr>
          <w:rFonts w:ascii="Times New Roman" w:hAnsi="Times New Roman" w:cs="Times New Roman"/>
          <w:b/>
          <w:bCs/>
        </w:rPr>
        <w:t xml:space="preserve">General </w:t>
      </w:r>
      <w:r w:rsidR="00101BDC" w:rsidRPr="00EB5C2A">
        <w:rPr>
          <w:rFonts w:ascii="Times New Roman" w:hAnsi="Times New Roman" w:cs="Times New Roman"/>
          <w:b/>
          <w:bCs/>
        </w:rPr>
        <w:t>Laborers</w:t>
      </w:r>
      <w:r w:rsidRPr="00EB5C2A">
        <w:rPr>
          <w:rFonts w:ascii="Times New Roman" w:hAnsi="Times New Roman" w:cs="Times New Roman"/>
          <w:b/>
          <w:bCs/>
        </w:rPr>
        <w:t>:</w:t>
      </w:r>
    </w:p>
    <w:p w14:paraId="72551439" w14:textId="77777777" w:rsidR="00257435" w:rsidRPr="00EB5C2A" w:rsidRDefault="00F31EC8" w:rsidP="00EB5C2A">
      <w:pPr>
        <w:pStyle w:val="ListParagraph"/>
        <w:numPr>
          <w:ilvl w:val="1"/>
          <w:numId w:val="5"/>
        </w:numPr>
        <w:spacing w:line="360" w:lineRule="auto"/>
        <w:jc w:val="both"/>
        <w:rPr>
          <w:rFonts w:ascii="Times New Roman" w:hAnsi="Times New Roman" w:cs="Times New Roman"/>
        </w:rPr>
      </w:pPr>
      <w:r w:rsidRPr="00EB5C2A">
        <w:rPr>
          <w:rFonts w:ascii="Times New Roman" w:hAnsi="Times New Roman" w:cs="Times New Roman"/>
        </w:rPr>
        <w:t xml:space="preserve">Tasks: Supporting skilled trades in </w:t>
      </w:r>
      <w:r w:rsidR="00101BDC" w:rsidRPr="00EB5C2A">
        <w:rPr>
          <w:rFonts w:ascii="Times New Roman" w:hAnsi="Times New Roman" w:cs="Times New Roman"/>
        </w:rPr>
        <w:t>demolition</w:t>
      </w:r>
      <w:r w:rsidRPr="00EB5C2A">
        <w:rPr>
          <w:rFonts w:ascii="Times New Roman" w:hAnsi="Times New Roman" w:cs="Times New Roman"/>
        </w:rPr>
        <w:t>, site preparation, and cleaning.</w:t>
      </w:r>
    </w:p>
    <w:p w14:paraId="1A4FBC03" w14:textId="77777777" w:rsidR="00257435" w:rsidRPr="00EB5C2A" w:rsidRDefault="00F31EC8" w:rsidP="00EB5C2A">
      <w:pPr>
        <w:spacing w:line="360" w:lineRule="auto"/>
        <w:ind w:firstLine="720"/>
        <w:jc w:val="both"/>
        <w:rPr>
          <w:rFonts w:ascii="Times New Roman" w:hAnsi="Times New Roman" w:cs="Times New Roman"/>
        </w:rPr>
      </w:pPr>
      <w:r w:rsidRPr="00EB5C2A">
        <w:rPr>
          <w:rFonts w:ascii="Times New Roman" w:hAnsi="Times New Roman" w:cs="Times New Roman"/>
          <w:b/>
          <w:bCs/>
        </w:rPr>
        <w:t>Materials</w:t>
      </w:r>
    </w:p>
    <w:p w14:paraId="46B7B234" w14:textId="77777777" w:rsidR="00257435" w:rsidRPr="00EB5C2A" w:rsidRDefault="00F31EC8" w:rsidP="00EB5C2A">
      <w:pPr>
        <w:spacing w:line="360" w:lineRule="auto"/>
        <w:ind w:left="720"/>
        <w:jc w:val="both"/>
        <w:rPr>
          <w:rFonts w:ascii="Times New Roman" w:hAnsi="Times New Roman" w:cs="Times New Roman"/>
        </w:rPr>
      </w:pPr>
      <w:r w:rsidRPr="00EB5C2A">
        <w:rPr>
          <w:rFonts w:ascii="Times New Roman" w:hAnsi="Times New Roman" w:cs="Times New Roman"/>
        </w:rPr>
        <w:t>Materials are pivotal in meeting quality and sustainability standards. The project</w:t>
      </w:r>
      <w:r w:rsidR="00257435" w:rsidRPr="00EB5C2A">
        <w:rPr>
          <w:rFonts w:ascii="Times New Roman" w:hAnsi="Times New Roman" w:cs="Times New Roman"/>
        </w:rPr>
        <w:t xml:space="preserve"> i</w:t>
      </w:r>
      <w:r w:rsidR="00101BDC" w:rsidRPr="00EB5C2A">
        <w:rPr>
          <w:rFonts w:ascii="Times New Roman" w:hAnsi="Times New Roman" w:cs="Times New Roman"/>
        </w:rPr>
        <w:t>nvolves</w:t>
      </w:r>
      <w:r w:rsidRPr="00EB5C2A">
        <w:rPr>
          <w:rFonts w:ascii="Times New Roman" w:hAnsi="Times New Roman" w:cs="Times New Roman"/>
        </w:rPr>
        <w:t xml:space="preserve"> sourcing and managing the following:</w:t>
      </w:r>
    </w:p>
    <w:p w14:paraId="733E43C6" w14:textId="77777777" w:rsidR="00257435" w:rsidRPr="00EB5C2A" w:rsidRDefault="00F31EC8" w:rsidP="00EB5C2A">
      <w:pPr>
        <w:pStyle w:val="ListParagraph"/>
        <w:numPr>
          <w:ilvl w:val="0"/>
          <w:numId w:val="6"/>
        </w:numPr>
        <w:spacing w:line="360" w:lineRule="auto"/>
        <w:jc w:val="both"/>
        <w:rPr>
          <w:rFonts w:ascii="Times New Roman" w:hAnsi="Times New Roman" w:cs="Times New Roman"/>
        </w:rPr>
      </w:pPr>
      <w:r w:rsidRPr="00EB5C2A">
        <w:rPr>
          <w:rFonts w:ascii="Times New Roman" w:hAnsi="Times New Roman" w:cs="Times New Roman"/>
        </w:rPr>
        <w:t>Concrete and Reinforcement:</w:t>
      </w:r>
    </w:p>
    <w:p w14:paraId="3574144C" w14:textId="77777777" w:rsidR="00257435" w:rsidRPr="00EB5C2A" w:rsidRDefault="00F31EC8" w:rsidP="00EB5C2A">
      <w:pPr>
        <w:pStyle w:val="ListParagraph"/>
        <w:numPr>
          <w:ilvl w:val="0"/>
          <w:numId w:val="6"/>
        </w:numPr>
        <w:spacing w:line="360" w:lineRule="auto"/>
        <w:jc w:val="both"/>
        <w:rPr>
          <w:rFonts w:ascii="Times New Roman" w:hAnsi="Times New Roman" w:cs="Times New Roman"/>
        </w:rPr>
      </w:pPr>
      <w:r w:rsidRPr="00EB5C2A">
        <w:rPr>
          <w:rFonts w:ascii="Times New Roman" w:hAnsi="Times New Roman" w:cs="Times New Roman"/>
        </w:rPr>
        <w:t>Insulated Cladding and Roofing Materials</w:t>
      </w:r>
    </w:p>
    <w:p w14:paraId="40463811" w14:textId="77777777" w:rsidR="00257435" w:rsidRPr="00EB5C2A" w:rsidRDefault="00F31EC8" w:rsidP="00EB5C2A">
      <w:pPr>
        <w:pStyle w:val="ListParagraph"/>
        <w:numPr>
          <w:ilvl w:val="0"/>
          <w:numId w:val="6"/>
        </w:numPr>
        <w:spacing w:line="360" w:lineRule="auto"/>
        <w:jc w:val="both"/>
        <w:rPr>
          <w:rFonts w:ascii="Times New Roman" w:hAnsi="Times New Roman" w:cs="Times New Roman"/>
        </w:rPr>
      </w:pPr>
      <w:r w:rsidRPr="00EB5C2A">
        <w:rPr>
          <w:rFonts w:ascii="Times New Roman" w:hAnsi="Times New Roman" w:cs="Times New Roman"/>
        </w:rPr>
        <w:t>Doors and Windows</w:t>
      </w:r>
    </w:p>
    <w:p w14:paraId="31482338" w14:textId="57645CBA" w:rsidR="00101BDC" w:rsidRPr="00EB5C2A" w:rsidRDefault="00101BDC" w:rsidP="00EB5C2A">
      <w:pPr>
        <w:pStyle w:val="ListParagraph"/>
        <w:numPr>
          <w:ilvl w:val="0"/>
          <w:numId w:val="6"/>
        </w:numPr>
        <w:spacing w:line="360" w:lineRule="auto"/>
        <w:jc w:val="both"/>
        <w:rPr>
          <w:rFonts w:ascii="Times New Roman" w:hAnsi="Times New Roman" w:cs="Times New Roman"/>
        </w:rPr>
      </w:pPr>
      <w:r w:rsidRPr="00EB5C2A">
        <w:rPr>
          <w:rFonts w:ascii="Times New Roman" w:hAnsi="Times New Roman" w:cs="Times New Roman"/>
        </w:rPr>
        <w:t>Interior Partition and Finishing Materials</w:t>
      </w:r>
    </w:p>
    <w:p w14:paraId="16CBB6A6" w14:textId="0688AB1F" w:rsidR="00101BDC" w:rsidRPr="00EB5C2A" w:rsidRDefault="00101BDC" w:rsidP="00EB5C2A">
      <w:pPr>
        <w:spacing w:line="360" w:lineRule="auto"/>
        <w:ind w:firstLine="720"/>
        <w:jc w:val="both"/>
        <w:rPr>
          <w:rFonts w:ascii="Times New Roman" w:hAnsi="Times New Roman" w:cs="Times New Roman"/>
          <w:b/>
          <w:bCs/>
        </w:rPr>
      </w:pPr>
      <w:r w:rsidRPr="00EB5C2A">
        <w:rPr>
          <w:rFonts w:ascii="Times New Roman" w:hAnsi="Times New Roman" w:cs="Times New Roman"/>
          <w:b/>
          <w:bCs/>
        </w:rPr>
        <w:lastRenderedPageBreak/>
        <w:t>Equipment</w:t>
      </w:r>
    </w:p>
    <w:p w14:paraId="25EE2387" w14:textId="77777777" w:rsidR="00257435" w:rsidRPr="00EB5C2A" w:rsidRDefault="00101BDC" w:rsidP="00EB5C2A">
      <w:pPr>
        <w:spacing w:line="360" w:lineRule="auto"/>
        <w:ind w:firstLine="720"/>
        <w:jc w:val="both"/>
        <w:rPr>
          <w:rFonts w:ascii="Times New Roman" w:hAnsi="Times New Roman" w:cs="Times New Roman"/>
        </w:rPr>
      </w:pPr>
      <w:r w:rsidRPr="00EB5C2A">
        <w:rPr>
          <w:rFonts w:ascii="Times New Roman" w:hAnsi="Times New Roman" w:cs="Times New Roman"/>
        </w:rPr>
        <w:t>Construction equipment is vital for tasks requiring heavy lifting, precision, or efficiency.</w:t>
      </w:r>
    </w:p>
    <w:p w14:paraId="6EAD6290" w14:textId="77777777" w:rsidR="00257435" w:rsidRPr="00EB5C2A" w:rsidRDefault="00101BDC" w:rsidP="00EB5C2A">
      <w:pPr>
        <w:pStyle w:val="ListParagraph"/>
        <w:numPr>
          <w:ilvl w:val="0"/>
          <w:numId w:val="7"/>
        </w:numPr>
        <w:spacing w:line="360" w:lineRule="auto"/>
        <w:jc w:val="both"/>
        <w:rPr>
          <w:rFonts w:ascii="Times New Roman" w:hAnsi="Times New Roman" w:cs="Times New Roman"/>
        </w:rPr>
      </w:pPr>
      <w:r w:rsidRPr="00EB5C2A">
        <w:rPr>
          <w:rFonts w:ascii="Times New Roman" w:hAnsi="Times New Roman" w:cs="Times New Roman"/>
        </w:rPr>
        <w:t>Excavation and Demolition</w:t>
      </w:r>
    </w:p>
    <w:p w14:paraId="623204F3" w14:textId="77777777" w:rsidR="00257435" w:rsidRPr="00EB5C2A" w:rsidRDefault="00101BDC" w:rsidP="00EB5C2A">
      <w:pPr>
        <w:pStyle w:val="ListParagraph"/>
        <w:numPr>
          <w:ilvl w:val="0"/>
          <w:numId w:val="7"/>
        </w:numPr>
        <w:spacing w:line="360" w:lineRule="auto"/>
        <w:jc w:val="both"/>
        <w:rPr>
          <w:rFonts w:ascii="Times New Roman" w:hAnsi="Times New Roman" w:cs="Times New Roman"/>
        </w:rPr>
      </w:pPr>
      <w:r w:rsidRPr="00EB5C2A">
        <w:rPr>
          <w:rFonts w:ascii="Times New Roman" w:hAnsi="Times New Roman" w:cs="Times New Roman"/>
        </w:rPr>
        <w:t>Concrete Mixing and Pouring</w:t>
      </w:r>
    </w:p>
    <w:p w14:paraId="6107F63D" w14:textId="77777777" w:rsidR="00257435" w:rsidRPr="00EB5C2A" w:rsidRDefault="00101BDC" w:rsidP="00EB5C2A">
      <w:pPr>
        <w:pStyle w:val="ListParagraph"/>
        <w:numPr>
          <w:ilvl w:val="0"/>
          <w:numId w:val="7"/>
        </w:numPr>
        <w:spacing w:line="360" w:lineRule="auto"/>
        <w:jc w:val="both"/>
        <w:rPr>
          <w:rFonts w:ascii="Times New Roman" w:hAnsi="Times New Roman" w:cs="Times New Roman"/>
        </w:rPr>
      </w:pPr>
      <w:r w:rsidRPr="00EB5C2A">
        <w:rPr>
          <w:rFonts w:ascii="Times New Roman" w:hAnsi="Times New Roman" w:cs="Times New Roman"/>
        </w:rPr>
        <w:t>Specialized Tools</w:t>
      </w:r>
    </w:p>
    <w:p w14:paraId="10B52874" w14:textId="16C3650A" w:rsidR="00101BDC" w:rsidRPr="00EB5C2A" w:rsidRDefault="00101BDC" w:rsidP="00EB5C2A">
      <w:pPr>
        <w:pStyle w:val="ListParagraph"/>
        <w:numPr>
          <w:ilvl w:val="0"/>
          <w:numId w:val="7"/>
        </w:numPr>
        <w:spacing w:line="360" w:lineRule="auto"/>
        <w:jc w:val="both"/>
        <w:rPr>
          <w:rFonts w:ascii="Times New Roman" w:hAnsi="Times New Roman" w:cs="Times New Roman"/>
        </w:rPr>
      </w:pPr>
      <w:r w:rsidRPr="00EB5C2A">
        <w:rPr>
          <w:rFonts w:ascii="Times New Roman" w:hAnsi="Times New Roman" w:cs="Times New Roman"/>
        </w:rPr>
        <w:t>Access Equipment</w:t>
      </w:r>
    </w:p>
    <w:p w14:paraId="53E36C66" w14:textId="77777777" w:rsidR="00257435" w:rsidRPr="00EB5C2A" w:rsidRDefault="00257435" w:rsidP="00EB5C2A">
      <w:pPr>
        <w:spacing w:line="360" w:lineRule="auto"/>
        <w:jc w:val="both"/>
        <w:rPr>
          <w:rFonts w:ascii="Times New Roman" w:hAnsi="Times New Roman" w:cs="Times New Roman"/>
        </w:rPr>
      </w:pPr>
    </w:p>
    <w:p w14:paraId="064CC975" w14:textId="77777777" w:rsidR="00257435" w:rsidRPr="00EB5C2A" w:rsidRDefault="00101BDC" w:rsidP="00EB5C2A">
      <w:pPr>
        <w:pStyle w:val="ListParagraph"/>
        <w:numPr>
          <w:ilvl w:val="0"/>
          <w:numId w:val="4"/>
        </w:numPr>
        <w:spacing w:line="360" w:lineRule="auto"/>
        <w:jc w:val="both"/>
        <w:rPr>
          <w:rFonts w:ascii="Times New Roman" w:hAnsi="Times New Roman" w:cs="Times New Roman"/>
          <w:b/>
          <w:bCs/>
          <w:sz w:val="40"/>
          <w:szCs w:val="40"/>
          <w:u w:val="single"/>
        </w:rPr>
      </w:pPr>
      <w:r w:rsidRPr="00EB5C2A">
        <w:rPr>
          <w:rFonts w:ascii="Times New Roman" w:hAnsi="Times New Roman" w:cs="Times New Roman"/>
          <w:b/>
          <w:bCs/>
          <w:sz w:val="40"/>
          <w:szCs w:val="40"/>
          <w:u w:val="single"/>
        </w:rPr>
        <w:t>Monitoring and Control Methods</w:t>
      </w:r>
    </w:p>
    <w:p w14:paraId="7BD72B19" w14:textId="77777777" w:rsidR="00257435" w:rsidRPr="00EB5C2A" w:rsidRDefault="00C84BF5" w:rsidP="00EB5C2A">
      <w:pPr>
        <w:pStyle w:val="ListParagraph"/>
        <w:spacing w:line="360" w:lineRule="auto"/>
        <w:ind w:firstLine="720"/>
        <w:jc w:val="both"/>
        <w:rPr>
          <w:rFonts w:ascii="Times New Roman" w:hAnsi="Times New Roman" w:cs="Times New Roman"/>
        </w:rPr>
      </w:pPr>
      <w:r w:rsidRPr="00EB5C2A">
        <w:rPr>
          <w:rFonts w:ascii="Times New Roman" w:hAnsi="Times New Roman" w:cs="Times New Roman"/>
        </w:rPr>
        <w:t xml:space="preserve">Successful Execution of the project is </w:t>
      </w:r>
      <w:r w:rsidR="0061347F" w:rsidRPr="00EB5C2A">
        <w:rPr>
          <w:rFonts w:ascii="Times New Roman" w:hAnsi="Times New Roman" w:cs="Times New Roman"/>
        </w:rPr>
        <w:t>contingent</w:t>
      </w:r>
      <w:r w:rsidRPr="00EB5C2A">
        <w:rPr>
          <w:rFonts w:ascii="Times New Roman" w:hAnsi="Times New Roman" w:cs="Times New Roman"/>
        </w:rPr>
        <w:t xml:space="preserve"> upon the implementation of robust monitoring and control mechanisms, which are essential for maintaining compliance with established timelines, budgetary constraints, and quality standards. The following section delineates critical strategies and instruments utilized for the purpose of </w:t>
      </w:r>
      <w:r w:rsidR="0061347F" w:rsidRPr="00EB5C2A">
        <w:rPr>
          <w:rFonts w:ascii="Times New Roman" w:hAnsi="Times New Roman" w:cs="Times New Roman"/>
        </w:rPr>
        <w:t>project</w:t>
      </w:r>
      <w:r w:rsidRPr="00EB5C2A">
        <w:rPr>
          <w:rFonts w:ascii="Times New Roman" w:hAnsi="Times New Roman" w:cs="Times New Roman"/>
        </w:rPr>
        <w:t xml:space="preserve"> monitoring and control, emphasizing their relevance to the </w:t>
      </w:r>
      <w:r w:rsidR="0061347F" w:rsidRPr="00EB5C2A">
        <w:rPr>
          <w:rFonts w:ascii="Times New Roman" w:hAnsi="Times New Roman" w:cs="Times New Roman"/>
        </w:rPr>
        <w:t>construction</w:t>
      </w:r>
      <w:r w:rsidRPr="00EB5C2A">
        <w:rPr>
          <w:rFonts w:ascii="Times New Roman" w:hAnsi="Times New Roman" w:cs="Times New Roman"/>
        </w:rPr>
        <w:t xml:space="preserve"> phase.</w:t>
      </w:r>
    </w:p>
    <w:p w14:paraId="7158F82F" w14:textId="77777777" w:rsidR="00257435" w:rsidRPr="00EB5C2A" w:rsidRDefault="00257435" w:rsidP="00EB5C2A">
      <w:pPr>
        <w:pStyle w:val="ListParagraph"/>
        <w:spacing w:line="360" w:lineRule="auto"/>
        <w:ind w:firstLine="720"/>
        <w:jc w:val="both"/>
        <w:rPr>
          <w:rFonts w:ascii="Times New Roman" w:hAnsi="Times New Roman" w:cs="Times New Roman"/>
        </w:rPr>
      </w:pPr>
    </w:p>
    <w:p w14:paraId="4559123C" w14:textId="77777777" w:rsidR="00257435" w:rsidRPr="00EB5C2A" w:rsidRDefault="00BD7AE2" w:rsidP="00EB5C2A">
      <w:pPr>
        <w:spacing w:line="360" w:lineRule="auto"/>
        <w:ind w:firstLine="720"/>
        <w:jc w:val="both"/>
        <w:rPr>
          <w:rFonts w:ascii="Times New Roman" w:hAnsi="Times New Roman" w:cs="Times New Roman"/>
          <w:b/>
          <w:bCs/>
        </w:rPr>
      </w:pPr>
      <w:r w:rsidRPr="00EB5C2A">
        <w:rPr>
          <w:rFonts w:ascii="Times New Roman" w:hAnsi="Times New Roman" w:cs="Times New Roman"/>
          <w:b/>
          <w:bCs/>
        </w:rPr>
        <w:t>Project Monitoring Tool</w:t>
      </w:r>
      <w:r w:rsidR="00257435" w:rsidRPr="00EB5C2A">
        <w:rPr>
          <w:rFonts w:ascii="Times New Roman" w:hAnsi="Times New Roman" w:cs="Times New Roman"/>
          <w:b/>
          <w:bCs/>
        </w:rPr>
        <w:t>s</w:t>
      </w:r>
    </w:p>
    <w:p w14:paraId="59218DF8" w14:textId="77777777" w:rsidR="00257435" w:rsidRPr="00EB5C2A" w:rsidRDefault="00BD7AE2" w:rsidP="00EB5C2A">
      <w:pPr>
        <w:spacing w:line="360" w:lineRule="auto"/>
        <w:ind w:left="720"/>
        <w:jc w:val="both"/>
        <w:rPr>
          <w:rFonts w:ascii="Times New Roman" w:hAnsi="Times New Roman" w:cs="Times New Roman"/>
          <w:b/>
          <w:bCs/>
          <w:sz w:val="40"/>
          <w:szCs w:val="40"/>
        </w:rPr>
      </w:pPr>
      <w:r w:rsidRPr="00EB5C2A">
        <w:rPr>
          <w:rFonts w:ascii="Times New Roman" w:hAnsi="Times New Roman" w:cs="Times New Roman"/>
        </w:rPr>
        <w:t>Monitoring involves tracking project progress against the plan and identifying deviations early to facilitate corrective actions.</w:t>
      </w:r>
    </w:p>
    <w:p w14:paraId="7A22210B" w14:textId="081212A2" w:rsidR="00BD7AE2" w:rsidRPr="00EB5C2A" w:rsidRDefault="00BD7AE2" w:rsidP="00EB5C2A">
      <w:pPr>
        <w:pStyle w:val="ListParagraph"/>
        <w:numPr>
          <w:ilvl w:val="0"/>
          <w:numId w:val="8"/>
        </w:numPr>
        <w:spacing w:line="360" w:lineRule="auto"/>
        <w:jc w:val="both"/>
        <w:rPr>
          <w:rFonts w:ascii="Times New Roman" w:hAnsi="Times New Roman" w:cs="Times New Roman"/>
          <w:b/>
          <w:bCs/>
          <w:sz w:val="40"/>
          <w:szCs w:val="40"/>
        </w:rPr>
      </w:pPr>
      <w:r w:rsidRPr="00EB5C2A">
        <w:rPr>
          <w:rFonts w:ascii="Times New Roman" w:hAnsi="Times New Roman" w:cs="Times New Roman"/>
          <w:b/>
          <w:bCs/>
        </w:rPr>
        <w:t>Gantt Chart Tracking</w:t>
      </w:r>
    </w:p>
    <w:p w14:paraId="538BE3BA" w14:textId="77505282" w:rsidR="00BD7AE2" w:rsidRPr="00EB5C2A" w:rsidRDefault="00BD7AE2" w:rsidP="00EB5C2A">
      <w:pPr>
        <w:spacing w:line="360" w:lineRule="auto"/>
        <w:ind w:left="720" w:firstLine="720"/>
        <w:jc w:val="both"/>
        <w:rPr>
          <w:rFonts w:ascii="Times New Roman" w:hAnsi="Times New Roman" w:cs="Times New Roman"/>
        </w:rPr>
      </w:pPr>
      <w:r w:rsidRPr="00EB5C2A">
        <w:rPr>
          <w:rFonts w:ascii="Times New Roman" w:hAnsi="Times New Roman" w:cs="Times New Roman"/>
        </w:rPr>
        <w:t>The Gantt chart employed in the project servers as a visual representation of the timeline, facilitating the monitoring of task progress, dependencies, and milestones. It is through weekly updates to this chart that a real time tracking mechanism for various activities, including groundworks, structural works, and internal finishes, is established and maintained.</w:t>
      </w:r>
    </w:p>
    <w:p w14:paraId="7F985F88" w14:textId="545A7DED" w:rsidR="00BD7AE2" w:rsidRPr="00EB5C2A" w:rsidRDefault="00BD7AE2" w:rsidP="00EB5C2A">
      <w:pPr>
        <w:pStyle w:val="ListParagraph"/>
        <w:numPr>
          <w:ilvl w:val="0"/>
          <w:numId w:val="8"/>
        </w:numPr>
        <w:spacing w:line="360" w:lineRule="auto"/>
        <w:jc w:val="both"/>
        <w:rPr>
          <w:rFonts w:ascii="Times New Roman" w:hAnsi="Times New Roman" w:cs="Times New Roman"/>
          <w:b/>
          <w:bCs/>
        </w:rPr>
      </w:pPr>
      <w:r w:rsidRPr="00EB5C2A">
        <w:rPr>
          <w:rFonts w:ascii="Times New Roman" w:hAnsi="Times New Roman" w:cs="Times New Roman"/>
          <w:b/>
          <w:bCs/>
        </w:rPr>
        <w:t>Constructive Management Software</w:t>
      </w:r>
    </w:p>
    <w:p w14:paraId="3267EAC6" w14:textId="5414A061" w:rsidR="00BD7AE2" w:rsidRPr="00EB5C2A" w:rsidRDefault="0061347F" w:rsidP="00EB5C2A">
      <w:pPr>
        <w:spacing w:line="360" w:lineRule="auto"/>
        <w:ind w:left="720" w:firstLine="720"/>
        <w:jc w:val="both"/>
        <w:rPr>
          <w:rFonts w:ascii="Times New Roman" w:hAnsi="Times New Roman" w:cs="Times New Roman"/>
        </w:rPr>
      </w:pPr>
      <w:r w:rsidRPr="00EB5C2A">
        <w:rPr>
          <w:rFonts w:ascii="Times New Roman" w:hAnsi="Times New Roman" w:cs="Times New Roman"/>
        </w:rPr>
        <w:t>Software applications such as Microsoft Project and Primavera P6 serve as platforms for the integration of schedules, budgets, and resource allocations. The utilization of these applications facilitates the monitoring of task completion, resource utilization, and financial performance metrics.</w:t>
      </w:r>
    </w:p>
    <w:p w14:paraId="20395506" w14:textId="77777777" w:rsidR="00257435" w:rsidRPr="00EB5C2A" w:rsidRDefault="00257435" w:rsidP="00EB5C2A">
      <w:pPr>
        <w:spacing w:line="360" w:lineRule="auto"/>
        <w:jc w:val="both"/>
        <w:rPr>
          <w:rFonts w:ascii="Times New Roman" w:hAnsi="Times New Roman" w:cs="Times New Roman"/>
          <w:b/>
          <w:bCs/>
        </w:rPr>
      </w:pPr>
    </w:p>
    <w:p w14:paraId="017FBA77" w14:textId="77777777" w:rsidR="00257435" w:rsidRPr="00EB5C2A" w:rsidRDefault="00257435" w:rsidP="00EB5C2A">
      <w:pPr>
        <w:spacing w:line="360" w:lineRule="auto"/>
        <w:jc w:val="both"/>
        <w:rPr>
          <w:rFonts w:ascii="Times New Roman" w:hAnsi="Times New Roman" w:cs="Times New Roman"/>
          <w:b/>
          <w:bCs/>
        </w:rPr>
      </w:pPr>
    </w:p>
    <w:p w14:paraId="28C0556C" w14:textId="5FE19897" w:rsidR="00BD7AE2" w:rsidRPr="00EB5C2A" w:rsidRDefault="00BD7AE2" w:rsidP="00EB5C2A">
      <w:pPr>
        <w:pStyle w:val="ListParagraph"/>
        <w:numPr>
          <w:ilvl w:val="0"/>
          <w:numId w:val="8"/>
        </w:numPr>
        <w:spacing w:line="360" w:lineRule="auto"/>
        <w:jc w:val="both"/>
        <w:rPr>
          <w:rFonts w:ascii="Times New Roman" w:hAnsi="Times New Roman" w:cs="Times New Roman"/>
          <w:b/>
          <w:bCs/>
        </w:rPr>
      </w:pPr>
      <w:r w:rsidRPr="00EB5C2A">
        <w:rPr>
          <w:rFonts w:ascii="Times New Roman" w:hAnsi="Times New Roman" w:cs="Times New Roman"/>
          <w:b/>
          <w:bCs/>
        </w:rPr>
        <w:t>Site Inspections</w:t>
      </w:r>
    </w:p>
    <w:p w14:paraId="4EA84FE1" w14:textId="4F8DE394" w:rsidR="0061347F" w:rsidRPr="00EB5C2A" w:rsidRDefault="0061347F" w:rsidP="00EB5C2A">
      <w:pPr>
        <w:spacing w:line="360" w:lineRule="auto"/>
        <w:ind w:left="720" w:firstLine="720"/>
        <w:jc w:val="both"/>
        <w:rPr>
          <w:rFonts w:ascii="Times New Roman" w:hAnsi="Times New Roman" w:cs="Times New Roman"/>
        </w:rPr>
      </w:pPr>
      <w:r w:rsidRPr="00EB5C2A">
        <w:rPr>
          <w:rFonts w:ascii="Times New Roman" w:hAnsi="Times New Roman" w:cs="Times New Roman"/>
        </w:rPr>
        <w:t>The fulfilment of compliance with established specifications and the early identification of issues are facilitated through systematic site inspections conducted by the project manager. To systematically document these inspections, checklists that correspond with the quality assurance plan of the project are utilized.</w:t>
      </w:r>
    </w:p>
    <w:p w14:paraId="52E273D0" w14:textId="3729C200" w:rsidR="00BD7AE2" w:rsidRPr="00EB5C2A" w:rsidRDefault="00BD7AE2" w:rsidP="00EB5C2A">
      <w:pPr>
        <w:pStyle w:val="ListParagraph"/>
        <w:numPr>
          <w:ilvl w:val="0"/>
          <w:numId w:val="8"/>
        </w:numPr>
        <w:spacing w:line="360" w:lineRule="auto"/>
        <w:jc w:val="both"/>
        <w:rPr>
          <w:rFonts w:ascii="Times New Roman" w:hAnsi="Times New Roman" w:cs="Times New Roman"/>
          <w:b/>
          <w:bCs/>
        </w:rPr>
      </w:pPr>
      <w:r w:rsidRPr="00EB5C2A">
        <w:rPr>
          <w:rFonts w:ascii="Times New Roman" w:hAnsi="Times New Roman" w:cs="Times New Roman"/>
          <w:b/>
          <w:bCs/>
        </w:rPr>
        <w:t>Key Performance Indicators</w:t>
      </w:r>
    </w:p>
    <w:p w14:paraId="0C608123" w14:textId="1604A9CF" w:rsidR="00BD7AE2" w:rsidRPr="00EB5C2A" w:rsidRDefault="0061347F" w:rsidP="00EB5C2A">
      <w:pPr>
        <w:spacing w:line="360" w:lineRule="auto"/>
        <w:ind w:left="720" w:firstLine="720"/>
        <w:jc w:val="both"/>
        <w:rPr>
          <w:rFonts w:ascii="Times New Roman" w:hAnsi="Times New Roman" w:cs="Times New Roman"/>
        </w:rPr>
      </w:pPr>
      <w:r w:rsidRPr="00EB5C2A">
        <w:rPr>
          <w:rFonts w:ascii="Times New Roman" w:hAnsi="Times New Roman" w:cs="Times New Roman"/>
        </w:rPr>
        <w:t>Key performance indicators (KPIs), including the proportion of completed tasks, the variance in costs, and the variance in schedules, are monitored on a weekly basis. The evaluation of these metrics contributes to an understanding of the project's overall status and facilitates informed decision-making processes.</w:t>
      </w:r>
    </w:p>
    <w:p w14:paraId="1E83EDCE" w14:textId="77777777" w:rsidR="00257435" w:rsidRPr="00EB5C2A" w:rsidRDefault="00257435" w:rsidP="00EB5C2A">
      <w:pPr>
        <w:spacing w:line="360" w:lineRule="auto"/>
        <w:ind w:left="720" w:firstLine="720"/>
        <w:jc w:val="both"/>
        <w:rPr>
          <w:rFonts w:ascii="Times New Roman" w:hAnsi="Times New Roman" w:cs="Times New Roman"/>
        </w:rPr>
      </w:pPr>
    </w:p>
    <w:p w14:paraId="4EFD8E31" w14:textId="6887711E" w:rsidR="00BD7AE2" w:rsidRPr="00EB5C2A" w:rsidRDefault="00BD7AE2" w:rsidP="00EB5C2A">
      <w:pPr>
        <w:spacing w:line="360" w:lineRule="auto"/>
        <w:ind w:firstLine="720"/>
        <w:jc w:val="both"/>
        <w:rPr>
          <w:rFonts w:ascii="Times New Roman" w:hAnsi="Times New Roman" w:cs="Times New Roman"/>
          <w:b/>
          <w:bCs/>
        </w:rPr>
      </w:pPr>
      <w:r w:rsidRPr="00EB5C2A">
        <w:rPr>
          <w:rFonts w:ascii="Times New Roman" w:hAnsi="Times New Roman" w:cs="Times New Roman"/>
          <w:b/>
          <w:bCs/>
        </w:rPr>
        <w:t>Project Control Methods</w:t>
      </w:r>
    </w:p>
    <w:p w14:paraId="657E3BFB" w14:textId="406A5237" w:rsidR="00BD7AE2" w:rsidRPr="00EB5C2A" w:rsidRDefault="00BD7AE2" w:rsidP="00EB5C2A">
      <w:pPr>
        <w:spacing w:line="360" w:lineRule="auto"/>
        <w:ind w:left="720"/>
        <w:jc w:val="both"/>
        <w:rPr>
          <w:rFonts w:ascii="Times New Roman" w:hAnsi="Times New Roman" w:cs="Times New Roman"/>
        </w:rPr>
      </w:pPr>
      <w:r w:rsidRPr="00EB5C2A">
        <w:rPr>
          <w:rFonts w:ascii="Times New Roman" w:hAnsi="Times New Roman" w:cs="Times New Roman"/>
        </w:rPr>
        <w:t>Control methods focus on keeping the project on track by addressing deviations in a timely and efficient manner.</w:t>
      </w:r>
    </w:p>
    <w:p w14:paraId="496A2026" w14:textId="56C5CA86" w:rsidR="0061347F" w:rsidRPr="00EB5C2A" w:rsidRDefault="0061347F" w:rsidP="00EB5C2A">
      <w:pPr>
        <w:pStyle w:val="ListParagraph"/>
        <w:numPr>
          <w:ilvl w:val="0"/>
          <w:numId w:val="9"/>
        </w:numPr>
        <w:spacing w:line="360" w:lineRule="auto"/>
        <w:jc w:val="both"/>
        <w:rPr>
          <w:rFonts w:ascii="Times New Roman" w:hAnsi="Times New Roman" w:cs="Times New Roman"/>
          <w:b/>
          <w:bCs/>
        </w:rPr>
      </w:pPr>
      <w:r w:rsidRPr="00EB5C2A">
        <w:rPr>
          <w:rFonts w:ascii="Times New Roman" w:hAnsi="Times New Roman" w:cs="Times New Roman"/>
          <w:b/>
          <w:bCs/>
        </w:rPr>
        <w:t>Earned Value Management (EVM)</w:t>
      </w:r>
    </w:p>
    <w:p w14:paraId="645205F5" w14:textId="22A48BCA" w:rsidR="0061347F" w:rsidRPr="00EB5C2A" w:rsidRDefault="0061347F" w:rsidP="00EB5C2A">
      <w:pPr>
        <w:spacing w:line="360" w:lineRule="auto"/>
        <w:ind w:left="720" w:firstLine="720"/>
        <w:jc w:val="both"/>
        <w:rPr>
          <w:rFonts w:ascii="Times New Roman" w:hAnsi="Times New Roman" w:cs="Times New Roman"/>
        </w:rPr>
      </w:pPr>
      <w:r w:rsidRPr="00EB5C2A">
        <w:rPr>
          <w:rFonts w:ascii="Times New Roman" w:hAnsi="Times New Roman" w:cs="Times New Roman"/>
        </w:rPr>
        <w:t>The integration of cost, schedule, and scope within the framework of Value Management (VM) yields an extensive perspective on project performance. To assess efficiency and ascertain delays, key performance indicators including the Cost Performance Index (CPI) and the Schedule Performance Index (SPI) are employed.</w:t>
      </w:r>
    </w:p>
    <w:p w14:paraId="2685C2E3" w14:textId="7E122F3C" w:rsidR="0061347F" w:rsidRPr="00EB5C2A" w:rsidRDefault="0061347F" w:rsidP="00EB5C2A">
      <w:pPr>
        <w:pStyle w:val="ListParagraph"/>
        <w:numPr>
          <w:ilvl w:val="0"/>
          <w:numId w:val="9"/>
        </w:numPr>
        <w:spacing w:line="360" w:lineRule="auto"/>
        <w:jc w:val="both"/>
        <w:rPr>
          <w:rFonts w:ascii="Times New Roman" w:hAnsi="Times New Roman" w:cs="Times New Roman"/>
          <w:b/>
          <w:bCs/>
        </w:rPr>
      </w:pPr>
      <w:r w:rsidRPr="00EB5C2A">
        <w:rPr>
          <w:rFonts w:ascii="Times New Roman" w:hAnsi="Times New Roman" w:cs="Times New Roman"/>
          <w:b/>
          <w:bCs/>
        </w:rPr>
        <w:t>Resource Levelling</w:t>
      </w:r>
    </w:p>
    <w:p w14:paraId="405562F8" w14:textId="6E88B1DF" w:rsidR="0061347F" w:rsidRPr="00EB5C2A" w:rsidRDefault="0061347F" w:rsidP="00EB5C2A">
      <w:pPr>
        <w:spacing w:line="360" w:lineRule="auto"/>
        <w:ind w:left="720" w:firstLine="720"/>
        <w:jc w:val="both"/>
        <w:rPr>
          <w:rFonts w:ascii="Times New Roman" w:hAnsi="Times New Roman" w:cs="Times New Roman"/>
        </w:rPr>
      </w:pPr>
      <w:r w:rsidRPr="00EB5C2A">
        <w:rPr>
          <w:rFonts w:ascii="Times New Roman" w:hAnsi="Times New Roman" w:cs="Times New Roman"/>
        </w:rPr>
        <w:t>To mitigate the issue of resource over-allocation, adjustments to tasks are implemented with the objective of achieving an equitable distribution of workload among labour, materials, and equipment. The reallocation of resources assumes significant importance during the simultaneous execution of activities, such as roofing installation and interior works.</w:t>
      </w:r>
    </w:p>
    <w:p w14:paraId="55DAD497" w14:textId="7754FBB7" w:rsidR="0061347F" w:rsidRPr="00EB5C2A" w:rsidRDefault="0061347F" w:rsidP="00EB5C2A">
      <w:pPr>
        <w:pStyle w:val="ListParagraph"/>
        <w:numPr>
          <w:ilvl w:val="0"/>
          <w:numId w:val="9"/>
        </w:numPr>
        <w:spacing w:line="360" w:lineRule="auto"/>
        <w:jc w:val="both"/>
        <w:rPr>
          <w:rFonts w:ascii="Times New Roman" w:hAnsi="Times New Roman" w:cs="Times New Roman"/>
          <w:b/>
          <w:bCs/>
        </w:rPr>
      </w:pPr>
      <w:r w:rsidRPr="00EB5C2A">
        <w:rPr>
          <w:rFonts w:ascii="Times New Roman" w:hAnsi="Times New Roman" w:cs="Times New Roman"/>
          <w:b/>
          <w:bCs/>
        </w:rPr>
        <w:t>Change Management</w:t>
      </w:r>
    </w:p>
    <w:p w14:paraId="2AFF308A" w14:textId="2F2A9F68" w:rsidR="0061347F" w:rsidRPr="00EB5C2A" w:rsidRDefault="0061347F" w:rsidP="00EB5C2A">
      <w:pPr>
        <w:spacing w:line="360" w:lineRule="auto"/>
        <w:ind w:left="720" w:firstLine="720"/>
        <w:jc w:val="both"/>
        <w:rPr>
          <w:rFonts w:ascii="Times New Roman" w:hAnsi="Times New Roman" w:cs="Times New Roman"/>
        </w:rPr>
      </w:pPr>
      <w:r w:rsidRPr="00EB5C2A">
        <w:rPr>
          <w:rFonts w:ascii="Times New Roman" w:hAnsi="Times New Roman" w:cs="Times New Roman"/>
        </w:rPr>
        <w:lastRenderedPageBreak/>
        <w:t>The establishment of a change control process is necessary for the evaluation and approval of modifications to the project scope, schedule, or budget. In conjunction with this process, a change log is systematically maintained, which serves to document requests, justifications, and the approvals granted for each change.</w:t>
      </w:r>
    </w:p>
    <w:p w14:paraId="45002DDD" w14:textId="740E83F1" w:rsidR="0061347F" w:rsidRPr="00EB5C2A" w:rsidRDefault="0061347F" w:rsidP="00EB5C2A">
      <w:pPr>
        <w:pStyle w:val="ListParagraph"/>
        <w:numPr>
          <w:ilvl w:val="0"/>
          <w:numId w:val="9"/>
        </w:numPr>
        <w:spacing w:line="360" w:lineRule="auto"/>
        <w:jc w:val="both"/>
        <w:rPr>
          <w:rFonts w:ascii="Times New Roman" w:hAnsi="Times New Roman" w:cs="Times New Roman"/>
          <w:b/>
          <w:bCs/>
        </w:rPr>
      </w:pPr>
      <w:r w:rsidRPr="00EB5C2A">
        <w:rPr>
          <w:rFonts w:ascii="Times New Roman" w:hAnsi="Times New Roman" w:cs="Times New Roman"/>
          <w:b/>
          <w:bCs/>
        </w:rPr>
        <w:t>Delay Mitigation Strategies</w:t>
      </w:r>
    </w:p>
    <w:p w14:paraId="0A7C2888" w14:textId="77777777" w:rsidR="0061347F" w:rsidRPr="00EB5C2A" w:rsidRDefault="0061347F" w:rsidP="00EB5C2A">
      <w:pPr>
        <w:spacing w:line="360" w:lineRule="auto"/>
        <w:ind w:left="720" w:firstLine="360"/>
        <w:jc w:val="both"/>
        <w:rPr>
          <w:rFonts w:ascii="Times New Roman" w:hAnsi="Times New Roman" w:cs="Times New Roman"/>
        </w:rPr>
      </w:pPr>
      <w:r w:rsidRPr="00EB5C2A">
        <w:rPr>
          <w:rFonts w:ascii="Times New Roman" w:hAnsi="Times New Roman" w:cs="Times New Roman"/>
        </w:rPr>
        <w:t>The process of fast-tracking entails the simultaneous initiation of overlapping tasks, such as structural works and external cladding, with the objective of recovering lost time in project execution. This strategy serves to mitigate delays that may have occurred in the project timeline.</w:t>
      </w:r>
    </w:p>
    <w:p w14:paraId="1D2B5065" w14:textId="77777777" w:rsidR="0061347F" w:rsidRPr="00EB5C2A" w:rsidRDefault="0061347F" w:rsidP="00EB5C2A">
      <w:pPr>
        <w:spacing w:line="360" w:lineRule="auto"/>
        <w:ind w:left="720" w:firstLine="360"/>
        <w:jc w:val="both"/>
        <w:rPr>
          <w:rFonts w:ascii="Times New Roman" w:hAnsi="Times New Roman" w:cs="Times New Roman"/>
        </w:rPr>
      </w:pPr>
      <w:r w:rsidRPr="00EB5C2A">
        <w:rPr>
          <w:rFonts w:ascii="Times New Roman" w:hAnsi="Times New Roman" w:cs="Times New Roman"/>
        </w:rPr>
        <w:t>In conjunction with fast-tracking, buffer time is strategically integrated into critical tasks, particularly those related to foundation works. This incorporation of contingencies provides the necessary flexibility to address unforeseen delays that may arise during construction, thereby maintaining the overall schedule integrity.</w:t>
      </w:r>
    </w:p>
    <w:p w14:paraId="4C7F5E6F" w14:textId="2A196DDC" w:rsidR="0061347F" w:rsidRPr="00EB5C2A" w:rsidRDefault="0061347F" w:rsidP="00EB5C2A">
      <w:pPr>
        <w:spacing w:line="360" w:lineRule="auto"/>
        <w:ind w:left="720" w:firstLine="360"/>
        <w:jc w:val="both"/>
        <w:rPr>
          <w:rFonts w:ascii="Times New Roman" w:hAnsi="Times New Roman" w:cs="Times New Roman"/>
        </w:rPr>
      </w:pPr>
      <w:r w:rsidRPr="00EB5C2A">
        <w:rPr>
          <w:rFonts w:ascii="Times New Roman" w:hAnsi="Times New Roman" w:cs="Times New Roman"/>
        </w:rPr>
        <w:t>Furthermore, the implementation of alternative procurement methods facilitates the expedited sourcing of essential materials, including insulated cladding and steel reinforcement. Such proactive measures are designed to minimize the repercussions of disruptions within the supply chain, ensuring that project timelines remain on track and that construction activities proceed without unnecessary interruptions.</w:t>
      </w:r>
    </w:p>
    <w:p w14:paraId="49AC4A80" w14:textId="791D42A9" w:rsidR="0061347F" w:rsidRPr="00EB5C2A" w:rsidRDefault="0061347F" w:rsidP="00EB5C2A">
      <w:pPr>
        <w:pStyle w:val="ListParagraph"/>
        <w:numPr>
          <w:ilvl w:val="0"/>
          <w:numId w:val="9"/>
        </w:numPr>
        <w:spacing w:line="360" w:lineRule="auto"/>
        <w:jc w:val="both"/>
        <w:rPr>
          <w:rFonts w:ascii="Times New Roman" w:hAnsi="Times New Roman" w:cs="Times New Roman"/>
          <w:b/>
          <w:bCs/>
        </w:rPr>
      </w:pPr>
      <w:r w:rsidRPr="00EB5C2A">
        <w:rPr>
          <w:rFonts w:ascii="Times New Roman" w:hAnsi="Times New Roman" w:cs="Times New Roman"/>
          <w:b/>
          <w:bCs/>
        </w:rPr>
        <w:t>Cost Control Techniques</w:t>
      </w:r>
    </w:p>
    <w:p w14:paraId="6BB529FF" w14:textId="1B9AD2C2" w:rsidR="0061347F" w:rsidRPr="00EB5C2A" w:rsidRDefault="0061347F" w:rsidP="00EB5C2A">
      <w:pPr>
        <w:spacing w:line="360" w:lineRule="auto"/>
        <w:ind w:left="720" w:firstLine="720"/>
        <w:jc w:val="both"/>
        <w:rPr>
          <w:rFonts w:ascii="Times New Roman" w:hAnsi="Times New Roman" w:cs="Times New Roman"/>
        </w:rPr>
      </w:pPr>
      <w:r w:rsidRPr="00EB5C2A">
        <w:rPr>
          <w:rFonts w:ascii="Times New Roman" w:hAnsi="Times New Roman" w:cs="Times New Roman"/>
        </w:rPr>
        <w:t>Periodic evaluations of the budget are undertaken to assess the alignment between actual expenditures and forecasted financial allocations. This process is supplemented by variance analysis, which serves to pinpoint areas of excessive spending. Consequently, this identification facilitates the implementation of corrective strategies, including value engineering and the reallocation of costs.</w:t>
      </w:r>
    </w:p>
    <w:p w14:paraId="23C42708" w14:textId="3567BC29" w:rsidR="0061347F" w:rsidRPr="00EB5C2A" w:rsidRDefault="0061347F" w:rsidP="00EB5C2A">
      <w:pPr>
        <w:pStyle w:val="ListParagraph"/>
        <w:numPr>
          <w:ilvl w:val="0"/>
          <w:numId w:val="9"/>
        </w:numPr>
        <w:spacing w:line="360" w:lineRule="auto"/>
        <w:jc w:val="both"/>
        <w:rPr>
          <w:rFonts w:ascii="Times New Roman" w:hAnsi="Times New Roman" w:cs="Times New Roman"/>
          <w:b/>
          <w:bCs/>
        </w:rPr>
      </w:pPr>
      <w:r w:rsidRPr="00EB5C2A">
        <w:rPr>
          <w:rFonts w:ascii="Times New Roman" w:hAnsi="Times New Roman" w:cs="Times New Roman"/>
          <w:b/>
          <w:bCs/>
        </w:rPr>
        <w:t>Communication and Reporting</w:t>
      </w:r>
    </w:p>
    <w:p w14:paraId="42E463FB" w14:textId="2AAA0DE1" w:rsidR="00D754CC" w:rsidRPr="00EB5C2A" w:rsidRDefault="00D754CC" w:rsidP="00EB5C2A">
      <w:pPr>
        <w:spacing w:line="360" w:lineRule="auto"/>
        <w:ind w:left="720" w:firstLine="720"/>
        <w:jc w:val="both"/>
        <w:rPr>
          <w:rFonts w:ascii="Times New Roman" w:hAnsi="Times New Roman" w:cs="Times New Roman"/>
        </w:rPr>
      </w:pPr>
      <w:r w:rsidRPr="00EB5C2A">
        <w:rPr>
          <w:rFonts w:ascii="Times New Roman" w:hAnsi="Times New Roman" w:cs="Times New Roman"/>
        </w:rPr>
        <w:t>Regularly scheduled progress meetings with stakeholders are conducted to facilitate the alignment of project objectives and to identify and mitigate any risks that may arise. In addition, daily reports generated from the site provide a detailed account of the progress of tasks, challenges faced, and actions implemented promptly to address these issues.</w:t>
      </w:r>
    </w:p>
    <w:p w14:paraId="46AB1866" w14:textId="77777777" w:rsidR="00D754CC" w:rsidRPr="00EB5C2A" w:rsidRDefault="00D754CC" w:rsidP="00EB5C2A">
      <w:pPr>
        <w:spacing w:line="360" w:lineRule="auto"/>
        <w:jc w:val="both"/>
        <w:rPr>
          <w:rFonts w:ascii="Times New Roman" w:hAnsi="Times New Roman" w:cs="Times New Roman"/>
        </w:rPr>
      </w:pPr>
    </w:p>
    <w:p w14:paraId="7C1FF832" w14:textId="77777777" w:rsidR="00257435" w:rsidRPr="00EB5C2A" w:rsidRDefault="00257435" w:rsidP="00EB5C2A">
      <w:pPr>
        <w:spacing w:line="360" w:lineRule="auto"/>
        <w:jc w:val="both"/>
        <w:rPr>
          <w:rFonts w:ascii="Times New Roman" w:hAnsi="Times New Roman" w:cs="Times New Roman"/>
          <w:b/>
          <w:bCs/>
        </w:rPr>
      </w:pPr>
    </w:p>
    <w:p w14:paraId="545F2D6F" w14:textId="5D5AB6B4" w:rsidR="00D754CC" w:rsidRPr="00EB5C2A" w:rsidRDefault="00D754CC" w:rsidP="00EB5C2A">
      <w:pPr>
        <w:spacing w:line="360" w:lineRule="auto"/>
        <w:ind w:firstLine="720"/>
        <w:jc w:val="both"/>
        <w:rPr>
          <w:rFonts w:ascii="Times New Roman" w:hAnsi="Times New Roman" w:cs="Times New Roman"/>
          <w:b/>
          <w:bCs/>
        </w:rPr>
      </w:pPr>
      <w:r w:rsidRPr="00EB5C2A">
        <w:rPr>
          <w:rFonts w:ascii="Times New Roman" w:hAnsi="Times New Roman" w:cs="Times New Roman"/>
          <w:b/>
          <w:bCs/>
        </w:rPr>
        <w:t>Risk Management</w:t>
      </w:r>
    </w:p>
    <w:p w14:paraId="500A0D16" w14:textId="36050458" w:rsidR="00FB4284" w:rsidRPr="00EB5C2A" w:rsidRDefault="00FB4284" w:rsidP="00EB5C2A">
      <w:pPr>
        <w:spacing w:line="360" w:lineRule="auto"/>
        <w:ind w:left="720"/>
        <w:jc w:val="both"/>
        <w:rPr>
          <w:rFonts w:ascii="Times New Roman" w:hAnsi="Times New Roman" w:cs="Times New Roman"/>
        </w:rPr>
      </w:pPr>
      <w:r w:rsidRPr="00EB5C2A">
        <w:rPr>
          <w:rFonts w:ascii="Times New Roman" w:hAnsi="Times New Roman" w:cs="Times New Roman"/>
        </w:rPr>
        <w:t>To ensure robust project control, risks are continuously monitored and addressed proactively:</w:t>
      </w:r>
    </w:p>
    <w:p w14:paraId="45BE3241" w14:textId="0D616463" w:rsidR="00FB4284" w:rsidRPr="00EB5C2A" w:rsidRDefault="00D754CC" w:rsidP="00EB5C2A">
      <w:pPr>
        <w:pStyle w:val="ListParagraph"/>
        <w:numPr>
          <w:ilvl w:val="0"/>
          <w:numId w:val="10"/>
        </w:numPr>
        <w:spacing w:line="360" w:lineRule="auto"/>
        <w:jc w:val="both"/>
        <w:rPr>
          <w:rFonts w:ascii="Times New Roman" w:hAnsi="Times New Roman" w:cs="Times New Roman"/>
        </w:rPr>
      </w:pPr>
      <w:r w:rsidRPr="00EB5C2A">
        <w:rPr>
          <w:rFonts w:ascii="Times New Roman" w:hAnsi="Times New Roman" w:cs="Times New Roman"/>
          <w:b/>
          <w:bCs/>
        </w:rPr>
        <w:t>Risk Register</w:t>
      </w:r>
      <w:r w:rsidR="00FB4284" w:rsidRPr="00EB5C2A">
        <w:rPr>
          <w:rFonts w:ascii="Times New Roman" w:hAnsi="Times New Roman" w:cs="Times New Roman"/>
          <w:b/>
          <w:bCs/>
        </w:rPr>
        <w:t xml:space="preserve">: </w:t>
      </w:r>
      <w:r w:rsidR="00FB4284" w:rsidRPr="00EB5C2A">
        <w:rPr>
          <w:rFonts w:ascii="Times New Roman" w:hAnsi="Times New Roman" w:cs="Times New Roman"/>
        </w:rPr>
        <w:t>A living document tracks identified risks, mitigation strategies, and assigned responsibilities.</w:t>
      </w:r>
    </w:p>
    <w:p w14:paraId="64748E3F" w14:textId="7018726A" w:rsidR="00D754CC" w:rsidRPr="00EB5C2A" w:rsidRDefault="00D754CC" w:rsidP="00EB5C2A">
      <w:pPr>
        <w:pStyle w:val="ListParagraph"/>
        <w:numPr>
          <w:ilvl w:val="0"/>
          <w:numId w:val="10"/>
        </w:numPr>
        <w:spacing w:line="360" w:lineRule="auto"/>
        <w:jc w:val="both"/>
        <w:rPr>
          <w:rFonts w:ascii="Times New Roman" w:hAnsi="Times New Roman" w:cs="Times New Roman"/>
        </w:rPr>
      </w:pPr>
      <w:r w:rsidRPr="00EB5C2A">
        <w:rPr>
          <w:rFonts w:ascii="Times New Roman" w:hAnsi="Times New Roman" w:cs="Times New Roman"/>
          <w:b/>
          <w:bCs/>
        </w:rPr>
        <w:t>Real-Time Updates</w:t>
      </w:r>
      <w:r w:rsidR="00FB4284" w:rsidRPr="00EB5C2A">
        <w:rPr>
          <w:rFonts w:ascii="Times New Roman" w:hAnsi="Times New Roman" w:cs="Times New Roman"/>
          <w:b/>
          <w:bCs/>
        </w:rPr>
        <w:t xml:space="preserve">: </w:t>
      </w:r>
      <w:r w:rsidR="00FB4284" w:rsidRPr="00EB5C2A">
        <w:rPr>
          <w:rFonts w:ascii="Times New Roman" w:hAnsi="Times New Roman" w:cs="Times New Roman"/>
        </w:rPr>
        <w:t>High-risk areas like demolition and excavation are monitored closely, with immediate reporting of safety or environmental concerns.</w:t>
      </w:r>
    </w:p>
    <w:p w14:paraId="26A3A005" w14:textId="77777777" w:rsidR="00D754CC" w:rsidRPr="00EB5C2A" w:rsidRDefault="00D754CC" w:rsidP="00EB5C2A">
      <w:pPr>
        <w:spacing w:line="360" w:lineRule="auto"/>
        <w:jc w:val="both"/>
        <w:rPr>
          <w:rFonts w:ascii="Times New Roman" w:hAnsi="Times New Roman" w:cs="Times New Roman"/>
          <w:b/>
          <w:bCs/>
        </w:rPr>
      </w:pPr>
    </w:p>
    <w:p w14:paraId="75FB1B00" w14:textId="5882B5DD" w:rsidR="00D754CC" w:rsidRPr="00EB5C2A" w:rsidRDefault="00D754CC" w:rsidP="00EB5C2A">
      <w:pPr>
        <w:spacing w:line="360" w:lineRule="auto"/>
        <w:ind w:firstLine="720"/>
        <w:jc w:val="both"/>
        <w:rPr>
          <w:rFonts w:ascii="Times New Roman" w:hAnsi="Times New Roman" w:cs="Times New Roman"/>
          <w:b/>
          <w:bCs/>
        </w:rPr>
      </w:pPr>
      <w:r w:rsidRPr="00EB5C2A">
        <w:rPr>
          <w:rFonts w:ascii="Times New Roman" w:hAnsi="Times New Roman" w:cs="Times New Roman"/>
          <w:b/>
          <w:bCs/>
        </w:rPr>
        <w:t>Quality Assurance and Compliance</w:t>
      </w:r>
    </w:p>
    <w:p w14:paraId="3510797F" w14:textId="4F2F9578" w:rsidR="00FB4284" w:rsidRPr="00EB5C2A" w:rsidRDefault="00FB4284" w:rsidP="00EB5C2A">
      <w:pPr>
        <w:spacing w:line="360" w:lineRule="auto"/>
        <w:ind w:firstLine="720"/>
        <w:jc w:val="both"/>
        <w:rPr>
          <w:rFonts w:ascii="Times New Roman" w:hAnsi="Times New Roman" w:cs="Times New Roman"/>
        </w:rPr>
      </w:pPr>
      <w:r w:rsidRPr="00EB5C2A">
        <w:rPr>
          <w:rFonts w:ascii="Times New Roman" w:hAnsi="Times New Roman" w:cs="Times New Roman"/>
        </w:rPr>
        <w:t>Quality is controlled through rigorous adherence to standards and specifications</w:t>
      </w:r>
    </w:p>
    <w:p w14:paraId="59EF2E9A" w14:textId="25874920" w:rsidR="00D754CC" w:rsidRPr="00EB5C2A" w:rsidRDefault="00D754CC" w:rsidP="00EB5C2A">
      <w:pPr>
        <w:pStyle w:val="ListParagraph"/>
        <w:numPr>
          <w:ilvl w:val="0"/>
          <w:numId w:val="11"/>
        </w:numPr>
        <w:spacing w:line="360" w:lineRule="auto"/>
        <w:jc w:val="both"/>
        <w:rPr>
          <w:rFonts w:ascii="Times New Roman" w:hAnsi="Times New Roman" w:cs="Times New Roman"/>
        </w:rPr>
      </w:pPr>
      <w:r w:rsidRPr="00EB5C2A">
        <w:rPr>
          <w:rFonts w:ascii="Times New Roman" w:hAnsi="Times New Roman" w:cs="Times New Roman"/>
          <w:b/>
          <w:bCs/>
        </w:rPr>
        <w:t>Material Testing</w:t>
      </w:r>
      <w:r w:rsidR="00FB4284" w:rsidRPr="00EB5C2A">
        <w:rPr>
          <w:rFonts w:ascii="Times New Roman" w:hAnsi="Times New Roman" w:cs="Times New Roman"/>
          <w:b/>
          <w:bCs/>
        </w:rPr>
        <w:t xml:space="preserve">: </w:t>
      </w:r>
      <w:r w:rsidR="00FB4284" w:rsidRPr="00EB5C2A">
        <w:rPr>
          <w:rFonts w:ascii="Times New Roman" w:hAnsi="Times New Roman" w:cs="Times New Roman"/>
        </w:rPr>
        <w:t>Concrete and other materials are tested on-site to ensure compliance with design strength and durability</w:t>
      </w:r>
    </w:p>
    <w:p w14:paraId="77CFA419" w14:textId="464E358B" w:rsidR="00D754CC" w:rsidRPr="00EB5C2A" w:rsidRDefault="00D754CC" w:rsidP="00EB5C2A">
      <w:pPr>
        <w:pStyle w:val="ListParagraph"/>
        <w:numPr>
          <w:ilvl w:val="0"/>
          <w:numId w:val="11"/>
        </w:numPr>
        <w:spacing w:line="360" w:lineRule="auto"/>
        <w:jc w:val="both"/>
        <w:rPr>
          <w:rFonts w:ascii="Times New Roman" w:hAnsi="Times New Roman" w:cs="Times New Roman"/>
        </w:rPr>
      </w:pPr>
      <w:r w:rsidRPr="00EB5C2A">
        <w:rPr>
          <w:rFonts w:ascii="Times New Roman" w:hAnsi="Times New Roman" w:cs="Times New Roman"/>
          <w:b/>
          <w:bCs/>
        </w:rPr>
        <w:t>Defect Management</w:t>
      </w:r>
      <w:r w:rsidR="00FB4284" w:rsidRPr="00EB5C2A">
        <w:rPr>
          <w:rFonts w:ascii="Times New Roman" w:hAnsi="Times New Roman" w:cs="Times New Roman"/>
          <w:b/>
          <w:bCs/>
        </w:rPr>
        <w:t xml:space="preserve">: </w:t>
      </w:r>
      <w:r w:rsidR="00FB4284" w:rsidRPr="00EB5C2A">
        <w:rPr>
          <w:rFonts w:ascii="Times New Roman" w:hAnsi="Times New Roman" w:cs="Times New Roman"/>
        </w:rPr>
        <w:t>A snagging list is maintained during finishing stages to rectify any identifies issues before handover.</w:t>
      </w:r>
    </w:p>
    <w:p w14:paraId="035B1E6C" w14:textId="58191C59" w:rsidR="00D754CC" w:rsidRPr="00EB5C2A" w:rsidRDefault="00257435" w:rsidP="00EB5C2A">
      <w:pPr>
        <w:spacing w:line="360" w:lineRule="auto"/>
        <w:ind w:left="720"/>
        <w:jc w:val="both"/>
        <w:rPr>
          <w:rFonts w:ascii="Times New Roman" w:hAnsi="Times New Roman" w:cs="Times New Roman"/>
        </w:rPr>
      </w:pPr>
      <w:r w:rsidRPr="00EB5C2A">
        <w:rPr>
          <w:rFonts w:ascii="Times New Roman" w:hAnsi="Times New Roman" w:cs="Times New Roman"/>
          <w:b/>
          <w:bCs/>
        </w:rPr>
        <w:t xml:space="preserve">3. </w:t>
      </w:r>
      <w:r w:rsidR="00D754CC" w:rsidRPr="00EB5C2A">
        <w:rPr>
          <w:rFonts w:ascii="Times New Roman" w:hAnsi="Times New Roman" w:cs="Times New Roman"/>
          <w:b/>
          <w:bCs/>
        </w:rPr>
        <w:t>Regulatory Compliance</w:t>
      </w:r>
      <w:r w:rsidR="00FB4284" w:rsidRPr="00EB5C2A">
        <w:rPr>
          <w:rFonts w:ascii="Times New Roman" w:hAnsi="Times New Roman" w:cs="Times New Roman"/>
          <w:b/>
          <w:bCs/>
        </w:rPr>
        <w:t xml:space="preserve">: </w:t>
      </w:r>
      <w:r w:rsidR="00FB4284" w:rsidRPr="00EB5C2A">
        <w:rPr>
          <w:rFonts w:ascii="Times New Roman" w:hAnsi="Times New Roman" w:cs="Times New Roman"/>
        </w:rPr>
        <w:t>Regular audits ensure adherence to UK Building Regulations and health and safety laws.</w:t>
      </w:r>
    </w:p>
    <w:p w14:paraId="02D5A048" w14:textId="77777777" w:rsidR="00FB4284" w:rsidRPr="00EB5C2A" w:rsidRDefault="00FB4284" w:rsidP="00EB5C2A">
      <w:pPr>
        <w:spacing w:line="360" w:lineRule="auto"/>
        <w:jc w:val="both"/>
        <w:rPr>
          <w:rFonts w:ascii="Times New Roman" w:hAnsi="Times New Roman" w:cs="Times New Roman"/>
        </w:rPr>
      </w:pPr>
    </w:p>
    <w:p w14:paraId="5105AED6" w14:textId="77777777" w:rsidR="00257435" w:rsidRPr="00EB5C2A" w:rsidRDefault="00257435" w:rsidP="00EB5C2A">
      <w:pPr>
        <w:spacing w:line="360" w:lineRule="auto"/>
        <w:jc w:val="both"/>
        <w:rPr>
          <w:rFonts w:ascii="Times New Roman" w:hAnsi="Times New Roman" w:cs="Times New Roman"/>
          <w:b/>
          <w:bCs/>
          <w:sz w:val="40"/>
          <w:szCs w:val="40"/>
        </w:rPr>
      </w:pPr>
      <w:r w:rsidRPr="00EB5C2A">
        <w:rPr>
          <w:rFonts w:ascii="Times New Roman" w:hAnsi="Times New Roman" w:cs="Times New Roman"/>
          <w:b/>
          <w:bCs/>
          <w:sz w:val="40"/>
          <w:szCs w:val="40"/>
        </w:rPr>
        <w:br w:type="page"/>
      </w:r>
    </w:p>
    <w:p w14:paraId="41A88F6C" w14:textId="07DD54AA" w:rsidR="00FB4284" w:rsidRPr="00EB5C2A" w:rsidRDefault="00FB4284" w:rsidP="00EB5C2A">
      <w:pPr>
        <w:pStyle w:val="ListParagraph"/>
        <w:numPr>
          <w:ilvl w:val="0"/>
          <w:numId w:val="4"/>
        </w:numPr>
        <w:spacing w:line="360" w:lineRule="auto"/>
        <w:jc w:val="both"/>
        <w:rPr>
          <w:rFonts w:ascii="Times New Roman" w:hAnsi="Times New Roman" w:cs="Times New Roman"/>
          <w:b/>
          <w:bCs/>
          <w:sz w:val="40"/>
          <w:szCs w:val="40"/>
          <w:u w:val="single"/>
        </w:rPr>
      </w:pPr>
      <w:r w:rsidRPr="00EB5C2A">
        <w:rPr>
          <w:rFonts w:ascii="Times New Roman" w:hAnsi="Times New Roman" w:cs="Times New Roman"/>
          <w:b/>
          <w:bCs/>
          <w:sz w:val="40"/>
          <w:szCs w:val="40"/>
          <w:u w:val="single"/>
        </w:rPr>
        <w:lastRenderedPageBreak/>
        <w:t>Gantt Chart and Analysis</w:t>
      </w:r>
    </w:p>
    <w:p w14:paraId="581D9A5E" w14:textId="56835A75" w:rsidR="00FB4284" w:rsidRPr="00EB5C2A" w:rsidRDefault="00FB4284" w:rsidP="00EB5C2A">
      <w:pPr>
        <w:spacing w:line="360" w:lineRule="auto"/>
        <w:ind w:left="360" w:firstLine="360"/>
        <w:jc w:val="both"/>
        <w:rPr>
          <w:rFonts w:ascii="Times New Roman" w:hAnsi="Times New Roman" w:cs="Times New Roman"/>
        </w:rPr>
      </w:pPr>
      <w:r w:rsidRPr="00EB5C2A">
        <w:rPr>
          <w:rFonts w:ascii="Times New Roman" w:hAnsi="Times New Roman" w:cs="Times New Roman"/>
        </w:rPr>
        <w:t xml:space="preserve">The Gantt chart presented delineates the timeline, interdependencies among tasks, allocation of resources, and associated costs for the </w:t>
      </w:r>
      <w:proofErr w:type="spellStart"/>
      <w:r w:rsidRPr="00EB5C2A">
        <w:rPr>
          <w:rFonts w:ascii="Times New Roman" w:hAnsi="Times New Roman" w:cs="Times New Roman"/>
        </w:rPr>
        <w:t>Canolfan</w:t>
      </w:r>
      <w:proofErr w:type="spellEnd"/>
      <w:r w:rsidRPr="00EB5C2A">
        <w:rPr>
          <w:rFonts w:ascii="Times New Roman" w:hAnsi="Times New Roman" w:cs="Times New Roman"/>
        </w:rPr>
        <w:t xml:space="preserve"> Gwili Centre project. An analysis of the project’s framework and performance metrics follows below:</w:t>
      </w:r>
    </w:p>
    <w:p w14:paraId="5FC245AC" w14:textId="3AF7BAFD" w:rsidR="00B9628D" w:rsidRPr="00EB5C2A" w:rsidRDefault="00FB4284" w:rsidP="00EB5C2A">
      <w:pPr>
        <w:spacing w:line="360" w:lineRule="auto"/>
        <w:ind w:firstLine="360"/>
        <w:jc w:val="both"/>
        <w:rPr>
          <w:rFonts w:ascii="Times New Roman" w:hAnsi="Times New Roman" w:cs="Times New Roman"/>
          <w:b/>
          <w:bCs/>
        </w:rPr>
      </w:pPr>
      <w:r w:rsidRPr="00EB5C2A">
        <w:rPr>
          <w:rFonts w:ascii="Times New Roman" w:hAnsi="Times New Roman" w:cs="Times New Roman"/>
          <w:b/>
          <w:bCs/>
        </w:rPr>
        <w:t>Project Timeline</w:t>
      </w:r>
    </w:p>
    <w:p w14:paraId="222B3E7B" w14:textId="7E6B6251" w:rsidR="00FB4284" w:rsidRPr="00EB5C2A" w:rsidRDefault="00FB4284" w:rsidP="00EB5C2A">
      <w:pPr>
        <w:spacing w:line="360" w:lineRule="auto"/>
        <w:ind w:firstLine="360"/>
        <w:jc w:val="both"/>
        <w:rPr>
          <w:rFonts w:ascii="Times New Roman" w:hAnsi="Times New Roman" w:cs="Times New Roman"/>
        </w:rPr>
      </w:pPr>
      <w:r w:rsidRPr="00EB5C2A">
        <w:rPr>
          <w:rFonts w:ascii="Times New Roman" w:hAnsi="Times New Roman" w:cs="Times New Roman"/>
          <w:b/>
          <w:bCs/>
        </w:rPr>
        <w:t>Start Date</w:t>
      </w:r>
      <w:r w:rsidR="00B9628D" w:rsidRPr="00EB5C2A">
        <w:rPr>
          <w:rFonts w:ascii="Times New Roman" w:hAnsi="Times New Roman" w:cs="Times New Roman"/>
          <w:b/>
          <w:bCs/>
        </w:rPr>
        <w:t xml:space="preserve">: </w:t>
      </w:r>
      <w:r w:rsidR="00B9628D" w:rsidRPr="00EB5C2A">
        <w:rPr>
          <w:rFonts w:ascii="Times New Roman" w:hAnsi="Times New Roman" w:cs="Times New Roman"/>
        </w:rPr>
        <w:t>16</w:t>
      </w:r>
      <w:r w:rsidR="00B9628D" w:rsidRPr="00EB5C2A">
        <w:rPr>
          <w:rFonts w:ascii="Times New Roman" w:hAnsi="Times New Roman" w:cs="Times New Roman"/>
          <w:vertAlign w:val="superscript"/>
        </w:rPr>
        <w:t>th</w:t>
      </w:r>
      <w:r w:rsidR="00B9628D" w:rsidRPr="00EB5C2A">
        <w:rPr>
          <w:rFonts w:ascii="Times New Roman" w:hAnsi="Times New Roman" w:cs="Times New Roman"/>
        </w:rPr>
        <w:t xml:space="preserve"> September 2024</w:t>
      </w:r>
    </w:p>
    <w:p w14:paraId="40343A49" w14:textId="24B444F9" w:rsidR="00FB4284" w:rsidRPr="00EB5C2A" w:rsidRDefault="00FB4284" w:rsidP="00EB5C2A">
      <w:pPr>
        <w:spacing w:line="360" w:lineRule="auto"/>
        <w:ind w:firstLine="360"/>
        <w:jc w:val="both"/>
        <w:rPr>
          <w:rFonts w:ascii="Times New Roman" w:hAnsi="Times New Roman" w:cs="Times New Roman"/>
        </w:rPr>
      </w:pPr>
      <w:r w:rsidRPr="00EB5C2A">
        <w:rPr>
          <w:rFonts w:ascii="Times New Roman" w:hAnsi="Times New Roman" w:cs="Times New Roman"/>
          <w:b/>
          <w:bCs/>
        </w:rPr>
        <w:t>End Date</w:t>
      </w:r>
      <w:r w:rsidR="00B9628D" w:rsidRPr="00EB5C2A">
        <w:rPr>
          <w:rFonts w:ascii="Times New Roman" w:hAnsi="Times New Roman" w:cs="Times New Roman"/>
          <w:b/>
          <w:bCs/>
        </w:rPr>
        <w:t xml:space="preserve">: </w:t>
      </w:r>
      <w:r w:rsidR="00B9628D" w:rsidRPr="00EB5C2A">
        <w:rPr>
          <w:rFonts w:ascii="Times New Roman" w:hAnsi="Times New Roman" w:cs="Times New Roman"/>
        </w:rPr>
        <w:t>24</w:t>
      </w:r>
      <w:r w:rsidR="00B9628D" w:rsidRPr="00EB5C2A">
        <w:rPr>
          <w:rFonts w:ascii="Times New Roman" w:hAnsi="Times New Roman" w:cs="Times New Roman"/>
          <w:vertAlign w:val="superscript"/>
        </w:rPr>
        <w:t>th</w:t>
      </w:r>
      <w:r w:rsidR="00B9628D" w:rsidRPr="00EB5C2A">
        <w:rPr>
          <w:rFonts w:ascii="Times New Roman" w:hAnsi="Times New Roman" w:cs="Times New Roman"/>
        </w:rPr>
        <w:t xml:space="preserve"> October 2025</w:t>
      </w:r>
    </w:p>
    <w:p w14:paraId="1CAE9B39" w14:textId="27CC9E04" w:rsidR="00FB4284" w:rsidRPr="00EB5C2A" w:rsidRDefault="00FB4284" w:rsidP="00EB5C2A">
      <w:pPr>
        <w:spacing w:line="360" w:lineRule="auto"/>
        <w:ind w:firstLine="360"/>
        <w:jc w:val="both"/>
        <w:rPr>
          <w:rFonts w:ascii="Times New Roman" w:hAnsi="Times New Roman" w:cs="Times New Roman"/>
        </w:rPr>
      </w:pPr>
      <w:r w:rsidRPr="00EB5C2A">
        <w:rPr>
          <w:rFonts w:ascii="Times New Roman" w:hAnsi="Times New Roman" w:cs="Times New Roman"/>
          <w:b/>
          <w:bCs/>
        </w:rPr>
        <w:t>Duration</w:t>
      </w:r>
      <w:r w:rsidR="00B9628D" w:rsidRPr="00EB5C2A">
        <w:rPr>
          <w:rFonts w:ascii="Times New Roman" w:hAnsi="Times New Roman" w:cs="Times New Roman"/>
          <w:b/>
          <w:bCs/>
        </w:rPr>
        <w:t xml:space="preserve">: </w:t>
      </w:r>
      <w:r w:rsidR="00B9628D" w:rsidRPr="00EB5C2A">
        <w:rPr>
          <w:rFonts w:ascii="Times New Roman" w:hAnsi="Times New Roman" w:cs="Times New Roman"/>
        </w:rPr>
        <w:t>290 days</w:t>
      </w:r>
    </w:p>
    <w:p w14:paraId="5636ABB4" w14:textId="2F4D7FD5" w:rsidR="00FB4284" w:rsidRPr="00EB5C2A" w:rsidRDefault="00FB4284" w:rsidP="00EB5C2A">
      <w:pPr>
        <w:spacing w:line="360" w:lineRule="auto"/>
        <w:ind w:firstLine="360"/>
        <w:jc w:val="both"/>
        <w:rPr>
          <w:rFonts w:ascii="Times New Roman" w:hAnsi="Times New Roman" w:cs="Times New Roman"/>
          <w:b/>
          <w:bCs/>
        </w:rPr>
      </w:pPr>
      <w:r w:rsidRPr="00EB5C2A">
        <w:rPr>
          <w:rFonts w:ascii="Times New Roman" w:hAnsi="Times New Roman" w:cs="Times New Roman"/>
          <w:b/>
          <w:bCs/>
        </w:rPr>
        <w:t xml:space="preserve">Phases </w:t>
      </w:r>
      <w:r w:rsidR="00B9628D" w:rsidRPr="00EB5C2A">
        <w:rPr>
          <w:rFonts w:ascii="Times New Roman" w:hAnsi="Times New Roman" w:cs="Times New Roman"/>
          <w:b/>
          <w:bCs/>
        </w:rPr>
        <w:t>Identified:</w:t>
      </w:r>
    </w:p>
    <w:p w14:paraId="67F172D9" w14:textId="0F6893D8" w:rsidR="00B9628D" w:rsidRPr="00EB5C2A" w:rsidRDefault="00257435" w:rsidP="00EB5C2A">
      <w:pPr>
        <w:spacing w:line="360" w:lineRule="auto"/>
        <w:ind w:firstLine="360"/>
        <w:jc w:val="both"/>
        <w:rPr>
          <w:rFonts w:ascii="Times New Roman" w:hAnsi="Times New Roman" w:cs="Times New Roman"/>
        </w:rPr>
      </w:pPr>
      <w:r w:rsidRPr="00EB5C2A">
        <w:rPr>
          <w:rFonts w:ascii="Times New Roman" w:hAnsi="Times New Roman" w:cs="Times New Roman"/>
        </w:rPr>
        <w:t xml:space="preserve">1. </w:t>
      </w:r>
      <w:r w:rsidR="00B9628D" w:rsidRPr="00EB5C2A">
        <w:rPr>
          <w:rFonts w:ascii="Times New Roman" w:hAnsi="Times New Roman" w:cs="Times New Roman"/>
        </w:rPr>
        <w:t>Pre-Construction and mobilisation (11 days).</w:t>
      </w:r>
    </w:p>
    <w:p w14:paraId="74CDB149" w14:textId="1B67E712" w:rsidR="00B9628D" w:rsidRPr="00EB5C2A" w:rsidRDefault="00257435" w:rsidP="00EB5C2A">
      <w:pPr>
        <w:spacing w:line="360" w:lineRule="auto"/>
        <w:ind w:firstLine="360"/>
        <w:jc w:val="both"/>
        <w:rPr>
          <w:rFonts w:ascii="Times New Roman" w:hAnsi="Times New Roman" w:cs="Times New Roman"/>
        </w:rPr>
      </w:pPr>
      <w:r w:rsidRPr="00EB5C2A">
        <w:rPr>
          <w:rFonts w:ascii="Times New Roman" w:hAnsi="Times New Roman" w:cs="Times New Roman"/>
        </w:rPr>
        <w:t xml:space="preserve">2. </w:t>
      </w:r>
      <w:r w:rsidR="00B9628D" w:rsidRPr="00EB5C2A">
        <w:rPr>
          <w:rFonts w:ascii="Times New Roman" w:hAnsi="Times New Roman" w:cs="Times New Roman"/>
        </w:rPr>
        <w:t>Demolition and site preparation (11 days).</w:t>
      </w:r>
    </w:p>
    <w:p w14:paraId="5891614B" w14:textId="73686AFD" w:rsidR="00B9628D" w:rsidRPr="00EB5C2A" w:rsidRDefault="00257435" w:rsidP="00EB5C2A">
      <w:pPr>
        <w:spacing w:line="360" w:lineRule="auto"/>
        <w:ind w:firstLine="360"/>
        <w:jc w:val="both"/>
        <w:rPr>
          <w:rFonts w:ascii="Times New Roman" w:hAnsi="Times New Roman" w:cs="Times New Roman"/>
        </w:rPr>
      </w:pPr>
      <w:r w:rsidRPr="00EB5C2A">
        <w:rPr>
          <w:rFonts w:ascii="Times New Roman" w:hAnsi="Times New Roman" w:cs="Times New Roman"/>
        </w:rPr>
        <w:t xml:space="preserve">3. </w:t>
      </w:r>
      <w:r w:rsidR="00B9628D" w:rsidRPr="00EB5C2A">
        <w:rPr>
          <w:rFonts w:ascii="Times New Roman" w:hAnsi="Times New Roman" w:cs="Times New Roman"/>
        </w:rPr>
        <w:t>Construction: Groundworks, Structural Works, and external works (156 days).</w:t>
      </w:r>
    </w:p>
    <w:p w14:paraId="01025778" w14:textId="58AA8B48" w:rsidR="00B9628D" w:rsidRPr="00EB5C2A" w:rsidRDefault="00257435" w:rsidP="00EB5C2A">
      <w:pPr>
        <w:spacing w:line="360" w:lineRule="auto"/>
        <w:ind w:firstLine="360"/>
        <w:jc w:val="both"/>
        <w:rPr>
          <w:rFonts w:ascii="Times New Roman" w:hAnsi="Times New Roman" w:cs="Times New Roman"/>
        </w:rPr>
      </w:pPr>
      <w:r w:rsidRPr="00EB5C2A">
        <w:rPr>
          <w:rFonts w:ascii="Times New Roman" w:hAnsi="Times New Roman" w:cs="Times New Roman"/>
        </w:rPr>
        <w:t xml:space="preserve">4. </w:t>
      </w:r>
      <w:r w:rsidR="00B9628D" w:rsidRPr="00EB5C2A">
        <w:rPr>
          <w:rFonts w:ascii="Times New Roman" w:hAnsi="Times New Roman" w:cs="Times New Roman"/>
        </w:rPr>
        <w:t>Internal works, accessibility modifications, and landscaping (185 days).</w:t>
      </w:r>
    </w:p>
    <w:p w14:paraId="4FCD8CE7" w14:textId="36F6122A" w:rsidR="00B9628D" w:rsidRPr="00EB5C2A" w:rsidRDefault="00257435" w:rsidP="00EB5C2A">
      <w:pPr>
        <w:spacing w:line="360" w:lineRule="auto"/>
        <w:ind w:firstLine="360"/>
        <w:jc w:val="both"/>
        <w:rPr>
          <w:rFonts w:ascii="Times New Roman" w:hAnsi="Times New Roman" w:cs="Times New Roman"/>
        </w:rPr>
      </w:pPr>
      <w:r w:rsidRPr="00EB5C2A">
        <w:rPr>
          <w:rFonts w:ascii="Times New Roman" w:hAnsi="Times New Roman" w:cs="Times New Roman"/>
        </w:rPr>
        <w:t xml:space="preserve">5. </w:t>
      </w:r>
      <w:r w:rsidR="00B9628D" w:rsidRPr="00EB5C2A">
        <w:rPr>
          <w:rFonts w:ascii="Times New Roman" w:hAnsi="Times New Roman" w:cs="Times New Roman"/>
        </w:rPr>
        <w:t>Final inspections and handover (25 days).</w:t>
      </w:r>
    </w:p>
    <w:p w14:paraId="0A682F64" w14:textId="58D683AB" w:rsidR="00FB4284" w:rsidRPr="00EB5C2A" w:rsidRDefault="00FB4284" w:rsidP="00EB5C2A">
      <w:pPr>
        <w:spacing w:line="360" w:lineRule="auto"/>
        <w:ind w:firstLine="360"/>
        <w:jc w:val="both"/>
        <w:rPr>
          <w:rFonts w:ascii="Times New Roman" w:hAnsi="Times New Roman" w:cs="Times New Roman"/>
          <w:b/>
          <w:bCs/>
        </w:rPr>
      </w:pPr>
      <w:r w:rsidRPr="00EB5C2A">
        <w:rPr>
          <w:rFonts w:ascii="Times New Roman" w:hAnsi="Times New Roman" w:cs="Times New Roman"/>
          <w:b/>
          <w:bCs/>
        </w:rPr>
        <w:t>Analysis</w:t>
      </w:r>
    </w:p>
    <w:p w14:paraId="3BA578D8" w14:textId="03922AA5" w:rsidR="00B9628D" w:rsidRPr="00EB5C2A" w:rsidRDefault="00B9628D" w:rsidP="00EB5C2A">
      <w:pPr>
        <w:spacing w:line="360" w:lineRule="auto"/>
        <w:ind w:left="360" w:firstLine="360"/>
        <w:jc w:val="both"/>
        <w:rPr>
          <w:rFonts w:ascii="Times New Roman" w:hAnsi="Times New Roman" w:cs="Times New Roman"/>
        </w:rPr>
      </w:pPr>
      <w:r w:rsidRPr="00EB5C2A">
        <w:rPr>
          <w:rFonts w:ascii="Times New Roman" w:hAnsi="Times New Roman" w:cs="Times New Roman"/>
        </w:rPr>
        <w:t>The timeline exhibits a well-organized framework characterized by clearly defined task durations and logical dependencies. Nonetheless, the presence of overlapping phases, such as roofing and external works, necessitates the implementation of effective resource coordination strategies to prevent delays in project progression.</w:t>
      </w:r>
    </w:p>
    <w:p w14:paraId="35930CCE" w14:textId="3127882E" w:rsidR="00B9628D" w:rsidRPr="00EB5C2A" w:rsidRDefault="00B9628D" w:rsidP="00EB5C2A">
      <w:pPr>
        <w:spacing w:line="360" w:lineRule="auto"/>
        <w:ind w:firstLine="360"/>
        <w:jc w:val="both"/>
        <w:rPr>
          <w:rFonts w:ascii="Times New Roman" w:hAnsi="Times New Roman" w:cs="Times New Roman"/>
          <w:b/>
          <w:bCs/>
        </w:rPr>
      </w:pPr>
      <w:r w:rsidRPr="00EB5C2A">
        <w:rPr>
          <w:rFonts w:ascii="Times New Roman" w:hAnsi="Times New Roman" w:cs="Times New Roman"/>
          <w:b/>
          <w:bCs/>
        </w:rPr>
        <w:t>Resource Allocation</w:t>
      </w:r>
    </w:p>
    <w:p w14:paraId="1D69F29D" w14:textId="44169FEC" w:rsidR="00B9628D" w:rsidRPr="00EB5C2A" w:rsidRDefault="00B9628D" w:rsidP="00EB5C2A">
      <w:pPr>
        <w:spacing w:line="360" w:lineRule="auto"/>
        <w:ind w:left="360" w:firstLine="360"/>
        <w:jc w:val="both"/>
        <w:rPr>
          <w:rFonts w:ascii="Times New Roman" w:hAnsi="Times New Roman" w:cs="Times New Roman"/>
        </w:rPr>
      </w:pPr>
      <w:r w:rsidRPr="00EB5C2A">
        <w:rPr>
          <w:rFonts w:ascii="Times New Roman" w:hAnsi="Times New Roman" w:cs="Times New Roman"/>
        </w:rPr>
        <w:t>The project allocates resources effectively across phases, focusing on skilled labour for critical tasks like MEP installations and roofing. Equipment like excavators, concrete mixers, and scaffolding are crucial during demolition and structural works. Significant costs are allocated for materials like concrete, steel reinforcement, insulated cladding, and roofing. However, simultaneous demands for labour and equipment during overlapping phases may pose challenges.</w:t>
      </w:r>
    </w:p>
    <w:p w14:paraId="4D0C0454" w14:textId="77777777" w:rsidR="00B9628D" w:rsidRPr="00EB5C2A" w:rsidRDefault="00B9628D" w:rsidP="00EB5C2A">
      <w:pPr>
        <w:spacing w:line="360" w:lineRule="auto"/>
        <w:jc w:val="both"/>
        <w:rPr>
          <w:rFonts w:ascii="Times New Roman" w:hAnsi="Times New Roman" w:cs="Times New Roman"/>
        </w:rPr>
      </w:pPr>
    </w:p>
    <w:p w14:paraId="15D68C27" w14:textId="127C6897" w:rsidR="00B9628D" w:rsidRPr="00EB5C2A" w:rsidRDefault="00B9628D" w:rsidP="00EB5C2A">
      <w:pPr>
        <w:spacing w:line="360" w:lineRule="auto"/>
        <w:ind w:firstLine="360"/>
        <w:jc w:val="both"/>
        <w:rPr>
          <w:rFonts w:ascii="Times New Roman" w:hAnsi="Times New Roman" w:cs="Times New Roman"/>
          <w:b/>
          <w:bCs/>
        </w:rPr>
      </w:pPr>
      <w:r w:rsidRPr="00EB5C2A">
        <w:rPr>
          <w:rFonts w:ascii="Times New Roman" w:hAnsi="Times New Roman" w:cs="Times New Roman"/>
          <w:b/>
          <w:bCs/>
        </w:rPr>
        <w:lastRenderedPageBreak/>
        <w:t>Task Dependencies</w:t>
      </w:r>
    </w:p>
    <w:p w14:paraId="299A9D87" w14:textId="703F3230" w:rsidR="00B9628D" w:rsidRPr="00EB5C2A" w:rsidRDefault="00B9628D" w:rsidP="00EB5C2A">
      <w:pPr>
        <w:spacing w:line="360" w:lineRule="auto"/>
        <w:ind w:left="360" w:firstLine="360"/>
        <w:jc w:val="both"/>
        <w:rPr>
          <w:rFonts w:ascii="Times New Roman" w:hAnsi="Times New Roman" w:cs="Times New Roman"/>
        </w:rPr>
      </w:pPr>
      <w:r w:rsidRPr="00EB5C2A">
        <w:rPr>
          <w:rFonts w:ascii="Times New Roman" w:hAnsi="Times New Roman" w:cs="Times New Roman"/>
        </w:rPr>
        <w:t>Task dependencies ensure a logical sequence, with site mobilization preceding demolition and preparation, groundworks completed before structural works, roofing and external works linked, and critical path tasks including excavation, structural framing, and internal partitions. Delays in critical path tasks can extend timelines.</w:t>
      </w:r>
    </w:p>
    <w:p w14:paraId="2CFF3D6D" w14:textId="7DBE803D" w:rsidR="00B9628D" w:rsidRPr="00EB5C2A" w:rsidRDefault="00B9628D" w:rsidP="00EB5C2A">
      <w:pPr>
        <w:spacing w:line="360" w:lineRule="auto"/>
        <w:ind w:firstLine="360"/>
        <w:jc w:val="both"/>
        <w:rPr>
          <w:rFonts w:ascii="Times New Roman" w:hAnsi="Times New Roman" w:cs="Times New Roman"/>
          <w:b/>
          <w:bCs/>
        </w:rPr>
      </w:pPr>
      <w:r w:rsidRPr="00EB5C2A">
        <w:rPr>
          <w:rFonts w:ascii="Times New Roman" w:hAnsi="Times New Roman" w:cs="Times New Roman"/>
          <w:b/>
          <w:bCs/>
        </w:rPr>
        <w:t>Cost Breakdown</w:t>
      </w:r>
    </w:p>
    <w:p w14:paraId="7232AF4E" w14:textId="43753C2C" w:rsidR="00B9628D" w:rsidRPr="00EB5C2A" w:rsidRDefault="00B9628D" w:rsidP="00EB5C2A">
      <w:pPr>
        <w:spacing w:line="360" w:lineRule="auto"/>
        <w:ind w:left="360" w:firstLine="360"/>
        <w:jc w:val="both"/>
        <w:rPr>
          <w:rFonts w:ascii="Times New Roman" w:hAnsi="Times New Roman" w:cs="Times New Roman"/>
          <w:b/>
          <w:bCs/>
        </w:rPr>
      </w:pPr>
      <w:r w:rsidRPr="00EB5C2A">
        <w:rPr>
          <w:rFonts w:ascii="Times New Roman" w:hAnsi="Times New Roman" w:cs="Times New Roman"/>
        </w:rPr>
        <w:t>The total cost of a project is £241,408.56, with labour accounting for 54% of the total. Major materials include concrete, steel, and finishes. Efficient workforce management is crucial to avoid cost overruns</w:t>
      </w:r>
      <w:r w:rsidRPr="00EB5C2A">
        <w:rPr>
          <w:rFonts w:ascii="Times New Roman" w:hAnsi="Times New Roman" w:cs="Times New Roman"/>
          <w:b/>
          <w:bCs/>
        </w:rPr>
        <w:t>.</w:t>
      </w:r>
    </w:p>
    <w:p w14:paraId="407D563B" w14:textId="53110339" w:rsidR="00B9628D" w:rsidRPr="00EB5C2A" w:rsidRDefault="00B9628D" w:rsidP="00EB5C2A">
      <w:pPr>
        <w:spacing w:line="360" w:lineRule="auto"/>
        <w:ind w:firstLine="360"/>
        <w:jc w:val="both"/>
        <w:rPr>
          <w:rFonts w:ascii="Times New Roman" w:hAnsi="Times New Roman" w:cs="Times New Roman"/>
          <w:b/>
          <w:bCs/>
        </w:rPr>
      </w:pPr>
      <w:r w:rsidRPr="00EB5C2A">
        <w:rPr>
          <w:rFonts w:ascii="Times New Roman" w:hAnsi="Times New Roman" w:cs="Times New Roman"/>
          <w:b/>
          <w:bCs/>
        </w:rPr>
        <w:t>Risk Areas</w:t>
      </w:r>
    </w:p>
    <w:p w14:paraId="263CD9E9" w14:textId="79709CE0" w:rsidR="00B9628D" w:rsidRPr="00EB5C2A" w:rsidRDefault="00B9628D" w:rsidP="00EB5C2A">
      <w:pPr>
        <w:spacing w:line="360" w:lineRule="auto"/>
        <w:ind w:left="360" w:firstLine="360"/>
        <w:jc w:val="both"/>
        <w:rPr>
          <w:rFonts w:ascii="Times New Roman" w:hAnsi="Times New Roman" w:cs="Times New Roman"/>
        </w:rPr>
      </w:pPr>
      <w:r w:rsidRPr="00EB5C2A">
        <w:rPr>
          <w:rFonts w:ascii="Times New Roman" w:hAnsi="Times New Roman" w:cs="Times New Roman"/>
        </w:rPr>
        <w:t>Risk areas include scheduling delays, weather impacts, resource conflicts, high dependency on skilled labour, budget risks, and lack of contingencies for equipment breakdowns or rework, as well as potential inflation or unforeseen expenses.</w:t>
      </w:r>
    </w:p>
    <w:p w14:paraId="4C6A4AD2" w14:textId="77777777" w:rsidR="00B9628D" w:rsidRPr="00EB5C2A" w:rsidRDefault="00B9628D" w:rsidP="00EB5C2A">
      <w:pPr>
        <w:spacing w:line="360" w:lineRule="auto"/>
        <w:jc w:val="both"/>
        <w:rPr>
          <w:rFonts w:ascii="Times New Roman" w:hAnsi="Times New Roman" w:cs="Times New Roman"/>
        </w:rPr>
      </w:pPr>
    </w:p>
    <w:p w14:paraId="3CD802E0" w14:textId="4F0BB573" w:rsidR="00B9628D" w:rsidRPr="00EB5C2A" w:rsidRDefault="00A87C87" w:rsidP="00EB5C2A">
      <w:pPr>
        <w:pStyle w:val="ListParagraph"/>
        <w:numPr>
          <w:ilvl w:val="0"/>
          <w:numId w:val="4"/>
        </w:numPr>
        <w:spacing w:line="360" w:lineRule="auto"/>
        <w:jc w:val="both"/>
        <w:rPr>
          <w:rFonts w:ascii="Times New Roman" w:hAnsi="Times New Roman" w:cs="Times New Roman"/>
          <w:b/>
          <w:bCs/>
          <w:sz w:val="40"/>
          <w:szCs w:val="40"/>
          <w:u w:val="single"/>
        </w:rPr>
      </w:pPr>
      <w:r w:rsidRPr="00EB5C2A">
        <w:rPr>
          <w:rFonts w:ascii="Times New Roman" w:hAnsi="Times New Roman" w:cs="Times New Roman"/>
          <w:b/>
          <w:bCs/>
          <w:sz w:val="40"/>
          <w:szCs w:val="40"/>
          <w:u w:val="single"/>
        </w:rPr>
        <w:t>Recommendations</w:t>
      </w:r>
    </w:p>
    <w:p w14:paraId="7ECAC05B" w14:textId="2CA14E80" w:rsidR="00257435" w:rsidRPr="00EB5C2A" w:rsidRDefault="002C5080" w:rsidP="00EB5C2A">
      <w:pPr>
        <w:spacing w:line="360" w:lineRule="auto"/>
        <w:ind w:left="360" w:firstLine="300"/>
        <w:jc w:val="both"/>
        <w:rPr>
          <w:rFonts w:ascii="Times New Roman" w:hAnsi="Times New Roman" w:cs="Times New Roman"/>
        </w:rPr>
      </w:pPr>
      <w:r w:rsidRPr="00EB5C2A">
        <w:rPr>
          <w:rFonts w:ascii="Times New Roman" w:hAnsi="Times New Roman" w:cs="Times New Roman"/>
        </w:rPr>
        <w:t>To identify and reduce schedule, resource, and budget risks, keep a thorough risk record. To account for possible delays, provide buffer time to critical path tasks. To prevent overallocation during overlapping stages, use resource levelling. When feasible, cross-train workers to lessen reliance on specialised skill sets. To guarantee that materials are available without incurring excessive storage expenses, employ just-in-time purchase procedures. Create backup plans in case the supply chain is disrupted, especially for essential components like cladding and steel. Throughout the project, track schedule and cost performance using earned value management (EVM) tools. To deal with problems early, hold weekly progress meetings. Enhance Stakeholder Engagement and Communication: To guarantee alignment with project objectives, inform stakeholders on a regular basis about developments and respond to their concerns. For clear tracking and reporting, use construction management software.</w:t>
      </w:r>
    </w:p>
    <w:p w14:paraId="34EE14D0" w14:textId="05355A50" w:rsidR="002C5080" w:rsidRPr="00EB5C2A" w:rsidRDefault="00257435" w:rsidP="00EB5C2A">
      <w:pPr>
        <w:spacing w:line="360" w:lineRule="auto"/>
        <w:jc w:val="both"/>
        <w:rPr>
          <w:rFonts w:ascii="Times New Roman" w:hAnsi="Times New Roman" w:cs="Times New Roman"/>
        </w:rPr>
      </w:pPr>
      <w:r w:rsidRPr="00EB5C2A">
        <w:rPr>
          <w:rFonts w:ascii="Times New Roman" w:hAnsi="Times New Roman" w:cs="Times New Roman"/>
        </w:rPr>
        <w:br w:type="page"/>
      </w:r>
    </w:p>
    <w:p w14:paraId="690FEC4F" w14:textId="155DDB42" w:rsidR="002C5080" w:rsidRPr="00EB5C2A" w:rsidRDefault="002C5080" w:rsidP="00EB5C2A">
      <w:pPr>
        <w:pStyle w:val="ListParagraph"/>
        <w:numPr>
          <w:ilvl w:val="0"/>
          <w:numId w:val="4"/>
        </w:numPr>
        <w:spacing w:line="360" w:lineRule="auto"/>
        <w:jc w:val="both"/>
        <w:rPr>
          <w:rFonts w:ascii="Times New Roman" w:hAnsi="Times New Roman" w:cs="Times New Roman"/>
          <w:sz w:val="40"/>
          <w:szCs w:val="40"/>
          <w:u w:val="single"/>
        </w:rPr>
      </w:pPr>
      <w:r w:rsidRPr="00EB5C2A">
        <w:rPr>
          <w:rFonts w:ascii="Times New Roman" w:hAnsi="Times New Roman" w:cs="Times New Roman"/>
          <w:b/>
          <w:bCs/>
          <w:sz w:val="40"/>
          <w:szCs w:val="40"/>
          <w:u w:val="single"/>
        </w:rPr>
        <w:lastRenderedPageBreak/>
        <w:t>Conclusion</w:t>
      </w:r>
    </w:p>
    <w:p w14:paraId="4B59DAC0" w14:textId="68BA10B3" w:rsidR="00B9628D" w:rsidRPr="00EB5C2A" w:rsidRDefault="00B9628D" w:rsidP="00EB5C2A">
      <w:pPr>
        <w:spacing w:line="360" w:lineRule="auto"/>
        <w:ind w:left="360" w:firstLine="360"/>
        <w:jc w:val="both"/>
        <w:rPr>
          <w:rFonts w:ascii="Times New Roman" w:hAnsi="Times New Roman" w:cs="Times New Roman"/>
        </w:rPr>
      </w:pPr>
      <w:r w:rsidRPr="00EB5C2A">
        <w:rPr>
          <w:rFonts w:ascii="Times New Roman" w:hAnsi="Times New Roman" w:cs="Times New Roman"/>
        </w:rPr>
        <w:t xml:space="preserve">The Gantt chart serves as an organized framework for the </w:t>
      </w:r>
      <w:proofErr w:type="spellStart"/>
      <w:r w:rsidRPr="00EB5C2A">
        <w:rPr>
          <w:rFonts w:ascii="Times New Roman" w:hAnsi="Times New Roman" w:cs="Times New Roman"/>
        </w:rPr>
        <w:t>Canolfan</w:t>
      </w:r>
      <w:proofErr w:type="spellEnd"/>
      <w:r w:rsidRPr="00EB5C2A">
        <w:rPr>
          <w:rFonts w:ascii="Times New Roman" w:hAnsi="Times New Roman" w:cs="Times New Roman"/>
        </w:rPr>
        <w:t xml:space="preserve"> Gwili Centre project, delineating logical sequences of tasks, allocations of resources, and estimates of costs. Despite this structured approach, the project encounters various risks that warrant careful consideration. Notable among these risks are dependency bottlenecks, overlapping phases, and the necessity for specialized labour.</w:t>
      </w:r>
    </w:p>
    <w:p w14:paraId="16A8B301" w14:textId="4E0C6C00" w:rsidR="00B9628D" w:rsidRPr="00EB5C2A" w:rsidRDefault="00B9628D" w:rsidP="00EB5C2A">
      <w:pPr>
        <w:spacing w:line="360" w:lineRule="auto"/>
        <w:ind w:left="360" w:firstLine="360"/>
        <w:jc w:val="both"/>
        <w:rPr>
          <w:rFonts w:ascii="Times New Roman" w:hAnsi="Times New Roman" w:cs="Times New Roman"/>
        </w:rPr>
      </w:pPr>
      <w:r w:rsidRPr="00EB5C2A">
        <w:rPr>
          <w:rFonts w:ascii="Times New Roman" w:hAnsi="Times New Roman" w:cs="Times New Roman"/>
        </w:rPr>
        <w:t>Although the project timeline is deemed attainable, it is crucial to recognize that any delays in tasks identified along the critical path may result in extensions to the overall schedule and subsequent increases in costs. Consequently, a thorough risk management strategy must be integrated to mitigate these potential challenges and ensure the project remains on track.</w:t>
      </w:r>
    </w:p>
    <w:p w14:paraId="3FA2E1E1" w14:textId="66C05312" w:rsidR="002C5080" w:rsidRPr="00EB5C2A" w:rsidRDefault="00257435" w:rsidP="00EB5C2A">
      <w:pPr>
        <w:spacing w:line="360" w:lineRule="auto"/>
        <w:jc w:val="both"/>
        <w:rPr>
          <w:rFonts w:ascii="Times New Roman" w:hAnsi="Times New Roman" w:cs="Times New Roman"/>
        </w:rPr>
      </w:pPr>
      <w:r w:rsidRPr="00EB5C2A">
        <w:rPr>
          <w:rFonts w:ascii="Times New Roman" w:hAnsi="Times New Roman" w:cs="Times New Roman"/>
        </w:rPr>
        <w:br w:type="page"/>
      </w:r>
    </w:p>
    <w:p w14:paraId="089308CC" w14:textId="22C11BD3" w:rsidR="002C5080" w:rsidRDefault="002C5080" w:rsidP="00EB5C2A">
      <w:pPr>
        <w:pStyle w:val="ListParagraph"/>
        <w:numPr>
          <w:ilvl w:val="0"/>
          <w:numId w:val="4"/>
        </w:numPr>
        <w:spacing w:line="360" w:lineRule="auto"/>
        <w:jc w:val="both"/>
        <w:rPr>
          <w:rFonts w:ascii="Times New Roman" w:hAnsi="Times New Roman" w:cs="Times New Roman"/>
          <w:b/>
          <w:bCs/>
          <w:sz w:val="40"/>
          <w:szCs w:val="40"/>
          <w:u w:val="single"/>
        </w:rPr>
      </w:pPr>
      <w:r w:rsidRPr="003B7300">
        <w:rPr>
          <w:rFonts w:ascii="Times New Roman" w:hAnsi="Times New Roman" w:cs="Times New Roman"/>
          <w:b/>
          <w:bCs/>
          <w:sz w:val="40"/>
          <w:szCs w:val="40"/>
          <w:u w:val="single"/>
        </w:rPr>
        <w:lastRenderedPageBreak/>
        <w:t>References</w:t>
      </w:r>
    </w:p>
    <w:p w14:paraId="7DBF2E1A" w14:textId="098884F6" w:rsidR="00A87C87" w:rsidRPr="00843CAB" w:rsidRDefault="00843CAB" w:rsidP="00843CAB">
      <w:pPr>
        <w:spacing w:line="360" w:lineRule="auto"/>
        <w:jc w:val="both"/>
        <w:rPr>
          <w:rFonts w:ascii="Times New Roman" w:hAnsi="Times New Roman" w:cs="Times New Roman"/>
        </w:rPr>
      </w:pPr>
      <w:r>
        <w:rPr>
          <w:rFonts w:ascii="Times New Roman" w:hAnsi="Times New Roman" w:cs="Times New Roman"/>
        </w:rPr>
        <w:t>All information was obtained from the Carmarthenshire planning portal</w:t>
      </w:r>
      <w:r w:rsidR="00654EBF">
        <w:rPr>
          <w:rFonts w:ascii="Times New Roman" w:hAnsi="Times New Roman" w:cs="Times New Roman"/>
        </w:rPr>
        <w:t xml:space="preserve">. The project is listed under the reference number </w:t>
      </w:r>
      <w:r w:rsidR="00654EBF" w:rsidRPr="00654EBF">
        <w:rPr>
          <w:rFonts w:ascii="Times New Roman" w:hAnsi="Times New Roman" w:cs="Times New Roman"/>
        </w:rPr>
        <w:t>S/36546</w:t>
      </w:r>
      <w:r w:rsidR="00654EBF">
        <w:rPr>
          <w:rFonts w:ascii="Times New Roman" w:hAnsi="Times New Roman" w:cs="Times New Roman"/>
        </w:rPr>
        <w:t>.</w:t>
      </w:r>
    </w:p>
    <w:sectPr w:rsidR="00A87C87" w:rsidRPr="00843CAB" w:rsidSect="002C5080">
      <w:footerReference w:type="default" r:id="rId1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D16D32" w14:textId="77777777" w:rsidR="001C3A23" w:rsidRDefault="001C3A23" w:rsidP="002C5080">
      <w:pPr>
        <w:spacing w:after="0" w:line="240" w:lineRule="auto"/>
      </w:pPr>
      <w:r>
        <w:separator/>
      </w:r>
    </w:p>
  </w:endnote>
  <w:endnote w:type="continuationSeparator" w:id="0">
    <w:p w14:paraId="26460697" w14:textId="77777777" w:rsidR="001C3A23" w:rsidRDefault="001C3A23" w:rsidP="002C50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8697672"/>
      <w:docPartObj>
        <w:docPartGallery w:val="Page Numbers (Bottom of Page)"/>
        <w:docPartUnique/>
      </w:docPartObj>
    </w:sdtPr>
    <w:sdtEndPr/>
    <w:sdtContent>
      <w:p w14:paraId="706C6959" w14:textId="6DA52E01" w:rsidR="002C5080" w:rsidRDefault="002C5080">
        <w:pPr>
          <w:pStyle w:val="Footer"/>
          <w:jc w:val="center"/>
        </w:pPr>
        <w:r>
          <w:fldChar w:fldCharType="begin"/>
        </w:r>
        <w:r>
          <w:instrText>PAGE   \* MERGEFORMAT</w:instrText>
        </w:r>
        <w:r>
          <w:fldChar w:fldCharType="separate"/>
        </w:r>
        <w:r>
          <w:t>2</w:t>
        </w:r>
        <w:r>
          <w:fldChar w:fldCharType="end"/>
        </w:r>
      </w:p>
    </w:sdtContent>
  </w:sdt>
  <w:p w14:paraId="55CA507D" w14:textId="77777777" w:rsidR="002C5080" w:rsidRDefault="002C50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EDA43F" w14:textId="77777777" w:rsidR="001C3A23" w:rsidRDefault="001C3A23" w:rsidP="002C5080">
      <w:pPr>
        <w:spacing w:after="0" w:line="240" w:lineRule="auto"/>
      </w:pPr>
      <w:r>
        <w:separator/>
      </w:r>
    </w:p>
  </w:footnote>
  <w:footnote w:type="continuationSeparator" w:id="0">
    <w:p w14:paraId="4141A3CE" w14:textId="77777777" w:rsidR="001C3A23" w:rsidRDefault="001C3A23" w:rsidP="002C50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4DDAD3" w14:textId="09A41C33" w:rsidR="002C5080" w:rsidRPr="002C5080" w:rsidRDefault="002C5080">
    <w:pPr>
      <w:pStyle w:val="Header"/>
      <w:rPr>
        <w:rFonts w:ascii="Times New Roman" w:hAnsi="Times New Roman"/>
        <w:lang w:val="en-US"/>
      </w:rPr>
    </w:pPr>
    <w:r>
      <w:rPr>
        <w:rFonts w:ascii="Times New Roman" w:hAnsi="Times New Roman"/>
        <w:lang w:val="en-US"/>
      </w:rPr>
      <w:t>Shalom Joseph (2113608)</w:t>
    </w:r>
    <w:r>
      <w:rPr>
        <w:rFonts w:ascii="Times New Roman" w:hAnsi="Times New Roman"/>
        <w:lang w:val="en-US"/>
      </w:rPr>
      <w:tab/>
      <w:t>ACBA6010</w:t>
    </w:r>
    <w:r>
      <w:rPr>
        <w:rFonts w:ascii="Times New Roman" w:hAnsi="Times New Roman"/>
        <w:lang w:val="en-US"/>
      </w:rPr>
      <w:tab/>
      <w:t>Report with Gantt Chart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F3420"/>
    <w:multiLevelType w:val="hybridMultilevel"/>
    <w:tmpl w:val="F0F0CC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7B74EB"/>
    <w:multiLevelType w:val="hybridMultilevel"/>
    <w:tmpl w:val="421485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8D9710F"/>
    <w:multiLevelType w:val="hybridMultilevel"/>
    <w:tmpl w:val="4E068C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766F4E"/>
    <w:multiLevelType w:val="hybridMultilevel"/>
    <w:tmpl w:val="9EB066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75B272A"/>
    <w:multiLevelType w:val="hybridMultilevel"/>
    <w:tmpl w:val="5EEE3084"/>
    <w:lvl w:ilvl="0" w:tplc="BF665124">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48F51456"/>
    <w:multiLevelType w:val="hybridMultilevel"/>
    <w:tmpl w:val="D0001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462238"/>
    <w:multiLevelType w:val="hybridMultilevel"/>
    <w:tmpl w:val="E77876D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603527B6"/>
    <w:multiLevelType w:val="hybridMultilevel"/>
    <w:tmpl w:val="5420D6EC"/>
    <w:lvl w:ilvl="0" w:tplc="607017C6">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609030AB"/>
    <w:multiLevelType w:val="hybridMultilevel"/>
    <w:tmpl w:val="5B94B578"/>
    <w:lvl w:ilvl="0" w:tplc="9A44948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677C5F0F"/>
    <w:multiLevelType w:val="hybridMultilevel"/>
    <w:tmpl w:val="12162D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7B72382"/>
    <w:multiLevelType w:val="hybridMultilevel"/>
    <w:tmpl w:val="EB28E7D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C3B6156"/>
    <w:multiLevelType w:val="hybridMultilevel"/>
    <w:tmpl w:val="2BDCF6AA"/>
    <w:lvl w:ilvl="0" w:tplc="873A3720">
      <w:start w:val="1"/>
      <w:numFmt w:val="decimal"/>
      <w:lvlText w:val="%1."/>
      <w:lvlJc w:val="left"/>
      <w:pPr>
        <w:ind w:left="1080" w:hanging="360"/>
      </w:pPr>
      <w:rPr>
        <w:rFonts w:hint="default"/>
        <w:sz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750808788">
    <w:abstractNumId w:val="0"/>
  </w:num>
  <w:num w:numId="2" w16cid:durableId="69692039">
    <w:abstractNumId w:val="2"/>
  </w:num>
  <w:num w:numId="3" w16cid:durableId="409623105">
    <w:abstractNumId w:val="5"/>
  </w:num>
  <w:num w:numId="4" w16cid:durableId="1860391550">
    <w:abstractNumId w:val="10"/>
  </w:num>
  <w:num w:numId="5" w16cid:durableId="277181179">
    <w:abstractNumId w:val="6"/>
  </w:num>
  <w:num w:numId="6" w16cid:durableId="1742826927">
    <w:abstractNumId w:val="3"/>
  </w:num>
  <w:num w:numId="7" w16cid:durableId="1010913669">
    <w:abstractNumId w:val="1"/>
  </w:num>
  <w:num w:numId="8" w16cid:durableId="2146655052">
    <w:abstractNumId w:val="11"/>
  </w:num>
  <w:num w:numId="9" w16cid:durableId="122430594">
    <w:abstractNumId w:val="8"/>
  </w:num>
  <w:num w:numId="10" w16cid:durableId="963855163">
    <w:abstractNumId w:val="4"/>
  </w:num>
  <w:num w:numId="11" w16cid:durableId="1999386491">
    <w:abstractNumId w:val="7"/>
  </w:num>
  <w:num w:numId="12" w16cid:durableId="11621858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57E3"/>
    <w:rsid w:val="000D73EB"/>
    <w:rsid w:val="00101BDC"/>
    <w:rsid w:val="001C3A23"/>
    <w:rsid w:val="00257435"/>
    <w:rsid w:val="002C5080"/>
    <w:rsid w:val="0034132A"/>
    <w:rsid w:val="003B7300"/>
    <w:rsid w:val="004321E0"/>
    <w:rsid w:val="00530246"/>
    <w:rsid w:val="005C62C8"/>
    <w:rsid w:val="0061347F"/>
    <w:rsid w:val="0063366C"/>
    <w:rsid w:val="00654EBF"/>
    <w:rsid w:val="007E06DF"/>
    <w:rsid w:val="00843CAB"/>
    <w:rsid w:val="00894FE2"/>
    <w:rsid w:val="008958EE"/>
    <w:rsid w:val="009178C7"/>
    <w:rsid w:val="00934CE8"/>
    <w:rsid w:val="009450A0"/>
    <w:rsid w:val="00A057E3"/>
    <w:rsid w:val="00A87C87"/>
    <w:rsid w:val="00B9628D"/>
    <w:rsid w:val="00BD7AE2"/>
    <w:rsid w:val="00C84BF5"/>
    <w:rsid w:val="00C94BE3"/>
    <w:rsid w:val="00C97B57"/>
    <w:rsid w:val="00CF7CA5"/>
    <w:rsid w:val="00D754CC"/>
    <w:rsid w:val="00E43BE4"/>
    <w:rsid w:val="00EB5C2A"/>
    <w:rsid w:val="00F31EC8"/>
    <w:rsid w:val="00F6390E"/>
    <w:rsid w:val="00F66F66"/>
    <w:rsid w:val="00FB428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DA16ADD"/>
  <w15:chartTrackingRefBased/>
  <w15:docId w15:val="{39406467-5AD0-4D80-B4CC-C941AC3B1C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57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057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57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57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57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57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57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57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57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57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57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57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57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57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57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57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57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57E3"/>
    <w:rPr>
      <w:rFonts w:eastAsiaTheme="majorEastAsia" w:cstheme="majorBidi"/>
      <w:color w:val="272727" w:themeColor="text1" w:themeTint="D8"/>
    </w:rPr>
  </w:style>
  <w:style w:type="paragraph" w:styleId="Title">
    <w:name w:val="Title"/>
    <w:basedOn w:val="Normal"/>
    <w:next w:val="Normal"/>
    <w:link w:val="TitleChar"/>
    <w:uiPriority w:val="10"/>
    <w:qFormat/>
    <w:rsid w:val="00A057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57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57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57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57E3"/>
    <w:pPr>
      <w:spacing w:before="160"/>
      <w:jc w:val="center"/>
    </w:pPr>
    <w:rPr>
      <w:i/>
      <w:iCs/>
      <w:color w:val="404040" w:themeColor="text1" w:themeTint="BF"/>
    </w:rPr>
  </w:style>
  <w:style w:type="character" w:customStyle="1" w:styleId="QuoteChar">
    <w:name w:val="Quote Char"/>
    <w:basedOn w:val="DefaultParagraphFont"/>
    <w:link w:val="Quote"/>
    <w:uiPriority w:val="29"/>
    <w:rsid w:val="00A057E3"/>
    <w:rPr>
      <w:i/>
      <w:iCs/>
      <w:color w:val="404040" w:themeColor="text1" w:themeTint="BF"/>
    </w:rPr>
  </w:style>
  <w:style w:type="paragraph" w:styleId="ListParagraph">
    <w:name w:val="List Paragraph"/>
    <w:basedOn w:val="Normal"/>
    <w:uiPriority w:val="34"/>
    <w:qFormat/>
    <w:rsid w:val="00A057E3"/>
    <w:pPr>
      <w:ind w:left="720"/>
      <w:contextualSpacing/>
    </w:pPr>
  </w:style>
  <w:style w:type="character" w:styleId="IntenseEmphasis">
    <w:name w:val="Intense Emphasis"/>
    <w:basedOn w:val="DefaultParagraphFont"/>
    <w:uiPriority w:val="21"/>
    <w:qFormat/>
    <w:rsid w:val="00A057E3"/>
    <w:rPr>
      <w:i/>
      <w:iCs/>
      <w:color w:val="0F4761" w:themeColor="accent1" w:themeShade="BF"/>
    </w:rPr>
  </w:style>
  <w:style w:type="paragraph" w:styleId="IntenseQuote">
    <w:name w:val="Intense Quote"/>
    <w:basedOn w:val="Normal"/>
    <w:next w:val="Normal"/>
    <w:link w:val="IntenseQuoteChar"/>
    <w:uiPriority w:val="30"/>
    <w:qFormat/>
    <w:rsid w:val="00A057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57E3"/>
    <w:rPr>
      <w:i/>
      <w:iCs/>
      <w:color w:val="0F4761" w:themeColor="accent1" w:themeShade="BF"/>
    </w:rPr>
  </w:style>
  <w:style w:type="character" w:styleId="IntenseReference">
    <w:name w:val="Intense Reference"/>
    <w:basedOn w:val="DefaultParagraphFont"/>
    <w:uiPriority w:val="32"/>
    <w:qFormat/>
    <w:rsid w:val="00A057E3"/>
    <w:rPr>
      <w:b/>
      <w:bCs/>
      <w:smallCaps/>
      <w:color w:val="0F4761" w:themeColor="accent1" w:themeShade="BF"/>
      <w:spacing w:val="5"/>
    </w:rPr>
  </w:style>
  <w:style w:type="paragraph" w:styleId="Header">
    <w:name w:val="header"/>
    <w:basedOn w:val="Normal"/>
    <w:link w:val="HeaderChar"/>
    <w:uiPriority w:val="99"/>
    <w:unhideWhenUsed/>
    <w:rsid w:val="002C50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5080"/>
  </w:style>
  <w:style w:type="paragraph" w:styleId="Footer">
    <w:name w:val="footer"/>
    <w:basedOn w:val="Normal"/>
    <w:link w:val="FooterChar"/>
    <w:uiPriority w:val="99"/>
    <w:unhideWhenUsed/>
    <w:rsid w:val="002C50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50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3563069">
      <w:bodyDiv w:val="1"/>
      <w:marLeft w:val="0"/>
      <w:marRight w:val="0"/>
      <w:marTop w:val="0"/>
      <w:marBottom w:val="0"/>
      <w:divBdr>
        <w:top w:val="none" w:sz="0" w:space="0" w:color="auto"/>
        <w:left w:val="none" w:sz="0" w:space="0" w:color="auto"/>
        <w:bottom w:val="none" w:sz="0" w:space="0" w:color="auto"/>
        <w:right w:val="none" w:sz="0" w:space="0" w:color="auto"/>
      </w:divBdr>
    </w:div>
    <w:div w:id="677663132">
      <w:bodyDiv w:val="1"/>
      <w:marLeft w:val="0"/>
      <w:marRight w:val="0"/>
      <w:marTop w:val="0"/>
      <w:marBottom w:val="0"/>
      <w:divBdr>
        <w:top w:val="none" w:sz="0" w:space="0" w:color="auto"/>
        <w:left w:val="none" w:sz="0" w:space="0" w:color="auto"/>
        <w:bottom w:val="none" w:sz="0" w:space="0" w:color="auto"/>
        <w:right w:val="none" w:sz="0" w:space="0" w:color="auto"/>
      </w:divBdr>
    </w:div>
    <w:div w:id="907617993">
      <w:bodyDiv w:val="1"/>
      <w:marLeft w:val="0"/>
      <w:marRight w:val="0"/>
      <w:marTop w:val="0"/>
      <w:marBottom w:val="0"/>
      <w:divBdr>
        <w:top w:val="none" w:sz="0" w:space="0" w:color="auto"/>
        <w:left w:val="none" w:sz="0" w:space="0" w:color="auto"/>
        <w:bottom w:val="none" w:sz="0" w:space="0" w:color="auto"/>
        <w:right w:val="none" w:sz="0" w:space="0" w:color="auto"/>
      </w:divBdr>
    </w:div>
    <w:div w:id="963122884">
      <w:bodyDiv w:val="1"/>
      <w:marLeft w:val="0"/>
      <w:marRight w:val="0"/>
      <w:marTop w:val="0"/>
      <w:marBottom w:val="0"/>
      <w:divBdr>
        <w:top w:val="none" w:sz="0" w:space="0" w:color="auto"/>
        <w:left w:val="none" w:sz="0" w:space="0" w:color="auto"/>
        <w:bottom w:val="none" w:sz="0" w:space="0" w:color="auto"/>
        <w:right w:val="none" w:sz="0" w:space="0" w:color="auto"/>
      </w:divBdr>
    </w:div>
    <w:div w:id="1060858979">
      <w:bodyDiv w:val="1"/>
      <w:marLeft w:val="0"/>
      <w:marRight w:val="0"/>
      <w:marTop w:val="0"/>
      <w:marBottom w:val="0"/>
      <w:divBdr>
        <w:top w:val="none" w:sz="0" w:space="0" w:color="auto"/>
        <w:left w:val="none" w:sz="0" w:space="0" w:color="auto"/>
        <w:bottom w:val="none" w:sz="0" w:space="0" w:color="auto"/>
        <w:right w:val="none" w:sz="0" w:space="0" w:color="auto"/>
      </w:divBdr>
    </w:div>
    <w:div w:id="1301418119">
      <w:bodyDiv w:val="1"/>
      <w:marLeft w:val="0"/>
      <w:marRight w:val="0"/>
      <w:marTop w:val="0"/>
      <w:marBottom w:val="0"/>
      <w:divBdr>
        <w:top w:val="none" w:sz="0" w:space="0" w:color="auto"/>
        <w:left w:val="none" w:sz="0" w:space="0" w:color="auto"/>
        <w:bottom w:val="none" w:sz="0" w:space="0" w:color="auto"/>
        <w:right w:val="none" w:sz="0" w:space="0" w:color="auto"/>
      </w:divBdr>
    </w:div>
    <w:div w:id="1786730279">
      <w:bodyDiv w:val="1"/>
      <w:marLeft w:val="0"/>
      <w:marRight w:val="0"/>
      <w:marTop w:val="0"/>
      <w:marBottom w:val="0"/>
      <w:divBdr>
        <w:top w:val="none" w:sz="0" w:space="0" w:color="auto"/>
        <w:left w:val="none" w:sz="0" w:space="0" w:color="auto"/>
        <w:bottom w:val="none" w:sz="0" w:space="0" w:color="auto"/>
        <w:right w:val="none" w:sz="0" w:space="0" w:color="auto"/>
      </w:divBdr>
    </w:div>
    <w:div w:id="1967156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A3C566BAC5B13499E9DCD0476CF4E5C" ma:contentTypeVersion="17" ma:contentTypeDescription="Create a new document." ma:contentTypeScope="" ma:versionID="7ea1cd2c3f7eefeafab0604eaaf614d9">
  <xsd:schema xmlns:xsd="http://www.w3.org/2001/XMLSchema" xmlns:xs="http://www.w3.org/2001/XMLSchema" xmlns:p="http://schemas.microsoft.com/office/2006/metadata/properties" xmlns:ns3="64e1de47-bec6-45b9-b12d-0281c4c7cc00" xmlns:ns4="9c3d0223-1bd4-4bbc-b487-5ec876b00c97" targetNamespace="http://schemas.microsoft.com/office/2006/metadata/properties" ma:root="true" ma:fieldsID="6c762e42911410e2a114d5acea140cf0" ns3:_="" ns4:_="">
    <xsd:import namespace="64e1de47-bec6-45b9-b12d-0281c4c7cc00"/>
    <xsd:import namespace="9c3d0223-1bd4-4bbc-b487-5ec876b00c97"/>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LengthInSeconds" minOccurs="0"/>
                <xsd:element ref="ns4:MediaServiceSearchProperties" minOccurs="0"/>
                <xsd:element ref="ns4:MediaServiceAutoTags" minOccurs="0"/>
                <xsd:element ref="ns4:MediaServiceGenerationTime" minOccurs="0"/>
                <xsd:element ref="ns4:MediaServiceEventHashCode" minOccurs="0"/>
                <xsd:element ref="ns4:MediaServiceOCR" minOccurs="0"/>
                <xsd:element ref="ns4:MediaServiceObjectDetectorVersions" minOccurs="0"/>
                <xsd:element ref="ns4:MediaServiceSystemTag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4e1de47-bec6-45b9-b12d-0281c4c7cc00"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c3d0223-1bd4-4bbc-b487-5ec876b00c97"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MediaServiceAutoTags" ma:index="18" nillable="true" ma:displayName="Tags" ma:internalName="MediaServiceAutoTags"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_activity" ma:index="24"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c3d0223-1bd4-4bbc-b487-5ec876b00c97" xsi:nil="true"/>
  </documentManagement>
</p:properties>
</file>

<file path=customXml/itemProps1.xml><?xml version="1.0" encoding="utf-8"?>
<ds:datastoreItem xmlns:ds="http://schemas.openxmlformats.org/officeDocument/2006/customXml" ds:itemID="{A276F317-4C9C-4B87-A498-CD612B0329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4e1de47-bec6-45b9-b12d-0281c4c7cc00"/>
    <ds:schemaRef ds:uri="9c3d0223-1bd4-4bbc-b487-5ec876b00c9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90B5910-6D8D-4138-987E-9F806E04E2F8}">
  <ds:schemaRefs>
    <ds:schemaRef ds:uri="http://schemas.microsoft.com/sharepoint/v3/contenttype/forms"/>
  </ds:schemaRefs>
</ds:datastoreItem>
</file>

<file path=customXml/itemProps3.xml><?xml version="1.0" encoding="utf-8"?>
<ds:datastoreItem xmlns:ds="http://schemas.openxmlformats.org/officeDocument/2006/customXml" ds:itemID="{F4A16F48-419C-485D-A69C-E892AC0D140E}">
  <ds:schemaRefs>
    <ds:schemaRef ds:uri="http://schemas.microsoft.com/office/2006/metadata/properties"/>
    <ds:schemaRef ds:uri="http://schemas.microsoft.com/office/infopath/2007/PartnerControls"/>
    <ds:schemaRef ds:uri="9c3d0223-1bd4-4bbc-b487-5ec876b00c97"/>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2125</Words>
  <Characters>12113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Shalom Joseph (2113608)</dc:creator>
  <cp:keywords/>
  <dc:description/>
  <cp:lastModifiedBy>Shalom Joseph</cp:lastModifiedBy>
  <cp:revision>2</cp:revision>
  <dcterms:created xsi:type="dcterms:W3CDTF">2025-01-13T21:19:00Z</dcterms:created>
  <dcterms:modified xsi:type="dcterms:W3CDTF">2025-01-13T21:19:00Z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0x0101009A3C566BAC5B13499E9DCD0476CF4E5C</vt:lpwstr>
  </property>
</Properties>
</file>