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6F0658" w14:textId="77777777" w:rsidR="00C82646" w:rsidRDefault="00C82646" w:rsidP="00C82646">
      <w:pPr>
        <w:pStyle w:val="a9"/>
        <w:tabs>
          <w:tab w:val="clear" w:pos="4153"/>
          <w:tab w:val="clear" w:pos="8306"/>
        </w:tabs>
        <w:jc w:val="right"/>
        <w:rPr>
          <w:rFonts w:ascii="Arial" w:hAnsi="Arial" w:cs="Arial"/>
          <w:b/>
          <w:sz w:val="28"/>
          <w:szCs w:val="28"/>
        </w:rPr>
      </w:pPr>
      <w:r>
        <w:rPr>
          <w:rFonts w:ascii="Arial" w:hAnsi="Arial" w:cs="Arial"/>
          <w:noProof/>
        </w:rPr>
        <w:drawing>
          <wp:anchor distT="0" distB="0" distL="114300" distR="114300" simplePos="0" relativeHeight="251659264" behindDoc="0" locked="0" layoutInCell="1" allowOverlap="1" wp14:anchorId="6E77D5CB" wp14:editId="067D58A4">
            <wp:simplePos x="0" y="0"/>
            <wp:positionH relativeFrom="column">
              <wp:align>left</wp:align>
            </wp:positionH>
            <wp:positionV relativeFrom="paragraph">
              <wp:align>top</wp:align>
            </wp:positionV>
            <wp:extent cx="1539240" cy="571500"/>
            <wp:effectExtent l="0" t="0" r="3810" b="0"/>
            <wp:wrapSquare wrapText="bothSides"/>
            <wp:docPr id="8"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a:xfrm>
                      <a:off x="0" y="0"/>
                      <a:ext cx="1539240" cy="5715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rPr>
        <w:t xml:space="preserve"> </w:t>
      </w:r>
      <w:r>
        <w:rPr>
          <w:rFonts w:ascii="Arial" w:hAnsi="Arial" w:cs="Arial"/>
        </w:rPr>
        <w:br w:type="textWrapping" w:clear="all"/>
      </w:r>
      <w:r>
        <w:rPr>
          <w:rFonts w:ascii="Arial" w:hAnsi="Arial" w:cs="Arial"/>
          <w:b/>
          <w:sz w:val="28"/>
          <w:szCs w:val="28"/>
        </w:rPr>
        <w:t>APPENDIX GA36d</w:t>
      </w:r>
    </w:p>
    <w:p w14:paraId="68532A9E" w14:textId="77777777" w:rsidR="00C82646" w:rsidRDefault="00C82646" w:rsidP="00C82646">
      <w:pPr>
        <w:rPr>
          <w:rFonts w:ascii="Arial" w:hAnsi="Arial" w:cs="Arial"/>
        </w:rPr>
      </w:pPr>
    </w:p>
    <w:tbl>
      <w:tblPr>
        <w:tblW w:w="947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4A0" w:firstRow="1" w:lastRow="0" w:firstColumn="1" w:lastColumn="0" w:noHBand="0" w:noVBand="1"/>
      </w:tblPr>
      <w:tblGrid>
        <w:gridCol w:w="9470"/>
      </w:tblGrid>
      <w:tr w:rsidR="00C82646" w14:paraId="0D6764A6" w14:textId="77777777" w:rsidTr="00BE2C2C">
        <w:trPr>
          <w:trHeight w:val="91"/>
        </w:trPr>
        <w:tc>
          <w:tcPr>
            <w:tcW w:w="9470" w:type="dxa"/>
            <w:shd w:val="clear" w:color="auto" w:fill="C0C0C0"/>
          </w:tcPr>
          <w:p w14:paraId="5996E8A2" w14:textId="4A333B77" w:rsidR="00C82646" w:rsidRPr="00BE2C2C" w:rsidRDefault="00C82646" w:rsidP="00C82646">
            <w:pPr>
              <w:pStyle w:val="4"/>
              <w:jc w:val="center"/>
              <w:rPr>
                <w:rFonts w:ascii="Arial" w:hAnsi="Arial" w:cs="Arial"/>
                <w:b/>
              </w:rPr>
            </w:pPr>
            <w:r w:rsidRPr="00BE2C2C">
              <w:rPr>
                <w:rFonts w:ascii="Arial" w:hAnsi="Arial" w:cs="Arial"/>
                <w:b/>
              </w:rPr>
              <w:t>LEVEL 7 ASSESSMENT SPECIFICATION</w:t>
            </w:r>
          </w:p>
        </w:tc>
      </w:tr>
    </w:tbl>
    <w:p w14:paraId="528CE6F5" w14:textId="77777777" w:rsidR="00C82646" w:rsidRPr="00C82646" w:rsidRDefault="00C82646" w:rsidP="00C82646">
      <w:pPr>
        <w:rPr>
          <w:rFonts w:ascii="Arial" w:eastAsiaTheme="minorEastAsia" w:hAnsi="Arial" w:cs="Arial" w:hint="eastAsia"/>
          <w:b/>
          <w:i/>
          <w:sz w:val="32"/>
        </w:rPr>
      </w:pPr>
    </w:p>
    <w:tbl>
      <w:tblPr>
        <w:tblW w:w="946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2644"/>
        <w:gridCol w:w="2222"/>
        <w:gridCol w:w="2535"/>
      </w:tblGrid>
      <w:tr w:rsidR="00C82646" w14:paraId="7D03017C" w14:textId="77777777" w:rsidTr="00BE2C2C">
        <w:trPr>
          <w:trHeight w:val="584"/>
        </w:trPr>
        <w:tc>
          <w:tcPr>
            <w:tcW w:w="2062" w:type="dxa"/>
            <w:shd w:val="pct10" w:color="auto" w:fill="auto"/>
          </w:tcPr>
          <w:p w14:paraId="028516C1" w14:textId="77777777" w:rsidR="00C82646" w:rsidRPr="00C82646" w:rsidRDefault="00C82646" w:rsidP="00D62242">
            <w:pPr>
              <w:spacing w:before="120" w:after="120"/>
              <w:jc w:val="both"/>
              <w:rPr>
                <w:rFonts w:ascii="Arial" w:hAnsi="Arial" w:cs="Arial"/>
                <w:b/>
                <w:sz w:val="20"/>
                <w:szCs w:val="20"/>
              </w:rPr>
            </w:pPr>
            <w:r w:rsidRPr="00C82646">
              <w:rPr>
                <w:rFonts w:ascii="Arial" w:hAnsi="Arial" w:cs="Arial"/>
                <w:b/>
                <w:sz w:val="20"/>
                <w:szCs w:val="20"/>
              </w:rPr>
              <w:t>Student name:</w:t>
            </w:r>
          </w:p>
        </w:tc>
        <w:tc>
          <w:tcPr>
            <w:tcW w:w="2644" w:type="dxa"/>
          </w:tcPr>
          <w:p w14:paraId="46C6A41C" w14:textId="582FAA81" w:rsidR="00C82646" w:rsidRPr="00C82646" w:rsidRDefault="00C82646" w:rsidP="00D62242">
            <w:pPr>
              <w:spacing w:before="120" w:after="120"/>
              <w:jc w:val="both"/>
              <w:rPr>
                <w:rFonts w:ascii="Arial" w:hAnsi="Arial" w:cs="Arial"/>
                <w:b/>
                <w:sz w:val="20"/>
                <w:szCs w:val="20"/>
              </w:rPr>
            </w:pPr>
            <w:r>
              <w:rPr>
                <w:rFonts w:ascii="Arial" w:hAnsi="Arial" w:cs="Arial"/>
                <w:b/>
                <w:sz w:val="20"/>
                <w:szCs w:val="20"/>
              </w:rPr>
              <w:t>LUI KA MAN</w:t>
            </w:r>
          </w:p>
        </w:tc>
        <w:tc>
          <w:tcPr>
            <w:tcW w:w="2222" w:type="dxa"/>
            <w:shd w:val="clear" w:color="auto" w:fill="D9D9D9"/>
          </w:tcPr>
          <w:p w14:paraId="4D929047" w14:textId="77777777" w:rsidR="00C82646" w:rsidRPr="00C82646" w:rsidRDefault="00C82646" w:rsidP="00D62242">
            <w:pPr>
              <w:spacing w:before="120" w:after="120"/>
              <w:jc w:val="both"/>
              <w:rPr>
                <w:rFonts w:ascii="Arial" w:hAnsi="Arial" w:cs="Arial"/>
                <w:b/>
                <w:sz w:val="20"/>
                <w:szCs w:val="20"/>
              </w:rPr>
            </w:pPr>
            <w:r w:rsidRPr="00C82646">
              <w:rPr>
                <w:rFonts w:ascii="Arial" w:hAnsi="Arial" w:cs="Arial"/>
                <w:b/>
                <w:sz w:val="20"/>
                <w:szCs w:val="20"/>
              </w:rPr>
              <w:t>Student ID number:</w:t>
            </w:r>
          </w:p>
        </w:tc>
        <w:tc>
          <w:tcPr>
            <w:tcW w:w="2535" w:type="dxa"/>
          </w:tcPr>
          <w:p w14:paraId="0AB5D6ED" w14:textId="15F00E4B" w:rsidR="00C82646" w:rsidRPr="00C82646" w:rsidRDefault="00C82646" w:rsidP="00D62242">
            <w:pPr>
              <w:spacing w:before="120" w:after="120"/>
              <w:jc w:val="both"/>
              <w:rPr>
                <w:rFonts w:ascii="Arial" w:eastAsiaTheme="minorEastAsia" w:hAnsi="Arial" w:cs="Arial" w:hint="eastAsia"/>
                <w:b/>
                <w:sz w:val="20"/>
                <w:szCs w:val="20"/>
              </w:rPr>
            </w:pPr>
            <w:r>
              <w:rPr>
                <w:rFonts w:ascii="Arial" w:eastAsiaTheme="minorEastAsia" w:hAnsi="Arial" w:cs="Arial" w:hint="eastAsia"/>
                <w:b/>
                <w:sz w:val="20"/>
                <w:szCs w:val="20"/>
              </w:rPr>
              <w:t>2</w:t>
            </w:r>
            <w:r>
              <w:rPr>
                <w:rFonts w:ascii="Arial" w:eastAsiaTheme="minorEastAsia" w:hAnsi="Arial" w:cs="Arial"/>
                <w:b/>
                <w:sz w:val="20"/>
                <w:szCs w:val="20"/>
              </w:rPr>
              <w:t>133986</w:t>
            </w:r>
          </w:p>
        </w:tc>
      </w:tr>
      <w:tr w:rsidR="00C82646" w14:paraId="6FA88FA7" w14:textId="77777777" w:rsidTr="00C82646">
        <w:trPr>
          <w:trHeight w:val="364"/>
        </w:trPr>
        <w:tc>
          <w:tcPr>
            <w:tcW w:w="2062" w:type="dxa"/>
            <w:shd w:val="pct10" w:color="auto" w:fill="auto"/>
          </w:tcPr>
          <w:p w14:paraId="775CE582" w14:textId="77777777" w:rsidR="00C82646" w:rsidRPr="00C82646" w:rsidRDefault="00C82646" w:rsidP="00D62242">
            <w:pPr>
              <w:spacing w:before="120" w:after="120"/>
              <w:jc w:val="both"/>
              <w:rPr>
                <w:rFonts w:ascii="Arial" w:hAnsi="Arial" w:cs="Arial"/>
                <w:b/>
                <w:sz w:val="20"/>
                <w:szCs w:val="20"/>
              </w:rPr>
            </w:pPr>
            <w:proofErr w:type="spellStart"/>
            <w:r w:rsidRPr="00C82646">
              <w:rPr>
                <w:rFonts w:ascii="Arial" w:hAnsi="Arial" w:cs="Arial"/>
                <w:b/>
                <w:sz w:val="20"/>
                <w:szCs w:val="20"/>
              </w:rPr>
              <w:t>Programme</w:t>
            </w:r>
            <w:proofErr w:type="spellEnd"/>
            <w:r w:rsidRPr="00C82646">
              <w:rPr>
                <w:rFonts w:ascii="Arial" w:hAnsi="Arial" w:cs="Arial"/>
                <w:b/>
                <w:sz w:val="20"/>
                <w:szCs w:val="20"/>
              </w:rPr>
              <w:t>:</w:t>
            </w:r>
          </w:p>
        </w:tc>
        <w:tc>
          <w:tcPr>
            <w:tcW w:w="7401" w:type="dxa"/>
            <w:gridSpan w:val="3"/>
          </w:tcPr>
          <w:p w14:paraId="41DDA8FB" w14:textId="77777777" w:rsidR="00C82646" w:rsidRPr="00C82646" w:rsidRDefault="00C82646" w:rsidP="00D62242">
            <w:pPr>
              <w:spacing w:before="120" w:after="120"/>
              <w:jc w:val="both"/>
              <w:rPr>
                <w:rFonts w:ascii="Arial" w:hAnsi="Arial" w:cs="Arial"/>
                <w:b/>
                <w:sz w:val="20"/>
                <w:szCs w:val="20"/>
              </w:rPr>
            </w:pPr>
            <w:r w:rsidRPr="00C82646">
              <w:rPr>
                <w:rFonts w:ascii="Arial" w:hAnsi="Arial" w:cs="Arial"/>
                <w:b/>
                <w:sz w:val="20"/>
                <w:szCs w:val="20"/>
              </w:rPr>
              <w:t>MBA</w:t>
            </w:r>
          </w:p>
        </w:tc>
      </w:tr>
      <w:tr w:rsidR="00C82646" w14:paraId="7DD3F3BA" w14:textId="77777777" w:rsidTr="00C82646">
        <w:trPr>
          <w:trHeight w:val="364"/>
        </w:trPr>
        <w:tc>
          <w:tcPr>
            <w:tcW w:w="2062" w:type="dxa"/>
            <w:shd w:val="pct10" w:color="auto" w:fill="auto"/>
          </w:tcPr>
          <w:p w14:paraId="309BFE24" w14:textId="77777777" w:rsidR="00C82646" w:rsidRPr="00C82646" w:rsidRDefault="00C82646" w:rsidP="00D62242">
            <w:pPr>
              <w:spacing w:before="120" w:after="120"/>
              <w:jc w:val="both"/>
              <w:rPr>
                <w:rFonts w:ascii="Arial" w:hAnsi="Arial" w:cs="Arial"/>
                <w:b/>
                <w:sz w:val="20"/>
                <w:szCs w:val="20"/>
              </w:rPr>
            </w:pPr>
            <w:r w:rsidRPr="00C82646">
              <w:rPr>
                <w:rFonts w:ascii="Arial" w:hAnsi="Arial" w:cs="Arial"/>
                <w:b/>
                <w:sz w:val="20"/>
                <w:szCs w:val="20"/>
              </w:rPr>
              <w:t>Module:</w:t>
            </w:r>
          </w:p>
        </w:tc>
        <w:tc>
          <w:tcPr>
            <w:tcW w:w="7401" w:type="dxa"/>
            <w:gridSpan w:val="3"/>
            <w:shd w:val="clear" w:color="auto" w:fill="auto"/>
          </w:tcPr>
          <w:p w14:paraId="6B718A4F" w14:textId="77777777" w:rsidR="00C82646" w:rsidRPr="00C82646" w:rsidRDefault="00C82646" w:rsidP="00D62242">
            <w:pPr>
              <w:spacing w:before="120" w:after="120"/>
              <w:jc w:val="both"/>
              <w:rPr>
                <w:rFonts w:ascii="Arial" w:hAnsi="Arial" w:cs="Arial"/>
                <w:b/>
                <w:sz w:val="20"/>
                <w:szCs w:val="20"/>
              </w:rPr>
            </w:pPr>
            <w:r w:rsidRPr="00C82646">
              <w:rPr>
                <w:rFonts w:ascii="Arial" w:hAnsi="Arial" w:cs="Arial"/>
                <w:b/>
                <w:sz w:val="20"/>
                <w:szCs w:val="20"/>
              </w:rPr>
              <w:t>Human Resources Management</w:t>
            </w:r>
          </w:p>
        </w:tc>
      </w:tr>
      <w:tr w:rsidR="00C82646" w14:paraId="6662FD41" w14:textId="77777777" w:rsidTr="00BE2C2C">
        <w:trPr>
          <w:trHeight w:val="764"/>
        </w:trPr>
        <w:tc>
          <w:tcPr>
            <w:tcW w:w="2062" w:type="dxa"/>
            <w:shd w:val="pct10" w:color="auto" w:fill="auto"/>
          </w:tcPr>
          <w:p w14:paraId="473A30AA" w14:textId="77777777" w:rsidR="00C82646" w:rsidRPr="00C82646" w:rsidRDefault="00C82646" w:rsidP="00D62242">
            <w:pPr>
              <w:spacing w:before="120" w:after="120"/>
              <w:jc w:val="both"/>
              <w:rPr>
                <w:rFonts w:ascii="Arial" w:hAnsi="Arial" w:cs="Arial"/>
                <w:b/>
                <w:sz w:val="20"/>
                <w:szCs w:val="20"/>
              </w:rPr>
            </w:pPr>
            <w:r w:rsidRPr="00C82646">
              <w:rPr>
                <w:rFonts w:ascii="Arial" w:hAnsi="Arial" w:cs="Arial"/>
                <w:b/>
                <w:sz w:val="20"/>
                <w:szCs w:val="20"/>
              </w:rPr>
              <w:t>Module code:</w:t>
            </w:r>
          </w:p>
        </w:tc>
        <w:tc>
          <w:tcPr>
            <w:tcW w:w="2644" w:type="dxa"/>
          </w:tcPr>
          <w:p w14:paraId="1E69BA9C" w14:textId="77777777" w:rsidR="00C82646" w:rsidRPr="00C82646" w:rsidRDefault="00C82646" w:rsidP="00D62242">
            <w:pPr>
              <w:spacing w:before="120" w:after="120"/>
              <w:jc w:val="both"/>
              <w:rPr>
                <w:rFonts w:ascii="Arial" w:hAnsi="Arial" w:cs="Arial"/>
                <w:b/>
                <w:sz w:val="20"/>
                <w:szCs w:val="20"/>
              </w:rPr>
            </w:pPr>
            <w:r w:rsidRPr="00C82646">
              <w:rPr>
                <w:rFonts w:ascii="Arial" w:hAnsi="Arial" w:cs="Arial"/>
                <w:b/>
                <w:sz w:val="20"/>
                <w:szCs w:val="20"/>
              </w:rPr>
              <w:t>HKBM7007</w:t>
            </w:r>
          </w:p>
        </w:tc>
        <w:tc>
          <w:tcPr>
            <w:tcW w:w="2222" w:type="dxa"/>
            <w:shd w:val="clear" w:color="auto" w:fill="D9D9D9"/>
          </w:tcPr>
          <w:p w14:paraId="5928A5C6" w14:textId="77777777" w:rsidR="00C82646" w:rsidRPr="00C82646" w:rsidRDefault="00C82646" w:rsidP="00C82646">
            <w:pPr>
              <w:pStyle w:val="2"/>
              <w:spacing w:line="240" w:lineRule="auto"/>
              <w:rPr>
                <w:rFonts w:ascii="Arial" w:hAnsi="Arial" w:cs="Arial"/>
                <w:b/>
                <w:sz w:val="20"/>
                <w:szCs w:val="20"/>
              </w:rPr>
            </w:pPr>
            <w:r w:rsidRPr="00C82646">
              <w:rPr>
                <w:rFonts w:ascii="Arial" w:hAnsi="Arial" w:cs="Arial"/>
                <w:b/>
                <w:sz w:val="20"/>
                <w:szCs w:val="20"/>
              </w:rPr>
              <w:t>Contribution to Overall Module Assessment (%):</w:t>
            </w:r>
          </w:p>
        </w:tc>
        <w:tc>
          <w:tcPr>
            <w:tcW w:w="2535" w:type="dxa"/>
          </w:tcPr>
          <w:p w14:paraId="076C7220" w14:textId="77777777" w:rsidR="00C82646" w:rsidRPr="00C82646" w:rsidRDefault="00C82646" w:rsidP="00D62242">
            <w:pPr>
              <w:spacing w:before="120" w:after="120"/>
              <w:jc w:val="both"/>
              <w:rPr>
                <w:rFonts w:ascii="Arial" w:hAnsi="Arial" w:cs="Arial"/>
                <w:b/>
                <w:sz w:val="20"/>
                <w:szCs w:val="20"/>
              </w:rPr>
            </w:pPr>
            <w:r w:rsidRPr="00C82646">
              <w:rPr>
                <w:rFonts w:ascii="Arial" w:hAnsi="Arial" w:cs="Arial"/>
                <w:b/>
                <w:sz w:val="20"/>
                <w:szCs w:val="20"/>
              </w:rPr>
              <w:t>50%</w:t>
            </w:r>
          </w:p>
        </w:tc>
      </w:tr>
      <w:tr w:rsidR="00C82646" w14:paraId="43C9FBD7" w14:textId="77777777" w:rsidTr="00BE2C2C">
        <w:trPr>
          <w:trHeight w:val="364"/>
        </w:trPr>
        <w:tc>
          <w:tcPr>
            <w:tcW w:w="2062" w:type="dxa"/>
            <w:shd w:val="pct10" w:color="auto" w:fill="auto"/>
          </w:tcPr>
          <w:p w14:paraId="7E9A9953" w14:textId="77777777" w:rsidR="00C82646" w:rsidRPr="00C82646" w:rsidRDefault="00C82646" w:rsidP="00D62242">
            <w:pPr>
              <w:spacing w:before="120" w:after="120"/>
              <w:jc w:val="both"/>
              <w:rPr>
                <w:rFonts w:ascii="Arial" w:hAnsi="Arial" w:cs="Arial"/>
                <w:b/>
                <w:sz w:val="20"/>
                <w:szCs w:val="20"/>
              </w:rPr>
            </w:pPr>
            <w:r w:rsidRPr="00C82646">
              <w:rPr>
                <w:rFonts w:ascii="Arial" w:hAnsi="Arial" w:cs="Arial"/>
                <w:b/>
                <w:sz w:val="20"/>
                <w:szCs w:val="20"/>
              </w:rPr>
              <w:t>Lecturer:</w:t>
            </w:r>
          </w:p>
        </w:tc>
        <w:tc>
          <w:tcPr>
            <w:tcW w:w="2644" w:type="dxa"/>
          </w:tcPr>
          <w:p w14:paraId="0BF908E1" w14:textId="77777777" w:rsidR="00C82646" w:rsidRPr="00C82646" w:rsidRDefault="00C82646" w:rsidP="00D62242">
            <w:pPr>
              <w:spacing w:before="120" w:after="120"/>
              <w:jc w:val="both"/>
              <w:rPr>
                <w:rFonts w:ascii="Arial" w:hAnsi="Arial" w:cs="Arial"/>
                <w:b/>
                <w:sz w:val="20"/>
                <w:szCs w:val="20"/>
              </w:rPr>
            </w:pPr>
            <w:r w:rsidRPr="00C82646">
              <w:rPr>
                <w:rFonts w:ascii="Arial" w:hAnsi="Arial" w:cs="Arial"/>
                <w:b/>
                <w:sz w:val="20"/>
                <w:szCs w:val="20"/>
              </w:rPr>
              <w:t>Dr Leo Ho</w:t>
            </w:r>
          </w:p>
        </w:tc>
        <w:tc>
          <w:tcPr>
            <w:tcW w:w="2222" w:type="dxa"/>
            <w:shd w:val="clear" w:color="auto" w:fill="D9D9D9"/>
          </w:tcPr>
          <w:p w14:paraId="6BD65FCD" w14:textId="77777777" w:rsidR="00C82646" w:rsidRPr="00C82646" w:rsidRDefault="00C82646" w:rsidP="00D62242">
            <w:pPr>
              <w:spacing w:before="120" w:after="120"/>
              <w:jc w:val="both"/>
              <w:rPr>
                <w:rFonts w:ascii="Arial" w:hAnsi="Arial" w:cs="Arial"/>
                <w:b/>
                <w:sz w:val="20"/>
                <w:szCs w:val="20"/>
              </w:rPr>
            </w:pPr>
            <w:r w:rsidRPr="00C82646">
              <w:rPr>
                <w:rFonts w:ascii="Arial" w:hAnsi="Arial" w:cs="Arial"/>
                <w:b/>
                <w:sz w:val="20"/>
                <w:szCs w:val="20"/>
              </w:rPr>
              <w:t>Internal Verifier:</w:t>
            </w:r>
          </w:p>
        </w:tc>
        <w:tc>
          <w:tcPr>
            <w:tcW w:w="2535" w:type="dxa"/>
          </w:tcPr>
          <w:p w14:paraId="1A2620EE" w14:textId="77777777" w:rsidR="00C82646" w:rsidRPr="00C82646" w:rsidRDefault="00C82646" w:rsidP="00D62242">
            <w:pPr>
              <w:spacing w:before="120" w:after="120"/>
              <w:jc w:val="both"/>
              <w:rPr>
                <w:rFonts w:ascii="Arial" w:hAnsi="Arial" w:cs="Arial"/>
                <w:b/>
                <w:sz w:val="20"/>
                <w:szCs w:val="20"/>
              </w:rPr>
            </w:pPr>
            <w:r w:rsidRPr="00C82646">
              <w:rPr>
                <w:rFonts w:ascii="Arial" w:hAnsi="Arial" w:cs="Arial"/>
                <w:b/>
                <w:sz w:val="20"/>
                <w:szCs w:val="20"/>
              </w:rPr>
              <w:t>Dr Terence Li</w:t>
            </w:r>
          </w:p>
        </w:tc>
      </w:tr>
      <w:tr w:rsidR="00C82646" w14:paraId="13C8FAD1" w14:textId="77777777" w:rsidTr="00BE2C2C">
        <w:trPr>
          <w:trHeight w:val="584"/>
        </w:trPr>
        <w:tc>
          <w:tcPr>
            <w:tcW w:w="2062" w:type="dxa"/>
            <w:shd w:val="pct10" w:color="auto" w:fill="auto"/>
          </w:tcPr>
          <w:p w14:paraId="36CF357B" w14:textId="77777777" w:rsidR="00C82646" w:rsidRPr="00C82646" w:rsidRDefault="00C82646" w:rsidP="00D62242">
            <w:pPr>
              <w:spacing w:before="120" w:after="120"/>
              <w:jc w:val="both"/>
              <w:rPr>
                <w:rFonts w:ascii="Arial" w:hAnsi="Arial" w:cs="Arial"/>
                <w:b/>
                <w:sz w:val="20"/>
                <w:szCs w:val="20"/>
              </w:rPr>
            </w:pPr>
            <w:r w:rsidRPr="00C82646">
              <w:rPr>
                <w:rFonts w:ascii="Arial" w:hAnsi="Arial" w:cs="Arial"/>
                <w:b/>
                <w:sz w:val="20"/>
                <w:szCs w:val="20"/>
              </w:rPr>
              <w:t>Assignment Title:</w:t>
            </w:r>
          </w:p>
        </w:tc>
        <w:tc>
          <w:tcPr>
            <w:tcW w:w="2644" w:type="dxa"/>
          </w:tcPr>
          <w:p w14:paraId="4643895F" w14:textId="77777777" w:rsidR="00C82646" w:rsidRPr="00C82646" w:rsidRDefault="00C82646" w:rsidP="00D62242">
            <w:pPr>
              <w:spacing w:before="120" w:after="120"/>
              <w:jc w:val="both"/>
              <w:rPr>
                <w:rFonts w:ascii="Arial" w:hAnsi="Arial" w:cs="Arial"/>
                <w:b/>
                <w:sz w:val="20"/>
                <w:szCs w:val="20"/>
              </w:rPr>
            </w:pPr>
            <w:r w:rsidRPr="00C82646">
              <w:rPr>
                <w:rFonts w:ascii="Arial" w:hAnsi="Arial" w:cs="Arial"/>
                <w:b/>
                <w:sz w:val="20"/>
                <w:szCs w:val="20"/>
              </w:rPr>
              <w:t>Assignment 2</w:t>
            </w:r>
          </w:p>
        </w:tc>
        <w:tc>
          <w:tcPr>
            <w:tcW w:w="2222" w:type="dxa"/>
            <w:shd w:val="pct10" w:color="auto" w:fill="auto"/>
          </w:tcPr>
          <w:p w14:paraId="27F9EB9D" w14:textId="77777777" w:rsidR="00C82646" w:rsidRPr="00C82646" w:rsidRDefault="00C82646" w:rsidP="00D62242">
            <w:pPr>
              <w:spacing w:before="120" w:after="120"/>
              <w:jc w:val="both"/>
              <w:rPr>
                <w:rFonts w:ascii="Arial" w:hAnsi="Arial" w:cs="Arial"/>
                <w:b/>
                <w:sz w:val="20"/>
                <w:szCs w:val="20"/>
              </w:rPr>
            </w:pPr>
            <w:r w:rsidRPr="00C82646">
              <w:rPr>
                <w:rFonts w:ascii="Arial" w:hAnsi="Arial" w:cs="Arial"/>
                <w:b/>
                <w:sz w:val="20"/>
                <w:szCs w:val="20"/>
              </w:rPr>
              <w:t>Word count (or equivalent):</w:t>
            </w:r>
          </w:p>
        </w:tc>
        <w:tc>
          <w:tcPr>
            <w:tcW w:w="2535" w:type="dxa"/>
          </w:tcPr>
          <w:p w14:paraId="39D0A14E" w14:textId="77777777" w:rsidR="00C82646" w:rsidRPr="00C82646" w:rsidRDefault="00C82646" w:rsidP="00D62242">
            <w:pPr>
              <w:spacing w:before="120" w:after="120"/>
              <w:rPr>
                <w:rFonts w:ascii="Arial" w:hAnsi="Arial" w:cs="Arial"/>
                <w:b/>
                <w:sz w:val="20"/>
                <w:szCs w:val="20"/>
              </w:rPr>
            </w:pPr>
            <w:r w:rsidRPr="00C82646">
              <w:rPr>
                <w:rFonts w:ascii="Arial" w:hAnsi="Arial" w:cs="Arial"/>
                <w:b/>
                <w:sz w:val="20"/>
                <w:szCs w:val="20"/>
              </w:rPr>
              <w:t>2500 words Essay</w:t>
            </w:r>
          </w:p>
        </w:tc>
      </w:tr>
      <w:tr w:rsidR="00C82646" w14:paraId="736C65F8" w14:textId="77777777" w:rsidTr="00BE2C2C">
        <w:trPr>
          <w:trHeight w:val="803"/>
        </w:trPr>
        <w:tc>
          <w:tcPr>
            <w:tcW w:w="2062" w:type="dxa"/>
            <w:shd w:val="pct10" w:color="auto" w:fill="auto"/>
          </w:tcPr>
          <w:p w14:paraId="204AD05C" w14:textId="77777777" w:rsidR="00C82646" w:rsidRPr="00C82646" w:rsidRDefault="00C82646" w:rsidP="00D62242">
            <w:pPr>
              <w:spacing w:before="120" w:after="120"/>
              <w:jc w:val="both"/>
              <w:rPr>
                <w:rFonts w:ascii="Arial" w:hAnsi="Arial" w:cs="Arial"/>
                <w:b/>
                <w:sz w:val="20"/>
                <w:szCs w:val="20"/>
              </w:rPr>
            </w:pPr>
            <w:r w:rsidRPr="00C82646">
              <w:rPr>
                <w:rFonts w:ascii="Arial" w:hAnsi="Arial" w:cs="Arial"/>
                <w:b/>
                <w:sz w:val="20"/>
                <w:szCs w:val="20"/>
              </w:rPr>
              <w:t>Submission deadline:</w:t>
            </w:r>
          </w:p>
        </w:tc>
        <w:tc>
          <w:tcPr>
            <w:tcW w:w="2644" w:type="dxa"/>
            <w:shd w:val="clear" w:color="auto" w:fill="auto"/>
          </w:tcPr>
          <w:p w14:paraId="7128283E" w14:textId="77777777" w:rsidR="00C82646" w:rsidRPr="00C82646" w:rsidRDefault="00C82646" w:rsidP="00D62242">
            <w:pPr>
              <w:spacing w:before="120" w:after="120"/>
              <w:rPr>
                <w:rFonts w:ascii="Arial" w:hAnsi="Arial" w:cs="Arial"/>
                <w:b/>
                <w:sz w:val="20"/>
                <w:szCs w:val="20"/>
              </w:rPr>
            </w:pPr>
            <w:r w:rsidRPr="00C82646">
              <w:rPr>
                <w:rFonts w:ascii="Arial" w:hAnsi="Arial" w:cs="Arial"/>
                <w:b/>
                <w:sz w:val="20"/>
                <w:szCs w:val="20"/>
              </w:rPr>
              <w:t>12 Dec 2022 (Report)</w:t>
            </w:r>
          </w:p>
        </w:tc>
        <w:tc>
          <w:tcPr>
            <w:tcW w:w="2222" w:type="dxa"/>
            <w:shd w:val="pct10" w:color="auto" w:fill="auto"/>
          </w:tcPr>
          <w:p w14:paraId="2C9CD606" w14:textId="77777777" w:rsidR="00C82646" w:rsidRPr="00C82646" w:rsidRDefault="00C82646" w:rsidP="00D62242">
            <w:pPr>
              <w:spacing w:before="120" w:after="120"/>
              <w:jc w:val="both"/>
              <w:rPr>
                <w:rFonts w:ascii="Arial" w:hAnsi="Arial" w:cs="Arial"/>
                <w:b/>
                <w:sz w:val="20"/>
                <w:szCs w:val="20"/>
              </w:rPr>
            </w:pPr>
            <w:r w:rsidRPr="00C82646">
              <w:rPr>
                <w:rFonts w:ascii="Arial" w:hAnsi="Arial" w:cs="Arial"/>
                <w:b/>
                <w:sz w:val="20"/>
                <w:szCs w:val="20"/>
              </w:rPr>
              <w:t>Return date of provisional marks &amp; written feedback:</w:t>
            </w:r>
          </w:p>
        </w:tc>
        <w:tc>
          <w:tcPr>
            <w:tcW w:w="2535" w:type="dxa"/>
          </w:tcPr>
          <w:p w14:paraId="17CB75A1" w14:textId="77777777" w:rsidR="00C82646" w:rsidRPr="00C82646" w:rsidRDefault="00C82646" w:rsidP="00D62242">
            <w:pPr>
              <w:spacing w:before="120" w:after="120"/>
              <w:jc w:val="both"/>
              <w:rPr>
                <w:rFonts w:ascii="Arial" w:hAnsi="Arial" w:cs="Arial"/>
                <w:b/>
                <w:sz w:val="20"/>
                <w:szCs w:val="20"/>
              </w:rPr>
            </w:pPr>
            <w:r w:rsidRPr="00C82646">
              <w:rPr>
                <w:rFonts w:ascii="Arial" w:hAnsi="Arial" w:cs="Arial"/>
                <w:b/>
                <w:sz w:val="20"/>
                <w:szCs w:val="20"/>
                <w:lang w:eastAsia="zh-HK"/>
              </w:rPr>
              <w:t>20 working days after submission</w:t>
            </w:r>
          </w:p>
        </w:tc>
      </w:tr>
      <w:tr w:rsidR="00C82646" w14:paraId="73E7A5A2" w14:textId="77777777" w:rsidTr="00C82646">
        <w:trPr>
          <w:trHeight w:val="1095"/>
        </w:trPr>
        <w:tc>
          <w:tcPr>
            <w:tcW w:w="2062" w:type="dxa"/>
            <w:shd w:val="pct10" w:color="auto" w:fill="auto"/>
          </w:tcPr>
          <w:p w14:paraId="2090DC0C" w14:textId="77777777" w:rsidR="00C82646" w:rsidRPr="00C82646" w:rsidRDefault="00C82646" w:rsidP="00D62242">
            <w:pPr>
              <w:spacing w:before="120" w:after="120"/>
              <w:jc w:val="both"/>
              <w:rPr>
                <w:rFonts w:ascii="Arial" w:hAnsi="Arial" w:cs="Arial"/>
                <w:b/>
                <w:sz w:val="20"/>
                <w:szCs w:val="20"/>
              </w:rPr>
            </w:pPr>
            <w:r w:rsidRPr="00C82646">
              <w:rPr>
                <w:rFonts w:ascii="Arial" w:hAnsi="Arial" w:cs="Arial"/>
                <w:b/>
                <w:sz w:val="20"/>
                <w:szCs w:val="20"/>
              </w:rPr>
              <w:t>Submission method:</w:t>
            </w:r>
          </w:p>
        </w:tc>
        <w:tc>
          <w:tcPr>
            <w:tcW w:w="7401" w:type="dxa"/>
            <w:gridSpan w:val="3"/>
            <w:shd w:val="clear" w:color="auto" w:fill="auto"/>
          </w:tcPr>
          <w:p w14:paraId="7056830F" w14:textId="77777777" w:rsidR="00C82646" w:rsidRPr="00BE2C2C" w:rsidRDefault="00C82646" w:rsidP="00C82646">
            <w:pPr>
              <w:rPr>
                <w:rFonts w:ascii="Arial" w:hAnsi="Arial" w:cs="Arial"/>
                <w:sz w:val="18"/>
                <w:szCs w:val="18"/>
              </w:rPr>
            </w:pPr>
            <w:r w:rsidRPr="00BE2C2C">
              <w:rPr>
                <w:rFonts w:ascii="Arial" w:hAnsi="Arial" w:cs="Arial"/>
                <w:sz w:val="18"/>
                <w:szCs w:val="18"/>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1EEDA53" w14:textId="77777777" w:rsidR="00C82646" w:rsidRPr="00BE2C2C" w:rsidRDefault="00C82646" w:rsidP="00C82646">
            <w:pPr>
              <w:spacing w:before="120" w:after="120"/>
              <w:jc w:val="both"/>
              <w:rPr>
                <w:rFonts w:ascii="Arial" w:hAnsi="Arial" w:cs="Arial"/>
                <w:b/>
                <w:sz w:val="18"/>
                <w:szCs w:val="18"/>
              </w:rPr>
            </w:pPr>
            <w:r w:rsidRPr="00BE2C2C">
              <w:rPr>
                <w:rFonts w:ascii="Arial" w:hAnsi="Arial" w:cs="Arial"/>
                <w:b/>
                <w:sz w:val="18"/>
                <w:szCs w:val="18"/>
              </w:rPr>
              <w:t xml:space="preserve">Alternative submission method (if applicable): </w:t>
            </w:r>
          </w:p>
          <w:p w14:paraId="033A7002" w14:textId="77777777" w:rsidR="00C82646" w:rsidRPr="00BE2C2C" w:rsidRDefault="00C82646" w:rsidP="00C82646">
            <w:pPr>
              <w:spacing w:before="120" w:after="120"/>
              <w:jc w:val="both"/>
              <w:rPr>
                <w:rFonts w:ascii="Arial" w:hAnsi="Arial" w:cs="Arial"/>
                <w:b/>
                <w:sz w:val="18"/>
                <w:szCs w:val="18"/>
              </w:rPr>
            </w:pPr>
            <w:r w:rsidRPr="00BE2C2C">
              <w:rPr>
                <w:rFonts w:ascii="Arial" w:hAnsi="Arial" w:cs="Arial"/>
                <w:b/>
                <w:sz w:val="18"/>
                <w:szCs w:val="18"/>
              </w:rPr>
              <w:t xml:space="preserve">Late submission of the assessment will result in a late penalty mark.  </w:t>
            </w:r>
            <w:r w:rsidRPr="00BE2C2C">
              <w:rPr>
                <w:rFonts w:ascii="Arial" w:hAnsi="Arial" w:cs="Arial"/>
                <w:sz w:val="18"/>
                <w:szCs w:val="18"/>
              </w:rPr>
              <w:t>Penalties for late submission: Up to one week late, maximum mark of 50%.  Over one week late, 0%.  Only the Extenuating Circumstances Panel may approve a change to submission dates.</w:t>
            </w:r>
          </w:p>
        </w:tc>
      </w:tr>
      <w:tr w:rsidR="00C82646" w14:paraId="78A29852" w14:textId="77777777" w:rsidTr="00C82646">
        <w:trPr>
          <w:trHeight w:val="1461"/>
        </w:trPr>
        <w:tc>
          <w:tcPr>
            <w:tcW w:w="2062" w:type="dxa"/>
            <w:shd w:val="pct10" w:color="auto" w:fill="auto"/>
          </w:tcPr>
          <w:p w14:paraId="18CA3ECD" w14:textId="77777777" w:rsidR="00C82646" w:rsidRDefault="00C82646" w:rsidP="00D62242">
            <w:pPr>
              <w:spacing w:before="120" w:after="120"/>
              <w:rPr>
                <w:rFonts w:ascii="Arial" w:hAnsi="Arial" w:cs="Arial"/>
                <w:b/>
                <w:sz w:val="22"/>
                <w:szCs w:val="22"/>
              </w:rPr>
            </w:pPr>
            <w:r>
              <w:rPr>
                <w:rFonts w:ascii="Arial" w:hAnsi="Arial" w:cs="Arial"/>
                <w:b/>
                <w:sz w:val="22"/>
                <w:szCs w:val="22"/>
              </w:rPr>
              <w:t>Academic honesty / referencing:</w:t>
            </w:r>
          </w:p>
        </w:tc>
        <w:tc>
          <w:tcPr>
            <w:tcW w:w="7401" w:type="dxa"/>
            <w:gridSpan w:val="3"/>
            <w:shd w:val="clear" w:color="auto" w:fill="auto"/>
          </w:tcPr>
          <w:p w14:paraId="21D80E20" w14:textId="77777777" w:rsidR="00C82646" w:rsidRPr="00BE2C2C" w:rsidRDefault="00C82646" w:rsidP="00C82646">
            <w:pPr>
              <w:spacing w:before="120" w:after="120"/>
              <w:jc w:val="both"/>
              <w:rPr>
                <w:rFonts w:ascii="Arial" w:hAnsi="Arial" w:cs="Arial"/>
                <w:sz w:val="18"/>
                <w:szCs w:val="18"/>
              </w:rPr>
            </w:pPr>
            <w:r w:rsidRPr="00BE2C2C">
              <w:rPr>
                <w:rFonts w:ascii="Arial" w:hAnsi="Arial" w:cs="Arial"/>
                <w:sz w:val="18"/>
                <w:szCs w:val="18"/>
              </w:rPr>
              <w:t xml:space="preserve">Academic honesty is required. In the main body of your </w:t>
            </w:r>
            <w:proofErr w:type="gramStart"/>
            <w:r w:rsidRPr="00BE2C2C">
              <w:rPr>
                <w:rFonts w:ascii="Arial" w:hAnsi="Arial" w:cs="Arial"/>
                <w:sz w:val="18"/>
                <w:szCs w:val="18"/>
              </w:rPr>
              <w:t>submission</w:t>
            </w:r>
            <w:proofErr w:type="gramEnd"/>
            <w:r w:rsidRPr="00BE2C2C">
              <w:rPr>
                <w:rFonts w:ascii="Arial" w:hAnsi="Arial" w:cs="Arial"/>
                <w:sz w:val="18"/>
                <w:szCs w:val="18"/>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14:paraId="0F84A342" w14:textId="77777777" w:rsidR="00C82646" w:rsidRDefault="00C82646" w:rsidP="00C82646">
      <w:pPr>
        <w:rPr>
          <w:rFonts w:ascii="Arial" w:hAnsi="Arial" w:cs="Arial"/>
          <w:sz w:val="32"/>
        </w:rPr>
      </w:pPr>
    </w:p>
    <w:sdt>
      <w:sdtPr>
        <w:rPr>
          <w:color w:val="auto"/>
          <w:kern w:val="2"/>
          <w:sz w:val="24"/>
          <w:szCs w:val="24"/>
          <w:lang w:val="zh-TW"/>
        </w:rPr>
        <w:id w:val="-378091437"/>
        <w:docPartObj>
          <w:docPartGallery w:val="Table of Contents"/>
          <w:docPartUnique/>
        </w:docPartObj>
      </w:sdtPr>
      <w:sdtEndPr>
        <w:rPr>
          <w:b/>
          <w:bCs/>
        </w:rPr>
      </w:sdtEndPr>
      <w:sdtContent>
        <w:p w14:paraId="59FB807D" w14:textId="0E9A2DF0" w:rsidR="002237F6" w:rsidRPr="00C82646" w:rsidRDefault="002237F6">
          <w:pPr>
            <w:pStyle w:val="a3"/>
          </w:pPr>
          <w:r>
            <w:rPr>
              <w:rFonts w:hint="eastAsia"/>
              <w:lang w:val="zh-TW"/>
            </w:rPr>
            <w:t>Ta</w:t>
          </w:r>
          <w:r>
            <w:rPr>
              <w:lang w:val="zh-TW"/>
            </w:rPr>
            <w:t>ble of Contents</w:t>
          </w:r>
        </w:p>
        <w:p w14:paraId="6EE63740" w14:textId="723FF02A" w:rsidR="00ED5E8C" w:rsidRDefault="002237F6">
          <w:pPr>
            <w:pStyle w:val="11"/>
            <w:tabs>
              <w:tab w:val="left" w:pos="480"/>
              <w:tab w:val="right" w:leader="dot" w:pos="8296"/>
            </w:tabs>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121751226" w:history="1">
            <w:r w:rsidR="00ED5E8C" w:rsidRPr="005759F1">
              <w:rPr>
                <w:rStyle w:val="a6"/>
                <w:noProof/>
              </w:rPr>
              <w:t>1.</w:t>
            </w:r>
            <w:r w:rsidR="00ED5E8C">
              <w:rPr>
                <w:rFonts w:asciiTheme="minorHAnsi" w:eastAsiaTheme="minorEastAsia" w:hAnsiTheme="minorHAnsi" w:cstheme="minorBidi"/>
                <w:noProof/>
                <w:szCs w:val="22"/>
              </w:rPr>
              <w:tab/>
            </w:r>
            <w:r w:rsidR="00ED5E8C" w:rsidRPr="005759F1">
              <w:rPr>
                <w:rStyle w:val="a6"/>
                <w:noProof/>
              </w:rPr>
              <w:t>Background</w:t>
            </w:r>
            <w:r w:rsidR="00ED5E8C">
              <w:rPr>
                <w:noProof/>
                <w:webHidden/>
              </w:rPr>
              <w:tab/>
            </w:r>
            <w:r w:rsidR="00ED5E8C">
              <w:rPr>
                <w:noProof/>
                <w:webHidden/>
              </w:rPr>
              <w:fldChar w:fldCharType="begin"/>
            </w:r>
            <w:r w:rsidR="00ED5E8C">
              <w:rPr>
                <w:noProof/>
                <w:webHidden/>
              </w:rPr>
              <w:instrText xml:space="preserve"> PAGEREF _Toc121751226 \h </w:instrText>
            </w:r>
            <w:r w:rsidR="00ED5E8C">
              <w:rPr>
                <w:noProof/>
                <w:webHidden/>
              </w:rPr>
            </w:r>
            <w:r w:rsidR="00ED5E8C">
              <w:rPr>
                <w:noProof/>
                <w:webHidden/>
              </w:rPr>
              <w:fldChar w:fldCharType="separate"/>
            </w:r>
            <w:r w:rsidR="00ED5E8C">
              <w:rPr>
                <w:noProof/>
                <w:webHidden/>
              </w:rPr>
              <w:t>2</w:t>
            </w:r>
            <w:r w:rsidR="00ED5E8C">
              <w:rPr>
                <w:noProof/>
                <w:webHidden/>
              </w:rPr>
              <w:fldChar w:fldCharType="end"/>
            </w:r>
          </w:hyperlink>
        </w:p>
        <w:p w14:paraId="10E27BD4" w14:textId="0A51F50F" w:rsidR="00ED5E8C" w:rsidRDefault="00ED5E8C">
          <w:pPr>
            <w:pStyle w:val="21"/>
            <w:tabs>
              <w:tab w:val="left" w:pos="1200"/>
              <w:tab w:val="right" w:leader="dot" w:pos="8296"/>
            </w:tabs>
            <w:rPr>
              <w:rFonts w:asciiTheme="minorHAnsi" w:eastAsiaTheme="minorEastAsia" w:hAnsiTheme="minorHAnsi" w:cstheme="minorBidi"/>
              <w:noProof/>
              <w:szCs w:val="22"/>
            </w:rPr>
          </w:pPr>
          <w:hyperlink w:anchor="_Toc121751227" w:history="1">
            <w:r w:rsidRPr="005759F1">
              <w:rPr>
                <w:rStyle w:val="a6"/>
                <w:noProof/>
              </w:rPr>
              <w:t>1.1</w:t>
            </w:r>
            <w:r>
              <w:rPr>
                <w:rFonts w:asciiTheme="minorHAnsi" w:eastAsiaTheme="minorEastAsia" w:hAnsiTheme="minorHAnsi" w:cstheme="minorBidi"/>
                <w:noProof/>
                <w:szCs w:val="22"/>
              </w:rPr>
              <w:tab/>
            </w:r>
            <w:r w:rsidRPr="005759F1">
              <w:rPr>
                <w:rStyle w:val="a6"/>
                <w:noProof/>
              </w:rPr>
              <w:t>Introduction</w:t>
            </w:r>
            <w:r>
              <w:rPr>
                <w:noProof/>
                <w:webHidden/>
              </w:rPr>
              <w:tab/>
            </w:r>
            <w:r>
              <w:rPr>
                <w:noProof/>
                <w:webHidden/>
              </w:rPr>
              <w:fldChar w:fldCharType="begin"/>
            </w:r>
            <w:r>
              <w:rPr>
                <w:noProof/>
                <w:webHidden/>
              </w:rPr>
              <w:instrText xml:space="preserve"> PAGEREF _Toc121751227 \h </w:instrText>
            </w:r>
            <w:r>
              <w:rPr>
                <w:noProof/>
                <w:webHidden/>
              </w:rPr>
            </w:r>
            <w:r>
              <w:rPr>
                <w:noProof/>
                <w:webHidden/>
              </w:rPr>
              <w:fldChar w:fldCharType="separate"/>
            </w:r>
            <w:r>
              <w:rPr>
                <w:noProof/>
                <w:webHidden/>
              </w:rPr>
              <w:t>2</w:t>
            </w:r>
            <w:r>
              <w:rPr>
                <w:noProof/>
                <w:webHidden/>
              </w:rPr>
              <w:fldChar w:fldCharType="end"/>
            </w:r>
          </w:hyperlink>
        </w:p>
        <w:p w14:paraId="5BB524F1" w14:textId="1B9B03EF" w:rsidR="00ED5E8C" w:rsidRDefault="00ED5E8C">
          <w:pPr>
            <w:pStyle w:val="21"/>
            <w:tabs>
              <w:tab w:val="left" w:pos="1200"/>
              <w:tab w:val="right" w:leader="dot" w:pos="8296"/>
            </w:tabs>
            <w:rPr>
              <w:rFonts w:asciiTheme="minorHAnsi" w:eastAsiaTheme="minorEastAsia" w:hAnsiTheme="minorHAnsi" w:cstheme="minorBidi"/>
              <w:noProof/>
              <w:szCs w:val="22"/>
            </w:rPr>
          </w:pPr>
          <w:hyperlink w:anchor="_Toc121751228" w:history="1">
            <w:r w:rsidRPr="005759F1">
              <w:rPr>
                <w:rStyle w:val="a6"/>
                <w:noProof/>
              </w:rPr>
              <w:t>1.2</w:t>
            </w:r>
            <w:r>
              <w:rPr>
                <w:rFonts w:asciiTheme="minorHAnsi" w:eastAsiaTheme="minorEastAsia" w:hAnsiTheme="minorHAnsi" w:cstheme="minorBidi"/>
                <w:noProof/>
                <w:szCs w:val="22"/>
              </w:rPr>
              <w:tab/>
            </w:r>
            <w:r w:rsidRPr="005759F1">
              <w:rPr>
                <w:rStyle w:val="a6"/>
                <w:noProof/>
              </w:rPr>
              <w:t>Company Background</w:t>
            </w:r>
            <w:r>
              <w:rPr>
                <w:noProof/>
                <w:webHidden/>
              </w:rPr>
              <w:tab/>
            </w:r>
            <w:r>
              <w:rPr>
                <w:noProof/>
                <w:webHidden/>
              </w:rPr>
              <w:fldChar w:fldCharType="begin"/>
            </w:r>
            <w:r>
              <w:rPr>
                <w:noProof/>
                <w:webHidden/>
              </w:rPr>
              <w:instrText xml:space="preserve"> PAGEREF _Toc121751228 \h </w:instrText>
            </w:r>
            <w:r>
              <w:rPr>
                <w:noProof/>
                <w:webHidden/>
              </w:rPr>
            </w:r>
            <w:r>
              <w:rPr>
                <w:noProof/>
                <w:webHidden/>
              </w:rPr>
              <w:fldChar w:fldCharType="separate"/>
            </w:r>
            <w:r>
              <w:rPr>
                <w:noProof/>
                <w:webHidden/>
              </w:rPr>
              <w:t>2</w:t>
            </w:r>
            <w:r>
              <w:rPr>
                <w:noProof/>
                <w:webHidden/>
              </w:rPr>
              <w:fldChar w:fldCharType="end"/>
            </w:r>
          </w:hyperlink>
        </w:p>
        <w:p w14:paraId="4F5722D7" w14:textId="46414D23" w:rsidR="00ED5E8C" w:rsidRDefault="00ED5E8C">
          <w:pPr>
            <w:pStyle w:val="11"/>
            <w:tabs>
              <w:tab w:val="left" w:pos="480"/>
              <w:tab w:val="right" w:leader="dot" w:pos="8296"/>
            </w:tabs>
            <w:rPr>
              <w:rFonts w:asciiTheme="minorHAnsi" w:eastAsiaTheme="minorEastAsia" w:hAnsiTheme="minorHAnsi" w:cstheme="minorBidi"/>
              <w:noProof/>
              <w:szCs w:val="22"/>
            </w:rPr>
          </w:pPr>
          <w:hyperlink w:anchor="_Toc121751229" w:history="1">
            <w:r w:rsidRPr="005759F1">
              <w:rPr>
                <w:rStyle w:val="a6"/>
                <w:noProof/>
              </w:rPr>
              <w:t>2.</w:t>
            </w:r>
            <w:r>
              <w:rPr>
                <w:rFonts w:asciiTheme="minorHAnsi" w:eastAsiaTheme="minorEastAsia" w:hAnsiTheme="minorHAnsi" w:cstheme="minorBidi"/>
                <w:noProof/>
                <w:szCs w:val="22"/>
              </w:rPr>
              <w:tab/>
            </w:r>
            <w:r w:rsidRPr="005759F1">
              <w:rPr>
                <w:rStyle w:val="a6"/>
                <w:noProof/>
              </w:rPr>
              <w:t>HR Challenges of International Expansion</w:t>
            </w:r>
            <w:r>
              <w:rPr>
                <w:noProof/>
                <w:webHidden/>
              </w:rPr>
              <w:tab/>
            </w:r>
            <w:r>
              <w:rPr>
                <w:noProof/>
                <w:webHidden/>
              </w:rPr>
              <w:fldChar w:fldCharType="begin"/>
            </w:r>
            <w:r>
              <w:rPr>
                <w:noProof/>
                <w:webHidden/>
              </w:rPr>
              <w:instrText xml:space="preserve"> PAGEREF _Toc121751229 \h </w:instrText>
            </w:r>
            <w:r>
              <w:rPr>
                <w:noProof/>
                <w:webHidden/>
              </w:rPr>
            </w:r>
            <w:r>
              <w:rPr>
                <w:noProof/>
                <w:webHidden/>
              </w:rPr>
              <w:fldChar w:fldCharType="separate"/>
            </w:r>
            <w:r>
              <w:rPr>
                <w:noProof/>
                <w:webHidden/>
              </w:rPr>
              <w:t>3</w:t>
            </w:r>
            <w:r>
              <w:rPr>
                <w:noProof/>
                <w:webHidden/>
              </w:rPr>
              <w:fldChar w:fldCharType="end"/>
            </w:r>
          </w:hyperlink>
        </w:p>
        <w:p w14:paraId="5CE08485" w14:textId="406F554C" w:rsidR="00ED5E8C" w:rsidRDefault="00ED5E8C">
          <w:pPr>
            <w:pStyle w:val="21"/>
            <w:tabs>
              <w:tab w:val="left" w:pos="1200"/>
              <w:tab w:val="right" w:leader="dot" w:pos="8296"/>
            </w:tabs>
            <w:rPr>
              <w:rFonts w:asciiTheme="minorHAnsi" w:eastAsiaTheme="minorEastAsia" w:hAnsiTheme="minorHAnsi" w:cstheme="minorBidi"/>
              <w:noProof/>
              <w:szCs w:val="22"/>
            </w:rPr>
          </w:pPr>
          <w:hyperlink w:anchor="_Toc121751230" w:history="1">
            <w:r w:rsidRPr="005759F1">
              <w:rPr>
                <w:rStyle w:val="a6"/>
                <w:noProof/>
              </w:rPr>
              <w:t>2.1</w:t>
            </w:r>
            <w:r>
              <w:rPr>
                <w:rFonts w:asciiTheme="minorHAnsi" w:eastAsiaTheme="minorEastAsia" w:hAnsiTheme="minorHAnsi" w:cstheme="minorBidi"/>
                <w:noProof/>
                <w:szCs w:val="22"/>
              </w:rPr>
              <w:tab/>
            </w:r>
            <w:r w:rsidRPr="005759F1">
              <w:rPr>
                <w:rStyle w:val="a6"/>
                <w:noProof/>
              </w:rPr>
              <w:t>IHRM Challenges</w:t>
            </w:r>
            <w:r>
              <w:rPr>
                <w:noProof/>
                <w:webHidden/>
              </w:rPr>
              <w:tab/>
            </w:r>
            <w:r>
              <w:rPr>
                <w:noProof/>
                <w:webHidden/>
              </w:rPr>
              <w:fldChar w:fldCharType="begin"/>
            </w:r>
            <w:r>
              <w:rPr>
                <w:noProof/>
                <w:webHidden/>
              </w:rPr>
              <w:instrText xml:space="preserve"> PAGEREF _Toc121751230 \h </w:instrText>
            </w:r>
            <w:r>
              <w:rPr>
                <w:noProof/>
                <w:webHidden/>
              </w:rPr>
            </w:r>
            <w:r>
              <w:rPr>
                <w:noProof/>
                <w:webHidden/>
              </w:rPr>
              <w:fldChar w:fldCharType="separate"/>
            </w:r>
            <w:r>
              <w:rPr>
                <w:noProof/>
                <w:webHidden/>
              </w:rPr>
              <w:t>3</w:t>
            </w:r>
            <w:r>
              <w:rPr>
                <w:noProof/>
                <w:webHidden/>
              </w:rPr>
              <w:fldChar w:fldCharType="end"/>
            </w:r>
          </w:hyperlink>
        </w:p>
        <w:p w14:paraId="2C48CA2B" w14:textId="6E5D0AB3" w:rsidR="00ED5E8C" w:rsidRDefault="00ED5E8C">
          <w:pPr>
            <w:pStyle w:val="21"/>
            <w:tabs>
              <w:tab w:val="left" w:pos="1200"/>
              <w:tab w:val="right" w:leader="dot" w:pos="8296"/>
            </w:tabs>
            <w:rPr>
              <w:rFonts w:asciiTheme="minorHAnsi" w:eastAsiaTheme="minorEastAsia" w:hAnsiTheme="minorHAnsi" w:cstheme="minorBidi"/>
              <w:noProof/>
              <w:szCs w:val="22"/>
            </w:rPr>
          </w:pPr>
          <w:hyperlink w:anchor="_Toc121751231" w:history="1">
            <w:r w:rsidRPr="005759F1">
              <w:rPr>
                <w:rStyle w:val="a6"/>
                <w:noProof/>
              </w:rPr>
              <w:t>2.2</w:t>
            </w:r>
            <w:r>
              <w:rPr>
                <w:rFonts w:asciiTheme="minorHAnsi" w:eastAsiaTheme="minorEastAsia" w:hAnsiTheme="minorHAnsi" w:cstheme="minorBidi"/>
                <w:noProof/>
                <w:szCs w:val="22"/>
              </w:rPr>
              <w:tab/>
            </w:r>
            <w:r w:rsidRPr="005759F1">
              <w:rPr>
                <w:rStyle w:val="a6"/>
                <w:noProof/>
              </w:rPr>
              <w:t>Concluding Summary</w:t>
            </w:r>
            <w:r>
              <w:rPr>
                <w:noProof/>
                <w:webHidden/>
              </w:rPr>
              <w:tab/>
            </w:r>
            <w:r>
              <w:rPr>
                <w:noProof/>
                <w:webHidden/>
              </w:rPr>
              <w:fldChar w:fldCharType="begin"/>
            </w:r>
            <w:r>
              <w:rPr>
                <w:noProof/>
                <w:webHidden/>
              </w:rPr>
              <w:instrText xml:space="preserve"> PAGEREF _Toc121751231 \h </w:instrText>
            </w:r>
            <w:r>
              <w:rPr>
                <w:noProof/>
                <w:webHidden/>
              </w:rPr>
            </w:r>
            <w:r>
              <w:rPr>
                <w:noProof/>
                <w:webHidden/>
              </w:rPr>
              <w:fldChar w:fldCharType="separate"/>
            </w:r>
            <w:r>
              <w:rPr>
                <w:noProof/>
                <w:webHidden/>
              </w:rPr>
              <w:t>4</w:t>
            </w:r>
            <w:r>
              <w:rPr>
                <w:noProof/>
                <w:webHidden/>
              </w:rPr>
              <w:fldChar w:fldCharType="end"/>
            </w:r>
          </w:hyperlink>
        </w:p>
        <w:p w14:paraId="7F80A404" w14:textId="44056A89" w:rsidR="00ED5E8C" w:rsidRDefault="00ED5E8C">
          <w:pPr>
            <w:pStyle w:val="11"/>
            <w:tabs>
              <w:tab w:val="left" w:pos="480"/>
              <w:tab w:val="right" w:leader="dot" w:pos="8296"/>
            </w:tabs>
            <w:rPr>
              <w:rFonts w:asciiTheme="minorHAnsi" w:eastAsiaTheme="minorEastAsia" w:hAnsiTheme="minorHAnsi" w:cstheme="minorBidi"/>
              <w:noProof/>
              <w:szCs w:val="22"/>
            </w:rPr>
          </w:pPr>
          <w:hyperlink w:anchor="_Toc121751232" w:history="1">
            <w:r w:rsidRPr="005759F1">
              <w:rPr>
                <w:rStyle w:val="a6"/>
                <w:noProof/>
              </w:rPr>
              <w:t>3.</w:t>
            </w:r>
            <w:r>
              <w:rPr>
                <w:rFonts w:asciiTheme="minorHAnsi" w:eastAsiaTheme="minorEastAsia" w:hAnsiTheme="minorHAnsi" w:cstheme="minorBidi"/>
                <w:noProof/>
                <w:szCs w:val="22"/>
              </w:rPr>
              <w:tab/>
            </w:r>
            <w:r w:rsidRPr="005759F1">
              <w:rPr>
                <w:rStyle w:val="a6"/>
                <w:noProof/>
              </w:rPr>
              <w:t>Impacts to IHRM and potential improvement areas</w:t>
            </w:r>
            <w:r>
              <w:rPr>
                <w:noProof/>
                <w:webHidden/>
              </w:rPr>
              <w:tab/>
            </w:r>
            <w:r>
              <w:rPr>
                <w:noProof/>
                <w:webHidden/>
              </w:rPr>
              <w:fldChar w:fldCharType="begin"/>
            </w:r>
            <w:r>
              <w:rPr>
                <w:noProof/>
                <w:webHidden/>
              </w:rPr>
              <w:instrText xml:space="preserve"> PAGEREF _Toc121751232 \h </w:instrText>
            </w:r>
            <w:r>
              <w:rPr>
                <w:noProof/>
                <w:webHidden/>
              </w:rPr>
            </w:r>
            <w:r>
              <w:rPr>
                <w:noProof/>
                <w:webHidden/>
              </w:rPr>
              <w:fldChar w:fldCharType="separate"/>
            </w:r>
            <w:r>
              <w:rPr>
                <w:noProof/>
                <w:webHidden/>
              </w:rPr>
              <w:t>5</w:t>
            </w:r>
            <w:r>
              <w:rPr>
                <w:noProof/>
                <w:webHidden/>
              </w:rPr>
              <w:fldChar w:fldCharType="end"/>
            </w:r>
          </w:hyperlink>
        </w:p>
        <w:p w14:paraId="052129D7" w14:textId="3BC97FD0" w:rsidR="00ED5E8C" w:rsidRDefault="00ED5E8C">
          <w:pPr>
            <w:pStyle w:val="21"/>
            <w:tabs>
              <w:tab w:val="left" w:pos="1200"/>
              <w:tab w:val="right" w:leader="dot" w:pos="8296"/>
            </w:tabs>
            <w:rPr>
              <w:rFonts w:asciiTheme="minorHAnsi" w:eastAsiaTheme="minorEastAsia" w:hAnsiTheme="minorHAnsi" w:cstheme="minorBidi"/>
              <w:noProof/>
              <w:szCs w:val="22"/>
            </w:rPr>
          </w:pPr>
          <w:hyperlink w:anchor="_Toc121751233" w:history="1">
            <w:r w:rsidRPr="005759F1">
              <w:rPr>
                <w:rStyle w:val="a6"/>
                <w:noProof/>
              </w:rPr>
              <w:t>3.1</w:t>
            </w:r>
            <w:r>
              <w:rPr>
                <w:rFonts w:asciiTheme="minorHAnsi" w:eastAsiaTheme="minorEastAsia" w:hAnsiTheme="minorHAnsi" w:cstheme="minorBidi"/>
                <w:noProof/>
                <w:szCs w:val="22"/>
              </w:rPr>
              <w:tab/>
            </w:r>
            <w:r w:rsidRPr="005759F1">
              <w:rPr>
                <w:rStyle w:val="a6"/>
                <w:noProof/>
              </w:rPr>
              <w:t>Impacts to IHRM</w:t>
            </w:r>
            <w:r>
              <w:rPr>
                <w:noProof/>
                <w:webHidden/>
              </w:rPr>
              <w:tab/>
            </w:r>
            <w:r>
              <w:rPr>
                <w:noProof/>
                <w:webHidden/>
              </w:rPr>
              <w:fldChar w:fldCharType="begin"/>
            </w:r>
            <w:r>
              <w:rPr>
                <w:noProof/>
                <w:webHidden/>
              </w:rPr>
              <w:instrText xml:space="preserve"> PAGEREF _Toc121751233 \h </w:instrText>
            </w:r>
            <w:r>
              <w:rPr>
                <w:noProof/>
                <w:webHidden/>
              </w:rPr>
            </w:r>
            <w:r>
              <w:rPr>
                <w:noProof/>
                <w:webHidden/>
              </w:rPr>
              <w:fldChar w:fldCharType="separate"/>
            </w:r>
            <w:r>
              <w:rPr>
                <w:noProof/>
                <w:webHidden/>
              </w:rPr>
              <w:t>5</w:t>
            </w:r>
            <w:r>
              <w:rPr>
                <w:noProof/>
                <w:webHidden/>
              </w:rPr>
              <w:fldChar w:fldCharType="end"/>
            </w:r>
          </w:hyperlink>
        </w:p>
        <w:p w14:paraId="644EBE4C" w14:textId="79A08AF5" w:rsidR="00ED5E8C" w:rsidRDefault="00ED5E8C">
          <w:pPr>
            <w:pStyle w:val="21"/>
            <w:tabs>
              <w:tab w:val="left" w:pos="1200"/>
              <w:tab w:val="right" w:leader="dot" w:pos="8296"/>
            </w:tabs>
            <w:rPr>
              <w:rFonts w:asciiTheme="minorHAnsi" w:eastAsiaTheme="minorEastAsia" w:hAnsiTheme="minorHAnsi" w:cstheme="minorBidi"/>
              <w:noProof/>
              <w:szCs w:val="22"/>
            </w:rPr>
          </w:pPr>
          <w:hyperlink w:anchor="_Toc121751234" w:history="1">
            <w:r w:rsidRPr="005759F1">
              <w:rPr>
                <w:rStyle w:val="a6"/>
                <w:noProof/>
              </w:rPr>
              <w:t>3.2</w:t>
            </w:r>
            <w:r>
              <w:rPr>
                <w:rFonts w:asciiTheme="minorHAnsi" w:eastAsiaTheme="minorEastAsia" w:hAnsiTheme="minorHAnsi" w:cstheme="minorBidi"/>
                <w:noProof/>
                <w:szCs w:val="22"/>
              </w:rPr>
              <w:tab/>
            </w:r>
            <w:r w:rsidRPr="005759F1">
              <w:rPr>
                <w:rStyle w:val="a6"/>
                <w:noProof/>
              </w:rPr>
              <w:t>Improvement Areas</w:t>
            </w:r>
            <w:r>
              <w:rPr>
                <w:noProof/>
                <w:webHidden/>
              </w:rPr>
              <w:tab/>
            </w:r>
            <w:r>
              <w:rPr>
                <w:noProof/>
                <w:webHidden/>
              </w:rPr>
              <w:fldChar w:fldCharType="begin"/>
            </w:r>
            <w:r>
              <w:rPr>
                <w:noProof/>
                <w:webHidden/>
              </w:rPr>
              <w:instrText xml:space="preserve"> PAGEREF _Toc121751234 \h </w:instrText>
            </w:r>
            <w:r>
              <w:rPr>
                <w:noProof/>
                <w:webHidden/>
              </w:rPr>
            </w:r>
            <w:r>
              <w:rPr>
                <w:noProof/>
                <w:webHidden/>
              </w:rPr>
              <w:fldChar w:fldCharType="separate"/>
            </w:r>
            <w:r>
              <w:rPr>
                <w:noProof/>
                <w:webHidden/>
              </w:rPr>
              <w:t>6</w:t>
            </w:r>
            <w:r>
              <w:rPr>
                <w:noProof/>
                <w:webHidden/>
              </w:rPr>
              <w:fldChar w:fldCharType="end"/>
            </w:r>
          </w:hyperlink>
        </w:p>
        <w:p w14:paraId="3BE7555B" w14:textId="5F4F5048" w:rsidR="00ED5E8C" w:rsidRDefault="00ED5E8C">
          <w:pPr>
            <w:pStyle w:val="11"/>
            <w:tabs>
              <w:tab w:val="left" w:pos="480"/>
              <w:tab w:val="right" w:leader="dot" w:pos="8296"/>
            </w:tabs>
            <w:rPr>
              <w:rFonts w:asciiTheme="minorHAnsi" w:eastAsiaTheme="minorEastAsia" w:hAnsiTheme="minorHAnsi" w:cstheme="minorBidi"/>
              <w:noProof/>
              <w:szCs w:val="22"/>
            </w:rPr>
          </w:pPr>
          <w:hyperlink w:anchor="_Toc121751235" w:history="1">
            <w:r w:rsidRPr="005759F1">
              <w:rPr>
                <w:rStyle w:val="a6"/>
                <w:noProof/>
              </w:rPr>
              <w:t>4.</w:t>
            </w:r>
            <w:r>
              <w:rPr>
                <w:rFonts w:asciiTheme="minorHAnsi" w:eastAsiaTheme="minorEastAsia" w:hAnsiTheme="minorHAnsi" w:cstheme="minorBidi"/>
                <w:noProof/>
                <w:szCs w:val="22"/>
              </w:rPr>
              <w:tab/>
            </w:r>
            <w:r w:rsidRPr="005759F1">
              <w:rPr>
                <w:rStyle w:val="a6"/>
                <w:noProof/>
              </w:rPr>
              <w:t>Recommendation</w:t>
            </w:r>
            <w:r>
              <w:rPr>
                <w:noProof/>
                <w:webHidden/>
              </w:rPr>
              <w:tab/>
            </w:r>
            <w:r>
              <w:rPr>
                <w:noProof/>
                <w:webHidden/>
              </w:rPr>
              <w:fldChar w:fldCharType="begin"/>
            </w:r>
            <w:r>
              <w:rPr>
                <w:noProof/>
                <w:webHidden/>
              </w:rPr>
              <w:instrText xml:space="preserve"> PAGEREF _Toc121751235 \h </w:instrText>
            </w:r>
            <w:r>
              <w:rPr>
                <w:noProof/>
                <w:webHidden/>
              </w:rPr>
            </w:r>
            <w:r>
              <w:rPr>
                <w:noProof/>
                <w:webHidden/>
              </w:rPr>
              <w:fldChar w:fldCharType="separate"/>
            </w:r>
            <w:r>
              <w:rPr>
                <w:noProof/>
                <w:webHidden/>
              </w:rPr>
              <w:t>7</w:t>
            </w:r>
            <w:r>
              <w:rPr>
                <w:noProof/>
                <w:webHidden/>
              </w:rPr>
              <w:fldChar w:fldCharType="end"/>
            </w:r>
          </w:hyperlink>
        </w:p>
        <w:p w14:paraId="34C2658B" w14:textId="7CBD7DC2" w:rsidR="00ED5E8C" w:rsidRDefault="00ED5E8C">
          <w:pPr>
            <w:pStyle w:val="21"/>
            <w:tabs>
              <w:tab w:val="left" w:pos="1200"/>
              <w:tab w:val="right" w:leader="dot" w:pos="8296"/>
            </w:tabs>
            <w:rPr>
              <w:rFonts w:asciiTheme="minorHAnsi" w:eastAsiaTheme="minorEastAsia" w:hAnsiTheme="minorHAnsi" w:cstheme="minorBidi"/>
              <w:noProof/>
              <w:szCs w:val="22"/>
            </w:rPr>
          </w:pPr>
          <w:hyperlink w:anchor="_Toc121751236" w:history="1">
            <w:r w:rsidRPr="005759F1">
              <w:rPr>
                <w:rStyle w:val="a6"/>
                <w:noProof/>
              </w:rPr>
              <w:t>4.1</w:t>
            </w:r>
            <w:r>
              <w:rPr>
                <w:rFonts w:asciiTheme="minorHAnsi" w:eastAsiaTheme="minorEastAsia" w:hAnsiTheme="minorHAnsi" w:cstheme="minorBidi"/>
                <w:noProof/>
                <w:szCs w:val="22"/>
              </w:rPr>
              <w:tab/>
            </w:r>
            <w:r w:rsidRPr="005759F1">
              <w:rPr>
                <w:rStyle w:val="a6"/>
                <w:noProof/>
              </w:rPr>
              <w:t>Recommendation and Action Plan to HR managers</w:t>
            </w:r>
            <w:r>
              <w:rPr>
                <w:noProof/>
                <w:webHidden/>
              </w:rPr>
              <w:tab/>
            </w:r>
            <w:r>
              <w:rPr>
                <w:noProof/>
                <w:webHidden/>
              </w:rPr>
              <w:fldChar w:fldCharType="begin"/>
            </w:r>
            <w:r>
              <w:rPr>
                <w:noProof/>
                <w:webHidden/>
              </w:rPr>
              <w:instrText xml:space="preserve"> PAGEREF _Toc121751236 \h </w:instrText>
            </w:r>
            <w:r>
              <w:rPr>
                <w:noProof/>
                <w:webHidden/>
              </w:rPr>
            </w:r>
            <w:r>
              <w:rPr>
                <w:noProof/>
                <w:webHidden/>
              </w:rPr>
              <w:fldChar w:fldCharType="separate"/>
            </w:r>
            <w:r>
              <w:rPr>
                <w:noProof/>
                <w:webHidden/>
              </w:rPr>
              <w:t>7</w:t>
            </w:r>
            <w:r>
              <w:rPr>
                <w:noProof/>
                <w:webHidden/>
              </w:rPr>
              <w:fldChar w:fldCharType="end"/>
            </w:r>
          </w:hyperlink>
        </w:p>
        <w:p w14:paraId="20BE450A" w14:textId="5AF794DD" w:rsidR="00ED5E8C" w:rsidRDefault="00ED5E8C">
          <w:pPr>
            <w:pStyle w:val="21"/>
            <w:tabs>
              <w:tab w:val="left" w:pos="1200"/>
              <w:tab w:val="right" w:leader="dot" w:pos="8296"/>
            </w:tabs>
            <w:rPr>
              <w:rFonts w:asciiTheme="minorHAnsi" w:eastAsiaTheme="minorEastAsia" w:hAnsiTheme="minorHAnsi" w:cstheme="minorBidi"/>
              <w:noProof/>
              <w:szCs w:val="22"/>
            </w:rPr>
          </w:pPr>
          <w:hyperlink w:anchor="_Toc121751237" w:history="1">
            <w:r w:rsidRPr="005759F1">
              <w:rPr>
                <w:rStyle w:val="a6"/>
                <w:noProof/>
              </w:rPr>
              <w:t>4.2</w:t>
            </w:r>
            <w:r>
              <w:rPr>
                <w:rFonts w:asciiTheme="minorHAnsi" w:eastAsiaTheme="minorEastAsia" w:hAnsiTheme="minorHAnsi" w:cstheme="minorBidi"/>
                <w:noProof/>
                <w:szCs w:val="22"/>
              </w:rPr>
              <w:tab/>
            </w:r>
            <w:r w:rsidRPr="005759F1">
              <w:rPr>
                <w:rStyle w:val="a6"/>
                <w:noProof/>
              </w:rPr>
              <w:t>Pre-implementation evaluation</w:t>
            </w:r>
            <w:r>
              <w:rPr>
                <w:noProof/>
                <w:webHidden/>
              </w:rPr>
              <w:tab/>
            </w:r>
            <w:r>
              <w:rPr>
                <w:noProof/>
                <w:webHidden/>
              </w:rPr>
              <w:fldChar w:fldCharType="begin"/>
            </w:r>
            <w:r>
              <w:rPr>
                <w:noProof/>
                <w:webHidden/>
              </w:rPr>
              <w:instrText xml:space="preserve"> PAGEREF _Toc121751237 \h </w:instrText>
            </w:r>
            <w:r>
              <w:rPr>
                <w:noProof/>
                <w:webHidden/>
              </w:rPr>
            </w:r>
            <w:r>
              <w:rPr>
                <w:noProof/>
                <w:webHidden/>
              </w:rPr>
              <w:fldChar w:fldCharType="separate"/>
            </w:r>
            <w:r>
              <w:rPr>
                <w:noProof/>
                <w:webHidden/>
              </w:rPr>
              <w:t>8</w:t>
            </w:r>
            <w:r>
              <w:rPr>
                <w:noProof/>
                <w:webHidden/>
              </w:rPr>
              <w:fldChar w:fldCharType="end"/>
            </w:r>
          </w:hyperlink>
        </w:p>
        <w:p w14:paraId="3E6B454F" w14:textId="45F5F933" w:rsidR="00ED5E8C" w:rsidRDefault="00ED5E8C">
          <w:pPr>
            <w:pStyle w:val="11"/>
            <w:tabs>
              <w:tab w:val="left" w:pos="480"/>
              <w:tab w:val="right" w:leader="dot" w:pos="8296"/>
            </w:tabs>
            <w:rPr>
              <w:rFonts w:asciiTheme="minorHAnsi" w:eastAsiaTheme="minorEastAsia" w:hAnsiTheme="minorHAnsi" w:cstheme="minorBidi"/>
              <w:noProof/>
              <w:szCs w:val="22"/>
            </w:rPr>
          </w:pPr>
          <w:hyperlink w:anchor="_Toc121751238" w:history="1">
            <w:r w:rsidRPr="005759F1">
              <w:rPr>
                <w:rStyle w:val="a6"/>
                <w:noProof/>
              </w:rPr>
              <w:t>5.</w:t>
            </w:r>
            <w:r>
              <w:rPr>
                <w:rFonts w:asciiTheme="minorHAnsi" w:eastAsiaTheme="minorEastAsia" w:hAnsiTheme="minorHAnsi" w:cstheme="minorBidi"/>
                <w:noProof/>
                <w:szCs w:val="22"/>
              </w:rPr>
              <w:tab/>
            </w:r>
            <w:r w:rsidRPr="005759F1">
              <w:rPr>
                <w:rStyle w:val="a6"/>
                <w:noProof/>
              </w:rPr>
              <w:t>Conclusion</w:t>
            </w:r>
            <w:r>
              <w:rPr>
                <w:noProof/>
                <w:webHidden/>
              </w:rPr>
              <w:tab/>
            </w:r>
            <w:r>
              <w:rPr>
                <w:noProof/>
                <w:webHidden/>
              </w:rPr>
              <w:fldChar w:fldCharType="begin"/>
            </w:r>
            <w:r>
              <w:rPr>
                <w:noProof/>
                <w:webHidden/>
              </w:rPr>
              <w:instrText xml:space="preserve"> PAGEREF _Toc121751238 \h </w:instrText>
            </w:r>
            <w:r>
              <w:rPr>
                <w:noProof/>
                <w:webHidden/>
              </w:rPr>
            </w:r>
            <w:r>
              <w:rPr>
                <w:noProof/>
                <w:webHidden/>
              </w:rPr>
              <w:fldChar w:fldCharType="separate"/>
            </w:r>
            <w:r>
              <w:rPr>
                <w:noProof/>
                <w:webHidden/>
              </w:rPr>
              <w:t>9</w:t>
            </w:r>
            <w:r>
              <w:rPr>
                <w:noProof/>
                <w:webHidden/>
              </w:rPr>
              <w:fldChar w:fldCharType="end"/>
            </w:r>
          </w:hyperlink>
        </w:p>
        <w:p w14:paraId="344EB5C7" w14:textId="436C7074" w:rsidR="00ED5E8C" w:rsidRDefault="00ED5E8C">
          <w:pPr>
            <w:pStyle w:val="11"/>
            <w:tabs>
              <w:tab w:val="left" w:pos="480"/>
              <w:tab w:val="right" w:leader="dot" w:pos="8296"/>
            </w:tabs>
            <w:rPr>
              <w:rFonts w:asciiTheme="minorHAnsi" w:eastAsiaTheme="minorEastAsia" w:hAnsiTheme="minorHAnsi" w:cstheme="minorBidi"/>
              <w:noProof/>
              <w:szCs w:val="22"/>
            </w:rPr>
          </w:pPr>
          <w:hyperlink w:anchor="_Toc121751239" w:history="1">
            <w:r w:rsidRPr="005759F1">
              <w:rPr>
                <w:rStyle w:val="a6"/>
                <w:noProof/>
              </w:rPr>
              <w:t>6.</w:t>
            </w:r>
            <w:r>
              <w:rPr>
                <w:rFonts w:asciiTheme="minorHAnsi" w:eastAsiaTheme="minorEastAsia" w:hAnsiTheme="minorHAnsi" w:cstheme="minorBidi"/>
                <w:noProof/>
                <w:szCs w:val="22"/>
              </w:rPr>
              <w:tab/>
            </w:r>
            <w:r w:rsidRPr="005759F1">
              <w:rPr>
                <w:rStyle w:val="a6"/>
                <w:noProof/>
              </w:rPr>
              <w:t>Reference</w:t>
            </w:r>
            <w:r>
              <w:rPr>
                <w:noProof/>
                <w:webHidden/>
              </w:rPr>
              <w:tab/>
            </w:r>
            <w:r>
              <w:rPr>
                <w:noProof/>
                <w:webHidden/>
              </w:rPr>
              <w:fldChar w:fldCharType="begin"/>
            </w:r>
            <w:r>
              <w:rPr>
                <w:noProof/>
                <w:webHidden/>
              </w:rPr>
              <w:instrText xml:space="preserve"> PAGEREF _Toc121751239 \h </w:instrText>
            </w:r>
            <w:r>
              <w:rPr>
                <w:noProof/>
                <w:webHidden/>
              </w:rPr>
            </w:r>
            <w:r>
              <w:rPr>
                <w:noProof/>
                <w:webHidden/>
              </w:rPr>
              <w:fldChar w:fldCharType="separate"/>
            </w:r>
            <w:r>
              <w:rPr>
                <w:noProof/>
                <w:webHidden/>
              </w:rPr>
              <w:t>9</w:t>
            </w:r>
            <w:r>
              <w:rPr>
                <w:noProof/>
                <w:webHidden/>
              </w:rPr>
              <w:fldChar w:fldCharType="end"/>
            </w:r>
          </w:hyperlink>
        </w:p>
        <w:p w14:paraId="207D1D7E" w14:textId="4AA0511C" w:rsidR="002237F6" w:rsidRDefault="002237F6">
          <w:r>
            <w:rPr>
              <w:b/>
              <w:bCs/>
              <w:lang w:val="zh-TW"/>
            </w:rPr>
            <w:fldChar w:fldCharType="end"/>
          </w:r>
        </w:p>
      </w:sdtContent>
    </w:sdt>
    <w:p w14:paraId="13F8BFDE" w14:textId="4CBB4006" w:rsidR="00C82646" w:rsidRDefault="00C82646">
      <w:pPr>
        <w:widowControl/>
        <w:rPr>
          <w:b/>
          <w:bCs/>
          <w:kern w:val="52"/>
        </w:rPr>
      </w:pPr>
      <w:bookmarkStart w:id="0" w:name="_Toc121751226"/>
    </w:p>
    <w:p w14:paraId="4693F4C8" w14:textId="77777777" w:rsidR="00C82646" w:rsidRDefault="00C82646">
      <w:pPr>
        <w:widowControl/>
        <w:rPr>
          <w:b/>
          <w:bCs/>
          <w:kern w:val="52"/>
        </w:rPr>
      </w:pPr>
      <w:r>
        <w:rPr>
          <w:b/>
          <w:bCs/>
          <w:kern w:val="52"/>
        </w:rPr>
        <w:br w:type="page"/>
      </w:r>
    </w:p>
    <w:p w14:paraId="03853634" w14:textId="77777777" w:rsidR="00C82646" w:rsidRPr="00C82646" w:rsidRDefault="00C82646">
      <w:pPr>
        <w:widowControl/>
        <w:rPr>
          <w:rFonts w:eastAsiaTheme="minorEastAsia" w:hint="eastAsia"/>
          <w:b/>
          <w:bCs/>
          <w:kern w:val="52"/>
        </w:rPr>
      </w:pPr>
    </w:p>
    <w:p w14:paraId="2B1A9578" w14:textId="1DF67BD1" w:rsidR="002237F6" w:rsidRDefault="002237F6" w:rsidP="00CE167A">
      <w:pPr>
        <w:pStyle w:val="1"/>
        <w:numPr>
          <w:ilvl w:val="0"/>
          <w:numId w:val="2"/>
        </w:numPr>
        <w:spacing w:line="480" w:lineRule="auto"/>
      </w:pPr>
      <w:r>
        <w:t>Background</w:t>
      </w:r>
      <w:bookmarkEnd w:id="0"/>
      <w:r>
        <w:t xml:space="preserve"> </w:t>
      </w:r>
    </w:p>
    <w:p w14:paraId="66581DA1" w14:textId="76BA5DF5" w:rsidR="0021502E" w:rsidRPr="0021502E" w:rsidRDefault="0021502E" w:rsidP="00CE167A">
      <w:pPr>
        <w:spacing w:line="480" w:lineRule="auto"/>
        <w:jc w:val="both"/>
        <w:rPr>
          <w:rFonts w:eastAsiaTheme="minorEastAsia" w:hint="eastAsia"/>
        </w:rPr>
      </w:pPr>
      <w:r>
        <w:rPr>
          <w:rFonts w:eastAsiaTheme="minorEastAsia"/>
        </w:rPr>
        <w:t xml:space="preserve">The purpose of this essay is to identify human resource (HR) challenges of the two selected companies related to international expansion, analyze the challenges, the root cause of the challenges and the proposal to both companies with action plan. </w:t>
      </w:r>
    </w:p>
    <w:p w14:paraId="302F18F5" w14:textId="7BFB0DB4" w:rsidR="0062516D" w:rsidRDefault="0062516D" w:rsidP="00CE167A">
      <w:pPr>
        <w:pStyle w:val="2"/>
        <w:numPr>
          <w:ilvl w:val="1"/>
          <w:numId w:val="2"/>
        </w:numPr>
        <w:spacing w:line="480" w:lineRule="auto"/>
        <w:rPr>
          <w:rFonts w:eastAsiaTheme="minorEastAsia"/>
        </w:rPr>
      </w:pPr>
      <w:bookmarkStart w:id="1" w:name="_Toc121751227"/>
      <w:r>
        <w:rPr>
          <w:rFonts w:eastAsiaTheme="minorEastAsia"/>
        </w:rPr>
        <w:t>Introduction</w:t>
      </w:r>
      <w:bookmarkEnd w:id="1"/>
    </w:p>
    <w:p w14:paraId="7A409858" w14:textId="3D7A32D5" w:rsidR="0021502E" w:rsidRPr="0021502E" w:rsidRDefault="0021502E" w:rsidP="00CE167A">
      <w:pPr>
        <w:spacing w:line="480" w:lineRule="auto"/>
        <w:jc w:val="both"/>
        <w:rPr>
          <w:rFonts w:eastAsiaTheme="minorEastAsia"/>
        </w:rPr>
      </w:pPr>
      <w:r>
        <w:rPr>
          <w:rFonts w:eastAsiaTheme="minorEastAsia"/>
        </w:rPr>
        <w:t>International human resource management (IHRM) concerns with HR problems of multinational companies in foreign subsidiaries</w:t>
      </w:r>
      <w:r w:rsidR="00E625D7" w:rsidRPr="00E625D7">
        <w:t xml:space="preserve"> </w:t>
      </w:r>
      <w:r w:rsidR="00E625D7">
        <w:t>(</w:t>
      </w:r>
      <w:r w:rsidR="00E625D7" w:rsidRPr="00E625D7">
        <w:rPr>
          <w:rFonts w:eastAsiaTheme="minorEastAsia"/>
        </w:rPr>
        <w:t>Schuler, Jackson</w:t>
      </w:r>
      <w:r w:rsidR="00E625D7">
        <w:rPr>
          <w:rFonts w:eastAsiaTheme="minorEastAsia"/>
        </w:rPr>
        <w:t xml:space="preserve"> and</w:t>
      </w:r>
      <w:r w:rsidR="00E625D7" w:rsidRPr="00E625D7">
        <w:rPr>
          <w:rFonts w:eastAsiaTheme="minorEastAsia"/>
        </w:rPr>
        <w:t xml:space="preserve"> </w:t>
      </w:r>
      <w:proofErr w:type="spellStart"/>
      <w:r w:rsidR="00E625D7" w:rsidRPr="00E625D7">
        <w:rPr>
          <w:rFonts w:eastAsiaTheme="minorEastAsia"/>
        </w:rPr>
        <w:t>Tarique</w:t>
      </w:r>
      <w:proofErr w:type="spellEnd"/>
      <w:r w:rsidR="00E625D7">
        <w:rPr>
          <w:rFonts w:eastAsiaTheme="minorEastAsia"/>
        </w:rPr>
        <w:t xml:space="preserve">, </w:t>
      </w:r>
      <w:r w:rsidR="00E625D7" w:rsidRPr="00E625D7">
        <w:rPr>
          <w:rFonts w:eastAsiaTheme="minorEastAsia"/>
        </w:rPr>
        <w:t>2011)</w:t>
      </w:r>
      <w:r>
        <w:rPr>
          <w:rFonts w:eastAsiaTheme="minorEastAsia"/>
        </w:rPr>
        <w:t xml:space="preserve">. It crosses national boundaries other than the home country headquarters and concerns with foreign environment. </w:t>
      </w:r>
      <w:r w:rsidR="00C441D9">
        <w:rPr>
          <w:rFonts w:eastAsiaTheme="minorEastAsia"/>
        </w:rPr>
        <w:t xml:space="preserve">When a corporate grows well in the home country, it usually has more desire the expand overseas. However, some corporates may not operate well by adopting the same HRM model overseas so IHRM issues may arise. This essay is going to focus on the two selected companies, which are </w:t>
      </w:r>
      <w:proofErr w:type="spellStart"/>
      <w:r w:rsidR="00C441D9">
        <w:rPr>
          <w:rFonts w:eastAsiaTheme="minorEastAsia"/>
        </w:rPr>
        <w:t>Luk</w:t>
      </w:r>
      <w:proofErr w:type="spellEnd"/>
      <w:r w:rsidR="007920F7">
        <w:rPr>
          <w:rFonts w:eastAsiaTheme="minorEastAsia"/>
        </w:rPr>
        <w:t xml:space="preserve"> Fook Holdings (International) Limited </w:t>
      </w:r>
      <w:r w:rsidR="00C441D9">
        <w:rPr>
          <w:rFonts w:eastAsiaTheme="minorEastAsia"/>
        </w:rPr>
        <w:t>(Hong</w:t>
      </w:r>
      <w:r w:rsidR="00C441D9">
        <w:rPr>
          <w:rFonts w:eastAsiaTheme="minorEastAsia" w:hint="eastAsia"/>
        </w:rPr>
        <w:t xml:space="preserve"> </w:t>
      </w:r>
      <w:r w:rsidR="00C441D9">
        <w:rPr>
          <w:rFonts w:eastAsiaTheme="minorEastAsia"/>
        </w:rPr>
        <w:t xml:space="preserve">Kong) and Pandora (Denmark), and study about their IHRM issues and provide recommendations. </w:t>
      </w:r>
    </w:p>
    <w:p w14:paraId="40281D83" w14:textId="77E7D711" w:rsidR="007920F7" w:rsidRPr="007920F7" w:rsidRDefault="0062516D" w:rsidP="00CE167A">
      <w:pPr>
        <w:pStyle w:val="2"/>
        <w:numPr>
          <w:ilvl w:val="1"/>
          <w:numId w:val="2"/>
        </w:numPr>
        <w:spacing w:line="480" w:lineRule="auto"/>
        <w:rPr>
          <w:rFonts w:hint="eastAsia"/>
        </w:rPr>
      </w:pPr>
      <w:bookmarkStart w:id="2" w:name="_Toc121751228"/>
      <w:r w:rsidRPr="0062516D">
        <w:rPr>
          <w:rFonts w:hint="eastAsia"/>
        </w:rPr>
        <w:t>C</w:t>
      </w:r>
      <w:r w:rsidRPr="0062516D">
        <w:t>ompany Background</w:t>
      </w:r>
      <w:bookmarkEnd w:id="2"/>
    </w:p>
    <w:p w14:paraId="78E0DFDD" w14:textId="359339B4" w:rsidR="004D2EAF" w:rsidRDefault="00BD681F" w:rsidP="00CE167A">
      <w:pPr>
        <w:spacing w:line="480" w:lineRule="auto"/>
        <w:jc w:val="both"/>
        <w:rPr>
          <w:rFonts w:eastAsiaTheme="minorEastAsia"/>
        </w:rPr>
      </w:pPr>
      <w:proofErr w:type="spellStart"/>
      <w:r w:rsidRPr="00BD681F">
        <w:rPr>
          <w:rFonts w:eastAsiaTheme="minorEastAsia"/>
        </w:rPr>
        <w:t>Luk</w:t>
      </w:r>
      <w:proofErr w:type="spellEnd"/>
      <w:r w:rsidRPr="00BD681F">
        <w:rPr>
          <w:rFonts w:eastAsiaTheme="minorEastAsia"/>
        </w:rPr>
        <w:t xml:space="preserve"> Fook Holdings (International) Ltd</w:t>
      </w:r>
      <w:r>
        <w:rPr>
          <w:rFonts w:eastAsiaTheme="minorEastAsia"/>
        </w:rPr>
        <w:t xml:space="preserve"> </w:t>
      </w:r>
      <w:r w:rsidR="00E625D7">
        <w:rPr>
          <w:rFonts w:eastAsiaTheme="minorEastAsia"/>
        </w:rPr>
        <w:t xml:space="preserve">(SEHK:590) is a Hong Kong </w:t>
      </w:r>
      <w:proofErr w:type="spellStart"/>
      <w:r w:rsidR="00E625D7">
        <w:rPr>
          <w:rFonts w:eastAsiaTheme="minorEastAsia"/>
        </w:rPr>
        <w:t>jewellery</w:t>
      </w:r>
      <w:proofErr w:type="spellEnd"/>
      <w:r w:rsidR="00E625D7">
        <w:rPr>
          <w:rFonts w:eastAsiaTheme="minorEastAsia"/>
        </w:rPr>
        <w:t xml:space="preserve"> retailer and was founded in 1991. </w:t>
      </w:r>
      <w:r w:rsidR="009153F8">
        <w:rPr>
          <w:rFonts w:eastAsiaTheme="minorEastAsia"/>
        </w:rPr>
        <w:t xml:space="preserve">It engages in sourcing, designing, </w:t>
      </w:r>
      <w:r w:rsidR="00CE167A">
        <w:rPr>
          <w:rFonts w:eastAsiaTheme="minorEastAsia"/>
        </w:rPr>
        <w:t>wholesaling</w:t>
      </w:r>
      <w:r w:rsidR="009153F8">
        <w:rPr>
          <w:rFonts w:eastAsiaTheme="minorEastAsia"/>
        </w:rPr>
        <w:t xml:space="preserve">, trademark licensing and retailing of gold, platinum </w:t>
      </w:r>
      <w:proofErr w:type="spellStart"/>
      <w:r w:rsidR="009153F8">
        <w:rPr>
          <w:rFonts w:eastAsiaTheme="minorEastAsia"/>
        </w:rPr>
        <w:t>jewellery</w:t>
      </w:r>
      <w:proofErr w:type="spellEnd"/>
      <w:r w:rsidR="009153F8">
        <w:rPr>
          <w:rFonts w:eastAsiaTheme="minorEastAsia"/>
        </w:rPr>
        <w:t xml:space="preserve"> and gem-set </w:t>
      </w:r>
      <w:proofErr w:type="spellStart"/>
      <w:r w:rsidR="009153F8">
        <w:rPr>
          <w:rFonts w:eastAsiaTheme="minorEastAsia"/>
        </w:rPr>
        <w:t>jewellery</w:t>
      </w:r>
      <w:proofErr w:type="spellEnd"/>
      <w:r w:rsidR="009153F8">
        <w:rPr>
          <w:rFonts w:eastAsiaTheme="minorEastAsia"/>
        </w:rPr>
        <w:t xml:space="preserve"> products. It has 2800 points of sale in 10 countries and regions. For its expansion in </w:t>
      </w:r>
      <w:r w:rsidR="006A1B5D">
        <w:rPr>
          <w:rFonts w:eastAsiaTheme="minorEastAsia"/>
        </w:rPr>
        <w:t>m</w:t>
      </w:r>
      <w:r w:rsidR="009153F8">
        <w:rPr>
          <w:rFonts w:eastAsiaTheme="minorEastAsia"/>
        </w:rPr>
        <w:t xml:space="preserve">ainland China, </w:t>
      </w:r>
      <w:proofErr w:type="spellStart"/>
      <w:r w:rsidR="009153F8">
        <w:rPr>
          <w:rFonts w:eastAsiaTheme="minorEastAsia"/>
        </w:rPr>
        <w:t>Luk</w:t>
      </w:r>
      <w:proofErr w:type="spellEnd"/>
      <w:r w:rsidR="009153F8">
        <w:rPr>
          <w:rFonts w:eastAsiaTheme="minorEastAsia"/>
        </w:rPr>
        <w:t xml:space="preserve"> Fook has 77 self-operated shops and 2569 licensed shops. </w:t>
      </w:r>
      <w:r w:rsidR="006A1B5D">
        <w:rPr>
          <w:rFonts w:eastAsiaTheme="minorEastAsia"/>
        </w:rPr>
        <w:t xml:space="preserve">Despite the sound pandemic control, the mainland China market increase retail </w:t>
      </w:r>
      <w:r w:rsidR="006A1B5D">
        <w:rPr>
          <w:rFonts w:eastAsiaTheme="minorEastAsia"/>
        </w:rPr>
        <w:lastRenderedPageBreak/>
        <w:t xml:space="preserve">revenue by 47.9% (Annual Report, 2022) and it is expected to expand further in mainland market. </w:t>
      </w:r>
    </w:p>
    <w:p w14:paraId="6BA4438E" w14:textId="17C0858A" w:rsidR="00BD681F" w:rsidRDefault="00BD681F" w:rsidP="00CE167A">
      <w:pPr>
        <w:spacing w:line="480" w:lineRule="auto"/>
        <w:jc w:val="both"/>
        <w:rPr>
          <w:rFonts w:eastAsiaTheme="minorEastAsia"/>
        </w:rPr>
      </w:pPr>
    </w:p>
    <w:p w14:paraId="2F4D1184" w14:textId="494D0C1C" w:rsidR="008F35A5" w:rsidRPr="008F35A5" w:rsidRDefault="00BD681F" w:rsidP="00CE167A">
      <w:pPr>
        <w:spacing w:line="480" w:lineRule="auto"/>
        <w:jc w:val="both"/>
        <w:rPr>
          <w:rFonts w:eastAsiaTheme="minorEastAsia"/>
        </w:rPr>
      </w:pPr>
      <w:r w:rsidRPr="00BD681F">
        <w:rPr>
          <w:rFonts w:eastAsiaTheme="minorEastAsia"/>
        </w:rPr>
        <w:t>Pandora (PNDORA)</w:t>
      </w:r>
      <w:r w:rsidR="00363B5C">
        <w:rPr>
          <w:rFonts w:eastAsiaTheme="minorEastAsia"/>
        </w:rPr>
        <w:t xml:space="preserve"> is a Danish </w:t>
      </w:r>
      <w:proofErr w:type="spellStart"/>
      <w:r w:rsidR="00363B5C">
        <w:rPr>
          <w:rFonts w:eastAsiaTheme="minorEastAsia"/>
        </w:rPr>
        <w:t>jewellery</w:t>
      </w:r>
      <w:proofErr w:type="spellEnd"/>
      <w:r w:rsidR="00363B5C">
        <w:rPr>
          <w:rFonts w:eastAsiaTheme="minorEastAsia"/>
        </w:rPr>
        <w:t xml:space="preserve"> manufacturer and retailer and founded in 1982</w:t>
      </w:r>
      <w:r w:rsidR="00571123">
        <w:rPr>
          <w:rFonts w:eastAsiaTheme="minorEastAsia"/>
        </w:rPr>
        <w:t xml:space="preserve"> (Annual Report, 2021)</w:t>
      </w:r>
      <w:r w:rsidR="00363B5C">
        <w:rPr>
          <w:rFonts w:eastAsiaTheme="minorEastAsia"/>
        </w:rPr>
        <w:t xml:space="preserve">. It provides customized bracelets, rings, earrings and necklaces. It operates in more than </w:t>
      </w:r>
      <w:r w:rsidR="00890364">
        <w:rPr>
          <w:rFonts w:eastAsiaTheme="minorEastAsia"/>
        </w:rPr>
        <w:t>40</w:t>
      </w:r>
      <w:r w:rsidR="00363B5C">
        <w:rPr>
          <w:rFonts w:eastAsiaTheme="minorEastAsia"/>
        </w:rPr>
        <w:t xml:space="preserve"> countri</w:t>
      </w:r>
      <w:r w:rsidR="00890364">
        <w:rPr>
          <w:rFonts w:eastAsiaTheme="minorEastAsia"/>
        </w:rPr>
        <w:t xml:space="preserve">es across 6 continents and has a strong international presence. Mainland China is one of the seven key markets which accounts for 5% of sales revenue in 2021. </w:t>
      </w:r>
      <w:r w:rsidR="009C76E0">
        <w:rPr>
          <w:rFonts w:eastAsiaTheme="minorEastAsia"/>
        </w:rPr>
        <w:t>Pandora sees China as high potential for growth and the network footprint is underpenetrated</w:t>
      </w:r>
      <w:r w:rsidR="00571123">
        <w:rPr>
          <w:rFonts w:eastAsiaTheme="minorEastAsia"/>
        </w:rPr>
        <w:t xml:space="preserve"> so it is also expected to expand its presence in China market. </w:t>
      </w:r>
    </w:p>
    <w:p w14:paraId="0D688758" w14:textId="0CA5A8BB" w:rsidR="002237F6" w:rsidRDefault="002237F6" w:rsidP="00CE167A">
      <w:pPr>
        <w:pStyle w:val="1"/>
        <w:numPr>
          <w:ilvl w:val="0"/>
          <w:numId w:val="2"/>
        </w:numPr>
        <w:spacing w:line="480" w:lineRule="auto"/>
        <w:rPr>
          <w:rFonts w:eastAsiaTheme="minorEastAsia"/>
        </w:rPr>
      </w:pPr>
      <w:bookmarkStart w:id="3" w:name="_Toc121751229"/>
      <w:r>
        <w:rPr>
          <w:rFonts w:eastAsiaTheme="minorEastAsia" w:hint="eastAsia"/>
        </w:rPr>
        <w:t>H</w:t>
      </w:r>
      <w:r>
        <w:rPr>
          <w:rFonts w:eastAsiaTheme="minorEastAsia"/>
        </w:rPr>
        <w:t xml:space="preserve">R Challenges of </w:t>
      </w:r>
      <w:r w:rsidR="00613420">
        <w:rPr>
          <w:rFonts w:eastAsiaTheme="minorEastAsia"/>
        </w:rPr>
        <w:t>I</w:t>
      </w:r>
      <w:r>
        <w:rPr>
          <w:rFonts w:eastAsiaTheme="minorEastAsia"/>
        </w:rPr>
        <w:t xml:space="preserve">nternational </w:t>
      </w:r>
      <w:r w:rsidR="00613420">
        <w:rPr>
          <w:rFonts w:eastAsiaTheme="minorEastAsia"/>
        </w:rPr>
        <w:t>E</w:t>
      </w:r>
      <w:r>
        <w:rPr>
          <w:rFonts w:eastAsiaTheme="minorEastAsia"/>
        </w:rPr>
        <w:t>xpansion</w:t>
      </w:r>
      <w:bookmarkEnd w:id="3"/>
      <w:r>
        <w:rPr>
          <w:rFonts w:eastAsiaTheme="minorEastAsia"/>
        </w:rPr>
        <w:t xml:space="preserve"> </w:t>
      </w:r>
    </w:p>
    <w:p w14:paraId="7B6130C9" w14:textId="6BD9D9BF" w:rsidR="00613420" w:rsidRPr="00613420" w:rsidRDefault="003D5810" w:rsidP="00CE167A">
      <w:pPr>
        <w:spacing w:line="480" w:lineRule="auto"/>
        <w:jc w:val="both"/>
        <w:rPr>
          <w:rFonts w:eastAsiaTheme="minorEastAsia" w:hint="eastAsia"/>
        </w:rPr>
      </w:pPr>
      <w:r>
        <w:rPr>
          <w:rFonts w:eastAsiaTheme="minorEastAsia" w:hint="eastAsia"/>
        </w:rPr>
        <w:t>D</w:t>
      </w:r>
      <w:r>
        <w:rPr>
          <w:rFonts w:eastAsiaTheme="minorEastAsia"/>
        </w:rPr>
        <w:t xml:space="preserve">uring globalization expand, there is a need for workforce planning about international employees. As a company usually with a strong vision and mission, </w:t>
      </w:r>
      <w:r w:rsidR="007651AB">
        <w:rPr>
          <w:rFonts w:eastAsiaTheme="minorEastAsia"/>
        </w:rPr>
        <w:t>and core values, the employees from different countries should align well so that it can sustain the brand image and reputation. Training and development of talents is very important in IHRM</w:t>
      </w:r>
      <w:r w:rsidR="00EA0863" w:rsidRPr="00EA0863">
        <w:t xml:space="preserve"> </w:t>
      </w:r>
      <w:r w:rsidR="00EA0863">
        <w:t>(</w:t>
      </w:r>
      <w:proofErr w:type="spellStart"/>
      <w:r w:rsidR="00EA0863" w:rsidRPr="00EA0863">
        <w:rPr>
          <w:rFonts w:eastAsiaTheme="minorEastAsia"/>
        </w:rPr>
        <w:t>Podgorodnichenko</w:t>
      </w:r>
      <w:proofErr w:type="spellEnd"/>
      <w:r w:rsidR="00EA0863" w:rsidRPr="00EA0863">
        <w:rPr>
          <w:rFonts w:eastAsiaTheme="minorEastAsia"/>
        </w:rPr>
        <w:t>, Edgar</w:t>
      </w:r>
      <w:r w:rsidR="00EA0863">
        <w:rPr>
          <w:rFonts w:eastAsiaTheme="minorEastAsia"/>
        </w:rPr>
        <w:t xml:space="preserve"> and </w:t>
      </w:r>
      <w:r w:rsidR="00EA0863" w:rsidRPr="00EA0863">
        <w:rPr>
          <w:rFonts w:eastAsiaTheme="minorEastAsia"/>
        </w:rPr>
        <w:t>McAndrew, 2020)</w:t>
      </w:r>
      <w:r w:rsidR="007651AB">
        <w:rPr>
          <w:rFonts w:eastAsiaTheme="minorEastAsia"/>
        </w:rPr>
        <w:t xml:space="preserve">. </w:t>
      </w:r>
    </w:p>
    <w:p w14:paraId="50946FE3" w14:textId="2B4B663F" w:rsidR="002237F6" w:rsidRDefault="00501DD7" w:rsidP="00CE167A">
      <w:pPr>
        <w:pStyle w:val="2"/>
        <w:numPr>
          <w:ilvl w:val="1"/>
          <w:numId w:val="5"/>
        </w:numPr>
        <w:spacing w:line="480" w:lineRule="auto"/>
        <w:rPr>
          <w:rFonts w:eastAsiaTheme="minorEastAsia"/>
        </w:rPr>
      </w:pPr>
      <w:bookmarkStart w:id="4" w:name="_Toc121751230"/>
      <w:r>
        <w:rPr>
          <w:rFonts w:eastAsiaTheme="minorEastAsia"/>
        </w:rPr>
        <w:t xml:space="preserve">IHRM </w:t>
      </w:r>
      <w:r w:rsidR="002237F6">
        <w:rPr>
          <w:rFonts w:eastAsiaTheme="minorEastAsia"/>
        </w:rPr>
        <w:t>Challenges</w:t>
      </w:r>
      <w:bookmarkEnd w:id="4"/>
    </w:p>
    <w:p w14:paraId="5A669696" w14:textId="1F8AEA5B" w:rsidR="000B0C50" w:rsidRDefault="000B0C50" w:rsidP="00542A9A">
      <w:pPr>
        <w:spacing w:line="480" w:lineRule="auto"/>
        <w:jc w:val="both"/>
        <w:rPr>
          <w:rFonts w:eastAsiaTheme="minorEastAsia"/>
        </w:rPr>
      </w:pPr>
      <w:r>
        <w:rPr>
          <w:rFonts w:eastAsiaTheme="minorEastAsia" w:hint="eastAsia"/>
        </w:rPr>
        <w:t>T</w:t>
      </w:r>
      <w:r>
        <w:rPr>
          <w:rFonts w:eastAsiaTheme="minorEastAsia"/>
        </w:rPr>
        <w:t>raining and development</w:t>
      </w:r>
      <w:r w:rsidR="00F8737B">
        <w:rPr>
          <w:rFonts w:eastAsiaTheme="minorEastAsia"/>
        </w:rPr>
        <w:t xml:space="preserve"> (T&amp;D)</w:t>
      </w:r>
      <w:r>
        <w:rPr>
          <w:rFonts w:eastAsiaTheme="minorEastAsia"/>
        </w:rPr>
        <w:t xml:space="preserve"> in international expansion may require HR department to manage a large pool of talents</w:t>
      </w:r>
      <w:r w:rsidR="00542A9A">
        <w:rPr>
          <w:rFonts w:eastAsiaTheme="minorEastAsia"/>
        </w:rPr>
        <w:t xml:space="preserve"> (</w:t>
      </w:r>
      <w:r w:rsidR="00542A9A" w:rsidRPr="00542A9A">
        <w:rPr>
          <w:rFonts w:eastAsiaTheme="minorEastAsia"/>
        </w:rPr>
        <w:t>Farndale, 2019)</w:t>
      </w:r>
      <w:r>
        <w:rPr>
          <w:rFonts w:eastAsiaTheme="minorEastAsia"/>
        </w:rPr>
        <w:t>. It needs to integrate the HR systems, fulfil the skill gaps and provide trainings accordingly. Learning management system should be well operate to meet the needs. It is very important to retain and sustain the best talent in the international market</w:t>
      </w:r>
      <w:r w:rsidR="00893CF1" w:rsidRPr="00893CF1">
        <w:t xml:space="preserve"> </w:t>
      </w:r>
      <w:r w:rsidR="00893CF1">
        <w:t>(</w:t>
      </w:r>
      <w:r w:rsidR="00893CF1" w:rsidRPr="00893CF1">
        <w:rPr>
          <w:rFonts w:eastAsiaTheme="minorEastAsia"/>
        </w:rPr>
        <w:t>Wood</w:t>
      </w:r>
      <w:r w:rsidR="00893CF1">
        <w:rPr>
          <w:rFonts w:eastAsiaTheme="minorEastAsia"/>
        </w:rPr>
        <w:t xml:space="preserve"> </w:t>
      </w:r>
      <w:r w:rsidR="00893CF1" w:rsidRPr="00893CF1">
        <w:rPr>
          <w:rFonts w:eastAsiaTheme="minorEastAsia"/>
        </w:rPr>
        <w:t>et al. 2018)</w:t>
      </w:r>
      <w:r>
        <w:rPr>
          <w:rFonts w:eastAsiaTheme="minorEastAsia"/>
        </w:rPr>
        <w:t>.</w:t>
      </w:r>
    </w:p>
    <w:p w14:paraId="0BCBEB11" w14:textId="45908AAA" w:rsidR="000B0C50" w:rsidRDefault="000B0C50" w:rsidP="00CE167A">
      <w:pPr>
        <w:spacing w:line="480" w:lineRule="auto"/>
        <w:rPr>
          <w:rFonts w:eastAsiaTheme="minorEastAsia"/>
        </w:rPr>
      </w:pPr>
    </w:p>
    <w:p w14:paraId="39DF1BB7" w14:textId="392D5C22" w:rsidR="00B35F4D" w:rsidRDefault="00F8737B" w:rsidP="00CE167A">
      <w:pPr>
        <w:spacing w:line="480" w:lineRule="auto"/>
        <w:jc w:val="both"/>
        <w:rPr>
          <w:rFonts w:eastAsiaTheme="minorEastAsia"/>
        </w:rPr>
      </w:pPr>
      <w:r>
        <w:rPr>
          <w:rFonts w:eastAsiaTheme="minorEastAsia" w:hint="eastAsia"/>
        </w:rPr>
        <w:lastRenderedPageBreak/>
        <w:t>F</w:t>
      </w:r>
      <w:r>
        <w:rPr>
          <w:rFonts w:eastAsiaTheme="minorEastAsia"/>
        </w:rPr>
        <w:t>irst of all, there is challenge</w:t>
      </w:r>
      <w:r w:rsidR="00B35F4D">
        <w:rPr>
          <w:rFonts w:eastAsiaTheme="minorEastAsia"/>
        </w:rPr>
        <w:t xml:space="preserve"> of maintaining good quality of </w:t>
      </w:r>
      <w:r>
        <w:rPr>
          <w:rFonts w:eastAsiaTheme="minorEastAsia"/>
        </w:rPr>
        <w:t xml:space="preserve">T&amp;D </w:t>
      </w:r>
      <w:r w:rsidR="00B35F4D">
        <w:rPr>
          <w:rFonts w:eastAsiaTheme="minorEastAsia"/>
        </w:rPr>
        <w:t>in</w:t>
      </w:r>
      <w:r>
        <w:rPr>
          <w:rFonts w:eastAsiaTheme="minorEastAsia"/>
        </w:rPr>
        <w:t xml:space="preserve"> mainland China</w:t>
      </w:r>
      <w:r w:rsidR="00D53B4E">
        <w:rPr>
          <w:rFonts w:eastAsiaTheme="minorEastAsia"/>
        </w:rPr>
        <w:t xml:space="preserve"> that is aligning with global business strategy. </w:t>
      </w:r>
      <w:r>
        <w:rPr>
          <w:rFonts w:eastAsiaTheme="minorEastAsia"/>
        </w:rPr>
        <w:t xml:space="preserve"> </w:t>
      </w:r>
    </w:p>
    <w:p w14:paraId="3DC40D46" w14:textId="77777777" w:rsidR="00B35F4D" w:rsidRDefault="00B35F4D" w:rsidP="00CE167A">
      <w:pPr>
        <w:spacing w:line="480" w:lineRule="auto"/>
        <w:jc w:val="both"/>
        <w:rPr>
          <w:rFonts w:eastAsiaTheme="minorEastAsia"/>
        </w:rPr>
      </w:pPr>
    </w:p>
    <w:p w14:paraId="55247E23" w14:textId="1733B1F7" w:rsidR="000B0C50" w:rsidRDefault="00F8737B" w:rsidP="00CE167A">
      <w:pPr>
        <w:spacing w:line="480" w:lineRule="auto"/>
        <w:jc w:val="both"/>
        <w:rPr>
          <w:rFonts w:eastAsiaTheme="minorEastAsia"/>
        </w:rPr>
      </w:pPr>
      <w:proofErr w:type="spellStart"/>
      <w:r>
        <w:rPr>
          <w:rFonts w:eastAsiaTheme="minorEastAsia"/>
        </w:rPr>
        <w:t>Luk</w:t>
      </w:r>
      <w:proofErr w:type="spellEnd"/>
      <w:r>
        <w:rPr>
          <w:rFonts w:eastAsiaTheme="minorEastAsia"/>
        </w:rPr>
        <w:t xml:space="preserve"> Fook has a sales representative training to understand the </w:t>
      </w:r>
      <w:proofErr w:type="spellStart"/>
      <w:r>
        <w:rPr>
          <w:rFonts w:eastAsiaTheme="minorEastAsia"/>
        </w:rPr>
        <w:t>jewellery</w:t>
      </w:r>
      <w:proofErr w:type="spellEnd"/>
      <w:r>
        <w:rPr>
          <w:rFonts w:eastAsiaTheme="minorEastAsia"/>
        </w:rPr>
        <w:t xml:space="preserve"> knowledge and selling skills</w:t>
      </w:r>
      <w:r w:rsidR="00D171FA">
        <w:rPr>
          <w:rFonts w:eastAsiaTheme="minorEastAsia"/>
        </w:rPr>
        <w:t xml:space="preserve"> (Table 2.1)</w:t>
      </w:r>
      <w:r>
        <w:rPr>
          <w:rFonts w:eastAsiaTheme="minorEastAsia"/>
        </w:rPr>
        <w:t xml:space="preserve">. It also provides </w:t>
      </w:r>
      <w:r w:rsidR="00902C2A">
        <w:rPr>
          <w:rFonts w:eastAsiaTheme="minorEastAsia"/>
        </w:rPr>
        <w:t xml:space="preserve">support </w:t>
      </w:r>
      <w:r>
        <w:rPr>
          <w:rFonts w:eastAsiaTheme="minorEastAsia"/>
        </w:rPr>
        <w:t>to the certificate of Gemological Institute of America</w:t>
      </w:r>
      <w:r w:rsidR="006A178E" w:rsidRPr="006A178E">
        <w:t xml:space="preserve"> </w:t>
      </w:r>
      <w:r w:rsidR="006A178E">
        <w:t>(</w:t>
      </w:r>
      <w:proofErr w:type="spellStart"/>
      <w:r w:rsidR="006A178E" w:rsidRPr="006A178E">
        <w:rPr>
          <w:rFonts w:eastAsiaTheme="minorEastAsia"/>
        </w:rPr>
        <w:t>Wenweipo</w:t>
      </w:r>
      <w:proofErr w:type="spellEnd"/>
      <w:r w:rsidR="006A178E">
        <w:rPr>
          <w:rFonts w:eastAsiaTheme="minorEastAsia"/>
        </w:rPr>
        <w:t xml:space="preserve">, </w:t>
      </w:r>
      <w:r w:rsidR="006A178E" w:rsidRPr="006A178E">
        <w:rPr>
          <w:rFonts w:eastAsiaTheme="minorEastAsia"/>
        </w:rPr>
        <w:t>2008)</w:t>
      </w:r>
      <w:r w:rsidR="006A178E">
        <w:rPr>
          <w:rFonts w:eastAsiaTheme="minorEastAsia"/>
        </w:rPr>
        <w:t xml:space="preserve">. For new joiners, they can join the training in </w:t>
      </w:r>
      <w:proofErr w:type="spellStart"/>
      <w:r w:rsidR="006A178E">
        <w:rPr>
          <w:rFonts w:eastAsiaTheme="minorEastAsia"/>
        </w:rPr>
        <w:t>Pangyu</w:t>
      </w:r>
      <w:proofErr w:type="spellEnd"/>
      <w:r w:rsidR="006A178E">
        <w:rPr>
          <w:rFonts w:eastAsiaTheme="minorEastAsia"/>
        </w:rPr>
        <w:t xml:space="preserve"> factory and “</w:t>
      </w:r>
      <w:proofErr w:type="spellStart"/>
      <w:r w:rsidR="006A178E">
        <w:rPr>
          <w:rFonts w:eastAsiaTheme="minorEastAsia"/>
        </w:rPr>
        <w:t>Luk</w:t>
      </w:r>
      <w:proofErr w:type="spellEnd"/>
      <w:r w:rsidR="006A178E">
        <w:rPr>
          <w:rFonts w:eastAsiaTheme="minorEastAsia"/>
        </w:rPr>
        <w:t xml:space="preserve"> Fook Academy” to understand the standard of </w:t>
      </w:r>
      <w:proofErr w:type="spellStart"/>
      <w:r w:rsidR="006A178E">
        <w:rPr>
          <w:rFonts w:eastAsiaTheme="minorEastAsia"/>
        </w:rPr>
        <w:t>Luk</w:t>
      </w:r>
      <w:proofErr w:type="spellEnd"/>
      <w:r w:rsidR="006A178E">
        <w:rPr>
          <w:rFonts w:eastAsiaTheme="minorEastAsia"/>
        </w:rPr>
        <w:t xml:space="preserve"> Fook’s customer service.</w:t>
      </w:r>
      <w:r w:rsidR="00B35F4D">
        <w:rPr>
          <w:rFonts w:eastAsiaTheme="minorEastAsia"/>
        </w:rPr>
        <w:t xml:space="preserve"> Although </w:t>
      </w:r>
      <w:proofErr w:type="spellStart"/>
      <w:r w:rsidR="00B35F4D">
        <w:rPr>
          <w:rFonts w:eastAsiaTheme="minorEastAsia"/>
        </w:rPr>
        <w:t>Luk</w:t>
      </w:r>
      <w:proofErr w:type="spellEnd"/>
      <w:r w:rsidR="00B35F4D">
        <w:rPr>
          <w:rFonts w:eastAsiaTheme="minorEastAsia"/>
        </w:rPr>
        <w:t xml:space="preserve"> Fook tries to provide a lot of trainings to the staff in China so as to align with the global strategy of providing high value</w:t>
      </w:r>
      <w:r w:rsidR="00D171FA">
        <w:rPr>
          <w:rFonts w:eastAsiaTheme="minorEastAsia"/>
        </w:rPr>
        <w:t xml:space="preserve"> customer</w:t>
      </w:r>
      <w:r w:rsidR="00B35F4D">
        <w:rPr>
          <w:rFonts w:eastAsiaTheme="minorEastAsia"/>
        </w:rPr>
        <w:t xml:space="preserve"> service, there are problems of the </w:t>
      </w:r>
      <w:r w:rsidR="00D171FA">
        <w:rPr>
          <w:rFonts w:eastAsiaTheme="minorEastAsia"/>
        </w:rPr>
        <w:t>training needs of individuals and training quality</w:t>
      </w:r>
      <w:r w:rsidR="00B35F4D">
        <w:rPr>
          <w:rFonts w:eastAsiaTheme="minorEastAsia"/>
        </w:rPr>
        <w:t>. The platform and ways of training should be considered to fully meet the local staff’s need.</w:t>
      </w:r>
      <w:r w:rsidR="00315925">
        <w:rPr>
          <w:rFonts w:eastAsiaTheme="minorEastAsia"/>
        </w:rPr>
        <w:t xml:space="preserve"> Pandora is relatively doing better than </w:t>
      </w:r>
      <w:proofErr w:type="spellStart"/>
      <w:r w:rsidR="00315925">
        <w:rPr>
          <w:rFonts w:eastAsiaTheme="minorEastAsia"/>
        </w:rPr>
        <w:t>Luk</w:t>
      </w:r>
      <w:proofErr w:type="spellEnd"/>
      <w:r w:rsidR="00315925">
        <w:rPr>
          <w:rFonts w:eastAsiaTheme="minorEastAsia"/>
        </w:rPr>
        <w:t xml:space="preserve"> Fook in terms of quality of training. It can provide a customized trainings to each </w:t>
      </w:r>
      <w:r w:rsidR="00D171FA">
        <w:rPr>
          <w:rFonts w:eastAsiaTheme="minorEastAsia"/>
        </w:rPr>
        <w:t>individual</w:t>
      </w:r>
      <w:r w:rsidR="00315925">
        <w:rPr>
          <w:rFonts w:eastAsiaTheme="minorEastAsia"/>
        </w:rPr>
        <w:t xml:space="preserve"> by their levels, functions and development needs (</w:t>
      </w:r>
      <w:proofErr w:type="spellStart"/>
      <w:r w:rsidR="00315925" w:rsidRPr="00315925">
        <w:rPr>
          <w:rFonts w:eastAsiaTheme="minorEastAsia"/>
        </w:rPr>
        <w:t>Sina</w:t>
      </w:r>
      <w:proofErr w:type="spellEnd"/>
      <w:r w:rsidR="00315925">
        <w:rPr>
          <w:rFonts w:eastAsiaTheme="minorEastAsia"/>
        </w:rPr>
        <w:t xml:space="preserve">, </w:t>
      </w:r>
      <w:r w:rsidR="00315925" w:rsidRPr="00315925">
        <w:rPr>
          <w:rFonts w:eastAsiaTheme="minorEastAsia"/>
        </w:rPr>
        <w:t>2021)</w:t>
      </w:r>
      <w:r w:rsidR="00315925">
        <w:rPr>
          <w:rFonts w:eastAsiaTheme="minorEastAsia"/>
        </w:rPr>
        <w:t>. “SPARK Program” is provided to teach their front-line staff about customer service and “</w:t>
      </w:r>
      <w:proofErr w:type="spellStart"/>
      <w:r w:rsidR="00315925">
        <w:rPr>
          <w:rFonts w:eastAsiaTheme="minorEastAsia"/>
        </w:rPr>
        <w:t>Panzone</w:t>
      </w:r>
      <w:proofErr w:type="spellEnd"/>
      <w:r w:rsidR="00315925">
        <w:rPr>
          <w:rFonts w:eastAsiaTheme="minorEastAsia"/>
        </w:rPr>
        <w:t xml:space="preserve">” is the 360 internal learning platform for their staff to learn at their own pace at any time depending on their needs. </w:t>
      </w:r>
      <w:r w:rsidR="002C44F1">
        <w:rPr>
          <w:rFonts w:eastAsiaTheme="minorEastAsia"/>
        </w:rPr>
        <w:t>“</w:t>
      </w:r>
      <w:proofErr w:type="spellStart"/>
      <w:r w:rsidR="002C44F1">
        <w:rPr>
          <w:rFonts w:eastAsiaTheme="minorEastAsia"/>
        </w:rPr>
        <w:t>Panzone</w:t>
      </w:r>
      <w:proofErr w:type="spellEnd"/>
      <w:r w:rsidR="002C44F1">
        <w:rPr>
          <w:rFonts w:eastAsiaTheme="minorEastAsia"/>
        </w:rPr>
        <w:t xml:space="preserve">” consists of interactive multimedia training, video-conferencing, E-Learning and face-to-face coaching. It is founded that </w:t>
      </w:r>
      <w:r w:rsidR="00315925">
        <w:rPr>
          <w:rFonts w:eastAsiaTheme="minorEastAsia"/>
        </w:rPr>
        <w:t>50% of the staff in Pandora works in the company for more than 3 years which means the T&amp;D in China can really retain and sustain the talents</w:t>
      </w:r>
      <w:r w:rsidR="00CC7FD7" w:rsidRPr="00CC7FD7">
        <w:t xml:space="preserve"> </w:t>
      </w:r>
      <w:r w:rsidR="00CC7FD7">
        <w:t>(</w:t>
      </w:r>
      <w:proofErr w:type="spellStart"/>
      <w:r w:rsidR="00CC7FD7" w:rsidRPr="00CC7FD7">
        <w:rPr>
          <w:rFonts w:eastAsiaTheme="minorEastAsia"/>
        </w:rPr>
        <w:t>Cedu</w:t>
      </w:r>
      <w:proofErr w:type="spellEnd"/>
      <w:r w:rsidR="00CC7FD7" w:rsidRPr="00CC7FD7">
        <w:rPr>
          <w:rFonts w:eastAsiaTheme="minorEastAsia"/>
        </w:rPr>
        <w:t xml:space="preserve"> Media</w:t>
      </w:r>
      <w:r w:rsidR="00CC7FD7">
        <w:rPr>
          <w:rFonts w:eastAsiaTheme="minorEastAsia"/>
        </w:rPr>
        <w:t xml:space="preserve">, </w:t>
      </w:r>
      <w:r w:rsidR="00CC7FD7" w:rsidRPr="00CC7FD7">
        <w:rPr>
          <w:rFonts w:eastAsiaTheme="minorEastAsia"/>
        </w:rPr>
        <w:t>2022)</w:t>
      </w:r>
      <w:r w:rsidR="00CC7FD7">
        <w:rPr>
          <w:rFonts w:eastAsiaTheme="minorEastAsia"/>
        </w:rPr>
        <w:t>.</w:t>
      </w:r>
      <w:r w:rsidR="00315925">
        <w:rPr>
          <w:rFonts w:eastAsiaTheme="minorEastAsia"/>
        </w:rPr>
        <w:t xml:space="preserve"> </w:t>
      </w:r>
    </w:p>
    <w:p w14:paraId="049EC7F1" w14:textId="5A691B20" w:rsidR="00F8737B" w:rsidRDefault="00F8737B" w:rsidP="00CE167A">
      <w:pPr>
        <w:spacing w:line="480" w:lineRule="auto"/>
        <w:rPr>
          <w:rFonts w:eastAsiaTheme="minorEastAsia"/>
        </w:rPr>
      </w:pPr>
    </w:p>
    <w:p w14:paraId="0D428BC5" w14:textId="396AF730" w:rsidR="00F8737B" w:rsidRDefault="001679DE" w:rsidP="00CE167A">
      <w:pPr>
        <w:spacing w:line="480" w:lineRule="auto"/>
        <w:jc w:val="both"/>
        <w:rPr>
          <w:rFonts w:eastAsiaTheme="minorEastAsia"/>
        </w:rPr>
      </w:pPr>
      <w:r>
        <w:rPr>
          <w:rFonts w:eastAsiaTheme="minorEastAsia" w:hint="eastAsia"/>
        </w:rPr>
        <w:t>S</w:t>
      </w:r>
      <w:r>
        <w:rPr>
          <w:rFonts w:eastAsiaTheme="minorEastAsia"/>
        </w:rPr>
        <w:t xml:space="preserve">econdly, </w:t>
      </w:r>
      <w:r w:rsidR="003E249A">
        <w:rPr>
          <w:rFonts w:eastAsiaTheme="minorEastAsia"/>
        </w:rPr>
        <w:t xml:space="preserve">there is challenge in designing and delivering global leadership development program. </w:t>
      </w:r>
    </w:p>
    <w:p w14:paraId="2356871D" w14:textId="1786F46D" w:rsidR="001679DE" w:rsidRDefault="001679DE" w:rsidP="00CE167A">
      <w:pPr>
        <w:spacing w:line="480" w:lineRule="auto"/>
        <w:rPr>
          <w:rFonts w:eastAsiaTheme="minorEastAsia"/>
        </w:rPr>
      </w:pPr>
    </w:p>
    <w:p w14:paraId="2F5BB88A" w14:textId="71FC3011" w:rsidR="00C532AF" w:rsidRDefault="00C532AF" w:rsidP="00CE167A">
      <w:pPr>
        <w:spacing w:line="480" w:lineRule="auto"/>
        <w:jc w:val="both"/>
        <w:rPr>
          <w:rFonts w:eastAsiaTheme="minorEastAsia"/>
        </w:rPr>
      </w:pPr>
      <w:proofErr w:type="spellStart"/>
      <w:r>
        <w:rPr>
          <w:rFonts w:eastAsiaTheme="minorEastAsia" w:hint="eastAsia"/>
        </w:rPr>
        <w:lastRenderedPageBreak/>
        <w:t>L</w:t>
      </w:r>
      <w:r>
        <w:rPr>
          <w:rFonts w:eastAsiaTheme="minorEastAsia"/>
        </w:rPr>
        <w:t>uk</w:t>
      </w:r>
      <w:proofErr w:type="spellEnd"/>
      <w:r>
        <w:rPr>
          <w:rFonts w:eastAsiaTheme="minorEastAsia"/>
        </w:rPr>
        <w:t xml:space="preserve"> Fook </w:t>
      </w:r>
      <w:r w:rsidR="001D14B7">
        <w:rPr>
          <w:rFonts w:eastAsiaTheme="minorEastAsia"/>
        </w:rPr>
        <w:t>has established a well-defined Store Manager Manual for progression and promotion</w:t>
      </w:r>
      <w:r w:rsidR="006B7047">
        <w:rPr>
          <w:rFonts w:eastAsiaTheme="minorEastAsia"/>
        </w:rPr>
        <w:t xml:space="preserve"> in mainland China (</w:t>
      </w:r>
      <w:r w:rsidR="006B7047">
        <w:rPr>
          <w:rFonts w:eastAsiaTheme="minorEastAsia" w:hint="eastAsia"/>
        </w:rPr>
        <w:t>B</w:t>
      </w:r>
      <w:r w:rsidR="006B7047">
        <w:rPr>
          <w:rFonts w:eastAsiaTheme="minorEastAsia"/>
        </w:rPr>
        <w:t>aidu</w:t>
      </w:r>
      <w:r w:rsidR="006B7047">
        <w:rPr>
          <w:rFonts w:eastAsiaTheme="minorEastAsia"/>
        </w:rPr>
        <w:t xml:space="preserve">, </w:t>
      </w:r>
      <w:r w:rsidR="006B7047">
        <w:rPr>
          <w:rFonts w:eastAsiaTheme="minorEastAsia"/>
        </w:rPr>
        <w:t>2022)</w:t>
      </w:r>
      <w:r w:rsidR="00D171FA">
        <w:rPr>
          <w:rFonts w:eastAsiaTheme="minorEastAsia"/>
        </w:rPr>
        <w:t xml:space="preserve"> (Table 2.1)</w:t>
      </w:r>
      <w:r w:rsidR="006B7047">
        <w:rPr>
          <w:rFonts w:eastAsiaTheme="minorEastAsia"/>
        </w:rPr>
        <w:t>.</w:t>
      </w:r>
      <w:r w:rsidR="001D14B7">
        <w:rPr>
          <w:rFonts w:eastAsiaTheme="minorEastAsia"/>
        </w:rPr>
        <w:t xml:space="preserve"> </w:t>
      </w:r>
      <w:r w:rsidR="006B7047">
        <w:rPr>
          <w:rFonts w:eastAsiaTheme="minorEastAsia"/>
        </w:rPr>
        <w:t xml:space="preserve">It standardized the promotional ladder and provides a </w:t>
      </w:r>
      <w:r w:rsidR="00623477">
        <w:rPr>
          <w:rFonts w:eastAsiaTheme="minorEastAsia"/>
        </w:rPr>
        <w:t xml:space="preserve">competency set </w:t>
      </w:r>
      <w:r w:rsidR="006B7047">
        <w:rPr>
          <w:rFonts w:eastAsiaTheme="minorEastAsia"/>
        </w:rPr>
        <w:t xml:space="preserve">for employees to track their development progress. </w:t>
      </w:r>
      <w:proofErr w:type="spellStart"/>
      <w:r w:rsidR="006B7047">
        <w:rPr>
          <w:rFonts w:eastAsiaTheme="minorEastAsia"/>
        </w:rPr>
        <w:t>Luk</w:t>
      </w:r>
      <w:proofErr w:type="spellEnd"/>
      <w:r w:rsidR="006B7047">
        <w:rPr>
          <w:rFonts w:eastAsiaTheme="minorEastAsia"/>
        </w:rPr>
        <w:t xml:space="preserve"> Fook also requires the existing store managers to share the working diary for internal exchange so that the junior level employee can better understand the job description and what does it expect. </w:t>
      </w:r>
      <w:r w:rsidR="00623477">
        <w:rPr>
          <w:rFonts w:eastAsiaTheme="minorEastAsia"/>
        </w:rPr>
        <w:t>Although it standardized the requirement of store manager and develop the employees in structured approach, it may overlook the importance of develop high potential employees with individual development plan</w:t>
      </w:r>
      <w:r w:rsidR="009F1D34">
        <w:rPr>
          <w:rFonts w:eastAsiaTheme="minorEastAsia"/>
        </w:rPr>
        <w:t xml:space="preserve"> and insufficient follow up with the leadership development plan</w:t>
      </w:r>
      <w:r w:rsidR="00111F2F" w:rsidRPr="00111F2F">
        <w:t xml:space="preserve"> </w:t>
      </w:r>
      <w:r w:rsidR="00111F2F">
        <w:t>(</w:t>
      </w:r>
      <w:r w:rsidR="00111F2F" w:rsidRPr="00111F2F">
        <w:rPr>
          <w:rFonts w:eastAsiaTheme="minorEastAsia"/>
        </w:rPr>
        <w:t>Caligiuri</w:t>
      </w:r>
      <w:r w:rsidR="00111F2F">
        <w:rPr>
          <w:rFonts w:eastAsiaTheme="minorEastAsia"/>
        </w:rPr>
        <w:t xml:space="preserve"> </w:t>
      </w:r>
      <w:r w:rsidR="00111F2F" w:rsidRPr="00111F2F">
        <w:rPr>
          <w:rFonts w:eastAsiaTheme="minorEastAsia"/>
        </w:rPr>
        <w:t>et al. 2020)</w:t>
      </w:r>
      <w:r w:rsidR="00623477">
        <w:rPr>
          <w:rFonts w:eastAsiaTheme="minorEastAsia"/>
        </w:rPr>
        <w:t xml:space="preserve">. </w:t>
      </w:r>
      <w:r w:rsidR="009F1D34">
        <w:rPr>
          <w:rFonts w:eastAsiaTheme="minorEastAsia"/>
        </w:rPr>
        <w:t>In contrast, Pandora has done better in this aspect. Pandora has a well-known “Global Graduate Program” (</w:t>
      </w:r>
      <w:r w:rsidR="009F1D34" w:rsidRPr="009F1D34">
        <w:rPr>
          <w:rFonts w:eastAsiaTheme="minorEastAsia"/>
        </w:rPr>
        <w:t>Pandora</w:t>
      </w:r>
      <w:r w:rsidR="009F1D34">
        <w:rPr>
          <w:rFonts w:eastAsiaTheme="minorEastAsia"/>
        </w:rPr>
        <w:t xml:space="preserve">, </w:t>
      </w:r>
      <w:r w:rsidR="009F1D34" w:rsidRPr="009F1D34">
        <w:rPr>
          <w:rFonts w:eastAsiaTheme="minorEastAsia"/>
        </w:rPr>
        <w:t>2022)</w:t>
      </w:r>
      <w:r w:rsidR="009F1D34">
        <w:rPr>
          <w:rFonts w:eastAsiaTheme="minorEastAsia"/>
        </w:rPr>
        <w:t xml:space="preserve"> for the fresh graduates to have a</w:t>
      </w:r>
      <w:r w:rsidR="002C44F1">
        <w:rPr>
          <w:rFonts w:eastAsiaTheme="minorEastAsia"/>
        </w:rPr>
        <w:t>n</w:t>
      </w:r>
      <w:r w:rsidR="009F1D34">
        <w:rPr>
          <w:rFonts w:eastAsiaTheme="minorEastAsia"/>
        </w:rPr>
        <w:t xml:space="preserve"> </w:t>
      </w:r>
      <w:r w:rsidR="002C44F1">
        <w:rPr>
          <w:rFonts w:eastAsiaTheme="minorEastAsia"/>
        </w:rPr>
        <w:t>on-the-job experience</w:t>
      </w:r>
      <w:r w:rsidR="009F1D34">
        <w:rPr>
          <w:rFonts w:eastAsiaTheme="minorEastAsia"/>
        </w:rPr>
        <w:t xml:space="preserve"> so that they can have job rotation</w:t>
      </w:r>
      <w:r w:rsidR="00D171FA">
        <w:rPr>
          <w:rFonts w:eastAsiaTheme="minorEastAsia"/>
        </w:rPr>
        <w:t xml:space="preserve"> in global office</w:t>
      </w:r>
      <w:r w:rsidR="009F1D34">
        <w:rPr>
          <w:rFonts w:eastAsiaTheme="minorEastAsia"/>
        </w:rPr>
        <w:t xml:space="preserve">, absorbing knowledge from coaching and action learning. </w:t>
      </w:r>
      <w:r w:rsidR="00D171FA">
        <w:rPr>
          <w:rFonts w:eastAsiaTheme="minorEastAsia"/>
        </w:rPr>
        <w:t xml:space="preserve">It developed a lot of high-quality employees to continue the personal growth in Pandora. </w:t>
      </w:r>
      <w:r w:rsidR="009F1D34">
        <w:rPr>
          <w:rFonts w:eastAsiaTheme="minorEastAsia"/>
        </w:rPr>
        <w:t>There are also ongoing</w:t>
      </w:r>
      <w:r w:rsidR="00D171FA">
        <w:rPr>
          <w:rFonts w:eastAsiaTheme="minorEastAsia"/>
        </w:rPr>
        <w:t xml:space="preserve"> global leadership </w:t>
      </w:r>
      <w:r w:rsidR="009F1D34">
        <w:rPr>
          <w:rFonts w:eastAsiaTheme="minorEastAsia"/>
        </w:rPr>
        <w:t xml:space="preserve">programs for </w:t>
      </w:r>
      <w:r w:rsidR="00D171FA">
        <w:rPr>
          <w:rFonts w:eastAsiaTheme="minorEastAsia"/>
        </w:rPr>
        <w:t>existing</w:t>
      </w:r>
      <w:r w:rsidR="009F1D34">
        <w:rPr>
          <w:rFonts w:eastAsiaTheme="minorEastAsia"/>
        </w:rPr>
        <w:t xml:space="preserve"> employees to </w:t>
      </w:r>
      <w:r w:rsidR="00D171FA">
        <w:rPr>
          <w:rFonts w:eastAsiaTheme="minorEastAsia"/>
        </w:rPr>
        <w:t>have global exposure</w:t>
      </w:r>
      <w:r w:rsidR="009F1D34">
        <w:rPr>
          <w:rFonts w:eastAsiaTheme="minorEastAsia"/>
        </w:rPr>
        <w:t xml:space="preserve"> and </w:t>
      </w:r>
      <w:r w:rsidR="00D171FA">
        <w:rPr>
          <w:rFonts w:eastAsiaTheme="minorEastAsia"/>
        </w:rPr>
        <w:t xml:space="preserve">become a future manager. It </w:t>
      </w:r>
      <w:r w:rsidR="009F1D34">
        <w:rPr>
          <w:rFonts w:eastAsiaTheme="minorEastAsia"/>
        </w:rPr>
        <w:t>assist</w:t>
      </w:r>
      <w:r w:rsidR="00D171FA">
        <w:rPr>
          <w:rFonts w:eastAsiaTheme="minorEastAsia"/>
        </w:rPr>
        <w:t>s</w:t>
      </w:r>
      <w:r w:rsidR="009F1D34">
        <w:rPr>
          <w:rFonts w:eastAsiaTheme="minorEastAsia"/>
        </w:rPr>
        <w:t xml:space="preserve"> them to the next milestone and tailored to their ambitions</w:t>
      </w:r>
      <w:r w:rsidR="002C44F1">
        <w:rPr>
          <w:rFonts w:eastAsiaTheme="minorEastAsia"/>
        </w:rPr>
        <w:t xml:space="preserve"> with the company’s strategic needs.</w:t>
      </w:r>
    </w:p>
    <w:p w14:paraId="59F580D2" w14:textId="36AA45B7" w:rsidR="001D14B7" w:rsidRDefault="001D14B7" w:rsidP="00CE167A">
      <w:pPr>
        <w:spacing w:line="480" w:lineRule="auto"/>
        <w:rPr>
          <w:rFonts w:eastAsiaTheme="minorEastAsia"/>
        </w:rPr>
      </w:pPr>
    </w:p>
    <w:p w14:paraId="3D414D6E" w14:textId="0D444789" w:rsidR="00BE2C2C" w:rsidRDefault="00BE2C2C" w:rsidP="00CE167A">
      <w:pPr>
        <w:spacing w:line="480" w:lineRule="auto"/>
        <w:rPr>
          <w:rFonts w:eastAsiaTheme="minorEastAsia"/>
        </w:rPr>
      </w:pPr>
    </w:p>
    <w:p w14:paraId="0F790CB1" w14:textId="31E8A570" w:rsidR="00BE2C2C" w:rsidRDefault="00BE2C2C" w:rsidP="00CE167A">
      <w:pPr>
        <w:spacing w:line="480" w:lineRule="auto"/>
        <w:rPr>
          <w:rFonts w:eastAsiaTheme="minorEastAsia"/>
        </w:rPr>
      </w:pPr>
    </w:p>
    <w:p w14:paraId="451F89F0" w14:textId="65FB8444" w:rsidR="00BE2C2C" w:rsidRDefault="00BE2C2C" w:rsidP="00CE167A">
      <w:pPr>
        <w:spacing w:line="480" w:lineRule="auto"/>
        <w:rPr>
          <w:rFonts w:eastAsiaTheme="minorEastAsia"/>
        </w:rPr>
      </w:pPr>
    </w:p>
    <w:p w14:paraId="7D0E1ADD" w14:textId="21297B49" w:rsidR="00BE2C2C" w:rsidRDefault="00BE2C2C" w:rsidP="00CE167A">
      <w:pPr>
        <w:spacing w:line="480" w:lineRule="auto"/>
        <w:rPr>
          <w:rFonts w:eastAsiaTheme="minorEastAsia"/>
        </w:rPr>
      </w:pPr>
    </w:p>
    <w:p w14:paraId="4F6B61AE" w14:textId="77777777" w:rsidR="00BE2C2C" w:rsidRPr="006B7047" w:rsidRDefault="00BE2C2C" w:rsidP="00CE167A">
      <w:pPr>
        <w:spacing w:line="480" w:lineRule="auto"/>
        <w:rPr>
          <w:rFonts w:eastAsiaTheme="minorEastAsia" w:hint="eastAsia"/>
        </w:rPr>
      </w:pPr>
    </w:p>
    <w:p w14:paraId="72EBE760" w14:textId="02793156" w:rsidR="001D14B7" w:rsidRPr="00D171FA" w:rsidRDefault="00D171FA" w:rsidP="00CE167A">
      <w:pPr>
        <w:spacing w:line="480" w:lineRule="auto"/>
        <w:rPr>
          <w:rFonts w:eastAsiaTheme="minorEastAsia" w:hint="eastAsia"/>
        </w:rPr>
      </w:pPr>
      <w:r>
        <w:rPr>
          <w:rFonts w:eastAsiaTheme="minorEastAsia"/>
        </w:rPr>
        <w:lastRenderedPageBreak/>
        <w:t xml:space="preserve">Table 2.1: IHRM Challenge of </w:t>
      </w:r>
      <w:proofErr w:type="spellStart"/>
      <w:r>
        <w:rPr>
          <w:rFonts w:eastAsiaTheme="minorEastAsia"/>
        </w:rPr>
        <w:t>Luk</w:t>
      </w:r>
      <w:proofErr w:type="spellEnd"/>
      <w:r>
        <w:rPr>
          <w:rFonts w:eastAsiaTheme="minorEastAsia"/>
        </w:rPr>
        <w:t xml:space="preserve"> Fook and Pandora</w:t>
      </w:r>
    </w:p>
    <w:p w14:paraId="19ABA79F" w14:textId="61990136" w:rsidR="000B0C50" w:rsidRDefault="000B0C50" w:rsidP="00CE167A">
      <w:pPr>
        <w:spacing w:line="480" w:lineRule="auto"/>
        <w:rPr>
          <w:rFonts w:eastAsiaTheme="minorEastAsia"/>
        </w:rPr>
      </w:pPr>
      <w:r w:rsidRPr="000B0C50">
        <w:rPr>
          <w:rFonts w:eastAsiaTheme="minorEastAsia"/>
        </w:rPr>
        <w:drawing>
          <wp:inline distT="0" distB="0" distL="0" distR="0" wp14:anchorId="613C1FE3" wp14:editId="4307A8B6">
            <wp:extent cx="5274310" cy="2471420"/>
            <wp:effectExtent l="0" t="0" r="2540" b="508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4310" cy="2471420"/>
                    </a:xfrm>
                    <a:prstGeom prst="rect">
                      <a:avLst/>
                    </a:prstGeom>
                  </pic:spPr>
                </pic:pic>
              </a:graphicData>
            </a:graphic>
          </wp:inline>
        </w:drawing>
      </w:r>
    </w:p>
    <w:p w14:paraId="2F5BB61D" w14:textId="3C8EF869" w:rsidR="00501DD7" w:rsidRPr="009C3186" w:rsidRDefault="00D171FA" w:rsidP="00CE167A">
      <w:pPr>
        <w:spacing w:line="480" w:lineRule="auto"/>
        <w:rPr>
          <w:rFonts w:eastAsiaTheme="minorEastAsia" w:hint="eastAsia"/>
        </w:rPr>
      </w:pPr>
      <w:r>
        <w:rPr>
          <w:rFonts w:eastAsiaTheme="minorEastAsia" w:hint="eastAsia"/>
        </w:rPr>
        <w:t>S</w:t>
      </w:r>
      <w:r>
        <w:rPr>
          <w:rFonts w:eastAsiaTheme="minorEastAsia"/>
        </w:rPr>
        <w:t>ource: Constructed by author</w:t>
      </w:r>
    </w:p>
    <w:p w14:paraId="608B455C" w14:textId="5717AC7D" w:rsidR="00501DD7" w:rsidRDefault="00501DD7" w:rsidP="00CE167A">
      <w:pPr>
        <w:pStyle w:val="2"/>
        <w:numPr>
          <w:ilvl w:val="1"/>
          <w:numId w:val="5"/>
        </w:numPr>
        <w:spacing w:line="480" w:lineRule="auto"/>
        <w:rPr>
          <w:rFonts w:eastAsiaTheme="minorEastAsia"/>
        </w:rPr>
      </w:pPr>
      <w:bookmarkStart w:id="5" w:name="_Toc121751231"/>
      <w:r>
        <w:rPr>
          <w:rFonts w:eastAsiaTheme="minorEastAsia"/>
        </w:rPr>
        <w:t>Concluding Summary</w:t>
      </w:r>
      <w:bookmarkEnd w:id="5"/>
      <w:r>
        <w:rPr>
          <w:rFonts w:eastAsiaTheme="minorEastAsia"/>
        </w:rPr>
        <w:t xml:space="preserve"> </w:t>
      </w:r>
    </w:p>
    <w:p w14:paraId="019F9CD6" w14:textId="77777777" w:rsidR="002957BD" w:rsidRDefault="00A640AF" w:rsidP="00CE167A">
      <w:pPr>
        <w:spacing w:line="480" w:lineRule="auto"/>
        <w:rPr>
          <w:rFonts w:eastAsiaTheme="minorEastAsia"/>
        </w:rPr>
      </w:pPr>
      <w:r>
        <w:rPr>
          <w:rFonts w:eastAsiaTheme="minorEastAsia" w:hint="eastAsia"/>
        </w:rPr>
        <w:t>I</w:t>
      </w:r>
      <w:r>
        <w:rPr>
          <w:rFonts w:eastAsiaTheme="minorEastAsia"/>
        </w:rPr>
        <w:t xml:space="preserve">n global expansion to mainland China, companies like </w:t>
      </w:r>
      <w:proofErr w:type="spellStart"/>
      <w:r>
        <w:rPr>
          <w:rFonts w:eastAsiaTheme="minorEastAsia"/>
        </w:rPr>
        <w:t>Luk</w:t>
      </w:r>
      <w:proofErr w:type="spellEnd"/>
      <w:r>
        <w:rPr>
          <w:rFonts w:eastAsiaTheme="minorEastAsia"/>
        </w:rPr>
        <w:t xml:space="preserve"> Fook and Pandora faced the T&amp;D challenges. </w:t>
      </w:r>
      <w:r w:rsidR="008A2AB8">
        <w:rPr>
          <w:rFonts w:eastAsiaTheme="minorEastAsia"/>
        </w:rPr>
        <w:t>T&amp;D is crucial to increase the company’s productivity</w:t>
      </w:r>
      <w:r w:rsidR="003D35D6">
        <w:rPr>
          <w:rFonts w:eastAsiaTheme="minorEastAsia"/>
        </w:rPr>
        <w:t xml:space="preserve"> and the </w:t>
      </w:r>
      <w:r w:rsidR="008A2AB8">
        <w:rPr>
          <w:rFonts w:eastAsiaTheme="minorEastAsia"/>
        </w:rPr>
        <w:t>competitiveness in the market</w:t>
      </w:r>
      <w:r w:rsidR="003D35D6">
        <w:rPr>
          <w:rFonts w:eastAsiaTheme="minorEastAsia"/>
        </w:rPr>
        <w:t xml:space="preserve">. It is the key to sustain the business growth and success in China market. </w:t>
      </w:r>
    </w:p>
    <w:p w14:paraId="1E149A0A" w14:textId="77777777" w:rsidR="002957BD" w:rsidRDefault="002957BD" w:rsidP="00CE167A">
      <w:pPr>
        <w:spacing w:line="480" w:lineRule="auto"/>
        <w:rPr>
          <w:rFonts w:eastAsiaTheme="minorEastAsia"/>
        </w:rPr>
      </w:pPr>
    </w:p>
    <w:p w14:paraId="75C4C7DE" w14:textId="48FF5290" w:rsidR="003D35D6" w:rsidRDefault="002957BD" w:rsidP="00CE167A">
      <w:pPr>
        <w:spacing w:line="480" w:lineRule="auto"/>
        <w:jc w:val="both"/>
        <w:rPr>
          <w:rFonts w:eastAsiaTheme="minorEastAsia"/>
        </w:rPr>
      </w:pPr>
      <w:proofErr w:type="spellStart"/>
      <w:r>
        <w:rPr>
          <w:rFonts w:eastAsiaTheme="minorEastAsia"/>
        </w:rPr>
        <w:t>Luk</w:t>
      </w:r>
      <w:proofErr w:type="spellEnd"/>
      <w:r>
        <w:rPr>
          <w:rFonts w:eastAsiaTheme="minorEastAsia"/>
        </w:rPr>
        <w:t xml:space="preserve"> Fook seems to have sufficient trainings to boost up the knowledge of the employees, such as sales training and “</w:t>
      </w:r>
      <w:proofErr w:type="spellStart"/>
      <w:r>
        <w:rPr>
          <w:rFonts w:eastAsiaTheme="minorEastAsia"/>
        </w:rPr>
        <w:t>Luk</w:t>
      </w:r>
      <w:proofErr w:type="spellEnd"/>
      <w:r>
        <w:rPr>
          <w:rFonts w:eastAsiaTheme="minorEastAsia"/>
        </w:rPr>
        <w:t xml:space="preserve"> Fook Academy”, and meet the criteria of the customer service. However, </w:t>
      </w:r>
      <w:r w:rsidR="005B434C">
        <w:rPr>
          <w:rFonts w:eastAsiaTheme="minorEastAsia"/>
        </w:rPr>
        <w:t>there are doubts in ensuring the training quality and</w:t>
      </w:r>
      <w:r w:rsidR="00DA1202">
        <w:rPr>
          <w:rFonts w:eastAsiaTheme="minorEastAsia"/>
        </w:rPr>
        <w:t xml:space="preserve"> fulfilling the </w:t>
      </w:r>
      <w:r w:rsidR="005B434C" w:rsidRPr="005B434C">
        <w:rPr>
          <w:rFonts w:eastAsiaTheme="minorEastAsia"/>
        </w:rPr>
        <w:t>training needs of individuals</w:t>
      </w:r>
      <w:r w:rsidR="00DA1202">
        <w:rPr>
          <w:rFonts w:eastAsiaTheme="minorEastAsia"/>
        </w:rPr>
        <w:t xml:space="preserve">. </w:t>
      </w:r>
      <w:r w:rsidR="009A34BD">
        <w:rPr>
          <w:rFonts w:eastAsiaTheme="minorEastAsia"/>
        </w:rPr>
        <w:t xml:space="preserve">For the global leadership development program, </w:t>
      </w:r>
      <w:proofErr w:type="spellStart"/>
      <w:r w:rsidR="009A34BD">
        <w:rPr>
          <w:rFonts w:eastAsiaTheme="minorEastAsia"/>
        </w:rPr>
        <w:t>Luk</w:t>
      </w:r>
      <w:proofErr w:type="spellEnd"/>
      <w:r w:rsidR="009A34BD">
        <w:rPr>
          <w:rFonts w:eastAsiaTheme="minorEastAsia"/>
        </w:rPr>
        <w:t xml:space="preserve"> Fook has low level of support to tailor-made the development plan and follow-ups and this will be hard to retain the high potential talents. </w:t>
      </w:r>
    </w:p>
    <w:p w14:paraId="4901CF53" w14:textId="5C3C0321" w:rsidR="003D35D6" w:rsidRDefault="003D35D6" w:rsidP="00CE167A">
      <w:pPr>
        <w:spacing w:line="480" w:lineRule="auto"/>
        <w:jc w:val="both"/>
        <w:rPr>
          <w:rFonts w:eastAsiaTheme="minorEastAsia"/>
        </w:rPr>
      </w:pPr>
    </w:p>
    <w:p w14:paraId="0550F7F6" w14:textId="7E1B800B" w:rsidR="009A34BD" w:rsidRDefault="009A34BD" w:rsidP="00CE167A">
      <w:pPr>
        <w:spacing w:line="480" w:lineRule="auto"/>
        <w:jc w:val="both"/>
        <w:rPr>
          <w:rFonts w:eastAsiaTheme="minorEastAsia" w:hint="eastAsia"/>
        </w:rPr>
      </w:pPr>
      <w:r>
        <w:rPr>
          <w:rFonts w:eastAsiaTheme="minorEastAsia" w:hint="eastAsia"/>
        </w:rPr>
        <w:t>P</w:t>
      </w:r>
      <w:r>
        <w:rPr>
          <w:rFonts w:eastAsiaTheme="minorEastAsia"/>
        </w:rPr>
        <w:t xml:space="preserve">andora is relatively better in the T&amp;D in China market. </w:t>
      </w:r>
      <w:r w:rsidR="004C28ED">
        <w:rPr>
          <w:rFonts w:eastAsiaTheme="minorEastAsia"/>
        </w:rPr>
        <w:t xml:space="preserve">It provides personalized trainings based on </w:t>
      </w:r>
      <w:r w:rsidR="004C28ED">
        <w:rPr>
          <w:rFonts w:eastAsiaTheme="minorEastAsia"/>
        </w:rPr>
        <w:lastRenderedPageBreak/>
        <w:t>each individual needs and provides training programs such as “SPARK Program” and “</w:t>
      </w:r>
      <w:proofErr w:type="spellStart"/>
      <w:r w:rsidR="004C28ED">
        <w:rPr>
          <w:rFonts w:eastAsiaTheme="minorEastAsia"/>
        </w:rPr>
        <w:t>Panzone</w:t>
      </w:r>
      <w:proofErr w:type="spellEnd"/>
      <w:r w:rsidR="004C28ED">
        <w:rPr>
          <w:rFonts w:eastAsiaTheme="minorEastAsia"/>
        </w:rPr>
        <w:t xml:space="preserve">” to fill the skills gaps efficiently. For the global leadership development, Pandora has its own “Global Graduate Program” and leadership programs to develop employee which align with global business strategy. </w:t>
      </w:r>
    </w:p>
    <w:p w14:paraId="4B26C896" w14:textId="58650D3A" w:rsidR="003D35D6" w:rsidRPr="00A640AF" w:rsidRDefault="003D35D6" w:rsidP="00CE167A">
      <w:pPr>
        <w:spacing w:line="480" w:lineRule="auto"/>
        <w:rPr>
          <w:rFonts w:eastAsiaTheme="minorEastAsia" w:hint="eastAsia"/>
        </w:rPr>
      </w:pPr>
    </w:p>
    <w:p w14:paraId="108E28DD" w14:textId="4182CAD4" w:rsidR="002237F6" w:rsidRPr="002237F6" w:rsidRDefault="00F772DC" w:rsidP="00CE167A">
      <w:pPr>
        <w:spacing w:line="480" w:lineRule="auto"/>
        <w:jc w:val="both"/>
        <w:rPr>
          <w:rFonts w:eastAsiaTheme="minorEastAsia" w:hint="eastAsia"/>
        </w:rPr>
      </w:pPr>
      <w:r>
        <w:rPr>
          <w:rFonts w:eastAsiaTheme="minorEastAsia" w:hint="eastAsia"/>
        </w:rPr>
        <w:t>M</w:t>
      </w:r>
      <w:r>
        <w:rPr>
          <w:rFonts w:eastAsiaTheme="minorEastAsia"/>
        </w:rPr>
        <w:t>anaging and developing Chinese employees requires knowledge upgrade and education which are highly valued in the market. It can boost the morale and reduce the turnover rate. HR needs to address the cultural difference, proper communication and the quality of the T&amp;D. It is also important to provide the opportunity for Chinese managers to fill the top positions of the Company other than sending expatriates from headquarter offices overseas. Succession and career planning should be comprehensive for the Chinese employees so that it can retain and sustain the talents</w:t>
      </w:r>
      <w:r w:rsidR="00BC50EC" w:rsidRPr="00BC50EC">
        <w:rPr>
          <w:rFonts w:eastAsiaTheme="minorEastAsia"/>
        </w:rPr>
        <w:t xml:space="preserve"> </w:t>
      </w:r>
      <w:r w:rsidR="00BC50EC">
        <w:rPr>
          <w:rFonts w:eastAsiaTheme="minorEastAsia"/>
        </w:rPr>
        <w:t>(</w:t>
      </w:r>
      <w:r w:rsidR="00BC50EC" w:rsidRPr="00BC50EC">
        <w:rPr>
          <w:rFonts w:eastAsiaTheme="minorEastAsia"/>
        </w:rPr>
        <w:t>Warner</w:t>
      </w:r>
      <w:r w:rsidR="00BC50EC">
        <w:rPr>
          <w:rFonts w:eastAsiaTheme="minorEastAsia"/>
        </w:rPr>
        <w:t xml:space="preserve"> </w:t>
      </w:r>
      <w:r w:rsidR="00BC50EC">
        <w:rPr>
          <w:rFonts w:eastAsiaTheme="minorEastAsia"/>
        </w:rPr>
        <w:t>and</w:t>
      </w:r>
      <w:r w:rsidR="00BC50EC" w:rsidRPr="00BC50EC">
        <w:rPr>
          <w:rFonts w:eastAsiaTheme="minorEastAsia"/>
        </w:rPr>
        <w:t xml:space="preserve"> Goodall, 2010)</w:t>
      </w:r>
      <w:r>
        <w:rPr>
          <w:rFonts w:eastAsiaTheme="minorEastAsia"/>
        </w:rPr>
        <w:t xml:space="preserve">. </w:t>
      </w:r>
    </w:p>
    <w:p w14:paraId="6B016BC9" w14:textId="53943BFD" w:rsidR="002237F6" w:rsidRDefault="00501DD7" w:rsidP="00CE167A">
      <w:pPr>
        <w:pStyle w:val="1"/>
        <w:numPr>
          <w:ilvl w:val="0"/>
          <w:numId w:val="4"/>
        </w:numPr>
        <w:spacing w:line="480" w:lineRule="auto"/>
        <w:rPr>
          <w:rFonts w:eastAsiaTheme="minorEastAsia"/>
        </w:rPr>
      </w:pPr>
      <w:bookmarkStart w:id="6" w:name="_Toc121751232"/>
      <w:r>
        <w:rPr>
          <w:rFonts w:eastAsiaTheme="minorEastAsia"/>
        </w:rPr>
        <w:t xml:space="preserve">Impacts to </w:t>
      </w:r>
      <w:r w:rsidR="002D26D1">
        <w:rPr>
          <w:rFonts w:eastAsiaTheme="minorEastAsia"/>
        </w:rPr>
        <w:t xml:space="preserve">IHRM </w:t>
      </w:r>
      <w:r>
        <w:rPr>
          <w:rFonts w:eastAsiaTheme="minorEastAsia"/>
        </w:rPr>
        <w:t>and potential improvement areas</w:t>
      </w:r>
      <w:bookmarkEnd w:id="6"/>
      <w:r>
        <w:rPr>
          <w:rFonts w:eastAsiaTheme="minorEastAsia"/>
        </w:rPr>
        <w:t xml:space="preserve"> </w:t>
      </w:r>
    </w:p>
    <w:p w14:paraId="5E368886" w14:textId="6679006A" w:rsidR="007749FB" w:rsidRPr="007749FB" w:rsidRDefault="00994A54" w:rsidP="00CE167A">
      <w:pPr>
        <w:spacing w:line="480" w:lineRule="auto"/>
        <w:rPr>
          <w:rFonts w:eastAsiaTheme="minorEastAsia" w:hint="eastAsia"/>
        </w:rPr>
      </w:pPr>
      <w:r>
        <w:rPr>
          <w:rFonts w:eastAsiaTheme="minorEastAsia"/>
        </w:rPr>
        <w:t xml:space="preserve">T&amp;D in China market has several challenges and </w:t>
      </w:r>
      <w:r w:rsidR="0078166B">
        <w:rPr>
          <w:rFonts w:eastAsiaTheme="minorEastAsia"/>
        </w:rPr>
        <w:t xml:space="preserve">HR managers of </w:t>
      </w:r>
      <w:proofErr w:type="spellStart"/>
      <w:r w:rsidR="0078166B">
        <w:rPr>
          <w:rFonts w:eastAsiaTheme="minorEastAsia"/>
        </w:rPr>
        <w:t>Luk</w:t>
      </w:r>
      <w:proofErr w:type="spellEnd"/>
      <w:r w:rsidR="0078166B">
        <w:rPr>
          <w:rFonts w:eastAsiaTheme="minorEastAsia"/>
        </w:rPr>
        <w:t xml:space="preserve"> Fook and Pandora have to solve the issues. The current practice has both positive and negative impacts. Below is the analysis of the challenge and the potential improvement areas. </w:t>
      </w:r>
    </w:p>
    <w:p w14:paraId="3E7CE81F" w14:textId="66A91DCF" w:rsidR="00501DD7" w:rsidRDefault="00501DD7" w:rsidP="00CE167A">
      <w:pPr>
        <w:pStyle w:val="2"/>
        <w:numPr>
          <w:ilvl w:val="1"/>
          <w:numId w:val="4"/>
        </w:numPr>
        <w:spacing w:line="480" w:lineRule="auto"/>
        <w:rPr>
          <w:rFonts w:eastAsiaTheme="minorEastAsia"/>
        </w:rPr>
      </w:pPr>
      <w:bookmarkStart w:id="7" w:name="_Toc121751233"/>
      <w:r>
        <w:rPr>
          <w:rFonts w:eastAsiaTheme="minorEastAsia"/>
        </w:rPr>
        <w:t xml:space="preserve">Impacts to </w:t>
      </w:r>
      <w:r w:rsidR="002D26D1">
        <w:rPr>
          <w:rFonts w:eastAsiaTheme="minorEastAsia"/>
        </w:rPr>
        <w:t>IHRM</w:t>
      </w:r>
      <w:bookmarkEnd w:id="7"/>
    </w:p>
    <w:p w14:paraId="5936DF36" w14:textId="64B701AA" w:rsidR="00A60CD5" w:rsidRDefault="002D26D1" w:rsidP="00CE167A">
      <w:pPr>
        <w:spacing w:line="480" w:lineRule="auto"/>
        <w:jc w:val="both"/>
        <w:rPr>
          <w:rFonts w:eastAsiaTheme="minorEastAsia"/>
        </w:rPr>
      </w:pPr>
      <w:proofErr w:type="spellStart"/>
      <w:r>
        <w:rPr>
          <w:rFonts w:eastAsiaTheme="minorEastAsia"/>
        </w:rPr>
        <w:t>Luk</w:t>
      </w:r>
      <w:proofErr w:type="spellEnd"/>
      <w:r>
        <w:rPr>
          <w:rFonts w:eastAsiaTheme="minorEastAsia"/>
        </w:rPr>
        <w:t xml:space="preserve"> Fook’s T&amp;D in China can help its employees to have a good understanding of the work of managers</w:t>
      </w:r>
      <w:r w:rsidR="0002454B">
        <w:rPr>
          <w:rFonts w:eastAsiaTheme="minorEastAsia"/>
        </w:rPr>
        <w:t xml:space="preserve"> (Table 3.1)</w:t>
      </w:r>
      <w:r>
        <w:rPr>
          <w:rFonts w:eastAsiaTheme="minorEastAsia"/>
        </w:rPr>
        <w:t xml:space="preserve">. It also provides a structured approach about T&amp;D plan for the employees so </w:t>
      </w:r>
      <w:r>
        <w:rPr>
          <w:rFonts w:eastAsiaTheme="minorEastAsia"/>
        </w:rPr>
        <w:lastRenderedPageBreak/>
        <w:t xml:space="preserve">that </w:t>
      </w:r>
      <w:r w:rsidR="00A60CD5">
        <w:rPr>
          <w:rFonts w:eastAsiaTheme="minorEastAsia"/>
        </w:rPr>
        <w:t xml:space="preserve">it is easier to follow and increase the work incentive and fill the skills gaps efficiently. A standardized competency set can help the employees to develop accordingly. However, it has negative impacts such as lack of individualized development and lack of follow-up with high potential employees. There </w:t>
      </w:r>
      <w:r w:rsidR="00E96838">
        <w:rPr>
          <w:rFonts w:eastAsiaTheme="minorEastAsia"/>
        </w:rPr>
        <w:t>are</w:t>
      </w:r>
      <w:r w:rsidR="00A60CD5">
        <w:rPr>
          <w:rFonts w:eastAsiaTheme="minorEastAsia"/>
        </w:rPr>
        <w:t xml:space="preserve"> also insufficient tools to establish high potential development plan. Therefore, there is risk of high turnover rate because of the low motivation from work. </w:t>
      </w:r>
    </w:p>
    <w:p w14:paraId="7FBEC113" w14:textId="77777777" w:rsidR="00A60CD5" w:rsidRDefault="00A60CD5" w:rsidP="00CE167A">
      <w:pPr>
        <w:spacing w:line="480" w:lineRule="auto"/>
        <w:jc w:val="both"/>
        <w:rPr>
          <w:rFonts w:eastAsiaTheme="minorEastAsia"/>
        </w:rPr>
      </w:pPr>
    </w:p>
    <w:p w14:paraId="60E0F5F6" w14:textId="12CCEB99" w:rsidR="007749FB" w:rsidRDefault="00A60CD5" w:rsidP="00CE167A">
      <w:pPr>
        <w:spacing w:line="480" w:lineRule="auto"/>
        <w:jc w:val="both"/>
        <w:rPr>
          <w:rFonts w:eastAsiaTheme="minorEastAsia"/>
        </w:rPr>
      </w:pPr>
      <w:r>
        <w:rPr>
          <w:rFonts w:eastAsiaTheme="minorEastAsia"/>
        </w:rPr>
        <w:t>Pandora’s T&amp;D in China is more comprehensive and well-developed</w:t>
      </w:r>
      <w:r w:rsidR="0002454B">
        <w:rPr>
          <w:rFonts w:eastAsiaTheme="minorEastAsia"/>
        </w:rPr>
        <w:t xml:space="preserve"> (Table 3.1)</w:t>
      </w:r>
      <w:r>
        <w:rPr>
          <w:rFonts w:eastAsiaTheme="minorEastAsia"/>
        </w:rPr>
        <w:t>. It can enhance the work motivation</w:t>
      </w:r>
      <w:r w:rsidR="00AB2538">
        <w:rPr>
          <w:rFonts w:eastAsiaTheme="minorEastAsia"/>
        </w:rPr>
        <w:t xml:space="preserve"> by providing good follow-up with the high potential, such as the “</w:t>
      </w:r>
      <w:proofErr w:type="spellStart"/>
      <w:r w:rsidR="00AB2538">
        <w:rPr>
          <w:rFonts w:eastAsiaTheme="minorEastAsia"/>
        </w:rPr>
        <w:t>Panzone</w:t>
      </w:r>
      <w:proofErr w:type="spellEnd"/>
      <w:r w:rsidR="00AB2538">
        <w:rPr>
          <w:rFonts w:eastAsiaTheme="minorEastAsia"/>
        </w:rPr>
        <w:t>” implementation. Pandora’s leadership development plan is very personalized and select the high potential employees to learn from leadership program, such as job rotation in headquarter office. It has a strong sense of attention to high potential leaders so that the retention rate can be high and benefit to the company’s business growth.</w:t>
      </w:r>
    </w:p>
    <w:p w14:paraId="18B3E927" w14:textId="658F38F5" w:rsidR="0002454B" w:rsidRDefault="0002454B" w:rsidP="00CE167A">
      <w:pPr>
        <w:spacing w:line="480" w:lineRule="auto"/>
        <w:jc w:val="both"/>
        <w:rPr>
          <w:rFonts w:eastAsiaTheme="minorEastAsia"/>
        </w:rPr>
      </w:pPr>
    </w:p>
    <w:p w14:paraId="42890CA9" w14:textId="1EB77A53" w:rsidR="00BE2C2C" w:rsidRDefault="00BE2C2C" w:rsidP="00CE167A">
      <w:pPr>
        <w:spacing w:line="480" w:lineRule="auto"/>
        <w:jc w:val="both"/>
        <w:rPr>
          <w:rFonts w:eastAsiaTheme="minorEastAsia"/>
        </w:rPr>
      </w:pPr>
    </w:p>
    <w:p w14:paraId="7FDC8E33" w14:textId="4B4848BE" w:rsidR="00BE2C2C" w:rsidRDefault="00BE2C2C" w:rsidP="00CE167A">
      <w:pPr>
        <w:spacing w:line="480" w:lineRule="auto"/>
        <w:jc w:val="both"/>
        <w:rPr>
          <w:rFonts w:eastAsiaTheme="minorEastAsia"/>
        </w:rPr>
      </w:pPr>
    </w:p>
    <w:p w14:paraId="2F1B7193" w14:textId="4AE0D1FE" w:rsidR="00BE2C2C" w:rsidRDefault="00BE2C2C" w:rsidP="00CE167A">
      <w:pPr>
        <w:spacing w:line="480" w:lineRule="auto"/>
        <w:jc w:val="both"/>
        <w:rPr>
          <w:rFonts w:eastAsiaTheme="minorEastAsia"/>
        </w:rPr>
      </w:pPr>
    </w:p>
    <w:p w14:paraId="2DE4E2F4" w14:textId="40E370C6" w:rsidR="00BE2C2C" w:rsidRDefault="00BE2C2C" w:rsidP="00CE167A">
      <w:pPr>
        <w:spacing w:line="480" w:lineRule="auto"/>
        <w:jc w:val="both"/>
        <w:rPr>
          <w:rFonts w:eastAsiaTheme="minorEastAsia"/>
        </w:rPr>
      </w:pPr>
    </w:p>
    <w:p w14:paraId="706A365E" w14:textId="35B49734" w:rsidR="00BE2C2C" w:rsidRDefault="00BE2C2C" w:rsidP="00CE167A">
      <w:pPr>
        <w:spacing w:line="480" w:lineRule="auto"/>
        <w:jc w:val="both"/>
        <w:rPr>
          <w:rFonts w:eastAsiaTheme="minorEastAsia"/>
        </w:rPr>
      </w:pPr>
    </w:p>
    <w:p w14:paraId="6C1984D3" w14:textId="2A0971D0" w:rsidR="00BE2C2C" w:rsidRDefault="00BE2C2C" w:rsidP="00CE167A">
      <w:pPr>
        <w:spacing w:line="480" w:lineRule="auto"/>
        <w:jc w:val="both"/>
        <w:rPr>
          <w:rFonts w:eastAsiaTheme="minorEastAsia"/>
        </w:rPr>
      </w:pPr>
    </w:p>
    <w:p w14:paraId="4760066A" w14:textId="77777777" w:rsidR="00BE2C2C" w:rsidRDefault="00BE2C2C" w:rsidP="00CE167A">
      <w:pPr>
        <w:spacing w:line="480" w:lineRule="auto"/>
        <w:jc w:val="both"/>
        <w:rPr>
          <w:rFonts w:eastAsiaTheme="minorEastAsia" w:hint="eastAsia"/>
        </w:rPr>
      </w:pPr>
    </w:p>
    <w:p w14:paraId="445A329E" w14:textId="574DF250" w:rsidR="0002454B" w:rsidRPr="007749FB" w:rsidRDefault="0002454B" w:rsidP="00CE167A">
      <w:pPr>
        <w:spacing w:line="480" w:lineRule="auto"/>
        <w:jc w:val="both"/>
        <w:rPr>
          <w:rFonts w:eastAsiaTheme="minorEastAsia" w:hint="eastAsia"/>
        </w:rPr>
      </w:pPr>
      <w:r>
        <w:rPr>
          <w:rFonts w:eastAsiaTheme="minorEastAsia" w:hint="eastAsia"/>
        </w:rPr>
        <w:lastRenderedPageBreak/>
        <w:t>T</w:t>
      </w:r>
      <w:r>
        <w:rPr>
          <w:rFonts w:eastAsiaTheme="minorEastAsia"/>
        </w:rPr>
        <w:t>able 3.1: Positive and negative impact of IHRM</w:t>
      </w:r>
    </w:p>
    <w:p w14:paraId="4B07D52E" w14:textId="6455CBFD" w:rsidR="007749FB" w:rsidRDefault="007749FB" w:rsidP="00CE167A">
      <w:pPr>
        <w:spacing w:line="480" w:lineRule="auto"/>
        <w:rPr>
          <w:rFonts w:eastAsiaTheme="minorEastAsia"/>
        </w:rPr>
      </w:pPr>
      <w:r w:rsidRPr="007749FB">
        <w:rPr>
          <w:rFonts w:eastAsiaTheme="minorEastAsia"/>
        </w:rPr>
        <w:drawing>
          <wp:inline distT="0" distB="0" distL="0" distR="0" wp14:anchorId="61F5B127" wp14:editId="0512AA59">
            <wp:extent cx="5274310" cy="2311400"/>
            <wp:effectExtent l="0" t="0" r="254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74310" cy="2311400"/>
                    </a:xfrm>
                    <a:prstGeom prst="rect">
                      <a:avLst/>
                    </a:prstGeom>
                  </pic:spPr>
                </pic:pic>
              </a:graphicData>
            </a:graphic>
          </wp:inline>
        </w:drawing>
      </w:r>
    </w:p>
    <w:p w14:paraId="4A7F9C73" w14:textId="49E2DFC8" w:rsidR="0002454B" w:rsidRDefault="0002454B" w:rsidP="00CE167A">
      <w:pPr>
        <w:spacing w:line="480" w:lineRule="auto"/>
        <w:rPr>
          <w:rFonts w:eastAsiaTheme="minorEastAsia"/>
        </w:rPr>
      </w:pPr>
      <w:r>
        <w:rPr>
          <w:rFonts w:eastAsiaTheme="minorEastAsia" w:hint="eastAsia"/>
        </w:rPr>
        <w:t>S</w:t>
      </w:r>
      <w:r>
        <w:rPr>
          <w:rFonts w:eastAsiaTheme="minorEastAsia"/>
        </w:rPr>
        <w:t xml:space="preserve">ource: Constructed by author </w:t>
      </w:r>
    </w:p>
    <w:p w14:paraId="1FAFDC3E" w14:textId="77777777" w:rsidR="00BE2C2C" w:rsidRDefault="00BE2C2C" w:rsidP="00CE167A">
      <w:pPr>
        <w:spacing w:line="480" w:lineRule="auto"/>
        <w:rPr>
          <w:rFonts w:eastAsiaTheme="minorEastAsia" w:hint="eastAsia"/>
        </w:rPr>
      </w:pPr>
    </w:p>
    <w:p w14:paraId="2628A399" w14:textId="364D7B66" w:rsidR="00501DD7" w:rsidRDefault="00501DD7" w:rsidP="00CE167A">
      <w:pPr>
        <w:pStyle w:val="2"/>
        <w:numPr>
          <w:ilvl w:val="1"/>
          <w:numId w:val="4"/>
        </w:numPr>
        <w:spacing w:line="480" w:lineRule="auto"/>
        <w:rPr>
          <w:rFonts w:eastAsiaTheme="minorEastAsia"/>
        </w:rPr>
      </w:pPr>
      <w:bookmarkStart w:id="8" w:name="_Toc121751234"/>
      <w:r>
        <w:rPr>
          <w:rFonts w:eastAsiaTheme="minorEastAsia"/>
        </w:rPr>
        <w:t>Improvement Areas</w:t>
      </w:r>
      <w:bookmarkEnd w:id="8"/>
      <w:r>
        <w:rPr>
          <w:rFonts w:eastAsiaTheme="minorEastAsia"/>
        </w:rPr>
        <w:t xml:space="preserve"> </w:t>
      </w:r>
    </w:p>
    <w:p w14:paraId="2F403923" w14:textId="71746E21" w:rsidR="00501DD7" w:rsidRDefault="00720E46" w:rsidP="00CE167A">
      <w:pPr>
        <w:spacing w:line="480" w:lineRule="auto"/>
        <w:rPr>
          <w:rFonts w:eastAsiaTheme="minorEastAsia"/>
        </w:rPr>
      </w:pPr>
      <w:proofErr w:type="spellStart"/>
      <w:r>
        <w:rPr>
          <w:rFonts w:eastAsiaTheme="minorEastAsia" w:hint="eastAsia"/>
        </w:rPr>
        <w:t>L</w:t>
      </w:r>
      <w:r>
        <w:rPr>
          <w:rFonts w:eastAsiaTheme="minorEastAsia"/>
        </w:rPr>
        <w:t>uk</w:t>
      </w:r>
      <w:proofErr w:type="spellEnd"/>
      <w:r>
        <w:rPr>
          <w:rFonts w:eastAsiaTheme="minorEastAsia"/>
        </w:rPr>
        <w:t xml:space="preserve"> Fook has room for improvement while Pandora should sustain the good practice in IHRM of T&amp;D. </w:t>
      </w:r>
    </w:p>
    <w:p w14:paraId="0779B9BE" w14:textId="63D7616C" w:rsidR="00720E46" w:rsidRDefault="00720E46" w:rsidP="00CE167A">
      <w:pPr>
        <w:spacing w:line="480" w:lineRule="auto"/>
        <w:rPr>
          <w:rFonts w:eastAsiaTheme="minorEastAsia"/>
        </w:rPr>
      </w:pPr>
    </w:p>
    <w:p w14:paraId="58C15D4D" w14:textId="36D7A988" w:rsidR="00720E46" w:rsidRDefault="00CE7E42" w:rsidP="00CE167A">
      <w:pPr>
        <w:spacing w:line="480" w:lineRule="auto"/>
        <w:jc w:val="both"/>
        <w:rPr>
          <w:rFonts w:eastAsiaTheme="minorEastAsia"/>
        </w:rPr>
      </w:pPr>
      <w:r>
        <w:rPr>
          <w:rFonts w:eastAsiaTheme="minorEastAsia"/>
        </w:rPr>
        <w:t>I</w:t>
      </w:r>
      <w:r w:rsidR="00720E46">
        <w:rPr>
          <w:rFonts w:eastAsiaTheme="minorEastAsia"/>
        </w:rPr>
        <w:t>ndividual learning plan (ILP) should be considered in</w:t>
      </w:r>
      <w:r w:rsidR="002D087C">
        <w:rPr>
          <w:rFonts w:eastAsiaTheme="minorEastAsia"/>
        </w:rPr>
        <w:t xml:space="preserve"> the</w:t>
      </w:r>
      <w:r w:rsidR="00720E46">
        <w:rPr>
          <w:rFonts w:eastAsiaTheme="minorEastAsia"/>
        </w:rPr>
        <w:t xml:space="preserve"> international expansion of China market. </w:t>
      </w:r>
      <w:proofErr w:type="spellStart"/>
      <w:r w:rsidR="00800D15">
        <w:rPr>
          <w:rFonts w:eastAsiaTheme="minorEastAsia"/>
        </w:rPr>
        <w:t>Luk</w:t>
      </w:r>
      <w:proofErr w:type="spellEnd"/>
      <w:r w:rsidR="00800D15">
        <w:rPr>
          <w:rFonts w:eastAsiaTheme="minorEastAsia"/>
        </w:rPr>
        <w:t xml:space="preserve"> Fook can </w:t>
      </w:r>
      <w:r w:rsidR="00413AD1">
        <w:rPr>
          <w:rFonts w:eastAsiaTheme="minorEastAsia"/>
        </w:rPr>
        <w:t xml:space="preserve">utilize integrated approach to leadership development. </w:t>
      </w:r>
      <w:r w:rsidR="0031636F">
        <w:rPr>
          <w:rFonts w:eastAsiaTheme="minorEastAsia"/>
        </w:rPr>
        <w:t xml:space="preserve">It </w:t>
      </w:r>
      <w:r w:rsidR="00413AD1">
        <w:rPr>
          <w:rFonts w:eastAsiaTheme="minorEastAsia"/>
        </w:rPr>
        <w:t xml:space="preserve">can </w:t>
      </w:r>
      <w:r w:rsidR="00642FD5">
        <w:rPr>
          <w:rFonts w:eastAsiaTheme="minorEastAsia"/>
        </w:rPr>
        <w:t xml:space="preserve">create its </w:t>
      </w:r>
      <w:proofErr w:type="spellStart"/>
      <w:r w:rsidR="00642FD5">
        <w:rPr>
          <w:rFonts w:eastAsiaTheme="minorEastAsia"/>
        </w:rPr>
        <w:t>Lominger</w:t>
      </w:r>
      <w:proofErr w:type="spellEnd"/>
      <w:r w:rsidR="00642FD5">
        <w:rPr>
          <w:rFonts w:eastAsiaTheme="minorEastAsia"/>
        </w:rPr>
        <w:t xml:space="preserve"> high potential (Hi-Pot) identification and </w:t>
      </w:r>
      <w:r w:rsidR="00642FD5">
        <w:rPr>
          <w:rFonts w:eastAsiaTheme="minorEastAsia"/>
        </w:rPr>
        <w:t>develop a future leader poo</w:t>
      </w:r>
      <w:r w:rsidR="00642FD5">
        <w:rPr>
          <w:rFonts w:eastAsiaTheme="minorEastAsia"/>
        </w:rPr>
        <w:t xml:space="preserve">l. For performance management, potential and performance potential matrix can be used to identify top rating employees. Looking into the learning and development, </w:t>
      </w:r>
      <w:proofErr w:type="spellStart"/>
      <w:r w:rsidR="00642FD5">
        <w:rPr>
          <w:rFonts w:eastAsiaTheme="minorEastAsia"/>
        </w:rPr>
        <w:t>Luk</w:t>
      </w:r>
      <w:proofErr w:type="spellEnd"/>
      <w:r w:rsidR="00642FD5">
        <w:rPr>
          <w:rFonts w:eastAsiaTheme="minorEastAsia"/>
        </w:rPr>
        <w:t xml:space="preserve"> Fook can utilize</w:t>
      </w:r>
      <w:r w:rsidR="0024356A">
        <w:rPr>
          <w:rFonts w:eastAsiaTheme="minorEastAsia"/>
        </w:rPr>
        <w:t xml:space="preserve"> the existing competency development trainings together with E-Learnings. There </w:t>
      </w:r>
      <w:r w:rsidR="0031636F">
        <w:rPr>
          <w:rFonts w:eastAsiaTheme="minorEastAsia"/>
        </w:rPr>
        <w:t>is</w:t>
      </w:r>
      <w:r w:rsidR="0024356A">
        <w:rPr>
          <w:rFonts w:eastAsiaTheme="minorEastAsia"/>
        </w:rPr>
        <w:t xml:space="preserve"> also non-training type of development plan such as meet with executives, organize regular group sessions lead by Hi-Pot and executives. </w:t>
      </w:r>
      <w:proofErr w:type="spellStart"/>
      <w:r w:rsidR="0031636F">
        <w:rPr>
          <w:rFonts w:eastAsiaTheme="minorEastAsia"/>
        </w:rPr>
        <w:t>Luk</w:t>
      </w:r>
      <w:proofErr w:type="spellEnd"/>
      <w:r w:rsidR="0031636F">
        <w:rPr>
          <w:rFonts w:eastAsiaTheme="minorEastAsia"/>
        </w:rPr>
        <w:t xml:space="preserve"> Fook can provide </w:t>
      </w:r>
      <w:r w:rsidR="0031636F">
        <w:rPr>
          <w:rFonts w:eastAsiaTheme="minorEastAsia"/>
        </w:rPr>
        <w:lastRenderedPageBreak/>
        <w:t xml:space="preserve">coaching, mentor scheme and stretch assignment to have job enrichment and overseas exposure. The learning plan has to align with the Learning need analysis and the company strategic goals. </w:t>
      </w:r>
      <w:r>
        <w:rPr>
          <w:rFonts w:eastAsiaTheme="minorEastAsia"/>
        </w:rPr>
        <w:t xml:space="preserve">For the result assessment, it can be done quarterly so that a good follow up with the Hi-Pot and determine the status and competency level. </w:t>
      </w:r>
    </w:p>
    <w:p w14:paraId="5B4594F7" w14:textId="2D6F77A1" w:rsidR="00720E46" w:rsidRDefault="00720E46" w:rsidP="00CE167A">
      <w:pPr>
        <w:spacing w:line="480" w:lineRule="auto"/>
        <w:rPr>
          <w:rFonts w:eastAsiaTheme="minorEastAsia"/>
        </w:rPr>
      </w:pPr>
    </w:p>
    <w:p w14:paraId="284D37E0" w14:textId="717C74BE" w:rsidR="00DE0C46" w:rsidRDefault="00A015A7" w:rsidP="00CE167A">
      <w:pPr>
        <w:spacing w:line="480" w:lineRule="auto"/>
        <w:jc w:val="both"/>
        <w:rPr>
          <w:rFonts w:eastAsiaTheme="minorEastAsia" w:hint="eastAsia"/>
        </w:rPr>
      </w:pPr>
      <w:r>
        <w:rPr>
          <w:rFonts w:eastAsiaTheme="minorEastAsia"/>
        </w:rPr>
        <w:t xml:space="preserve">Pandora’s T&amp;D has well-developed in China. It has a personalized development plan for its employees and the training tools are tailer-made to each employee so it makes Pandora get a high retention rate and develop talents. E-Learning tools </w:t>
      </w:r>
      <w:r w:rsidR="00D03767">
        <w:rPr>
          <w:rFonts w:eastAsiaTheme="minorEastAsia"/>
        </w:rPr>
        <w:t xml:space="preserve">is the great trend so Pandora can continue to embrace digital tools to efficiently manage the employees. </w:t>
      </w:r>
    </w:p>
    <w:p w14:paraId="0CB16EA9" w14:textId="7CB0F0F1" w:rsidR="00501DD7" w:rsidRDefault="00501DD7" w:rsidP="00CE167A">
      <w:pPr>
        <w:pStyle w:val="1"/>
        <w:numPr>
          <w:ilvl w:val="0"/>
          <w:numId w:val="4"/>
        </w:numPr>
        <w:spacing w:line="480" w:lineRule="auto"/>
        <w:rPr>
          <w:rFonts w:eastAsiaTheme="minorEastAsia"/>
        </w:rPr>
      </w:pPr>
      <w:bookmarkStart w:id="9" w:name="_Toc121751235"/>
      <w:r>
        <w:rPr>
          <w:rFonts w:eastAsiaTheme="minorEastAsia"/>
        </w:rPr>
        <w:t>Recommendation</w:t>
      </w:r>
      <w:bookmarkEnd w:id="9"/>
    </w:p>
    <w:p w14:paraId="5469A331" w14:textId="5BC7BC0F" w:rsidR="00AD3D8B" w:rsidRDefault="00AD3D8B" w:rsidP="00CE167A">
      <w:pPr>
        <w:spacing w:line="480" w:lineRule="auto"/>
        <w:jc w:val="both"/>
        <w:rPr>
          <w:rFonts w:eastAsiaTheme="minorEastAsia"/>
        </w:rPr>
      </w:pPr>
      <w:r>
        <w:rPr>
          <w:rFonts w:eastAsiaTheme="minorEastAsia" w:hint="eastAsia"/>
        </w:rPr>
        <w:t>T</w:t>
      </w:r>
      <w:r>
        <w:rPr>
          <w:rFonts w:eastAsiaTheme="minorEastAsia"/>
        </w:rPr>
        <w:t>he action plan is to adopt the integrated approach of development plan. Individual Learning Plan (ILP) will provide the high potential employees to develop as a future manager by filling the skills or knowledge gaps according to different individual’s need.</w:t>
      </w:r>
    </w:p>
    <w:p w14:paraId="18867B78" w14:textId="77777777" w:rsidR="00E96838" w:rsidRPr="00AD3D8B" w:rsidRDefault="00E96838" w:rsidP="00CE167A">
      <w:pPr>
        <w:spacing w:line="480" w:lineRule="auto"/>
        <w:jc w:val="both"/>
        <w:rPr>
          <w:rFonts w:eastAsiaTheme="minorEastAsia" w:hint="eastAsia"/>
        </w:rPr>
      </w:pPr>
    </w:p>
    <w:p w14:paraId="20E7F729" w14:textId="554CAC8B" w:rsidR="006D7DC1" w:rsidRPr="00AD3D8B" w:rsidRDefault="00D24FF4" w:rsidP="00CE167A">
      <w:pPr>
        <w:pStyle w:val="2"/>
        <w:numPr>
          <w:ilvl w:val="1"/>
          <w:numId w:val="4"/>
        </w:numPr>
        <w:spacing w:line="480" w:lineRule="auto"/>
        <w:rPr>
          <w:rFonts w:eastAsiaTheme="minorEastAsia"/>
        </w:rPr>
      </w:pPr>
      <w:bookmarkStart w:id="10" w:name="_Toc121751236"/>
      <w:r>
        <w:rPr>
          <w:rFonts w:eastAsiaTheme="minorEastAsia"/>
        </w:rPr>
        <w:t>Recommendation and Action Plan</w:t>
      </w:r>
      <w:r w:rsidR="00096463">
        <w:rPr>
          <w:rFonts w:eastAsiaTheme="minorEastAsia"/>
        </w:rPr>
        <w:t xml:space="preserve"> to HR managers</w:t>
      </w:r>
      <w:bookmarkEnd w:id="10"/>
      <w:r w:rsidR="00096463">
        <w:rPr>
          <w:rFonts w:eastAsiaTheme="minorEastAsia"/>
        </w:rPr>
        <w:t xml:space="preserve"> </w:t>
      </w:r>
    </w:p>
    <w:p w14:paraId="204E14DB" w14:textId="368AA732" w:rsidR="006D7DC1" w:rsidRDefault="006D7DC1" w:rsidP="00CE167A">
      <w:pPr>
        <w:spacing w:line="480" w:lineRule="auto"/>
        <w:jc w:val="both"/>
        <w:rPr>
          <w:rFonts w:eastAsiaTheme="minorEastAsia"/>
        </w:rPr>
      </w:pPr>
      <w:r>
        <w:rPr>
          <w:rFonts w:eastAsiaTheme="minorEastAsia" w:hint="eastAsia"/>
        </w:rPr>
        <w:t>I</w:t>
      </w:r>
      <w:r>
        <w:rPr>
          <w:rFonts w:eastAsiaTheme="minorEastAsia"/>
        </w:rPr>
        <w:t>n short run, company can first develop their own analytic tools to find out the future talent pool</w:t>
      </w:r>
      <w:r w:rsidR="007812E5">
        <w:rPr>
          <w:rFonts w:eastAsiaTheme="minorEastAsia"/>
        </w:rPr>
        <w:t xml:space="preserve"> (Figure 4.1)</w:t>
      </w:r>
      <w:r>
        <w:rPr>
          <w:rFonts w:eastAsiaTheme="minorEastAsia"/>
        </w:rPr>
        <w:t xml:space="preserve">. After identification, a ILP can be conducted to the talent pool employees and find out the skills gap. Later, E-Learning platform can be adopted so that employees can upskill themselves any time and any place with their own pace. It is also suggested to arrange coaching, mentor scheme </w:t>
      </w:r>
      <w:r>
        <w:rPr>
          <w:rFonts w:eastAsiaTheme="minorEastAsia"/>
        </w:rPr>
        <w:lastRenderedPageBreak/>
        <w:t>and short-term stretch assignments to enrich the experience of the talents and gain global exposure</w:t>
      </w:r>
      <w:r w:rsidR="00440C1E" w:rsidRPr="00440C1E">
        <w:rPr>
          <w:rFonts w:ascii="Arial" w:hAnsi="Arial" w:cs="Arial"/>
          <w:color w:val="222222"/>
          <w:sz w:val="20"/>
          <w:szCs w:val="20"/>
          <w:shd w:val="clear" w:color="auto" w:fill="FFFFFF"/>
        </w:rPr>
        <w:t xml:space="preserve"> </w:t>
      </w:r>
      <w:r w:rsidR="00440C1E">
        <w:rPr>
          <w:rFonts w:ascii="Arial" w:hAnsi="Arial" w:cs="Arial"/>
          <w:color w:val="222222"/>
          <w:sz w:val="20"/>
          <w:szCs w:val="20"/>
          <w:shd w:val="clear" w:color="auto" w:fill="FFFFFF"/>
        </w:rPr>
        <w:t>(</w:t>
      </w:r>
      <w:r w:rsidR="00440C1E">
        <w:rPr>
          <w:rFonts w:ascii="Arial" w:hAnsi="Arial" w:cs="Arial"/>
          <w:color w:val="222222"/>
          <w:sz w:val="20"/>
          <w:szCs w:val="20"/>
          <w:shd w:val="clear" w:color="auto" w:fill="FFFFFF"/>
        </w:rPr>
        <w:t>Zhu, 2019)</w:t>
      </w:r>
      <w:r>
        <w:rPr>
          <w:rFonts w:eastAsiaTheme="minorEastAsia"/>
        </w:rPr>
        <w:t xml:space="preserve">. </w:t>
      </w:r>
    </w:p>
    <w:p w14:paraId="63BBFA19" w14:textId="3D767AA8" w:rsidR="006D7DC1" w:rsidRDefault="006D7DC1" w:rsidP="00CE167A">
      <w:pPr>
        <w:spacing w:line="480" w:lineRule="auto"/>
        <w:jc w:val="both"/>
        <w:rPr>
          <w:rFonts w:eastAsiaTheme="minorEastAsia"/>
        </w:rPr>
      </w:pPr>
    </w:p>
    <w:p w14:paraId="054C5640" w14:textId="3D6A0F6A" w:rsidR="006D7DC1" w:rsidRPr="006D7DC1" w:rsidRDefault="006D7DC1" w:rsidP="00CE167A">
      <w:pPr>
        <w:spacing w:line="480" w:lineRule="auto"/>
        <w:jc w:val="both"/>
        <w:rPr>
          <w:rFonts w:eastAsiaTheme="minorEastAsia"/>
        </w:rPr>
      </w:pPr>
      <w:r>
        <w:rPr>
          <w:rFonts w:eastAsiaTheme="minorEastAsia" w:hint="eastAsia"/>
        </w:rPr>
        <w:t>I</w:t>
      </w:r>
      <w:r>
        <w:rPr>
          <w:rFonts w:eastAsiaTheme="minorEastAsia"/>
        </w:rPr>
        <w:t>n long run, it is suggested to adopt high technology in order to save time in the HR process and get a</w:t>
      </w:r>
      <w:r w:rsidR="0006239C">
        <w:rPr>
          <w:rFonts w:eastAsiaTheme="minorEastAsia"/>
        </w:rPr>
        <w:t>n</w:t>
      </w:r>
      <w:r>
        <w:rPr>
          <w:rFonts w:eastAsiaTheme="minorEastAsia"/>
        </w:rPr>
        <w:t xml:space="preserve"> efficient T&amp;D system</w:t>
      </w:r>
      <w:r w:rsidR="007812E5">
        <w:rPr>
          <w:rFonts w:eastAsiaTheme="minorEastAsia"/>
        </w:rPr>
        <w:t xml:space="preserve"> (Figure 4.1)</w:t>
      </w:r>
      <w:r>
        <w:rPr>
          <w:rFonts w:eastAsiaTheme="minorEastAsia"/>
        </w:rPr>
        <w:t xml:space="preserve">. </w:t>
      </w:r>
      <w:r w:rsidR="007812E5">
        <w:rPr>
          <w:rFonts w:eastAsiaTheme="minorEastAsia"/>
        </w:rPr>
        <w:t xml:space="preserve">For a large corporate like </w:t>
      </w:r>
      <w:proofErr w:type="spellStart"/>
      <w:r w:rsidR="007812E5">
        <w:rPr>
          <w:rFonts w:eastAsiaTheme="minorEastAsia"/>
        </w:rPr>
        <w:t>Luk</w:t>
      </w:r>
      <w:proofErr w:type="spellEnd"/>
      <w:r w:rsidR="007812E5">
        <w:rPr>
          <w:rFonts w:eastAsiaTheme="minorEastAsia"/>
        </w:rPr>
        <w:t xml:space="preserve"> Fook and Pandora are worth to invest in the T&amp;D system so that it can reduce the workload of HR and produce high quality and customized trainings and development plan to employees and the managers to follow up. </w:t>
      </w:r>
    </w:p>
    <w:p w14:paraId="37E3FE7A" w14:textId="40A65CEC" w:rsidR="007812E5" w:rsidRDefault="007812E5" w:rsidP="00CE167A">
      <w:pPr>
        <w:spacing w:line="480" w:lineRule="auto"/>
        <w:rPr>
          <w:rFonts w:eastAsiaTheme="minorEastAsia"/>
        </w:rPr>
      </w:pPr>
    </w:p>
    <w:p w14:paraId="494791F7" w14:textId="1EE928B3" w:rsidR="007812E5" w:rsidRDefault="00D12DED" w:rsidP="00CE167A">
      <w:pPr>
        <w:spacing w:line="480" w:lineRule="auto"/>
        <w:jc w:val="both"/>
        <w:rPr>
          <w:rFonts w:eastAsiaTheme="minorEastAsia"/>
        </w:rPr>
      </w:pPr>
      <w:r>
        <w:rPr>
          <w:rFonts w:eastAsiaTheme="minorEastAsia" w:hint="eastAsia"/>
        </w:rPr>
        <w:t>T</w:t>
      </w:r>
      <w:r>
        <w:rPr>
          <w:rFonts w:eastAsiaTheme="minorEastAsia"/>
        </w:rPr>
        <w:t>he required resources will be a ILP system</w:t>
      </w:r>
      <w:r w:rsidR="00364351">
        <w:rPr>
          <w:rFonts w:eastAsiaTheme="minorEastAsia"/>
        </w:rPr>
        <w:t xml:space="preserve">. The in-house ILP system will be developed based on the Company Learning Management by HR so that the ILP can align with the global strategic goals and develop the talents accordingly. HR and managers need to know how to use this ILP system so that they can select the talent pool every year and check the competency and training progress. </w:t>
      </w:r>
    </w:p>
    <w:p w14:paraId="71CB19D1" w14:textId="17AA4902" w:rsidR="00364351" w:rsidRDefault="00364351" w:rsidP="00CE167A">
      <w:pPr>
        <w:spacing w:line="480" w:lineRule="auto"/>
        <w:jc w:val="both"/>
        <w:rPr>
          <w:rFonts w:eastAsiaTheme="minorEastAsia"/>
        </w:rPr>
      </w:pPr>
    </w:p>
    <w:p w14:paraId="7ABFA2B9" w14:textId="0E3F9596" w:rsidR="00364351" w:rsidRDefault="00364351" w:rsidP="00CE167A">
      <w:pPr>
        <w:spacing w:line="480" w:lineRule="auto"/>
        <w:jc w:val="both"/>
        <w:rPr>
          <w:rFonts w:eastAsiaTheme="minorEastAsia"/>
        </w:rPr>
      </w:pPr>
      <w:r>
        <w:rPr>
          <w:rFonts w:eastAsiaTheme="minorEastAsia"/>
        </w:rPr>
        <w:t>The potential outcome is to increase the retention rate, decrease the turnover rate, lower the skills gaps of employees, increase the sense of belonging and work motivation of employees. In business aspect, it can boost the business productivity and growth</w:t>
      </w:r>
      <w:r w:rsidR="00BE5E48" w:rsidRPr="00BE5E48">
        <w:t xml:space="preserve"> </w:t>
      </w:r>
      <w:r w:rsidR="00BE5E48">
        <w:t>(</w:t>
      </w:r>
      <w:proofErr w:type="spellStart"/>
      <w:r w:rsidR="00BE5E48" w:rsidRPr="00BE5E48">
        <w:rPr>
          <w:rFonts w:eastAsiaTheme="minorEastAsia"/>
        </w:rPr>
        <w:t>Ererdi</w:t>
      </w:r>
      <w:proofErr w:type="spellEnd"/>
      <w:r w:rsidR="00BE5E48" w:rsidRPr="00BE5E48">
        <w:rPr>
          <w:rFonts w:eastAsiaTheme="minorEastAsia"/>
        </w:rPr>
        <w:t xml:space="preserve"> et al. 2022)</w:t>
      </w:r>
      <w:r>
        <w:rPr>
          <w:rFonts w:eastAsiaTheme="minorEastAsia"/>
        </w:rPr>
        <w:t xml:space="preserve">. </w:t>
      </w:r>
    </w:p>
    <w:p w14:paraId="71902B4D" w14:textId="42DA1E3C" w:rsidR="00840667" w:rsidRPr="00BE5E48" w:rsidRDefault="00840667" w:rsidP="00CE167A">
      <w:pPr>
        <w:spacing w:line="480" w:lineRule="auto"/>
        <w:jc w:val="both"/>
        <w:rPr>
          <w:rFonts w:eastAsiaTheme="minorEastAsia"/>
        </w:rPr>
      </w:pPr>
    </w:p>
    <w:p w14:paraId="44C6C7FA" w14:textId="22FFEC6E" w:rsidR="00840667" w:rsidRDefault="00840667" w:rsidP="00CE167A">
      <w:pPr>
        <w:spacing w:line="480" w:lineRule="auto"/>
        <w:jc w:val="both"/>
        <w:rPr>
          <w:rFonts w:eastAsiaTheme="minorEastAsia" w:hint="eastAsia"/>
        </w:rPr>
      </w:pPr>
      <w:r>
        <w:rPr>
          <w:rFonts w:eastAsiaTheme="minorEastAsia" w:hint="eastAsia"/>
        </w:rPr>
        <w:t>T</w:t>
      </w:r>
      <w:r>
        <w:rPr>
          <w:rFonts w:eastAsiaTheme="minorEastAsia"/>
        </w:rPr>
        <w:t xml:space="preserve">he involved stakeholders will be the executive, HR department, managers and all employees. Executive expects a good productivity and good business driving employees in the company; HR department expects a good quality and easy-to-manage T&amp;D process and meet the HR goals; </w:t>
      </w:r>
      <w:r>
        <w:rPr>
          <w:rFonts w:eastAsiaTheme="minorEastAsia"/>
        </w:rPr>
        <w:lastRenderedPageBreak/>
        <w:t>managers expect to retain the talents and helpful employees in the team and drive the business success for them; general employees expect a work stability and satisfaction where they can work longer with a bright career development plan. The recommenda</w:t>
      </w:r>
      <w:r w:rsidR="004C3522">
        <w:rPr>
          <w:rFonts w:eastAsiaTheme="minorEastAsia"/>
        </w:rPr>
        <w:t xml:space="preserve">tion </w:t>
      </w:r>
      <w:r w:rsidR="00DC2069">
        <w:rPr>
          <w:rFonts w:eastAsiaTheme="minorEastAsia"/>
        </w:rPr>
        <w:t xml:space="preserve">can fulfil the stakeholders’ expectation and drive mutual success in business operation. </w:t>
      </w:r>
    </w:p>
    <w:p w14:paraId="1A555711" w14:textId="56F9F2A1" w:rsidR="007812E5" w:rsidRDefault="007812E5" w:rsidP="00CE167A">
      <w:pPr>
        <w:spacing w:line="480" w:lineRule="auto"/>
        <w:rPr>
          <w:rFonts w:eastAsiaTheme="minorEastAsia" w:hint="eastAsia"/>
        </w:rPr>
      </w:pPr>
    </w:p>
    <w:p w14:paraId="66EA39BF" w14:textId="06856271" w:rsidR="007812E5" w:rsidRDefault="007812E5" w:rsidP="00CE167A">
      <w:pPr>
        <w:spacing w:line="480" w:lineRule="auto"/>
        <w:rPr>
          <w:rFonts w:eastAsiaTheme="minorEastAsia" w:hint="eastAsia"/>
        </w:rPr>
      </w:pPr>
      <w:r>
        <w:rPr>
          <w:rFonts w:eastAsiaTheme="minorEastAsia" w:hint="eastAsia"/>
        </w:rPr>
        <w:t>F</w:t>
      </w:r>
      <w:r>
        <w:rPr>
          <w:rFonts w:eastAsiaTheme="minorEastAsia"/>
        </w:rPr>
        <w:t>igure 4.1: Short-term and Long-term action plan</w:t>
      </w:r>
    </w:p>
    <w:p w14:paraId="01C04D45" w14:textId="461E3615" w:rsidR="006D7DC1" w:rsidRDefault="006D7DC1" w:rsidP="00CE167A">
      <w:pPr>
        <w:spacing w:line="480" w:lineRule="auto"/>
        <w:rPr>
          <w:rFonts w:eastAsiaTheme="minorEastAsia"/>
        </w:rPr>
      </w:pPr>
      <w:r w:rsidRPr="006D7DC1">
        <w:rPr>
          <w:rFonts w:eastAsiaTheme="minorEastAsia"/>
        </w:rPr>
        <w:drawing>
          <wp:inline distT="0" distB="0" distL="0" distR="0" wp14:anchorId="68D38A6D" wp14:editId="4AC206BC">
            <wp:extent cx="5274310" cy="1396365"/>
            <wp:effectExtent l="0" t="0" r="254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74310" cy="1396365"/>
                    </a:xfrm>
                    <a:prstGeom prst="rect">
                      <a:avLst/>
                    </a:prstGeom>
                  </pic:spPr>
                </pic:pic>
              </a:graphicData>
            </a:graphic>
          </wp:inline>
        </w:drawing>
      </w:r>
    </w:p>
    <w:p w14:paraId="100DA3D7" w14:textId="7BAE85ED" w:rsidR="007812E5" w:rsidRPr="006D7DC1" w:rsidRDefault="007812E5" w:rsidP="00CE167A">
      <w:pPr>
        <w:spacing w:line="480" w:lineRule="auto"/>
        <w:rPr>
          <w:rFonts w:eastAsiaTheme="minorEastAsia" w:hint="eastAsia"/>
        </w:rPr>
      </w:pPr>
      <w:r>
        <w:rPr>
          <w:rFonts w:eastAsiaTheme="minorEastAsia" w:hint="eastAsia"/>
        </w:rPr>
        <w:t>S</w:t>
      </w:r>
      <w:r>
        <w:rPr>
          <w:rFonts w:eastAsiaTheme="minorEastAsia"/>
        </w:rPr>
        <w:t>ource: Constructed by author</w:t>
      </w:r>
    </w:p>
    <w:p w14:paraId="167F6EF6" w14:textId="5EED9620" w:rsidR="00501DD7" w:rsidRDefault="00501DD7" w:rsidP="00CE167A">
      <w:pPr>
        <w:spacing w:line="480" w:lineRule="auto"/>
      </w:pPr>
    </w:p>
    <w:p w14:paraId="5BA53453" w14:textId="1E211991" w:rsidR="00501DD7" w:rsidRDefault="00096463" w:rsidP="00CE167A">
      <w:pPr>
        <w:pStyle w:val="2"/>
        <w:numPr>
          <w:ilvl w:val="1"/>
          <w:numId w:val="4"/>
        </w:numPr>
        <w:spacing w:line="480" w:lineRule="auto"/>
      </w:pPr>
      <w:bookmarkStart w:id="11" w:name="_Toc121751237"/>
      <w:r>
        <w:t>Pre-implementation evaluation</w:t>
      </w:r>
      <w:bookmarkEnd w:id="11"/>
      <w:r>
        <w:t xml:space="preserve"> </w:t>
      </w:r>
    </w:p>
    <w:p w14:paraId="3B64B962" w14:textId="79DE9D56" w:rsidR="006C55D3" w:rsidRDefault="006C55D3" w:rsidP="00CE167A">
      <w:pPr>
        <w:spacing w:line="480" w:lineRule="auto"/>
        <w:jc w:val="both"/>
        <w:rPr>
          <w:rFonts w:eastAsiaTheme="minorEastAsia"/>
        </w:rPr>
      </w:pPr>
      <w:r>
        <w:rPr>
          <w:rFonts w:eastAsiaTheme="minorEastAsia" w:hint="eastAsia"/>
        </w:rPr>
        <w:t>F</w:t>
      </w:r>
      <w:r>
        <w:rPr>
          <w:rFonts w:eastAsiaTheme="minorEastAsia"/>
        </w:rPr>
        <w:t>or the adoption of ILP, there are a lot of advantage to the company</w:t>
      </w:r>
      <w:r w:rsidR="00D24FF4">
        <w:rPr>
          <w:rFonts w:eastAsiaTheme="minorEastAsia"/>
        </w:rPr>
        <w:t xml:space="preserve"> (Figure 4.2)</w:t>
      </w:r>
      <w:r>
        <w:rPr>
          <w:rFonts w:eastAsiaTheme="minorEastAsia"/>
        </w:rPr>
        <w:t xml:space="preserve">. It can help to develop high potentials with a more personalized development plan and better way of using company resources so that it will not waste the time and money in unnecessary trainings. Thus, it can enhance employee’s satisfaction and increase their career competencies. With skilled employees and future talents, it can boost company’s productivity. </w:t>
      </w:r>
    </w:p>
    <w:p w14:paraId="4506F1D6" w14:textId="367866F9" w:rsidR="006C55D3" w:rsidRDefault="006C55D3" w:rsidP="00CE167A">
      <w:pPr>
        <w:spacing w:line="480" w:lineRule="auto"/>
        <w:jc w:val="both"/>
        <w:rPr>
          <w:rFonts w:eastAsiaTheme="minorEastAsia"/>
        </w:rPr>
      </w:pPr>
    </w:p>
    <w:p w14:paraId="44133C31" w14:textId="630E22DB" w:rsidR="006C55D3" w:rsidRDefault="006C55D3" w:rsidP="00CE167A">
      <w:pPr>
        <w:spacing w:line="480" w:lineRule="auto"/>
        <w:jc w:val="both"/>
        <w:rPr>
          <w:rFonts w:eastAsiaTheme="minorEastAsia"/>
        </w:rPr>
      </w:pPr>
      <w:r>
        <w:rPr>
          <w:rFonts w:eastAsiaTheme="minorEastAsia" w:hint="eastAsia"/>
        </w:rPr>
        <w:t>O</w:t>
      </w:r>
      <w:r>
        <w:rPr>
          <w:rFonts w:eastAsiaTheme="minorEastAsia"/>
        </w:rPr>
        <w:t>n the other hand, the ILP may also have some challenges</w:t>
      </w:r>
      <w:r w:rsidR="00D24FF4">
        <w:rPr>
          <w:rFonts w:eastAsiaTheme="minorEastAsia"/>
        </w:rPr>
        <w:t xml:space="preserve"> (Figure 4.2)</w:t>
      </w:r>
      <w:r>
        <w:rPr>
          <w:rFonts w:eastAsiaTheme="minorEastAsia"/>
        </w:rPr>
        <w:t xml:space="preserve">. It can cost time and money </w:t>
      </w:r>
      <w:r>
        <w:rPr>
          <w:rFonts w:eastAsiaTheme="minorEastAsia"/>
        </w:rPr>
        <w:lastRenderedPageBreak/>
        <w:t xml:space="preserve">in the ILP development and the process of working with the talent pool. Extra time will be required from the employees for the T&amp;D so it can increase work burden and stress to them. Sometime, the training session can be complicated and time-consuming so HR has to be extra careful to avoid the T&amp;D affects the original duties of the employees. ILP requires executive and HR to take time in the initial phase of the project but it is worth to invest time and money as this will eventually beneficial to the company’s productivity and competitiveness. The advantages of ILP outweigh its disadvantages. </w:t>
      </w:r>
    </w:p>
    <w:p w14:paraId="50B16230" w14:textId="77777777" w:rsidR="00D24FF4" w:rsidRDefault="00D24FF4" w:rsidP="00CE167A">
      <w:pPr>
        <w:spacing w:line="480" w:lineRule="auto"/>
        <w:jc w:val="both"/>
        <w:rPr>
          <w:rFonts w:eastAsiaTheme="minorEastAsia" w:hint="eastAsia"/>
        </w:rPr>
      </w:pPr>
    </w:p>
    <w:p w14:paraId="6ACF59B3" w14:textId="5C558DAA" w:rsidR="00D24FF4" w:rsidRPr="006C55D3" w:rsidRDefault="00D24FF4" w:rsidP="00CE167A">
      <w:pPr>
        <w:spacing w:line="480" w:lineRule="auto"/>
        <w:jc w:val="both"/>
        <w:rPr>
          <w:rFonts w:eastAsiaTheme="minorEastAsia" w:hint="eastAsia"/>
        </w:rPr>
      </w:pPr>
      <w:r>
        <w:rPr>
          <w:rFonts w:eastAsiaTheme="minorEastAsia" w:hint="eastAsia"/>
        </w:rPr>
        <w:t>F</w:t>
      </w:r>
      <w:r>
        <w:rPr>
          <w:rFonts w:eastAsiaTheme="minorEastAsia"/>
        </w:rPr>
        <w:t>igure 4.2: Pros and Cons of the recommendation</w:t>
      </w:r>
    </w:p>
    <w:p w14:paraId="6C101DEB" w14:textId="3DB75904" w:rsidR="00501DD7" w:rsidRDefault="006C55D3" w:rsidP="00CE167A">
      <w:pPr>
        <w:spacing w:line="480" w:lineRule="auto"/>
        <w:rPr>
          <w:rFonts w:eastAsiaTheme="minorEastAsia"/>
        </w:rPr>
      </w:pPr>
      <w:r w:rsidRPr="006C55D3">
        <w:drawing>
          <wp:inline distT="0" distB="0" distL="0" distR="0" wp14:anchorId="3C15E277" wp14:editId="0ED93448">
            <wp:extent cx="4805570" cy="1753635"/>
            <wp:effectExtent l="0" t="0" r="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819963" cy="1758887"/>
                    </a:xfrm>
                    <a:prstGeom prst="rect">
                      <a:avLst/>
                    </a:prstGeom>
                  </pic:spPr>
                </pic:pic>
              </a:graphicData>
            </a:graphic>
          </wp:inline>
        </w:drawing>
      </w:r>
    </w:p>
    <w:p w14:paraId="3DDEC465" w14:textId="0B6BE653" w:rsidR="00D24FF4" w:rsidRPr="00D24FF4" w:rsidRDefault="00D24FF4" w:rsidP="00CE167A">
      <w:pPr>
        <w:spacing w:line="480" w:lineRule="auto"/>
        <w:rPr>
          <w:rFonts w:eastAsiaTheme="minorEastAsia" w:hint="eastAsia"/>
        </w:rPr>
      </w:pPr>
      <w:r>
        <w:rPr>
          <w:rFonts w:eastAsiaTheme="minorEastAsia" w:hint="eastAsia"/>
        </w:rPr>
        <w:t>S</w:t>
      </w:r>
      <w:r>
        <w:rPr>
          <w:rFonts w:eastAsiaTheme="minorEastAsia"/>
        </w:rPr>
        <w:t xml:space="preserve">ource: Constructed by author </w:t>
      </w:r>
    </w:p>
    <w:p w14:paraId="3AB4029B" w14:textId="147D27FE" w:rsidR="00501DD7" w:rsidRDefault="00501DD7" w:rsidP="00CE167A">
      <w:pPr>
        <w:spacing w:line="480" w:lineRule="auto"/>
      </w:pPr>
    </w:p>
    <w:p w14:paraId="20740754" w14:textId="6FBD19E2" w:rsidR="00096463" w:rsidRDefault="00096463" w:rsidP="00CE167A">
      <w:pPr>
        <w:pStyle w:val="1"/>
        <w:numPr>
          <w:ilvl w:val="0"/>
          <w:numId w:val="4"/>
        </w:numPr>
        <w:spacing w:line="480" w:lineRule="auto"/>
        <w:rPr>
          <w:rFonts w:eastAsiaTheme="minorEastAsia"/>
        </w:rPr>
      </w:pPr>
      <w:bookmarkStart w:id="12" w:name="_Toc121751238"/>
      <w:r>
        <w:rPr>
          <w:rFonts w:eastAsiaTheme="minorEastAsia"/>
        </w:rPr>
        <w:t>Conclusion</w:t>
      </w:r>
      <w:bookmarkEnd w:id="12"/>
      <w:r>
        <w:rPr>
          <w:rFonts w:eastAsiaTheme="minorEastAsia"/>
        </w:rPr>
        <w:t xml:space="preserve"> </w:t>
      </w:r>
    </w:p>
    <w:p w14:paraId="55766CC0" w14:textId="41486AB9" w:rsidR="00ED5E8C" w:rsidRDefault="00ED5E8C" w:rsidP="00CE167A">
      <w:pPr>
        <w:spacing w:line="480" w:lineRule="auto"/>
        <w:rPr>
          <w:rFonts w:eastAsiaTheme="minorEastAsia"/>
        </w:rPr>
      </w:pPr>
      <w:r>
        <w:rPr>
          <w:rFonts w:eastAsiaTheme="minorEastAsia"/>
        </w:rPr>
        <w:t>International business environment can cause a lot of challenges to HR</w:t>
      </w:r>
      <w:r w:rsidR="00F72BC0">
        <w:rPr>
          <w:rFonts w:eastAsiaTheme="minorEastAsia"/>
        </w:rPr>
        <w:t xml:space="preserve">. For company who want to expand its business overseas, HR need to </w:t>
      </w:r>
      <w:r w:rsidR="00E900AC">
        <w:rPr>
          <w:rFonts w:eastAsiaTheme="minorEastAsia"/>
        </w:rPr>
        <w:t xml:space="preserve">be careful to tackle the international T&amp;D. </w:t>
      </w:r>
    </w:p>
    <w:p w14:paraId="12331799" w14:textId="4D1CFAA2" w:rsidR="00E900AC" w:rsidRDefault="00E900AC" w:rsidP="00CE167A">
      <w:pPr>
        <w:spacing w:line="480" w:lineRule="auto"/>
        <w:rPr>
          <w:rFonts w:eastAsiaTheme="minorEastAsia"/>
        </w:rPr>
      </w:pPr>
    </w:p>
    <w:p w14:paraId="6BC7FF93" w14:textId="117D6C40" w:rsidR="00E900AC" w:rsidRDefault="00E900AC" w:rsidP="00CE167A">
      <w:pPr>
        <w:spacing w:line="480" w:lineRule="auto"/>
        <w:jc w:val="both"/>
        <w:rPr>
          <w:rFonts w:eastAsiaTheme="minorEastAsia" w:hint="eastAsia"/>
        </w:rPr>
      </w:pPr>
      <w:r>
        <w:rPr>
          <w:rFonts w:eastAsiaTheme="minorEastAsia" w:hint="eastAsia"/>
        </w:rPr>
        <w:lastRenderedPageBreak/>
        <w:t>I</w:t>
      </w:r>
      <w:r>
        <w:rPr>
          <w:rFonts w:eastAsiaTheme="minorEastAsia"/>
        </w:rPr>
        <w:t xml:space="preserve">n </w:t>
      </w:r>
      <w:proofErr w:type="spellStart"/>
      <w:r>
        <w:rPr>
          <w:rFonts w:eastAsiaTheme="minorEastAsia"/>
        </w:rPr>
        <w:t>Luk</w:t>
      </w:r>
      <w:proofErr w:type="spellEnd"/>
      <w:r>
        <w:rPr>
          <w:rFonts w:eastAsiaTheme="minorEastAsia"/>
        </w:rPr>
        <w:t xml:space="preserve"> Fook and Pandora, </w:t>
      </w:r>
      <w:r w:rsidR="00D53784">
        <w:rPr>
          <w:rFonts w:eastAsiaTheme="minorEastAsia"/>
        </w:rPr>
        <w:t xml:space="preserve">they face the T&amp;D challenge in entering mainland China market and deal with the issues differently. </w:t>
      </w:r>
      <w:proofErr w:type="spellStart"/>
      <w:r w:rsidR="00D53784">
        <w:rPr>
          <w:rFonts w:eastAsiaTheme="minorEastAsia"/>
        </w:rPr>
        <w:t>Luk</w:t>
      </w:r>
      <w:proofErr w:type="spellEnd"/>
      <w:r w:rsidR="00D53784">
        <w:rPr>
          <w:rFonts w:eastAsiaTheme="minorEastAsia"/>
        </w:rPr>
        <w:t xml:space="preserve"> Fook has utilized a very standardized approach to the trainings and develop future store managers while Pandora </w:t>
      </w:r>
      <w:r w:rsidR="00887715">
        <w:rPr>
          <w:rFonts w:eastAsiaTheme="minorEastAsia"/>
        </w:rPr>
        <w:t xml:space="preserve">has adopted a personalized approach and organized job rotations to help employees gain overseas exposure so it results in a better retention rate. China workplace usually take company’s training as high priority when talking about employee development and Chinese employees treasure the opportunities and see it as an important element when choosing their preferred job. Therefore, it is necessary for HR leaders to adopt a good ways of international T&amp;D in China market.  </w:t>
      </w:r>
    </w:p>
    <w:p w14:paraId="42DADE4B" w14:textId="13AE9D48" w:rsidR="00ED5E8C" w:rsidRDefault="00ED5E8C" w:rsidP="00CE167A">
      <w:pPr>
        <w:spacing w:line="480" w:lineRule="auto"/>
        <w:rPr>
          <w:rFonts w:eastAsiaTheme="minorEastAsia"/>
        </w:rPr>
      </w:pPr>
    </w:p>
    <w:p w14:paraId="35DF7A44" w14:textId="04CAB31B" w:rsidR="00887715" w:rsidRDefault="00085707" w:rsidP="00CE167A">
      <w:pPr>
        <w:spacing w:line="480" w:lineRule="auto"/>
        <w:jc w:val="both"/>
        <w:rPr>
          <w:rFonts w:eastAsiaTheme="minorEastAsia"/>
        </w:rPr>
      </w:pPr>
      <w:r>
        <w:rPr>
          <w:rFonts w:eastAsiaTheme="minorEastAsia"/>
        </w:rPr>
        <w:t xml:space="preserve">Individual Learning Plan with the integrated approach can custom-made the trainings and development plan to fit better the employee’s need. It can avoid the waste of resources and time and money. It clearly defines the high potential employee, their competencies, and develop according to the skills gap. This model in long run can merge with some high technology like Artificial Intelligence (AI) in order to make the process more time-efficient and reduce the work burden of HR and managers. </w:t>
      </w:r>
    </w:p>
    <w:p w14:paraId="6F45D08C" w14:textId="645E7E79" w:rsidR="00085707" w:rsidRDefault="00085707" w:rsidP="00CE167A">
      <w:pPr>
        <w:spacing w:line="480" w:lineRule="auto"/>
        <w:jc w:val="both"/>
        <w:rPr>
          <w:rFonts w:eastAsiaTheme="minorEastAsia"/>
        </w:rPr>
      </w:pPr>
    </w:p>
    <w:p w14:paraId="1826CC4A" w14:textId="5954DD48" w:rsidR="00085707" w:rsidRDefault="00D97002" w:rsidP="00CE167A">
      <w:pPr>
        <w:spacing w:line="480" w:lineRule="auto"/>
        <w:jc w:val="both"/>
        <w:rPr>
          <w:rFonts w:eastAsiaTheme="minorEastAsia" w:hint="eastAsia"/>
        </w:rPr>
      </w:pPr>
      <w:r>
        <w:rPr>
          <w:rFonts w:eastAsiaTheme="minorEastAsia"/>
        </w:rPr>
        <w:t>T&amp;D in China</w:t>
      </w:r>
      <w:r w:rsidR="00085707">
        <w:rPr>
          <w:rFonts w:eastAsiaTheme="minorEastAsia"/>
        </w:rPr>
        <w:t xml:space="preserve"> is challenging but HR leaders can overcome the obstacles by upgrading the </w:t>
      </w:r>
      <w:r>
        <w:rPr>
          <w:rFonts w:eastAsiaTheme="minorEastAsia"/>
        </w:rPr>
        <w:t xml:space="preserve">IHRM by assessing what the stakeholders need and what the global business strategy is. A successful IHRM can eventually drive higher productivity and business success. </w:t>
      </w:r>
    </w:p>
    <w:p w14:paraId="48EAA97A" w14:textId="77777777" w:rsidR="00085707" w:rsidRPr="00085707" w:rsidRDefault="00085707" w:rsidP="00C15F69">
      <w:pPr>
        <w:rPr>
          <w:rFonts w:eastAsiaTheme="minorEastAsia" w:hint="eastAsia"/>
        </w:rPr>
      </w:pPr>
    </w:p>
    <w:p w14:paraId="2761CC68" w14:textId="1A420115" w:rsidR="00096463" w:rsidRDefault="00096463" w:rsidP="00096463">
      <w:pPr>
        <w:pStyle w:val="1"/>
        <w:numPr>
          <w:ilvl w:val="0"/>
          <w:numId w:val="4"/>
        </w:numPr>
        <w:rPr>
          <w:rFonts w:eastAsiaTheme="minorEastAsia"/>
        </w:rPr>
      </w:pPr>
      <w:bookmarkStart w:id="13" w:name="_Toc121751239"/>
      <w:r>
        <w:rPr>
          <w:rFonts w:eastAsiaTheme="minorEastAsia"/>
        </w:rPr>
        <w:lastRenderedPageBreak/>
        <w:t>Reference</w:t>
      </w:r>
      <w:bookmarkEnd w:id="13"/>
      <w:r>
        <w:rPr>
          <w:rFonts w:eastAsiaTheme="minorEastAsia"/>
        </w:rPr>
        <w:t xml:space="preserve"> </w:t>
      </w:r>
    </w:p>
    <w:p w14:paraId="5AA080E4" w14:textId="6E6261E2" w:rsidR="00571123" w:rsidRPr="007C3B82" w:rsidRDefault="00571123" w:rsidP="00571123">
      <w:pPr>
        <w:rPr>
          <w:rFonts w:eastAsiaTheme="minorEastAsia"/>
        </w:rPr>
      </w:pPr>
      <w:r>
        <w:rPr>
          <w:rFonts w:eastAsiaTheme="minorEastAsia" w:hint="eastAsia"/>
        </w:rPr>
        <w:t>A</w:t>
      </w:r>
      <w:r>
        <w:rPr>
          <w:rFonts w:eastAsiaTheme="minorEastAsia"/>
        </w:rPr>
        <w:t xml:space="preserve">nnual Report (2021) </w:t>
      </w:r>
      <w:r w:rsidRPr="00571123">
        <w:rPr>
          <w:rFonts w:eastAsiaTheme="minorEastAsia"/>
          <w:i/>
          <w:iCs/>
        </w:rPr>
        <w:t xml:space="preserve">Pandora Annual Report 2021. </w:t>
      </w:r>
      <w:r>
        <w:rPr>
          <w:rFonts w:eastAsiaTheme="minorEastAsia"/>
        </w:rPr>
        <w:t xml:space="preserve">Available at: </w:t>
      </w:r>
      <w:hyperlink r:id="rId14" w:history="1">
        <w:r w:rsidRPr="007C3B82">
          <w:rPr>
            <w:rStyle w:val="a6"/>
            <w:rFonts w:eastAsiaTheme="minorEastAsia"/>
          </w:rPr>
          <w:t>https://www.pandoragroup.com/staticcontent?url=http://pandoragroup.gcs-web.com/static-files/f298ed02-3a4b-4bae-b1bf-c0598e03b450&amp;format=pdf&amp;title=Annual%20Report%202021</w:t>
        </w:r>
      </w:hyperlink>
      <w:r w:rsidRPr="007C3B82">
        <w:rPr>
          <w:rFonts w:eastAsiaTheme="minorEastAsia"/>
        </w:rPr>
        <w:t xml:space="preserve"> (Accessed: 11 Dec 2022). </w:t>
      </w:r>
    </w:p>
    <w:p w14:paraId="1C34E759" w14:textId="77777777" w:rsidR="00571123" w:rsidRPr="007C3B82" w:rsidRDefault="00571123" w:rsidP="00FB7173">
      <w:pPr>
        <w:rPr>
          <w:rFonts w:eastAsiaTheme="minorEastAsia"/>
        </w:rPr>
      </w:pPr>
    </w:p>
    <w:p w14:paraId="208D8442" w14:textId="2BD662FE" w:rsidR="009659F3" w:rsidRPr="007C3B82" w:rsidRDefault="006A1B5D" w:rsidP="00FB7173">
      <w:pPr>
        <w:rPr>
          <w:rFonts w:eastAsiaTheme="minorEastAsia"/>
        </w:rPr>
      </w:pPr>
      <w:r w:rsidRPr="007C3B82">
        <w:rPr>
          <w:rFonts w:eastAsiaTheme="minorEastAsia"/>
        </w:rPr>
        <w:t xml:space="preserve">Annual Report (2022) </w:t>
      </w:r>
      <w:proofErr w:type="spellStart"/>
      <w:r w:rsidRPr="007C3B82">
        <w:rPr>
          <w:rFonts w:eastAsiaTheme="minorEastAsia"/>
          <w:i/>
          <w:iCs/>
        </w:rPr>
        <w:t>Luk</w:t>
      </w:r>
      <w:proofErr w:type="spellEnd"/>
      <w:r w:rsidRPr="007C3B82">
        <w:rPr>
          <w:rFonts w:eastAsiaTheme="minorEastAsia"/>
          <w:i/>
          <w:iCs/>
        </w:rPr>
        <w:t xml:space="preserve"> Fook Holdings (International) Limited Annual Report 2022.</w:t>
      </w:r>
      <w:r w:rsidRPr="007C3B82">
        <w:rPr>
          <w:rFonts w:eastAsiaTheme="minorEastAsia"/>
        </w:rPr>
        <w:t xml:space="preserve"> Available at: </w:t>
      </w:r>
      <w:hyperlink r:id="rId15" w:history="1">
        <w:r w:rsidRPr="007C3B82">
          <w:rPr>
            <w:rStyle w:val="a6"/>
            <w:rFonts w:eastAsiaTheme="minorEastAsia"/>
          </w:rPr>
          <w:t>https://www1.hkexnews.hk/listedco/listconews/sehk/2022/0718/2022071800524.pdf</w:t>
        </w:r>
      </w:hyperlink>
      <w:r w:rsidRPr="007C3B82">
        <w:rPr>
          <w:rFonts w:eastAsiaTheme="minorEastAsia"/>
        </w:rPr>
        <w:t xml:space="preserve"> (Accessed: 11 Dec 2022). </w:t>
      </w:r>
    </w:p>
    <w:p w14:paraId="1B24EEB3" w14:textId="77777777" w:rsidR="006A1B5D" w:rsidRPr="007C3B82" w:rsidRDefault="006A1B5D" w:rsidP="00FB7173">
      <w:pPr>
        <w:rPr>
          <w:rFonts w:eastAsiaTheme="minorEastAsia"/>
        </w:rPr>
      </w:pPr>
    </w:p>
    <w:p w14:paraId="34029DE3" w14:textId="00358720" w:rsidR="00FB7173" w:rsidRPr="007C3B82" w:rsidRDefault="00FB7173" w:rsidP="00FB7173">
      <w:pPr>
        <w:rPr>
          <w:rFonts w:eastAsiaTheme="minorEastAsia"/>
        </w:rPr>
      </w:pPr>
      <w:r w:rsidRPr="007C3B82">
        <w:rPr>
          <w:rFonts w:eastAsiaTheme="minorEastAsia"/>
        </w:rPr>
        <w:t xml:space="preserve">Baidu (2022) </w:t>
      </w:r>
      <w:r w:rsidRPr="007C3B82">
        <w:rPr>
          <w:rFonts w:eastAsiaTheme="minorEastAsia"/>
          <w:i/>
          <w:iCs/>
        </w:rPr>
        <w:t>六</w:t>
      </w:r>
      <w:proofErr w:type="gramStart"/>
      <w:r w:rsidRPr="007C3B82">
        <w:rPr>
          <w:rFonts w:eastAsiaTheme="minorEastAsia"/>
          <w:i/>
          <w:iCs/>
        </w:rPr>
        <w:t>福珠</w:t>
      </w:r>
      <w:proofErr w:type="gramEnd"/>
      <w:r w:rsidRPr="007C3B82">
        <w:rPr>
          <w:rFonts w:eastAsiaTheme="minorEastAsia"/>
          <w:i/>
          <w:iCs/>
        </w:rPr>
        <w:t>宝店长的管理方法和六福珠宝店长职责与管理</w:t>
      </w:r>
      <w:r w:rsidRPr="007C3B82">
        <w:rPr>
          <w:rFonts w:eastAsiaTheme="minorEastAsia"/>
          <w:i/>
          <w:iCs/>
        </w:rPr>
        <w:t xml:space="preserve">. </w:t>
      </w:r>
      <w:r w:rsidRPr="007C3B82">
        <w:rPr>
          <w:rFonts w:eastAsiaTheme="minorEastAsia"/>
        </w:rPr>
        <w:t xml:space="preserve">Available at: </w:t>
      </w:r>
    </w:p>
    <w:p w14:paraId="19FE0B55" w14:textId="0EE63B39" w:rsidR="00FB7173" w:rsidRPr="007C3B82" w:rsidRDefault="00BE2C2C" w:rsidP="00FB7173">
      <w:pPr>
        <w:rPr>
          <w:rFonts w:eastAsiaTheme="minorEastAsia"/>
        </w:rPr>
      </w:pPr>
      <w:hyperlink r:id="rId16" w:history="1">
        <w:r w:rsidR="00FB7173" w:rsidRPr="007C3B82">
          <w:rPr>
            <w:rStyle w:val="a6"/>
            <w:rFonts w:eastAsiaTheme="minorEastAsia"/>
          </w:rPr>
          <w:t>https://baijiahao.baidu.com/s?id=17</w:t>
        </w:r>
        <w:r w:rsidR="00FB7173" w:rsidRPr="007C3B82">
          <w:rPr>
            <w:rStyle w:val="a6"/>
            <w:rFonts w:eastAsiaTheme="minorEastAsia"/>
          </w:rPr>
          <w:t>5</w:t>
        </w:r>
        <w:r w:rsidR="00FB7173" w:rsidRPr="007C3B82">
          <w:rPr>
            <w:rStyle w:val="a6"/>
            <w:rFonts w:eastAsiaTheme="minorEastAsia"/>
          </w:rPr>
          <w:t>0708618</w:t>
        </w:r>
        <w:r w:rsidR="00FB7173" w:rsidRPr="007C3B82">
          <w:rPr>
            <w:rStyle w:val="a6"/>
            <w:rFonts w:eastAsiaTheme="minorEastAsia"/>
          </w:rPr>
          <w:t>7</w:t>
        </w:r>
        <w:r w:rsidR="00FB7173" w:rsidRPr="007C3B82">
          <w:rPr>
            <w:rStyle w:val="a6"/>
            <w:rFonts w:eastAsiaTheme="minorEastAsia"/>
          </w:rPr>
          <w:t>69493407&amp;wfr=spider&amp;for=pc</w:t>
        </w:r>
      </w:hyperlink>
      <w:r w:rsidR="00FB7173" w:rsidRPr="007C3B82">
        <w:rPr>
          <w:rFonts w:eastAsiaTheme="minorEastAsia"/>
        </w:rPr>
        <w:t xml:space="preserve"> (Accessed: 1 Dec 2022). </w:t>
      </w:r>
    </w:p>
    <w:p w14:paraId="317AB6C6" w14:textId="4BC2A531" w:rsidR="00111F2F" w:rsidRPr="007C3B82" w:rsidRDefault="00111F2F" w:rsidP="00FB7173">
      <w:pPr>
        <w:rPr>
          <w:rFonts w:eastAsiaTheme="minorEastAsia"/>
        </w:rPr>
      </w:pPr>
    </w:p>
    <w:p w14:paraId="05482BC9" w14:textId="6418A595" w:rsidR="00111F2F" w:rsidRPr="007C3B82" w:rsidRDefault="00111F2F" w:rsidP="00FB7173">
      <w:pPr>
        <w:rPr>
          <w:rFonts w:eastAsiaTheme="minorEastAsia"/>
        </w:rPr>
      </w:pPr>
      <w:r w:rsidRPr="007C3B82">
        <w:rPr>
          <w:rFonts w:eastAsiaTheme="minorEastAsia"/>
        </w:rPr>
        <w:t>Caligiuri, P.</w:t>
      </w:r>
      <w:r w:rsidRPr="007C3B82">
        <w:rPr>
          <w:rFonts w:eastAsiaTheme="minorEastAsia"/>
          <w:i/>
          <w:iCs/>
        </w:rPr>
        <w:t xml:space="preserve"> et al. </w:t>
      </w:r>
      <w:r w:rsidRPr="007C3B82">
        <w:rPr>
          <w:rFonts w:eastAsiaTheme="minorEastAsia"/>
        </w:rPr>
        <w:t xml:space="preserve">(2020) </w:t>
      </w:r>
      <w:r w:rsidRPr="007C3B82">
        <w:rPr>
          <w:rFonts w:eastAsiaTheme="minorEastAsia"/>
          <w:i/>
          <w:iCs/>
        </w:rPr>
        <w:t>International HRM insights for navigating the COVID-19 pandemic: Implications for future research and practice.</w:t>
      </w:r>
      <w:r w:rsidRPr="007C3B82">
        <w:rPr>
          <w:rFonts w:eastAsiaTheme="minorEastAsia"/>
        </w:rPr>
        <w:t xml:space="preserve"> Journal of international business studies, 51(5), </w:t>
      </w:r>
      <w:r w:rsidRPr="007C3B82">
        <w:rPr>
          <w:rFonts w:eastAsiaTheme="minorEastAsia"/>
        </w:rPr>
        <w:t xml:space="preserve">pp. </w:t>
      </w:r>
      <w:r w:rsidRPr="007C3B82">
        <w:rPr>
          <w:rFonts w:eastAsiaTheme="minorEastAsia"/>
        </w:rPr>
        <w:t>697-713.</w:t>
      </w:r>
    </w:p>
    <w:p w14:paraId="1DE6B766" w14:textId="371677E8" w:rsidR="00C85765" w:rsidRPr="007C3B82" w:rsidRDefault="00C85765" w:rsidP="00FB7173">
      <w:pPr>
        <w:rPr>
          <w:rFonts w:eastAsiaTheme="minorEastAsia"/>
        </w:rPr>
      </w:pPr>
    </w:p>
    <w:p w14:paraId="7402CD6E" w14:textId="44290E11" w:rsidR="00C85765" w:rsidRPr="007C3B82" w:rsidRDefault="00C85765" w:rsidP="00FB7173">
      <w:pPr>
        <w:rPr>
          <w:rFonts w:eastAsiaTheme="minorEastAsia"/>
        </w:rPr>
      </w:pPr>
      <w:proofErr w:type="spellStart"/>
      <w:r w:rsidRPr="007C3B82">
        <w:rPr>
          <w:rFonts w:eastAsiaTheme="minorEastAsia"/>
        </w:rPr>
        <w:t>Cedu</w:t>
      </w:r>
      <w:proofErr w:type="spellEnd"/>
      <w:r w:rsidRPr="007C3B82">
        <w:rPr>
          <w:rFonts w:eastAsiaTheme="minorEastAsia"/>
        </w:rPr>
        <w:t xml:space="preserve"> Media (2022) </w:t>
      </w:r>
      <w:r w:rsidRPr="007C3B82">
        <w:rPr>
          <w:rFonts w:eastAsiaTheme="minorEastAsia"/>
          <w:i/>
          <w:iCs/>
        </w:rPr>
        <w:t>全媒</w:t>
      </w:r>
      <w:proofErr w:type="gramStart"/>
      <w:r w:rsidRPr="007C3B82">
        <w:rPr>
          <w:rFonts w:eastAsiaTheme="minorEastAsia"/>
          <w:i/>
          <w:iCs/>
        </w:rPr>
        <w:t>体</w:t>
      </w:r>
      <w:proofErr w:type="gramEnd"/>
      <w:r w:rsidRPr="007C3B82">
        <w:rPr>
          <w:rFonts w:eastAsiaTheme="minorEastAsia"/>
          <w:i/>
          <w:iCs/>
        </w:rPr>
        <w:t>总裁专访</w:t>
      </w:r>
      <w:r w:rsidRPr="007C3B82">
        <w:rPr>
          <w:rFonts w:eastAsiaTheme="minorEastAsia"/>
          <w:i/>
          <w:iCs/>
        </w:rPr>
        <w:t xml:space="preserve"> | </w:t>
      </w:r>
      <w:r w:rsidRPr="007C3B82">
        <w:rPr>
          <w:rFonts w:eastAsiaTheme="minorEastAsia"/>
          <w:i/>
          <w:iCs/>
        </w:rPr>
        <w:t>潘多拉大中华区零售副总裁</w:t>
      </w:r>
      <w:r w:rsidRPr="007C3B82">
        <w:rPr>
          <w:rFonts w:eastAsiaTheme="minorEastAsia"/>
          <w:i/>
          <w:iCs/>
        </w:rPr>
        <w:t>Rosa Tao</w:t>
      </w:r>
      <w:r w:rsidRPr="007C3B82">
        <w:rPr>
          <w:rFonts w:eastAsiaTheme="minorEastAsia"/>
          <w:i/>
          <w:iCs/>
        </w:rPr>
        <w:t>：让数字化学习平台成为赋能企业发展的重要抓手</w:t>
      </w:r>
      <w:r w:rsidRPr="007C3B82">
        <w:rPr>
          <w:rFonts w:eastAsiaTheme="minorEastAsia"/>
          <w:i/>
          <w:iCs/>
        </w:rPr>
        <w:t xml:space="preserve">. </w:t>
      </w:r>
      <w:r w:rsidRPr="007C3B82">
        <w:rPr>
          <w:rFonts w:eastAsiaTheme="minorEastAsia"/>
        </w:rPr>
        <w:t xml:space="preserve">Available at: </w:t>
      </w:r>
      <w:hyperlink r:id="rId17" w:history="1">
        <w:r w:rsidRPr="007C3B82">
          <w:rPr>
            <w:rStyle w:val="a6"/>
            <w:rFonts w:eastAsiaTheme="minorEastAsia"/>
          </w:rPr>
          <w:t>http://www.cedumedia.c</w:t>
        </w:r>
        <w:r w:rsidRPr="007C3B82">
          <w:rPr>
            <w:rStyle w:val="a6"/>
            <w:rFonts w:eastAsiaTheme="minorEastAsia"/>
          </w:rPr>
          <w:t>o</w:t>
        </w:r>
        <w:r w:rsidRPr="007C3B82">
          <w:rPr>
            <w:rStyle w:val="a6"/>
            <w:rFonts w:eastAsiaTheme="minorEastAsia"/>
          </w:rPr>
          <w:t>m/i/37688.html</w:t>
        </w:r>
      </w:hyperlink>
      <w:r w:rsidRPr="007C3B82">
        <w:rPr>
          <w:rFonts w:eastAsiaTheme="minorEastAsia"/>
        </w:rPr>
        <w:t xml:space="preserve"> (Accessed: 1 Dec 2022). </w:t>
      </w:r>
    </w:p>
    <w:p w14:paraId="0F7B979E" w14:textId="77777777" w:rsidR="00FB7173" w:rsidRPr="007C3B82" w:rsidRDefault="00FB7173" w:rsidP="00FB7173">
      <w:pPr>
        <w:rPr>
          <w:rFonts w:eastAsiaTheme="minorEastAsia"/>
        </w:rPr>
      </w:pPr>
    </w:p>
    <w:p w14:paraId="2621CA61" w14:textId="613CDD82" w:rsidR="00DA0E09" w:rsidRPr="007C3B82" w:rsidRDefault="00DA0E09" w:rsidP="00B0286D">
      <w:pPr>
        <w:rPr>
          <w:rFonts w:eastAsiaTheme="minorEastAsia"/>
        </w:rPr>
      </w:pPr>
      <w:proofErr w:type="spellStart"/>
      <w:r w:rsidRPr="007C3B82">
        <w:rPr>
          <w:rFonts w:eastAsiaTheme="minorEastAsia"/>
        </w:rPr>
        <w:t>Cegos</w:t>
      </w:r>
      <w:proofErr w:type="spellEnd"/>
      <w:r w:rsidRPr="007C3B82">
        <w:rPr>
          <w:rFonts w:eastAsiaTheme="minorEastAsia"/>
        </w:rPr>
        <w:t xml:space="preserve"> (2015) </w:t>
      </w:r>
      <w:r w:rsidRPr="007C3B82">
        <w:rPr>
          <w:rFonts w:eastAsiaTheme="minorEastAsia"/>
          <w:i/>
          <w:iCs/>
        </w:rPr>
        <w:t>Learning and development function globalization and challenges.</w:t>
      </w:r>
      <w:r w:rsidRPr="007C3B82">
        <w:rPr>
          <w:rFonts w:eastAsiaTheme="minorEastAsia"/>
        </w:rPr>
        <w:t xml:space="preserve"> A European Survey by the </w:t>
      </w:r>
      <w:proofErr w:type="spellStart"/>
      <w:r w:rsidRPr="007C3B82">
        <w:rPr>
          <w:rFonts w:eastAsiaTheme="minorEastAsia"/>
        </w:rPr>
        <w:t>Cegos</w:t>
      </w:r>
      <w:proofErr w:type="spellEnd"/>
      <w:r w:rsidRPr="007C3B82">
        <w:rPr>
          <w:rFonts w:eastAsiaTheme="minorEastAsia"/>
        </w:rPr>
        <w:t xml:space="preserve"> Group. Available at: </w:t>
      </w:r>
    </w:p>
    <w:p w14:paraId="56059008" w14:textId="3FFC6B49" w:rsidR="00B0286D" w:rsidRPr="007C3B82" w:rsidRDefault="00BE2C2C" w:rsidP="00B0286D">
      <w:pPr>
        <w:rPr>
          <w:rFonts w:eastAsiaTheme="minorEastAsia"/>
        </w:rPr>
      </w:pPr>
      <w:hyperlink r:id="rId18" w:history="1">
        <w:r w:rsidR="00DA0E09" w:rsidRPr="007C3B82">
          <w:rPr>
            <w:rStyle w:val="a6"/>
            <w:rFonts w:eastAsiaTheme="minorEastAsia"/>
          </w:rPr>
          <w:t>https://www.equiposytalento.com/contenido/download/estudios/learning-and-development.pdf</w:t>
        </w:r>
      </w:hyperlink>
      <w:r w:rsidR="00DA0E09" w:rsidRPr="007C3B82">
        <w:rPr>
          <w:rFonts w:eastAsiaTheme="minorEastAsia"/>
        </w:rPr>
        <w:t xml:space="preserve"> (Accessed: 1 Dec 2022). </w:t>
      </w:r>
    </w:p>
    <w:p w14:paraId="51ACA47D" w14:textId="672F36E2" w:rsidR="00440C1E" w:rsidRPr="007C3B82" w:rsidRDefault="00440C1E" w:rsidP="00B0286D">
      <w:pPr>
        <w:rPr>
          <w:rFonts w:eastAsiaTheme="minorEastAsia"/>
          <w:sz w:val="32"/>
          <w:szCs w:val="32"/>
        </w:rPr>
      </w:pPr>
    </w:p>
    <w:p w14:paraId="19597663" w14:textId="026D6370" w:rsidR="00440C1E" w:rsidRPr="007C3B82" w:rsidRDefault="00440C1E" w:rsidP="00B0286D">
      <w:pPr>
        <w:rPr>
          <w:color w:val="222222"/>
          <w:shd w:val="clear" w:color="auto" w:fill="FFFFFF"/>
        </w:rPr>
      </w:pPr>
      <w:proofErr w:type="spellStart"/>
      <w:r w:rsidRPr="007C3B82">
        <w:rPr>
          <w:color w:val="222222"/>
          <w:shd w:val="clear" w:color="auto" w:fill="FFFFFF"/>
        </w:rPr>
        <w:t>Ererdi</w:t>
      </w:r>
      <w:proofErr w:type="spellEnd"/>
      <w:r w:rsidRPr="007C3B82">
        <w:rPr>
          <w:color w:val="222222"/>
          <w:shd w:val="clear" w:color="auto" w:fill="FFFFFF"/>
        </w:rPr>
        <w:t>, C.</w:t>
      </w:r>
      <w:r w:rsidR="0049492B" w:rsidRPr="007C3B82">
        <w:rPr>
          <w:i/>
          <w:iCs/>
          <w:color w:val="222222"/>
          <w:shd w:val="clear" w:color="auto" w:fill="FFFFFF"/>
        </w:rPr>
        <w:t xml:space="preserve"> et al.</w:t>
      </w:r>
      <w:r w:rsidR="0049492B" w:rsidRPr="007C3B82">
        <w:rPr>
          <w:color w:val="222222"/>
          <w:shd w:val="clear" w:color="auto" w:fill="FFFFFF"/>
        </w:rPr>
        <w:t xml:space="preserve"> </w:t>
      </w:r>
      <w:r w:rsidRPr="007C3B82">
        <w:rPr>
          <w:color w:val="222222"/>
          <w:shd w:val="clear" w:color="auto" w:fill="FFFFFF"/>
        </w:rPr>
        <w:t>(2022)</w:t>
      </w:r>
      <w:r w:rsidRPr="007C3B82">
        <w:rPr>
          <w:color w:val="222222"/>
          <w:shd w:val="clear" w:color="auto" w:fill="FFFFFF"/>
        </w:rPr>
        <w:t xml:space="preserve"> </w:t>
      </w:r>
      <w:r w:rsidRPr="007C3B82">
        <w:rPr>
          <w:i/>
          <w:iCs/>
          <w:color w:val="222222"/>
          <w:shd w:val="clear" w:color="auto" w:fill="FFFFFF"/>
        </w:rPr>
        <w:t>International HRM in the context of uncertainty and crisis: A systematic review of literature (2000–2018). </w:t>
      </w:r>
      <w:r w:rsidRPr="007C3B82">
        <w:rPr>
          <w:color w:val="222222"/>
          <w:shd w:val="clear" w:color="auto" w:fill="FFFFFF"/>
        </w:rPr>
        <w:t xml:space="preserve">The International Journal of Human Resource Management, 33(12), </w:t>
      </w:r>
      <w:r w:rsidRPr="007C3B82">
        <w:rPr>
          <w:color w:val="222222"/>
          <w:shd w:val="clear" w:color="auto" w:fill="FFFFFF"/>
        </w:rPr>
        <w:t xml:space="preserve">pp. </w:t>
      </w:r>
      <w:r w:rsidRPr="007C3B82">
        <w:rPr>
          <w:color w:val="222222"/>
          <w:shd w:val="clear" w:color="auto" w:fill="FFFFFF"/>
        </w:rPr>
        <w:t>2503-2540.</w:t>
      </w:r>
    </w:p>
    <w:p w14:paraId="398C66CD" w14:textId="5A509945" w:rsidR="00542A9A" w:rsidRPr="007C3B82" w:rsidRDefault="00542A9A" w:rsidP="00B0286D">
      <w:pPr>
        <w:rPr>
          <w:rFonts w:eastAsiaTheme="minorEastAsia"/>
          <w:color w:val="222222"/>
          <w:shd w:val="clear" w:color="auto" w:fill="FFFFFF"/>
        </w:rPr>
      </w:pPr>
      <w:bookmarkStart w:id="14" w:name="_Hlk121761996"/>
    </w:p>
    <w:p w14:paraId="6114D1E4" w14:textId="7FF146E7" w:rsidR="00542A9A" w:rsidRPr="007C3B82" w:rsidRDefault="00542A9A" w:rsidP="00B0286D">
      <w:pPr>
        <w:rPr>
          <w:rFonts w:eastAsiaTheme="minorEastAsia"/>
          <w:sz w:val="32"/>
          <w:szCs w:val="32"/>
        </w:rPr>
      </w:pPr>
      <w:r w:rsidRPr="007C3B82">
        <w:rPr>
          <w:color w:val="222222"/>
          <w:shd w:val="clear" w:color="auto" w:fill="FFFFFF"/>
        </w:rPr>
        <w:t>Farndale, E.</w:t>
      </w:r>
      <w:r w:rsidRPr="007C3B82">
        <w:rPr>
          <w:color w:val="222222"/>
          <w:shd w:val="clear" w:color="auto" w:fill="FFFFFF"/>
        </w:rPr>
        <w:t xml:space="preserve"> </w:t>
      </w:r>
      <w:r w:rsidRPr="007C3B82">
        <w:rPr>
          <w:i/>
          <w:iCs/>
          <w:color w:val="222222"/>
          <w:shd w:val="clear" w:color="auto" w:fill="FFFFFF"/>
        </w:rPr>
        <w:t>et al</w:t>
      </w:r>
      <w:r w:rsidRPr="007C3B82">
        <w:rPr>
          <w:color w:val="222222"/>
          <w:shd w:val="clear" w:color="auto" w:fill="FFFFFF"/>
        </w:rPr>
        <w:t xml:space="preserve">. </w:t>
      </w:r>
      <w:r w:rsidRPr="007C3B82">
        <w:rPr>
          <w:color w:val="222222"/>
          <w:shd w:val="clear" w:color="auto" w:fill="FFFFFF"/>
        </w:rPr>
        <w:t>(2019)</w:t>
      </w:r>
      <w:bookmarkEnd w:id="14"/>
      <w:r w:rsidRPr="007C3B82">
        <w:rPr>
          <w:color w:val="222222"/>
          <w:shd w:val="clear" w:color="auto" w:fill="FFFFFF"/>
        </w:rPr>
        <w:t xml:space="preserve"> </w:t>
      </w:r>
      <w:r w:rsidRPr="007C3B82">
        <w:rPr>
          <w:i/>
          <w:iCs/>
          <w:color w:val="222222"/>
          <w:shd w:val="clear" w:color="auto" w:fill="FFFFFF"/>
        </w:rPr>
        <w:t>Facing complexity, crisis, and risk: Opportunities and challenges in international human resource management. </w:t>
      </w:r>
      <w:r w:rsidRPr="007C3B82">
        <w:rPr>
          <w:color w:val="222222"/>
          <w:shd w:val="clear" w:color="auto" w:fill="FFFFFF"/>
        </w:rPr>
        <w:t xml:space="preserve">Thunderbird International Business Review, 61(3), </w:t>
      </w:r>
      <w:r w:rsidRPr="007C3B82">
        <w:rPr>
          <w:color w:val="222222"/>
          <w:shd w:val="clear" w:color="auto" w:fill="FFFFFF"/>
        </w:rPr>
        <w:t xml:space="preserve">pp. </w:t>
      </w:r>
      <w:r w:rsidRPr="007C3B82">
        <w:rPr>
          <w:color w:val="222222"/>
          <w:shd w:val="clear" w:color="auto" w:fill="FFFFFF"/>
        </w:rPr>
        <w:t>465-470.</w:t>
      </w:r>
    </w:p>
    <w:p w14:paraId="2C44A712" w14:textId="60CA2C10" w:rsidR="00877899" w:rsidRPr="007C3B82" w:rsidRDefault="00877899" w:rsidP="00B0286D">
      <w:pPr>
        <w:rPr>
          <w:rFonts w:eastAsiaTheme="minorEastAsia"/>
        </w:rPr>
      </w:pPr>
    </w:p>
    <w:p w14:paraId="47094970" w14:textId="46637045" w:rsidR="00877899" w:rsidRPr="007C3B82" w:rsidRDefault="00877899" w:rsidP="00B0286D">
      <w:pPr>
        <w:rPr>
          <w:rFonts w:eastAsiaTheme="minorEastAsia"/>
        </w:rPr>
      </w:pPr>
      <w:r w:rsidRPr="007C3B82">
        <w:rPr>
          <w:rFonts w:eastAsiaTheme="minorEastAsia"/>
        </w:rPr>
        <w:t>Schuler, R. S., Jackson, S. E.</w:t>
      </w:r>
      <w:r w:rsidRPr="007C3B82">
        <w:rPr>
          <w:rFonts w:eastAsiaTheme="minorEastAsia"/>
        </w:rPr>
        <w:t xml:space="preserve"> and</w:t>
      </w:r>
      <w:r w:rsidRPr="007C3B82">
        <w:rPr>
          <w:rFonts w:eastAsiaTheme="minorEastAsia"/>
        </w:rPr>
        <w:t xml:space="preserve"> </w:t>
      </w:r>
      <w:proofErr w:type="spellStart"/>
      <w:r w:rsidRPr="007C3B82">
        <w:rPr>
          <w:rFonts w:eastAsiaTheme="minorEastAsia"/>
        </w:rPr>
        <w:t>Tarique</w:t>
      </w:r>
      <w:proofErr w:type="spellEnd"/>
      <w:r w:rsidRPr="007C3B82">
        <w:rPr>
          <w:rFonts w:eastAsiaTheme="minorEastAsia"/>
        </w:rPr>
        <w:t>, I. (2011)</w:t>
      </w:r>
      <w:r w:rsidR="009922BA" w:rsidRPr="007C3B82">
        <w:rPr>
          <w:rFonts w:eastAsiaTheme="minorEastAsia"/>
        </w:rPr>
        <w:t xml:space="preserve"> </w:t>
      </w:r>
      <w:r w:rsidRPr="007C3B82">
        <w:rPr>
          <w:rFonts w:eastAsiaTheme="minorEastAsia"/>
          <w:i/>
          <w:iCs/>
        </w:rPr>
        <w:t xml:space="preserve">Global talent management and global talent </w:t>
      </w:r>
      <w:r w:rsidRPr="007C3B82">
        <w:rPr>
          <w:rFonts w:eastAsiaTheme="minorEastAsia"/>
          <w:i/>
          <w:iCs/>
        </w:rPr>
        <w:lastRenderedPageBreak/>
        <w:t>challenges: Strategic opportunities for IHRM.</w:t>
      </w:r>
      <w:r w:rsidRPr="007C3B82">
        <w:rPr>
          <w:rFonts w:eastAsiaTheme="minorEastAsia"/>
        </w:rPr>
        <w:t xml:space="preserve"> Journal of world business, 46(4), </w:t>
      </w:r>
      <w:r w:rsidR="009922BA" w:rsidRPr="007C3B82">
        <w:rPr>
          <w:rFonts w:eastAsiaTheme="minorEastAsia"/>
        </w:rPr>
        <w:t>pp.</w:t>
      </w:r>
      <w:r w:rsidRPr="007C3B82">
        <w:rPr>
          <w:rFonts w:eastAsiaTheme="minorEastAsia"/>
        </w:rPr>
        <w:t>506-516.</w:t>
      </w:r>
    </w:p>
    <w:p w14:paraId="669756EF" w14:textId="77777777" w:rsidR="001C2F06" w:rsidRPr="007C3B82" w:rsidRDefault="001C2F06" w:rsidP="00B0286D">
      <w:pPr>
        <w:rPr>
          <w:rFonts w:eastAsiaTheme="minorEastAsia"/>
        </w:rPr>
      </w:pPr>
    </w:p>
    <w:p w14:paraId="0AF98A75" w14:textId="4D635F22" w:rsidR="00FB7173" w:rsidRPr="007C3B82" w:rsidRDefault="00FB7173" w:rsidP="00B0286D">
      <w:pPr>
        <w:rPr>
          <w:rFonts w:eastAsiaTheme="minorEastAsia"/>
        </w:rPr>
      </w:pPr>
      <w:proofErr w:type="spellStart"/>
      <w:r w:rsidRPr="007C3B82">
        <w:rPr>
          <w:rFonts w:eastAsiaTheme="minorEastAsia"/>
        </w:rPr>
        <w:t>Sina</w:t>
      </w:r>
      <w:proofErr w:type="spellEnd"/>
      <w:r w:rsidRPr="007C3B82">
        <w:rPr>
          <w:rFonts w:eastAsiaTheme="minorEastAsia"/>
        </w:rPr>
        <w:t xml:space="preserve"> (2021) </w:t>
      </w:r>
      <w:r w:rsidRPr="007C3B82">
        <w:rPr>
          <w:rFonts w:eastAsiaTheme="minorEastAsia"/>
          <w:i/>
          <w:iCs/>
        </w:rPr>
        <w:t>潘多拉珠宝中国蝉联中国杰出雇主</w:t>
      </w:r>
      <w:r w:rsidRPr="007C3B82">
        <w:rPr>
          <w:rFonts w:eastAsiaTheme="minorEastAsia"/>
          <w:i/>
          <w:iCs/>
        </w:rPr>
        <w:t xml:space="preserve">2021. </w:t>
      </w:r>
      <w:r w:rsidRPr="007C3B82">
        <w:rPr>
          <w:rFonts w:eastAsiaTheme="minorEastAsia"/>
        </w:rPr>
        <w:t xml:space="preserve">Available at: </w:t>
      </w:r>
    </w:p>
    <w:p w14:paraId="60E8821D" w14:textId="28A57EF3" w:rsidR="00FB7173" w:rsidRPr="007C3B82" w:rsidRDefault="00BE2C2C" w:rsidP="00B0286D">
      <w:pPr>
        <w:rPr>
          <w:rFonts w:eastAsiaTheme="minorEastAsia"/>
        </w:rPr>
      </w:pPr>
      <w:hyperlink r:id="rId19" w:history="1">
        <w:r w:rsidR="00FB7173" w:rsidRPr="007C3B82">
          <w:rPr>
            <w:rStyle w:val="a6"/>
            <w:rFonts w:eastAsiaTheme="minorEastAsia"/>
          </w:rPr>
          <w:t>http://vr.sina.com.cn/news/hz/20</w:t>
        </w:r>
        <w:r w:rsidR="00FB7173" w:rsidRPr="007C3B82">
          <w:rPr>
            <w:rStyle w:val="a6"/>
            <w:rFonts w:eastAsiaTheme="minorEastAsia"/>
          </w:rPr>
          <w:t>2</w:t>
        </w:r>
        <w:r w:rsidR="00FB7173" w:rsidRPr="007C3B82">
          <w:rPr>
            <w:rStyle w:val="a6"/>
            <w:rFonts w:eastAsiaTheme="minorEastAsia"/>
          </w:rPr>
          <w:t>1-01-2</w:t>
        </w:r>
        <w:r w:rsidR="00FB7173" w:rsidRPr="007C3B82">
          <w:rPr>
            <w:rStyle w:val="a6"/>
            <w:rFonts w:eastAsiaTheme="minorEastAsia"/>
          </w:rPr>
          <w:t>6</w:t>
        </w:r>
        <w:r w:rsidR="00FB7173" w:rsidRPr="007C3B82">
          <w:rPr>
            <w:rStyle w:val="a6"/>
            <w:rFonts w:eastAsiaTheme="minorEastAsia"/>
          </w:rPr>
          <w:t>/doc-ikftssap0983056.shtml</w:t>
        </w:r>
      </w:hyperlink>
      <w:r w:rsidR="00FB7173" w:rsidRPr="007C3B82">
        <w:rPr>
          <w:rFonts w:eastAsiaTheme="minorEastAsia"/>
        </w:rPr>
        <w:t xml:space="preserve"> (Accessed: 1 Dec 2022). </w:t>
      </w:r>
    </w:p>
    <w:p w14:paraId="70040A0A" w14:textId="660212B3" w:rsidR="00BC50EC" w:rsidRPr="007C3B82" w:rsidRDefault="00BC50EC" w:rsidP="00B0286D">
      <w:pPr>
        <w:rPr>
          <w:rFonts w:eastAsiaTheme="minorEastAsia"/>
        </w:rPr>
      </w:pPr>
    </w:p>
    <w:p w14:paraId="78943A9C" w14:textId="2A69D5D8" w:rsidR="00BC50EC" w:rsidRPr="007C3B82" w:rsidRDefault="00BC50EC" w:rsidP="00B0286D">
      <w:pPr>
        <w:rPr>
          <w:rFonts w:eastAsiaTheme="minorEastAsia"/>
        </w:rPr>
      </w:pPr>
      <w:r w:rsidRPr="007C3B82">
        <w:rPr>
          <w:rFonts w:eastAsiaTheme="minorEastAsia"/>
        </w:rPr>
        <w:t>Warner, M.</w:t>
      </w:r>
      <w:r w:rsidRPr="007C3B82">
        <w:rPr>
          <w:rFonts w:eastAsiaTheme="minorEastAsia"/>
        </w:rPr>
        <w:t xml:space="preserve"> and</w:t>
      </w:r>
      <w:r w:rsidRPr="007C3B82">
        <w:rPr>
          <w:rFonts w:eastAsiaTheme="minorEastAsia"/>
        </w:rPr>
        <w:t xml:space="preserve"> Goodall, K. (2010) </w:t>
      </w:r>
      <w:r w:rsidRPr="007C3B82">
        <w:rPr>
          <w:rFonts w:eastAsiaTheme="minorEastAsia"/>
          <w:i/>
          <w:iCs/>
        </w:rPr>
        <w:t>Management training and development in China.</w:t>
      </w:r>
      <w:r w:rsidRPr="007C3B82">
        <w:rPr>
          <w:rFonts w:eastAsiaTheme="minorEastAsia"/>
        </w:rPr>
        <w:t xml:space="preserve"> London and New York, NY: Routledge.</w:t>
      </w:r>
    </w:p>
    <w:p w14:paraId="062485C3" w14:textId="77777777" w:rsidR="001C2F06" w:rsidRPr="007C3B82" w:rsidRDefault="001C2F06" w:rsidP="00B0286D">
      <w:pPr>
        <w:rPr>
          <w:rFonts w:eastAsiaTheme="minorEastAsia"/>
        </w:rPr>
      </w:pPr>
    </w:p>
    <w:p w14:paraId="24B7B06B" w14:textId="77777777" w:rsidR="001C2F06" w:rsidRPr="007C3B82" w:rsidRDefault="001C2F06" w:rsidP="001C2F06">
      <w:pPr>
        <w:rPr>
          <w:rFonts w:eastAsiaTheme="minorEastAsia"/>
        </w:rPr>
      </w:pPr>
      <w:proofErr w:type="spellStart"/>
      <w:r w:rsidRPr="007C3B82">
        <w:rPr>
          <w:rFonts w:eastAsiaTheme="minorEastAsia"/>
        </w:rPr>
        <w:t>Wenweipo</w:t>
      </w:r>
      <w:proofErr w:type="spellEnd"/>
      <w:r w:rsidRPr="007C3B82">
        <w:rPr>
          <w:rFonts w:eastAsiaTheme="minorEastAsia"/>
        </w:rPr>
        <w:t xml:space="preserve"> (2008) </w:t>
      </w:r>
      <w:r w:rsidRPr="007C3B82">
        <w:rPr>
          <w:rFonts w:eastAsiaTheme="minorEastAsia"/>
          <w:i/>
          <w:iCs/>
        </w:rPr>
        <w:t>五大策略</w:t>
      </w:r>
      <w:r w:rsidRPr="007C3B82">
        <w:rPr>
          <w:rFonts w:eastAsiaTheme="minorEastAsia"/>
          <w:i/>
          <w:iCs/>
        </w:rPr>
        <w:t xml:space="preserve"> </w:t>
      </w:r>
      <w:r w:rsidRPr="007C3B82">
        <w:rPr>
          <w:rFonts w:eastAsiaTheme="minorEastAsia"/>
          <w:i/>
          <w:iCs/>
        </w:rPr>
        <w:t>有助發展品牌</w:t>
      </w:r>
      <w:r w:rsidRPr="007C3B82">
        <w:rPr>
          <w:rFonts w:eastAsiaTheme="minorEastAsia"/>
          <w:i/>
          <w:iCs/>
        </w:rPr>
        <w:t xml:space="preserve">. </w:t>
      </w:r>
      <w:r w:rsidRPr="007C3B82">
        <w:rPr>
          <w:rFonts w:eastAsiaTheme="minorEastAsia"/>
        </w:rPr>
        <w:t xml:space="preserve">Available at: </w:t>
      </w:r>
    </w:p>
    <w:p w14:paraId="35F7B5F0" w14:textId="176B6AC8" w:rsidR="001C2F06" w:rsidRPr="007C3B82" w:rsidRDefault="00BE2C2C" w:rsidP="001C2F06">
      <w:pPr>
        <w:rPr>
          <w:rFonts w:eastAsiaTheme="minorEastAsia"/>
        </w:rPr>
      </w:pPr>
      <w:hyperlink r:id="rId20" w:history="1">
        <w:r w:rsidR="001C2F06" w:rsidRPr="007C3B82">
          <w:rPr>
            <w:rStyle w:val="a6"/>
            <w:rFonts w:eastAsiaTheme="minorEastAsia"/>
          </w:rPr>
          <w:t>http://paper.wenweipo.com/2008/08/</w:t>
        </w:r>
        <w:r w:rsidR="001C2F06" w:rsidRPr="007C3B82">
          <w:rPr>
            <w:rStyle w:val="a6"/>
            <w:rFonts w:eastAsiaTheme="minorEastAsia"/>
          </w:rPr>
          <w:t>2</w:t>
        </w:r>
        <w:r w:rsidR="001C2F06" w:rsidRPr="007C3B82">
          <w:rPr>
            <w:rStyle w:val="a6"/>
            <w:rFonts w:eastAsiaTheme="minorEastAsia"/>
          </w:rPr>
          <w:t>2/zt0808220006.htm</w:t>
        </w:r>
      </w:hyperlink>
      <w:r w:rsidR="001C2F06" w:rsidRPr="007C3B82">
        <w:rPr>
          <w:rFonts w:eastAsiaTheme="minorEastAsia"/>
        </w:rPr>
        <w:t xml:space="preserve"> (Accessed: 1 Dec 2022). </w:t>
      </w:r>
    </w:p>
    <w:p w14:paraId="0EEC2FEF" w14:textId="15F79CEC" w:rsidR="00893CF1" w:rsidRPr="007C3B82" w:rsidRDefault="00893CF1" w:rsidP="001C2F06">
      <w:pPr>
        <w:rPr>
          <w:rFonts w:eastAsiaTheme="minorEastAsia"/>
        </w:rPr>
      </w:pPr>
    </w:p>
    <w:p w14:paraId="574BCCF2" w14:textId="57761AA7" w:rsidR="00893CF1" w:rsidRPr="007C3B82" w:rsidRDefault="00893CF1" w:rsidP="001C2F06">
      <w:pPr>
        <w:rPr>
          <w:rFonts w:eastAsiaTheme="minorEastAsia"/>
          <w:i/>
          <w:iCs/>
        </w:rPr>
      </w:pPr>
      <w:r w:rsidRPr="007C3B82">
        <w:rPr>
          <w:rFonts w:eastAsiaTheme="minorEastAsia"/>
        </w:rPr>
        <w:t>Wood, G.</w:t>
      </w:r>
      <w:r w:rsidRPr="007C3B82">
        <w:rPr>
          <w:rFonts w:eastAsiaTheme="minorEastAsia"/>
        </w:rPr>
        <w:t xml:space="preserve"> </w:t>
      </w:r>
      <w:proofErr w:type="spellStart"/>
      <w:r w:rsidRPr="007C3B82">
        <w:rPr>
          <w:rFonts w:eastAsiaTheme="minorEastAsia"/>
          <w:i/>
          <w:iCs/>
        </w:rPr>
        <w:t>et</w:t>
      </w:r>
      <w:proofErr w:type="spellEnd"/>
      <w:r w:rsidRPr="007C3B82">
        <w:rPr>
          <w:rFonts w:eastAsiaTheme="minorEastAsia"/>
          <w:i/>
          <w:iCs/>
        </w:rPr>
        <w:t xml:space="preserve"> al.</w:t>
      </w:r>
      <w:r w:rsidRPr="007C3B82">
        <w:rPr>
          <w:rFonts w:eastAsiaTheme="minorEastAsia"/>
        </w:rPr>
        <w:t xml:space="preserve"> (2018)</w:t>
      </w:r>
      <w:r w:rsidRPr="007C3B82">
        <w:rPr>
          <w:rFonts w:eastAsiaTheme="minorEastAsia"/>
        </w:rPr>
        <w:t xml:space="preserve"> </w:t>
      </w:r>
      <w:r w:rsidRPr="007C3B82">
        <w:rPr>
          <w:rFonts w:eastAsiaTheme="minorEastAsia"/>
          <w:i/>
          <w:iCs/>
        </w:rPr>
        <w:t>International Journal of Human Resource Management (IJHRM) Special Issue on: International human resource management in contexts of high uncertainties.</w:t>
      </w:r>
    </w:p>
    <w:p w14:paraId="09C34EEE" w14:textId="77777777" w:rsidR="001C2F06" w:rsidRPr="007C3B82" w:rsidRDefault="001C2F06" w:rsidP="00B0286D">
      <w:pPr>
        <w:rPr>
          <w:rFonts w:eastAsiaTheme="minorEastAsia"/>
        </w:rPr>
      </w:pPr>
    </w:p>
    <w:p w14:paraId="7EA079D9" w14:textId="6505AFFE" w:rsidR="00FB7173" w:rsidRDefault="00670103" w:rsidP="00670103">
      <w:pPr>
        <w:rPr>
          <w:rFonts w:eastAsiaTheme="minorEastAsia"/>
        </w:rPr>
      </w:pPr>
      <w:r w:rsidRPr="007C3B82">
        <w:rPr>
          <w:rFonts w:eastAsiaTheme="minorEastAsia"/>
        </w:rPr>
        <w:t xml:space="preserve">Pandora (2022) </w:t>
      </w:r>
      <w:r w:rsidRPr="007C3B82">
        <w:rPr>
          <w:rFonts w:eastAsiaTheme="minorEastAsia"/>
          <w:i/>
          <w:iCs/>
        </w:rPr>
        <w:t xml:space="preserve">Development and training in Pandora, Global Graduate Program. </w:t>
      </w:r>
      <w:r w:rsidRPr="007C3B82">
        <w:rPr>
          <w:rFonts w:eastAsiaTheme="minorEastAsia"/>
        </w:rPr>
        <w:t xml:space="preserve">Available at: </w:t>
      </w:r>
      <w:hyperlink r:id="rId21" w:history="1">
        <w:r w:rsidRPr="007C3B82">
          <w:rPr>
            <w:rStyle w:val="a6"/>
            <w:rFonts w:eastAsiaTheme="minorEastAsia"/>
          </w:rPr>
          <w:t>https://pandoragroup.com/careers/workin</w:t>
        </w:r>
        <w:r w:rsidRPr="007C3B82">
          <w:rPr>
            <w:rStyle w:val="a6"/>
            <w:rFonts w:eastAsiaTheme="minorEastAsia"/>
          </w:rPr>
          <w:t>g</w:t>
        </w:r>
        <w:r w:rsidRPr="007C3B82">
          <w:rPr>
            <w:rStyle w:val="a6"/>
            <w:rFonts w:eastAsiaTheme="minorEastAsia"/>
          </w:rPr>
          <w:t>-at-pandora/development-and-training</w:t>
        </w:r>
      </w:hyperlink>
      <w:r w:rsidRPr="007C3B82">
        <w:rPr>
          <w:rFonts w:eastAsiaTheme="minorEastAsia"/>
        </w:rPr>
        <w:t xml:space="preserve"> (Accessed: 1 Dec 2022). </w:t>
      </w:r>
    </w:p>
    <w:p w14:paraId="263D9158" w14:textId="22FDB04B" w:rsidR="00EA0863" w:rsidRDefault="00EA0863" w:rsidP="00670103">
      <w:pPr>
        <w:rPr>
          <w:rFonts w:eastAsiaTheme="minorEastAsia"/>
        </w:rPr>
      </w:pPr>
    </w:p>
    <w:p w14:paraId="7960E01F" w14:textId="4598D5BF" w:rsidR="00EA0863" w:rsidRPr="007C3B82" w:rsidRDefault="00EA0863" w:rsidP="00670103">
      <w:pPr>
        <w:rPr>
          <w:rFonts w:eastAsiaTheme="minorEastAsia" w:hint="eastAsia"/>
        </w:rPr>
      </w:pPr>
      <w:bookmarkStart w:id="15" w:name="_Hlk121762808"/>
      <w:proofErr w:type="spellStart"/>
      <w:r w:rsidRPr="00EA0863">
        <w:rPr>
          <w:rFonts w:eastAsiaTheme="minorEastAsia"/>
        </w:rPr>
        <w:t>Podgorodnichenko</w:t>
      </w:r>
      <w:proofErr w:type="spellEnd"/>
      <w:r w:rsidRPr="00EA0863">
        <w:rPr>
          <w:rFonts w:eastAsiaTheme="minorEastAsia"/>
        </w:rPr>
        <w:t>, N., Edgar, F.</w:t>
      </w:r>
      <w:r>
        <w:rPr>
          <w:rFonts w:eastAsiaTheme="minorEastAsia"/>
        </w:rPr>
        <w:t xml:space="preserve"> and</w:t>
      </w:r>
      <w:r w:rsidRPr="00EA0863">
        <w:rPr>
          <w:rFonts w:eastAsiaTheme="minorEastAsia"/>
        </w:rPr>
        <w:t xml:space="preserve"> McAndrew, I. (2020)</w:t>
      </w:r>
      <w:bookmarkEnd w:id="15"/>
      <w:r w:rsidRPr="00EA0863">
        <w:rPr>
          <w:rFonts w:eastAsiaTheme="minorEastAsia"/>
        </w:rPr>
        <w:t xml:space="preserve"> </w:t>
      </w:r>
      <w:r w:rsidRPr="00EA0863">
        <w:rPr>
          <w:rFonts w:eastAsiaTheme="minorEastAsia"/>
          <w:i/>
          <w:iCs/>
        </w:rPr>
        <w:t xml:space="preserve">The role of HRM in developing sustainable organizations: Contemporary challenges and contradictions. </w:t>
      </w:r>
      <w:r w:rsidRPr="00EA0863">
        <w:rPr>
          <w:rFonts w:eastAsiaTheme="minorEastAsia"/>
        </w:rPr>
        <w:t>Human Resource Management Review, 30(3)</w:t>
      </w:r>
      <w:r>
        <w:rPr>
          <w:rFonts w:eastAsiaTheme="minorEastAsia"/>
        </w:rPr>
        <w:t>.</w:t>
      </w:r>
    </w:p>
    <w:p w14:paraId="79ABB6F8" w14:textId="77777777" w:rsidR="00542A9A" w:rsidRPr="007C3B82" w:rsidRDefault="00542A9A" w:rsidP="00670103">
      <w:pPr>
        <w:rPr>
          <w:rFonts w:eastAsiaTheme="minorEastAsia"/>
        </w:rPr>
      </w:pPr>
    </w:p>
    <w:p w14:paraId="5F7D1668" w14:textId="0E885DDE" w:rsidR="00FB7173" w:rsidRPr="007C3B82" w:rsidRDefault="00440C1E" w:rsidP="00B0286D">
      <w:pPr>
        <w:rPr>
          <w:rFonts w:eastAsiaTheme="minorEastAsia"/>
          <w:sz w:val="32"/>
          <w:szCs w:val="32"/>
        </w:rPr>
      </w:pPr>
      <w:r w:rsidRPr="007C3B82">
        <w:rPr>
          <w:color w:val="222222"/>
          <w:shd w:val="clear" w:color="auto" w:fill="FFFFFF"/>
        </w:rPr>
        <w:t xml:space="preserve">Zhu, J. S. (2019) </w:t>
      </w:r>
      <w:r w:rsidRPr="007C3B82">
        <w:rPr>
          <w:i/>
          <w:iCs/>
          <w:color w:val="222222"/>
          <w:shd w:val="clear" w:color="auto" w:fill="FFFFFF"/>
        </w:rPr>
        <w:t>Chinese multinationals’ approach to international human resource management: A longitudinal study. The International Journal of Human Resource Management</w:t>
      </w:r>
      <w:r w:rsidRPr="007C3B82">
        <w:rPr>
          <w:color w:val="222222"/>
          <w:shd w:val="clear" w:color="auto" w:fill="FFFFFF"/>
        </w:rPr>
        <w:t>, </w:t>
      </w:r>
      <w:r w:rsidRPr="007C3B82">
        <w:rPr>
          <w:i/>
          <w:iCs/>
          <w:color w:val="222222"/>
          <w:shd w:val="clear" w:color="auto" w:fill="FFFFFF"/>
        </w:rPr>
        <w:t>30</w:t>
      </w:r>
      <w:r w:rsidRPr="007C3B82">
        <w:rPr>
          <w:color w:val="222222"/>
          <w:shd w:val="clear" w:color="auto" w:fill="FFFFFF"/>
        </w:rPr>
        <w:t>(14),</w:t>
      </w:r>
      <w:r w:rsidRPr="007C3B82">
        <w:rPr>
          <w:color w:val="222222"/>
          <w:shd w:val="clear" w:color="auto" w:fill="FFFFFF"/>
        </w:rPr>
        <w:t xml:space="preserve"> pp.</w:t>
      </w:r>
      <w:r w:rsidRPr="007C3B82">
        <w:rPr>
          <w:color w:val="222222"/>
          <w:shd w:val="clear" w:color="auto" w:fill="FFFFFF"/>
        </w:rPr>
        <w:t xml:space="preserve"> 2166-2185.</w:t>
      </w:r>
    </w:p>
    <w:sectPr w:rsidR="00FB7173" w:rsidRPr="007C3B82" w:rsidSect="00C82646">
      <w:headerReference w:type="default" r:id="rId22"/>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A923A7" w14:textId="77777777" w:rsidR="00CE167A" w:rsidRDefault="00CE167A" w:rsidP="00CE167A">
      <w:r>
        <w:separator/>
      </w:r>
    </w:p>
  </w:endnote>
  <w:endnote w:type="continuationSeparator" w:id="0">
    <w:p w14:paraId="47383772" w14:textId="77777777" w:rsidR="00CE167A" w:rsidRDefault="00CE167A" w:rsidP="00CE16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EC2316" w14:textId="77777777" w:rsidR="00CE167A" w:rsidRDefault="00CE167A" w:rsidP="00CE167A">
      <w:r>
        <w:separator/>
      </w:r>
    </w:p>
  </w:footnote>
  <w:footnote w:type="continuationSeparator" w:id="0">
    <w:p w14:paraId="4E5DE45E" w14:textId="77777777" w:rsidR="00CE167A" w:rsidRDefault="00CE167A" w:rsidP="00CE16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0834700"/>
      <w:docPartObj>
        <w:docPartGallery w:val="Page Numbers (Top of Page)"/>
        <w:docPartUnique/>
      </w:docPartObj>
    </w:sdtPr>
    <w:sdtContent>
      <w:p w14:paraId="709A07AA" w14:textId="55B404AE" w:rsidR="00CE167A" w:rsidRDefault="00CE167A">
        <w:pPr>
          <w:pStyle w:val="a9"/>
          <w:jc w:val="right"/>
        </w:pPr>
        <w:r>
          <w:fldChar w:fldCharType="begin"/>
        </w:r>
        <w:r>
          <w:instrText>PAGE   \* MERGEFORMAT</w:instrText>
        </w:r>
        <w:r>
          <w:fldChar w:fldCharType="separate"/>
        </w:r>
        <w:r>
          <w:rPr>
            <w:lang w:val="zh-TW"/>
          </w:rPr>
          <w:t>2</w:t>
        </w:r>
        <w:r>
          <w:fldChar w:fldCharType="end"/>
        </w:r>
      </w:p>
    </w:sdtContent>
  </w:sdt>
  <w:p w14:paraId="513E6A47" w14:textId="77777777" w:rsidR="00CE167A" w:rsidRDefault="00CE167A">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F393F"/>
    <w:multiLevelType w:val="multilevel"/>
    <w:tmpl w:val="CAFA5820"/>
    <w:lvl w:ilvl="0">
      <w:start w:val="3"/>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2D9617A2"/>
    <w:multiLevelType w:val="multilevel"/>
    <w:tmpl w:val="CC0A49BC"/>
    <w:lvl w:ilvl="0">
      <w:start w:val="1"/>
      <w:numFmt w:val="decimal"/>
      <w:lvlText w:val="%1."/>
      <w:lvlJc w:val="left"/>
      <w:pPr>
        <w:ind w:left="360" w:hanging="360"/>
      </w:pPr>
      <w:rPr>
        <w:rFonts w:hint="default"/>
      </w:rPr>
    </w:lvl>
    <w:lvl w:ilvl="1">
      <w:start w:val="1"/>
      <w:numFmt w:val="decimal"/>
      <w:isLgl/>
      <w:lvlText w:val="%1.%2"/>
      <w:lvlJc w:val="left"/>
      <w:pPr>
        <w:ind w:left="396" w:hanging="396"/>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380A1D16"/>
    <w:multiLevelType w:val="multilevel"/>
    <w:tmpl w:val="F42021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49633AD"/>
    <w:multiLevelType w:val="hybridMultilevel"/>
    <w:tmpl w:val="81F630E2"/>
    <w:lvl w:ilvl="0" w:tplc="7FAECB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2A45D6D"/>
    <w:multiLevelType w:val="multilevel"/>
    <w:tmpl w:val="F31E7CB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70342741">
    <w:abstractNumId w:val="3"/>
  </w:num>
  <w:num w:numId="2" w16cid:durableId="278070401">
    <w:abstractNumId w:val="1"/>
  </w:num>
  <w:num w:numId="3" w16cid:durableId="737899935">
    <w:abstractNumId w:val="4"/>
  </w:num>
  <w:num w:numId="4" w16cid:durableId="250356695">
    <w:abstractNumId w:val="0"/>
  </w:num>
  <w:num w:numId="5" w16cid:durableId="3646025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7F6"/>
    <w:rsid w:val="0002454B"/>
    <w:rsid w:val="0006239C"/>
    <w:rsid w:val="00085707"/>
    <w:rsid w:val="00096463"/>
    <w:rsid w:val="000B0575"/>
    <w:rsid w:val="000B0C50"/>
    <w:rsid w:val="00111F2F"/>
    <w:rsid w:val="001679DE"/>
    <w:rsid w:val="001C2F06"/>
    <w:rsid w:val="001C2FF6"/>
    <w:rsid w:val="001D14B7"/>
    <w:rsid w:val="001D30F4"/>
    <w:rsid w:val="0021502E"/>
    <w:rsid w:val="002237F6"/>
    <w:rsid w:val="0024356A"/>
    <w:rsid w:val="002957BD"/>
    <w:rsid w:val="002C44F1"/>
    <w:rsid w:val="002D087C"/>
    <w:rsid w:val="002D26D1"/>
    <w:rsid w:val="002E54CC"/>
    <w:rsid w:val="002F7B00"/>
    <w:rsid w:val="00315925"/>
    <w:rsid w:val="0031636F"/>
    <w:rsid w:val="00363B5C"/>
    <w:rsid w:val="00364351"/>
    <w:rsid w:val="00367276"/>
    <w:rsid w:val="003D35D6"/>
    <w:rsid w:val="003D5810"/>
    <w:rsid w:val="003E249A"/>
    <w:rsid w:val="00413AD1"/>
    <w:rsid w:val="00440C1E"/>
    <w:rsid w:val="0049492B"/>
    <w:rsid w:val="004C28ED"/>
    <w:rsid w:val="004C3522"/>
    <w:rsid w:val="004D2EAF"/>
    <w:rsid w:val="004F29FD"/>
    <w:rsid w:val="00501DD7"/>
    <w:rsid w:val="00542A9A"/>
    <w:rsid w:val="00571123"/>
    <w:rsid w:val="005B434C"/>
    <w:rsid w:val="00613420"/>
    <w:rsid w:val="00623477"/>
    <w:rsid w:val="0062516D"/>
    <w:rsid w:val="00642FD5"/>
    <w:rsid w:val="00653087"/>
    <w:rsid w:val="00670103"/>
    <w:rsid w:val="006A178E"/>
    <w:rsid w:val="006A1B5D"/>
    <w:rsid w:val="006B7047"/>
    <w:rsid w:val="006C55D3"/>
    <w:rsid w:val="006D7DC1"/>
    <w:rsid w:val="00720E46"/>
    <w:rsid w:val="0076074E"/>
    <w:rsid w:val="007651AB"/>
    <w:rsid w:val="007749FB"/>
    <w:rsid w:val="007812E5"/>
    <w:rsid w:val="0078166B"/>
    <w:rsid w:val="007920F7"/>
    <w:rsid w:val="007C3B82"/>
    <w:rsid w:val="00800D15"/>
    <w:rsid w:val="00840667"/>
    <w:rsid w:val="00844F36"/>
    <w:rsid w:val="00877899"/>
    <w:rsid w:val="00887715"/>
    <w:rsid w:val="00890364"/>
    <w:rsid w:val="00893CF1"/>
    <w:rsid w:val="008A2AB8"/>
    <w:rsid w:val="008F35A5"/>
    <w:rsid w:val="00902C2A"/>
    <w:rsid w:val="009153F8"/>
    <w:rsid w:val="009659F3"/>
    <w:rsid w:val="009918B7"/>
    <w:rsid w:val="009922BA"/>
    <w:rsid w:val="00994A54"/>
    <w:rsid w:val="009A34BD"/>
    <w:rsid w:val="009C3186"/>
    <w:rsid w:val="009C76E0"/>
    <w:rsid w:val="009F1D34"/>
    <w:rsid w:val="00A015A7"/>
    <w:rsid w:val="00A51441"/>
    <w:rsid w:val="00A60CD5"/>
    <w:rsid w:val="00A640AF"/>
    <w:rsid w:val="00AB2538"/>
    <w:rsid w:val="00AD3D8B"/>
    <w:rsid w:val="00AD6EE1"/>
    <w:rsid w:val="00AF2A92"/>
    <w:rsid w:val="00B0286D"/>
    <w:rsid w:val="00B35F4D"/>
    <w:rsid w:val="00B868E1"/>
    <w:rsid w:val="00BC50EC"/>
    <w:rsid w:val="00BD681F"/>
    <w:rsid w:val="00BE2C2C"/>
    <w:rsid w:val="00BE5E48"/>
    <w:rsid w:val="00C0386D"/>
    <w:rsid w:val="00C15F69"/>
    <w:rsid w:val="00C441D9"/>
    <w:rsid w:val="00C532AF"/>
    <w:rsid w:val="00C82646"/>
    <w:rsid w:val="00C85765"/>
    <w:rsid w:val="00CA1874"/>
    <w:rsid w:val="00CC7FD7"/>
    <w:rsid w:val="00CE167A"/>
    <w:rsid w:val="00CE7E42"/>
    <w:rsid w:val="00D03767"/>
    <w:rsid w:val="00D12DED"/>
    <w:rsid w:val="00D171FA"/>
    <w:rsid w:val="00D24FF4"/>
    <w:rsid w:val="00D53784"/>
    <w:rsid w:val="00D53B4E"/>
    <w:rsid w:val="00D916AC"/>
    <w:rsid w:val="00D97002"/>
    <w:rsid w:val="00DA0E09"/>
    <w:rsid w:val="00DA1202"/>
    <w:rsid w:val="00DC2069"/>
    <w:rsid w:val="00DE0C46"/>
    <w:rsid w:val="00E20512"/>
    <w:rsid w:val="00E235EC"/>
    <w:rsid w:val="00E625D7"/>
    <w:rsid w:val="00E900AC"/>
    <w:rsid w:val="00E96838"/>
    <w:rsid w:val="00EA0863"/>
    <w:rsid w:val="00ED5E8C"/>
    <w:rsid w:val="00F40C5A"/>
    <w:rsid w:val="00F601C0"/>
    <w:rsid w:val="00F66DC7"/>
    <w:rsid w:val="00F72BC0"/>
    <w:rsid w:val="00F772DC"/>
    <w:rsid w:val="00F8737B"/>
    <w:rsid w:val="00FB71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30967C5"/>
  <w15:chartTrackingRefBased/>
  <w15:docId w15:val="{DFFD06B5-D30B-496D-BAAA-CEA12EC57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A0E09"/>
    <w:pPr>
      <w:widowControl w:val="0"/>
    </w:pPr>
    <w:rPr>
      <w:rFonts w:ascii="Times New Roman" w:eastAsia="Times New Roman" w:hAnsi="Times New Roman" w:cs="Times New Roman"/>
      <w:szCs w:val="24"/>
    </w:rPr>
  </w:style>
  <w:style w:type="paragraph" w:styleId="1">
    <w:name w:val="heading 1"/>
    <w:basedOn w:val="a"/>
    <w:next w:val="a"/>
    <w:link w:val="10"/>
    <w:uiPriority w:val="9"/>
    <w:qFormat/>
    <w:rsid w:val="00E235EC"/>
    <w:pPr>
      <w:keepNext/>
      <w:spacing w:before="180" w:after="180" w:line="720" w:lineRule="auto"/>
      <w:outlineLvl w:val="0"/>
    </w:pPr>
    <w:rPr>
      <w:b/>
      <w:bCs/>
      <w:kern w:val="52"/>
    </w:rPr>
  </w:style>
  <w:style w:type="paragraph" w:styleId="2">
    <w:name w:val="heading 2"/>
    <w:basedOn w:val="a"/>
    <w:next w:val="a"/>
    <w:link w:val="20"/>
    <w:uiPriority w:val="9"/>
    <w:unhideWhenUsed/>
    <w:qFormat/>
    <w:rsid w:val="00E235EC"/>
    <w:pPr>
      <w:keepNext/>
      <w:spacing w:line="720" w:lineRule="auto"/>
      <w:outlineLvl w:val="1"/>
    </w:pPr>
  </w:style>
  <w:style w:type="paragraph" w:styleId="4">
    <w:name w:val="heading 4"/>
    <w:basedOn w:val="a"/>
    <w:next w:val="a"/>
    <w:link w:val="40"/>
    <w:uiPriority w:val="9"/>
    <w:semiHidden/>
    <w:unhideWhenUsed/>
    <w:qFormat/>
    <w:rsid w:val="00C82646"/>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E235EC"/>
    <w:rPr>
      <w:rFonts w:ascii="Times New Roman" w:eastAsia="Times New Roman" w:hAnsi="Times New Roman" w:cs="Times New Roman"/>
      <w:b/>
      <w:bCs/>
      <w:kern w:val="52"/>
      <w:szCs w:val="24"/>
    </w:rPr>
  </w:style>
  <w:style w:type="paragraph" w:styleId="a3">
    <w:name w:val="TOC Heading"/>
    <w:basedOn w:val="1"/>
    <w:next w:val="a"/>
    <w:uiPriority w:val="39"/>
    <w:unhideWhenUsed/>
    <w:qFormat/>
    <w:rsid w:val="002237F6"/>
    <w:pPr>
      <w:keepLines/>
      <w:widowControl/>
      <w:spacing w:before="240" w:after="0" w:line="259" w:lineRule="auto"/>
      <w:outlineLvl w:val="9"/>
    </w:pPr>
    <w:rPr>
      <w:b w:val="0"/>
      <w:bCs w:val="0"/>
      <w:color w:val="2F5496" w:themeColor="accent1" w:themeShade="BF"/>
      <w:kern w:val="0"/>
      <w:sz w:val="32"/>
      <w:szCs w:val="32"/>
    </w:rPr>
  </w:style>
  <w:style w:type="paragraph" w:styleId="a4">
    <w:name w:val="List Paragraph"/>
    <w:basedOn w:val="a"/>
    <w:uiPriority w:val="34"/>
    <w:qFormat/>
    <w:rsid w:val="002237F6"/>
    <w:pPr>
      <w:ind w:leftChars="200" w:left="480"/>
    </w:pPr>
  </w:style>
  <w:style w:type="character" w:customStyle="1" w:styleId="20">
    <w:name w:val="標題 2 字元"/>
    <w:basedOn w:val="a0"/>
    <w:link w:val="2"/>
    <w:uiPriority w:val="9"/>
    <w:rsid w:val="00E235EC"/>
    <w:rPr>
      <w:rFonts w:ascii="Times New Roman" w:eastAsia="Times New Roman" w:hAnsi="Times New Roman" w:cs="Times New Roman"/>
      <w:szCs w:val="24"/>
    </w:rPr>
  </w:style>
  <w:style w:type="table" w:styleId="a5">
    <w:name w:val="Table Grid"/>
    <w:basedOn w:val="a1"/>
    <w:uiPriority w:val="39"/>
    <w:rsid w:val="002237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
    <w:next w:val="a"/>
    <w:autoRedefine/>
    <w:uiPriority w:val="39"/>
    <w:unhideWhenUsed/>
    <w:rsid w:val="0062516D"/>
  </w:style>
  <w:style w:type="paragraph" w:styleId="21">
    <w:name w:val="toc 2"/>
    <w:basedOn w:val="a"/>
    <w:next w:val="a"/>
    <w:autoRedefine/>
    <w:uiPriority w:val="39"/>
    <w:unhideWhenUsed/>
    <w:rsid w:val="0062516D"/>
    <w:pPr>
      <w:ind w:leftChars="200" w:left="480"/>
    </w:pPr>
  </w:style>
  <w:style w:type="character" w:styleId="a6">
    <w:name w:val="Hyperlink"/>
    <w:basedOn w:val="a0"/>
    <w:uiPriority w:val="99"/>
    <w:unhideWhenUsed/>
    <w:rsid w:val="0062516D"/>
    <w:rPr>
      <w:color w:val="0563C1" w:themeColor="hyperlink"/>
      <w:u w:val="single"/>
    </w:rPr>
  </w:style>
  <w:style w:type="character" w:styleId="a7">
    <w:name w:val="Unresolved Mention"/>
    <w:basedOn w:val="a0"/>
    <w:uiPriority w:val="99"/>
    <w:semiHidden/>
    <w:unhideWhenUsed/>
    <w:rsid w:val="00BD681F"/>
    <w:rPr>
      <w:color w:val="605E5C"/>
      <w:shd w:val="clear" w:color="auto" w:fill="E1DFDD"/>
    </w:rPr>
  </w:style>
  <w:style w:type="character" w:styleId="a8">
    <w:name w:val="FollowedHyperlink"/>
    <w:basedOn w:val="a0"/>
    <w:uiPriority w:val="99"/>
    <w:semiHidden/>
    <w:unhideWhenUsed/>
    <w:rsid w:val="006A178E"/>
    <w:rPr>
      <w:color w:val="954F72" w:themeColor="followedHyperlink"/>
      <w:u w:val="single"/>
    </w:rPr>
  </w:style>
  <w:style w:type="paragraph" w:styleId="a9">
    <w:name w:val="header"/>
    <w:basedOn w:val="a"/>
    <w:link w:val="aa"/>
    <w:unhideWhenUsed/>
    <w:qFormat/>
    <w:rsid w:val="00CE167A"/>
    <w:pPr>
      <w:tabs>
        <w:tab w:val="center" w:pos="4153"/>
        <w:tab w:val="right" w:pos="8306"/>
      </w:tabs>
      <w:snapToGrid w:val="0"/>
    </w:pPr>
    <w:rPr>
      <w:sz w:val="20"/>
      <w:szCs w:val="20"/>
    </w:rPr>
  </w:style>
  <w:style w:type="character" w:customStyle="1" w:styleId="aa">
    <w:name w:val="頁首 字元"/>
    <w:basedOn w:val="a0"/>
    <w:link w:val="a9"/>
    <w:qFormat/>
    <w:rsid w:val="00CE167A"/>
    <w:rPr>
      <w:rFonts w:ascii="Times New Roman" w:eastAsia="Times New Roman" w:hAnsi="Times New Roman" w:cs="Times New Roman"/>
      <w:sz w:val="20"/>
      <w:szCs w:val="20"/>
    </w:rPr>
  </w:style>
  <w:style w:type="paragraph" w:styleId="ab">
    <w:name w:val="footer"/>
    <w:basedOn w:val="a"/>
    <w:link w:val="ac"/>
    <w:uiPriority w:val="99"/>
    <w:unhideWhenUsed/>
    <w:rsid w:val="00CE167A"/>
    <w:pPr>
      <w:tabs>
        <w:tab w:val="center" w:pos="4153"/>
        <w:tab w:val="right" w:pos="8306"/>
      </w:tabs>
      <w:snapToGrid w:val="0"/>
    </w:pPr>
    <w:rPr>
      <w:sz w:val="20"/>
      <w:szCs w:val="20"/>
    </w:rPr>
  </w:style>
  <w:style w:type="character" w:customStyle="1" w:styleId="ac">
    <w:name w:val="頁尾 字元"/>
    <w:basedOn w:val="a0"/>
    <w:link w:val="ab"/>
    <w:uiPriority w:val="99"/>
    <w:rsid w:val="00CE167A"/>
    <w:rPr>
      <w:rFonts w:ascii="Times New Roman" w:eastAsia="Times New Roman" w:hAnsi="Times New Roman" w:cs="Times New Roman"/>
      <w:sz w:val="20"/>
      <w:szCs w:val="20"/>
    </w:rPr>
  </w:style>
  <w:style w:type="paragraph" w:styleId="3">
    <w:name w:val="toc 3"/>
    <w:basedOn w:val="a"/>
    <w:next w:val="a"/>
    <w:autoRedefine/>
    <w:uiPriority w:val="39"/>
    <w:unhideWhenUsed/>
    <w:rsid w:val="00C82646"/>
    <w:pPr>
      <w:widowControl/>
      <w:spacing w:after="100" w:line="259" w:lineRule="auto"/>
      <w:ind w:left="440"/>
    </w:pPr>
    <w:rPr>
      <w:rFonts w:asciiTheme="minorHAnsi" w:eastAsiaTheme="minorEastAsia" w:hAnsiTheme="minorHAnsi"/>
      <w:kern w:val="0"/>
      <w:sz w:val="22"/>
      <w:szCs w:val="22"/>
    </w:rPr>
  </w:style>
  <w:style w:type="character" w:customStyle="1" w:styleId="40">
    <w:name w:val="標題 4 字元"/>
    <w:basedOn w:val="a0"/>
    <w:link w:val="4"/>
    <w:uiPriority w:val="9"/>
    <w:semiHidden/>
    <w:rsid w:val="00C82646"/>
    <w:rPr>
      <w:rFonts w:asciiTheme="majorHAnsi" w:eastAsiaTheme="majorEastAsia" w:hAnsiTheme="majorHAnsi" w:cstheme="majorBidi"/>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128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www.equiposytalento.com/contenido/download/estudios/learning-and-development.pdf" TargetMode="External"/><Relationship Id="rId3" Type="http://schemas.openxmlformats.org/officeDocument/2006/relationships/styles" Target="styles.xml"/><Relationship Id="rId21" Type="http://schemas.openxmlformats.org/officeDocument/2006/relationships/hyperlink" Target="https://pandoragroup.com/careers/working-at-pandora/development-and-training"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www.cedumedia.com/i/37688.html" TargetMode="External"/><Relationship Id="rId2" Type="http://schemas.openxmlformats.org/officeDocument/2006/relationships/numbering" Target="numbering.xml"/><Relationship Id="rId16" Type="http://schemas.openxmlformats.org/officeDocument/2006/relationships/hyperlink" Target="https://baijiahao.baidu.com/s?id=1750708618769493407&amp;wfr=spider&amp;for=pc" TargetMode="External"/><Relationship Id="rId20" Type="http://schemas.openxmlformats.org/officeDocument/2006/relationships/hyperlink" Target="http://paper.wenweipo.com/2008/08/22/zt0808220006.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1.hkexnews.hk/listedco/listconews/sehk/2022/0718/2022071800524.pdf"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vr.sina.com.cn/news/hz/2021-01-26/doc-ikftssap0983056.shtml"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pandoragroup.com/staticcontent?url=http://pandoragroup.gcs-web.com/static-files/f298ed02-3a4b-4bae-b1bf-c0598e03b450&amp;format=pdf&amp;title=Annual%20Report%202021" TargetMode="External"/><Relationship Id="rId22"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978978-5B34-4F41-A1B2-E2F4A7656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9700</TotalTime>
  <Pages>17</Pages>
  <Words>3416</Words>
  <Characters>19472</Characters>
  <Application>Microsoft Office Word</Application>
  <DocSecurity>0</DocSecurity>
  <Lines>162</Lines>
  <Paragraphs>45</Paragraphs>
  <ScaleCrop>false</ScaleCrop>
  <Company/>
  <LinksUpToDate>false</LinksUpToDate>
  <CharactersWithSpaces>22843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Lui</dc:creator>
  <cp:keywords/>
  <dc:description/>
  <cp:lastModifiedBy>Kathleen Lui</cp:lastModifiedBy>
  <cp:revision>60</cp:revision>
  <dcterms:created xsi:type="dcterms:W3CDTF">2022-11-19T01:30:00Z</dcterms:created>
  <dcterms:modified xsi:type="dcterms:W3CDTF">2022-12-12T11:00:00Z</dcterms:modified>
</cp:coreProperties>
</file>