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D6A54" w14:textId="77777777" w:rsidR="003F35B3" w:rsidRDefault="003F35B3" w:rsidP="003F35B3">
      <w:pPr>
        <w:jc w:val="right"/>
      </w:pPr>
      <w:bookmarkStart w:id="0" w:name="_t9d8vlxm7642" w:colFirst="0" w:colLast="0"/>
      <w:bookmarkEnd w:id="0"/>
      <w:r>
        <w:rPr>
          <w:noProof/>
        </w:rPr>
        <w:drawing>
          <wp:inline distT="0" distB="0" distL="0" distR="0" wp14:anchorId="51A9D797" wp14:editId="7BC09C6F">
            <wp:extent cx="2552700" cy="10191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552700" cy="1019175"/>
                    </a:xfrm>
                    <a:prstGeom prst="rect">
                      <a:avLst/>
                    </a:prstGeom>
                  </pic:spPr>
                </pic:pic>
              </a:graphicData>
            </a:graphic>
          </wp:inline>
        </w:drawing>
      </w:r>
    </w:p>
    <w:p w14:paraId="4184C860" w14:textId="77777777" w:rsidR="003F35B3" w:rsidRDefault="003F35B3" w:rsidP="003F35B3">
      <w:pPr>
        <w:jc w:val="center"/>
      </w:pPr>
    </w:p>
    <w:p w14:paraId="2D712E17" w14:textId="77777777" w:rsidR="003F35B3" w:rsidRDefault="003F35B3" w:rsidP="003F35B3">
      <w:pPr>
        <w:jc w:val="center"/>
      </w:pPr>
    </w:p>
    <w:p w14:paraId="6574FF60" w14:textId="77777777" w:rsidR="003F35B3" w:rsidRDefault="003F35B3" w:rsidP="003F35B3">
      <w:pPr>
        <w:jc w:val="center"/>
      </w:pPr>
    </w:p>
    <w:p w14:paraId="4BBAA2A2" w14:textId="77777777" w:rsidR="003F35B3" w:rsidRDefault="003F35B3" w:rsidP="003F35B3">
      <w:pPr>
        <w:jc w:val="center"/>
      </w:pPr>
    </w:p>
    <w:p w14:paraId="15708208" w14:textId="77777777" w:rsidR="003F35B3" w:rsidRDefault="003F35B3" w:rsidP="003F35B3">
      <w:pPr>
        <w:jc w:val="center"/>
      </w:pPr>
    </w:p>
    <w:p w14:paraId="626E2357" w14:textId="77777777" w:rsidR="003F35B3" w:rsidRDefault="003F35B3" w:rsidP="003F35B3">
      <w:pPr>
        <w:jc w:val="center"/>
      </w:pPr>
    </w:p>
    <w:p w14:paraId="04986A46" w14:textId="77777777" w:rsidR="003F35B3" w:rsidRDefault="003F35B3" w:rsidP="003F35B3">
      <w:pPr>
        <w:jc w:val="center"/>
      </w:pPr>
    </w:p>
    <w:p w14:paraId="778E754A" w14:textId="77777777" w:rsidR="003F35B3" w:rsidRPr="003F35B3" w:rsidRDefault="003F35B3" w:rsidP="003F35B3">
      <w:pPr>
        <w:jc w:val="center"/>
        <w:rPr>
          <w:b/>
          <w:bCs/>
          <w:sz w:val="28"/>
          <w:szCs w:val="28"/>
        </w:rPr>
      </w:pPr>
      <w:r w:rsidRPr="003F35B3">
        <w:rPr>
          <w:b/>
          <w:bCs/>
          <w:sz w:val="28"/>
          <w:szCs w:val="28"/>
        </w:rPr>
        <w:t>Introduction to Business</w:t>
      </w:r>
    </w:p>
    <w:p w14:paraId="098596C9" w14:textId="77777777" w:rsidR="003F35B3" w:rsidRDefault="003F35B3" w:rsidP="003F35B3">
      <w:pPr>
        <w:jc w:val="center"/>
      </w:pPr>
      <w:r>
        <w:t xml:space="preserve">Student Name: </w:t>
      </w:r>
    </w:p>
    <w:p w14:paraId="52353E51" w14:textId="3C07B94F" w:rsidR="003F35B3" w:rsidRDefault="003F35B3" w:rsidP="003F35B3">
      <w:pPr>
        <w:jc w:val="center"/>
        <w:rPr>
          <w:b/>
          <w:sz w:val="28"/>
          <w:szCs w:val="28"/>
        </w:rPr>
      </w:pPr>
      <w:r>
        <w:t xml:space="preserve">Student ID: </w:t>
      </w:r>
      <w:r>
        <w:br w:type="page"/>
      </w:r>
    </w:p>
    <w:p w14:paraId="00000001" w14:textId="3F1CE2CA" w:rsidR="005C742E" w:rsidRDefault="00935AC2">
      <w:pPr>
        <w:pStyle w:val="Heading1"/>
      </w:pPr>
      <w:r>
        <w:lastRenderedPageBreak/>
        <w:t>Introduction</w:t>
      </w:r>
    </w:p>
    <w:p w14:paraId="00000002" w14:textId="77777777" w:rsidR="005C742E" w:rsidRDefault="00935AC2">
      <w:r>
        <w:t>Next Plc is a multinational British clothing retailer which has its headquarters in England.  It is a public limited company in the UK Retail Industry which offers clothing home products and footwear. It is listed on the FTSE 100 Index and London Stock Exc</w:t>
      </w:r>
      <w:r>
        <w:t>hange (Next Plc, 2024). The company has over 700 outlets in the UK and EU (Next Plc, 2024). It also has franchises in the Middle East and Asia markets. The goal of Next Plc is to meet consumer expectations by improving product design and quality. The missi</w:t>
      </w:r>
      <w:r>
        <w:t xml:space="preserve">on of the company is to deliver long-term returns to shareholders by maintaining sustainable growth in earnings and payment of cash dividends. The products of Next Plc are available both online and offline. The company has different segments such as Total </w:t>
      </w:r>
      <w:r>
        <w:t>Platform, Next Retail, Next Online, Property Management, International Retail, Next Finance and Joules (Next Plc, 2024). The aim of this essay is to highlight the key functions of this organisation and their importance for its business operation. The organ</w:t>
      </w:r>
      <w:r>
        <w:t xml:space="preserve">isational culture of Next Plc will also be evaluated here to analyse its influence on the business environment. </w:t>
      </w:r>
    </w:p>
    <w:p w14:paraId="00000003" w14:textId="77777777" w:rsidR="005C742E" w:rsidRDefault="00935AC2">
      <w:pPr>
        <w:pStyle w:val="Heading1"/>
      </w:pPr>
      <w:bookmarkStart w:id="1" w:name="_obncfdt91se1" w:colFirst="0" w:colLast="0"/>
      <w:bookmarkEnd w:id="1"/>
      <w:r>
        <w:t xml:space="preserve">Description </w:t>
      </w:r>
    </w:p>
    <w:p w14:paraId="00000004" w14:textId="77777777" w:rsidR="005C742E" w:rsidRDefault="00935AC2">
      <w:r>
        <w:t>Next Plc is one of the multinational clothing chains in the UK which operates the business through different functions. Accounting</w:t>
      </w:r>
      <w:r>
        <w:t xml:space="preserve"> and finance </w:t>
      </w:r>
      <w:proofErr w:type="gramStart"/>
      <w:r>
        <w:t>is</w:t>
      </w:r>
      <w:proofErr w:type="gramEnd"/>
      <w:r>
        <w:t xml:space="preserve"> one of the main functions of this company which is responsible for the overall financial performance and financial management. Amanda James is the finance director at Next Plc and controls the overall accounting as well as the commercial fi</w:t>
      </w:r>
      <w:r>
        <w:t xml:space="preserve">nance management team (Next Plc, 2024). As per the view of </w:t>
      </w:r>
      <w:proofErr w:type="spellStart"/>
      <w:r>
        <w:rPr>
          <w:color w:val="222222"/>
          <w:highlight w:val="white"/>
        </w:rPr>
        <w:t>Zoni</w:t>
      </w:r>
      <w:proofErr w:type="spellEnd"/>
      <w:r>
        <w:rPr>
          <w:color w:val="222222"/>
          <w:highlight w:val="white"/>
        </w:rPr>
        <w:t xml:space="preserve"> and Pippo (2017)</w:t>
      </w:r>
      <w:r>
        <w:t>, the accounting and finance function is the backbone of any organisation which ensures the future performance of the company. Some key functions of this department are treasur</w:t>
      </w:r>
      <w:r>
        <w:t xml:space="preserve">y management, credit control, cost </w:t>
      </w:r>
      <w:proofErr w:type="gramStart"/>
      <w:r>
        <w:t>control,  investment</w:t>
      </w:r>
      <w:proofErr w:type="gramEnd"/>
      <w:r>
        <w:t xml:space="preserve"> appraisal, preparing financial statements, handling tax issues, information system assurance and maintaining legal documents of the business operations. The finance and </w:t>
      </w:r>
      <w:r>
        <w:lastRenderedPageBreak/>
        <w:t>accounting department of Next P</w:t>
      </w:r>
      <w:r>
        <w:t>lc manages all financial records and suggests the best investment opportunities for the company. It also ensures financial stability and works with other departments such as sales marketing as well as production. The management of the company also used the</w:t>
      </w:r>
      <w:r>
        <w:t xml:space="preserve"> financial information to make decisions on business operations and identify potential risks. </w:t>
      </w:r>
    </w:p>
    <w:p w14:paraId="00000005" w14:textId="77777777" w:rsidR="005C742E" w:rsidRDefault="00935AC2">
      <w:r>
        <w:t xml:space="preserve">The marketing department is another important function of Next Plc which is responsible for the growth and success of the company. According to </w:t>
      </w:r>
      <w:r>
        <w:rPr>
          <w:color w:val="222222"/>
          <w:highlight w:val="white"/>
        </w:rPr>
        <w:t xml:space="preserve">Kurdi </w:t>
      </w:r>
      <w:r>
        <w:rPr>
          <w:i/>
          <w:color w:val="222222"/>
          <w:highlight w:val="white"/>
        </w:rPr>
        <w:t xml:space="preserve">et al., </w:t>
      </w:r>
      <w:r>
        <w:rPr>
          <w:color w:val="222222"/>
          <w:highlight w:val="white"/>
        </w:rPr>
        <w:t>(20</w:t>
      </w:r>
      <w:r>
        <w:rPr>
          <w:color w:val="222222"/>
          <w:highlight w:val="white"/>
        </w:rPr>
        <w:t>22)</w:t>
      </w:r>
      <w:r>
        <w:t>, the marketing department helps other departments to make better decisions by analysing current market trends. Jane Shields is the head of the marketing and sales department at Next Plc (Next Plc, 2024). The main purpose of marketing functions is to cr</w:t>
      </w:r>
      <w:r>
        <w:t>eate marketing strategies to reach target customers and make interested customers into active buyers. This department works with the production operation and sales tips to create effective strategies for different products or services (</w:t>
      </w:r>
      <w:r>
        <w:rPr>
          <w:color w:val="222222"/>
          <w:highlight w:val="white"/>
        </w:rPr>
        <w:t xml:space="preserve">Kurdi </w:t>
      </w:r>
      <w:r>
        <w:rPr>
          <w:i/>
          <w:color w:val="222222"/>
          <w:highlight w:val="white"/>
        </w:rPr>
        <w:t xml:space="preserve">et al., </w:t>
      </w:r>
      <w:r>
        <w:rPr>
          <w:color w:val="222222"/>
          <w:highlight w:val="white"/>
        </w:rPr>
        <w:t>2022)</w:t>
      </w:r>
      <w:r>
        <w:t>.</w:t>
      </w:r>
      <w:r>
        <w:t xml:space="preserve"> Effective marketing strategies increased the sales growth by 12% in 2022 compared to 2019. The marketing department of Next Plc uses both online and offline platforms for brand positioning. Social media platforms and other digital marketing strategies hav</w:t>
      </w:r>
      <w:r>
        <w:t xml:space="preserve">e increased the brand awareness of this company in the global market. Apart from that, this function promotes sales and ensures business profitability by identifying customer needs. </w:t>
      </w:r>
    </w:p>
    <w:p w14:paraId="00000006" w14:textId="77777777" w:rsidR="005C742E" w:rsidRDefault="00935AC2">
      <w:r>
        <w:t>Human resource management provides a skilled workforce for managing all o</w:t>
      </w:r>
      <w:r>
        <w:t>ther functions. Jacqui Harris is the head of human resource management at Next Plc and Jane Shields is the HR director (Next Plc, 2024). Human resource management is basically responsible for hiring and recruiting employees in different departments. As per</w:t>
      </w:r>
      <w:r>
        <w:t xml:space="preserve"> the view of </w:t>
      </w:r>
      <w:proofErr w:type="spellStart"/>
      <w:r>
        <w:rPr>
          <w:color w:val="222222"/>
          <w:highlight w:val="white"/>
        </w:rPr>
        <w:t>Zoni</w:t>
      </w:r>
      <w:proofErr w:type="spellEnd"/>
      <w:r>
        <w:rPr>
          <w:color w:val="222222"/>
          <w:highlight w:val="white"/>
        </w:rPr>
        <w:t xml:space="preserve"> and Pippo (2017)</w:t>
      </w:r>
      <w:r>
        <w:t>, some key responsibilities of the HR function are payroll management, talent management, employee training, development opportunities, onboarding and others. The human resource management recruits skilled employees and ma</w:t>
      </w:r>
      <w:r>
        <w:t xml:space="preserve">intains the salary structure for different positions. It also ensures </w:t>
      </w:r>
      <w:r>
        <w:lastRenderedPageBreak/>
        <w:t>workplace safety for employees and motivates them to achieve their goals. Human resource management creates a positive business culture in Next Plc which improves employee satisfaction a</w:t>
      </w:r>
      <w:r>
        <w:t>nd offers growth opportunities (Plum, 2024). Nearly 76% of employees in this company are satisfied with their work-life balance and salary structure motivates them to improve their performance (Next Plc, 2024). 66% of employees are satisfied with the train</w:t>
      </w:r>
      <w:r>
        <w:t xml:space="preserve">ing and development opportunities at Next Plc and 38% of employees are not satisfied enough with the workplace policies (Next Plc, 2024). </w:t>
      </w:r>
    </w:p>
    <w:p w14:paraId="00000007" w14:textId="77777777" w:rsidR="005C742E" w:rsidRDefault="00935AC2">
      <w:r>
        <w:t>Next Plc follows a learning and innovative organisational culture where employees are motivated to showcase their cre</w:t>
      </w:r>
      <w:r>
        <w:t>ativity skills (Next Plc, 2024). The company values diversity, equality, integrity and accountability. All employees get equal opportunities and required training sessions for their performance improvement. The organisational culture of Next Plc aims to es</w:t>
      </w:r>
      <w:r>
        <w:t>tablish an inclusive environment where all employees feel valued and respected. The workplace is also safe for every employee and supports their overall growth. The company culture of Next Plc reflects the values, mission and objectives of the business. It</w:t>
      </w:r>
      <w:r>
        <w:t xml:space="preserve"> helps to attract top talents and increases brand awareness. As per the view of </w:t>
      </w:r>
      <w:r>
        <w:rPr>
          <w:color w:val="222222"/>
          <w:highlight w:val="white"/>
        </w:rPr>
        <w:t>Jarratt and O’Neill (2002)</w:t>
      </w:r>
      <w:r>
        <w:t>, company culture also helps to improve employee creativity and foster growth. The overall culture affects the decision-making process where employees</w:t>
      </w:r>
      <w:r>
        <w:t xml:space="preserve"> can participate as well as share their ideas with the management. Culture develops a sense of collaboration and teamwork. The organisational culture of Next Plc promotes teamwork where employees get proper support from their leaders and team members. It a</w:t>
      </w:r>
      <w:r>
        <w:t xml:space="preserve">ccelerates the overall performance and leads to higher sales. </w:t>
      </w:r>
    </w:p>
    <w:p w14:paraId="00000008" w14:textId="77777777" w:rsidR="005C742E" w:rsidRDefault="00935AC2">
      <w:pPr>
        <w:pStyle w:val="Heading1"/>
      </w:pPr>
      <w:bookmarkStart w:id="2" w:name="_byzi8dr4gchr" w:colFirst="0" w:colLast="0"/>
      <w:bookmarkEnd w:id="2"/>
      <w:r>
        <w:t>Conclusion</w:t>
      </w:r>
    </w:p>
    <w:p w14:paraId="00000009" w14:textId="00AAE208" w:rsidR="005C742E" w:rsidRDefault="00935AC2">
      <w:r>
        <w:t>The essay has briefly concluded the key functions and company culture of Next Plc which is a British multinational clothing retailer. A brief company background and its products have</w:t>
      </w:r>
      <w:r>
        <w:t xml:space="preserve"> been </w:t>
      </w:r>
      <w:r>
        <w:lastRenderedPageBreak/>
        <w:t>highlighted here. The essay has evaluated the role of accounting marketing and human resource management functions on business performance. The accounting and finance departments create financial strategies to maintain the cash flow whereas the marke</w:t>
      </w:r>
      <w:r>
        <w:t>ting department works to increase sales growth. Marketing functions also increase the number of active buyers through attractive marketing campaigns for potential customers. On the other hand, the human resource management function provides a skilled workf</w:t>
      </w:r>
      <w:r>
        <w:t>orce to maintain all operations seamlessly. The organisation culture of Next Plc values trust, empathy, equality and diversity which increase employee performance. They feel valued and can offer better customer service as well. The organisational culture o</w:t>
      </w:r>
      <w:r>
        <w:t xml:space="preserve">f a business can indirectly </w:t>
      </w:r>
      <w:r w:rsidR="003F35B3">
        <w:t>led</w:t>
      </w:r>
      <w:r>
        <w:t xml:space="preserve"> to better sales and profit. </w:t>
      </w:r>
    </w:p>
    <w:p w14:paraId="0000000A" w14:textId="77777777" w:rsidR="005C742E" w:rsidRDefault="00935AC2">
      <w:r>
        <w:br w:type="page"/>
      </w:r>
    </w:p>
    <w:p w14:paraId="0000000B" w14:textId="77777777" w:rsidR="005C742E" w:rsidRDefault="00935AC2">
      <w:pPr>
        <w:pStyle w:val="Heading1"/>
      </w:pPr>
      <w:bookmarkStart w:id="3" w:name="_7x9upwk3xsxj" w:colFirst="0" w:colLast="0"/>
      <w:bookmarkEnd w:id="3"/>
      <w:r>
        <w:lastRenderedPageBreak/>
        <w:t xml:space="preserve">References </w:t>
      </w:r>
    </w:p>
    <w:p w14:paraId="5A2CBCA5" w14:textId="77777777" w:rsidR="003F35B3" w:rsidRDefault="003F35B3">
      <w:pPr>
        <w:rPr>
          <w:color w:val="222222"/>
          <w:highlight w:val="white"/>
        </w:rPr>
      </w:pPr>
      <w:r>
        <w:rPr>
          <w:color w:val="222222"/>
          <w:highlight w:val="white"/>
        </w:rPr>
        <w:t xml:space="preserve">Jarratt, D. and O’Neill, G., (2002). The effect of organisational culture on business-to-business relationship management practice and performance. </w:t>
      </w:r>
      <w:r>
        <w:rPr>
          <w:i/>
          <w:color w:val="222222"/>
          <w:highlight w:val="white"/>
        </w:rPr>
        <w:t>Australasian Marketing Journal (AMJ)</w:t>
      </w:r>
      <w:r>
        <w:rPr>
          <w:color w:val="222222"/>
          <w:highlight w:val="white"/>
        </w:rPr>
        <w:t xml:space="preserve">, </w:t>
      </w:r>
      <w:r>
        <w:rPr>
          <w:i/>
          <w:color w:val="222222"/>
          <w:highlight w:val="white"/>
        </w:rPr>
        <w:t>10</w:t>
      </w:r>
      <w:r>
        <w:rPr>
          <w:color w:val="222222"/>
          <w:highlight w:val="white"/>
        </w:rPr>
        <w:t>(3), pp.21-40.</w:t>
      </w:r>
    </w:p>
    <w:p w14:paraId="014DE388" w14:textId="77777777" w:rsidR="003F35B3" w:rsidRDefault="003F35B3">
      <w:pPr>
        <w:rPr>
          <w:color w:val="222222"/>
          <w:highlight w:val="white"/>
        </w:rPr>
      </w:pPr>
      <w:r>
        <w:rPr>
          <w:color w:val="222222"/>
          <w:highlight w:val="white"/>
        </w:rPr>
        <w:t xml:space="preserve">Kurdi, B., </w:t>
      </w:r>
      <w:proofErr w:type="spellStart"/>
      <w:r>
        <w:rPr>
          <w:color w:val="222222"/>
          <w:highlight w:val="white"/>
        </w:rPr>
        <w:t>Alshurideh</w:t>
      </w:r>
      <w:proofErr w:type="spellEnd"/>
      <w:r>
        <w:rPr>
          <w:color w:val="222222"/>
          <w:highlight w:val="white"/>
        </w:rPr>
        <w:t xml:space="preserve">, M., </w:t>
      </w:r>
      <w:proofErr w:type="spellStart"/>
      <w:r>
        <w:rPr>
          <w:color w:val="222222"/>
          <w:highlight w:val="white"/>
        </w:rPr>
        <w:t>Akour</w:t>
      </w:r>
      <w:proofErr w:type="spellEnd"/>
      <w:r>
        <w:rPr>
          <w:color w:val="222222"/>
          <w:highlight w:val="white"/>
        </w:rPr>
        <w:t xml:space="preserve">, I., Alzoubi, H., Obeidat, B. and Alhamad, A., (2022). The role of digital marketing channels on consumer buying decisions through </w:t>
      </w:r>
      <w:proofErr w:type="spellStart"/>
      <w:r>
        <w:rPr>
          <w:color w:val="222222"/>
          <w:highlight w:val="white"/>
        </w:rPr>
        <w:t>eWOM</w:t>
      </w:r>
      <w:proofErr w:type="spellEnd"/>
      <w:r>
        <w:rPr>
          <w:color w:val="222222"/>
          <w:highlight w:val="white"/>
        </w:rPr>
        <w:t xml:space="preserve"> in the Jordanian markets. </w:t>
      </w:r>
      <w:r>
        <w:rPr>
          <w:i/>
          <w:color w:val="222222"/>
          <w:highlight w:val="white"/>
        </w:rPr>
        <w:t>International Journal of Data and Network Science</w:t>
      </w:r>
      <w:r>
        <w:rPr>
          <w:color w:val="222222"/>
          <w:highlight w:val="white"/>
        </w:rPr>
        <w:t xml:space="preserve">, </w:t>
      </w:r>
      <w:r>
        <w:rPr>
          <w:i/>
          <w:color w:val="222222"/>
          <w:highlight w:val="white"/>
        </w:rPr>
        <w:t>6</w:t>
      </w:r>
      <w:r>
        <w:rPr>
          <w:color w:val="222222"/>
          <w:highlight w:val="white"/>
        </w:rPr>
        <w:t xml:space="preserve">(4), pp.1175-1186. </w:t>
      </w:r>
    </w:p>
    <w:p w14:paraId="241E86DD" w14:textId="77777777" w:rsidR="003F35B3" w:rsidRDefault="003F35B3">
      <w:r>
        <w:t xml:space="preserve">Next Plc, (2024). </w:t>
      </w:r>
      <w:r>
        <w:rPr>
          <w:i/>
        </w:rPr>
        <w:t>Homepage</w:t>
      </w:r>
      <w:r>
        <w:t xml:space="preserve">. Available at: </w:t>
      </w:r>
      <w:hyperlink r:id="rId7">
        <w:r>
          <w:rPr>
            <w:color w:val="1155CC"/>
            <w:u w:val="single"/>
          </w:rPr>
          <w:t>https://www.nextplc.co.uk/</w:t>
        </w:r>
      </w:hyperlink>
      <w:r>
        <w:t xml:space="preserve"> [Accessed 6 March 2024]</w:t>
      </w:r>
    </w:p>
    <w:p w14:paraId="42289771" w14:textId="77777777" w:rsidR="003F35B3" w:rsidRDefault="003F35B3">
      <w:r>
        <w:t xml:space="preserve">Next Plc, (2024). </w:t>
      </w:r>
      <w:r>
        <w:rPr>
          <w:i/>
        </w:rPr>
        <w:t xml:space="preserve">Our </w:t>
      </w:r>
      <w:proofErr w:type="gramStart"/>
      <w:r>
        <w:rPr>
          <w:i/>
        </w:rPr>
        <w:t>History</w:t>
      </w:r>
      <w:proofErr w:type="gramEnd"/>
      <w:r>
        <w:rPr>
          <w:i/>
        </w:rPr>
        <w:t>.</w:t>
      </w:r>
      <w:r>
        <w:t xml:space="preserve"> Available at: </w:t>
      </w:r>
      <w:hyperlink r:id="rId8">
        <w:r>
          <w:rPr>
            <w:color w:val="1155CC"/>
            <w:u w:val="single"/>
          </w:rPr>
          <w:t>https://www.nextplc.co.uk/about-next/our-history</w:t>
        </w:r>
      </w:hyperlink>
      <w:r>
        <w:t xml:space="preserve"> [Accessed 6 March 2024]</w:t>
      </w:r>
    </w:p>
    <w:p w14:paraId="2A469026" w14:textId="77777777" w:rsidR="003F35B3" w:rsidRDefault="003F35B3">
      <w:r>
        <w:t xml:space="preserve">Plum, (2024). </w:t>
      </w:r>
      <w:r>
        <w:rPr>
          <w:i/>
        </w:rPr>
        <w:t>7 Major Functions of a Human Resources Manager.</w:t>
      </w:r>
      <w:r>
        <w:t xml:space="preserve"> Available at: </w:t>
      </w:r>
      <w:hyperlink r:id="rId9">
        <w:r>
          <w:rPr>
            <w:color w:val="1155CC"/>
            <w:u w:val="single"/>
          </w:rPr>
          <w:t>https://www.plumhq.com/blog/7-major-functions-of-a-human-resources-manager</w:t>
        </w:r>
      </w:hyperlink>
      <w:r>
        <w:t xml:space="preserve"> [Accessed 6 March 2024]</w:t>
      </w:r>
    </w:p>
    <w:p w14:paraId="7014C58A" w14:textId="77777777" w:rsidR="003F35B3" w:rsidRDefault="003F35B3">
      <w:pPr>
        <w:rPr>
          <w:color w:val="222222"/>
          <w:highlight w:val="white"/>
        </w:rPr>
      </w:pPr>
      <w:proofErr w:type="spellStart"/>
      <w:r>
        <w:rPr>
          <w:color w:val="222222"/>
          <w:highlight w:val="white"/>
        </w:rPr>
        <w:t>Zoni</w:t>
      </w:r>
      <w:proofErr w:type="spellEnd"/>
      <w:r>
        <w:rPr>
          <w:color w:val="222222"/>
          <w:highlight w:val="white"/>
        </w:rPr>
        <w:t xml:space="preserve">, L. and Pippo, F., (2017). CFO and finance function: what matters in value creation. </w:t>
      </w:r>
      <w:r>
        <w:rPr>
          <w:i/>
          <w:color w:val="222222"/>
          <w:highlight w:val="white"/>
        </w:rPr>
        <w:t>Journal of Accounting &amp; Organizational Change</w:t>
      </w:r>
      <w:r>
        <w:rPr>
          <w:color w:val="222222"/>
          <w:highlight w:val="white"/>
        </w:rPr>
        <w:t xml:space="preserve">, </w:t>
      </w:r>
      <w:r>
        <w:rPr>
          <w:i/>
          <w:color w:val="222222"/>
          <w:highlight w:val="white"/>
        </w:rPr>
        <w:t>13</w:t>
      </w:r>
      <w:r>
        <w:rPr>
          <w:color w:val="222222"/>
          <w:highlight w:val="white"/>
        </w:rPr>
        <w:t xml:space="preserve">(2), pp.216-238. </w:t>
      </w:r>
    </w:p>
    <w:sectPr w:rsidR="003F35B3" w:rsidSect="003F35B3">
      <w:headerReference w:type="default" r:id="rId10"/>
      <w:footerReference w:type="default" r:id="rId11"/>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4D915" w14:textId="77777777" w:rsidR="00935AC2" w:rsidRDefault="00935AC2" w:rsidP="003F35B3">
      <w:pPr>
        <w:spacing w:line="240" w:lineRule="auto"/>
      </w:pPr>
      <w:r>
        <w:separator/>
      </w:r>
    </w:p>
  </w:endnote>
  <w:endnote w:type="continuationSeparator" w:id="0">
    <w:p w14:paraId="6203FAA6" w14:textId="77777777" w:rsidR="00935AC2" w:rsidRDefault="00935AC2" w:rsidP="003F35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2798904"/>
      <w:docPartObj>
        <w:docPartGallery w:val="Page Numbers (Bottom of Page)"/>
        <w:docPartUnique/>
      </w:docPartObj>
    </w:sdtPr>
    <w:sdtContent>
      <w:sdt>
        <w:sdtPr>
          <w:id w:val="-1769616900"/>
          <w:docPartObj>
            <w:docPartGallery w:val="Page Numbers (Top of Page)"/>
            <w:docPartUnique/>
          </w:docPartObj>
        </w:sdtPr>
        <w:sdtContent>
          <w:p w14:paraId="06150EBE" w14:textId="5C298849" w:rsidR="003F35B3" w:rsidRDefault="003F35B3">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47DA24B" w14:textId="77777777" w:rsidR="003F35B3" w:rsidRDefault="003F35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41B89" w14:textId="77777777" w:rsidR="00935AC2" w:rsidRDefault="00935AC2" w:rsidP="003F35B3">
      <w:pPr>
        <w:spacing w:line="240" w:lineRule="auto"/>
      </w:pPr>
      <w:r>
        <w:separator/>
      </w:r>
    </w:p>
  </w:footnote>
  <w:footnote w:type="continuationSeparator" w:id="0">
    <w:p w14:paraId="2C5598EC" w14:textId="77777777" w:rsidR="00935AC2" w:rsidRDefault="00935AC2" w:rsidP="003F35B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6097E2" w14:textId="5660DB46" w:rsidR="003F35B3" w:rsidRDefault="003F35B3" w:rsidP="003F35B3">
    <w:pPr>
      <w:pStyle w:val="Header"/>
      <w:jc w:val="right"/>
    </w:pPr>
    <w:r w:rsidRPr="003F35B3">
      <w:t>Introduction to Business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742E"/>
    <w:rsid w:val="003F35B3"/>
    <w:rsid w:val="005C742E"/>
    <w:rsid w:val="00935AC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E53B3"/>
  <w15:docId w15:val="{038414AC-DE60-4C62-AEA3-D286074CB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3F35B3"/>
    <w:pPr>
      <w:tabs>
        <w:tab w:val="center" w:pos="4513"/>
        <w:tab w:val="right" w:pos="9026"/>
      </w:tabs>
      <w:spacing w:line="240" w:lineRule="auto"/>
    </w:pPr>
  </w:style>
  <w:style w:type="character" w:customStyle="1" w:styleId="HeaderChar">
    <w:name w:val="Header Char"/>
    <w:basedOn w:val="DefaultParagraphFont"/>
    <w:link w:val="Header"/>
    <w:uiPriority w:val="99"/>
    <w:rsid w:val="003F35B3"/>
  </w:style>
  <w:style w:type="paragraph" w:styleId="Footer">
    <w:name w:val="footer"/>
    <w:basedOn w:val="Normal"/>
    <w:link w:val="FooterChar"/>
    <w:uiPriority w:val="99"/>
    <w:unhideWhenUsed/>
    <w:rsid w:val="003F35B3"/>
    <w:pPr>
      <w:tabs>
        <w:tab w:val="center" w:pos="4513"/>
        <w:tab w:val="right" w:pos="9026"/>
      </w:tabs>
      <w:spacing w:line="240" w:lineRule="auto"/>
    </w:pPr>
  </w:style>
  <w:style w:type="character" w:customStyle="1" w:styleId="FooterChar">
    <w:name w:val="Footer Char"/>
    <w:basedOn w:val="DefaultParagraphFont"/>
    <w:link w:val="Footer"/>
    <w:uiPriority w:val="99"/>
    <w:rsid w:val="003F35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nextplc.co.uk/about-next/our-history"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extplc.co.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plumhq.com/blog/7-major-functions-of-a-human-resources-manag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6</Pages>
  <Words>1236</Words>
  <Characters>7048</Characters>
  <DocSecurity>0</DocSecurity>
  <Lines>58</Lines>
  <Paragraphs>16</Paragraphs>
  <ScaleCrop>false</ScaleCrop>
  <Company/>
  <LinksUpToDate>false</LinksUpToDate>
  <CharactersWithSpaces>8268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2024-03-06T14:01:00Z</dcterms:created>
  <dcterms:modified xsi:type="dcterms:W3CDTF">2024-03-06T14:06:00Z</dcterms:modified>
</cp:coreProperties>
</file>