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1BEF2" w14:textId="53D2ADCB" w:rsidR="00573B60" w:rsidRPr="00573B60" w:rsidRDefault="00087551" w:rsidP="00573B60">
      <w:pPr>
        <w:pStyle w:val="NormalWeb"/>
        <w:spacing w:after="0"/>
        <w:ind w:left="-180" w:right="-334"/>
        <w:rPr>
          <w:rFonts w:ascii="Georgia" w:eastAsia="SimSun" w:hAnsi="Georgia"/>
          <w:color w:val="000000"/>
          <w:kern w:val="0"/>
          <w:sz w:val="21"/>
          <w:szCs w:val="21"/>
          <w:lang w:val="en-GB" w:eastAsia="zh-CN"/>
          <w14:ligatures w14:val="none"/>
        </w:rPr>
      </w:pPr>
      <w:r>
        <w:t xml:space="preserve">                                                         </w:t>
      </w:r>
      <w:r w:rsidR="00403488" w:rsidRPr="00087551">
        <w:rPr>
          <w:sz w:val="28"/>
          <w:szCs w:val="28"/>
          <w:u w:val="single"/>
        </w:rPr>
        <w:t>Becket Assessment Three</w:t>
      </w:r>
    </w:p>
    <w:p w14:paraId="48671CDC" w14:textId="77777777" w:rsidR="00573B60" w:rsidRPr="00573B60" w:rsidRDefault="00573B60" w:rsidP="00573B60">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573B60">
        <w:rPr>
          <w:rFonts w:ascii="Arial" w:eastAsia="SimSun" w:hAnsi="Arial" w:cs="Arial"/>
          <w:b/>
          <w:color w:val="000000"/>
          <w:kern w:val="0"/>
          <w:sz w:val="28"/>
          <w:szCs w:val="28"/>
          <w:lang w:val="cy-GB" w:eastAsia="zh-CN"/>
          <w14:ligatures w14:val="none"/>
        </w:rPr>
        <w:t xml:space="preserve">Postgraduate/Distance Learning </w:t>
      </w:r>
    </w:p>
    <w:p w14:paraId="36CB00AF" w14:textId="77777777" w:rsidR="00573B60" w:rsidRPr="00573B60" w:rsidRDefault="00573B60" w:rsidP="00573B60">
      <w:pPr>
        <w:spacing w:after="0" w:line="240" w:lineRule="auto"/>
        <w:ind w:left="-180" w:right="-334"/>
        <w:jc w:val="center"/>
        <w:rPr>
          <w:rFonts w:ascii="Arial" w:eastAsia="SimSun" w:hAnsi="Arial" w:cs="Arial"/>
          <w:b/>
          <w:color w:val="000000"/>
          <w:kern w:val="0"/>
          <w:sz w:val="28"/>
          <w:szCs w:val="28"/>
          <w:lang w:val="en-GB" w:eastAsia="zh-CN"/>
          <w14:ligatures w14:val="none"/>
        </w:rPr>
      </w:pPr>
      <w:r w:rsidRPr="00573B60">
        <w:rPr>
          <w:rFonts w:ascii="Arial" w:eastAsia="SimSun" w:hAnsi="Arial" w:cs="Arial"/>
          <w:b/>
          <w:color w:val="000000"/>
          <w:kern w:val="0"/>
          <w:sz w:val="28"/>
          <w:szCs w:val="28"/>
          <w:lang w:val="cy-GB" w:eastAsia="zh-CN"/>
          <w14:ligatures w14:val="none"/>
        </w:rPr>
        <w:t>Assignment coversheet &amp; feedback form</w:t>
      </w:r>
    </w:p>
    <w:p w14:paraId="24E60E78" w14:textId="77777777" w:rsidR="00573B60" w:rsidRPr="00573B60" w:rsidRDefault="00573B60" w:rsidP="00573B60">
      <w:pPr>
        <w:spacing w:after="0" w:line="240" w:lineRule="auto"/>
        <w:rPr>
          <w:rFonts w:ascii="Arial" w:eastAsia="SimSun" w:hAnsi="Arial" w:cs="Arial"/>
          <w:kern w:val="0"/>
          <w:sz w:val="28"/>
          <w:szCs w:val="28"/>
          <w:lang w:val="cy-GB" w:eastAsia="zh-CN"/>
          <w14:ligatures w14:val="none"/>
        </w:rPr>
      </w:pPr>
    </w:p>
    <w:p w14:paraId="28C5E3B8" w14:textId="77777777" w:rsidR="00573B60" w:rsidRPr="00573B60" w:rsidRDefault="00573B60" w:rsidP="00573B60">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573B60">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4ABDC051" w14:textId="77777777" w:rsidR="00573B60" w:rsidRPr="00573B60" w:rsidRDefault="00573B60" w:rsidP="00573B60">
      <w:pPr>
        <w:keepNext/>
        <w:spacing w:after="0" w:line="240" w:lineRule="auto"/>
        <w:ind w:left="720"/>
        <w:jc w:val="center"/>
        <w:outlineLvl w:val="2"/>
        <w:rPr>
          <w:rFonts w:ascii="Trebuchet MS" w:eastAsia="SimSun" w:hAnsi="Trebuchet MS" w:cs="Tahoma"/>
          <w:b/>
          <w:bCs/>
          <w:kern w:val="0"/>
          <w:sz w:val="20"/>
          <w:szCs w:val="20"/>
          <w:lang w:val="en-GB"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73B60" w:rsidRPr="00573B60" w14:paraId="2EC247E2" w14:textId="77777777" w:rsidTr="00200E31">
        <w:trPr>
          <w:trHeight w:val="614"/>
        </w:trPr>
        <w:tc>
          <w:tcPr>
            <w:tcW w:w="8856" w:type="dxa"/>
            <w:gridSpan w:val="5"/>
          </w:tcPr>
          <w:p w14:paraId="6C87BF49"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b/>
                <w:color w:val="000000"/>
                <w:kern w:val="0"/>
                <w:lang w:val="en-GB" w:eastAsia="zh-CN"/>
                <w14:ligatures w14:val="none"/>
              </w:rPr>
              <w:t>For completion by the student</w:t>
            </w:r>
            <w:r w:rsidRPr="00573B60">
              <w:rPr>
                <w:rFonts w:ascii="Arial" w:eastAsia="SimSun" w:hAnsi="Arial" w:cs="Arial"/>
                <w:color w:val="000000"/>
                <w:kern w:val="0"/>
                <w:lang w:val="en-GB" w:eastAsia="zh-CN"/>
                <w14:ligatures w14:val="none"/>
              </w:rPr>
              <w:t>:</w:t>
            </w:r>
          </w:p>
        </w:tc>
      </w:tr>
      <w:tr w:rsidR="00573B60" w:rsidRPr="00573B60" w14:paraId="24095012" w14:textId="77777777" w:rsidTr="00200E31">
        <w:trPr>
          <w:trHeight w:val="718"/>
        </w:trPr>
        <w:tc>
          <w:tcPr>
            <w:tcW w:w="8856" w:type="dxa"/>
            <w:gridSpan w:val="5"/>
          </w:tcPr>
          <w:p w14:paraId="6E4C8663" w14:textId="6509F110"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Student Name:</w:t>
            </w:r>
            <w:r w:rsidR="008B7E2F">
              <w:rPr>
                <w:rFonts w:ascii="Arial" w:eastAsia="SimSun" w:hAnsi="Arial" w:cs="Arial"/>
                <w:color w:val="000000"/>
                <w:kern w:val="0"/>
                <w:lang w:val="en-GB" w:eastAsia="zh-CN"/>
                <w14:ligatures w14:val="none"/>
              </w:rPr>
              <w:t xml:space="preserve">                   </w:t>
            </w:r>
          </w:p>
          <w:p w14:paraId="2E4EEE22" w14:textId="77777777" w:rsid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Christine Shields</w:t>
            </w:r>
          </w:p>
          <w:p w14:paraId="4D3CBC98" w14:textId="77777777" w:rsidR="002F7C61" w:rsidRDefault="002F7C61" w:rsidP="00573B60">
            <w:pPr>
              <w:spacing w:after="0" w:line="240" w:lineRule="auto"/>
              <w:ind w:right="34"/>
              <w:rPr>
                <w:rFonts w:ascii="Arial" w:eastAsia="SimSun" w:hAnsi="Arial" w:cs="Arial"/>
                <w:color w:val="000000"/>
                <w:kern w:val="0"/>
                <w:lang w:val="en-GB" w:eastAsia="zh-CN"/>
                <w14:ligatures w14:val="none"/>
              </w:rPr>
            </w:pPr>
          </w:p>
          <w:p w14:paraId="01AF9B20" w14:textId="606A45DC" w:rsidR="002F7C61" w:rsidRDefault="002F7C61" w:rsidP="00573B60">
            <w:pPr>
              <w:spacing w:after="0" w:line="240" w:lineRule="auto"/>
              <w:ind w:right="34"/>
              <w:rPr>
                <w:rFonts w:ascii="Arial" w:eastAsia="SimSun" w:hAnsi="Arial" w:cs="Arial"/>
                <w:color w:val="000000"/>
                <w:kern w:val="0"/>
                <w:lang w:val="en-GB" w:eastAsia="zh-CN"/>
                <w14:ligatures w14:val="none"/>
              </w:rPr>
            </w:pPr>
            <w:r w:rsidRPr="009C42FD">
              <w:rPr>
                <w:rFonts w:ascii="Arial" w:eastAsia="SimSun" w:hAnsi="Arial" w:cs="Arial"/>
                <w:b/>
                <w:bCs/>
                <w:color w:val="000000"/>
                <w:kern w:val="0"/>
                <w:lang w:val="en-GB" w:eastAsia="zh-CN"/>
                <w14:ligatures w14:val="none"/>
              </w:rPr>
              <w:t>PLEASE NOTE:</w:t>
            </w:r>
            <w:r>
              <w:rPr>
                <w:rFonts w:ascii="Arial" w:eastAsia="SimSun" w:hAnsi="Arial" w:cs="Arial"/>
                <w:color w:val="000000"/>
                <w:kern w:val="0"/>
                <w:lang w:val="en-GB" w:eastAsia="zh-CN"/>
                <w14:ligatures w14:val="none"/>
              </w:rPr>
              <w:t xml:space="preserve"> The word count in this assessment is 4</w:t>
            </w:r>
            <w:r w:rsidR="00EE6F65">
              <w:rPr>
                <w:rFonts w:ascii="Arial" w:eastAsia="SimSun" w:hAnsi="Arial" w:cs="Arial"/>
                <w:color w:val="000000"/>
                <w:kern w:val="0"/>
                <w:lang w:val="en-GB" w:eastAsia="zh-CN"/>
                <w14:ligatures w14:val="none"/>
              </w:rPr>
              <w:t>9</w:t>
            </w:r>
            <w:r w:rsidR="00987BE5">
              <w:rPr>
                <w:rFonts w:ascii="Arial" w:eastAsia="SimSun" w:hAnsi="Arial" w:cs="Arial"/>
                <w:color w:val="000000"/>
                <w:kern w:val="0"/>
                <w:lang w:val="en-GB" w:eastAsia="zh-CN"/>
                <w14:ligatures w14:val="none"/>
              </w:rPr>
              <w:t>24</w:t>
            </w:r>
            <w:r w:rsidR="00CF0C2C">
              <w:rPr>
                <w:rFonts w:ascii="Arial" w:eastAsia="SimSun" w:hAnsi="Arial" w:cs="Arial"/>
                <w:color w:val="000000"/>
                <w:kern w:val="0"/>
                <w:lang w:val="en-GB" w:eastAsia="zh-CN"/>
                <w14:ligatures w14:val="none"/>
              </w:rPr>
              <w:t xml:space="preserve"> </w:t>
            </w:r>
            <w:r>
              <w:rPr>
                <w:rFonts w:ascii="Arial" w:eastAsia="SimSun" w:hAnsi="Arial" w:cs="Arial"/>
                <w:color w:val="000000"/>
                <w:kern w:val="0"/>
                <w:lang w:val="en-GB" w:eastAsia="zh-CN"/>
                <w14:ligatures w14:val="none"/>
              </w:rPr>
              <w:t>words</w:t>
            </w:r>
            <w:r w:rsidR="001A05C0">
              <w:rPr>
                <w:rFonts w:ascii="Arial" w:eastAsia="SimSun" w:hAnsi="Arial" w:cs="Arial"/>
                <w:color w:val="000000"/>
                <w:kern w:val="0"/>
                <w:lang w:val="en-GB" w:eastAsia="zh-CN"/>
                <w14:ligatures w14:val="none"/>
              </w:rPr>
              <w:t>,</w:t>
            </w:r>
            <w:r w:rsidR="00FE0B9A">
              <w:rPr>
                <w:rFonts w:ascii="Arial" w:eastAsia="SimSun" w:hAnsi="Arial" w:cs="Arial"/>
                <w:color w:val="000000"/>
                <w:kern w:val="0"/>
                <w:lang w:val="en-GB" w:eastAsia="zh-CN"/>
                <w14:ligatures w14:val="none"/>
              </w:rPr>
              <w:t xml:space="preserve"> </w:t>
            </w:r>
            <w:r>
              <w:rPr>
                <w:rFonts w:ascii="Arial" w:eastAsia="SimSun" w:hAnsi="Arial" w:cs="Arial"/>
                <w:color w:val="000000"/>
                <w:kern w:val="0"/>
                <w:lang w:val="en-GB" w:eastAsia="zh-CN"/>
                <w14:ligatures w14:val="none"/>
              </w:rPr>
              <w:t>exclud</w:t>
            </w:r>
            <w:r w:rsidR="00FE0B9A">
              <w:rPr>
                <w:rFonts w:ascii="Arial" w:eastAsia="SimSun" w:hAnsi="Arial" w:cs="Arial"/>
                <w:color w:val="000000"/>
                <w:kern w:val="0"/>
                <w:lang w:val="en-GB" w:eastAsia="zh-CN"/>
                <w14:ligatures w14:val="none"/>
              </w:rPr>
              <w:t>ing</w:t>
            </w:r>
            <w:r w:rsidR="00722E8E">
              <w:rPr>
                <w:rFonts w:ascii="Arial" w:eastAsia="SimSun" w:hAnsi="Arial" w:cs="Arial"/>
                <w:color w:val="000000"/>
                <w:kern w:val="0"/>
                <w:lang w:val="en-GB" w:eastAsia="zh-CN"/>
                <w14:ligatures w14:val="none"/>
              </w:rPr>
              <w:t xml:space="preserve"> this coversheet,</w:t>
            </w:r>
            <w:r w:rsidR="003402F6">
              <w:rPr>
                <w:rFonts w:ascii="Arial" w:eastAsia="SimSun" w:hAnsi="Arial" w:cs="Arial"/>
                <w:color w:val="000000"/>
                <w:kern w:val="0"/>
                <w:lang w:val="en-GB" w:eastAsia="zh-CN"/>
                <w14:ligatures w14:val="none"/>
              </w:rPr>
              <w:t xml:space="preserve"> appendices, </w:t>
            </w:r>
            <w:r w:rsidR="005B29CB">
              <w:rPr>
                <w:rFonts w:ascii="Arial" w:eastAsia="SimSun" w:hAnsi="Arial" w:cs="Arial"/>
                <w:color w:val="000000"/>
                <w:kern w:val="0"/>
                <w:lang w:val="en-GB" w:eastAsia="zh-CN"/>
                <w14:ligatures w14:val="none"/>
              </w:rPr>
              <w:t>footnotes,</w:t>
            </w:r>
            <w:r w:rsidR="003402F6">
              <w:rPr>
                <w:rFonts w:ascii="Arial" w:eastAsia="SimSun" w:hAnsi="Arial" w:cs="Arial"/>
                <w:color w:val="000000"/>
                <w:kern w:val="0"/>
                <w:lang w:val="en-GB" w:eastAsia="zh-CN"/>
                <w14:ligatures w14:val="none"/>
              </w:rPr>
              <w:t xml:space="preserve"> and biblio</w:t>
            </w:r>
            <w:r w:rsidR="00CD4039">
              <w:rPr>
                <w:rFonts w:ascii="Arial" w:eastAsia="SimSun" w:hAnsi="Arial" w:cs="Arial"/>
                <w:color w:val="000000"/>
                <w:kern w:val="0"/>
                <w:lang w:val="en-GB" w:eastAsia="zh-CN"/>
                <w14:ligatures w14:val="none"/>
              </w:rPr>
              <w:t>graphy.</w:t>
            </w:r>
          </w:p>
          <w:p w14:paraId="08CC6347" w14:textId="2E1BF5C0" w:rsidR="002F7C61" w:rsidRPr="00573B60" w:rsidRDefault="002F7C61" w:rsidP="00573B60">
            <w:pPr>
              <w:spacing w:after="0" w:line="240" w:lineRule="auto"/>
              <w:ind w:right="34"/>
              <w:rPr>
                <w:rFonts w:ascii="Arial" w:eastAsia="SimSun" w:hAnsi="Arial" w:cs="Arial"/>
                <w:color w:val="000000"/>
                <w:kern w:val="0"/>
                <w:lang w:val="en-GB" w:eastAsia="zh-CN"/>
                <w14:ligatures w14:val="none"/>
              </w:rPr>
            </w:pPr>
          </w:p>
        </w:tc>
      </w:tr>
      <w:tr w:rsidR="00573B60" w:rsidRPr="00573B60" w14:paraId="1C596F4F" w14:textId="77777777" w:rsidTr="00200E31">
        <w:trPr>
          <w:trHeight w:val="849"/>
        </w:trPr>
        <w:tc>
          <w:tcPr>
            <w:tcW w:w="4788" w:type="dxa"/>
          </w:tcPr>
          <w:p w14:paraId="14517BA3" w14:textId="77777777" w:rsidR="00573B60" w:rsidRPr="00573B60" w:rsidRDefault="00573B60" w:rsidP="00573B60">
            <w:pPr>
              <w:spacing w:after="0" w:line="240" w:lineRule="auto"/>
              <w:rPr>
                <w:rFonts w:ascii="Segoe UI" w:eastAsia="Times New Roman" w:hAnsi="Segoe UI" w:cs="Segoe UI"/>
                <w:color w:val="212529"/>
                <w:kern w:val="0"/>
                <w:sz w:val="23"/>
                <w:szCs w:val="23"/>
                <w14:ligatures w14:val="none"/>
              </w:rPr>
            </w:pPr>
            <w:r w:rsidRPr="00573B60">
              <w:rPr>
                <w:rFonts w:ascii="Arial" w:eastAsia="SimSun" w:hAnsi="Arial" w:cs="Arial"/>
                <w:kern w:val="0"/>
                <w:lang w:val="en-GB" w:eastAsia="zh-CN"/>
                <w14:ligatures w14:val="none"/>
              </w:rPr>
              <w:t>Module code:</w:t>
            </w:r>
            <w:r w:rsidRPr="00573B60">
              <w:rPr>
                <w:rFonts w:ascii="Times New Roman" w:eastAsia="Times New Roman" w:hAnsi="Times New Roman" w:cs="Times New Roman"/>
                <w:kern w:val="0"/>
                <w:sz w:val="24"/>
                <w:szCs w:val="24"/>
                <w14:ligatures w14:val="none"/>
              </w:rPr>
              <w:fldChar w:fldCharType="begin"/>
            </w:r>
            <w:r w:rsidRPr="00573B60">
              <w:rPr>
                <w:rFonts w:ascii="Times New Roman" w:eastAsia="Times New Roman" w:hAnsi="Times New Roman" w:cs="Times New Roman"/>
                <w:kern w:val="0"/>
                <w:sz w:val="24"/>
                <w:szCs w:val="24"/>
                <w14:ligatures w14:val="none"/>
              </w:rPr>
              <w:instrText xml:space="preserve"> HYPERLINK "https://moodle.uwtsd.ac.uk/course/view.php?id=1685" </w:instrText>
            </w:r>
            <w:r w:rsidRPr="00573B60">
              <w:rPr>
                <w:rFonts w:ascii="Times New Roman" w:eastAsia="Times New Roman" w:hAnsi="Times New Roman" w:cs="Times New Roman"/>
                <w:kern w:val="0"/>
                <w:sz w:val="24"/>
                <w:szCs w:val="24"/>
                <w14:ligatures w14:val="none"/>
              </w:rPr>
            </w:r>
            <w:r w:rsidRPr="00573B60">
              <w:rPr>
                <w:rFonts w:ascii="Times New Roman" w:eastAsia="Times New Roman" w:hAnsi="Times New Roman" w:cs="Times New Roman"/>
                <w:kern w:val="0"/>
                <w:sz w:val="24"/>
                <w:szCs w:val="24"/>
                <w14:ligatures w14:val="none"/>
              </w:rPr>
              <w:fldChar w:fldCharType="separate"/>
            </w:r>
          </w:p>
          <w:p w14:paraId="1500DF6E" w14:textId="77777777" w:rsidR="00573B60" w:rsidRPr="00573B60" w:rsidRDefault="00573B60" w:rsidP="00573B60">
            <w:pPr>
              <w:spacing w:after="100" w:afterAutospacing="1" w:line="240" w:lineRule="auto"/>
              <w:textAlignment w:val="center"/>
              <w:outlineLvl w:val="0"/>
              <w:rPr>
                <w:rFonts w:ascii="Times New Roman" w:eastAsia="Times New Roman" w:hAnsi="Times New Roman" w:cs="Times New Roman"/>
                <w:kern w:val="36"/>
                <w:sz w:val="24"/>
                <w:szCs w:val="24"/>
                <w14:ligatures w14:val="none"/>
              </w:rPr>
            </w:pPr>
            <w:r w:rsidRPr="00573B60">
              <w:rPr>
                <w:rFonts w:ascii="Segoe UI" w:eastAsia="Times New Roman" w:hAnsi="Segoe UI" w:cs="Segoe UI"/>
                <w:color w:val="212529"/>
                <w:kern w:val="36"/>
                <w:sz w:val="24"/>
                <w:szCs w:val="24"/>
                <w14:ligatures w14:val="none"/>
              </w:rPr>
              <w:t>(HPMS7006)</w:t>
            </w:r>
          </w:p>
          <w:p w14:paraId="5D882FD0"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Times New Roman" w:eastAsia="Times New Roman" w:hAnsi="Times New Roman" w:cs="Times New Roman"/>
                <w:kern w:val="0"/>
                <w:sz w:val="24"/>
                <w:szCs w:val="24"/>
                <w14:ligatures w14:val="none"/>
              </w:rPr>
              <w:fldChar w:fldCharType="end"/>
            </w:r>
          </w:p>
          <w:p w14:paraId="4C9F28E3"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p>
          <w:p w14:paraId="10F05CA4"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Module title:</w:t>
            </w:r>
          </w:p>
          <w:p w14:paraId="701EC0B0"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Thomas Becket</w:t>
            </w:r>
          </w:p>
          <w:p w14:paraId="66D31A38"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p>
        </w:tc>
        <w:tc>
          <w:tcPr>
            <w:tcW w:w="2266" w:type="dxa"/>
            <w:gridSpan w:val="3"/>
          </w:tcPr>
          <w:p w14:paraId="4BA1C0F7"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Student ID number:</w:t>
            </w:r>
          </w:p>
          <w:p w14:paraId="1774AFC8"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p>
          <w:p w14:paraId="72883C48"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2110921</w:t>
            </w:r>
          </w:p>
        </w:tc>
        <w:tc>
          <w:tcPr>
            <w:tcW w:w="1802" w:type="dxa"/>
          </w:tcPr>
          <w:p w14:paraId="6F7D91EF"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Educational support needs:</w:t>
            </w:r>
          </w:p>
          <w:p w14:paraId="3F5480B9"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Yes/No</w:t>
            </w:r>
          </w:p>
          <w:p w14:paraId="27DB1FA3"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No</w:t>
            </w:r>
          </w:p>
        </w:tc>
      </w:tr>
      <w:tr w:rsidR="00573B60" w:rsidRPr="00573B60" w14:paraId="4A8BBE5E" w14:textId="77777777" w:rsidTr="00200E31">
        <w:trPr>
          <w:trHeight w:val="1139"/>
        </w:trPr>
        <w:tc>
          <w:tcPr>
            <w:tcW w:w="8856" w:type="dxa"/>
            <w:gridSpan w:val="5"/>
          </w:tcPr>
          <w:p w14:paraId="2E0FDAEE"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Module tutor:</w:t>
            </w:r>
          </w:p>
          <w:p w14:paraId="314E9CE7"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Professor Janet Burton</w:t>
            </w:r>
          </w:p>
          <w:p w14:paraId="2FE6057D"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p>
          <w:p w14:paraId="266D4F66"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 xml:space="preserve">Assignment due date: 17 March 2023 </w:t>
            </w:r>
          </w:p>
        </w:tc>
      </w:tr>
      <w:tr w:rsidR="00573B60" w:rsidRPr="00573B60" w14:paraId="4567C7A9" w14:textId="77777777" w:rsidTr="00200E31">
        <w:trPr>
          <w:trHeight w:val="978"/>
        </w:trPr>
        <w:tc>
          <w:tcPr>
            <w:tcW w:w="8856" w:type="dxa"/>
            <w:gridSpan w:val="5"/>
            <w:tcBorders>
              <w:bottom w:val="single" w:sz="4" w:space="0" w:color="000000"/>
            </w:tcBorders>
          </w:tcPr>
          <w:p w14:paraId="6E12EC78" w14:textId="5E7D642B" w:rsidR="00573B60" w:rsidRPr="00573B60" w:rsidRDefault="00573B60" w:rsidP="00573B60">
            <w:pPr>
              <w:spacing w:after="0" w:line="240" w:lineRule="auto"/>
              <w:rPr>
                <w:rFonts w:ascii="Arial" w:eastAsia="SimSun" w:hAnsi="Arial" w:cs="Arial"/>
                <w:kern w:val="0"/>
                <w:lang w:val="en-GB" w:eastAsia="zh-CN"/>
                <w14:ligatures w14:val="none"/>
              </w:rPr>
            </w:pPr>
            <w:r w:rsidRPr="00573B60">
              <w:rPr>
                <w:rFonts w:ascii="Arial" w:eastAsia="SimSun" w:hAnsi="Arial" w:cs="Arial"/>
                <w:kern w:val="0"/>
                <w:lang w:val="en-GB" w:eastAsia="zh-CN"/>
                <w14:ligatures w14:val="none"/>
              </w:rPr>
              <w:t xml:space="preserve">If your module has multiple </w:t>
            </w:r>
            <w:proofErr w:type="gramStart"/>
            <w:r w:rsidRPr="00573B60">
              <w:rPr>
                <w:rFonts w:ascii="Arial" w:eastAsia="SimSun" w:hAnsi="Arial" w:cs="Arial"/>
                <w:kern w:val="0"/>
                <w:lang w:val="en-GB" w:eastAsia="zh-CN"/>
                <w14:ligatures w14:val="none"/>
              </w:rPr>
              <w:t>submissions</w:t>
            </w:r>
            <w:proofErr w:type="gramEnd"/>
            <w:r w:rsidRPr="00573B60">
              <w:rPr>
                <w:rFonts w:ascii="Arial" w:eastAsia="SimSun" w:hAnsi="Arial" w:cs="Arial"/>
                <w:kern w:val="0"/>
                <w:lang w:val="en-GB" w:eastAsia="zh-CN"/>
                <w14:ligatures w14:val="none"/>
              </w:rPr>
              <w:t xml:space="preserve"> please indicate which piece of work this is.</w:t>
            </w:r>
            <w:r>
              <w:rPr>
                <w:rFonts w:ascii="Arial" w:eastAsia="SimSun" w:hAnsi="Arial" w:cs="Arial"/>
                <w:kern w:val="0"/>
                <w:lang w:val="en-GB" w:eastAsia="zh-CN"/>
                <w14:ligatures w14:val="none"/>
              </w:rPr>
              <w:t xml:space="preserve"> </w:t>
            </w:r>
            <w:r w:rsidRPr="001A05C0">
              <w:rPr>
                <w:rFonts w:ascii="Arial" w:eastAsia="SimSun" w:hAnsi="Arial" w:cs="Arial"/>
                <w:b/>
                <w:bCs/>
                <w:kern w:val="0"/>
                <w:lang w:val="en-GB" w:eastAsia="zh-CN"/>
                <w14:ligatures w14:val="none"/>
              </w:rPr>
              <w:t>Third</w:t>
            </w:r>
          </w:p>
          <w:p w14:paraId="6706AD01" w14:textId="77777777" w:rsidR="00573B60" w:rsidRPr="00573B60" w:rsidRDefault="00573B60" w:rsidP="00573B60">
            <w:pPr>
              <w:spacing w:after="0" w:line="240" w:lineRule="auto"/>
              <w:rPr>
                <w:rFonts w:ascii="Arial" w:eastAsia="SimSun" w:hAnsi="Arial" w:cs="Arial"/>
                <w:kern w:val="0"/>
                <w:lang w:val="en-GB" w:eastAsia="zh-CN"/>
                <w14:ligatures w14:val="none"/>
              </w:rPr>
            </w:pPr>
          </w:p>
          <w:p w14:paraId="0627F17C" w14:textId="7DED2C70" w:rsidR="00573B60" w:rsidRPr="00573B60" w:rsidRDefault="00573B60" w:rsidP="00573B60">
            <w:pPr>
              <w:spacing w:after="0" w:line="240" w:lineRule="auto"/>
              <w:rPr>
                <w:rFonts w:ascii="Arial" w:eastAsia="SimSun" w:hAnsi="Arial" w:cs="Arial"/>
                <w:kern w:val="0"/>
                <w:lang w:val="en-GB" w:eastAsia="zh-CN"/>
                <w14:ligatures w14:val="none"/>
              </w:rPr>
            </w:pPr>
            <w:r w:rsidRPr="00573B60">
              <w:rPr>
                <w:rFonts w:ascii="Arial" w:eastAsia="SimSun" w:hAnsi="Arial" w:cs="Arial"/>
                <w:kern w:val="0"/>
                <w:lang w:val="en-GB" w:eastAsia="zh-CN"/>
                <w14:ligatures w14:val="none"/>
              </w:rPr>
              <w:t>1</w:t>
            </w:r>
            <w:r w:rsidRPr="00573B60">
              <w:rPr>
                <w:rFonts w:ascii="Arial" w:eastAsia="SimSun" w:hAnsi="Arial" w:cs="Arial"/>
                <w:kern w:val="0"/>
                <w:vertAlign w:val="superscript"/>
                <w:lang w:val="en-GB" w:eastAsia="zh-CN"/>
                <w14:ligatures w14:val="none"/>
              </w:rPr>
              <w:t xml:space="preserve">st </w:t>
            </w:r>
            <w:r w:rsidRPr="00573B60">
              <w:rPr>
                <w:rFonts w:ascii="Arial" w:eastAsia="SimSun" w:hAnsi="Arial" w:cs="Arial"/>
                <w:kern w:val="0"/>
                <w:lang w:val="en-GB" w:eastAsia="zh-CN"/>
                <w14:ligatures w14:val="none"/>
              </w:rPr>
              <w:fldChar w:fldCharType="begin">
                <w:ffData>
                  <w:name w:val="Check13"/>
                  <w:enabled/>
                  <w:calcOnExit w:val="0"/>
                  <w:checkBox>
                    <w:sizeAuto/>
                    <w:default w:val="0"/>
                  </w:checkBox>
                </w:ffData>
              </w:fldChar>
            </w:r>
            <w:bookmarkStart w:id="0" w:name="Check13"/>
            <w:r w:rsidRPr="00573B60">
              <w:rPr>
                <w:rFonts w:ascii="Arial" w:eastAsia="SimSun" w:hAnsi="Arial" w:cs="Arial"/>
                <w:kern w:val="0"/>
                <w:lang w:val="en-GB" w:eastAsia="zh-CN"/>
                <w14:ligatures w14:val="none"/>
              </w:rPr>
              <w:instrText xml:space="preserve"> FORMCHECKBOX </w:instrText>
            </w:r>
            <w:r w:rsidR="00F935AB">
              <w:rPr>
                <w:rFonts w:ascii="Arial" w:eastAsia="SimSun" w:hAnsi="Arial" w:cs="Arial"/>
                <w:kern w:val="0"/>
                <w:lang w:val="en-GB" w:eastAsia="zh-CN"/>
                <w14:ligatures w14:val="none"/>
              </w:rPr>
            </w:r>
            <w:r w:rsidR="00F935AB">
              <w:rPr>
                <w:rFonts w:ascii="Arial" w:eastAsia="SimSun" w:hAnsi="Arial" w:cs="Arial"/>
                <w:kern w:val="0"/>
                <w:lang w:val="en-GB" w:eastAsia="zh-CN"/>
                <w14:ligatures w14:val="none"/>
              </w:rPr>
              <w:fldChar w:fldCharType="separate"/>
            </w:r>
            <w:r w:rsidRPr="00573B60">
              <w:rPr>
                <w:rFonts w:ascii="Arial" w:eastAsia="SimSun" w:hAnsi="Arial" w:cs="Arial"/>
                <w:kern w:val="0"/>
                <w:lang w:val="en-GB" w:eastAsia="zh-CN"/>
                <w14:ligatures w14:val="none"/>
              </w:rPr>
              <w:fldChar w:fldCharType="end"/>
            </w:r>
            <w:bookmarkEnd w:id="0"/>
            <w:r w:rsidRPr="00573B60">
              <w:rPr>
                <w:rFonts w:ascii="Arial" w:eastAsia="SimSun" w:hAnsi="Arial" w:cs="Arial"/>
                <w:kern w:val="0"/>
                <w:lang w:val="en-GB" w:eastAsia="zh-CN"/>
                <w14:ligatures w14:val="none"/>
              </w:rPr>
              <w:t xml:space="preserve">    2</w:t>
            </w:r>
            <w:r w:rsidRPr="00573B60">
              <w:rPr>
                <w:rFonts w:ascii="Arial" w:eastAsia="SimSun" w:hAnsi="Arial" w:cs="Arial"/>
                <w:kern w:val="0"/>
                <w:vertAlign w:val="superscript"/>
                <w:lang w:val="en-GB" w:eastAsia="zh-CN"/>
                <w14:ligatures w14:val="none"/>
              </w:rPr>
              <w:t>nd</w:t>
            </w:r>
            <w:r w:rsidRPr="00573B60">
              <w:rPr>
                <w:rFonts w:ascii="Arial" w:eastAsia="SimSun" w:hAnsi="Arial" w:cs="Arial"/>
                <w:kern w:val="0"/>
                <w:lang w:val="en-GB" w:eastAsia="zh-CN"/>
                <w14:ligatures w14:val="none"/>
              </w:rPr>
              <w:t xml:space="preserve">  </w:t>
            </w:r>
            <w:r w:rsidRPr="00573B60">
              <w:rPr>
                <w:rFonts w:ascii="Arial" w:eastAsia="SimSun" w:hAnsi="Arial" w:cs="Arial"/>
                <w:kern w:val="0"/>
                <w:lang w:val="en-GB" w:eastAsia="zh-CN"/>
                <w14:ligatures w14:val="none"/>
              </w:rPr>
              <w:fldChar w:fldCharType="begin">
                <w:ffData>
                  <w:name w:val="Check14"/>
                  <w:enabled/>
                  <w:calcOnExit w:val="0"/>
                  <w:checkBox>
                    <w:sizeAuto/>
                    <w:default w:val="0"/>
                  </w:checkBox>
                </w:ffData>
              </w:fldChar>
            </w:r>
            <w:bookmarkStart w:id="1" w:name="Check14"/>
            <w:r w:rsidRPr="00573B60">
              <w:rPr>
                <w:rFonts w:ascii="Arial" w:eastAsia="SimSun" w:hAnsi="Arial" w:cs="Arial"/>
                <w:kern w:val="0"/>
                <w:lang w:val="en-GB" w:eastAsia="zh-CN"/>
                <w14:ligatures w14:val="none"/>
              </w:rPr>
              <w:instrText xml:space="preserve"> FORMCHECKBOX </w:instrText>
            </w:r>
            <w:r w:rsidR="00F935AB">
              <w:rPr>
                <w:rFonts w:ascii="Arial" w:eastAsia="SimSun" w:hAnsi="Arial" w:cs="Arial"/>
                <w:kern w:val="0"/>
                <w:lang w:val="en-GB" w:eastAsia="zh-CN"/>
                <w14:ligatures w14:val="none"/>
              </w:rPr>
            </w:r>
            <w:r w:rsidR="00F935AB">
              <w:rPr>
                <w:rFonts w:ascii="Arial" w:eastAsia="SimSun" w:hAnsi="Arial" w:cs="Arial"/>
                <w:kern w:val="0"/>
                <w:lang w:val="en-GB" w:eastAsia="zh-CN"/>
                <w14:ligatures w14:val="none"/>
              </w:rPr>
              <w:fldChar w:fldCharType="separate"/>
            </w:r>
            <w:r w:rsidRPr="00573B60">
              <w:rPr>
                <w:rFonts w:ascii="Arial" w:eastAsia="SimSun" w:hAnsi="Arial" w:cs="Arial"/>
                <w:kern w:val="0"/>
                <w:lang w:val="en-GB" w:eastAsia="zh-CN"/>
                <w14:ligatures w14:val="none"/>
              </w:rPr>
              <w:fldChar w:fldCharType="end"/>
            </w:r>
            <w:bookmarkEnd w:id="1"/>
            <w:r w:rsidRPr="00573B60">
              <w:rPr>
                <w:rFonts w:ascii="Arial" w:eastAsia="SimSun" w:hAnsi="Arial" w:cs="Arial"/>
                <w:kern w:val="0"/>
                <w:lang w:val="en-GB" w:eastAsia="zh-CN"/>
                <w14:ligatures w14:val="none"/>
              </w:rPr>
              <w:t xml:space="preserve">     3</w:t>
            </w:r>
            <w:r w:rsidRPr="00573B60">
              <w:rPr>
                <w:rFonts w:ascii="Arial" w:eastAsia="SimSun" w:hAnsi="Arial" w:cs="Arial"/>
                <w:kern w:val="0"/>
                <w:vertAlign w:val="superscript"/>
                <w:lang w:val="en-GB" w:eastAsia="zh-CN"/>
                <w14:ligatures w14:val="none"/>
              </w:rPr>
              <w:t>rd</w:t>
            </w:r>
            <w:r w:rsidRPr="00573B60">
              <w:rPr>
                <w:rFonts w:ascii="Arial" w:eastAsia="SimSun" w:hAnsi="Arial" w:cs="Arial"/>
                <w:kern w:val="0"/>
                <w:lang w:val="en-GB" w:eastAsia="zh-CN"/>
                <w14:ligatures w14:val="none"/>
              </w:rPr>
              <w:t xml:space="preserve"> </w:t>
            </w:r>
            <w:r>
              <w:rPr>
                <w:rFonts w:ascii="Arial" w:eastAsia="SimSun" w:hAnsi="Arial" w:cs="Arial"/>
                <w:kern w:val="0"/>
                <w:lang w:val="en-GB" w:eastAsia="zh-CN"/>
                <w14:ligatures w14:val="none"/>
              </w:rPr>
              <w:t>X</w:t>
            </w:r>
            <w:r w:rsidRPr="00573B60">
              <w:rPr>
                <w:rFonts w:ascii="Arial" w:eastAsia="SimSun" w:hAnsi="Arial" w:cs="Arial"/>
                <w:kern w:val="0"/>
                <w:lang w:val="en-GB" w:eastAsia="zh-CN"/>
                <w14:ligatures w14:val="none"/>
              </w:rPr>
              <w:t xml:space="preserve"> </w:t>
            </w:r>
            <w:r w:rsidRPr="00573B60">
              <w:rPr>
                <w:rFonts w:ascii="Arial" w:eastAsia="SimSun" w:hAnsi="Arial" w:cs="Arial"/>
                <w:kern w:val="0"/>
                <w:lang w:val="en-GB" w:eastAsia="zh-CN"/>
                <w14:ligatures w14:val="none"/>
              </w:rPr>
              <w:fldChar w:fldCharType="begin">
                <w:ffData>
                  <w:name w:val="Check15"/>
                  <w:enabled/>
                  <w:calcOnExit w:val="0"/>
                  <w:checkBox>
                    <w:sizeAuto/>
                    <w:default w:val="0"/>
                  </w:checkBox>
                </w:ffData>
              </w:fldChar>
            </w:r>
            <w:bookmarkStart w:id="2" w:name="Check15"/>
            <w:r w:rsidRPr="00573B60">
              <w:rPr>
                <w:rFonts w:ascii="Arial" w:eastAsia="SimSun" w:hAnsi="Arial" w:cs="Arial"/>
                <w:kern w:val="0"/>
                <w:lang w:val="en-GB" w:eastAsia="zh-CN"/>
                <w14:ligatures w14:val="none"/>
              </w:rPr>
              <w:instrText xml:space="preserve"> FORMCHECKBOX </w:instrText>
            </w:r>
            <w:r w:rsidR="00F935AB">
              <w:rPr>
                <w:rFonts w:ascii="Arial" w:eastAsia="SimSun" w:hAnsi="Arial" w:cs="Arial"/>
                <w:kern w:val="0"/>
                <w:lang w:val="en-GB" w:eastAsia="zh-CN"/>
                <w14:ligatures w14:val="none"/>
              </w:rPr>
            </w:r>
            <w:r w:rsidR="00F935AB">
              <w:rPr>
                <w:rFonts w:ascii="Arial" w:eastAsia="SimSun" w:hAnsi="Arial" w:cs="Arial"/>
                <w:kern w:val="0"/>
                <w:lang w:val="en-GB" w:eastAsia="zh-CN"/>
                <w14:ligatures w14:val="none"/>
              </w:rPr>
              <w:fldChar w:fldCharType="separate"/>
            </w:r>
            <w:r w:rsidRPr="00573B60">
              <w:rPr>
                <w:rFonts w:ascii="Arial" w:eastAsia="SimSun" w:hAnsi="Arial" w:cs="Arial"/>
                <w:kern w:val="0"/>
                <w:lang w:val="en-GB" w:eastAsia="zh-CN"/>
                <w14:ligatures w14:val="none"/>
              </w:rPr>
              <w:fldChar w:fldCharType="end"/>
            </w:r>
            <w:bookmarkEnd w:id="2"/>
            <w:r w:rsidRPr="00573B60">
              <w:rPr>
                <w:rFonts w:ascii="Arial" w:eastAsia="SimSun" w:hAnsi="Arial" w:cs="Arial"/>
                <w:kern w:val="0"/>
                <w:lang w:val="en-GB" w:eastAsia="zh-CN"/>
                <w14:ligatures w14:val="none"/>
              </w:rPr>
              <w:t xml:space="preserve">      4</w:t>
            </w:r>
            <w:r w:rsidRPr="00573B60">
              <w:rPr>
                <w:rFonts w:ascii="Arial" w:eastAsia="SimSun" w:hAnsi="Arial" w:cs="Arial"/>
                <w:kern w:val="0"/>
                <w:vertAlign w:val="superscript"/>
                <w:lang w:val="en-GB" w:eastAsia="zh-CN"/>
                <w14:ligatures w14:val="none"/>
              </w:rPr>
              <w:t>th</w:t>
            </w:r>
            <w:r w:rsidRPr="00573B60">
              <w:rPr>
                <w:rFonts w:ascii="Arial" w:eastAsia="SimSun" w:hAnsi="Arial" w:cs="Arial"/>
                <w:kern w:val="0"/>
                <w:lang w:val="en-GB" w:eastAsia="zh-CN"/>
                <w14:ligatures w14:val="none"/>
              </w:rPr>
              <w:t xml:space="preserve"> </w:t>
            </w:r>
            <w:r w:rsidRPr="00573B60">
              <w:rPr>
                <w:rFonts w:ascii="Arial" w:eastAsia="SimSun" w:hAnsi="Arial" w:cs="Arial"/>
                <w:kern w:val="0"/>
                <w:lang w:val="en-GB" w:eastAsia="zh-CN"/>
                <w14:ligatures w14:val="none"/>
              </w:rPr>
              <w:fldChar w:fldCharType="begin">
                <w:ffData>
                  <w:name w:val="Check16"/>
                  <w:enabled/>
                  <w:calcOnExit w:val="0"/>
                  <w:checkBox>
                    <w:sizeAuto/>
                    <w:default w:val="0"/>
                  </w:checkBox>
                </w:ffData>
              </w:fldChar>
            </w:r>
            <w:bookmarkStart w:id="3" w:name="Check16"/>
            <w:r w:rsidRPr="00573B60">
              <w:rPr>
                <w:rFonts w:ascii="Arial" w:eastAsia="SimSun" w:hAnsi="Arial" w:cs="Arial"/>
                <w:kern w:val="0"/>
                <w:lang w:val="en-GB" w:eastAsia="zh-CN"/>
                <w14:ligatures w14:val="none"/>
              </w:rPr>
              <w:instrText xml:space="preserve"> FORMCHECKBOX </w:instrText>
            </w:r>
            <w:r w:rsidR="00F935AB">
              <w:rPr>
                <w:rFonts w:ascii="Arial" w:eastAsia="SimSun" w:hAnsi="Arial" w:cs="Arial"/>
                <w:kern w:val="0"/>
                <w:lang w:val="en-GB" w:eastAsia="zh-CN"/>
                <w14:ligatures w14:val="none"/>
              </w:rPr>
            </w:r>
            <w:r w:rsidR="00F935AB">
              <w:rPr>
                <w:rFonts w:ascii="Arial" w:eastAsia="SimSun" w:hAnsi="Arial" w:cs="Arial"/>
                <w:kern w:val="0"/>
                <w:lang w:val="en-GB" w:eastAsia="zh-CN"/>
                <w14:ligatures w14:val="none"/>
              </w:rPr>
              <w:fldChar w:fldCharType="separate"/>
            </w:r>
            <w:r w:rsidRPr="00573B60">
              <w:rPr>
                <w:rFonts w:ascii="Arial" w:eastAsia="SimSun" w:hAnsi="Arial" w:cs="Arial"/>
                <w:kern w:val="0"/>
                <w:lang w:val="en-GB" w:eastAsia="zh-CN"/>
                <w14:ligatures w14:val="none"/>
              </w:rPr>
              <w:fldChar w:fldCharType="end"/>
            </w:r>
            <w:bookmarkEnd w:id="3"/>
            <w:r w:rsidRPr="00573B60">
              <w:rPr>
                <w:rFonts w:ascii="Arial" w:eastAsia="SimSun" w:hAnsi="Arial" w:cs="Arial"/>
                <w:kern w:val="0"/>
                <w:lang w:val="en-GB" w:eastAsia="zh-CN"/>
                <w14:ligatures w14:val="none"/>
              </w:rPr>
              <w:t xml:space="preserve">      5</w:t>
            </w:r>
            <w:r w:rsidRPr="00573B60">
              <w:rPr>
                <w:rFonts w:ascii="Arial" w:eastAsia="SimSun" w:hAnsi="Arial" w:cs="Arial"/>
                <w:kern w:val="0"/>
                <w:vertAlign w:val="superscript"/>
                <w:lang w:val="en-GB" w:eastAsia="zh-CN"/>
                <w14:ligatures w14:val="none"/>
              </w:rPr>
              <w:t>th</w:t>
            </w:r>
            <w:r w:rsidRPr="00573B60">
              <w:rPr>
                <w:rFonts w:ascii="Arial" w:eastAsia="SimSun" w:hAnsi="Arial" w:cs="Arial"/>
                <w:kern w:val="0"/>
                <w:lang w:val="en-GB" w:eastAsia="zh-CN"/>
                <w14:ligatures w14:val="none"/>
              </w:rPr>
              <w:t xml:space="preserve"> </w:t>
            </w:r>
            <w:r w:rsidRPr="00573B60">
              <w:rPr>
                <w:rFonts w:ascii="Arial" w:eastAsia="SimSun" w:hAnsi="Arial" w:cs="Arial"/>
                <w:kern w:val="0"/>
                <w:lang w:val="en-GB" w:eastAsia="zh-CN"/>
                <w14:ligatures w14:val="none"/>
              </w:rPr>
              <w:fldChar w:fldCharType="begin">
                <w:ffData>
                  <w:name w:val="Check17"/>
                  <w:enabled/>
                  <w:calcOnExit w:val="0"/>
                  <w:checkBox>
                    <w:sizeAuto/>
                    <w:default w:val="0"/>
                  </w:checkBox>
                </w:ffData>
              </w:fldChar>
            </w:r>
            <w:bookmarkStart w:id="4" w:name="Check17"/>
            <w:r w:rsidRPr="00573B60">
              <w:rPr>
                <w:rFonts w:ascii="Arial" w:eastAsia="SimSun" w:hAnsi="Arial" w:cs="Arial"/>
                <w:kern w:val="0"/>
                <w:lang w:val="en-GB" w:eastAsia="zh-CN"/>
                <w14:ligatures w14:val="none"/>
              </w:rPr>
              <w:instrText xml:space="preserve"> FORMCHECKBOX </w:instrText>
            </w:r>
            <w:r w:rsidR="00F935AB">
              <w:rPr>
                <w:rFonts w:ascii="Arial" w:eastAsia="SimSun" w:hAnsi="Arial" w:cs="Arial"/>
                <w:kern w:val="0"/>
                <w:lang w:val="en-GB" w:eastAsia="zh-CN"/>
                <w14:ligatures w14:val="none"/>
              </w:rPr>
            </w:r>
            <w:r w:rsidR="00F935AB">
              <w:rPr>
                <w:rFonts w:ascii="Arial" w:eastAsia="SimSun" w:hAnsi="Arial" w:cs="Arial"/>
                <w:kern w:val="0"/>
                <w:lang w:val="en-GB" w:eastAsia="zh-CN"/>
                <w14:ligatures w14:val="none"/>
              </w:rPr>
              <w:fldChar w:fldCharType="separate"/>
            </w:r>
            <w:r w:rsidRPr="00573B60">
              <w:rPr>
                <w:rFonts w:ascii="Arial" w:eastAsia="SimSun" w:hAnsi="Arial" w:cs="Arial"/>
                <w:kern w:val="0"/>
                <w:lang w:val="en-GB" w:eastAsia="zh-CN"/>
                <w14:ligatures w14:val="none"/>
              </w:rPr>
              <w:fldChar w:fldCharType="end"/>
            </w:r>
            <w:bookmarkEnd w:id="4"/>
            <w:r w:rsidRPr="00573B60">
              <w:rPr>
                <w:rFonts w:ascii="Arial" w:eastAsia="SimSun" w:hAnsi="Arial" w:cs="Arial"/>
                <w:kern w:val="0"/>
                <w:lang w:val="en-GB" w:eastAsia="zh-CN"/>
                <w14:ligatures w14:val="none"/>
              </w:rPr>
              <w:t xml:space="preserve">      6</w:t>
            </w:r>
            <w:r w:rsidRPr="00573B60">
              <w:rPr>
                <w:rFonts w:ascii="Arial" w:eastAsia="SimSun" w:hAnsi="Arial" w:cs="Arial"/>
                <w:kern w:val="0"/>
                <w:vertAlign w:val="superscript"/>
                <w:lang w:val="en-GB" w:eastAsia="zh-CN"/>
                <w14:ligatures w14:val="none"/>
              </w:rPr>
              <w:t>th</w:t>
            </w:r>
            <w:r w:rsidRPr="00573B60">
              <w:rPr>
                <w:rFonts w:ascii="Arial" w:eastAsia="SimSun" w:hAnsi="Arial" w:cs="Arial"/>
                <w:kern w:val="0"/>
                <w:lang w:val="en-GB" w:eastAsia="zh-CN"/>
                <w14:ligatures w14:val="none"/>
              </w:rPr>
              <w:t xml:space="preserve"> </w:t>
            </w:r>
            <w:r w:rsidRPr="00573B60">
              <w:rPr>
                <w:rFonts w:ascii="Arial" w:eastAsia="SimSun" w:hAnsi="Arial" w:cs="Arial"/>
                <w:kern w:val="0"/>
                <w:lang w:val="en-GB" w:eastAsia="zh-CN"/>
                <w14:ligatures w14:val="none"/>
              </w:rPr>
              <w:fldChar w:fldCharType="begin">
                <w:ffData>
                  <w:name w:val="Check18"/>
                  <w:enabled/>
                  <w:calcOnExit w:val="0"/>
                  <w:checkBox>
                    <w:sizeAuto/>
                    <w:default w:val="0"/>
                  </w:checkBox>
                </w:ffData>
              </w:fldChar>
            </w:r>
            <w:bookmarkStart w:id="5" w:name="Check18"/>
            <w:r w:rsidRPr="00573B60">
              <w:rPr>
                <w:rFonts w:ascii="Arial" w:eastAsia="SimSun" w:hAnsi="Arial" w:cs="Arial"/>
                <w:kern w:val="0"/>
                <w:lang w:val="en-GB" w:eastAsia="zh-CN"/>
                <w14:ligatures w14:val="none"/>
              </w:rPr>
              <w:instrText xml:space="preserve"> FORMCHECKBOX </w:instrText>
            </w:r>
            <w:r w:rsidR="00F935AB">
              <w:rPr>
                <w:rFonts w:ascii="Arial" w:eastAsia="SimSun" w:hAnsi="Arial" w:cs="Arial"/>
                <w:kern w:val="0"/>
                <w:lang w:val="en-GB" w:eastAsia="zh-CN"/>
                <w14:ligatures w14:val="none"/>
              </w:rPr>
            </w:r>
            <w:r w:rsidR="00F935AB">
              <w:rPr>
                <w:rFonts w:ascii="Arial" w:eastAsia="SimSun" w:hAnsi="Arial" w:cs="Arial"/>
                <w:kern w:val="0"/>
                <w:lang w:val="en-GB" w:eastAsia="zh-CN"/>
                <w14:ligatures w14:val="none"/>
              </w:rPr>
              <w:fldChar w:fldCharType="separate"/>
            </w:r>
            <w:r w:rsidRPr="00573B60">
              <w:rPr>
                <w:rFonts w:ascii="Arial" w:eastAsia="SimSun" w:hAnsi="Arial" w:cs="Arial"/>
                <w:kern w:val="0"/>
                <w:lang w:val="en-GB" w:eastAsia="zh-CN"/>
                <w14:ligatures w14:val="none"/>
              </w:rPr>
              <w:fldChar w:fldCharType="end"/>
            </w:r>
            <w:bookmarkEnd w:id="5"/>
          </w:p>
        </w:tc>
      </w:tr>
      <w:tr w:rsidR="00573B60" w:rsidRPr="00573B60" w14:paraId="3478B05E" w14:textId="77777777" w:rsidTr="00200E31">
        <w:trPr>
          <w:trHeight w:val="978"/>
        </w:trPr>
        <w:tc>
          <w:tcPr>
            <w:tcW w:w="8856" w:type="dxa"/>
            <w:gridSpan w:val="5"/>
            <w:shd w:val="clear" w:color="auto" w:fill="D9D9D9"/>
          </w:tcPr>
          <w:p w14:paraId="39637F47"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I confirm that this is my original work and that I have adhered to the University policy on plagiarism.</w:t>
            </w:r>
          </w:p>
          <w:p w14:paraId="39169B50"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Signed …Christine Shields……X……………………………………………………</w:t>
            </w:r>
          </w:p>
          <w:p w14:paraId="335121B5" w14:textId="77777777" w:rsidR="00573B60" w:rsidRPr="00573B60" w:rsidRDefault="00573B60" w:rsidP="00573B60">
            <w:pPr>
              <w:spacing w:after="0" w:line="240" w:lineRule="auto"/>
              <w:ind w:right="34"/>
              <w:rPr>
                <w:rFonts w:ascii="Calibri" w:eastAsia="SimSun" w:hAnsi="Calibri" w:cs="Calibri"/>
                <w:b/>
                <w:color w:val="000000"/>
                <w:kern w:val="0"/>
                <w:sz w:val="44"/>
                <w:szCs w:val="44"/>
                <w:lang w:val="en-GB" w:eastAsia="zh-CN"/>
                <w14:ligatures w14:val="none"/>
              </w:rPr>
            </w:pPr>
            <w:r w:rsidRPr="00573B60">
              <w:rPr>
                <w:rFonts w:ascii="Calibri" w:eastAsia="SimSun" w:hAnsi="Calibri" w:cs="Tahoma"/>
                <w:b/>
                <w:color w:val="000000"/>
                <w:kern w:val="0"/>
                <w:sz w:val="24"/>
                <w:szCs w:val="24"/>
                <w:lang w:val="en-GB" w:eastAsia="zh-CN"/>
                <w14:ligatures w14:val="none"/>
              </w:rPr>
              <w:t>Email submission: if you are submitting this form via email, please tick this box [X]</w:t>
            </w:r>
          </w:p>
          <w:p w14:paraId="4A86E7D5" w14:textId="77777777" w:rsidR="00573B60" w:rsidRPr="00573B60" w:rsidRDefault="00573B60" w:rsidP="00573B60">
            <w:pPr>
              <w:spacing w:after="0" w:line="240" w:lineRule="auto"/>
              <w:ind w:right="34"/>
              <w:rPr>
                <w:rFonts w:ascii="Arial" w:eastAsia="SimSun" w:hAnsi="Arial" w:cs="Arial"/>
                <w:color w:val="000000"/>
                <w:kern w:val="0"/>
                <w:lang w:val="en-GB" w:eastAsia="zh-CN"/>
                <w14:ligatures w14:val="none"/>
              </w:rPr>
            </w:pPr>
            <w:r w:rsidRPr="00573B60">
              <w:rPr>
                <w:rFonts w:ascii="Calibri" w:eastAsia="SimSun" w:hAnsi="Calibri" w:cs="Tahoma"/>
                <w:b/>
                <w:color w:val="000000"/>
                <w:kern w:val="0"/>
                <w:sz w:val="24"/>
                <w:szCs w:val="24"/>
                <w:lang w:val="en-GB" w:eastAsia="zh-CN"/>
                <w14:ligatures w14:val="none"/>
              </w:rPr>
              <w:t>(</w:t>
            </w:r>
            <w:proofErr w:type="gramStart"/>
            <w:r w:rsidRPr="00573B60">
              <w:rPr>
                <w:rFonts w:ascii="Calibri" w:eastAsia="SimSun" w:hAnsi="Calibri" w:cs="Tahoma"/>
                <w:b/>
                <w:color w:val="000000"/>
                <w:kern w:val="0"/>
                <w:sz w:val="24"/>
                <w:szCs w:val="24"/>
                <w:lang w:val="en-GB" w:eastAsia="zh-CN"/>
                <w14:ligatures w14:val="none"/>
              </w:rPr>
              <w:t>as</w:t>
            </w:r>
            <w:proofErr w:type="gramEnd"/>
            <w:r w:rsidRPr="00573B60">
              <w:rPr>
                <w:rFonts w:ascii="Calibri" w:eastAsia="SimSun" w:hAnsi="Calibri" w:cs="Tahoma"/>
                <w:b/>
                <w:color w:val="000000"/>
                <w:kern w:val="0"/>
                <w:sz w:val="24"/>
                <w:szCs w:val="24"/>
                <w:lang w:val="en-GB" w:eastAsia="zh-CN"/>
                <w14:ligatures w14:val="none"/>
              </w:rPr>
              <w:t xml:space="preserve"> a substitute for your signature) to confirm that you agree to the above declaration.</w:t>
            </w:r>
          </w:p>
        </w:tc>
      </w:tr>
      <w:tr w:rsidR="00573B60" w:rsidRPr="00573B60" w14:paraId="54742DAC" w14:textId="77777777" w:rsidTr="00200E31">
        <w:trPr>
          <w:trHeight w:val="3972"/>
        </w:trPr>
        <w:tc>
          <w:tcPr>
            <w:tcW w:w="8856" w:type="dxa"/>
            <w:gridSpan w:val="5"/>
          </w:tcPr>
          <w:p w14:paraId="1512E5C3" w14:textId="77777777" w:rsidR="00573B60" w:rsidRPr="00573B60" w:rsidRDefault="00573B60" w:rsidP="00573B60">
            <w:pPr>
              <w:spacing w:after="0" w:line="240" w:lineRule="auto"/>
              <w:rPr>
                <w:rFonts w:ascii="Arial" w:eastAsia="SimSun" w:hAnsi="Arial" w:cs="Times New Roman"/>
                <w:b/>
                <w:kern w:val="0"/>
                <w:sz w:val="24"/>
                <w:szCs w:val="24"/>
                <w:lang w:val="en-GB" w:eastAsia="zh-CN"/>
                <w14:ligatures w14:val="none"/>
              </w:rPr>
            </w:pPr>
          </w:p>
          <w:p w14:paraId="110514A1" w14:textId="77777777" w:rsidR="00573B60" w:rsidRPr="00573B60" w:rsidRDefault="00573B60" w:rsidP="00573B60">
            <w:pPr>
              <w:spacing w:after="0" w:line="240" w:lineRule="auto"/>
              <w:rPr>
                <w:rFonts w:ascii="Arial" w:eastAsia="SimSun" w:hAnsi="Arial" w:cs="Times New Roman"/>
                <w:kern w:val="0"/>
                <w:sz w:val="24"/>
                <w:szCs w:val="24"/>
                <w:lang w:val="en-GB" w:eastAsia="zh-CN"/>
                <w14:ligatures w14:val="none"/>
              </w:rPr>
            </w:pPr>
            <w:r w:rsidRPr="00573B60">
              <w:rPr>
                <w:rFonts w:ascii="Arial" w:eastAsia="SimSun" w:hAnsi="Arial" w:cs="Times New Roman"/>
                <w:b/>
                <w:kern w:val="0"/>
                <w:sz w:val="24"/>
                <w:szCs w:val="24"/>
                <w:lang w:val="en-GB"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73B60" w:rsidRPr="00573B60" w14:paraId="7E0B3E05" w14:textId="77777777" w:rsidTr="00200E31">
              <w:tc>
                <w:tcPr>
                  <w:tcW w:w="6970" w:type="dxa"/>
                </w:tcPr>
                <w:p w14:paraId="0AF50D1A"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p w14:paraId="76046327"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r w:rsidRPr="00573B60">
                    <w:rPr>
                      <w:rFonts w:ascii="Arial" w:eastAsia="SimSun" w:hAnsi="Arial" w:cs="Times New Roman"/>
                      <w:kern w:val="0"/>
                      <w:sz w:val="20"/>
                      <w:szCs w:val="20"/>
                      <w:lang w:val="en-GB" w:eastAsia="zh-CN"/>
                      <w14:ligatures w14:val="none"/>
                    </w:rPr>
                    <w:t>1</w:t>
                  </w:r>
                  <w:r w:rsidRPr="00573B60">
                    <w:rPr>
                      <w:rFonts w:ascii="Arial" w:eastAsia="SimSun" w:hAnsi="Arial" w:cs="Times New Roman"/>
                      <w:kern w:val="0"/>
                      <w:sz w:val="20"/>
                      <w:szCs w:val="20"/>
                      <w:vertAlign w:val="superscript"/>
                      <w:lang w:val="en-GB" w:eastAsia="zh-CN"/>
                      <w14:ligatures w14:val="none"/>
                    </w:rPr>
                    <w:t>st</w:t>
                  </w:r>
                  <w:r w:rsidRPr="00573B60">
                    <w:rPr>
                      <w:rFonts w:ascii="Arial" w:eastAsia="SimSun" w:hAnsi="Arial" w:cs="Times New Roman"/>
                      <w:kern w:val="0"/>
                      <w:sz w:val="20"/>
                      <w:szCs w:val="20"/>
                      <w:lang w:val="en-GB" w:eastAsia="zh-CN"/>
                      <w14:ligatures w14:val="none"/>
                    </w:rPr>
                    <w:t xml:space="preserve"> Marker’s Provisional mark</w:t>
                  </w:r>
                </w:p>
              </w:tc>
              <w:tc>
                <w:tcPr>
                  <w:tcW w:w="1660" w:type="dxa"/>
                </w:tcPr>
                <w:p w14:paraId="215CBEAA"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tc>
            </w:tr>
            <w:tr w:rsidR="00573B60" w:rsidRPr="00573B60" w14:paraId="459C3FC0" w14:textId="77777777" w:rsidTr="00200E31">
              <w:tc>
                <w:tcPr>
                  <w:tcW w:w="6970" w:type="dxa"/>
                </w:tcPr>
                <w:p w14:paraId="105743D9"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p w14:paraId="7ED2A363"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r w:rsidRPr="00573B60">
                    <w:rPr>
                      <w:rFonts w:ascii="Arial" w:eastAsia="SimSun" w:hAnsi="Arial" w:cs="Times New Roman"/>
                      <w:kern w:val="0"/>
                      <w:sz w:val="20"/>
                      <w:szCs w:val="20"/>
                      <w:lang w:val="en-GB" w:eastAsia="zh-CN"/>
                      <w14:ligatures w14:val="none"/>
                    </w:rPr>
                    <w:t>2</w:t>
                  </w:r>
                  <w:r w:rsidRPr="00573B60">
                    <w:rPr>
                      <w:rFonts w:ascii="Arial" w:eastAsia="SimSun" w:hAnsi="Arial" w:cs="Times New Roman"/>
                      <w:kern w:val="0"/>
                      <w:sz w:val="20"/>
                      <w:szCs w:val="20"/>
                      <w:vertAlign w:val="superscript"/>
                      <w:lang w:val="en-GB" w:eastAsia="zh-CN"/>
                      <w14:ligatures w14:val="none"/>
                    </w:rPr>
                    <w:t>nd</w:t>
                  </w:r>
                  <w:r w:rsidRPr="00573B60">
                    <w:rPr>
                      <w:rFonts w:ascii="Arial" w:eastAsia="SimSun" w:hAnsi="Arial" w:cs="Times New Roman"/>
                      <w:kern w:val="0"/>
                      <w:sz w:val="20"/>
                      <w:szCs w:val="20"/>
                      <w:lang w:val="en-GB" w:eastAsia="zh-CN"/>
                      <w14:ligatures w14:val="none"/>
                    </w:rPr>
                    <w:t xml:space="preserve"> Marker’s/Moderator’s provisional mark</w:t>
                  </w:r>
                </w:p>
              </w:tc>
              <w:tc>
                <w:tcPr>
                  <w:tcW w:w="1660" w:type="dxa"/>
                </w:tcPr>
                <w:p w14:paraId="71D2F8B6"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tc>
            </w:tr>
            <w:tr w:rsidR="00573B60" w:rsidRPr="00573B60" w14:paraId="75255F4B" w14:textId="77777777" w:rsidTr="00200E31">
              <w:tc>
                <w:tcPr>
                  <w:tcW w:w="6970" w:type="dxa"/>
                </w:tcPr>
                <w:p w14:paraId="1646764E"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p w14:paraId="283541BD"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r w:rsidRPr="00573B60">
                    <w:rPr>
                      <w:rFonts w:ascii="Arial" w:eastAsia="SimSun" w:hAnsi="Arial" w:cs="Times New Roman"/>
                      <w:kern w:val="0"/>
                      <w:sz w:val="20"/>
                      <w:szCs w:val="20"/>
                      <w:lang w:val="en-GB" w:eastAsia="zh-CN"/>
                      <w14:ligatures w14:val="none"/>
                    </w:rPr>
                    <w:t>External Examiner’s mark (if relevant)</w:t>
                  </w:r>
                </w:p>
              </w:tc>
              <w:tc>
                <w:tcPr>
                  <w:tcW w:w="1660" w:type="dxa"/>
                </w:tcPr>
                <w:p w14:paraId="1E27BA5E"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tc>
            </w:tr>
            <w:tr w:rsidR="00573B60" w:rsidRPr="00573B60" w14:paraId="05E02691" w14:textId="77777777" w:rsidTr="00200E31">
              <w:tc>
                <w:tcPr>
                  <w:tcW w:w="6970" w:type="dxa"/>
                </w:tcPr>
                <w:p w14:paraId="35C5B476"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p w14:paraId="7CA8E236" w14:textId="77777777" w:rsidR="00573B60" w:rsidRPr="00573B60" w:rsidRDefault="00573B60" w:rsidP="00573B60">
                  <w:pPr>
                    <w:spacing w:after="0" w:line="240" w:lineRule="auto"/>
                    <w:rPr>
                      <w:rFonts w:ascii="Arial" w:eastAsia="SimSun" w:hAnsi="Arial" w:cs="Times New Roman"/>
                      <w:b/>
                      <w:kern w:val="0"/>
                      <w:sz w:val="20"/>
                      <w:szCs w:val="20"/>
                      <w:lang w:val="en-GB" w:eastAsia="zh-CN"/>
                      <w14:ligatures w14:val="none"/>
                    </w:rPr>
                  </w:pPr>
                  <w:r w:rsidRPr="00573B60">
                    <w:rPr>
                      <w:rFonts w:ascii="Arial" w:eastAsia="SimSun" w:hAnsi="Arial" w:cs="Times New Roman"/>
                      <w:b/>
                      <w:kern w:val="0"/>
                      <w:sz w:val="20"/>
                      <w:szCs w:val="20"/>
                      <w:lang w:val="en-GB" w:eastAsia="zh-CN"/>
                      <w14:ligatures w14:val="none"/>
                    </w:rPr>
                    <w:t>Final Mark</w:t>
                  </w:r>
                </w:p>
                <w:p w14:paraId="75FB3F87"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tc>
              <w:tc>
                <w:tcPr>
                  <w:tcW w:w="1660" w:type="dxa"/>
                </w:tcPr>
                <w:p w14:paraId="42C11F72" w14:textId="77777777" w:rsidR="00573B60" w:rsidRPr="00573B60" w:rsidRDefault="00573B60" w:rsidP="00573B60">
                  <w:pPr>
                    <w:spacing w:after="0" w:line="240" w:lineRule="auto"/>
                    <w:rPr>
                      <w:rFonts w:ascii="Arial" w:eastAsia="SimSun" w:hAnsi="Arial" w:cs="Times New Roman"/>
                      <w:kern w:val="0"/>
                      <w:sz w:val="20"/>
                      <w:szCs w:val="20"/>
                      <w:lang w:val="en-GB" w:eastAsia="zh-CN"/>
                      <w14:ligatures w14:val="none"/>
                    </w:rPr>
                  </w:pPr>
                </w:p>
              </w:tc>
            </w:tr>
          </w:tbl>
          <w:p w14:paraId="03344D77" w14:textId="77777777" w:rsidR="00573B60" w:rsidRPr="00573B60" w:rsidRDefault="00573B60" w:rsidP="00573B60">
            <w:pPr>
              <w:spacing w:after="0" w:line="240" w:lineRule="auto"/>
              <w:ind w:left="142" w:right="34"/>
              <w:rPr>
                <w:rFonts w:ascii="Arial" w:eastAsia="SimSun" w:hAnsi="Arial" w:cs="Arial"/>
                <w:b/>
                <w:color w:val="000000"/>
                <w:kern w:val="0"/>
                <w:lang w:val="en-GB" w:eastAsia="zh-CN"/>
                <w14:ligatures w14:val="none"/>
              </w:rPr>
            </w:pPr>
          </w:p>
          <w:p w14:paraId="088C77F8" w14:textId="77777777" w:rsidR="00573B60" w:rsidRPr="00573B60" w:rsidRDefault="00573B60" w:rsidP="00573B60">
            <w:pPr>
              <w:spacing w:after="0" w:line="240" w:lineRule="auto"/>
              <w:ind w:left="142" w:right="34"/>
              <w:rPr>
                <w:rFonts w:ascii="Arial" w:eastAsia="SimSun" w:hAnsi="Arial" w:cs="Arial"/>
                <w:color w:val="000000"/>
                <w:kern w:val="0"/>
                <w:lang w:val="en-GB" w:eastAsia="zh-CN"/>
                <w14:ligatures w14:val="none"/>
              </w:rPr>
            </w:pPr>
            <w:r w:rsidRPr="00573B60">
              <w:rPr>
                <w:rFonts w:ascii="Arial" w:eastAsia="SimSun" w:hAnsi="Arial" w:cs="Arial"/>
                <w:b/>
                <w:color w:val="000000"/>
                <w:kern w:val="0"/>
                <w:lang w:val="en-GB" w:eastAsia="zh-CN"/>
                <w14:ligatures w14:val="none"/>
              </w:rPr>
              <w:t>NB.</w:t>
            </w:r>
            <w:r w:rsidRPr="00573B60">
              <w:rPr>
                <w:rFonts w:ascii="Arial" w:eastAsia="SimSun" w:hAnsi="Arial" w:cs="Arial"/>
                <w:color w:val="000000"/>
                <w:kern w:val="0"/>
                <w:lang w:val="en-GB" w:eastAsia="zh-CN"/>
                <w14:ligatures w14:val="none"/>
              </w:rPr>
              <w:t xml:space="preserve">  All marks are provisional until confirmed by the Final Examination Board.</w:t>
            </w:r>
          </w:p>
          <w:p w14:paraId="0FE31F3E" w14:textId="77777777" w:rsidR="00573B60" w:rsidRPr="00573B60" w:rsidRDefault="00573B60" w:rsidP="00573B60">
            <w:pPr>
              <w:spacing w:after="0" w:line="240" w:lineRule="auto"/>
              <w:rPr>
                <w:rFonts w:ascii="Arial" w:eastAsia="SimSun" w:hAnsi="Arial" w:cs="Arial"/>
                <w:b/>
                <w:color w:val="000000"/>
                <w:kern w:val="0"/>
                <w:lang w:val="en-GB" w:eastAsia="zh-CN"/>
                <w14:ligatures w14:val="none"/>
              </w:rPr>
            </w:pPr>
          </w:p>
          <w:p w14:paraId="17325633" w14:textId="77777777" w:rsidR="00573B60" w:rsidRPr="00573B60" w:rsidRDefault="00573B60" w:rsidP="00573B60">
            <w:pPr>
              <w:spacing w:after="0" w:line="240" w:lineRule="auto"/>
              <w:rPr>
                <w:rFonts w:ascii="Arial" w:eastAsia="SimSun" w:hAnsi="Arial" w:cs="Arial"/>
                <w:b/>
                <w:color w:val="000000"/>
                <w:kern w:val="0"/>
                <w:lang w:val="en-GB" w:eastAsia="zh-CN"/>
                <w14:ligatures w14:val="none"/>
              </w:rPr>
            </w:pPr>
          </w:p>
          <w:p w14:paraId="01218E1A" w14:textId="77777777" w:rsidR="00573B60" w:rsidRPr="00573B60" w:rsidRDefault="00573B60" w:rsidP="00573B60">
            <w:pPr>
              <w:spacing w:after="0" w:line="240" w:lineRule="auto"/>
              <w:rPr>
                <w:rFonts w:ascii="Arial" w:eastAsia="SimSun" w:hAnsi="Arial" w:cs="Arial"/>
                <w:b/>
                <w:color w:val="000000"/>
                <w:kern w:val="0"/>
                <w:lang w:val="en-GB" w:eastAsia="zh-CN"/>
                <w14:ligatures w14:val="none"/>
              </w:rPr>
            </w:pPr>
          </w:p>
          <w:p w14:paraId="7F5533AD" w14:textId="77777777" w:rsidR="00573B60" w:rsidRPr="00573B60" w:rsidRDefault="00573B60" w:rsidP="00573B60">
            <w:pPr>
              <w:spacing w:after="0" w:line="240" w:lineRule="auto"/>
              <w:rPr>
                <w:rFonts w:ascii="Arial" w:eastAsia="SimSun" w:hAnsi="Arial" w:cs="Arial"/>
                <w:b/>
                <w:color w:val="000000"/>
                <w:kern w:val="0"/>
                <w:lang w:val="en-GB" w:eastAsia="zh-CN"/>
                <w14:ligatures w14:val="none"/>
              </w:rPr>
            </w:pPr>
          </w:p>
          <w:p w14:paraId="02AC6D33" w14:textId="77777777" w:rsidR="00573B60" w:rsidRPr="00573B60" w:rsidRDefault="00573B60" w:rsidP="00573B60">
            <w:pPr>
              <w:spacing w:after="0" w:line="240" w:lineRule="auto"/>
              <w:rPr>
                <w:rFonts w:ascii="Arial" w:eastAsia="SimSun" w:hAnsi="Arial" w:cs="Arial"/>
                <w:b/>
                <w:color w:val="000000"/>
                <w:kern w:val="0"/>
                <w:lang w:val="en-GB" w:eastAsia="zh-CN"/>
                <w14:ligatures w14:val="none"/>
              </w:rPr>
            </w:pPr>
          </w:p>
          <w:p w14:paraId="2BE5EFCE" w14:textId="77777777" w:rsidR="00573B60" w:rsidRPr="00573B60" w:rsidRDefault="00573B60" w:rsidP="00573B60">
            <w:pPr>
              <w:spacing w:after="0" w:line="240" w:lineRule="auto"/>
              <w:rPr>
                <w:rFonts w:ascii="Arial" w:eastAsia="SimSun" w:hAnsi="Arial" w:cs="Arial"/>
                <w:b/>
                <w:color w:val="000000"/>
                <w:kern w:val="0"/>
                <w:lang w:val="en-GB" w:eastAsia="zh-CN"/>
                <w14:ligatures w14:val="none"/>
              </w:rPr>
            </w:pPr>
            <w:r w:rsidRPr="00573B60">
              <w:rPr>
                <w:rFonts w:ascii="Arial" w:eastAsia="SimSun" w:hAnsi="Arial" w:cs="Arial"/>
                <w:b/>
                <w:color w:val="000000"/>
                <w:kern w:val="0"/>
                <w:lang w:val="en-GB" w:eastAsia="zh-CN"/>
                <w14:ligatures w14:val="none"/>
              </w:rPr>
              <w:t xml:space="preserve">For completion by Marker </w:t>
            </w:r>
            <w:proofErr w:type="gramStart"/>
            <w:r w:rsidRPr="00573B60">
              <w:rPr>
                <w:rFonts w:ascii="Arial" w:eastAsia="SimSun" w:hAnsi="Arial" w:cs="Arial"/>
                <w:b/>
                <w:color w:val="000000"/>
                <w:kern w:val="0"/>
                <w:lang w:val="en-GB" w:eastAsia="zh-CN"/>
                <w14:ligatures w14:val="none"/>
              </w:rPr>
              <w:t>1 :</w:t>
            </w:r>
            <w:proofErr w:type="gramEnd"/>
          </w:p>
          <w:p w14:paraId="2F2D871C" w14:textId="77777777" w:rsidR="00573B60" w:rsidRPr="00573B60" w:rsidRDefault="00573B60" w:rsidP="00573B60">
            <w:pPr>
              <w:spacing w:before="100" w:beforeAutospacing="1" w:after="100" w:afterAutospacing="1" w:line="240" w:lineRule="auto"/>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Comments:</w:t>
            </w:r>
          </w:p>
          <w:p w14:paraId="00A4FC6A" w14:textId="77777777" w:rsidR="00573B60" w:rsidRPr="00573B60" w:rsidRDefault="00573B60" w:rsidP="00573B60">
            <w:pPr>
              <w:spacing w:before="100" w:beforeAutospacing="1" w:after="100" w:afterAutospacing="1" w:line="240" w:lineRule="auto"/>
              <w:rPr>
                <w:rFonts w:ascii="Arial" w:eastAsia="SimSun" w:hAnsi="Arial" w:cs="Arial"/>
                <w:color w:val="000000"/>
                <w:kern w:val="0"/>
                <w:lang w:val="en-GB" w:eastAsia="zh-CN"/>
                <w14:ligatures w14:val="none"/>
              </w:rPr>
            </w:pPr>
          </w:p>
        </w:tc>
      </w:tr>
      <w:tr w:rsidR="00573B60" w:rsidRPr="00573B60" w14:paraId="0DEB715F" w14:textId="77777777" w:rsidTr="00200E31">
        <w:trPr>
          <w:trHeight w:val="492"/>
        </w:trPr>
        <w:tc>
          <w:tcPr>
            <w:tcW w:w="6768" w:type="dxa"/>
            <w:gridSpan w:val="3"/>
          </w:tcPr>
          <w:p w14:paraId="0808FE0C" w14:textId="77777777" w:rsidR="00573B60" w:rsidRPr="00573B60" w:rsidRDefault="00573B60" w:rsidP="00573B60">
            <w:pPr>
              <w:spacing w:before="100" w:beforeAutospacing="1" w:after="100" w:afterAutospacing="1" w:line="240" w:lineRule="auto"/>
              <w:ind w:left="142"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Marker’s signature:</w:t>
            </w:r>
          </w:p>
        </w:tc>
        <w:tc>
          <w:tcPr>
            <w:tcW w:w="2088" w:type="dxa"/>
            <w:gridSpan w:val="2"/>
          </w:tcPr>
          <w:p w14:paraId="5C06DA24" w14:textId="77777777" w:rsidR="00573B60" w:rsidRPr="00573B60" w:rsidRDefault="00573B60" w:rsidP="00573B60">
            <w:pPr>
              <w:spacing w:before="100" w:beforeAutospacing="1" w:after="0" w:afterAutospacing="1" w:line="240" w:lineRule="auto"/>
              <w:ind w:left="142" w:right="34"/>
              <w:rPr>
                <w:rFonts w:ascii="Arial" w:eastAsia="SimSun" w:hAnsi="Arial" w:cs="Arial"/>
                <w:color w:val="000000"/>
                <w:kern w:val="0"/>
                <w:lang w:val="en-GB" w:eastAsia="zh-CN"/>
                <w14:ligatures w14:val="none"/>
              </w:rPr>
            </w:pPr>
            <w:r w:rsidRPr="00573B60">
              <w:rPr>
                <w:rFonts w:ascii="Arial" w:eastAsia="SimSun" w:hAnsi="Arial" w:cs="Arial"/>
                <w:color w:val="000000"/>
                <w:kern w:val="0"/>
                <w:lang w:val="en-GB" w:eastAsia="zh-CN"/>
                <w14:ligatures w14:val="none"/>
              </w:rPr>
              <w:t>Date:</w:t>
            </w:r>
          </w:p>
        </w:tc>
      </w:tr>
      <w:tr w:rsidR="00573B60" w:rsidRPr="00573B60" w14:paraId="020E0B26" w14:textId="77777777" w:rsidTr="00200E31">
        <w:tc>
          <w:tcPr>
            <w:tcW w:w="8856" w:type="dxa"/>
            <w:gridSpan w:val="5"/>
          </w:tcPr>
          <w:p w14:paraId="1C68F845" w14:textId="77777777" w:rsidR="00573B60" w:rsidRPr="00573B60" w:rsidRDefault="00573B60" w:rsidP="00573B60">
            <w:pPr>
              <w:spacing w:after="0" w:line="240" w:lineRule="auto"/>
              <w:ind w:right="-334"/>
              <w:rPr>
                <w:rFonts w:ascii="Arial" w:eastAsia="SimSun" w:hAnsi="Arial" w:cs="Arial"/>
                <w:bCs/>
                <w:i/>
                <w:color w:val="000000"/>
                <w:kern w:val="0"/>
                <w:lang w:val="en-GB" w:eastAsia="zh-CN"/>
                <w14:ligatures w14:val="none"/>
              </w:rPr>
            </w:pPr>
          </w:p>
          <w:p w14:paraId="02092FBC" w14:textId="77777777" w:rsidR="00573B60" w:rsidRPr="00573B60" w:rsidRDefault="00573B60" w:rsidP="00573B60">
            <w:pPr>
              <w:spacing w:after="0" w:line="240" w:lineRule="auto"/>
              <w:ind w:right="-334"/>
              <w:rPr>
                <w:rFonts w:ascii="Arial" w:eastAsia="SimSun" w:hAnsi="Arial" w:cs="Arial"/>
                <w:b/>
                <w:bCs/>
                <w:color w:val="000000"/>
                <w:kern w:val="0"/>
                <w:lang w:val="en-GB" w:eastAsia="zh-CN"/>
                <w14:ligatures w14:val="none"/>
              </w:rPr>
            </w:pPr>
            <w:r w:rsidRPr="00573B60">
              <w:rPr>
                <w:rFonts w:ascii="Arial" w:eastAsia="SimSun" w:hAnsi="Arial" w:cs="Arial"/>
                <w:b/>
                <w:bCs/>
                <w:color w:val="000000"/>
                <w:kern w:val="0"/>
                <w:lang w:val="en-GB" w:eastAsia="zh-CN"/>
                <w14:ligatures w14:val="none"/>
              </w:rPr>
              <w:t>For completion by Marker 2/Moderator:</w:t>
            </w:r>
          </w:p>
          <w:p w14:paraId="3578E968" w14:textId="77777777" w:rsidR="00573B60" w:rsidRPr="00573B60" w:rsidRDefault="00573B60" w:rsidP="00573B60">
            <w:pPr>
              <w:spacing w:after="0" w:line="240" w:lineRule="auto"/>
              <w:ind w:right="-334"/>
              <w:rPr>
                <w:rFonts w:ascii="Arial" w:eastAsia="SimSun" w:hAnsi="Arial" w:cs="Arial"/>
                <w:b/>
                <w:bCs/>
                <w:color w:val="000000"/>
                <w:kern w:val="0"/>
                <w:lang w:val="en-GB" w:eastAsia="zh-CN"/>
                <w14:ligatures w14:val="none"/>
              </w:rPr>
            </w:pPr>
          </w:p>
          <w:p w14:paraId="7A9F17C4"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r w:rsidRPr="00573B60">
              <w:rPr>
                <w:rFonts w:ascii="Arial" w:eastAsia="SimSun" w:hAnsi="Arial" w:cs="Arial"/>
                <w:bCs/>
                <w:color w:val="000000"/>
                <w:kern w:val="0"/>
                <w:lang w:val="en-GB" w:eastAsia="zh-CN"/>
                <w14:ligatures w14:val="none"/>
              </w:rPr>
              <w:t>Comments:</w:t>
            </w:r>
          </w:p>
          <w:p w14:paraId="445FBB01"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p>
          <w:p w14:paraId="2795F87F"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p>
          <w:p w14:paraId="3F6ADF87"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p>
        </w:tc>
      </w:tr>
      <w:tr w:rsidR="00573B60" w:rsidRPr="00573B60" w14:paraId="79B5178B" w14:textId="77777777" w:rsidTr="00200E31">
        <w:trPr>
          <w:trHeight w:val="720"/>
        </w:trPr>
        <w:tc>
          <w:tcPr>
            <w:tcW w:w="5211" w:type="dxa"/>
            <w:gridSpan w:val="2"/>
          </w:tcPr>
          <w:p w14:paraId="6FCE60C2"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r w:rsidRPr="00573B60">
              <w:rPr>
                <w:rFonts w:ascii="Arial" w:eastAsia="SimSun" w:hAnsi="Arial" w:cs="Arial"/>
                <w:bCs/>
                <w:color w:val="000000"/>
                <w:kern w:val="0"/>
                <w:lang w:val="en-GB" w:eastAsia="zh-CN"/>
                <w14:ligatures w14:val="none"/>
              </w:rPr>
              <w:t>Marker’s Signature:</w:t>
            </w:r>
          </w:p>
        </w:tc>
        <w:tc>
          <w:tcPr>
            <w:tcW w:w="3645" w:type="dxa"/>
            <w:gridSpan w:val="3"/>
          </w:tcPr>
          <w:p w14:paraId="5B62D5E8"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r w:rsidRPr="00573B60">
              <w:rPr>
                <w:rFonts w:ascii="Arial" w:eastAsia="SimSun" w:hAnsi="Arial" w:cs="Arial"/>
                <w:bCs/>
                <w:color w:val="000000"/>
                <w:kern w:val="0"/>
                <w:lang w:val="en-GB" w:eastAsia="zh-CN"/>
                <w14:ligatures w14:val="none"/>
              </w:rPr>
              <w:t>Date:</w:t>
            </w:r>
          </w:p>
        </w:tc>
      </w:tr>
      <w:tr w:rsidR="00573B60" w:rsidRPr="00573B60" w14:paraId="6D921C33" w14:textId="77777777" w:rsidTr="00200E31">
        <w:trPr>
          <w:trHeight w:val="720"/>
        </w:trPr>
        <w:tc>
          <w:tcPr>
            <w:tcW w:w="8856" w:type="dxa"/>
            <w:gridSpan w:val="5"/>
          </w:tcPr>
          <w:p w14:paraId="33552FC6" w14:textId="77777777" w:rsidR="00573B60" w:rsidRPr="00573B60" w:rsidRDefault="00573B60" w:rsidP="00573B60">
            <w:pPr>
              <w:spacing w:after="0" w:line="240" w:lineRule="auto"/>
              <w:rPr>
                <w:rFonts w:ascii="Arial" w:eastAsia="SimSun" w:hAnsi="Arial" w:cs="Arial"/>
                <w:b/>
                <w:kern w:val="0"/>
                <w:lang w:val="en-GB" w:eastAsia="zh-CN"/>
                <w14:ligatures w14:val="none"/>
              </w:rPr>
            </w:pPr>
            <w:r w:rsidRPr="00573B60">
              <w:rPr>
                <w:rFonts w:ascii="Arial" w:eastAsia="SimSun" w:hAnsi="Arial" w:cs="Arial"/>
                <w:b/>
                <w:kern w:val="0"/>
                <w:lang w:val="en-GB" w:eastAsia="zh-CN"/>
                <w14:ligatures w14:val="none"/>
              </w:rPr>
              <w:t>External Examiner’s comments (if relevant)</w:t>
            </w:r>
          </w:p>
          <w:p w14:paraId="66169791"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p>
          <w:p w14:paraId="0BC19150"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p>
          <w:p w14:paraId="1BF0524D" w14:textId="77777777" w:rsidR="00573B60" w:rsidRPr="00573B60" w:rsidRDefault="00573B60" w:rsidP="00573B60">
            <w:pPr>
              <w:spacing w:after="0" w:line="240" w:lineRule="auto"/>
              <w:ind w:right="-334"/>
              <w:rPr>
                <w:rFonts w:ascii="Arial" w:eastAsia="SimSun" w:hAnsi="Arial" w:cs="Arial"/>
                <w:bCs/>
                <w:color w:val="000000"/>
                <w:kern w:val="0"/>
                <w:lang w:val="en-GB" w:eastAsia="zh-CN"/>
                <w14:ligatures w14:val="none"/>
              </w:rPr>
            </w:pPr>
          </w:p>
        </w:tc>
      </w:tr>
      <w:tr w:rsidR="00573B60" w:rsidRPr="00573B60" w14:paraId="2937E0E3" w14:textId="77777777" w:rsidTr="00200E31">
        <w:trPr>
          <w:trHeight w:val="720"/>
        </w:trPr>
        <w:tc>
          <w:tcPr>
            <w:tcW w:w="5211" w:type="dxa"/>
            <w:gridSpan w:val="2"/>
          </w:tcPr>
          <w:p w14:paraId="1950D4A1" w14:textId="77777777" w:rsidR="00573B60" w:rsidRPr="00573B60" w:rsidRDefault="00573B60" w:rsidP="00573B60">
            <w:pPr>
              <w:spacing w:after="0" w:line="240" w:lineRule="auto"/>
              <w:rPr>
                <w:rFonts w:ascii="Arial" w:eastAsia="SimSun" w:hAnsi="Arial" w:cs="Arial"/>
                <w:kern w:val="0"/>
                <w:lang w:val="en-GB" w:eastAsia="zh-CN"/>
                <w14:ligatures w14:val="none"/>
              </w:rPr>
            </w:pPr>
            <w:r w:rsidRPr="00573B60">
              <w:rPr>
                <w:rFonts w:ascii="Arial" w:eastAsia="SimSun" w:hAnsi="Arial" w:cs="Arial"/>
                <w:kern w:val="0"/>
                <w:lang w:val="en-GB" w:eastAsia="zh-CN"/>
                <w14:ligatures w14:val="none"/>
              </w:rPr>
              <w:t>External Examiner’s Signature:</w:t>
            </w:r>
          </w:p>
        </w:tc>
        <w:tc>
          <w:tcPr>
            <w:tcW w:w="3645" w:type="dxa"/>
            <w:gridSpan w:val="3"/>
          </w:tcPr>
          <w:p w14:paraId="4CF9E0F4" w14:textId="77777777" w:rsidR="00573B60" w:rsidRPr="00573B60" w:rsidRDefault="00573B60" w:rsidP="00573B60">
            <w:pPr>
              <w:spacing w:after="0" w:line="240" w:lineRule="auto"/>
              <w:rPr>
                <w:rFonts w:ascii="Arial" w:eastAsia="SimSun" w:hAnsi="Arial" w:cs="Arial"/>
                <w:kern w:val="0"/>
                <w:lang w:val="en-GB" w:eastAsia="zh-CN"/>
                <w14:ligatures w14:val="none"/>
              </w:rPr>
            </w:pPr>
            <w:r w:rsidRPr="00573B60">
              <w:rPr>
                <w:rFonts w:ascii="Arial" w:eastAsia="SimSun" w:hAnsi="Arial" w:cs="Arial"/>
                <w:kern w:val="0"/>
                <w:lang w:val="en-GB" w:eastAsia="zh-CN"/>
                <w14:ligatures w14:val="none"/>
              </w:rPr>
              <w:t>Date:</w:t>
            </w:r>
          </w:p>
        </w:tc>
      </w:tr>
    </w:tbl>
    <w:p w14:paraId="5FBB1BAF" w14:textId="77777777" w:rsidR="00573B60" w:rsidRPr="00573B60" w:rsidRDefault="00573B60" w:rsidP="00573B60">
      <w:pPr>
        <w:spacing w:after="0" w:line="240" w:lineRule="auto"/>
        <w:ind w:right="-334"/>
        <w:rPr>
          <w:rFonts w:ascii="Trebuchet MS" w:eastAsia="SimSun" w:hAnsi="Trebuchet MS" w:cs="Tahoma"/>
          <w:bCs/>
          <w:color w:val="000000"/>
          <w:kern w:val="0"/>
          <w:sz w:val="24"/>
          <w:szCs w:val="24"/>
          <w:lang w:val="en-GB" w:eastAsia="zh-CN"/>
          <w14:ligatures w14:val="none"/>
        </w:rPr>
      </w:pPr>
    </w:p>
    <w:p w14:paraId="3C4D4394" w14:textId="282203C2" w:rsidR="00403488" w:rsidRPr="00087551" w:rsidRDefault="00403488">
      <w:pPr>
        <w:rPr>
          <w:rFonts w:ascii="Times New Roman" w:hAnsi="Times New Roman" w:cs="Times New Roman"/>
          <w:sz w:val="28"/>
          <w:szCs w:val="28"/>
          <w:u w:val="single"/>
        </w:rPr>
      </w:pPr>
    </w:p>
    <w:p w14:paraId="29FD4C21" w14:textId="77777777" w:rsidR="00321A9F" w:rsidRDefault="00321A9F" w:rsidP="00701C7C">
      <w:pPr>
        <w:jc w:val="center"/>
        <w:rPr>
          <w:b/>
          <w:bCs/>
        </w:rPr>
      </w:pPr>
    </w:p>
    <w:p w14:paraId="3EBCC47A" w14:textId="77777777" w:rsidR="00321A9F" w:rsidRDefault="00321A9F" w:rsidP="00701C7C">
      <w:pPr>
        <w:jc w:val="center"/>
        <w:rPr>
          <w:b/>
          <w:bCs/>
        </w:rPr>
      </w:pPr>
    </w:p>
    <w:p w14:paraId="6EB17C11" w14:textId="77777777" w:rsidR="00321A9F" w:rsidRDefault="00321A9F" w:rsidP="00701C7C">
      <w:pPr>
        <w:jc w:val="center"/>
        <w:rPr>
          <w:b/>
          <w:bCs/>
        </w:rPr>
      </w:pPr>
    </w:p>
    <w:p w14:paraId="2FF1C6B7" w14:textId="77777777" w:rsidR="00321A9F" w:rsidRPr="004B3CB2" w:rsidRDefault="00321A9F" w:rsidP="00701C7C">
      <w:pPr>
        <w:jc w:val="center"/>
        <w:rPr>
          <w:rFonts w:ascii="Times New Roman" w:hAnsi="Times New Roman" w:cs="Times New Roman"/>
          <w:b/>
          <w:bCs/>
          <w:sz w:val="24"/>
          <w:szCs w:val="24"/>
        </w:rPr>
      </w:pPr>
    </w:p>
    <w:p w14:paraId="51ED1647" w14:textId="77777777" w:rsidR="00321A9F" w:rsidRPr="004B3CB2" w:rsidRDefault="00321A9F" w:rsidP="00701C7C">
      <w:pPr>
        <w:jc w:val="center"/>
        <w:rPr>
          <w:rFonts w:ascii="Times New Roman" w:hAnsi="Times New Roman" w:cs="Times New Roman"/>
          <w:b/>
          <w:bCs/>
          <w:sz w:val="24"/>
          <w:szCs w:val="24"/>
        </w:rPr>
      </w:pPr>
    </w:p>
    <w:p w14:paraId="37B38F99" w14:textId="77777777" w:rsidR="00321A9F" w:rsidRPr="004B3CB2" w:rsidRDefault="00321A9F" w:rsidP="00701C7C">
      <w:pPr>
        <w:jc w:val="center"/>
        <w:rPr>
          <w:rFonts w:ascii="Times New Roman" w:hAnsi="Times New Roman" w:cs="Times New Roman"/>
          <w:b/>
          <w:bCs/>
          <w:sz w:val="24"/>
          <w:szCs w:val="24"/>
        </w:rPr>
      </w:pPr>
    </w:p>
    <w:p w14:paraId="247EBD99" w14:textId="0F7C897F" w:rsidR="002666A5" w:rsidRPr="0038530A" w:rsidRDefault="002666A5" w:rsidP="00701C7C">
      <w:pPr>
        <w:jc w:val="center"/>
        <w:rPr>
          <w:rFonts w:ascii="Times New Roman" w:hAnsi="Times New Roman" w:cs="Times New Roman"/>
          <w:color w:val="000000" w:themeColor="text1"/>
          <w:sz w:val="24"/>
          <w:szCs w:val="24"/>
        </w:rPr>
      </w:pPr>
      <w:r w:rsidRPr="0038530A">
        <w:rPr>
          <w:rFonts w:ascii="Times New Roman" w:hAnsi="Times New Roman" w:cs="Times New Roman"/>
          <w:color w:val="000000" w:themeColor="text1"/>
          <w:sz w:val="24"/>
          <w:szCs w:val="24"/>
        </w:rPr>
        <w:t>How important were the Constitutions of Clarendon in the breakdown of the relationship between Henry II and Archbishop Thomas?</w:t>
      </w:r>
    </w:p>
    <w:p w14:paraId="2E7FF576" w14:textId="69524C4B" w:rsidR="00701C7C" w:rsidRPr="004B3CB2" w:rsidRDefault="00341999">
      <w:pPr>
        <w:rPr>
          <w:rFonts w:ascii="Times New Roman" w:hAnsi="Times New Roman" w:cs="Times New Roman"/>
          <w:color w:val="000000" w:themeColor="text1"/>
          <w:sz w:val="24"/>
          <w:szCs w:val="24"/>
        </w:rPr>
      </w:pPr>
      <w:r w:rsidRPr="004B3CB2">
        <w:rPr>
          <w:rFonts w:ascii="Times New Roman" w:hAnsi="Times New Roman" w:cs="Times New Roman"/>
          <w:color w:val="000000" w:themeColor="text1"/>
          <w:sz w:val="24"/>
          <w:szCs w:val="24"/>
        </w:rPr>
        <w:t xml:space="preserve">The great arc of </w:t>
      </w:r>
      <w:r w:rsidR="00642B35" w:rsidRPr="004B3CB2">
        <w:rPr>
          <w:rFonts w:ascii="Times New Roman" w:hAnsi="Times New Roman" w:cs="Times New Roman"/>
          <w:color w:val="000000" w:themeColor="text1"/>
          <w:sz w:val="24"/>
          <w:szCs w:val="24"/>
        </w:rPr>
        <w:t xml:space="preserve">the </w:t>
      </w:r>
      <w:r w:rsidRPr="004B3CB2">
        <w:rPr>
          <w:rFonts w:ascii="Times New Roman" w:hAnsi="Times New Roman" w:cs="Times New Roman"/>
          <w:color w:val="000000" w:themeColor="text1"/>
          <w:sz w:val="24"/>
          <w:szCs w:val="24"/>
        </w:rPr>
        <w:t>history</w:t>
      </w:r>
      <w:r w:rsidR="00642B35" w:rsidRPr="004B3CB2">
        <w:rPr>
          <w:rFonts w:ascii="Times New Roman" w:hAnsi="Times New Roman" w:cs="Times New Roman"/>
          <w:color w:val="000000" w:themeColor="text1"/>
          <w:sz w:val="24"/>
          <w:szCs w:val="24"/>
        </w:rPr>
        <w:t xml:space="preserve"> of western civilization</w:t>
      </w:r>
      <w:r w:rsidRPr="004B3CB2">
        <w:rPr>
          <w:rFonts w:ascii="Times New Roman" w:hAnsi="Times New Roman" w:cs="Times New Roman"/>
          <w:color w:val="000000" w:themeColor="text1"/>
          <w:sz w:val="24"/>
          <w:szCs w:val="24"/>
        </w:rPr>
        <w:t xml:space="preserve"> has moved from sacral kingship to entirely </w:t>
      </w:r>
      <w:r w:rsidR="00517B31" w:rsidRPr="004B3CB2">
        <w:rPr>
          <w:rFonts w:ascii="Times New Roman" w:hAnsi="Times New Roman" w:cs="Times New Roman"/>
          <w:color w:val="000000" w:themeColor="text1"/>
          <w:sz w:val="24"/>
          <w:szCs w:val="24"/>
        </w:rPr>
        <w:t xml:space="preserve">secular rulership with belief systems playing a fringe role in society and an </w:t>
      </w:r>
      <w:r w:rsidR="00900143" w:rsidRPr="004B3CB2">
        <w:rPr>
          <w:rFonts w:ascii="Times New Roman" w:hAnsi="Times New Roman" w:cs="Times New Roman"/>
          <w:color w:val="000000" w:themeColor="text1"/>
          <w:sz w:val="24"/>
          <w:szCs w:val="24"/>
        </w:rPr>
        <w:t>ever-lessening</w:t>
      </w:r>
      <w:r w:rsidR="00517B31" w:rsidRPr="004B3CB2">
        <w:rPr>
          <w:rFonts w:ascii="Times New Roman" w:hAnsi="Times New Roman" w:cs="Times New Roman"/>
          <w:color w:val="000000" w:themeColor="text1"/>
          <w:sz w:val="24"/>
          <w:szCs w:val="24"/>
        </w:rPr>
        <w:t xml:space="preserve"> role in the lives of the average person.</w:t>
      </w:r>
      <w:r w:rsidR="00C238B6" w:rsidRPr="004B3CB2">
        <w:rPr>
          <w:rStyle w:val="FootnoteReference"/>
          <w:rFonts w:ascii="Times New Roman" w:hAnsi="Times New Roman" w:cs="Times New Roman"/>
          <w:color w:val="000000" w:themeColor="text1"/>
          <w:sz w:val="24"/>
          <w:szCs w:val="24"/>
        </w:rPr>
        <w:footnoteReference w:id="2"/>
      </w:r>
      <w:r w:rsidR="007000B2" w:rsidRPr="004B3CB2">
        <w:rPr>
          <w:rFonts w:ascii="Times New Roman" w:hAnsi="Times New Roman" w:cs="Times New Roman"/>
          <w:color w:val="000000" w:themeColor="text1"/>
          <w:sz w:val="24"/>
          <w:szCs w:val="24"/>
        </w:rPr>
        <w:t xml:space="preserve"> Somewhere along that arc we find Henry II of England and </w:t>
      </w:r>
      <w:r w:rsidR="00900143" w:rsidRPr="004B3CB2">
        <w:rPr>
          <w:rFonts w:ascii="Times New Roman" w:hAnsi="Times New Roman" w:cs="Times New Roman"/>
          <w:color w:val="000000" w:themeColor="text1"/>
          <w:sz w:val="24"/>
          <w:szCs w:val="24"/>
        </w:rPr>
        <w:t xml:space="preserve">Thomas Becket </w:t>
      </w:r>
      <w:r w:rsidR="007000B2" w:rsidRPr="004B3CB2">
        <w:rPr>
          <w:rFonts w:ascii="Times New Roman" w:hAnsi="Times New Roman" w:cs="Times New Roman"/>
          <w:color w:val="000000" w:themeColor="text1"/>
          <w:sz w:val="24"/>
          <w:szCs w:val="24"/>
        </w:rPr>
        <w:t>the Archbishop of Canterbury</w:t>
      </w:r>
      <w:r w:rsidR="00900143" w:rsidRPr="004B3CB2">
        <w:rPr>
          <w:rFonts w:ascii="Times New Roman" w:hAnsi="Times New Roman" w:cs="Times New Roman"/>
          <w:color w:val="000000" w:themeColor="text1"/>
          <w:sz w:val="24"/>
          <w:szCs w:val="24"/>
        </w:rPr>
        <w:t>. They have difficulties unknown to sacral kings and irrelevant to modern society but in the twelfth century their problems were real and riveting.</w:t>
      </w:r>
      <w:r w:rsidR="00A82FE8" w:rsidRPr="004B3CB2">
        <w:rPr>
          <w:rFonts w:ascii="Times New Roman" w:hAnsi="Times New Roman" w:cs="Times New Roman"/>
          <w:color w:val="000000" w:themeColor="text1"/>
          <w:sz w:val="24"/>
          <w:szCs w:val="24"/>
        </w:rPr>
        <w:t xml:space="preserve">  Given this arc, the events of and outcome of this story are </w:t>
      </w:r>
      <w:r w:rsidR="001A2739" w:rsidRPr="004B3CB2">
        <w:rPr>
          <w:rFonts w:ascii="Times New Roman" w:hAnsi="Times New Roman" w:cs="Times New Roman"/>
          <w:sz w:val="24"/>
          <w:szCs w:val="24"/>
        </w:rPr>
        <w:t>ineluctable</w:t>
      </w:r>
      <w:r w:rsidR="00A82FE8" w:rsidRPr="004B3CB2">
        <w:rPr>
          <w:rFonts w:ascii="Times New Roman" w:hAnsi="Times New Roman" w:cs="Times New Roman"/>
          <w:color w:val="000000" w:themeColor="text1"/>
          <w:sz w:val="24"/>
          <w:szCs w:val="24"/>
        </w:rPr>
        <w:t>.</w:t>
      </w:r>
    </w:p>
    <w:p w14:paraId="0095E654" w14:textId="318237D1" w:rsidR="00B51A4A" w:rsidRPr="004B3CB2" w:rsidRDefault="00045774">
      <w:pPr>
        <w:rPr>
          <w:rFonts w:ascii="Times New Roman" w:hAnsi="Times New Roman" w:cs="Times New Roman"/>
          <w:color w:val="000000" w:themeColor="text1"/>
          <w:sz w:val="24"/>
          <w:szCs w:val="24"/>
        </w:rPr>
      </w:pPr>
      <w:r w:rsidRPr="004B3CB2">
        <w:rPr>
          <w:rFonts w:ascii="Times New Roman" w:hAnsi="Times New Roman" w:cs="Times New Roman"/>
          <w:color w:val="000000" w:themeColor="text1"/>
          <w:sz w:val="24"/>
          <w:szCs w:val="24"/>
        </w:rPr>
        <w:t xml:space="preserve">This essay will argue that the Constitutions of Clarendon were extremely important in </w:t>
      </w:r>
      <w:r w:rsidR="00DF5873" w:rsidRPr="004B3CB2">
        <w:rPr>
          <w:rFonts w:ascii="Times New Roman" w:hAnsi="Times New Roman" w:cs="Times New Roman"/>
          <w:color w:val="000000" w:themeColor="text1"/>
          <w:sz w:val="24"/>
          <w:szCs w:val="24"/>
        </w:rPr>
        <w:t>t</w:t>
      </w:r>
      <w:r w:rsidRPr="004B3CB2">
        <w:rPr>
          <w:rFonts w:ascii="Times New Roman" w:hAnsi="Times New Roman" w:cs="Times New Roman"/>
          <w:color w:val="000000" w:themeColor="text1"/>
          <w:sz w:val="24"/>
          <w:szCs w:val="24"/>
        </w:rPr>
        <w:t>he breakdown of the relationship between Henry II and Archbishop Thomas</w:t>
      </w:r>
      <w:r w:rsidR="00DF5873" w:rsidRPr="004B3CB2">
        <w:rPr>
          <w:rFonts w:ascii="Times New Roman" w:hAnsi="Times New Roman" w:cs="Times New Roman"/>
          <w:color w:val="000000" w:themeColor="text1"/>
          <w:sz w:val="24"/>
          <w:szCs w:val="24"/>
        </w:rPr>
        <w:t xml:space="preserve">, </w:t>
      </w:r>
      <w:r w:rsidR="000F77FA" w:rsidRPr="004B3CB2">
        <w:rPr>
          <w:rFonts w:ascii="Times New Roman" w:hAnsi="Times New Roman" w:cs="Times New Roman"/>
          <w:color w:val="000000" w:themeColor="text1"/>
          <w:sz w:val="24"/>
          <w:szCs w:val="24"/>
        </w:rPr>
        <w:t xml:space="preserve"> </w:t>
      </w:r>
      <w:r w:rsidR="00DF5873" w:rsidRPr="004B3CB2">
        <w:rPr>
          <w:rFonts w:ascii="Times New Roman" w:hAnsi="Times New Roman" w:cs="Times New Roman"/>
          <w:color w:val="000000" w:themeColor="text1"/>
          <w:sz w:val="24"/>
          <w:szCs w:val="24"/>
        </w:rPr>
        <w:t xml:space="preserve">that it was </w:t>
      </w:r>
      <w:r w:rsidR="000F77FA" w:rsidRPr="004B3CB2">
        <w:rPr>
          <w:rFonts w:ascii="Times New Roman" w:hAnsi="Times New Roman" w:cs="Times New Roman"/>
          <w:color w:val="000000" w:themeColor="text1"/>
          <w:sz w:val="24"/>
          <w:szCs w:val="24"/>
        </w:rPr>
        <w:t xml:space="preserve">inevitable because of </w:t>
      </w:r>
      <w:r w:rsidR="002956BB" w:rsidRPr="004B3CB2">
        <w:rPr>
          <w:rFonts w:ascii="Times New Roman" w:hAnsi="Times New Roman" w:cs="Times New Roman"/>
          <w:color w:val="000000" w:themeColor="text1"/>
          <w:sz w:val="24"/>
          <w:szCs w:val="24"/>
        </w:rPr>
        <w:t>t</w:t>
      </w:r>
      <w:r w:rsidR="000F77FA" w:rsidRPr="004B3CB2">
        <w:rPr>
          <w:rFonts w:ascii="Times New Roman" w:hAnsi="Times New Roman" w:cs="Times New Roman"/>
          <w:color w:val="000000" w:themeColor="text1"/>
          <w:sz w:val="24"/>
          <w:szCs w:val="24"/>
        </w:rPr>
        <w:t>he growing intransigence of the parties involved</w:t>
      </w:r>
      <w:r w:rsidR="00F75CE0" w:rsidRPr="004B3CB2">
        <w:rPr>
          <w:rFonts w:ascii="Times New Roman" w:hAnsi="Times New Roman" w:cs="Times New Roman"/>
          <w:color w:val="000000" w:themeColor="text1"/>
          <w:sz w:val="24"/>
          <w:szCs w:val="24"/>
        </w:rPr>
        <w:t>,</w:t>
      </w:r>
      <w:r w:rsidR="000F77FA" w:rsidRPr="004B3CB2">
        <w:rPr>
          <w:rFonts w:ascii="Times New Roman" w:hAnsi="Times New Roman" w:cs="Times New Roman"/>
          <w:color w:val="000000" w:themeColor="text1"/>
          <w:sz w:val="24"/>
          <w:szCs w:val="24"/>
        </w:rPr>
        <w:t xml:space="preserve"> </w:t>
      </w:r>
      <w:r w:rsidR="00F17BD6" w:rsidRPr="004B3CB2">
        <w:rPr>
          <w:rFonts w:ascii="Times New Roman" w:hAnsi="Times New Roman" w:cs="Times New Roman"/>
          <w:color w:val="000000" w:themeColor="text1"/>
          <w:sz w:val="24"/>
          <w:szCs w:val="24"/>
        </w:rPr>
        <w:t>and because</w:t>
      </w:r>
      <w:r w:rsidR="000F77FA" w:rsidRPr="004B3CB2">
        <w:rPr>
          <w:rFonts w:ascii="Times New Roman" w:hAnsi="Times New Roman" w:cs="Times New Roman"/>
          <w:color w:val="000000" w:themeColor="text1"/>
          <w:sz w:val="24"/>
          <w:szCs w:val="24"/>
        </w:rPr>
        <w:t xml:space="preserve"> in a wider context </w:t>
      </w:r>
      <w:r w:rsidR="0061531D" w:rsidRPr="004B3CB2">
        <w:rPr>
          <w:rFonts w:ascii="Times New Roman" w:hAnsi="Times New Roman" w:cs="Times New Roman"/>
          <w:color w:val="000000" w:themeColor="text1"/>
          <w:sz w:val="24"/>
          <w:szCs w:val="24"/>
        </w:rPr>
        <w:t>Henry II and his administration were set firmly on a course of solidifying and modernizing the systems of law</w:t>
      </w:r>
      <w:r w:rsidR="00F01F5B" w:rsidRPr="004B3CB2">
        <w:rPr>
          <w:rFonts w:ascii="Times New Roman" w:hAnsi="Times New Roman" w:cs="Times New Roman"/>
          <w:color w:val="000000" w:themeColor="text1"/>
          <w:sz w:val="24"/>
          <w:szCs w:val="24"/>
        </w:rPr>
        <w:t xml:space="preserve"> and power</w:t>
      </w:r>
      <w:r w:rsidR="0061531D" w:rsidRPr="004B3CB2">
        <w:rPr>
          <w:rFonts w:ascii="Times New Roman" w:hAnsi="Times New Roman" w:cs="Times New Roman"/>
          <w:color w:val="000000" w:themeColor="text1"/>
          <w:sz w:val="24"/>
          <w:szCs w:val="24"/>
        </w:rPr>
        <w:t xml:space="preserve"> in</w:t>
      </w:r>
      <w:r w:rsidR="00F03F16" w:rsidRPr="004B3CB2">
        <w:rPr>
          <w:rFonts w:ascii="Times New Roman" w:hAnsi="Times New Roman" w:cs="Times New Roman"/>
          <w:color w:val="000000" w:themeColor="text1"/>
          <w:sz w:val="24"/>
          <w:szCs w:val="24"/>
        </w:rPr>
        <w:t xml:space="preserve"> </w:t>
      </w:r>
      <w:r w:rsidR="0061531D" w:rsidRPr="004B3CB2">
        <w:rPr>
          <w:rFonts w:ascii="Times New Roman" w:hAnsi="Times New Roman" w:cs="Times New Roman"/>
          <w:color w:val="000000" w:themeColor="text1"/>
          <w:sz w:val="24"/>
          <w:szCs w:val="24"/>
        </w:rPr>
        <w:t>England</w:t>
      </w:r>
      <w:r w:rsidR="007B6660" w:rsidRPr="004B3CB2">
        <w:rPr>
          <w:rFonts w:ascii="Times New Roman" w:hAnsi="Times New Roman" w:cs="Times New Roman"/>
          <w:color w:val="000000" w:themeColor="text1"/>
          <w:sz w:val="24"/>
          <w:szCs w:val="24"/>
        </w:rPr>
        <w:t xml:space="preserve"> while in a parallel fashion the Church was firmly set on solidifying and </w:t>
      </w:r>
      <w:r w:rsidR="006E7834" w:rsidRPr="004B3CB2">
        <w:rPr>
          <w:rFonts w:ascii="Times New Roman" w:hAnsi="Times New Roman" w:cs="Times New Roman"/>
          <w:color w:val="000000" w:themeColor="text1"/>
          <w:sz w:val="24"/>
          <w:szCs w:val="24"/>
        </w:rPr>
        <w:t>making ever more perfect and clear the law of the Church</w:t>
      </w:r>
      <w:r w:rsidR="005C5CD5" w:rsidRPr="004B3CB2">
        <w:rPr>
          <w:rFonts w:ascii="Times New Roman" w:hAnsi="Times New Roman" w:cs="Times New Roman"/>
          <w:color w:val="000000" w:themeColor="text1"/>
          <w:sz w:val="24"/>
          <w:szCs w:val="24"/>
        </w:rPr>
        <w:t xml:space="preserve"> and the reach of that law</w:t>
      </w:r>
      <w:r w:rsidR="008F2D14" w:rsidRPr="004B3CB2">
        <w:rPr>
          <w:rFonts w:ascii="Times New Roman" w:hAnsi="Times New Roman" w:cs="Times New Roman"/>
          <w:color w:val="000000" w:themeColor="text1"/>
          <w:sz w:val="24"/>
          <w:szCs w:val="24"/>
        </w:rPr>
        <w:t xml:space="preserve">. </w:t>
      </w:r>
      <w:r w:rsidR="006A795E" w:rsidRPr="004B3CB2">
        <w:rPr>
          <w:rFonts w:ascii="Times New Roman" w:hAnsi="Times New Roman" w:cs="Times New Roman"/>
          <w:color w:val="000000" w:themeColor="text1"/>
          <w:sz w:val="24"/>
          <w:szCs w:val="24"/>
        </w:rPr>
        <w:t>This was true</w:t>
      </w:r>
      <w:r w:rsidR="00F03F16" w:rsidRPr="004B3CB2">
        <w:rPr>
          <w:rFonts w:ascii="Times New Roman" w:hAnsi="Times New Roman" w:cs="Times New Roman"/>
          <w:color w:val="000000" w:themeColor="text1"/>
          <w:sz w:val="24"/>
          <w:szCs w:val="24"/>
        </w:rPr>
        <w:t xml:space="preserve"> especially under Alexander III</w:t>
      </w:r>
      <w:r w:rsidR="00FB5925" w:rsidRPr="004B3CB2">
        <w:rPr>
          <w:rFonts w:ascii="Times New Roman" w:hAnsi="Times New Roman" w:cs="Times New Roman"/>
          <w:color w:val="000000" w:themeColor="text1"/>
          <w:sz w:val="24"/>
          <w:szCs w:val="24"/>
        </w:rPr>
        <w:t xml:space="preserve"> to whom Thomas owed and gave dedication.</w:t>
      </w:r>
      <w:r w:rsidR="00CD429B" w:rsidRPr="004B3CB2">
        <w:rPr>
          <w:rStyle w:val="FootnoteReference"/>
          <w:rFonts w:ascii="Times New Roman" w:hAnsi="Times New Roman" w:cs="Times New Roman"/>
          <w:color w:val="000000" w:themeColor="text1"/>
          <w:sz w:val="24"/>
          <w:szCs w:val="24"/>
        </w:rPr>
        <w:footnoteReference w:id="3"/>
      </w:r>
      <w:r w:rsidR="00FB5925" w:rsidRPr="004B3CB2">
        <w:rPr>
          <w:rFonts w:ascii="Times New Roman" w:hAnsi="Times New Roman" w:cs="Times New Roman"/>
          <w:color w:val="000000" w:themeColor="text1"/>
          <w:sz w:val="24"/>
          <w:szCs w:val="24"/>
        </w:rPr>
        <w:t xml:space="preserve"> </w:t>
      </w:r>
      <w:r w:rsidR="006A56EE" w:rsidRPr="004B3CB2">
        <w:rPr>
          <w:rFonts w:ascii="Times New Roman" w:hAnsi="Times New Roman" w:cs="Times New Roman"/>
          <w:color w:val="000000" w:themeColor="text1"/>
          <w:sz w:val="24"/>
          <w:szCs w:val="24"/>
        </w:rPr>
        <w:t xml:space="preserve">The argument is </w:t>
      </w:r>
      <w:r w:rsidR="0051514B" w:rsidRPr="004B3CB2">
        <w:rPr>
          <w:rFonts w:ascii="Times New Roman" w:hAnsi="Times New Roman" w:cs="Times New Roman"/>
          <w:color w:val="000000" w:themeColor="text1"/>
          <w:sz w:val="24"/>
          <w:szCs w:val="24"/>
        </w:rPr>
        <w:t>twofold</w:t>
      </w:r>
      <w:r w:rsidR="006A56EE" w:rsidRPr="004B3CB2">
        <w:rPr>
          <w:rFonts w:ascii="Times New Roman" w:hAnsi="Times New Roman" w:cs="Times New Roman"/>
          <w:color w:val="000000" w:themeColor="text1"/>
          <w:sz w:val="24"/>
          <w:szCs w:val="24"/>
        </w:rPr>
        <w:t xml:space="preserve">; </w:t>
      </w:r>
      <w:r w:rsidR="0051514B" w:rsidRPr="004B3CB2">
        <w:rPr>
          <w:rFonts w:ascii="Times New Roman" w:hAnsi="Times New Roman" w:cs="Times New Roman"/>
          <w:color w:val="000000" w:themeColor="text1"/>
          <w:sz w:val="24"/>
          <w:szCs w:val="24"/>
        </w:rPr>
        <w:t>the societal shift just mentioned</w:t>
      </w:r>
      <w:r w:rsidR="00CA5BDB">
        <w:rPr>
          <w:rFonts w:ascii="Times New Roman" w:hAnsi="Times New Roman" w:cs="Times New Roman"/>
          <w:color w:val="000000" w:themeColor="text1"/>
          <w:sz w:val="24"/>
          <w:szCs w:val="24"/>
        </w:rPr>
        <w:t xml:space="preserve"> and </w:t>
      </w:r>
      <w:r w:rsidR="00BA0ACB" w:rsidRPr="004B3CB2">
        <w:rPr>
          <w:rFonts w:ascii="Times New Roman" w:hAnsi="Times New Roman" w:cs="Times New Roman"/>
          <w:color w:val="000000" w:themeColor="text1"/>
          <w:sz w:val="24"/>
          <w:szCs w:val="24"/>
        </w:rPr>
        <w:t>the human aspect and relations between the two main players</w:t>
      </w:r>
      <w:r w:rsidR="00CA5BDB">
        <w:rPr>
          <w:rFonts w:ascii="Times New Roman" w:hAnsi="Times New Roman" w:cs="Times New Roman"/>
          <w:color w:val="000000" w:themeColor="text1"/>
          <w:sz w:val="24"/>
          <w:szCs w:val="24"/>
        </w:rPr>
        <w:t>.</w:t>
      </w:r>
    </w:p>
    <w:p w14:paraId="3AAE45EE" w14:textId="4A54ED21" w:rsidR="00045774" w:rsidRPr="004B3CB2" w:rsidRDefault="003F4B84">
      <w:pPr>
        <w:rPr>
          <w:rFonts w:ascii="Times New Roman" w:hAnsi="Times New Roman" w:cs="Times New Roman"/>
          <w:color w:val="000000" w:themeColor="text1"/>
          <w:sz w:val="24"/>
          <w:szCs w:val="24"/>
        </w:rPr>
      </w:pPr>
      <w:r w:rsidRPr="004B3CB2">
        <w:rPr>
          <w:rFonts w:ascii="Times New Roman" w:hAnsi="Times New Roman" w:cs="Times New Roman"/>
          <w:color w:val="000000" w:themeColor="text1"/>
          <w:sz w:val="24"/>
          <w:szCs w:val="24"/>
        </w:rPr>
        <w:t>These two men were players in a drama</w:t>
      </w:r>
      <w:r w:rsidR="00BE07B4" w:rsidRPr="004B3CB2">
        <w:rPr>
          <w:rFonts w:ascii="Times New Roman" w:hAnsi="Times New Roman" w:cs="Times New Roman"/>
          <w:color w:val="000000" w:themeColor="text1"/>
          <w:sz w:val="24"/>
          <w:szCs w:val="24"/>
        </w:rPr>
        <w:t>tic</w:t>
      </w:r>
      <w:r w:rsidRPr="004B3CB2">
        <w:rPr>
          <w:rFonts w:ascii="Times New Roman" w:hAnsi="Times New Roman" w:cs="Times New Roman"/>
          <w:color w:val="000000" w:themeColor="text1"/>
          <w:sz w:val="24"/>
          <w:szCs w:val="24"/>
        </w:rPr>
        <w:t xml:space="preserve"> </w:t>
      </w:r>
      <w:r w:rsidR="00F01F5B" w:rsidRPr="004B3CB2">
        <w:rPr>
          <w:rFonts w:ascii="Times New Roman" w:hAnsi="Times New Roman" w:cs="Times New Roman"/>
          <w:color w:val="000000" w:themeColor="text1"/>
          <w:sz w:val="24"/>
          <w:szCs w:val="24"/>
        </w:rPr>
        <w:t xml:space="preserve">power struggle </w:t>
      </w:r>
      <w:r w:rsidRPr="004B3CB2">
        <w:rPr>
          <w:rFonts w:ascii="Times New Roman" w:hAnsi="Times New Roman" w:cs="Times New Roman"/>
          <w:color w:val="000000" w:themeColor="text1"/>
          <w:sz w:val="24"/>
          <w:szCs w:val="24"/>
        </w:rPr>
        <w:t xml:space="preserve">that was </w:t>
      </w:r>
      <w:r w:rsidR="00906C12" w:rsidRPr="004B3CB2">
        <w:rPr>
          <w:rFonts w:ascii="Times New Roman" w:hAnsi="Times New Roman" w:cs="Times New Roman"/>
          <w:color w:val="000000" w:themeColor="text1"/>
          <w:sz w:val="24"/>
          <w:szCs w:val="24"/>
        </w:rPr>
        <w:t xml:space="preserve">present </w:t>
      </w:r>
      <w:r w:rsidRPr="004B3CB2">
        <w:rPr>
          <w:rFonts w:ascii="Times New Roman" w:hAnsi="Times New Roman" w:cs="Times New Roman"/>
          <w:color w:val="000000" w:themeColor="text1"/>
          <w:sz w:val="24"/>
          <w:szCs w:val="24"/>
        </w:rPr>
        <w:t>when they were born and would take centuries to play out.</w:t>
      </w:r>
      <w:r w:rsidR="00F12E30" w:rsidRPr="004B3CB2">
        <w:rPr>
          <w:rFonts w:ascii="Times New Roman" w:hAnsi="Times New Roman" w:cs="Times New Roman"/>
          <w:color w:val="000000" w:themeColor="text1"/>
          <w:sz w:val="24"/>
          <w:szCs w:val="24"/>
        </w:rPr>
        <w:t xml:space="preserve"> </w:t>
      </w:r>
      <w:r w:rsidR="003226AF" w:rsidRPr="004B3CB2">
        <w:rPr>
          <w:rFonts w:ascii="Times New Roman" w:hAnsi="Times New Roman" w:cs="Times New Roman"/>
          <w:color w:val="000000" w:themeColor="text1"/>
          <w:sz w:val="24"/>
          <w:szCs w:val="24"/>
        </w:rPr>
        <w:t xml:space="preserve">It was inevitable as </w:t>
      </w:r>
      <w:r w:rsidR="00C440E0" w:rsidRPr="004B3CB2">
        <w:rPr>
          <w:rFonts w:ascii="Times New Roman" w:hAnsi="Times New Roman" w:cs="Times New Roman"/>
          <w:color w:val="000000" w:themeColor="text1"/>
          <w:sz w:val="24"/>
          <w:szCs w:val="24"/>
        </w:rPr>
        <w:t xml:space="preserve">a matter of human nature and </w:t>
      </w:r>
      <w:r w:rsidR="00EC5EF2" w:rsidRPr="004B3CB2">
        <w:rPr>
          <w:rFonts w:ascii="Times New Roman" w:hAnsi="Times New Roman" w:cs="Times New Roman"/>
          <w:color w:val="000000" w:themeColor="text1"/>
          <w:sz w:val="24"/>
          <w:szCs w:val="24"/>
        </w:rPr>
        <w:t>of societal</w:t>
      </w:r>
      <w:r w:rsidR="00F12E30" w:rsidRPr="004B3CB2">
        <w:rPr>
          <w:rFonts w:ascii="Times New Roman" w:hAnsi="Times New Roman" w:cs="Times New Roman"/>
          <w:color w:val="000000" w:themeColor="text1"/>
          <w:sz w:val="24"/>
          <w:szCs w:val="24"/>
        </w:rPr>
        <w:t xml:space="preserve"> </w:t>
      </w:r>
      <w:r w:rsidR="00C440E0" w:rsidRPr="004B3CB2">
        <w:rPr>
          <w:rFonts w:ascii="Times New Roman" w:hAnsi="Times New Roman" w:cs="Times New Roman"/>
          <w:color w:val="000000" w:themeColor="text1"/>
          <w:sz w:val="24"/>
          <w:szCs w:val="24"/>
        </w:rPr>
        <w:t>momentum</w:t>
      </w:r>
      <w:r w:rsidR="00F12E30" w:rsidRPr="004B3CB2">
        <w:rPr>
          <w:rFonts w:ascii="Times New Roman" w:hAnsi="Times New Roman" w:cs="Times New Roman"/>
          <w:color w:val="000000" w:themeColor="text1"/>
          <w:sz w:val="24"/>
          <w:szCs w:val="24"/>
        </w:rPr>
        <w:t>,</w:t>
      </w:r>
      <w:r w:rsidR="001C0343" w:rsidRPr="004B3CB2">
        <w:rPr>
          <w:rStyle w:val="FootnoteReference"/>
          <w:rFonts w:ascii="Times New Roman" w:hAnsi="Times New Roman" w:cs="Times New Roman"/>
          <w:color w:val="000000" w:themeColor="text1"/>
          <w:sz w:val="24"/>
          <w:szCs w:val="24"/>
        </w:rPr>
        <w:footnoteReference w:id="4"/>
      </w:r>
      <w:r w:rsidR="00F12E30" w:rsidRPr="004B3CB2">
        <w:rPr>
          <w:rFonts w:ascii="Times New Roman" w:hAnsi="Times New Roman" w:cs="Times New Roman"/>
          <w:color w:val="000000" w:themeColor="text1"/>
          <w:sz w:val="24"/>
          <w:szCs w:val="24"/>
        </w:rPr>
        <w:t xml:space="preserve"> the invisible hand that creates movements, that mandates change. Change being the only constant it </w:t>
      </w:r>
      <w:proofErr w:type="gramStart"/>
      <w:r w:rsidR="00F12E30" w:rsidRPr="004B3CB2">
        <w:rPr>
          <w:rFonts w:ascii="Times New Roman" w:hAnsi="Times New Roman" w:cs="Times New Roman"/>
          <w:color w:val="000000" w:themeColor="text1"/>
          <w:sz w:val="24"/>
          <w:szCs w:val="24"/>
        </w:rPr>
        <w:t>fells</w:t>
      </w:r>
      <w:proofErr w:type="gramEnd"/>
      <w:r w:rsidR="00F12E30" w:rsidRPr="004B3CB2">
        <w:rPr>
          <w:rFonts w:ascii="Times New Roman" w:hAnsi="Times New Roman" w:cs="Times New Roman"/>
          <w:color w:val="000000" w:themeColor="text1"/>
          <w:sz w:val="24"/>
          <w:szCs w:val="24"/>
        </w:rPr>
        <w:t xml:space="preserve"> empires and restructures relations </w:t>
      </w:r>
      <w:r w:rsidR="0092448E" w:rsidRPr="004B3CB2">
        <w:rPr>
          <w:rFonts w:ascii="Times New Roman" w:hAnsi="Times New Roman" w:cs="Times New Roman"/>
          <w:color w:val="000000" w:themeColor="text1"/>
          <w:sz w:val="24"/>
          <w:szCs w:val="24"/>
        </w:rPr>
        <w:t>and in this case between church and state</w:t>
      </w:r>
      <w:r w:rsidR="001F562F" w:rsidRPr="004B3CB2">
        <w:rPr>
          <w:rFonts w:ascii="Times New Roman" w:hAnsi="Times New Roman" w:cs="Times New Roman"/>
          <w:color w:val="000000" w:themeColor="text1"/>
          <w:sz w:val="24"/>
          <w:szCs w:val="24"/>
        </w:rPr>
        <w:t xml:space="preserve"> as explained in the theory of “spontaneous order” as will be discussed below.</w:t>
      </w:r>
      <w:r w:rsidR="00A54A14" w:rsidRPr="004B3CB2">
        <w:rPr>
          <w:rFonts w:ascii="Times New Roman" w:hAnsi="Times New Roman" w:cs="Times New Roman"/>
          <w:color w:val="000000" w:themeColor="text1"/>
          <w:sz w:val="24"/>
          <w:szCs w:val="24"/>
        </w:rPr>
        <w:t xml:space="preserve"> The two men were </w:t>
      </w:r>
      <w:r w:rsidR="002C1F4D" w:rsidRPr="004B3CB2">
        <w:rPr>
          <w:rFonts w:ascii="Times New Roman" w:hAnsi="Times New Roman" w:cs="Times New Roman"/>
          <w:color w:val="000000" w:themeColor="text1"/>
          <w:sz w:val="24"/>
          <w:szCs w:val="24"/>
        </w:rPr>
        <w:t>microcosms</w:t>
      </w:r>
      <w:r w:rsidR="00A54A14" w:rsidRPr="004B3CB2">
        <w:rPr>
          <w:rFonts w:ascii="Times New Roman" w:hAnsi="Times New Roman" w:cs="Times New Roman"/>
          <w:color w:val="000000" w:themeColor="text1"/>
          <w:sz w:val="24"/>
          <w:szCs w:val="24"/>
        </w:rPr>
        <w:t xml:space="preserve"> of the larger </w:t>
      </w:r>
      <w:r w:rsidR="0081054E" w:rsidRPr="004B3CB2">
        <w:rPr>
          <w:rFonts w:ascii="Times New Roman" w:hAnsi="Times New Roman" w:cs="Times New Roman"/>
          <w:color w:val="000000" w:themeColor="text1"/>
          <w:sz w:val="24"/>
          <w:szCs w:val="24"/>
        </w:rPr>
        <w:t>flow of events</w:t>
      </w:r>
      <w:r w:rsidR="002C1F4D" w:rsidRPr="004B3CB2">
        <w:rPr>
          <w:rFonts w:ascii="Times New Roman" w:hAnsi="Times New Roman" w:cs="Times New Roman"/>
          <w:color w:val="000000" w:themeColor="text1"/>
          <w:sz w:val="24"/>
          <w:szCs w:val="24"/>
        </w:rPr>
        <w:t>.</w:t>
      </w:r>
      <w:r w:rsidR="0081054E" w:rsidRPr="004B3CB2">
        <w:rPr>
          <w:rFonts w:ascii="Times New Roman" w:hAnsi="Times New Roman" w:cs="Times New Roman"/>
          <w:color w:val="000000" w:themeColor="text1"/>
          <w:sz w:val="24"/>
          <w:szCs w:val="24"/>
        </w:rPr>
        <w:t xml:space="preserve">  The </w:t>
      </w:r>
      <w:r w:rsidR="00E87DDE" w:rsidRPr="004B3CB2">
        <w:rPr>
          <w:rFonts w:ascii="Times New Roman" w:hAnsi="Times New Roman" w:cs="Times New Roman"/>
          <w:color w:val="000000" w:themeColor="text1"/>
          <w:sz w:val="24"/>
          <w:szCs w:val="24"/>
        </w:rPr>
        <w:t xml:space="preserve">meeting at the </w:t>
      </w:r>
      <w:r w:rsidR="0081054E" w:rsidRPr="004B3CB2">
        <w:rPr>
          <w:rFonts w:ascii="Times New Roman" w:hAnsi="Times New Roman" w:cs="Times New Roman"/>
          <w:color w:val="000000" w:themeColor="text1"/>
          <w:sz w:val="24"/>
          <w:szCs w:val="24"/>
        </w:rPr>
        <w:t xml:space="preserve">Constitutions </w:t>
      </w:r>
      <w:r w:rsidR="00E87DDE" w:rsidRPr="004B3CB2">
        <w:rPr>
          <w:rFonts w:ascii="Times New Roman" w:hAnsi="Times New Roman" w:cs="Times New Roman"/>
          <w:color w:val="000000" w:themeColor="text1"/>
          <w:sz w:val="24"/>
          <w:szCs w:val="24"/>
        </w:rPr>
        <w:t xml:space="preserve">of Clarendon </w:t>
      </w:r>
      <w:r w:rsidR="0081054E" w:rsidRPr="004B3CB2">
        <w:rPr>
          <w:rFonts w:ascii="Times New Roman" w:hAnsi="Times New Roman" w:cs="Times New Roman"/>
          <w:color w:val="000000" w:themeColor="text1"/>
          <w:sz w:val="24"/>
          <w:szCs w:val="24"/>
        </w:rPr>
        <w:t>brought these two prongs to a critical mass.</w:t>
      </w:r>
      <w:r w:rsidR="004939EF" w:rsidRPr="004B3CB2">
        <w:rPr>
          <w:rStyle w:val="FootnoteReference"/>
          <w:rFonts w:ascii="Times New Roman" w:hAnsi="Times New Roman" w:cs="Times New Roman"/>
          <w:color w:val="000000" w:themeColor="text1"/>
          <w:sz w:val="24"/>
          <w:szCs w:val="24"/>
        </w:rPr>
        <w:footnoteReference w:id="5"/>
      </w:r>
    </w:p>
    <w:p w14:paraId="6D29A498" w14:textId="07658ECB" w:rsidR="00610D25" w:rsidRPr="004B3CB2" w:rsidRDefault="00596F84" w:rsidP="00EC7C71">
      <w:pPr>
        <w:spacing w:after="0" w:line="408" w:lineRule="atLeast"/>
        <w:textAlignment w:val="baseline"/>
        <w:rPr>
          <w:rFonts w:ascii="Times New Roman" w:hAnsi="Times New Roman" w:cs="Times New Roman"/>
          <w:color w:val="000000" w:themeColor="text1"/>
          <w:sz w:val="24"/>
          <w:szCs w:val="24"/>
          <w:shd w:val="clear" w:color="auto" w:fill="FFFFFF"/>
        </w:rPr>
      </w:pPr>
      <w:r w:rsidRPr="004B3CB2">
        <w:rPr>
          <w:rFonts w:ascii="Times New Roman" w:hAnsi="Times New Roman" w:cs="Times New Roman"/>
          <w:color w:val="000000" w:themeColor="text1"/>
          <w:sz w:val="24"/>
          <w:szCs w:val="24"/>
        </w:rPr>
        <w:lastRenderedPageBreak/>
        <w:t xml:space="preserve">This was a very public </w:t>
      </w:r>
      <w:r w:rsidR="007D3E8C" w:rsidRPr="004B3CB2">
        <w:rPr>
          <w:rFonts w:ascii="Times New Roman" w:hAnsi="Times New Roman" w:cs="Times New Roman"/>
          <w:color w:val="000000" w:themeColor="text1"/>
          <w:sz w:val="24"/>
          <w:szCs w:val="24"/>
        </w:rPr>
        <w:t xml:space="preserve">and </w:t>
      </w:r>
      <w:r w:rsidR="00F167B6" w:rsidRPr="004B3CB2">
        <w:rPr>
          <w:rFonts w:ascii="Times New Roman" w:hAnsi="Times New Roman" w:cs="Times New Roman"/>
          <w:color w:val="000000" w:themeColor="text1"/>
          <w:sz w:val="24"/>
          <w:szCs w:val="24"/>
        </w:rPr>
        <w:t>high-profile</w:t>
      </w:r>
      <w:r w:rsidR="007D3E8C" w:rsidRPr="004B3CB2">
        <w:rPr>
          <w:rFonts w:ascii="Times New Roman" w:hAnsi="Times New Roman" w:cs="Times New Roman"/>
          <w:color w:val="000000" w:themeColor="text1"/>
          <w:sz w:val="24"/>
          <w:szCs w:val="24"/>
        </w:rPr>
        <w:t xml:space="preserve"> </w:t>
      </w:r>
      <w:r w:rsidRPr="004B3CB2">
        <w:rPr>
          <w:rFonts w:ascii="Times New Roman" w:hAnsi="Times New Roman" w:cs="Times New Roman"/>
          <w:color w:val="000000" w:themeColor="text1"/>
          <w:sz w:val="24"/>
          <w:szCs w:val="24"/>
        </w:rPr>
        <w:t>dispute</w:t>
      </w:r>
      <w:r w:rsidR="00277016" w:rsidRPr="004B3CB2">
        <w:rPr>
          <w:rFonts w:ascii="Times New Roman" w:hAnsi="Times New Roman" w:cs="Times New Roman"/>
          <w:color w:val="000000" w:themeColor="text1"/>
          <w:sz w:val="24"/>
          <w:szCs w:val="24"/>
        </w:rPr>
        <w:t xml:space="preserve"> </w:t>
      </w:r>
      <w:r w:rsidR="00F61548" w:rsidRPr="004B3CB2">
        <w:rPr>
          <w:rFonts w:ascii="Times New Roman" w:hAnsi="Times New Roman" w:cs="Times New Roman"/>
          <w:color w:val="000000" w:themeColor="text1"/>
          <w:sz w:val="24"/>
          <w:szCs w:val="24"/>
        </w:rPr>
        <w:t xml:space="preserve">and </w:t>
      </w:r>
      <w:r w:rsidR="00D36F5F" w:rsidRPr="004B3CB2">
        <w:rPr>
          <w:rFonts w:ascii="Times New Roman" w:hAnsi="Times New Roman" w:cs="Times New Roman"/>
          <w:color w:val="000000" w:themeColor="text1"/>
          <w:sz w:val="24"/>
          <w:szCs w:val="24"/>
        </w:rPr>
        <w:t xml:space="preserve">a </w:t>
      </w:r>
      <w:r w:rsidR="003B76E7" w:rsidRPr="004B3CB2">
        <w:rPr>
          <w:rFonts w:ascii="Times New Roman" w:hAnsi="Times New Roman" w:cs="Times New Roman"/>
          <w:color w:val="000000" w:themeColor="text1"/>
          <w:sz w:val="24"/>
          <w:szCs w:val="24"/>
          <w:shd w:val="clear" w:color="auto" w:fill="FFFFFF"/>
        </w:rPr>
        <w:t>statement of Henry II's view of his customary rights over the English church</w:t>
      </w:r>
      <w:r w:rsidR="00F167B6" w:rsidRPr="004B3CB2">
        <w:rPr>
          <w:rFonts w:ascii="Times New Roman" w:hAnsi="Times New Roman" w:cs="Times New Roman"/>
          <w:color w:val="000000" w:themeColor="text1"/>
          <w:sz w:val="24"/>
          <w:szCs w:val="24"/>
          <w:shd w:val="clear" w:color="auto" w:fill="FFFFFF"/>
        </w:rPr>
        <w:t xml:space="preserve"> </w:t>
      </w:r>
      <w:r w:rsidR="00D37358" w:rsidRPr="004B3CB2">
        <w:rPr>
          <w:rFonts w:ascii="Times New Roman" w:hAnsi="Times New Roman" w:cs="Times New Roman"/>
          <w:color w:val="000000" w:themeColor="text1"/>
          <w:sz w:val="24"/>
          <w:szCs w:val="24"/>
          <w:shd w:val="clear" w:color="auto" w:fill="FFFFFF"/>
        </w:rPr>
        <w:t xml:space="preserve">and an </w:t>
      </w:r>
      <w:r w:rsidR="00F167B6" w:rsidRPr="004B3CB2">
        <w:rPr>
          <w:rFonts w:ascii="Times New Roman" w:hAnsi="Times New Roman" w:cs="Times New Roman"/>
          <w:color w:val="000000" w:themeColor="text1"/>
          <w:sz w:val="24"/>
          <w:szCs w:val="24"/>
          <w:shd w:val="clear" w:color="auto" w:fill="FFFFFF"/>
        </w:rPr>
        <w:t xml:space="preserve">attempt to end </w:t>
      </w:r>
      <w:r w:rsidR="00A24765" w:rsidRPr="004B3CB2">
        <w:rPr>
          <w:rFonts w:ascii="Times New Roman" w:hAnsi="Times New Roman" w:cs="Times New Roman"/>
          <w:color w:val="000000" w:themeColor="text1"/>
          <w:sz w:val="24"/>
          <w:szCs w:val="24"/>
          <w:shd w:val="clear" w:color="auto" w:fill="FFFFFF"/>
        </w:rPr>
        <w:t xml:space="preserve">for good </w:t>
      </w:r>
      <w:r w:rsidR="00F167B6" w:rsidRPr="004B3CB2">
        <w:rPr>
          <w:rFonts w:ascii="Times New Roman" w:hAnsi="Times New Roman" w:cs="Times New Roman"/>
          <w:color w:val="000000" w:themeColor="text1"/>
          <w:sz w:val="24"/>
          <w:szCs w:val="24"/>
          <w:shd w:val="clear" w:color="auto" w:fill="FFFFFF"/>
        </w:rPr>
        <w:t>the quarrel with Archbishop Thomas Becket, reign him</w:t>
      </w:r>
      <w:r w:rsidR="000F57C3" w:rsidRPr="004B3CB2">
        <w:rPr>
          <w:rFonts w:ascii="Times New Roman" w:hAnsi="Times New Roman" w:cs="Times New Roman"/>
          <w:color w:val="000000" w:themeColor="text1"/>
          <w:sz w:val="24"/>
          <w:szCs w:val="24"/>
          <w:shd w:val="clear" w:color="auto" w:fill="FFFFFF"/>
        </w:rPr>
        <w:t xml:space="preserve"> in</w:t>
      </w:r>
      <w:r w:rsidR="00F167B6" w:rsidRPr="004B3CB2">
        <w:rPr>
          <w:rFonts w:ascii="Times New Roman" w:hAnsi="Times New Roman" w:cs="Times New Roman"/>
          <w:color w:val="000000" w:themeColor="text1"/>
          <w:sz w:val="24"/>
          <w:szCs w:val="24"/>
          <w:shd w:val="clear" w:color="auto" w:fill="FFFFFF"/>
        </w:rPr>
        <w:t xml:space="preserve"> and in so doing reign in the church as well</w:t>
      </w:r>
      <w:r w:rsidR="00B92A36" w:rsidRPr="004B3CB2">
        <w:rPr>
          <w:rFonts w:ascii="Times New Roman" w:hAnsi="Times New Roman" w:cs="Times New Roman"/>
          <w:color w:val="000000" w:themeColor="text1"/>
          <w:sz w:val="24"/>
          <w:szCs w:val="24"/>
          <w:shd w:val="clear" w:color="auto" w:fill="FFFFFF"/>
        </w:rPr>
        <w:t xml:space="preserve"> and having Thomas Becket as what he always wished him to be: a diplomatic ally</w:t>
      </w:r>
      <w:r w:rsidR="00F167B6" w:rsidRPr="004B3CB2">
        <w:rPr>
          <w:rFonts w:ascii="Times New Roman" w:hAnsi="Times New Roman" w:cs="Times New Roman"/>
          <w:color w:val="000000" w:themeColor="text1"/>
          <w:sz w:val="24"/>
          <w:szCs w:val="24"/>
          <w:shd w:val="clear" w:color="auto" w:fill="FFFFFF"/>
        </w:rPr>
        <w:t>.</w:t>
      </w:r>
      <w:r w:rsidR="00AA4682" w:rsidRPr="004B3CB2">
        <w:rPr>
          <w:rFonts w:ascii="Times New Roman" w:hAnsi="Times New Roman" w:cs="Times New Roman"/>
          <w:color w:val="000000" w:themeColor="text1"/>
          <w:sz w:val="24"/>
          <w:szCs w:val="24"/>
          <w:shd w:val="clear" w:color="auto" w:fill="FFFFFF"/>
        </w:rPr>
        <w:t xml:space="preserve"> Henry sought to put to bed certain issues, </w:t>
      </w:r>
      <w:r w:rsidR="00BC7E51" w:rsidRPr="004B3CB2">
        <w:rPr>
          <w:rFonts w:ascii="Times New Roman" w:hAnsi="Times New Roman" w:cs="Times New Roman"/>
          <w:color w:val="000000" w:themeColor="text1"/>
          <w:sz w:val="24"/>
          <w:szCs w:val="24"/>
          <w:shd w:val="clear" w:color="auto" w:fill="FFFFFF"/>
        </w:rPr>
        <w:t>sixteen of</w:t>
      </w:r>
      <w:r w:rsidR="00A24765" w:rsidRPr="004B3CB2">
        <w:rPr>
          <w:rFonts w:ascii="Times New Roman" w:hAnsi="Times New Roman" w:cs="Times New Roman"/>
          <w:color w:val="000000" w:themeColor="text1"/>
          <w:sz w:val="24"/>
          <w:szCs w:val="24"/>
          <w:shd w:val="clear" w:color="auto" w:fill="FFFFFF"/>
        </w:rPr>
        <w:t xml:space="preserve"> them in </w:t>
      </w:r>
      <w:r w:rsidR="006F2FFB" w:rsidRPr="004B3CB2">
        <w:rPr>
          <w:rFonts w:ascii="Times New Roman" w:hAnsi="Times New Roman" w:cs="Times New Roman"/>
          <w:color w:val="000000" w:themeColor="text1"/>
          <w:sz w:val="24"/>
          <w:szCs w:val="24"/>
          <w:shd w:val="clear" w:color="auto" w:fill="FFFFFF"/>
        </w:rPr>
        <w:t>fact,</w:t>
      </w:r>
      <w:r w:rsidR="00BC7E51" w:rsidRPr="004B3CB2">
        <w:rPr>
          <w:rFonts w:ascii="Times New Roman" w:hAnsi="Times New Roman" w:cs="Times New Roman"/>
          <w:color w:val="000000" w:themeColor="text1"/>
          <w:sz w:val="24"/>
          <w:szCs w:val="24"/>
          <w:shd w:val="clear" w:color="auto" w:fill="FFFFFF"/>
        </w:rPr>
        <w:t xml:space="preserve"> and be able to move forward with the administration of his kingdom without this distraction and perhaps with more cooperation from Canterbury.</w:t>
      </w:r>
      <w:r w:rsidR="00036A37" w:rsidRPr="004B3CB2">
        <w:rPr>
          <w:rFonts w:ascii="Times New Roman" w:hAnsi="Times New Roman" w:cs="Times New Roman"/>
          <w:color w:val="000000" w:themeColor="text1"/>
          <w:sz w:val="24"/>
          <w:szCs w:val="24"/>
          <w:shd w:val="clear" w:color="auto" w:fill="FFFFFF"/>
        </w:rPr>
        <w:t xml:space="preserve"> </w:t>
      </w:r>
      <w:r w:rsidR="00E00A93" w:rsidRPr="004B3CB2">
        <w:rPr>
          <w:rFonts w:ascii="Times New Roman" w:hAnsi="Times New Roman" w:cs="Times New Roman"/>
          <w:color w:val="000000" w:themeColor="text1"/>
          <w:sz w:val="24"/>
          <w:szCs w:val="24"/>
          <w:shd w:val="clear" w:color="auto" w:fill="FFFFFF"/>
        </w:rPr>
        <w:t xml:space="preserve"> He sought to tie his rule to that of his Grandfather Henry I </w:t>
      </w:r>
      <w:r w:rsidR="004B6AB0" w:rsidRPr="004B3CB2">
        <w:rPr>
          <w:rFonts w:ascii="Times New Roman" w:hAnsi="Times New Roman" w:cs="Times New Roman"/>
          <w:color w:val="000000" w:themeColor="text1"/>
          <w:sz w:val="24"/>
          <w:szCs w:val="24"/>
          <w:shd w:val="clear" w:color="auto" w:fill="FFFFFF"/>
        </w:rPr>
        <w:t xml:space="preserve">and </w:t>
      </w:r>
      <w:r w:rsidR="001D41D9" w:rsidRPr="004B3CB2">
        <w:rPr>
          <w:rFonts w:ascii="Times New Roman" w:hAnsi="Times New Roman" w:cs="Times New Roman"/>
          <w:color w:val="000000" w:themeColor="text1"/>
          <w:sz w:val="24"/>
          <w:szCs w:val="24"/>
          <w:shd w:val="clear" w:color="auto" w:fill="FFFFFF"/>
        </w:rPr>
        <w:t xml:space="preserve">Great grandfather </w:t>
      </w:r>
      <w:r w:rsidR="004B6AB0" w:rsidRPr="004B3CB2">
        <w:rPr>
          <w:rFonts w:ascii="Times New Roman" w:hAnsi="Times New Roman" w:cs="Times New Roman"/>
          <w:color w:val="000000" w:themeColor="text1"/>
          <w:sz w:val="24"/>
          <w:szCs w:val="24"/>
          <w:shd w:val="clear" w:color="auto" w:fill="FFFFFF"/>
        </w:rPr>
        <w:t>William I</w:t>
      </w:r>
      <w:r w:rsidR="001D41D9" w:rsidRPr="004B3CB2">
        <w:rPr>
          <w:rFonts w:ascii="Times New Roman" w:hAnsi="Times New Roman" w:cs="Times New Roman"/>
          <w:color w:val="000000" w:themeColor="text1"/>
          <w:sz w:val="24"/>
          <w:szCs w:val="24"/>
          <w:shd w:val="clear" w:color="auto" w:fill="FFFFFF"/>
        </w:rPr>
        <w:t xml:space="preserve">, </w:t>
      </w:r>
      <w:r w:rsidR="00E00A93" w:rsidRPr="004B3CB2">
        <w:rPr>
          <w:rFonts w:ascii="Times New Roman" w:hAnsi="Times New Roman" w:cs="Times New Roman"/>
          <w:color w:val="000000" w:themeColor="text1"/>
          <w:sz w:val="24"/>
          <w:szCs w:val="24"/>
          <w:shd w:val="clear" w:color="auto" w:fill="FFFFFF"/>
        </w:rPr>
        <w:t xml:space="preserve">reinstituting the customs seen to have been forgotten under </w:t>
      </w:r>
      <w:r w:rsidR="0052395C" w:rsidRPr="004B3CB2">
        <w:rPr>
          <w:rFonts w:ascii="Times New Roman" w:hAnsi="Times New Roman" w:cs="Times New Roman"/>
          <w:color w:val="000000" w:themeColor="text1"/>
          <w:sz w:val="24"/>
          <w:szCs w:val="24"/>
          <w:shd w:val="clear" w:color="auto" w:fill="FFFFFF"/>
        </w:rPr>
        <w:t>Henry’s predecessor</w:t>
      </w:r>
      <w:r w:rsidR="00A8119E" w:rsidRPr="004B3CB2">
        <w:rPr>
          <w:rFonts w:ascii="Times New Roman" w:hAnsi="Times New Roman" w:cs="Times New Roman"/>
          <w:color w:val="000000" w:themeColor="text1"/>
          <w:sz w:val="24"/>
          <w:szCs w:val="24"/>
          <w:shd w:val="clear" w:color="auto" w:fill="FFFFFF"/>
        </w:rPr>
        <w:t xml:space="preserve"> </w:t>
      </w:r>
      <w:r w:rsidR="006F2FFB" w:rsidRPr="004B3CB2">
        <w:rPr>
          <w:rFonts w:ascii="Times New Roman" w:hAnsi="Times New Roman" w:cs="Times New Roman"/>
          <w:color w:val="000000" w:themeColor="text1"/>
          <w:sz w:val="24"/>
          <w:szCs w:val="24"/>
          <w:shd w:val="clear" w:color="auto" w:fill="FFFFFF"/>
        </w:rPr>
        <w:t xml:space="preserve">King Stephen </w:t>
      </w:r>
      <w:r w:rsidR="00A8119E" w:rsidRPr="004B3CB2">
        <w:rPr>
          <w:rFonts w:ascii="Times New Roman" w:hAnsi="Times New Roman" w:cs="Times New Roman"/>
          <w:color w:val="000000" w:themeColor="text1"/>
          <w:sz w:val="24"/>
          <w:szCs w:val="24"/>
          <w:shd w:val="clear" w:color="auto" w:fill="FFFFFF"/>
        </w:rPr>
        <w:t>cement</w:t>
      </w:r>
      <w:r w:rsidR="005B4D19" w:rsidRPr="004B3CB2">
        <w:rPr>
          <w:rFonts w:ascii="Times New Roman" w:hAnsi="Times New Roman" w:cs="Times New Roman"/>
          <w:color w:val="000000" w:themeColor="text1"/>
          <w:sz w:val="24"/>
          <w:szCs w:val="24"/>
          <w:shd w:val="clear" w:color="auto" w:fill="FFFFFF"/>
        </w:rPr>
        <w:t>ing</w:t>
      </w:r>
      <w:r w:rsidR="00A8119E" w:rsidRPr="004B3CB2">
        <w:rPr>
          <w:rFonts w:ascii="Times New Roman" w:hAnsi="Times New Roman" w:cs="Times New Roman"/>
          <w:color w:val="000000" w:themeColor="text1"/>
          <w:sz w:val="24"/>
          <w:szCs w:val="24"/>
          <w:shd w:val="clear" w:color="auto" w:fill="FFFFFF"/>
        </w:rPr>
        <w:t xml:space="preserve"> his legitimacy thereby.</w:t>
      </w:r>
      <w:r w:rsidR="00E00A93" w:rsidRPr="004B3CB2">
        <w:rPr>
          <w:rFonts w:ascii="Times New Roman" w:hAnsi="Times New Roman" w:cs="Times New Roman"/>
          <w:color w:val="000000" w:themeColor="text1"/>
          <w:sz w:val="24"/>
          <w:szCs w:val="24"/>
          <w:shd w:val="clear" w:color="auto" w:fill="FFFFFF"/>
        </w:rPr>
        <w:t xml:space="preserve"> </w:t>
      </w:r>
      <w:r w:rsidR="00FB5A3A" w:rsidRPr="004B3CB2">
        <w:rPr>
          <w:rFonts w:ascii="Times New Roman" w:hAnsi="Times New Roman" w:cs="Times New Roman"/>
          <w:color w:val="000000" w:themeColor="text1"/>
          <w:sz w:val="24"/>
          <w:szCs w:val="24"/>
          <w:shd w:val="clear" w:color="auto" w:fill="FFFFFF"/>
        </w:rPr>
        <w:t>William I issue</w:t>
      </w:r>
      <w:r w:rsidR="00BD63CF" w:rsidRPr="004B3CB2">
        <w:rPr>
          <w:rFonts w:ascii="Times New Roman" w:hAnsi="Times New Roman" w:cs="Times New Roman"/>
          <w:color w:val="000000" w:themeColor="text1"/>
          <w:sz w:val="24"/>
          <w:szCs w:val="24"/>
          <w:shd w:val="clear" w:color="auto" w:fill="FFFFFF"/>
        </w:rPr>
        <w:t>d</w:t>
      </w:r>
      <w:r w:rsidR="00FB5A3A" w:rsidRPr="004B3CB2">
        <w:rPr>
          <w:rFonts w:ascii="Times New Roman" w:hAnsi="Times New Roman" w:cs="Times New Roman"/>
          <w:color w:val="000000" w:themeColor="text1"/>
          <w:sz w:val="24"/>
          <w:szCs w:val="24"/>
          <w:shd w:val="clear" w:color="auto" w:fill="FFFFFF"/>
        </w:rPr>
        <w:t xml:space="preserve"> a declaration </w:t>
      </w:r>
      <w:r w:rsidR="00EE34FD" w:rsidRPr="004B3CB2">
        <w:rPr>
          <w:rFonts w:ascii="Times New Roman" w:hAnsi="Times New Roman" w:cs="Times New Roman"/>
          <w:color w:val="000000" w:themeColor="text1"/>
          <w:sz w:val="24"/>
          <w:szCs w:val="24"/>
          <w:shd w:val="clear" w:color="auto" w:fill="FFFFFF"/>
        </w:rPr>
        <w:t xml:space="preserve">concerning the </w:t>
      </w:r>
      <w:r w:rsidR="00C40035" w:rsidRPr="004B3CB2">
        <w:rPr>
          <w:rFonts w:ascii="Times New Roman" w:hAnsi="Times New Roman" w:cs="Times New Roman"/>
          <w:color w:val="000000" w:themeColor="text1"/>
          <w:sz w:val="24"/>
          <w:szCs w:val="24"/>
          <w:shd w:val="clear" w:color="auto" w:fill="FFFFFF"/>
        </w:rPr>
        <w:t xml:space="preserve">relationship </w:t>
      </w:r>
      <w:r w:rsidR="00FB5A3A" w:rsidRPr="004B3CB2">
        <w:rPr>
          <w:rFonts w:ascii="Times New Roman" w:hAnsi="Times New Roman" w:cs="Times New Roman"/>
          <w:color w:val="000000" w:themeColor="text1"/>
          <w:sz w:val="24"/>
          <w:szCs w:val="24"/>
          <w:shd w:val="clear" w:color="auto" w:fill="FFFFFF"/>
        </w:rPr>
        <w:t xml:space="preserve">of church and </w:t>
      </w:r>
      <w:r w:rsidR="00906EE4" w:rsidRPr="004B3CB2">
        <w:rPr>
          <w:rFonts w:ascii="Times New Roman" w:hAnsi="Times New Roman" w:cs="Times New Roman"/>
          <w:color w:val="000000" w:themeColor="text1"/>
          <w:sz w:val="24"/>
          <w:szCs w:val="24"/>
          <w:shd w:val="clear" w:color="auto" w:fill="FFFFFF"/>
        </w:rPr>
        <w:t>state,</w:t>
      </w:r>
      <w:r w:rsidR="00FB5A3A" w:rsidRPr="004B3CB2">
        <w:rPr>
          <w:rFonts w:ascii="Times New Roman" w:hAnsi="Times New Roman" w:cs="Times New Roman"/>
          <w:color w:val="000000" w:themeColor="text1"/>
          <w:sz w:val="24"/>
          <w:szCs w:val="24"/>
          <w:shd w:val="clear" w:color="auto" w:fill="FFFFFF"/>
        </w:rPr>
        <w:t xml:space="preserve"> but it was in </w:t>
      </w:r>
      <w:r w:rsidR="00E35C9B" w:rsidRPr="004B3CB2">
        <w:rPr>
          <w:rFonts w:ascii="Times New Roman" w:hAnsi="Times New Roman" w:cs="Times New Roman"/>
          <w:color w:val="000000" w:themeColor="text1"/>
          <w:sz w:val="24"/>
          <w:szCs w:val="24"/>
          <w:shd w:val="clear" w:color="auto" w:fill="FFFFFF"/>
        </w:rPr>
        <w:t xml:space="preserve">part in </w:t>
      </w:r>
      <w:r w:rsidR="00FB5A3A" w:rsidRPr="004B3CB2">
        <w:rPr>
          <w:rFonts w:ascii="Times New Roman" w:hAnsi="Times New Roman" w:cs="Times New Roman"/>
          <w:color w:val="000000" w:themeColor="text1"/>
          <w:sz w:val="24"/>
          <w:szCs w:val="24"/>
          <w:shd w:val="clear" w:color="auto" w:fill="FFFFFF"/>
        </w:rPr>
        <w:t>favor of ecclesiastical independence.</w:t>
      </w:r>
      <w:r w:rsidR="00FB5A3A" w:rsidRPr="004B3CB2">
        <w:rPr>
          <w:rStyle w:val="FootnoteReference"/>
          <w:rFonts w:ascii="Times New Roman" w:hAnsi="Times New Roman" w:cs="Times New Roman"/>
          <w:color w:val="000000" w:themeColor="text1"/>
          <w:sz w:val="24"/>
          <w:szCs w:val="24"/>
          <w:shd w:val="clear" w:color="auto" w:fill="FFFFFF"/>
        </w:rPr>
        <w:footnoteReference w:id="6"/>
      </w:r>
      <w:r w:rsidR="00C40035" w:rsidRPr="004B3CB2">
        <w:rPr>
          <w:rFonts w:ascii="Times New Roman" w:hAnsi="Times New Roman" w:cs="Times New Roman"/>
          <w:color w:val="000000" w:themeColor="text1"/>
          <w:sz w:val="24"/>
          <w:szCs w:val="24"/>
          <w:shd w:val="clear" w:color="auto" w:fill="FFFFFF"/>
        </w:rPr>
        <w:t xml:space="preserve"> </w:t>
      </w:r>
      <w:r w:rsidR="00374DB1" w:rsidRPr="004B3CB2">
        <w:rPr>
          <w:rFonts w:ascii="Times New Roman" w:hAnsi="Times New Roman" w:cs="Times New Roman"/>
          <w:color w:val="000000" w:themeColor="text1"/>
          <w:sz w:val="24"/>
          <w:szCs w:val="24"/>
          <w:shd w:val="clear" w:color="auto" w:fill="FFFFFF"/>
        </w:rPr>
        <w:t xml:space="preserve">“Henry I’s administrative innovations were a key development in the centralization of royal power and this </w:t>
      </w:r>
      <w:r w:rsidR="002A4DC4" w:rsidRPr="004B3CB2">
        <w:rPr>
          <w:rFonts w:ascii="Times New Roman" w:hAnsi="Times New Roman" w:cs="Times New Roman"/>
          <w:color w:val="000000" w:themeColor="text1"/>
          <w:sz w:val="24"/>
          <w:szCs w:val="24"/>
          <w:shd w:val="clear" w:color="auto" w:fill="FFFFFF"/>
        </w:rPr>
        <w:t>legacy</w:t>
      </w:r>
      <w:r w:rsidR="00374DB1" w:rsidRPr="004B3CB2">
        <w:rPr>
          <w:rFonts w:ascii="Times New Roman" w:hAnsi="Times New Roman" w:cs="Times New Roman"/>
          <w:color w:val="000000" w:themeColor="text1"/>
          <w:sz w:val="24"/>
          <w:szCs w:val="24"/>
          <w:shd w:val="clear" w:color="auto" w:fill="FFFFFF"/>
        </w:rPr>
        <w:t xml:space="preserve"> to future English kings.</w:t>
      </w:r>
      <w:r w:rsidR="002A4DC4" w:rsidRPr="004B3CB2">
        <w:rPr>
          <w:rFonts w:ascii="Times New Roman" w:hAnsi="Times New Roman" w:cs="Times New Roman"/>
          <w:color w:val="000000" w:themeColor="text1"/>
          <w:sz w:val="24"/>
          <w:szCs w:val="24"/>
          <w:shd w:val="clear" w:color="auto" w:fill="FFFFFF"/>
        </w:rPr>
        <w:t>”</w:t>
      </w:r>
      <w:r w:rsidR="00A327AE" w:rsidRPr="004B3CB2">
        <w:rPr>
          <w:rStyle w:val="FootnoteReference"/>
          <w:rFonts w:ascii="Times New Roman" w:hAnsi="Times New Roman" w:cs="Times New Roman"/>
          <w:sz w:val="24"/>
          <w:szCs w:val="24"/>
        </w:rPr>
        <w:footnoteReference w:id="7"/>
      </w:r>
      <w:r w:rsidR="00B92A36" w:rsidRPr="004B3CB2">
        <w:rPr>
          <w:rFonts w:ascii="Times New Roman" w:hAnsi="Times New Roman" w:cs="Times New Roman"/>
          <w:color w:val="000000" w:themeColor="text1"/>
          <w:sz w:val="24"/>
          <w:szCs w:val="24"/>
          <w:shd w:val="clear" w:color="auto" w:fill="FFFFFF"/>
        </w:rPr>
        <w:t xml:space="preserve">  </w:t>
      </w:r>
      <w:r w:rsidR="00401869" w:rsidRPr="004B3CB2">
        <w:rPr>
          <w:rFonts w:ascii="Times New Roman" w:hAnsi="Times New Roman" w:cs="Times New Roman"/>
          <w:color w:val="000000" w:themeColor="text1"/>
          <w:sz w:val="24"/>
          <w:szCs w:val="24"/>
          <w:shd w:val="clear" w:color="auto" w:fill="FFFFFF"/>
        </w:rPr>
        <w:t>Henry wanted to eradicate the lawlessness of the time of the Anarchy and restore the peace and order that had been under Henry I.</w:t>
      </w:r>
      <w:r w:rsidR="004D74D8" w:rsidRPr="004B3CB2">
        <w:rPr>
          <w:rFonts w:ascii="Times New Roman" w:hAnsi="Times New Roman" w:cs="Times New Roman"/>
          <w:color w:val="000000" w:themeColor="text1"/>
          <w:sz w:val="24"/>
          <w:szCs w:val="24"/>
          <w:shd w:val="clear" w:color="auto" w:fill="FFFFFF"/>
        </w:rPr>
        <w:t xml:space="preserve">  It was the great power wielded by Henry I that maintained that peace.</w:t>
      </w:r>
      <w:r w:rsidR="004D74D8" w:rsidRPr="004B3CB2">
        <w:rPr>
          <w:rStyle w:val="FootnoteReference"/>
          <w:rFonts w:ascii="Times New Roman" w:hAnsi="Times New Roman" w:cs="Times New Roman"/>
          <w:color w:val="000000" w:themeColor="text1"/>
          <w:sz w:val="24"/>
          <w:szCs w:val="24"/>
          <w:shd w:val="clear" w:color="auto" w:fill="FFFFFF"/>
        </w:rPr>
        <w:footnoteReference w:id="8"/>
      </w:r>
      <w:r w:rsidR="00C74D03" w:rsidRPr="004B3CB2">
        <w:rPr>
          <w:rFonts w:ascii="Times New Roman" w:hAnsi="Times New Roman" w:cs="Times New Roman"/>
          <w:color w:val="000000" w:themeColor="text1"/>
          <w:sz w:val="24"/>
          <w:szCs w:val="24"/>
          <w:shd w:val="clear" w:color="auto" w:fill="FFFFFF"/>
        </w:rPr>
        <w:t xml:space="preserve"> </w:t>
      </w:r>
      <w:r w:rsidR="005B4D19" w:rsidRPr="004B3CB2">
        <w:rPr>
          <w:rFonts w:ascii="Times New Roman" w:hAnsi="Times New Roman" w:cs="Times New Roman"/>
          <w:color w:val="000000" w:themeColor="text1"/>
          <w:sz w:val="24"/>
          <w:szCs w:val="24"/>
          <w:shd w:val="clear" w:color="auto" w:fill="FFFFFF"/>
        </w:rPr>
        <w:t>T</w:t>
      </w:r>
      <w:r w:rsidR="00C74D03" w:rsidRPr="004B3CB2">
        <w:rPr>
          <w:rFonts w:ascii="Times New Roman" w:hAnsi="Times New Roman" w:cs="Times New Roman"/>
          <w:color w:val="000000" w:themeColor="text1"/>
          <w:sz w:val="24"/>
          <w:szCs w:val="24"/>
          <w:shd w:val="clear" w:color="auto" w:fill="FFFFFF"/>
        </w:rPr>
        <w:t xml:space="preserve">here were real problems of crime at that time both in England and </w:t>
      </w:r>
      <w:r w:rsidR="00D12C7E" w:rsidRPr="004B3CB2">
        <w:rPr>
          <w:rFonts w:ascii="Times New Roman" w:hAnsi="Times New Roman" w:cs="Times New Roman"/>
          <w:color w:val="000000" w:themeColor="text1"/>
          <w:sz w:val="24"/>
          <w:szCs w:val="24"/>
          <w:shd w:val="clear" w:color="auto" w:fill="FFFFFF"/>
        </w:rPr>
        <w:t xml:space="preserve">in Henry’s continental holdings as well and it ranged from bandits and highway men to </w:t>
      </w:r>
      <w:r w:rsidR="00793271" w:rsidRPr="004B3CB2">
        <w:rPr>
          <w:rFonts w:ascii="Times New Roman" w:hAnsi="Times New Roman" w:cs="Times New Roman"/>
          <w:color w:val="000000" w:themeColor="text1"/>
          <w:sz w:val="24"/>
          <w:szCs w:val="24"/>
          <w:shd w:val="clear" w:color="auto" w:fill="FFFFFF"/>
        </w:rPr>
        <w:t>clerics claiming immunity after acts of violence.</w:t>
      </w:r>
      <w:r w:rsidR="00D81AFA" w:rsidRPr="004B3CB2">
        <w:rPr>
          <w:rFonts w:ascii="Times New Roman" w:hAnsi="Times New Roman" w:cs="Times New Roman"/>
          <w:color w:val="000000" w:themeColor="text1"/>
          <w:sz w:val="24"/>
          <w:szCs w:val="24"/>
          <w:shd w:val="clear" w:color="auto" w:fill="FFFFFF"/>
        </w:rPr>
        <w:t xml:space="preserve"> </w:t>
      </w:r>
      <w:r w:rsidR="00471C61" w:rsidRPr="004B3CB2">
        <w:rPr>
          <w:rFonts w:ascii="Times New Roman" w:hAnsi="Times New Roman" w:cs="Times New Roman"/>
          <w:color w:val="000000" w:themeColor="text1"/>
          <w:sz w:val="24"/>
          <w:szCs w:val="24"/>
          <w:shd w:val="clear" w:color="auto" w:fill="FFFFFF"/>
        </w:rPr>
        <w:t>So,</w:t>
      </w:r>
      <w:r w:rsidR="00D81AFA" w:rsidRPr="004B3CB2">
        <w:rPr>
          <w:rFonts w:ascii="Times New Roman" w:hAnsi="Times New Roman" w:cs="Times New Roman"/>
          <w:color w:val="000000" w:themeColor="text1"/>
          <w:sz w:val="24"/>
          <w:szCs w:val="24"/>
          <w:shd w:val="clear" w:color="auto" w:fill="FFFFFF"/>
        </w:rPr>
        <w:t xml:space="preserve"> the criminous clerks issue, </w:t>
      </w:r>
      <w:r w:rsidR="00A316E7" w:rsidRPr="004B3CB2">
        <w:rPr>
          <w:rFonts w:ascii="Times New Roman" w:hAnsi="Times New Roman" w:cs="Times New Roman"/>
          <w:color w:val="000000" w:themeColor="text1"/>
          <w:sz w:val="24"/>
          <w:szCs w:val="24"/>
          <w:shd w:val="clear" w:color="auto" w:fill="FFFFFF"/>
        </w:rPr>
        <w:t>for instance</w:t>
      </w:r>
      <w:r w:rsidR="00D81AFA" w:rsidRPr="004B3CB2">
        <w:rPr>
          <w:rFonts w:ascii="Times New Roman" w:hAnsi="Times New Roman" w:cs="Times New Roman"/>
          <w:color w:val="000000" w:themeColor="text1"/>
          <w:sz w:val="24"/>
          <w:szCs w:val="24"/>
          <w:shd w:val="clear" w:color="auto" w:fill="FFFFFF"/>
        </w:rPr>
        <w:t>, was not a</w:t>
      </w:r>
      <w:r w:rsidR="009D4580" w:rsidRPr="004B3CB2">
        <w:rPr>
          <w:rFonts w:ascii="Times New Roman" w:hAnsi="Times New Roman" w:cs="Times New Roman"/>
          <w:color w:val="000000" w:themeColor="text1"/>
          <w:sz w:val="24"/>
          <w:szCs w:val="24"/>
          <w:shd w:val="clear" w:color="auto" w:fill="FFFFFF"/>
        </w:rPr>
        <w:t xml:space="preserve"> solely </w:t>
      </w:r>
      <w:r w:rsidR="00D81AFA" w:rsidRPr="004B3CB2">
        <w:rPr>
          <w:rFonts w:ascii="Times New Roman" w:hAnsi="Times New Roman" w:cs="Times New Roman"/>
          <w:color w:val="000000" w:themeColor="text1"/>
          <w:sz w:val="24"/>
          <w:szCs w:val="24"/>
          <w:shd w:val="clear" w:color="auto" w:fill="FFFFFF"/>
        </w:rPr>
        <w:t>academic question but one of public order.</w:t>
      </w:r>
      <w:r w:rsidR="00D81AFA" w:rsidRPr="004B3CB2">
        <w:rPr>
          <w:rStyle w:val="FootnoteReference"/>
          <w:rFonts w:ascii="Times New Roman" w:hAnsi="Times New Roman" w:cs="Times New Roman"/>
          <w:color w:val="000000" w:themeColor="text1"/>
          <w:sz w:val="24"/>
          <w:szCs w:val="24"/>
          <w:shd w:val="clear" w:color="auto" w:fill="FFFFFF"/>
        </w:rPr>
        <w:footnoteReference w:id="9"/>
      </w:r>
    </w:p>
    <w:p w14:paraId="0EDAAC15" w14:textId="77777777" w:rsidR="00EC7C71" w:rsidRPr="004B3CB2" w:rsidRDefault="00EC7C71" w:rsidP="00EC7C71">
      <w:pPr>
        <w:spacing w:after="0" w:line="408" w:lineRule="atLeast"/>
        <w:textAlignment w:val="baseline"/>
        <w:rPr>
          <w:rFonts w:ascii="Times New Roman" w:hAnsi="Times New Roman" w:cs="Times New Roman"/>
          <w:color w:val="000000" w:themeColor="text1"/>
          <w:sz w:val="24"/>
          <w:szCs w:val="24"/>
          <w:shd w:val="clear" w:color="auto" w:fill="FFFFFF"/>
        </w:rPr>
      </w:pPr>
    </w:p>
    <w:p w14:paraId="237C5D54" w14:textId="20E64CC7" w:rsidR="001E4896" w:rsidRPr="004B3CB2" w:rsidRDefault="00036A37" w:rsidP="003B76E7">
      <w:pPr>
        <w:rPr>
          <w:rFonts w:ascii="Times New Roman" w:hAnsi="Times New Roman" w:cs="Times New Roman"/>
          <w:sz w:val="24"/>
          <w:szCs w:val="24"/>
        </w:rPr>
      </w:pPr>
      <w:r w:rsidRPr="004B3CB2">
        <w:rPr>
          <w:rFonts w:ascii="Times New Roman" w:hAnsi="Times New Roman" w:cs="Times New Roman"/>
          <w:color w:val="000000" w:themeColor="text1"/>
          <w:sz w:val="24"/>
          <w:szCs w:val="24"/>
          <w:shd w:val="clear" w:color="auto" w:fill="FFFFFF"/>
        </w:rPr>
        <w:t xml:space="preserve">In 1164 Clarendon was </w:t>
      </w:r>
      <w:r w:rsidR="00D271CA" w:rsidRPr="004B3CB2">
        <w:rPr>
          <w:rFonts w:ascii="Times New Roman" w:hAnsi="Times New Roman" w:cs="Times New Roman"/>
          <w:color w:val="000000" w:themeColor="text1"/>
          <w:sz w:val="24"/>
          <w:szCs w:val="24"/>
          <w:shd w:val="clear" w:color="auto" w:fill="FFFFFF"/>
        </w:rPr>
        <w:t xml:space="preserve">Henry II’s </w:t>
      </w:r>
      <w:r w:rsidRPr="004B3CB2">
        <w:rPr>
          <w:rFonts w:ascii="Times New Roman" w:hAnsi="Times New Roman" w:cs="Times New Roman"/>
          <w:color w:val="000000" w:themeColor="text1"/>
          <w:sz w:val="24"/>
          <w:szCs w:val="24"/>
          <w:shd w:val="clear" w:color="auto" w:fill="FFFFFF"/>
        </w:rPr>
        <w:t xml:space="preserve">hunting lodge </w:t>
      </w:r>
      <w:r w:rsidR="00FA71B9" w:rsidRPr="004B3CB2">
        <w:rPr>
          <w:rFonts w:ascii="Times New Roman" w:hAnsi="Times New Roman" w:cs="Times New Roman"/>
          <w:color w:val="000000" w:themeColor="text1"/>
          <w:sz w:val="24"/>
          <w:szCs w:val="24"/>
          <w:shd w:val="clear" w:color="auto" w:fill="FFFFFF"/>
        </w:rPr>
        <w:t xml:space="preserve">near </w:t>
      </w:r>
      <w:r w:rsidR="005C5CD5" w:rsidRPr="004B3CB2">
        <w:rPr>
          <w:rFonts w:ascii="Times New Roman" w:hAnsi="Times New Roman" w:cs="Times New Roman"/>
          <w:color w:val="000000" w:themeColor="text1"/>
          <w:sz w:val="24"/>
          <w:szCs w:val="24"/>
          <w:shd w:val="clear" w:color="auto" w:fill="FFFFFF"/>
        </w:rPr>
        <w:t>Salisbury.</w:t>
      </w:r>
      <w:r w:rsidR="009265AE" w:rsidRPr="004B3CB2">
        <w:rPr>
          <w:rStyle w:val="FootnoteReference"/>
          <w:rFonts w:ascii="Times New Roman" w:hAnsi="Times New Roman" w:cs="Times New Roman"/>
          <w:color w:val="000000" w:themeColor="text1"/>
          <w:sz w:val="24"/>
          <w:szCs w:val="24"/>
          <w:shd w:val="clear" w:color="auto" w:fill="FFFFFF"/>
        </w:rPr>
        <w:footnoteReference w:id="10"/>
      </w:r>
      <w:r w:rsidR="005C5CD5" w:rsidRPr="004B3CB2">
        <w:rPr>
          <w:rFonts w:ascii="Times New Roman" w:hAnsi="Times New Roman" w:cs="Times New Roman"/>
          <w:color w:val="000000" w:themeColor="text1"/>
          <w:sz w:val="24"/>
          <w:szCs w:val="24"/>
          <w:shd w:val="clear" w:color="auto" w:fill="FFFFFF"/>
        </w:rPr>
        <w:t xml:space="preserve"> </w:t>
      </w:r>
      <w:r w:rsidR="00281430" w:rsidRPr="004B3CB2">
        <w:rPr>
          <w:rFonts w:ascii="Times New Roman" w:hAnsi="Times New Roman" w:cs="Times New Roman"/>
          <w:color w:val="000000" w:themeColor="text1"/>
          <w:sz w:val="24"/>
          <w:szCs w:val="24"/>
          <w:shd w:val="clear" w:color="auto" w:fill="FFFFFF"/>
        </w:rPr>
        <w:t xml:space="preserve">In attendance were all the political heavy hitters of both the </w:t>
      </w:r>
      <w:r w:rsidR="009C7561" w:rsidRPr="004B3CB2">
        <w:rPr>
          <w:rFonts w:ascii="Times New Roman" w:hAnsi="Times New Roman" w:cs="Times New Roman"/>
          <w:color w:val="000000" w:themeColor="text1"/>
          <w:sz w:val="24"/>
          <w:szCs w:val="24"/>
          <w:shd w:val="clear" w:color="auto" w:fill="FFFFFF"/>
        </w:rPr>
        <w:t>secular</w:t>
      </w:r>
      <w:r w:rsidR="00281430" w:rsidRPr="004B3CB2">
        <w:rPr>
          <w:rFonts w:ascii="Times New Roman" w:hAnsi="Times New Roman" w:cs="Times New Roman"/>
          <w:color w:val="000000" w:themeColor="text1"/>
          <w:sz w:val="24"/>
          <w:szCs w:val="24"/>
          <w:shd w:val="clear" w:color="auto" w:fill="FFFFFF"/>
        </w:rPr>
        <w:t xml:space="preserve"> and </w:t>
      </w:r>
      <w:r w:rsidR="009C7561" w:rsidRPr="004B3CB2">
        <w:rPr>
          <w:rFonts w:ascii="Times New Roman" w:hAnsi="Times New Roman" w:cs="Times New Roman"/>
          <w:color w:val="000000" w:themeColor="text1"/>
          <w:sz w:val="24"/>
          <w:szCs w:val="24"/>
          <w:shd w:val="clear" w:color="auto" w:fill="FFFFFF"/>
        </w:rPr>
        <w:t>ecclesiastical</w:t>
      </w:r>
      <w:r w:rsidR="00281430" w:rsidRPr="004B3CB2">
        <w:rPr>
          <w:rFonts w:ascii="Times New Roman" w:hAnsi="Times New Roman" w:cs="Times New Roman"/>
          <w:color w:val="000000" w:themeColor="text1"/>
          <w:sz w:val="24"/>
          <w:szCs w:val="24"/>
          <w:shd w:val="clear" w:color="auto" w:fill="FFFFFF"/>
        </w:rPr>
        <w:t xml:space="preserve"> world</w:t>
      </w:r>
      <w:r w:rsidR="00BD40D0" w:rsidRPr="004B3CB2">
        <w:rPr>
          <w:rFonts w:ascii="Times New Roman" w:hAnsi="Times New Roman" w:cs="Times New Roman"/>
          <w:color w:val="000000" w:themeColor="text1"/>
          <w:sz w:val="24"/>
          <w:szCs w:val="24"/>
          <w:shd w:val="clear" w:color="auto" w:fill="FFFFFF"/>
        </w:rPr>
        <w:t xml:space="preserve"> </w:t>
      </w:r>
      <w:r w:rsidR="00FA79A2" w:rsidRPr="004B3CB2">
        <w:rPr>
          <w:rStyle w:val="FootnoteReference"/>
          <w:rFonts w:ascii="Times New Roman" w:hAnsi="Times New Roman" w:cs="Times New Roman"/>
          <w:color w:val="000000" w:themeColor="text1"/>
          <w:sz w:val="24"/>
          <w:szCs w:val="24"/>
          <w:shd w:val="clear" w:color="auto" w:fill="FFFFFF"/>
        </w:rPr>
        <w:footnoteReference w:id="11"/>
      </w:r>
      <w:r w:rsidR="00F0295E" w:rsidRPr="004B3CB2">
        <w:rPr>
          <w:rFonts w:ascii="Times New Roman" w:hAnsi="Times New Roman" w:cs="Times New Roman"/>
          <w:color w:val="000000" w:themeColor="text1"/>
          <w:sz w:val="24"/>
          <w:szCs w:val="24"/>
          <w:shd w:val="clear" w:color="auto" w:fill="FFFFFF"/>
        </w:rPr>
        <w:t xml:space="preserve"> and they agreed, </w:t>
      </w:r>
      <w:r w:rsidR="001E5C99" w:rsidRPr="004B3CB2">
        <w:rPr>
          <w:rFonts w:ascii="Times New Roman" w:hAnsi="Times New Roman" w:cs="Times New Roman"/>
          <w:color w:val="000000" w:themeColor="text1"/>
          <w:sz w:val="24"/>
          <w:szCs w:val="24"/>
          <w:shd w:val="clear" w:color="auto" w:fill="FFFFFF"/>
        </w:rPr>
        <w:t>initially,</w:t>
      </w:r>
      <w:r w:rsidR="00F0295E" w:rsidRPr="004B3CB2">
        <w:rPr>
          <w:rFonts w:ascii="Times New Roman" w:hAnsi="Times New Roman" w:cs="Times New Roman"/>
          <w:color w:val="000000" w:themeColor="text1"/>
          <w:sz w:val="24"/>
          <w:szCs w:val="24"/>
          <w:shd w:val="clear" w:color="auto" w:fill="FFFFFF"/>
        </w:rPr>
        <w:t xml:space="preserve"> to the King’s </w:t>
      </w:r>
      <w:r w:rsidR="00F0295E" w:rsidRPr="004B3CB2">
        <w:rPr>
          <w:rFonts w:ascii="Times New Roman" w:hAnsi="Times New Roman" w:cs="Times New Roman"/>
          <w:color w:val="000000" w:themeColor="text1"/>
          <w:sz w:val="24"/>
          <w:szCs w:val="24"/>
          <w:shd w:val="clear" w:color="auto" w:fill="FFFFFF"/>
        </w:rPr>
        <w:lastRenderedPageBreak/>
        <w:t xml:space="preserve">sixteen </w:t>
      </w:r>
      <w:r w:rsidR="00C0634F" w:rsidRPr="004B3CB2">
        <w:rPr>
          <w:rFonts w:ascii="Times New Roman" w:hAnsi="Times New Roman" w:cs="Times New Roman"/>
          <w:color w:val="000000" w:themeColor="text1"/>
          <w:sz w:val="24"/>
          <w:szCs w:val="24"/>
          <w:shd w:val="clear" w:color="auto" w:fill="FFFFFF"/>
        </w:rPr>
        <w:t>articles</w:t>
      </w:r>
      <w:r w:rsidR="00281430" w:rsidRPr="004B3CB2">
        <w:rPr>
          <w:rFonts w:ascii="Times New Roman" w:hAnsi="Times New Roman" w:cs="Times New Roman"/>
          <w:color w:val="000000" w:themeColor="text1"/>
          <w:sz w:val="24"/>
          <w:szCs w:val="24"/>
          <w:shd w:val="clear" w:color="auto" w:fill="FFFFFF"/>
        </w:rPr>
        <w:t>.</w:t>
      </w:r>
      <w:r w:rsidR="00C25F45" w:rsidRPr="004B3CB2">
        <w:rPr>
          <w:rFonts w:ascii="Times New Roman" w:hAnsi="Times New Roman" w:cs="Times New Roman"/>
          <w:color w:val="000000" w:themeColor="text1"/>
          <w:sz w:val="24"/>
          <w:szCs w:val="24"/>
          <w:shd w:val="clear" w:color="auto" w:fill="FFFFFF"/>
        </w:rPr>
        <w:t xml:space="preserve"> </w:t>
      </w:r>
      <w:r w:rsidR="0099748D" w:rsidRPr="004B3CB2">
        <w:rPr>
          <w:rFonts w:ascii="Times New Roman" w:hAnsi="Times New Roman" w:cs="Times New Roman"/>
          <w:color w:val="000000" w:themeColor="text1"/>
          <w:sz w:val="24"/>
          <w:szCs w:val="24"/>
          <w:shd w:val="clear" w:color="auto" w:fill="FFFFFF"/>
        </w:rPr>
        <w:t xml:space="preserve">Thomas himself was there along with </w:t>
      </w:r>
      <w:r w:rsidR="00D00E7E" w:rsidRPr="004B3CB2">
        <w:rPr>
          <w:rFonts w:ascii="Times New Roman" w:hAnsi="Times New Roman" w:cs="Times New Roman"/>
          <w:color w:val="000000" w:themeColor="text1"/>
          <w:sz w:val="24"/>
          <w:szCs w:val="24"/>
          <w:shd w:val="clear" w:color="auto" w:fill="FFFFFF"/>
        </w:rPr>
        <w:t xml:space="preserve">many archbishops. </w:t>
      </w:r>
      <w:r w:rsidR="00AE3024" w:rsidRPr="004B3CB2">
        <w:rPr>
          <w:rFonts w:ascii="Times New Roman" w:hAnsi="Times New Roman" w:cs="Times New Roman"/>
          <w:sz w:val="24"/>
          <w:szCs w:val="24"/>
        </w:rPr>
        <w:t xml:space="preserve">This large assembly </w:t>
      </w:r>
      <w:r w:rsidR="00975035" w:rsidRPr="004B3CB2">
        <w:rPr>
          <w:rFonts w:ascii="Times New Roman" w:hAnsi="Times New Roman" w:cs="Times New Roman"/>
          <w:sz w:val="24"/>
          <w:szCs w:val="24"/>
        </w:rPr>
        <w:t xml:space="preserve">and kingly lodge </w:t>
      </w:r>
      <w:r w:rsidR="00AE3024" w:rsidRPr="004B3CB2">
        <w:rPr>
          <w:rFonts w:ascii="Times New Roman" w:hAnsi="Times New Roman" w:cs="Times New Roman"/>
          <w:sz w:val="24"/>
          <w:szCs w:val="24"/>
        </w:rPr>
        <w:t>may have been a tactic by Henry to intimidate Thomas by showi</w:t>
      </w:r>
      <w:r w:rsidR="00A82C65" w:rsidRPr="004B3CB2">
        <w:rPr>
          <w:rFonts w:ascii="Times New Roman" w:hAnsi="Times New Roman" w:cs="Times New Roman"/>
          <w:sz w:val="24"/>
          <w:szCs w:val="24"/>
        </w:rPr>
        <w:t>ng</w:t>
      </w:r>
      <w:r w:rsidR="0035037F" w:rsidRPr="004B3CB2">
        <w:rPr>
          <w:rFonts w:ascii="Times New Roman" w:hAnsi="Times New Roman" w:cs="Times New Roman"/>
          <w:sz w:val="24"/>
          <w:szCs w:val="24"/>
        </w:rPr>
        <w:t xml:space="preserve"> the king’s wealth and</w:t>
      </w:r>
      <w:r w:rsidR="00A82C65" w:rsidRPr="004B3CB2">
        <w:rPr>
          <w:rFonts w:ascii="Times New Roman" w:hAnsi="Times New Roman" w:cs="Times New Roman"/>
          <w:sz w:val="24"/>
          <w:szCs w:val="24"/>
        </w:rPr>
        <w:t xml:space="preserve"> the vast array of men who stood against him.</w:t>
      </w:r>
    </w:p>
    <w:p w14:paraId="16CAAD30" w14:textId="6C34BAA8" w:rsidR="003B76E7" w:rsidRPr="004B3CB2" w:rsidRDefault="004B1F4A" w:rsidP="003B76E7">
      <w:pPr>
        <w:rPr>
          <w:rStyle w:val="Emphasis"/>
          <w:rFonts w:ascii="Times New Roman" w:hAnsi="Times New Roman" w:cs="Times New Roman"/>
          <w:i w:val="0"/>
          <w:iCs w:val="0"/>
          <w:sz w:val="24"/>
          <w:szCs w:val="24"/>
        </w:rPr>
      </w:pPr>
      <w:r w:rsidRPr="004B3CB2">
        <w:rPr>
          <w:rFonts w:ascii="Times New Roman" w:hAnsi="Times New Roman" w:cs="Times New Roman"/>
          <w:sz w:val="24"/>
          <w:szCs w:val="24"/>
        </w:rPr>
        <w:t xml:space="preserve">Richard </w:t>
      </w:r>
      <w:r w:rsidR="001E4896" w:rsidRPr="004B3CB2">
        <w:rPr>
          <w:rFonts w:ascii="Times New Roman" w:hAnsi="Times New Roman" w:cs="Times New Roman"/>
          <w:sz w:val="24"/>
          <w:szCs w:val="24"/>
        </w:rPr>
        <w:t xml:space="preserve">de Lucy </w:t>
      </w:r>
      <w:r w:rsidR="00BD600A" w:rsidRPr="004B3CB2">
        <w:rPr>
          <w:rFonts w:ascii="Times New Roman" w:hAnsi="Times New Roman" w:cs="Times New Roman"/>
          <w:sz w:val="24"/>
          <w:szCs w:val="24"/>
        </w:rPr>
        <w:t>and</w:t>
      </w:r>
      <w:r w:rsidR="00103BF8" w:rsidRPr="004B3CB2">
        <w:rPr>
          <w:rFonts w:ascii="Times New Roman" w:hAnsi="Times New Roman" w:cs="Times New Roman"/>
          <w:sz w:val="24"/>
          <w:szCs w:val="24"/>
        </w:rPr>
        <w:t xml:space="preserve"> Jocelin </w:t>
      </w:r>
      <w:proofErr w:type="spellStart"/>
      <w:r w:rsidR="00103BF8" w:rsidRPr="004B3CB2">
        <w:rPr>
          <w:rFonts w:ascii="Times New Roman" w:hAnsi="Times New Roman" w:cs="Times New Roman"/>
          <w:sz w:val="24"/>
          <w:szCs w:val="24"/>
        </w:rPr>
        <w:t>Baillol</w:t>
      </w:r>
      <w:proofErr w:type="spellEnd"/>
      <w:r w:rsidR="00103BF8" w:rsidRPr="004B3CB2">
        <w:rPr>
          <w:rFonts w:ascii="Times New Roman" w:hAnsi="Times New Roman" w:cs="Times New Roman"/>
          <w:sz w:val="24"/>
          <w:szCs w:val="24"/>
        </w:rPr>
        <w:t xml:space="preserve"> were the authors </w:t>
      </w:r>
      <w:r w:rsidR="001E4896" w:rsidRPr="004B3CB2">
        <w:rPr>
          <w:rFonts w:ascii="Times New Roman" w:hAnsi="Times New Roman" w:cs="Times New Roman"/>
          <w:sz w:val="24"/>
          <w:szCs w:val="24"/>
        </w:rPr>
        <w:t xml:space="preserve">of the Constitutions. </w:t>
      </w:r>
      <w:r w:rsidR="00C11A58" w:rsidRPr="004B3CB2">
        <w:rPr>
          <w:rFonts w:ascii="Times New Roman" w:hAnsi="Times New Roman" w:cs="Times New Roman"/>
          <w:sz w:val="24"/>
          <w:szCs w:val="24"/>
        </w:rPr>
        <w:t>Becket excommunicated Lucy twice, in 1166 and 1169</w:t>
      </w:r>
      <w:r w:rsidR="00EE342B" w:rsidRPr="004B3CB2">
        <w:rPr>
          <w:rFonts w:ascii="Times New Roman" w:hAnsi="Times New Roman" w:cs="Times New Roman"/>
          <w:sz w:val="24"/>
          <w:szCs w:val="24"/>
        </w:rPr>
        <w:t xml:space="preserve"> </w:t>
      </w:r>
      <w:r w:rsidR="00C022FA" w:rsidRPr="004B3CB2">
        <w:rPr>
          <w:rFonts w:ascii="Times New Roman" w:hAnsi="Times New Roman" w:cs="Times New Roman"/>
          <w:sz w:val="24"/>
          <w:szCs w:val="24"/>
        </w:rPr>
        <w:t>and Jocelin in 1166</w:t>
      </w:r>
      <w:r w:rsidR="00C11A58" w:rsidRPr="004B3CB2">
        <w:rPr>
          <w:rFonts w:ascii="Times New Roman" w:hAnsi="Times New Roman" w:cs="Times New Roman"/>
          <w:sz w:val="24"/>
          <w:szCs w:val="24"/>
        </w:rPr>
        <w:t xml:space="preserve">. </w:t>
      </w:r>
      <w:r w:rsidR="00BD40D0" w:rsidRPr="004B3CB2">
        <w:rPr>
          <w:rFonts w:ascii="Times New Roman" w:hAnsi="Times New Roman" w:cs="Times New Roman"/>
          <w:sz w:val="24"/>
          <w:szCs w:val="24"/>
        </w:rPr>
        <w:t>The</w:t>
      </w:r>
      <w:r w:rsidR="00681D93">
        <w:rPr>
          <w:rFonts w:ascii="Times New Roman" w:hAnsi="Times New Roman" w:cs="Times New Roman"/>
          <w:sz w:val="24"/>
          <w:szCs w:val="24"/>
        </w:rPr>
        <w:t xml:space="preserve">ir role as drafters caused them to </w:t>
      </w:r>
      <w:r w:rsidR="00634D8B">
        <w:rPr>
          <w:rFonts w:ascii="Times New Roman" w:hAnsi="Times New Roman" w:cs="Times New Roman"/>
          <w:sz w:val="24"/>
          <w:szCs w:val="24"/>
        </w:rPr>
        <w:t>be</w:t>
      </w:r>
      <w:r w:rsidR="00634D8B" w:rsidRPr="004B3CB2">
        <w:rPr>
          <w:rFonts w:ascii="Times New Roman" w:hAnsi="Times New Roman" w:cs="Times New Roman"/>
          <w:sz w:val="24"/>
          <w:szCs w:val="24"/>
        </w:rPr>
        <w:t xml:space="preserve"> excommunicated</w:t>
      </w:r>
      <w:r w:rsidR="003A4A44" w:rsidRPr="004B3CB2">
        <w:rPr>
          <w:rFonts w:ascii="Times New Roman" w:hAnsi="Times New Roman" w:cs="Times New Roman"/>
          <w:sz w:val="24"/>
          <w:szCs w:val="24"/>
        </w:rPr>
        <w:t xml:space="preserve"> </w:t>
      </w:r>
      <w:r w:rsidR="00401945" w:rsidRPr="004B3CB2">
        <w:rPr>
          <w:rFonts w:ascii="Times New Roman" w:hAnsi="Times New Roman" w:cs="Times New Roman"/>
          <w:sz w:val="24"/>
          <w:szCs w:val="24"/>
        </w:rPr>
        <w:t xml:space="preserve">in 1166 </w:t>
      </w:r>
      <w:r w:rsidR="003A4A44" w:rsidRPr="004B3CB2">
        <w:rPr>
          <w:rFonts w:ascii="Times New Roman" w:hAnsi="Times New Roman" w:cs="Times New Roman"/>
          <w:sz w:val="24"/>
          <w:szCs w:val="24"/>
        </w:rPr>
        <w:t xml:space="preserve">by Becket on Pentecost Sunday during the Archbishop's sermon in </w:t>
      </w:r>
      <w:proofErr w:type="spellStart"/>
      <w:r w:rsidR="003A4A44" w:rsidRPr="004B3CB2">
        <w:rPr>
          <w:rFonts w:ascii="Times New Roman" w:hAnsi="Times New Roman" w:cs="Times New Roman"/>
          <w:sz w:val="24"/>
          <w:szCs w:val="24"/>
        </w:rPr>
        <w:t>Vezelay</w:t>
      </w:r>
      <w:proofErr w:type="spellEnd"/>
      <w:r w:rsidR="003A4A44" w:rsidRPr="004B3CB2">
        <w:rPr>
          <w:rFonts w:ascii="Times New Roman" w:hAnsi="Times New Roman" w:cs="Times New Roman"/>
          <w:sz w:val="24"/>
          <w:szCs w:val="24"/>
        </w:rPr>
        <w:t>.</w:t>
      </w:r>
      <w:r w:rsidR="00EE342B" w:rsidRPr="004B3CB2">
        <w:rPr>
          <w:rFonts w:ascii="Times New Roman" w:hAnsi="Times New Roman" w:cs="Times New Roman"/>
          <w:sz w:val="24"/>
          <w:szCs w:val="24"/>
        </w:rPr>
        <w:t xml:space="preserve"> </w:t>
      </w:r>
      <w:r w:rsidR="003A4A44" w:rsidRPr="004B3CB2">
        <w:rPr>
          <w:rFonts w:ascii="Times New Roman" w:hAnsi="Times New Roman" w:cs="Times New Roman"/>
          <w:sz w:val="24"/>
          <w:szCs w:val="24"/>
        </w:rPr>
        <w:t xml:space="preserve">During that sermon </w:t>
      </w:r>
      <w:r w:rsidR="00401945" w:rsidRPr="004B3CB2">
        <w:rPr>
          <w:rFonts w:ascii="Times New Roman" w:hAnsi="Times New Roman" w:cs="Times New Roman"/>
          <w:sz w:val="24"/>
          <w:szCs w:val="24"/>
        </w:rPr>
        <w:t xml:space="preserve">Becket raged against the Constitutions and then </w:t>
      </w:r>
      <w:r w:rsidR="003A4A44" w:rsidRPr="004B3CB2">
        <w:rPr>
          <w:rFonts w:ascii="Times New Roman" w:hAnsi="Times New Roman" w:cs="Times New Roman"/>
          <w:sz w:val="24"/>
          <w:szCs w:val="24"/>
        </w:rPr>
        <w:t>others were excommunicated</w:t>
      </w:r>
      <w:r w:rsidR="00A27788">
        <w:rPr>
          <w:rFonts w:ascii="Times New Roman" w:hAnsi="Times New Roman" w:cs="Times New Roman"/>
          <w:sz w:val="24"/>
          <w:szCs w:val="24"/>
        </w:rPr>
        <w:t>:</w:t>
      </w:r>
      <w:r w:rsidR="003A4A44" w:rsidRPr="004B3CB2">
        <w:rPr>
          <w:rFonts w:ascii="Times New Roman" w:hAnsi="Times New Roman" w:cs="Times New Roman"/>
          <w:sz w:val="24"/>
          <w:szCs w:val="24"/>
        </w:rPr>
        <w:t xml:space="preserve"> John of Oxford, Richard of Ilchester and other servants of Henry II</w:t>
      </w:r>
      <w:r w:rsidR="0040551A" w:rsidRPr="004B3CB2">
        <w:rPr>
          <w:rFonts w:ascii="Times New Roman" w:hAnsi="Times New Roman" w:cs="Times New Roman"/>
          <w:sz w:val="24"/>
          <w:szCs w:val="24"/>
        </w:rPr>
        <w:t>.</w:t>
      </w:r>
      <w:r w:rsidR="00274C30" w:rsidRPr="004B3CB2">
        <w:rPr>
          <w:rStyle w:val="FootnoteReference"/>
          <w:rFonts w:ascii="Times New Roman" w:hAnsi="Times New Roman" w:cs="Times New Roman"/>
          <w:sz w:val="24"/>
          <w:szCs w:val="24"/>
        </w:rPr>
        <w:footnoteReference w:id="12"/>
      </w:r>
      <w:r w:rsidR="00C822E5" w:rsidRPr="004B3CB2">
        <w:rPr>
          <w:rFonts w:ascii="Times New Roman" w:hAnsi="Times New Roman" w:cs="Times New Roman"/>
          <w:sz w:val="24"/>
          <w:szCs w:val="24"/>
        </w:rPr>
        <w:t xml:space="preserve"> </w:t>
      </w:r>
      <w:r w:rsidR="0040551A" w:rsidRPr="004B3CB2">
        <w:rPr>
          <w:rFonts w:ascii="Times New Roman" w:hAnsi="Times New Roman" w:cs="Times New Roman"/>
          <w:color w:val="000000" w:themeColor="text1"/>
          <w:sz w:val="24"/>
          <w:szCs w:val="24"/>
          <w:shd w:val="clear" w:color="auto" w:fill="FFFFFF"/>
        </w:rPr>
        <w:t xml:space="preserve"> The Constitutions were </w:t>
      </w:r>
      <w:r w:rsidR="003B76E7" w:rsidRPr="004B3CB2">
        <w:rPr>
          <w:rFonts w:ascii="Times New Roman" w:hAnsi="Times New Roman" w:cs="Times New Roman"/>
          <w:color w:val="000000" w:themeColor="text1"/>
          <w:sz w:val="24"/>
          <w:szCs w:val="24"/>
          <w:shd w:val="clear" w:color="auto" w:fill="FFFFFF"/>
        </w:rPr>
        <w:t xml:space="preserve">issued at </w:t>
      </w:r>
      <w:r w:rsidR="001916F5" w:rsidRPr="004B3CB2">
        <w:rPr>
          <w:rFonts w:ascii="Times New Roman" w:hAnsi="Times New Roman" w:cs="Times New Roman"/>
          <w:color w:val="000000" w:themeColor="text1"/>
          <w:sz w:val="24"/>
          <w:szCs w:val="24"/>
          <w:shd w:val="clear" w:color="auto" w:fill="FFFFFF"/>
        </w:rPr>
        <w:t xml:space="preserve">the </w:t>
      </w:r>
      <w:r w:rsidR="003B76E7" w:rsidRPr="004B3CB2">
        <w:rPr>
          <w:rFonts w:ascii="Times New Roman" w:hAnsi="Times New Roman" w:cs="Times New Roman"/>
          <w:color w:val="000000" w:themeColor="text1"/>
          <w:sz w:val="24"/>
          <w:szCs w:val="24"/>
          <w:shd w:val="clear" w:color="auto" w:fill="FFFFFF"/>
        </w:rPr>
        <w:t>council held at </w:t>
      </w:r>
      <w:r w:rsidR="001306A5" w:rsidRPr="004B3CB2">
        <w:rPr>
          <w:rFonts w:ascii="Times New Roman" w:hAnsi="Times New Roman" w:cs="Times New Roman"/>
          <w:color w:val="000000" w:themeColor="text1"/>
          <w:sz w:val="24"/>
          <w:szCs w:val="24"/>
          <w:shd w:val="clear" w:color="auto" w:fill="FFFFFF"/>
        </w:rPr>
        <w:t xml:space="preserve">Clarendon </w:t>
      </w:r>
      <w:r w:rsidR="003B76E7" w:rsidRPr="004B3CB2">
        <w:rPr>
          <w:rFonts w:ascii="Times New Roman" w:hAnsi="Times New Roman" w:cs="Times New Roman"/>
          <w:color w:val="000000" w:themeColor="text1"/>
          <w:sz w:val="24"/>
          <w:szCs w:val="24"/>
          <w:shd w:val="clear" w:color="auto" w:fill="FFFFFF"/>
        </w:rPr>
        <w:t>in an attempt to settle the issues at stake in the king's quarrel with </w:t>
      </w:r>
      <w:hyperlink r:id="rId7" w:history="1">
        <w:r w:rsidR="003B76E7" w:rsidRPr="004B3CB2">
          <w:rPr>
            <w:rFonts w:ascii="Times New Roman" w:hAnsi="Times New Roman" w:cs="Times New Roman"/>
            <w:color w:val="000000" w:themeColor="text1"/>
            <w:sz w:val="24"/>
            <w:szCs w:val="24"/>
            <w:shd w:val="clear" w:color="auto" w:fill="FFFFFF"/>
          </w:rPr>
          <w:t>Becket</w:t>
        </w:r>
      </w:hyperlink>
      <w:r w:rsidR="003B76E7" w:rsidRPr="004B3CB2">
        <w:rPr>
          <w:rFonts w:ascii="Times New Roman" w:hAnsi="Times New Roman" w:cs="Times New Roman"/>
          <w:color w:val="000000" w:themeColor="text1"/>
          <w:sz w:val="24"/>
          <w:szCs w:val="24"/>
          <w:shd w:val="clear" w:color="auto" w:fill="FFFFFF"/>
        </w:rPr>
        <w:t>.</w:t>
      </w:r>
      <w:r w:rsidR="00034B62" w:rsidRPr="004B3CB2">
        <w:rPr>
          <w:rStyle w:val="FootnoteReference"/>
          <w:rFonts w:ascii="Times New Roman" w:hAnsi="Times New Roman" w:cs="Times New Roman"/>
          <w:color w:val="000000" w:themeColor="text1"/>
          <w:sz w:val="24"/>
          <w:szCs w:val="24"/>
          <w:shd w:val="clear" w:color="auto" w:fill="FFFFFF"/>
        </w:rPr>
        <w:footnoteReference w:id="13"/>
      </w:r>
      <w:r w:rsidR="003B76E7" w:rsidRPr="004B3CB2">
        <w:rPr>
          <w:rFonts w:ascii="Times New Roman" w:hAnsi="Times New Roman" w:cs="Times New Roman"/>
          <w:color w:val="000000" w:themeColor="text1"/>
          <w:sz w:val="24"/>
          <w:szCs w:val="24"/>
          <w:shd w:val="clear" w:color="auto" w:fill="FFFFFF"/>
        </w:rPr>
        <w:t xml:space="preserve"> H</w:t>
      </w:r>
      <w:r w:rsidR="0010064A">
        <w:rPr>
          <w:rFonts w:ascii="Times New Roman" w:hAnsi="Times New Roman" w:cs="Times New Roman"/>
          <w:color w:val="000000" w:themeColor="text1"/>
          <w:sz w:val="24"/>
          <w:szCs w:val="24"/>
          <w:shd w:val="clear" w:color="auto" w:fill="FFFFFF"/>
        </w:rPr>
        <w:t xml:space="preserve">is </w:t>
      </w:r>
      <w:r w:rsidR="00262C67" w:rsidRPr="004B3CB2">
        <w:rPr>
          <w:rFonts w:ascii="Times New Roman" w:hAnsi="Times New Roman" w:cs="Times New Roman"/>
          <w:color w:val="000000" w:themeColor="text1"/>
          <w:sz w:val="24"/>
          <w:szCs w:val="24"/>
          <w:shd w:val="clear" w:color="auto" w:fill="FFFFFF"/>
        </w:rPr>
        <w:t>demand that</w:t>
      </w:r>
      <w:r w:rsidR="003B76E7" w:rsidRPr="004B3CB2">
        <w:rPr>
          <w:rFonts w:ascii="Times New Roman" w:hAnsi="Times New Roman" w:cs="Times New Roman"/>
          <w:color w:val="000000" w:themeColor="text1"/>
          <w:sz w:val="24"/>
          <w:szCs w:val="24"/>
          <w:shd w:val="clear" w:color="auto" w:fill="FFFFFF"/>
        </w:rPr>
        <w:t xml:space="preserve"> the bishops </w:t>
      </w:r>
      <w:r w:rsidR="0010064A">
        <w:rPr>
          <w:rFonts w:ascii="Times New Roman" w:hAnsi="Times New Roman" w:cs="Times New Roman"/>
          <w:color w:val="000000" w:themeColor="text1"/>
          <w:sz w:val="24"/>
          <w:szCs w:val="24"/>
          <w:shd w:val="clear" w:color="auto" w:fill="FFFFFF"/>
        </w:rPr>
        <w:t xml:space="preserve">all </w:t>
      </w:r>
      <w:r w:rsidR="003B76E7" w:rsidRPr="004B3CB2">
        <w:rPr>
          <w:rFonts w:ascii="Times New Roman" w:hAnsi="Times New Roman" w:cs="Times New Roman"/>
          <w:color w:val="000000" w:themeColor="text1"/>
          <w:sz w:val="24"/>
          <w:szCs w:val="24"/>
          <w:shd w:val="clear" w:color="auto" w:fill="FFFFFF"/>
        </w:rPr>
        <w:t>promise to obey these customs</w:t>
      </w:r>
      <w:r w:rsidR="00115BBF" w:rsidRPr="004B3CB2">
        <w:rPr>
          <w:rFonts w:ascii="Times New Roman" w:hAnsi="Times New Roman" w:cs="Times New Roman"/>
          <w:color w:val="000000" w:themeColor="text1"/>
          <w:sz w:val="24"/>
          <w:szCs w:val="24"/>
          <w:shd w:val="clear" w:color="auto" w:fill="FFFFFF"/>
        </w:rPr>
        <w:t xml:space="preserve"> was seen as a </w:t>
      </w:r>
      <w:r w:rsidR="003B76E7" w:rsidRPr="004B3CB2">
        <w:rPr>
          <w:rFonts w:ascii="Times New Roman" w:hAnsi="Times New Roman" w:cs="Times New Roman"/>
          <w:color w:val="000000" w:themeColor="text1"/>
          <w:sz w:val="24"/>
          <w:szCs w:val="24"/>
          <w:shd w:val="clear" w:color="auto" w:fill="FFFFFF"/>
        </w:rPr>
        <w:t>threat</w:t>
      </w:r>
      <w:r w:rsidR="00115BBF" w:rsidRPr="004B3CB2">
        <w:rPr>
          <w:rFonts w:ascii="Times New Roman" w:hAnsi="Times New Roman" w:cs="Times New Roman"/>
          <w:color w:val="000000" w:themeColor="text1"/>
          <w:sz w:val="24"/>
          <w:szCs w:val="24"/>
          <w:shd w:val="clear" w:color="auto" w:fill="FFFFFF"/>
        </w:rPr>
        <w:t>.</w:t>
      </w:r>
      <w:r w:rsidR="003B76E7" w:rsidRPr="004B3CB2">
        <w:rPr>
          <w:rFonts w:ascii="Times New Roman" w:hAnsi="Times New Roman" w:cs="Times New Roman"/>
          <w:color w:val="000000" w:themeColor="text1"/>
          <w:sz w:val="24"/>
          <w:szCs w:val="24"/>
          <w:shd w:val="clear" w:color="auto" w:fill="FFFFFF"/>
        </w:rPr>
        <w:t xml:space="preserve"> </w:t>
      </w:r>
    </w:p>
    <w:p w14:paraId="69A32DEE" w14:textId="6C5CC9F1" w:rsidR="00754371" w:rsidRPr="004B3CB2" w:rsidRDefault="00701C7C">
      <w:pPr>
        <w:rPr>
          <w:rFonts w:ascii="Times New Roman" w:hAnsi="Times New Roman" w:cs="Times New Roman"/>
          <w:sz w:val="24"/>
          <w:szCs w:val="24"/>
        </w:rPr>
      </w:pPr>
      <w:r w:rsidRPr="004B3CB2">
        <w:rPr>
          <w:rFonts w:ascii="Times New Roman" w:hAnsi="Times New Roman" w:cs="Times New Roman"/>
          <w:color w:val="000000" w:themeColor="text1"/>
          <w:sz w:val="24"/>
          <w:szCs w:val="24"/>
        </w:rPr>
        <w:t xml:space="preserve">This was </w:t>
      </w:r>
      <w:r w:rsidR="00634D8B">
        <w:rPr>
          <w:rFonts w:ascii="Times New Roman" w:hAnsi="Times New Roman" w:cs="Times New Roman"/>
          <w:color w:val="000000" w:themeColor="text1"/>
          <w:sz w:val="24"/>
          <w:szCs w:val="24"/>
        </w:rPr>
        <w:t>an emerging</w:t>
      </w:r>
      <w:r w:rsidRPr="004B3CB2">
        <w:rPr>
          <w:rFonts w:ascii="Times New Roman" w:hAnsi="Times New Roman" w:cs="Times New Roman"/>
          <w:color w:val="000000" w:themeColor="text1"/>
          <w:sz w:val="24"/>
          <w:szCs w:val="24"/>
        </w:rPr>
        <w:t xml:space="preserve"> world church v</w:t>
      </w:r>
      <w:r w:rsidR="00A85114" w:rsidRPr="004B3CB2">
        <w:rPr>
          <w:rFonts w:ascii="Times New Roman" w:hAnsi="Times New Roman" w:cs="Times New Roman"/>
          <w:color w:val="000000" w:themeColor="text1"/>
          <w:sz w:val="24"/>
          <w:szCs w:val="24"/>
        </w:rPr>
        <w:t>ersus</w:t>
      </w:r>
      <w:r w:rsidRPr="004B3CB2">
        <w:rPr>
          <w:rFonts w:ascii="Times New Roman" w:hAnsi="Times New Roman" w:cs="Times New Roman"/>
          <w:color w:val="000000" w:themeColor="text1"/>
          <w:sz w:val="24"/>
          <w:szCs w:val="24"/>
        </w:rPr>
        <w:t xml:space="preserve"> </w:t>
      </w:r>
      <w:r w:rsidR="0089443F" w:rsidRPr="004B3CB2">
        <w:rPr>
          <w:rFonts w:ascii="Times New Roman" w:hAnsi="Times New Roman" w:cs="Times New Roman"/>
          <w:color w:val="000000" w:themeColor="text1"/>
          <w:sz w:val="24"/>
          <w:szCs w:val="24"/>
        </w:rPr>
        <w:t>emerging</w:t>
      </w:r>
      <w:r w:rsidRPr="004B3CB2">
        <w:rPr>
          <w:rFonts w:ascii="Times New Roman" w:hAnsi="Times New Roman" w:cs="Times New Roman"/>
          <w:color w:val="000000" w:themeColor="text1"/>
          <w:sz w:val="24"/>
          <w:szCs w:val="24"/>
        </w:rPr>
        <w:t xml:space="preserve"> world king</w:t>
      </w:r>
      <w:r w:rsidR="00FE1703">
        <w:rPr>
          <w:rFonts w:ascii="Times New Roman" w:hAnsi="Times New Roman" w:cs="Times New Roman"/>
          <w:color w:val="000000" w:themeColor="text1"/>
          <w:sz w:val="24"/>
          <w:szCs w:val="24"/>
        </w:rPr>
        <w:t>/state</w:t>
      </w:r>
      <w:r w:rsidRPr="004B3CB2">
        <w:rPr>
          <w:rFonts w:ascii="Times New Roman" w:hAnsi="Times New Roman" w:cs="Times New Roman"/>
          <w:color w:val="000000" w:themeColor="text1"/>
          <w:sz w:val="24"/>
          <w:szCs w:val="24"/>
        </w:rPr>
        <w:t>.</w:t>
      </w:r>
      <w:r w:rsidR="00CD0BDE" w:rsidRPr="004B3CB2">
        <w:rPr>
          <w:rFonts w:ascii="Times New Roman" w:hAnsi="Times New Roman" w:cs="Times New Roman"/>
          <w:color w:val="000000" w:themeColor="text1"/>
          <w:sz w:val="24"/>
          <w:szCs w:val="24"/>
        </w:rPr>
        <w:t xml:space="preserve"> Th</w:t>
      </w:r>
      <w:r w:rsidR="00BD5D05" w:rsidRPr="004B3CB2">
        <w:rPr>
          <w:rFonts w:ascii="Times New Roman" w:hAnsi="Times New Roman" w:cs="Times New Roman"/>
          <w:color w:val="000000" w:themeColor="text1"/>
          <w:sz w:val="24"/>
          <w:szCs w:val="24"/>
        </w:rPr>
        <w:t xml:space="preserve">is dispute </w:t>
      </w:r>
      <w:r w:rsidR="00CD0BDE" w:rsidRPr="004B3CB2">
        <w:rPr>
          <w:rFonts w:ascii="Times New Roman" w:hAnsi="Times New Roman" w:cs="Times New Roman"/>
          <w:color w:val="000000" w:themeColor="text1"/>
          <w:sz w:val="24"/>
          <w:szCs w:val="24"/>
        </w:rPr>
        <w:t>w</w:t>
      </w:r>
      <w:r w:rsidR="00BD5D05" w:rsidRPr="004B3CB2">
        <w:rPr>
          <w:rFonts w:ascii="Times New Roman" w:hAnsi="Times New Roman" w:cs="Times New Roman"/>
          <w:color w:val="000000" w:themeColor="text1"/>
          <w:sz w:val="24"/>
          <w:szCs w:val="24"/>
        </w:rPr>
        <w:t>as</w:t>
      </w:r>
      <w:r w:rsidR="00CD0BDE" w:rsidRPr="004B3CB2">
        <w:rPr>
          <w:rFonts w:ascii="Times New Roman" w:hAnsi="Times New Roman" w:cs="Times New Roman"/>
          <w:color w:val="000000" w:themeColor="text1"/>
          <w:sz w:val="24"/>
          <w:szCs w:val="24"/>
        </w:rPr>
        <w:t xml:space="preserve"> bound to happen as that was the trajectory of society in the twelfth </w:t>
      </w:r>
      <w:r w:rsidR="00321A9F" w:rsidRPr="004B3CB2">
        <w:rPr>
          <w:rFonts w:ascii="Times New Roman" w:hAnsi="Times New Roman" w:cs="Times New Roman"/>
          <w:color w:val="000000" w:themeColor="text1"/>
          <w:sz w:val="24"/>
          <w:szCs w:val="24"/>
        </w:rPr>
        <w:t xml:space="preserve">century in England </w:t>
      </w:r>
      <w:r w:rsidR="0055096A" w:rsidRPr="004B3CB2">
        <w:rPr>
          <w:rFonts w:ascii="Times New Roman" w:hAnsi="Times New Roman" w:cs="Times New Roman"/>
          <w:color w:val="000000" w:themeColor="text1"/>
          <w:sz w:val="24"/>
          <w:szCs w:val="24"/>
        </w:rPr>
        <w:t>and “</w:t>
      </w:r>
      <w:r w:rsidR="00321A9F" w:rsidRPr="004B3CB2">
        <w:rPr>
          <w:rFonts w:ascii="Times New Roman" w:hAnsi="Times New Roman" w:cs="Times New Roman"/>
          <w:color w:val="000000" w:themeColor="text1"/>
          <w:sz w:val="24"/>
          <w:szCs w:val="24"/>
        </w:rPr>
        <w:t>spontaneous order</w:t>
      </w:r>
      <w:r w:rsidR="0055096A" w:rsidRPr="004B3CB2">
        <w:rPr>
          <w:rFonts w:ascii="Times New Roman" w:hAnsi="Times New Roman" w:cs="Times New Roman"/>
          <w:color w:val="000000" w:themeColor="text1"/>
          <w:sz w:val="24"/>
          <w:szCs w:val="24"/>
        </w:rPr>
        <w:t>”</w:t>
      </w:r>
      <w:r w:rsidR="00D434D1" w:rsidRPr="004B3CB2">
        <w:rPr>
          <w:rFonts w:ascii="Times New Roman" w:hAnsi="Times New Roman" w:cs="Times New Roman"/>
          <w:color w:val="000000" w:themeColor="text1"/>
          <w:sz w:val="24"/>
          <w:szCs w:val="24"/>
        </w:rPr>
        <w:t xml:space="preserve">, </w:t>
      </w:r>
      <w:r w:rsidR="00597FF3" w:rsidRPr="004B3CB2">
        <w:rPr>
          <w:rFonts w:ascii="Times New Roman" w:hAnsi="Times New Roman" w:cs="Times New Roman"/>
          <w:color w:val="000000" w:themeColor="text1"/>
          <w:sz w:val="24"/>
          <w:szCs w:val="24"/>
        </w:rPr>
        <w:t>occurring in Europe as well.</w:t>
      </w:r>
      <w:r w:rsidR="00E14552" w:rsidRPr="004B3CB2">
        <w:rPr>
          <w:rStyle w:val="FootnoteReference"/>
          <w:rFonts w:ascii="Times New Roman" w:hAnsi="Times New Roman" w:cs="Times New Roman"/>
          <w:color w:val="000000" w:themeColor="text1"/>
          <w:sz w:val="24"/>
          <w:szCs w:val="24"/>
        </w:rPr>
        <w:footnoteReference w:id="14"/>
      </w:r>
      <w:r w:rsidR="00597FF3" w:rsidRPr="004B3CB2">
        <w:rPr>
          <w:rFonts w:ascii="Times New Roman" w:hAnsi="Times New Roman" w:cs="Times New Roman"/>
          <w:color w:val="000000" w:themeColor="text1"/>
          <w:sz w:val="24"/>
          <w:szCs w:val="24"/>
        </w:rPr>
        <w:t xml:space="preserve"> </w:t>
      </w:r>
      <w:r w:rsidR="00034B62" w:rsidRPr="004B3CB2">
        <w:rPr>
          <w:rFonts w:ascii="Times New Roman" w:hAnsi="Times New Roman" w:cs="Times New Roman"/>
          <w:color w:val="000000" w:themeColor="text1"/>
          <w:sz w:val="24"/>
          <w:szCs w:val="24"/>
        </w:rPr>
        <w:t>Society was pivoting that direction, one of the state eventually prevailing and though it was centuries in the making it was inevitable.</w:t>
      </w:r>
      <w:r w:rsidR="00E70CF5" w:rsidRPr="004B3CB2">
        <w:rPr>
          <w:rStyle w:val="FootnoteReference"/>
          <w:rFonts w:ascii="Times New Roman" w:hAnsi="Times New Roman" w:cs="Times New Roman"/>
          <w:color w:val="000000" w:themeColor="text1"/>
          <w:sz w:val="24"/>
          <w:szCs w:val="24"/>
        </w:rPr>
        <w:footnoteReference w:id="15"/>
      </w:r>
      <w:r w:rsidR="00034B62" w:rsidRPr="004B3CB2">
        <w:rPr>
          <w:rFonts w:ascii="Times New Roman" w:hAnsi="Times New Roman" w:cs="Times New Roman"/>
          <w:color w:val="000000" w:themeColor="text1"/>
          <w:sz w:val="24"/>
          <w:szCs w:val="24"/>
        </w:rPr>
        <w:t xml:space="preserve">  </w:t>
      </w:r>
      <w:r w:rsidR="00FE63EE" w:rsidRPr="004B3CB2">
        <w:rPr>
          <w:rFonts w:ascii="Times New Roman" w:hAnsi="Times New Roman" w:cs="Times New Roman"/>
          <w:sz w:val="24"/>
          <w:szCs w:val="24"/>
        </w:rPr>
        <w:t>The</w:t>
      </w:r>
      <w:r w:rsidR="00E638F7" w:rsidRPr="004B3CB2">
        <w:rPr>
          <w:rFonts w:ascii="Times New Roman" w:hAnsi="Times New Roman" w:cs="Times New Roman"/>
          <w:sz w:val="24"/>
          <w:szCs w:val="24"/>
        </w:rPr>
        <w:t xml:space="preserve"> </w:t>
      </w:r>
      <w:r w:rsidR="00FE63EE" w:rsidRPr="004B3CB2">
        <w:rPr>
          <w:rFonts w:ascii="Times New Roman" w:hAnsi="Times New Roman" w:cs="Times New Roman"/>
          <w:sz w:val="24"/>
          <w:szCs w:val="24"/>
        </w:rPr>
        <w:t>theory of spontaneous order</w:t>
      </w:r>
      <w:r w:rsidR="004E519C" w:rsidRPr="004B3CB2">
        <w:rPr>
          <w:rStyle w:val="FootnoteReference"/>
          <w:rFonts w:ascii="Times New Roman" w:hAnsi="Times New Roman" w:cs="Times New Roman"/>
          <w:sz w:val="24"/>
          <w:szCs w:val="24"/>
        </w:rPr>
        <w:footnoteReference w:id="16"/>
      </w:r>
      <w:r w:rsidR="00DC4F1C" w:rsidRPr="004B3CB2">
        <w:rPr>
          <w:rFonts w:ascii="Times New Roman" w:hAnsi="Times New Roman" w:cs="Times New Roman"/>
          <w:sz w:val="24"/>
          <w:szCs w:val="24"/>
        </w:rPr>
        <w:t xml:space="preserve"> is the socio-political </w:t>
      </w:r>
      <w:r w:rsidR="00C37908" w:rsidRPr="004B3CB2">
        <w:rPr>
          <w:rFonts w:ascii="Times New Roman" w:hAnsi="Times New Roman" w:cs="Times New Roman"/>
          <w:sz w:val="24"/>
          <w:szCs w:val="24"/>
        </w:rPr>
        <w:t>scientist’s way of saying that it was just bound to happen</w:t>
      </w:r>
      <w:r w:rsidR="00E5426B" w:rsidRPr="004B3CB2">
        <w:rPr>
          <w:rFonts w:ascii="Times New Roman" w:hAnsi="Times New Roman" w:cs="Times New Roman"/>
          <w:sz w:val="24"/>
          <w:szCs w:val="24"/>
        </w:rPr>
        <w:t xml:space="preserve"> or what John Hudson calls “momentum” in footnote 3.</w:t>
      </w:r>
      <w:r w:rsidR="007D6DBF" w:rsidRPr="004B3CB2">
        <w:rPr>
          <w:rFonts w:ascii="Times New Roman" w:hAnsi="Times New Roman" w:cs="Times New Roman"/>
          <w:sz w:val="24"/>
          <w:szCs w:val="24"/>
        </w:rPr>
        <w:t xml:space="preserve">  The unintended consequences of the confluence of people and events, the most natural flow of history was a tide that neither Henry </w:t>
      </w:r>
      <w:r w:rsidR="00B01CC2" w:rsidRPr="004B3CB2">
        <w:rPr>
          <w:rFonts w:ascii="Times New Roman" w:hAnsi="Times New Roman" w:cs="Times New Roman"/>
          <w:sz w:val="24"/>
          <w:szCs w:val="24"/>
        </w:rPr>
        <w:t>nor</w:t>
      </w:r>
      <w:r w:rsidR="007D6DBF" w:rsidRPr="004B3CB2">
        <w:rPr>
          <w:rFonts w:ascii="Times New Roman" w:hAnsi="Times New Roman" w:cs="Times New Roman"/>
          <w:sz w:val="24"/>
          <w:szCs w:val="24"/>
        </w:rPr>
        <w:t xml:space="preserve"> </w:t>
      </w:r>
      <w:r w:rsidR="00534425" w:rsidRPr="004B3CB2">
        <w:rPr>
          <w:rFonts w:ascii="Times New Roman" w:hAnsi="Times New Roman" w:cs="Times New Roman"/>
          <w:sz w:val="24"/>
          <w:szCs w:val="24"/>
        </w:rPr>
        <w:t>Thomas</w:t>
      </w:r>
      <w:r w:rsidR="007D6DBF" w:rsidRPr="004B3CB2">
        <w:rPr>
          <w:rFonts w:ascii="Times New Roman" w:hAnsi="Times New Roman" w:cs="Times New Roman"/>
          <w:sz w:val="24"/>
          <w:szCs w:val="24"/>
        </w:rPr>
        <w:t xml:space="preserve"> could </w:t>
      </w:r>
      <w:r w:rsidR="00DC3ED6" w:rsidRPr="004B3CB2">
        <w:rPr>
          <w:rFonts w:ascii="Times New Roman" w:hAnsi="Times New Roman" w:cs="Times New Roman"/>
          <w:sz w:val="24"/>
          <w:szCs w:val="24"/>
        </w:rPr>
        <w:t>stem</w:t>
      </w:r>
      <w:r w:rsidR="007D6DBF" w:rsidRPr="004B3CB2">
        <w:rPr>
          <w:rFonts w:ascii="Times New Roman" w:hAnsi="Times New Roman" w:cs="Times New Roman"/>
          <w:sz w:val="24"/>
          <w:szCs w:val="24"/>
        </w:rPr>
        <w:t xml:space="preserve">. </w:t>
      </w:r>
    </w:p>
    <w:p w14:paraId="735A34C2" w14:textId="27850469" w:rsidR="00701C7C" w:rsidRPr="004B3CB2" w:rsidRDefault="00034B62">
      <w:pPr>
        <w:rPr>
          <w:rFonts w:ascii="Times New Roman" w:hAnsi="Times New Roman" w:cs="Times New Roman"/>
          <w:sz w:val="24"/>
          <w:szCs w:val="24"/>
        </w:rPr>
      </w:pPr>
      <w:r w:rsidRPr="004B3CB2">
        <w:rPr>
          <w:rFonts w:ascii="Times New Roman" w:hAnsi="Times New Roman" w:cs="Times New Roman"/>
          <w:color w:val="000000" w:themeColor="text1"/>
          <w:sz w:val="24"/>
          <w:szCs w:val="24"/>
        </w:rPr>
        <w:t xml:space="preserve">Henry II would never have dreamed of taking the steps that Henry VIII would do in throwing off the yoke of Rome, but </w:t>
      </w:r>
      <w:r w:rsidR="00DC3ED6" w:rsidRPr="004B3CB2">
        <w:rPr>
          <w:rFonts w:ascii="Times New Roman" w:hAnsi="Times New Roman" w:cs="Times New Roman"/>
          <w:color w:val="000000" w:themeColor="text1"/>
          <w:sz w:val="24"/>
          <w:szCs w:val="24"/>
        </w:rPr>
        <w:t xml:space="preserve">at </w:t>
      </w:r>
      <w:r w:rsidRPr="004B3CB2">
        <w:rPr>
          <w:rFonts w:ascii="Times New Roman" w:hAnsi="Times New Roman" w:cs="Times New Roman"/>
          <w:color w:val="000000" w:themeColor="text1"/>
          <w:sz w:val="24"/>
          <w:szCs w:val="24"/>
        </w:rPr>
        <w:t>Clarendon th</w:t>
      </w:r>
      <w:r w:rsidR="00397FED" w:rsidRPr="004B3CB2">
        <w:rPr>
          <w:rFonts w:ascii="Times New Roman" w:hAnsi="Times New Roman" w:cs="Times New Roman"/>
          <w:color w:val="000000" w:themeColor="text1"/>
          <w:sz w:val="24"/>
          <w:szCs w:val="24"/>
        </w:rPr>
        <w:t>e</w:t>
      </w:r>
      <w:r w:rsidRPr="004B3CB2">
        <w:rPr>
          <w:rFonts w:ascii="Times New Roman" w:hAnsi="Times New Roman" w:cs="Times New Roman"/>
          <w:color w:val="000000" w:themeColor="text1"/>
          <w:sz w:val="24"/>
          <w:szCs w:val="24"/>
        </w:rPr>
        <w:t xml:space="preserve"> seeds of that </w:t>
      </w:r>
      <w:r w:rsidR="00371826">
        <w:rPr>
          <w:rFonts w:ascii="Times New Roman" w:hAnsi="Times New Roman" w:cs="Times New Roman"/>
          <w:color w:val="000000" w:themeColor="text1"/>
          <w:sz w:val="24"/>
          <w:szCs w:val="24"/>
        </w:rPr>
        <w:t>reality</w:t>
      </w:r>
      <w:r w:rsidRPr="004B3CB2">
        <w:rPr>
          <w:rFonts w:ascii="Times New Roman" w:hAnsi="Times New Roman" w:cs="Times New Roman"/>
          <w:color w:val="000000" w:themeColor="text1"/>
          <w:sz w:val="24"/>
          <w:szCs w:val="24"/>
        </w:rPr>
        <w:t xml:space="preserve"> were present</w:t>
      </w:r>
      <w:r w:rsidR="004A462F" w:rsidRPr="004B3CB2">
        <w:rPr>
          <w:rFonts w:ascii="Times New Roman" w:hAnsi="Times New Roman" w:cs="Times New Roman"/>
          <w:color w:val="000000" w:themeColor="text1"/>
          <w:sz w:val="24"/>
          <w:szCs w:val="24"/>
        </w:rPr>
        <w:t xml:space="preserve"> </w:t>
      </w:r>
      <w:r w:rsidR="00A804E8" w:rsidRPr="004B3CB2">
        <w:rPr>
          <w:rFonts w:ascii="Times New Roman" w:hAnsi="Times New Roman" w:cs="Times New Roman"/>
          <w:color w:val="000000" w:themeColor="text1"/>
          <w:sz w:val="24"/>
          <w:szCs w:val="24"/>
        </w:rPr>
        <w:t xml:space="preserve">as </w:t>
      </w:r>
      <w:r w:rsidR="00FF4540" w:rsidRPr="004B3CB2">
        <w:rPr>
          <w:rFonts w:ascii="Times New Roman" w:hAnsi="Times New Roman" w:cs="Times New Roman"/>
          <w:color w:val="000000" w:themeColor="text1"/>
          <w:sz w:val="24"/>
          <w:szCs w:val="24"/>
        </w:rPr>
        <w:t>“</w:t>
      </w:r>
      <w:r w:rsidR="00FF4540" w:rsidRPr="004B3CB2">
        <w:rPr>
          <w:rFonts w:ascii="Times New Roman" w:hAnsi="Times New Roman" w:cs="Times New Roman"/>
          <w:sz w:val="24"/>
          <w:szCs w:val="24"/>
        </w:rPr>
        <w:t xml:space="preserve">Social and political changes in modern times would modify Church and state relations radically. Progressively, religion began to be considered an internal affair within the private life of a human being without a place in the public </w:t>
      </w:r>
      <w:r w:rsidR="00FF4540" w:rsidRPr="004B3CB2">
        <w:rPr>
          <w:rFonts w:ascii="Times New Roman" w:hAnsi="Times New Roman" w:cs="Times New Roman"/>
          <w:sz w:val="24"/>
          <w:szCs w:val="24"/>
        </w:rPr>
        <w:lastRenderedPageBreak/>
        <w:t>sphere.”</w:t>
      </w:r>
      <w:r w:rsidR="007D32C4" w:rsidRPr="004B3CB2">
        <w:rPr>
          <w:rStyle w:val="FootnoteReference"/>
          <w:rFonts w:ascii="Times New Roman" w:hAnsi="Times New Roman" w:cs="Times New Roman"/>
          <w:sz w:val="24"/>
          <w:szCs w:val="24"/>
        </w:rPr>
        <w:footnoteReference w:id="17"/>
      </w:r>
      <w:r w:rsidR="00477F2D" w:rsidRPr="004B3CB2">
        <w:rPr>
          <w:rFonts w:ascii="Times New Roman" w:hAnsi="Times New Roman" w:cs="Times New Roman"/>
          <w:sz w:val="24"/>
          <w:szCs w:val="24"/>
        </w:rPr>
        <w:t xml:space="preserve">  But in the medieval period there was still a balancing act as the Church was very much in the realm of power in reality and not just spirituality. </w:t>
      </w:r>
      <w:r w:rsidR="00473D71" w:rsidRPr="004B3CB2">
        <w:rPr>
          <w:rFonts w:ascii="Times New Roman" w:hAnsi="Times New Roman" w:cs="Times New Roman"/>
          <w:sz w:val="24"/>
          <w:szCs w:val="24"/>
        </w:rPr>
        <w:t>“</w:t>
      </w:r>
      <w:r w:rsidR="00477F2D" w:rsidRPr="004B3CB2">
        <w:rPr>
          <w:rFonts w:ascii="Times New Roman" w:hAnsi="Times New Roman" w:cs="Times New Roman"/>
          <w:sz w:val="24"/>
          <w:szCs w:val="24"/>
        </w:rPr>
        <w:t>Pope Gelasius I established the doctrine called "Gelasian dualism" that would later develop into the theory of the "two swords."' The doctrine conceived by this Pope, in his short pontificate from 492 to 496 A.D., would deeply influence the life of the Church and Canon</w:t>
      </w:r>
      <w:r w:rsidR="009C680D" w:rsidRPr="004B3CB2">
        <w:rPr>
          <w:rFonts w:ascii="Times New Roman" w:hAnsi="Times New Roman" w:cs="Times New Roman"/>
          <w:sz w:val="24"/>
          <w:szCs w:val="24"/>
        </w:rPr>
        <w:t xml:space="preserve"> Law.</w:t>
      </w:r>
      <w:r w:rsidR="00473D71" w:rsidRPr="004B3CB2">
        <w:rPr>
          <w:rFonts w:ascii="Times New Roman" w:hAnsi="Times New Roman" w:cs="Times New Roman"/>
          <w:sz w:val="24"/>
          <w:szCs w:val="24"/>
        </w:rPr>
        <w:t>”</w:t>
      </w:r>
      <w:r w:rsidR="0083271A" w:rsidRPr="004B3CB2">
        <w:rPr>
          <w:rStyle w:val="FootnoteReference"/>
          <w:rFonts w:ascii="Times New Roman" w:hAnsi="Times New Roman" w:cs="Times New Roman"/>
          <w:sz w:val="24"/>
          <w:szCs w:val="24"/>
        </w:rPr>
        <w:footnoteReference w:id="18"/>
      </w:r>
    </w:p>
    <w:p w14:paraId="41D5C865" w14:textId="05F4AF5A" w:rsidR="00830F57" w:rsidRPr="004B3CB2" w:rsidRDefault="00550790">
      <w:pPr>
        <w:rPr>
          <w:rFonts w:ascii="Times New Roman" w:hAnsi="Times New Roman" w:cs="Times New Roman"/>
          <w:sz w:val="24"/>
          <w:szCs w:val="24"/>
        </w:rPr>
      </w:pPr>
      <w:r w:rsidRPr="004B3CB2">
        <w:rPr>
          <w:rFonts w:ascii="Times New Roman" w:hAnsi="Times New Roman" w:cs="Times New Roman"/>
          <w:sz w:val="24"/>
          <w:szCs w:val="24"/>
        </w:rPr>
        <w:t xml:space="preserve">Ernest </w:t>
      </w:r>
      <w:r w:rsidR="00830F57" w:rsidRPr="004B3CB2">
        <w:rPr>
          <w:rFonts w:ascii="Times New Roman" w:hAnsi="Times New Roman" w:cs="Times New Roman"/>
          <w:sz w:val="24"/>
          <w:szCs w:val="24"/>
        </w:rPr>
        <w:t>Henderson notes in his commentary</w:t>
      </w:r>
      <w:r w:rsidR="00D82D75" w:rsidRPr="004B3CB2">
        <w:rPr>
          <w:rFonts w:ascii="Times New Roman" w:hAnsi="Times New Roman" w:cs="Times New Roman"/>
          <w:sz w:val="24"/>
          <w:szCs w:val="24"/>
        </w:rPr>
        <w:t xml:space="preserve"> on the </w:t>
      </w:r>
      <w:r w:rsidR="00D86907" w:rsidRPr="004B3CB2">
        <w:rPr>
          <w:rFonts w:ascii="Times New Roman" w:hAnsi="Times New Roman" w:cs="Times New Roman"/>
          <w:sz w:val="24"/>
          <w:szCs w:val="24"/>
        </w:rPr>
        <w:t>Constitutions:</w:t>
      </w:r>
    </w:p>
    <w:p w14:paraId="4DD49ED2" w14:textId="79AF5FEE" w:rsidR="00B9535F" w:rsidRPr="004B3CB2" w:rsidRDefault="00B9535F" w:rsidP="00ED691B">
      <w:pPr>
        <w:ind w:left="1440" w:right="432"/>
        <w:rPr>
          <w:rFonts w:ascii="Times New Roman" w:hAnsi="Times New Roman" w:cs="Times New Roman"/>
          <w:color w:val="000000" w:themeColor="text1"/>
          <w:sz w:val="24"/>
          <w:szCs w:val="24"/>
        </w:rPr>
      </w:pPr>
      <w:r w:rsidRPr="004B3CB2">
        <w:rPr>
          <w:rFonts w:ascii="Times New Roman" w:hAnsi="Times New Roman" w:cs="Times New Roman"/>
          <w:sz w:val="24"/>
          <w:szCs w:val="24"/>
        </w:rPr>
        <w:t xml:space="preserve">The custom of appealing to Rome-a custom which had begun under Henry I. whose brother was papal legate for England-had assumed alarming dimensions under Henry II. The king had </w:t>
      </w:r>
      <w:r w:rsidR="00CC034C" w:rsidRPr="004B3CB2">
        <w:rPr>
          <w:rFonts w:ascii="Times New Roman" w:hAnsi="Times New Roman" w:cs="Times New Roman"/>
          <w:sz w:val="24"/>
          <w:szCs w:val="24"/>
        </w:rPr>
        <w:t>almost</w:t>
      </w:r>
      <w:r w:rsidRPr="004B3CB2">
        <w:rPr>
          <w:rFonts w:ascii="Times New Roman" w:hAnsi="Times New Roman" w:cs="Times New Roman"/>
          <w:sz w:val="24"/>
          <w:szCs w:val="24"/>
        </w:rPr>
        <w:t xml:space="preserve"> no jurisdiction over his clerical subjects. And, to make matters worse, the clergy did not refrain from crimes which called for the utmost severity of the law. In ten </w:t>
      </w:r>
      <w:proofErr w:type="gramStart"/>
      <w:r w:rsidRPr="004B3CB2">
        <w:rPr>
          <w:rFonts w:ascii="Times New Roman" w:hAnsi="Times New Roman" w:cs="Times New Roman"/>
          <w:sz w:val="24"/>
          <w:szCs w:val="24"/>
        </w:rPr>
        <w:t>years</w:t>
      </w:r>
      <w:proofErr w:type="gramEnd"/>
      <w:r w:rsidRPr="004B3CB2">
        <w:rPr>
          <w:rFonts w:ascii="Times New Roman" w:hAnsi="Times New Roman" w:cs="Times New Roman"/>
          <w:sz w:val="24"/>
          <w:szCs w:val="24"/>
        </w:rPr>
        <w:t xml:space="preserve"> we </w:t>
      </w:r>
      <w:proofErr w:type="gramStart"/>
      <w:r w:rsidRPr="004B3CB2">
        <w:rPr>
          <w:rFonts w:ascii="Times New Roman" w:hAnsi="Times New Roman" w:cs="Times New Roman"/>
          <w:sz w:val="24"/>
          <w:szCs w:val="24"/>
        </w:rPr>
        <w:t>hear</w:t>
      </w:r>
      <w:proofErr w:type="gramEnd"/>
      <w:r w:rsidRPr="004B3CB2">
        <w:rPr>
          <w:rFonts w:ascii="Times New Roman" w:hAnsi="Times New Roman" w:cs="Times New Roman"/>
          <w:sz w:val="24"/>
          <w:szCs w:val="24"/>
        </w:rPr>
        <w:t xml:space="preserve"> of more than one hundred unpunished cases of murder among them. It was to put a stop to such lawlessness that Henry caused the constitutions of Clarendon to be drawn up by two of his justiciars. They contain nothing new, no right that did not belong by precedent to the crown. It was the way. in which the struggle with Becket was carried on, not the weakness of the King's standpoint that caused the latter to fail in his </w:t>
      </w:r>
      <w:r w:rsidR="005905F0" w:rsidRPr="004B3CB2">
        <w:rPr>
          <w:rFonts w:ascii="Times New Roman" w:hAnsi="Times New Roman" w:cs="Times New Roman"/>
          <w:sz w:val="24"/>
          <w:szCs w:val="24"/>
        </w:rPr>
        <w:t>endeavors</w:t>
      </w:r>
      <w:r w:rsidRPr="004B3CB2">
        <w:rPr>
          <w:rFonts w:ascii="Times New Roman" w:hAnsi="Times New Roman" w:cs="Times New Roman"/>
          <w:sz w:val="24"/>
          <w:szCs w:val="24"/>
        </w:rPr>
        <w:t>. Public sympathy turned against him and, in 1174, he was obliged to expressly permit appeals to Rome. Papal influence was to increase in England until it reached its zenith under Innocent III</w:t>
      </w:r>
      <w:r w:rsidR="00211B50" w:rsidRPr="004B3CB2">
        <w:rPr>
          <w:rFonts w:ascii="Times New Roman" w:hAnsi="Times New Roman" w:cs="Times New Roman"/>
          <w:sz w:val="24"/>
          <w:szCs w:val="24"/>
        </w:rPr>
        <w:t xml:space="preserve"> </w:t>
      </w:r>
      <w:r w:rsidRPr="004B3CB2">
        <w:rPr>
          <w:rFonts w:ascii="Times New Roman" w:hAnsi="Times New Roman" w:cs="Times New Roman"/>
          <w:sz w:val="24"/>
          <w:szCs w:val="24"/>
        </w:rPr>
        <w:t>liege lord and collector of tribute.</w:t>
      </w:r>
      <w:r w:rsidR="00E41741" w:rsidRPr="004B3CB2">
        <w:rPr>
          <w:rFonts w:ascii="Times New Roman" w:hAnsi="Times New Roman" w:cs="Times New Roman"/>
          <w:sz w:val="24"/>
          <w:szCs w:val="24"/>
        </w:rPr>
        <w:t xml:space="preserve"> </w:t>
      </w:r>
      <w:r w:rsidR="00E41741" w:rsidRPr="004B3CB2">
        <w:rPr>
          <w:rStyle w:val="FootnoteReference"/>
          <w:rFonts w:ascii="Times New Roman" w:hAnsi="Times New Roman" w:cs="Times New Roman"/>
          <w:sz w:val="24"/>
          <w:szCs w:val="24"/>
        </w:rPr>
        <w:footnoteReference w:id="19"/>
      </w:r>
    </w:p>
    <w:p w14:paraId="57D3FDD9" w14:textId="5104E24B" w:rsidR="007F1E06" w:rsidRPr="004B3CB2" w:rsidRDefault="00D675D0">
      <w:pPr>
        <w:rPr>
          <w:rStyle w:val="Emphasis"/>
          <w:rFonts w:ascii="Times New Roman" w:hAnsi="Times New Roman" w:cs="Times New Roman"/>
          <w:i w:val="0"/>
          <w:iCs w:val="0"/>
          <w:color w:val="000000" w:themeColor="text1"/>
          <w:sz w:val="24"/>
          <w:szCs w:val="24"/>
        </w:rPr>
      </w:pPr>
      <w:r>
        <w:rPr>
          <w:rStyle w:val="Emphasis"/>
          <w:rFonts w:ascii="Times New Roman" w:hAnsi="Times New Roman" w:cs="Times New Roman"/>
          <w:i w:val="0"/>
          <w:iCs w:val="0"/>
          <w:color w:val="000000" w:themeColor="text1"/>
          <w:sz w:val="24"/>
          <w:szCs w:val="24"/>
        </w:rPr>
        <w:t>So,</w:t>
      </w:r>
      <w:r w:rsidR="00D920E9">
        <w:rPr>
          <w:rStyle w:val="Emphasis"/>
          <w:rFonts w:ascii="Times New Roman" w:hAnsi="Times New Roman" w:cs="Times New Roman"/>
          <w:i w:val="0"/>
          <w:iCs w:val="0"/>
          <w:color w:val="000000" w:themeColor="text1"/>
          <w:sz w:val="24"/>
          <w:szCs w:val="24"/>
        </w:rPr>
        <w:t xml:space="preserve"> t</w:t>
      </w:r>
      <w:r w:rsidR="00204E7F" w:rsidRPr="004B3CB2">
        <w:rPr>
          <w:rStyle w:val="Emphasis"/>
          <w:rFonts w:ascii="Times New Roman" w:hAnsi="Times New Roman" w:cs="Times New Roman"/>
          <w:i w:val="0"/>
          <w:iCs w:val="0"/>
          <w:color w:val="000000" w:themeColor="text1"/>
          <w:sz w:val="24"/>
          <w:szCs w:val="24"/>
        </w:rPr>
        <w:t xml:space="preserve">he </w:t>
      </w:r>
      <w:r w:rsidR="00567B06" w:rsidRPr="004B3CB2">
        <w:rPr>
          <w:rStyle w:val="Emphasis"/>
          <w:rFonts w:ascii="Times New Roman" w:hAnsi="Times New Roman" w:cs="Times New Roman"/>
          <w:i w:val="0"/>
          <w:iCs w:val="0"/>
          <w:color w:val="000000" w:themeColor="text1"/>
          <w:sz w:val="24"/>
          <w:szCs w:val="24"/>
        </w:rPr>
        <w:t xml:space="preserve">solidification of the </w:t>
      </w:r>
      <w:r w:rsidR="00204E7F" w:rsidRPr="004B3CB2">
        <w:rPr>
          <w:rStyle w:val="Emphasis"/>
          <w:rFonts w:ascii="Times New Roman" w:hAnsi="Times New Roman" w:cs="Times New Roman"/>
          <w:i w:val="0"/>
          <w:iCs w:val="0"/>
          <w:color w:val="000000" w:themeColor="text1"/>
          <w:sz w:val="24"/>
          <w:szCs w:val="24"/>
        </w:rPr>
        <w:t>customs of Henry’s fore</w:t>
      </w:r>
      <w:r w:rsidR="00567B06" w:rsidRPr="004B3CB2">
        <w:rPr>
          <w:rStyle w:val="Emphasis"/>
          <w:rFonts w:ascii="Times New Roman" w:hAnsi="Times New Roman" w:cs="Times New Roman"/>
          <w:i w:val="0"/>
          <w:iCs w:val="0"/>
          <w:color w:val="000000" w:themeColor="text1"/>
          <w:sz w:val="24"/>
          <w:szCs w:val="24"/>
        </w:rPr>
        <w:t xml:space="preserve">bearers was a fundamental policy of the throne, not just as it related to the church but </w:t>
      </w:r>
      <w:r w:rsidR="008F6EE5" w:rsidRPr="004B3CB2">
        <w:rPr>
          <w:rStyle w:val="Emphasis"/>
          <w:rFonts w:ascii="Times New Roman" w:hAnsi="Times New Roman" w:cs="Times New Roman"/>
          <w:i w:val="0"/>
          <w:iCs w:val="0"/>
          <w:color w:val="000000" w:themeColor="text1"/>
          <w:sz w:val="24"/>
          <w:szCs w:val="24"/>
        </w:rPr>
        <w:t xml:space="preserve">in politics, </w:t>
      </w:r>
      <w:r w:rsidR="00075F25" w:rsidRPr="004B3CB2">
        <w:rPr>
          <w:rStyle w:val="Emphasis"/>
          <w:rFonts w:ascii="Times New Roman" w:hAnsi="Times New Roman" w:cs="Times New Roman"/>
          <w:i w:val="0"/>
          <w:iCs w:val="0"/>
          <w:color w:val="000000" w:themeColor="text1"/>
          <w:sz w:val="24"/>
          <w:szCs w:val="24"/>
        </w:rPr>
        <w:t>government,</w:t>
      </w:r>
      <w:r w:rsidR="00922197" w:rsidRPr="004B3CB2">
        <w:rPr>
          <w:rStyle w:val="Emphasis"/>
          <w:rFonts w:ascii="Times New Roman" w:hAnsi="Times New Roman" w:cs="Times New Roman"/>
          <w:i w:val="0"/>
          <w:iCs w:val="0"/>
          <w:color w:val="000000" w:themeColor="text1"/>
          <w:sz w:val="24"/>
          <w:szCs w:val="24"/>
        </w:rPr>
        <w:t xml:space="preserve"> and the church, to the defense of territorial and jurisdictional rights.</w:t>
      </w:r>
      <w:r w:rsidR="0074490E" w:rsidRPr="004B3CB2">
        <w:rPr>
          <w:rStyle w:val="Emphasis"/>
          <w:rFonts w:ascii="Times New Roman" w:hAnsi="Times New Roman" w:cs="Times New Roman"/>
          <w:i w:val="0"/>
          <w:iCs w:val="0"/>
          <w:color w:val="000000" w:themeColor="text1"/>
          <w:sz w:val="24"/>
          <w:szCs w:val="24"/>
        </w:rPr>
        <w:t xml:space="preserve"> “</w:t>
      </w:r>
      <w:r w:rsidR="00A33FF1" w:rsidRPr="004B3CB2">
        <w:rPr>
          <w:rStyle w:val="Emphasis"/>
          <w:rFonts w:ascii="Times New Roman" w:hAnsi="Times New Roman" w:cs="Times New Roman"/>
          <w:i w:val="0"/>
          <w:iCs w:val="0"/>
          <w:color w:val="000000" w:themeColor="text1"/>
          <w:sz w:val="24"/>
          <w:szCs w:val="24"/>
        </w:rPr>
        <w:t xml:space="preserve">it provided the impetus for the development of the </w:t>
      </w:r>
      <w:r w:rsidR="00425316" w:rsidRPr="004B3CB2">
        <w:rPr>
          <w:rStyle w:val="Emphasis"/>
          <w:rFonts w:ascii="Times New Roman" w:hAnsi="Times New Roman" w:cs="Times New Roman"/>
          <w:i w:val="0"/>
          <w:iCs w:val="0"/>
          <w:color w:val="000000" w:themeColor="text1"/>
          <w:sz w:val="24"/>
          <w:szCs w:val="24"/>
        </w:rPr>
        <w:t xml:space="preserve">exchequer and the machinery of the general </w:t>
      </w:r>
      <w:proofErr w:type="spellStart"/>
      <w:proofErr w:type="gramStart"/>
      <w:r w:rsidR="00425316" w:rsidRPr="004B3CB2">
        <w:rPr>
          <w:rStyle w:val="Emphasis"/>
          <w:rFonts w:ascii="Times New Roman" w:hAnsi="Times New Roman" w:cs="Times New Roman"/>
          <w:i w:val="0"/>
          <w:iCs w:val="0"/>
          <w:color w:val="000000" w:themeColor="text1"/>
          <w:sz w:val="24"/>
          <w:szCs w:val="24"/>
        </w:rPr>
        <w:t>eyre</w:t>
      </w:r>
      <w:proofErr w:type="spellEnd"/>
      <w:proofErr w:type="gramEnd"/>
      <w:r w:rsidR="00425316" w:rsidRPr="004B3CB2">
        <w:rPr>
          <w:rStyle w:val="Emphasis"/>
          <w:rFonts w:ascii="Times New Roman" w:hAnsi="Times New Roman" w:cs="Times New Roman"/>
          <w:i w:val="0"/>
          <w:iCs w:val="0"/>
          <w:color w:val="000000" w:themeColor="text1"/>
          <w:sz w:val="24"/>
          <w:szCs w:val="24"/>
        </w:rPr>
        <w:t xml:space="preserve"> and it provoked the Constitution</w:t>
      </w:r>
      <w:r w:rsidR="00075F25" w:rsidRPr="004B3CB2">
        <w:rPr>
          <w:rStyle w:val="Emphasis"/>
          <w:rFonts w:ascii="Times New Roman" w:hAnsi="Times New Roman" w:cs="Times New Roman"/>
          <w:i w:val="0"/>
          <w:iCs w:val="0"/>
          <w:color w:val="000000" w:themeColor="text1"/>
          <w:sz w:val="24"/>
          <w:szCs w:val="24"/>
        </w:rPr>
        <w:t xml:space="preserve">s </w:t>
      </w:r>
      <w:r w:rsidR="00425316" w:rsidRPr="004B3CB2">
        <w:rPr>
          <w:rStyle w:val="Emphasis"/>
          <w:rFonts w:ascii="Times New Roman" w:hAnsi="Times New Roman" w:cs="Times New Roman"/>
          <w:i w:val="0"/>
          <w:iCs w:val="0"/>
          <w:color w:val="000000" w:themeColor="text1"/>
          <w:sz w:val="24"/>
          <w:szCs w:val="24"/>
        </w:rPr>
        <w:t xml:space="preserve">of </w:t>
      </w:r>
      <w:r w:rsidR="00075F25" w:rsidRPr="004B3CB2">
        <w:rPr>
          <w:rStyle w:val="Emphasis"/>
          <w:rFonts w:ascii="Times New Roman" w:hAnsi="Times New Roman" w:cs="Times New Roman"/>
          <w:i w:val="0"/>
          <w:iCs w:val="0"/>
          <w:color w:val="000000" w:themeColor="text1"/>
          <w:sz w:val="24"/>
          <w:szCs w:val="24"/>
        </w:rPr>
        <w:t>Clarendon</w:t>
      </w:r>
      <w:r w:rsidR="00425316" w:rsidRPr="004B3CB2">
        <w:rPr>
          <w:rStyle w:val="Emphasis"/>
          <w:rFonts w:ascii="Times New Roman" w:hAnsi="Times New Roman" w:cs="Times New Roman"/>
          <w:i w:val="0"/>
          <w:iCs w:val="0"/>
          <w:color w:val="000000" w:themeColor="text1"/>
          <w:sz w:val="24"/>
          <w:szCs w:val="24"/>
        </w:rPr>
        <w:t xml:space="preserve"> and the breach with Becket.</w:t>
      </w:r>
      <w:r w:rsidR="00FD1777" w:rsidRPr="004B3CB2">
        <w:rPr>
          <w:rStyle w:val="FootnoteReference"/>
          <w:rFonts w:ascii="Times New Roman" w:hAnsi="Times New Roman" w:cs="Times New Roman"/>
          <w:color w:val="000000" w:themeColor="text1"/>
          <w:sz w:val="24"/>
          <w:szCs w:val="24"/>
        </w:rPr>
        <w:footnoteReference w:id="20"/>
      </w:r>
      <w:r w:rsidR="00FD1777" w:rsidRPr="004B3CB2">
        <w:rPr>
          <w:rStyle w:val="Emphasis"/>
          <w:rFonts w:ascii="Times New Roman" w:hAnsi="Times New Roman" w:cs="Times New Roman"/>
          <w:i w:val="0"/>
          <w:iCs w:val="0"/>
          <w:color w:val="000000" w:themeColor="text1"/>
          <w:sz w:val="24"/>
          <w:szCs w:val="24"/>
        </w:rPr>
        <w:t xml:space="preserve"> </w:t>
      </w:r>
      <w:r w:rsidR="002E3AF4" w:rsidRPr="004B3CB2">
        <w:rPr>
          <w:rStyle w:val="Emphasis"/>
          <w:rFonts w:ascii="Times New Roman" w:hAnsi="Times New Roman" w:cs="Times New Roman"/>
          <w:i w:val="0"/>
          <w:iCs w:val="0"/>
          <w:color w:val="000000" w:themeColor="text1"/>
          <w:sz w:val="24"/>
          <w:szCs w:val="24"/>
        </w:rPr>
        <w:t>T</w:t>
      </w:r>
      <w:r w:rsidR="007F1E06" w:rsidRPr="004B3CB2">
        <w:rPr>
          <w:rStyle w:val="Emphasis"/>
          <w:rFonts w:ascii="Times New Roman" w:hAnsi="Times New Roman" w:cs="Times New Roman"/>
          <w:i w:val="0"/>
          <w:iCs w:val="0"/>
          <w:color w:val="000000" w:themeColor="text1"/>
          <w:sz w:val="24"/>
          <w:szCs w:val="24"/>
        </w:rPr>
        <w:t xml:space="preserve">he </w:t>
      </w:r>
      <w:r w:rsidR="002E3AF4" w:rsidRPr="004B3CB2">
        <w:rPr>
          <w:rStyle w:val="Emphasis"/>
          <w:rFonts w:ascii="Times New Roman" w:hAnsi="Times New Roman" w:cs="Times New Roman"/>
          <w:i w:val="0"/>
          <w:iCs w:val="0"/>
          <w:color w:val="000000" w:themeColor="text1"/>
          <w:sz w:val="24"/>
          <w:szCs w:val="24"/>
        </w:rPr>
        <w:t>crown’s f</w:t>
      </w:r>
      <w:r w:rsidR="007F1E06" w:rsidRPr="004B3CB2">
        <w:rPr>
          <w:rStyle w:val="Emphasis"/>
          <w:rFonts w:ascii="Times New Roman" w:hAnsi="Times New Roman" w:cs="Times New Roman"/>
          <w:i w:val="0"/>
          <w:iCs w:val="0"/>
          <w:color w:val="000000" w:themeColor="text1"/>
          <w:sz w:val="24"/>
          <w:szCs w:val="24"/>
        </w:rPr>
        <w:t xml:space="preserve">undamental policy </w:t>
      </w:r>
      <w:r w:rsidR="00CC66C0" w:rsidRPr="004B3CB2">
        <w:rPr>
          <w:rStyle w:val="Emphasis"/>
          <w:rFonts w:ascii="Times New Roman" w:hAnsi="Times New Roman" w:cs="Times New Roman"/>
          <w:i w:val="0"/>
          <w:iCs w:val="0"/>
          <w:color w:val="000000" w:themeColor="text1"/>
          <w:sz w:val="24"/>
          <w:szCs w:val="24"/>
        </w:rPr>
        <w:t xml:space="preserve">was on a collision course with Becket, hence the inevitability of the breakdown of the relationship between the two men in their diametrically </w:t>
      </w:r>
      <w:r w:rsidR="00A96CAA" w:rsidRPr="004B3CB2">
        <w:rPr>
          <w:rStyle w:val="Emphasis"/>
          <w:rFonts w:ascii="Times New Roman" w:hAnsi="Times New Roman" w:cs="Times New Roman"/>
          <w:i w:val="0"/>
          <w:iCs w:val="0"/>
          <w:color w:val="000000" w:themeColor="text1"/>
          <w:sz w:val="24"/>
          <w:szCs w:val="24"/>
        </w:rPr>
        <w:t>opposing roles.</w:t>
      </w:r>
      <w:r w:rsidR="008C6C85" w:rsidRPr="004B3CB2">
        <w:rPr>
          <w:rStyle w:val="Emphasis"/>
          <w:rFonts w:ascii="Times New Roman" w:hAnsi="Times New Roman" w:cs="Times New Roman"/>
          <w:i w:val="0"/>
          <w:iCs w:val="0"/>
          <w:color w:val="000000" w:themeColor="text1"/>
          <w:sz w:val="24"/>
          <w:szCs w:val="24"/>
        </w:rPr>
        <w:t xml:space="preserve">  For Henry this </w:t>
      </w:r>
      <w:r w:rsidR="0018765F" w:rsidRPr="004B3CB2">
        <w:rPr>
          <w:rStyle w:val="Emphasis"/>
          <w:rFonts w:ascii="Times New Roman" w:hAnsi="Times New Roman" w:cs="Times New Roman"/>
          <w:i w:val="0"/>
          <w:iCs w:val="0"/>
          <w:color w:val="000000" w:themeColor="text1"/>
          <w:sz w:val="24"/>
          <w:szCs w:val="24"/>
        </w:rPr>
        <w:t xml:space="preserve">would </w:t>
      </w:r>
      <w:r w:rsidR="002A7BF6" w:rsidRPr="004B3CB2">
        <w:rPr>
          <w:rStyle w:val="Emphasis"/>
          <w:rFonts w:ascii="Times New Roman" w:hAnsi="Times New Roman" w:cs="Times New Roman"/>
          <w:i w:val="0"/>
          <w:iCs w:val="0"/>
          <w:color w:val="000000" w:themeColor="text1"/>
          <w:sz w:val="24"/>
          <w:szCs w:val="24"/>
        </w:rPr>
        <w:t>ensure</w:t>
      </w:r>
      <w:r w:rsidR="008C6C85" w:rsidRPr="004B3CB2">
        <w:rPr>
          <w:rStyle w:val="Emphasis"/>
          <w:rFonts w:ascii="Times New Roman" w:hAnsi="Times New Roman" w:cs="Times New Roman"/>
          <w:i w:val="0"/>
          <w:iCs w:val="0"/>
          <w:color w:val="000000" w:themeColor="text1"/>
          <w:sz w:val="24"/>
          <w:szCs w:val="24"/>
        </w:rPr>
        <w:t xml:space="preserve"> his legitimacy, deal with </w:t>
      </w:r>
      <w:r w:rsidR="005905F0" w:rsidRPr="004B3CB2">
        <w:rPr>
          <w:rStyle w:val="Emphasis"/>
          <w:rFonts w:ascii="Times New Roman" w:hAnsi="Times New Roman" w:cs="Times New Roman"/>
          <w:i w:val="0"/>
          <w:iCs w:val="0"/>
          <w:color w:val="000000" w:themeColor="text1"/>
          <w:sz w:val="24"/>
          <w:szCs w:val="24"/>
        </w:rPr>
        <w:t>lawlessness,</w:t>
      </w:r>
      <w:r w:rsidR="008C6C85" w:rsidRPr="004B3CB2">
        <w:rPr>
          <w:rStyle w:val="Emphasis"/>
          <w:rFonts w:ascii="Times New Roman" w:hAnsi="Times New Roman" w:cs="Times New Roman"/>
          <w:i w:val="0"/>
          <w:iCs w:val="0"/>
          <w:color w:val="000000" w:themeColor="text1"/>
          <w:sz w:val="24"/>
          <w:szCs w:val="24"/>
        </w:rPr>
        <w:t xml:space="preserve"> and centralize his power.</w:t>
      </w:r>
    </w:p>
    <w:p w14:paraId="540A4EFE" w14:textId="278B2CFE" w:rsidR="00E60AE7" w:rsidRPr="004B3CB2" w:rsidRDefault="00E60AE7">
      <w:pPr>
        <w:rPr>
          <w:rStyle w:val="Emphasis"/>
          <w:rFonts w:ascii="Times New Roman" w:hAnsi="Times New Roman" w:cs="Times New Roman"/>
          <w:i w:val="0"/>
          <w:iCs w:val="0"/>
          <w:color w:val="000000" w:themeColor="text1"/>
          <w:sz w:val="24"/>
          <w:szCs w:val="24"/>
        </w:rPr>
      </w:pPr>
      <w:r w:rsidRPr="004B3CB2">
        <w:rPr>
          <w:rStyle w:val="Emphasis"/>
          <w:rFonts w:ascii="Times New Roman" w:hAnsi="Times New Roman" w:cs="Times New Roman"/>
          <w:i w:val="0"/>
          <w:iCs w:val="0"/>
          <w:color w:val="000000" w:themeColor="text1"/>
          <w:sz w:val="24"/>
          <w:szCs w:val="24"/>
        </w:rPr>
        <w:t xml:space="preserve">Henry sought to have the “customs” secured and he does so by presenting Thomas Becket, Archbishop of Canterbury, the primate of England with 16 points </w:t>
      </w:r>
      <w:r w:rsidR="00555475" w:rsidRPr="004B3CB2">
        <w:rPr>
          <w:rStyle w:val="Emphasis"/>
          <w:rFonts w:ascii="Times New Roman" w:hAnsi="Times New Roman" w:cs="Times New Roman"/>
          <w:i w:val="0"/>
          <w:iCs w:val="0"/>
          <w:color w:val="000000" w:themeColor="text1"/>
          <w:sz w:val="24"/>
          <w:szCs w:val="24"/>
        </w:rPr>
        <w:t>upon which</w:t>
      </w:r>
      <w:r w:rsidRPr="004B3CB2">
        <w:rPr>
          <w:rStyle w:val="Emphasis"/>
          <w:rFonts w:ascii="Times New Roman" w:hAnsi="Times New Roman" w:cs="Times New Roman"/>
          <w:i w:val="0"/>
          <w:iCs w:val="0"/>
          <w:color w:val="000000" w:themeColor="text1"/>
          <w:sz w:val="24"/>
          <w:szCs w:val="24"/>
        </w:rPr>
        <w:t xml:space="preserve"> he sought agreement. After three days of resisting </w:t>
      </w:r>
      <w:r w:rsidR="0004127E" w:rsidRPr="004B3CB2">
        <w:rPr>
          <w:rStyle w:val="Emphasis"/>
          <w:rFonts w:ascii="Times New Roman" w:hAnsi="Times New Roman" w:cs="Times New Roman"/>
          <w:i w:val="0"/>
          <w:iCs w:val="0"/>
          <w:color w:val="000000" w:themeColor="text1"/>
          <w:sz w:val="24"/>
          <w:szCs w:val="24"/>
        </w:rPr>
        <w:t>with the bishops standing steadfastly by his side Thomas suddenly acquiesces to Henry, shocking the bishops.</w:t>
      </w:r>
      <w:r w:rsidR="001704F0" w:rsidRPr="004B3CB2">
        <w:rPr>
          <w:rStyle w:val="Emphasis"/>
          <w:rFonts w:ascii="Times New Roman" w:hAnsi="Times New Roman" w:cs="Times New Roman"/>
          <w:i w:val="0"/>
          <w:iCs w:val="0"/>
          <w:color w:val="000000" w:themeColor="text1"/>
          <w:sz w:val="24"/>
          <w:szCs w:val="24"/>
        </w:rPr>
        <w:t xml:space="preserve">  Thomas agrees verbally and then when presented with a written constitution refuses to affix his seal although he importantly </w:t>
      </w:r>
      <w:r w:rsidR="00555475" w:rsidRPr="004B3CB2">
        <w:rPr>
          <w:rStyle w:val="Emphasis"/>
          <w:rFonts w:ascii="Times New Roman" w:hAnsi="Times New Roman" w:cs="Times New Roman"/>
          <w:i w:val="0"/>
          <w:iCs w:val="0"/>
          <w:color w:val="000000" w:themeColor="text1"/>
          <w:sz w:val="24"/>
          <w:szCs w:val="24"/>
        </w:rPr>
        <w:t>take</w:t>
      </w:r>
      <w:r w:rsidR="00327813" w:rsidRPr="004B3CB2">
        <w:rPr>
          <w:rStyle w:val="Emphasis"/>
          <w:rFonts w:ascii="Times New Roman" w:hAnsi="Times New Roman" w:cs="Times New Roman"/>
          <w:i w:val="0"/>
          <w:iCs w:val="0"/>
          <w:color w:val="000000" w:themeColor="text1"/>
          <w:sz w:val="24"/>
          <w:szCs w:val="24"/>
        </w:rPr>
        <w:t>s</w:t>
      </w:r>
      <w:r w:rsidR="00555475" w:rsidRPr="004B3CB2">
        <w:rPr>
          <w:rStyle w:val="Emphasis"/>
          <w:rFonts w:ascii="Times New Roman" w:hAnsi="Times New Roman" w:cs="Times New Roman"/>
          <w:i w:val="0"/>
          <w:iCs w:val="0"/>
          <w:color w:val="000000" w:themeColor="text1"/>
          <w:sz w:val="24"/>
          <w:szCs w:val="24"/>
        </w:rPr>
        <w:t xml:space="preserve"> possession of the </w:t>
      </w:r>
      <w:r w:rsidR="009F7FA0" w:rsidRPr="004B3CB2">
        <w:rPr>
          <w:rStyle w:val="Emphasis"/>
          <w:rFonts w:ascii="Times New Roman" w:hAnsi="Times New Roman" w:cs="Times New Roman"/>
          <w:i w:val="0"/>
          <w:iCs w:val="0"/>
          <w:sz w:val="24"/>
          <w:szCs w:val="24"/>
        </w:rPr>
        <w:t>chirograph</w:t>
      </w:r>
      <w:r w:rsidR="009F7FA0" w:rsidRPr="004B3CB2">
        <w:rPr>
          <w:rStyle w:val="Emphasis"/>
          <w:rFonts w:ascii="Times New Roman" w:hAnsi="Times New Roman" w:cs="Times New Roman"/>
          <w:i w:val="0"/>
          <w:iCs w:val="0"/>
          <w:color w:val="000000" w:themeColor="text1"/>
          <w:sz w:val="24"/>
          <w:szCs w:val="24"/>
        </w:rPr>
        <w:t xml:space="preserve">. </w:t>
      </w:r>
      <w:r w:rsidR="0046720C" w:rsidRPr="004B3CB2">
        <w:rPr>
          <w:rStyle w:val="Emphasis"/>
          <w:rFonts w:ascii="Times New Roman" w:hAnsi="Times New Roman" w:cs="Times New Roman"/>
          <w:i w:val="0"/>
          <w:iCs w:val="0"/>
          <w:color w:val="000000" w:themeColor="text1"/>
          <w:sz w:val="24"/>
          <w:szCs w:val="24"/>
        </w:rPr>
        <w:t>The bishops have been dragged back and forth by his waffling and are left high and dry after they affixed their seals.</w:t>
      </w:r>
      <w:r w:rsidR="008F3787" w:rsidRPr="004B3CB2">
        <w:rPr>
          <w:rStyle w:val="Emphasis"/>
          <w:rFonts w:ascii="Times New Roman" w:hAnsi="Times New Roman" w:cs="Times New Roman"/>
          <w:i w:val="0"/>
          <w:iCs w:val="0"/>
          <w:color w:val="000000" w:themeColor="text1"/>
          <w:sz w:val="24"/>
          <w:szCs w:val="24"/>
        </w:rPr>
        <w:t xml:space="preserve"> This </w:t>
      </w:r>
      <w:r w:rsidR="008F3787" w:rsidRPr="004B3CB2">
        <w:rPr>
          <w:rStyle w:val="Emphasis"/>
          <w:rFonts w:ascii="Times New Roman" w:hAnsi="Times New Roman" w:cs="Times New Roman"/>
          <w:i w:val="0"/>
          <w:iCs w:val="0"/>
          <w:color w:val="000000" w:themeColor="text1"/>
          <w:sz w:val="24"/>
          <w:szCs w:val="24"/>
        </w:rPr>
        <w:lastRenderedPageBreak/>
        <w:t xml:space="preserve">demand by Henry to have </w:t>
      </w:r>
      <w:r w:rsidR="00E2542D" w:rsidRPr="004B3CB2">
        <w:rPr>
          <w:rStyle w:val="Emphasis"/>
          <w:rFonts w:ascii="Times New Roman" w:hAnsi="Times New Roman" w:cs="Times New Roman"/>
          <w:i w:val="0"/>
          <w:iCs w:val="0"/>
          <w:color w:val="000000" w:themeColor="text1"/>
          <w:sz w:val="24"/>
          <w:szCs w:val="24"/>
        </w:rPr>
        <w:t xml:space="preserve">the oral made written </w:t>
      </w:r>
      <w:r w:rsidR="008F3787" w:rsidRPr="004B3CB2">
        <w:rPr>
          <w:rStyle w:val="Emphasis"/>
          <w:rFonts w:ascii="Times New Roman" w:hAnsi="Times New Roman" w:cs="Times New Roman"/>
          <w:i w:val="0"/>
          <w:iCs w:val="0"/>
          <w:color w:val="000000" w:themeColor="text1"/>
          <w:sz w:val="24"/>
          <w:szCs w:val="24"/>
        </w:rPr>
        <w:t xml:space="preserve">was also part of the spontaneous changes taking place.  There was a cultural </w:t>
      </w:r>
      <w:r w:rsidR="00201C9A" w:rsidRPr="004B3CB2">
        <w:rPr>
          <w:rStyle w:val="Emphasis"/>
          <w:rFonts w:ascii="Times New Roman" w:hAnsi="Times New Roman" w:cs="Times New Roman"/>
          <w:i w:val="0"/>
          <w:iCs w:val="0"/>
          <w:color w:val="000000" w:themeColor="text1"/>
          <w:sz w:val="24"/>
          <w:szCs w:val="24"/>
        </w:rPr>
        <w:t>transformation</w:t>
      </w:r>
      <w:r w:rsidR="008F3787" w:rsidRPr="004B3CB2">
        <w:rPr>
          <w:rStyle w:val="Emphasis"/>
          <w:rFonts w:ascii="Times New Roman" w:hAnsi="Times New Roman" w:cs="Times New Roman"/>
          <w:i w:val="0"/>
          <w:iCs w:val="0"/>
          <w:color w:val="000000" w:themeColor="text1"/>
          <w:sz w:val="24"/>
          <w:szCs w:val="24"/>
        </w:rPr>
        <w:t xml:space="preserve"> as concerned law and its codification</w:t>
      </w:r>
      <w:r w:rsidR="003E1F53" w:rsidRPr="004B3CB2">
        <w:rPr>
          <w:rStyle w:val="Emphasis"/>
          <w:rFonts w:ascii="Times New Roman" w:hAnsi="Times New Roman" w:cs="Times New Roman"/>
          <w:i w:val="0"/>
          <w:iCs w:val="0"/>
          <w:color w:val="000000" w:themeColor="text1"/>
          <w:sz w:val="24"/>
          <w:szCs w:val="24"/>
        </w:rPr>
        <w:t xml:space="preserve"> in the mid twelfth century</w:t>
      </w:r>
      <w:r w:rsidR="008F3787" w:rsidRPr="004B3CB2">
        <w:rPr>
          <w:rStyle w:val="Emphasis"/>
          <w:rFonts w:ascii="Times New Roman" w:hAnsi="Times New Roman" w:cs="Times New Roman"/>
          <w:i w:val="0"/>
          <w:iCs w:val="0"/>
          <w:color w:val="000000" w:themeColor="text1"/>
          <w:sz w:val="24"/>
          <w:szCs w:val="24"/>
        </w:rPr>
        <w:t>, “</w:t>
      </w:r>
      <w:r w:rsidR="00841015" w:rsidRPr="004B3CB2">
        <w:rPr>
          <w:rStyle w:val="Emphasis"/>
          <w:rFonts w:ascii="Times New Roman" w:hAnsi="Times New Roman" w:cs="Times New Roman"/>
          <w:i w:val="0"/>
          <w:iCs w:val="0"/>
          <w:color w:val="000000" w:themeColor="text1"/>
          <w:sz w:val="24"/>
          <w:szCs w:val="24"/>
        </w:rPr>
        <w:t xml:space="preserve">law was often presented as a new commitment to writing of previously unwritten customs; Henry II issued the Constitutions of Clarendon </w:t>
      </w:r>
      <w:r w:rsidR="00D95647" w:rsidRPr="004B3CB2">
        <w:rPr>
          <w:rStyle w:val="Emphasis"/>
          <w:rFonts w:ascii="Times New Roman" w:hAnsi="Times New Roman" w:cs="Times New Roman"/>
          <w:i w:val="0"/>
          <w:iCs w:val="0"/>
          <w:color w:val="000000" w:themeColor="text1"/>
          <w:sz w:val="24"/>
          <w:szCs w:val="24"/>
        </w:rPr>
        <w:t xml:space="preserve">in this way and thereby highlights an important shift in the outlook of government </w:t>
      </w:r>
      <w:r w:rsidR="000E46C3" w:rsidRPr="004B3CB2">
        <w:rPr>
          <w:rStyle w:val="Emphasis"/>
          <w:rFonts w:ascii="Times New Roman" w:hAnsi="Times New Roman" w:cs="Times New Roman"/>
          <w:i w:val="0"/>
          <w:iCs w:val="0"/>
          <w:color w:val="000000" w:themeColor="text1"/>
          <w:sz w:val="24"/>
          <w:szCs w:val="24"/>
        </w:rPr>
        <w:t xml:space="preserve">in his time </w:t>
      </w:r>
      <w:r w:rsidR="00217357" w:rsidRPr="004B3CB2">
        <w:rPr>
          <w:rStyle w:val="Emphasis"/>
          <w:rFonts w:ascii="Times New Roman" w:hAnsi="Times New Roman" w:cs="Times New Roman"/>
          <w:i w:val="0"/>
          <w:iCs w:val="0"/>
          <w:color w:val="000000" w:themeColor="text1"/>
          <w:sz w:val="24"/>
          <w:szCs w:val="24"/>
        </w:rPr>
        <w:t>from the use of memory to the written record”</w:t>
      </w:r>
      <w:r w:rsidR="00217357" w:rsidRPr="004B3CB2">
        <w:rPr>
          <w:rStyle w:val="FootnoteReference"/>
          <w:rFonts w:ascii="Times New Roman" w:hAnsi="Times New Roman" w:cs="Times New Roman"/>
          <w:color w:val="000000" w:themeColor="text1"/>
          <w:sz w:val="24"/>
          <w:szCs w:val="24"/>
        </w:rPr>
        <w:footnoteReference w:id="21"/>
      </w:r>
      <w:r w:rsidR="009146D3" w:rsidRPr="004B3CB2">
        <w:rPr>
          <w:rStyle w:val="Emphasis"/>
          <w:rFonts w:ascii="Times New Roman" w:hAnsi="Times New Roman" w:cs="Times New Roman"/>
          <w:i w:val="0"/>
          <w:iCs w:val="0"/>
          <w:color w:val="000000" w:themeColor="text1"/>
          <w:sz w:val="24"/>
          <w:szCs w:val="24"/>
        </w:rPr>
        <w:t xml:space="preserve"> </w:t>
      </w:r>
      <w:r w:rsidR="00BA7AA0" w:rsidRPr="004B3CB2">
        <w:rPr>
          <w:rStyle w:val="Emphasis"/>
          <w:rFonts w:ascii="Times New Roman" w:hAnsi="Times New Roman" w:cs="Times New Roman"/>
          <w:i w:val="0"/>
          <w:iCs w:val="0"/>
          <w:color w:val="000000" w:themeColor="text1"/>
          <w:sz w:val="24"/>
          <w:szCs w:val="24"/>
        </w:rPr>
        <w:t>An inc</w:t>
      </w:r>
      <w:r w:rsidR="00D3115F" w:rsidRPr="004B3CB2">
        <w:rPr>
          <w:rStyle w:val="Emphasis"/>
          <w:rFonts w:ascii="Times New Roman" w:hAnsi="Times New Roman" w:cs="Times New Roman"/>
          <w:i w:val="0"/>
          <w:iCs w:val="0"/>
          <w:color w:val="000000" w:themeColor="text1"/>
          <w:sz w:val="24"/>
          <w:szCs w:val="24"/>
        </w:rPr>
        <w:t>reasingly literate society led to codification, to reducing to writing those agreements that represented the understandings that were held by the parties to any dispute or interaction.</w:t>
      </w:r>
      <w:r w:rsidR="00105964" w:rsidRPr="004B3CB2">
        <w:rPr>
          <w:rStyle w:val="Emphasis"/>
          <w:rFonts w:ascii="Times New Roman" w:hAnsi="Times New Roman" w:cs="Times New Roman"/>
          <w:i w:val="0"/>
          <w:iCs w:val="0"/>
          <w:color w:val="000000" w:themeColor="text1"/>
          <w:sz w:val="24"/>
          <w:szCs w:val="24"/>
        </w:rPr>
        <w:t xml:space="preserve"> The attempt at the constitutions being agreed to in writing was part of that trend, </w:t>
      </w:r>
      <w:r w:rsidR="00CC4EA1" w:rsidRPr="004B3CB2">
        <w:rPr>
          <w:rStyle w:val="Emphasis"/>
          <w:rFonts w:ascii="Times New Roman" w:hAnsi="Times New Roman" w:cs="Times New Roman"/>
          <w:i w:val="0"/>
          <w:iCs w:val="0"/>
          <w:color w:val="000000" w:themeColor="text1"/>
          <w:sz w:val="24"/>
          <w:szCs w:val="24"/>
        </w:rPr>
        <w:t xml:space="preserve">the written word was in </w:t>
      </w:r>
      <w:r w:rsidR="003E0A44" w:rsidRPr="004B3CB2">
        <w:rPr>
          <w:rStyle w:val="Emphasis"/>
          <w:rFonts w:ascii="Times New Roman" w:hAnsi="Times New Roman" w:cs="Times New Roman"/>
          <w:i w:val="0"/>
          <w:iCs w:val="0"/>
          <w:color w:val="000000" w:themeColor="text1"/>
          <w:sz w:val="24"/>
          <w:szCs w:val="24"/>
        </w:rPr>
        <w:t>its</w:t>
      </w:r>
      <w:r w:rsidR="00CC4EA1" w:rsidRPr="004B3CB2">
        <w:rPr>
          <w:rStyle w:val="Emphasis"/>
          <w:rFonts w:ascii="Times New Roman" w:hAnsi="Times New Roman" w:cs="Times New Roman"/>
          <w:i w:val="0"/>
          <w:iCs w:val="0"/>
          <w:color w:val="000000" w:themeColor="text1"/>
          <w:sz w:val="24"/>
          <w:szCs w:val="24"/>
        </w:rPr>
        <w:t xml:space="preserve"> ascent and </w:t>
      </w:r>
      <w:r w:rsidR="00105964" w:rsidRPr="004B3CB2">
        <w:rPr>
          <w:rStyle w:val="Emphasis"/>
          <w:rFonts w:ascii="Times New Roman" w:hAnsi="Times New Roman" w:cs="Times New Roman"/>
          <w:i w:val="0"/>
          <w:iCs w:val="0"/>
          <w:color w:val="000000" w:themeColor="text1"/>
          <w:sz w:val="24"/>
          <w:szCs w:val="24"/>
        </w:rPr>
        <w:t xml:space="preserve">indeed </w:t>
      </w:r>
      <w:r w:rsidR="009146D3" w:rsidRPr="004B3CB2">
        <w:rPr>
          <w:rStyle w:val="Emphasis"/>
          <w:rFonts w:ascii="Times New Roman" w:hAnsi="Times New Roman" w:cs="Times New Roman"/>
          <w:i w:val="0"/>
          <w:iCs w:val="0"/>
          <w:color w:val="000000" w:themeColor="text1"/>
          <w:sz w:val="24"/>
          <w:szCs w:val="24"/>
        </w:rPr>
        <w:t>Henry</w:t>
      </w:r>
      <w:r w:rsidR="002A6718" w:rsidRPr="004B3CB2">
        <w:rPr>
          <w:rStyle w:val="Emphasis"/>
          <w:rFonts w:ascii="Times New Roman" w:hAnsi="Times New Roman" w:cs="Times New Roman"/>
          <w:i w:val="0"/>
          <w:iCs w:val="0"/>
          <w:color w:val="000000" w:themeColor="text1"/>
          <w:sz w:val="24"/>
          <w:szCs w:val="24"/>
        </w:rPr>
        <w:t xml:space="preserve"> i</w:t>
      </w:r>
      <w:r w:rsidR="00F657DE" w:rsidRPr="004B3CB2">
        <w:rPr>
          <w:rStyle w:val="Emphasis"/>
          <w:rFonts w:ascii="Times New Roman" w:hAnsi="Times New Roman" w:cs="Times New Roman"/>
          <w:i w:val="0"/>
          <w:iCs w:val="0"/>
          <w:color w:val="000000" w:themeColor="text1"/>
          <w:sz w:val="24"/>
          <w:szCs w:val="24"/>
        </w:rPr>
        <w:t>nsisted that a third copy of the chirograph from Clarendon be produced and placed in the archives for posterity.</w:t>
      </w:r>
      <w:r w:rsidR="00F657DE" w:rsidRPr="004B3CB2">
        <w:rPr>
          <w:rStyle w:val="FootnoteReference"/>
          <w:rFonts w:ascii="Times New Roman" w:hAnsi="Times New Roman" w:cs="Times New Roman"/>
          <w:color w:val="000000" w:themeColor="text1"/>
          <w:sz w:val="24"/>
          <w:szCs w:val="24"/>
        </w:rPr>
        <w:footnoteReference w:id="22"/>
      </w:r>
      <w:r w:rsidR="0069703C" w:rsidRPr="004B3CB2">
        <w:rPr>
          <w:rStyle w:val="Emphasis"/>
          <w:rFonts w:ascii="Times New Roman" w:hAnsi="Times New Roman" w:cs="Times New Roman"/>
          <w:i w:val="0"/>
          <w:iCs w:val="0"/>
          <w:color w:val="000000" w:themeColor="text1"/>
          <w:sz w:val="24"/>
          <w:szCs w:val="24"/>
        </w:rPr>
        <w:t xml:space="preserve"> “</w:t>
      </w:r>
      <w:r w:rsidR="0069703C" w:rsidRPr="004B3CB2">
        <w:rPr>
          <w:rFonts w:ascii="Times New Roman" w:hAnsi="Times New Roman" w:cs="Times New Roman"/>
          <w:sz w:val="24"/>
          <w:szCs w:val="24"/>
        </w:rPr>
        <w:t>In the broadest sense, medieval charters demonstrate secular society evolving</w:t>
      </w:r>
      <w:r w:rsidR="00622FFA" w:rsidRPr="004B3CB2">
        <w:rPr>
          <w:rFonts w:ascii="Times New Roman" w:hAnsi="Times New Roman" w:cs="Times New Roman"/>
          <w:sz w:val="24"/>
          <w:szCs w:val="24"/>
        </w:rPr>
        <w:t xml:space="preserve"> </w:t>
      </w:r>
      <w:r w:rsidR="0069703C" w:rsidRPr="004B3CB2">
        <w:rPr>
          <w:rFonts w:ascii="Times New Roman" w:hAnsi="Times New Roman" w:cs="Times New Roman"/>
          <w:sz w:val="24"/>
          <w:szCs w:val="24"/>
        </w:rPr>
        <w:t>spontaneously out of the age of faith.</w:t>
      </w:r>
      <w:r w:rsidR="00622FFA" w:rsidRPr="004B3CB2">
        <w:rPr>
          <w:rFonts w:ascii="Times New Roman" w:hAnsi="Times New Roman" w:cs="Times New Roman"/>
          <w:sz w:val="24"/>
          <w:szCs w:val="24"/>
        </w:rPr>
        <w:t>”</w:t>
      </w:r>
      <w:r w:rsidR="00622FFA" w:rsidRPr="004B3CB2">
        <w:rPr>
          <w:rStyle w:val="FootnoteReference"/>
          <w:rFonts w:ascii="Times New Roman" w:hAnsi="Times New Roman" w:cs="Times New Roman"/>
          <w:sz w:val="24"/>
          <w:szCs w:val="24"/>
        </w:rPr>
        <w:footnoteReference w:id="23"/>
      </w:r>
    </w:p>
    <w:p w14:paraId="2D940663" w14:textId="0FCC87A5" w:rsidR="006C5C02" w:rsidRPr="004B3CB2" w:rsidRDefault="006C5C02">
      <w:pPr>
        <w:rPr>
          <w:rStyle w:val="Emphasis"/>
          <w:rFonts w:ascii="Times New Roman" w:hAnsi="Times New Roman" w:cs="Times New Roman"/>
          <w:i w:val="0"/>
          <w:iCs w:val="0"/>
          <w:color w:val="000000" w:themeColor="text1"/>
          <w:sz w:val="24"/>
          <w:szCs w:val="24"/>
        </w:rPr>
      </w:pPr>
      <w:r w:rsidRPr="004B3CB2">
        <w:rPr>
          <w:rStyle w:val="Emphasis"/>
          <w:rFonts w:ascii="Times New Roman" w:hAnsi="Times New Roman" w:cs="Times New Roman"/>
          <w:i w:val="0"/>
          <w:iCs w:val="0"/>
          <w:color w:val="000000" w:themeColor="text1"/>
          <w:sz w:val="24"/>
          <w:szCs w:val="24"/>
        </w:rPr>
        <w:t xml:space="preserve">This desire for control, </w:t>
      </w:r>
      <w:r w:rsidR="00BD0C7A" w:rsidRPr="004B3CB2">
        <w:rPr>
          <w:rStyle w:val="Emphasis"/>
          <w:rFonts w:ascii="Times New Roman" w:hAnsi="Times New Roman" w:cs="Times New Roman"/>
          <w:i w:val="0"/>
          <w:iCs w:val="0"/>
          <w:color w:val="000000" w:themeColor="text1"/>
          <w:sz w:val="24"/>
          <w:szCs w:val="24"/>
        </w:rPr>
        <w:t>law,</w:t>
      </w:r>
      <w:r w:rsidRPr="004B3CB2">
        <w:rPr>
          <w:rStyle w:val="Emphasis"/>
          <w:rFonts w:ascii="Times New Roman" w:hAnsi="Times New Roman" w:cs="Times New Roman"/>
          <w:i w:val="0"/>
          <w:iCs w:val="0"/>
          <w:color w:val="000000" w:themeColor="text1"/>
          <w:sz w:val="24"/>
          <w:szCs w:val="24"/>
        </w:rPr>
        <w:t xml:space="preserve"> and recordation </w:t>
      </w:r>
      <w:r w:rsidR="00BC43B7" w:rsidRPr="004B3CB2">
        <w:rPr>
          <w:rStyle w:val="Emphasis"/>
          <w:rFonts w:ascii="Times New Roman" w:hAnsi="Times New Roman" w:cs="Times New Roman"/>
          <w:i w:val="0"/>
          <w:iCs w:val="0"/>
          <w:color w:val="000000" w:themeColor="text1"/>
          <w:sz w:val="24"/>
          <w:szCs w:val="24"/>
        </w:rPr>
        <w:t>in</w:t>
      </w:r>
      <w:r w:rsidRPr="004B3CB2">
        <w:rPr>
          <w:rStyle w:val="Emphasis"/>
          <w:rFonts w:ascii="Times New Roman" w:hAnsi="Times New Roman" w:cs="Times New Roman"/>
          <w:i w:val="0"/>
          <w:iCs w:val="0"/>
          <w:color w:val="000000" w:themeColor="text1"/>
          <w:sz w:val="24"/>
          <w:szCs w:val="24"/>
        </w:rPr>
        <w:t xml:space="preserve"> the administration of the kingdom is illustrated by the </w:t>
      </w:r>
      <w:proofErr w:type="spellStart"/>
      <w:r w:rsidR="00C5590F" w:rsidRPr="004B3CB2">
        <w:rPr>
          <w:rStyle w:val="Emphasis"/>
          <w:rFonts w:ascii="Times New Roman" w:hAnsi="Times New Roman" w:cs="Times New Roman"/>
          <w:i w:val="0"/>
          <w:iCs w:val="0"/>
          <w:color w:val="000000" w:themeColor="text1"/>
          <w:sz w:val="24"/>
          <w:szCs w:val="24"/>
        </w:rPr>
        <w:t>Cartae</w:t>
      </w:r>
      <w:proofErr w:type="spellEnd"/>
      <w:r w:rsidR="00C5590F" w:rsidRPr="004B3CB2">
        <w:rPr>
          <w:rStyle w:val="Emphasis"/>
          <w:rFonts w:ascii="Times New Roman" w:hAnsi="Times New Roman" w:cs="Times New Roman"/>
          <w:i w:val="0"/>
          <w:iCs w:val="0"/>
          <w:color w:val="000000" w:themeColor="text1"/>
          <w:sz w:val="24"/>
          <w:szCs w:val="24"/>
        </w:rPr>
        <w:t xml:space="preserve"> </w:t>
      </w:r>
      <w:proofErr w:type="spellStart"/>
      <w:r w:rsidR="00C5590F" w:rsidRPr="004B3CB2">
        <w:rPr>
          <w:rStyle w:val="Emphasis"/>
          <w:rFonts w:ascii="Times New Roman" w:hAnsi="Times New Roman" w:cs="Times New Roman"/>
          <w:i w:val="0"/>
          <w:iCs w:val="0"/>
          <w:color w:val="000000" w:themeColor="text1"/>
          <w:sz w:val="24"/>
          <w:szCs w:val="24"/>
        </w:rPr>
        <w:t>Baronium</w:t>
      </w:r>
      <w:proofErr w:type="spellEnd"/>
      <w:r w:rsidR="00032659" w:rsidRPr="004B3CB2">
        <w:rPr>
          <w:rStyle w:val="FootnoteReference"/>
          <w:rFonts w:ascii="Times New Roman" w:hAnsi="Times New Roman" w:cs="Times New Roman"/>
          <w:color w:val="000000" w:themeColor="text1"/>
          <w:sz w:val="24"/>
          <w:szCs w:val="24"/>
        </w:rPr>
        <w:footnoteReference w:id="24"/>
      </w:r>
      <w:r w:rsidR="00C70480" w:rsidRPr="004B3CB2">
        <w:rPr>
          <w:rStyle w:val="Emphasis"/>
          <w:rFonts w:ascii="Times New Roman" w:hAnsi="Times New Roman" w:cs="Times New Roman"/>
          <w:i w:val="0"/>
          <w:iCs w:val="0"/>
          <w:color w:val="000000" w:themeColor="text1"/>
          <w:sz w:val="24"/>
          <w:szCs w:val="24"/>
        </w:rPr>
        <w:t xml:space="preserve"> wherein Henry demanded</w:t>
      </w:r>
      <w:r w:rsidR="00A70B9E" w:rsidRPr="004B3CB2">
        <w:rPr>
          <w:rStyle w:val="Emphasis"/>
          <w:rFonts w:ascii="Times New Roman" w:hAnsi="Times New Roman" w:cs="Times New Roman"/>
          <w:i w:val="0"/>
          <w:iCs w:val="0"/>
          <w:color w:val="000000" w:themeColor="text1"/>
          <w:sz w:val="24"/>
          <w:szCs w:val="24"/>
        </w:rPr>
        <w:t xml:space="preserve"> in 1166</w:t>
      </w:r>
      <w:r w:rsidR="00C70480" w:rsidRPr="004B3CB2">
        <w:rPr>
          <w:rStyle w:val="Emphasis"/>
          <w:rFonts w:ascii="Times New Roman" w:hAnsi="Times New Roman" w:cs="Times New Roman"/>
          <w:i w:val="0"/>
          <w:iCs w:val="0"/>
          <w:color w:val="000000" w:themeColor="text1"/>
          <w:sz w:val="24"/>
          <w:szCs w:val="24"/>
        </w:rPr>
        <w:t xml:space="preserve"> </w:t>
      </w:r>
      <w:r w:rsidR="002264A7" w:rsidRPr="004B3CB2">
        <w:rPr>
          <w:rStyle w:val="Emphasis"/>
          <w:rFonts w:ascii="Times New Roman" w:hAnsi="Times New Roman" w:cs="Times New Roman"/>
          <w:i w:val="0"/>
          <w:iCs w:val="0"/>
          <w:color w:val="000000" w:themeColor="text1"/>
          <w:sz w:val="24"/>
          <w:szCs w:val="24"/>
        </w:rPr>
        <w:t>‘</w:t>
      </w:r>
      <w:r w:rsidR="00C70480" w:rsidRPr="004B3CB2">
        <w:rPr>
          <w:rStyle w:val="Emphasis"/>
          <w:rFonts w:ascii="Times New Roman" w:hAnsi="Times New Roman" w:cs="Times New Roman"/>
          <w:i w:val="0"/>
          <w:iCs w:val="0"/>
          <w:color w:val="000000" w:themeColor="text1"/>
          <w:sz w:val="24"/>
          <w:szCs w:val="24"/>
        </w:rPr>
        <w:t>returns’, documentation from across his kingdom</w:t>
      </w:r>
      <w:r w:rsidR="009B28E0" w:rsidRPr="004B3CB2">
        <w:rPr>
          <w:rStyle w:val="Emphasis"/>
          <w:rFonts w:ascii="Times New Roman" w:hAnsi="Times New Roman" w:cs="Times New Roman"/>
          <w:i w:val="0"/>
          <w:iCs w:val="0"/>
          <w:color w:val="000000" w:themeColor="text1"/>
          <w:sz w:val="24"/>
          <w:szCs w:val="24"/>
        </w:rPr>
        <w:t xml:space="preserve"> by individual tenants-in-chief as to the knights </w:t>
      </w:r>
      <w:r w:rsidR="0064522D" w:rsidRPr="004B3CB2">
        <w:rPr>
          <w:rStyle w:val="Emphasis"/>
          <w:rFonts w:ascii="Times New Roman" w:hAnsi="Times New Roman" w:cs="Times New Roman"/>
          <w:i w:val="0"/>
          <w:iCs w:val="0"/>
          <w:color w:val="000000" w:themeColor="text1"/>
          <w:sz w:val="24"/>
          <w:szCs w:val="24"/>
        </w:rPr>
        <w:t>on their lands</w:t>
      </w:r>
      <w:r w:rsidR="002F3E69" w:rsidRPr="004B3CB2">
        <w:rPr>
          <w:rStyle w:val="Emphasis"/>
          <w:rFonts w:ascii="Times New Roman" w:hAnsi="Times New Roman" w:cs="Times New Roman"/>
          <w:i w:val="0"/>
          <w:iCs w:val="0"/>
          <w:color w:val="000000" w:themeColor="text1"/>
          <w:sz w:val="24"/>
          <w:szCs w:val="24"/>
        </w:rPr>
        <w:t>.  This was a detailed and extensive project that included nobles and clergy</w:t>
      </w:r>
      <w:r w:rsidR="0032439D" w:rsidRPr="004B3CB2">
        <w:rPr>
          <w:rStyle w:val="Emphasis"/>
          <w:rFonts w:ascii="Times New Roman" w:hAnsi="Times New Roman" w:cs="Times New Roman"/>
          <w:i w:val="0"/>
          <w:iCs w:val="0"/>
          <w:color w:val="000000" w:themeColor="text1"/>
          <w:sz w:val="24"/>
          <w:szCs w:val="24"/>
        </w:rPr>
        <w:t xml:space="preserve"> as clergy could be e</w:t>
      </w:r>
      <w:r w:rsidR="009A415F" w:rsidRPr="004B3CB2">
        <w:rPr>
          <w:rStyle w:val="Emphasis"/>
          <w:rFonts w:ascii="Times New Roman" w:hAnsi="Times New Roman" w:cs="Times New Roman"/>
          <w:i w:val="0"/>
          <w:iCs w:val="0"/>
          <w:color w:val="000000" w:themeColor="text1"/>
          <w:sz w:val="24"/>
          <w:szCs w:val="24"/>
        </w:rPr>
        <w:t>cclesiastical barons.</w:t>
      </w:r>
      <w:r w:rsidR="00527821" w:rsidRPr="004B3CB2">
        <w:rPr>
          <w:rStyle w:val="FootnoteReference"/>
          <w:rFonts w:ascii="Times New Roman" w:hAnsi="Times New Roman" w:cs="Times New Roman"/>
          <w:color w:val="000000" w:themeColor="text1"/>
          <w:sz w:val="24"/>
          <w:szCs w:val="24"/>
        </w:rPr>
        <w:footnoteReference w:id="25"/>
      </w:r>
      <w:r w:rsidR="007B4479" w:rsidRPr="004B3CB2">
        <w:rPr>
          <w:rStyle w:val="Emphasis"/>
          <w:rFonts w:ascii="Times New Roman" w:hAnsi="Times New Roman" w:cs="Times New Roman"/>
          <w:i w:val="0"/>
          <w:iCs w:val="0"/>
          <w:color w:val="000000" w:themeColor="text1"/>
          <w:sz w:val="24"/>
          <w:szCs w:val="24"/>
        </w:rPr>
        <w:t xml:space="preserve">  A</w:t>
      </w:r>
      <w:r w:rsidR="00742D36" w:rsidRPr="004B3CB2">
        <w:rPr>
          <w:rStyle w:val="Emphasis"/>
          <w:rFonts w:ascii="Times New Roman" w:hAnsi="Times New Roman" w:cs="Times New Roman"/>
          <w:i w:val="0"/>
          <w:iCs w:val="0"/>
          <w:color w:val="000000" w:themeColor="text1"/>
          <w:sz w:val="24"/>
          <w:szCs w:val="24"/>
        </w:rPr>
        <w:t xml:space="preserve">s with </w:t>
      </w:r>
      <w:proofErr w:type="spellStart"/>
      <w:r w:rsidR="00742D36" w:rsidRPr="004B3CB2">
        <w:rPr>
          <w:rStyle w:val="Emphasis"/>
          <w:rFonts w:ascii="Times New Roman" w:hAnsi="Times New Roman" w:cs="Times New Roman"/>
          <w:i w:val="0"/>
          <w:iCs w:val="0"/>
          <w:color w:val="000000" w:themeColor="text1"/>
          <w:sz w:val="24"/>
          <w:szCs w:val="24"/>
        </w:rPr>
        <w:t>Doomesday</w:t>
      </w:r>
      <w:proofErr w:type="spellEnd"/>
      <w:r w:rsidR="00742D36" w:rsidRPr="004B3CB2">
        <w:rPr>
          <w:rStyle w:val="Emphasis"/>
          <w:rFonts w:ascii="Times New Roman" w:hAnsi="Times New Roman" w:cs="Times New Roman"/>
          <w:i w:val="0"/>
          <w:iCs w:val="0"/>
          <w:color w:val="000000" w:themeColor="text1"/>
          <w:sz w:val="24"/>
          <w:szCs w:val="24"/>
        </w:rPr>
        <w:t xml:space="preserve"> it was important for a king to know over what and who</w:t>
      </w:r>
      <w:r w:rsidR="009C3E08" w:rsidRPr="004B3CB2">
        <w:rPr>
          <w:rStyle w:val="Emphasis"/>
          <w:rFonts w:ascii="Times New Roman" w:hAnsi="Times New Roman" w:cs="Times New Roman"/>
          <w:i w:val="0"/>
          <w:iCs w:val="0"/>
          <w:color w:val="000000" w:themeColor="text1"/>
          <w:sz w:val="24"/>
          <w:szCs w:val="24"/>
        </w:rPr>
        <w:t>m</w:t>
      </w:r>
      <w:r w:rsidR="00742D36" w:rsidRPr="004B3CB2">
        <w:rPr>
          <w:rStyle w:val="Emphasis"/>
          <w:rFonts w:ascii="Times New Roman" w:hAnsi="Times New Roman" w:cs="Times New Roman"/>
          <w:i w:val="0"/>
          <w:iCs w:val="0"/>
          <w:color w:val="000000" w:themeColor="text1"/>
          <w:sz w:val="24"/>
          <w:szCs w:val="24"/>
        </w:rPr>
        <w:t xml:space="preserve"> he ruled and to rule more ably thereby.</w:t>
      </w:r>
      <w:r w:rsidR="00845EA4" w:rsidRPr="004B3CB2">
        <w:rPr>
          <w:rStyle w:val="Emphasis"/>
          <w:rFonts w:ascii="Times New Roman" w:hAnsi="Times New Roman" w:cs="Times New Roman"/>
          <w:i w:val="0"/>
          <w:iCs w:val="0"/>
          <w:color w:val="000000" w:themeColor="text1"/>
          <w:sz w:val="24"/>
          <w:szCs w:val="24"/>
        </w:rPr>
        <w:t xml:space="preserve"> It is clear that both the church and state </w:t>
      </w:r>
      <w:proofErr w:type="gramStart"/>
      <w:r w:rsidR="00845EA4" w:rsidRPr="004B3CB2">
        <w:rPr>
          <w:rStyle w:val="Emphasis"/>
          <w:rFonts w:ascii="Times New Roman" w:hAnsi="Times New Roman" w:cs="Times New Roman"/>
          <w:i w:val="0"/>
          <w:iCs w:val="0"/>
          <w:color w:val="000000" w:themeColor="text1"/>
          <w:sz w:val="24"/>
          <w:szCs w:val="24"/>
        </w:rPr>
        <w:t>were solidifying</w:t>
      </w:r>
      <w:proofErr w:type="gramEnd"/>
      <w:r w:rsidR="00845EA4" w:rsidRPr="004B3CB2">
        <w:rPr>
          <w:rStyle w:val="Emphasis"/>
          <w:rFonts w:ascii="Times New Roman" w:hAnsi="Times New Roman" w:cs="Times New Roman"/>
          <w:i w:val="0"/>
          <w:iCs w:val="0"/>
          <w:color w:val="000000" w:themeColor="text1"/>
          <w:sz w:val="24"/>
          <w:szCs w:val="24"/>
        </w:rPr>
        <w:t xml:space="preserve">, </w:t>
      </w:r>
      <w:r w:rsidR="00D520E8" w:rsidRPr="004B3CB2">
        <w:rPr>
          <w:rStyle w:val="Emphasis"/>
          <w:rFonts w:ascii="Times New Roman" w:hAnsi="Times New Roman" w:cs="Times New Roman"/>
          <w:i w:val="0"/>
          <w:iCs w:val="0"/>
          <w:color w:val="000000" w:themeColor="text1"/>
          <w:sz w:val="24"/>
          <w:szCs w:val="24"/>
        </w:rPr>
        <w:t>codifying,</w:t>
      </w:r>
      <w:r w:rsidR="00845EA4" w:rsidRPr="004B3CB2">
        <w:rPr>
          <w:rStyle w:val="Emphasis"/>
          <w:rFonts w:ascii="Times New Roman" w:hAnsi="Times New Roman" w:cs="Times New Roman"/>
          <w:i w:val="0"/>
          <w:iCs w:val="0"/>
          <w:color w:val="000000" w:themeColor="text1"/>
          <w:sz w:val="24"/>
          <w:szCs w:val="24"/>
        </w:rPr>
        <w:t xml:space="preserve"> and committing to paper (or parchment) their rules and regulations.</w:t>
      </w:r>
    </w:p>
    <w:p w14:paraId="33B62702" w14:textId="1999E5BF" w:rsidR="00F21ACC" w:rsidRPr="004B3CB2" w:rsidRDefault="00D04BED">
      <w:pPr>
        <w:rPr>
          <w:rStyle w:val="Emphasis"/>
          <w:rFonts w:ascii="Times New Roman" w:hAnsi="Times New Roman" w:cs="Times New Roman"/>
          <w:i w:val="0"/>
          <w:iCs w:val="0"/>
          <w:color w:val="000000" w:themeColor="text1"/>
          <w:sz w:val="24"/>
          <w:szCs w:val="24"/>
        </w:rPr>
      </w:pPr>
      <w:r w:rsidRPr="004B3CB2">
        <w:rPr>
          <w:rFonts w:ascii="Times New Roman" w:hAnsi="Times New Roman" w:cs="Times New Roman"/>
          <w:color w:val="000000" w:themeColor="text1"/>
          <w:sz w:val="24"/>
          <w:szCs w:val="24"/>
        </w:rPr>
        <w:t xml:space="preserve">An example of the church’s efforts </w:t>
      </w:r>
      <w:r w:rsidR="00062A73" w:rsidRPr="004B3CB2">
        <w:rPr>
          <w:rFonts w:ascii="Times New Roman" w:hAnsi="Times New Roman" w:cs="Times New Roman"/>
          <w:color w:val="000000" w:themeColor="text1"/>
          <w:sz w:val="24"/>
          <w:szCs w:val="24"/>
        </w:rPr>
        <w:t>towards codification</w:t>
      </w:r>
      <w:r w:rsidR="005177D5">
        <w:rPr>
          <w:rFonts w:ascii="Times New Roman" w:hAnsi="Times New Roman" w:cs="Times New Roman"/>
          <w:color w:val="000000" w:themeColor="text1"/>
          <w:sz w:val="24"/>
          <w:szCs w:val="24"/>
        </w:rPr>
        <w:t xml:space="preserve"> is</w:t>
      </w:r>
      <w:r w:rsidRPr="004B3CB2">
        <w:rPr>
          <w:rFonts w:ascii="Times New Roman" w:hAnsi="Times New Roman" w:cs="Times New Roman"/>
          <w:color w:val="000000" w:themeColor="text1"/>
          <w:sz w:val="24"/>
          <w:szCs w:val="24"/>
        </w:rPr>
        <w:t xml:space="preserve"> </w:t>
      </w:r>
      <w:bookmarkStart w:id="16" w:name="_Hlk133069736"/>
      <w:proofErr w:type="spellStart"/>
      <w:r w:rsidRPr="004B3CB2">
        <w:rPr>
          <w:rStyle w:val="Strong"/>
          <w:rFonts w:ascii="Times New Roman" w:hAnsi="Times New Roman" w:cs="Times New Roman"/>
          <w:b w:val="0"/>
          <w:bCs w:val="0"/>
          <w:i/>
          <w:iCs/>
          <w:sz w:val="24"/>
          <w:szCs w:val="24"/>
        </w:rPr>
        <w:t>Decretum</w:t>
      </w:r>
      <w:proofErr w:type="spellEnd"/>
      <w:r w:rsidRPr="004B3CB2">
        <w:rPr>
          <w:rStyle w:val="Strong"/>
          <w:rFonts w:ascii="Times New Roman" w:hAnsi="Times New Roman" w:cs="Times New Roman"/>
          <w:b w:val="0"/>
          <w:bCs w:val="0"/>
          <w:i/>
          <w:iCs/>
          <w:sz w:val="24"/>
          <w:szCs w:val="24"/>
        </w:rPr>
        <w:t xml:space="preserve"> </w:t>
      </w:r>
      <w:proofErr w:type="spellStart"/>
      <w:r w:rsidRPr="004B3CB2">
        <w:rPr>
          <w:rStyle w:val="Strong"/>
          <w:rFonts w:ascii="Times New Roman" w:hAnsi="Times New Roman" w:cs="Times New Roman"/>
          <w:b w:val="0"/>
          <w:bCs w:val="0"/>
          <w:i/>
          <w:iCs/>
          <w:sz w:val="24"/>
          <w:szCs w:val="24"/>
        </w:rPr>
        <w:t>Gratiani</w:t>
      </w:r>
      <w:bookmarkEnd w:id="16"/>
      <w:proofErr w:type="spellEnd"/>
      <w:r w:rsidR="005177D5">
        <w:rPr>
          <w:rStyle w:val="Strong"/>
          <w:rFonts w:ascii="Times New Roman" w:hAnsi="Times New Roman" w:cs="Times New Roman"/>
          <w:b w:val="0"/>
          <w:bCs w:val="0"/>
          <w:i/>
          <w:iCs/>
          <w:sz w:val="24"/>
          <w:szCs w:val="24"/>
        </w:rPr>
        <w:t xml:space="preserve">, </w:t>
      </w:r>
      <w:r w:rsidRPr="004B3CB2">
        <w:rPr>
          <w:rFonts w:ascii="Times New Roman" w:hAnsi="Times New Roman" w:cs="Times New Roman"/>
          <w:color w:val="000000" w:themeColor="text1"/>
          <w:sz w:val="24"/>
          <w:szCs w:val="24"/>
        </w:rPr>
        <w:t xml:space="preserve">a huge and comprehensive treatise and set of regulations that served these ends perfectly and from its publishing circa 1144 it spread rapidly across Europe. It was “both the summary of the development of the law of the Christian Church…and the foundation of canonical jurisprudence until the twentieth century. Gratian </w:t>
      </w:r>
      <w:r w:rsidR="009C3E08" w:rsidRPr="004B3CB2">
        <w:rPr>
          <w:rFonts w:ascii="Times New Roman" w:hAnsi="Times New Roman" w:cs="Times New Roman"/>
          <w:color w:val="000000" w:themeColor="text1"/>
          <w:sz w:val="24"/>
          <w:szCs w:val="24"/>
        </w:rPr>
        <w:t xml:space="preserve">is </w:t>
      </w:r>
      <w:r w:rsidRPr="004B3CB2">
        <w:rPr>
          <w:rFonts w:ascii="Times New Roman" w:hAnsi="Times New Roman" w:cs="Times New Roman"/>
          <w:color w:val="000000" w:themeColor="text1"/>
          <w:sz w:val="24"/>
          <w:szCs w:val="24"/>
        </w:rPr>
        <w:t xml:space="preserve">seen as </w:t>
      </w:r>
      <w:r w:rsidR="0029234C" w:rsidRPr="004B3CB2">
        <w:rPr>
          <w:rFonts w:ascii="Times New Roman" w:hAnsi="Times New Roman" w:cs="Times New Roman"/>
          <w:color w:val="000000" w:themeColor="text1"/>
          <w:sz w:val="24"/>
          <w:szCs w:val="24"/>
        </w:rPr>
        <w:t xml:space="preserve">creating </w:t>
      </w:r>
      <w:r w:rsidRPr="004B3CB2">
        <w:rPr>
          <w:rFonts w:ascii="Times New Roman" w:hAnsi="Times New Roman" w:cs="Times New Roman"/>
          <w:color w:val="000000" w:themeColor="text1"/>
          <w:sz w:val="24"/>
          <w:szCs w:val="24"/>
        </w:rPr>
        <w:t>discipline of canon law.”</w:t>
      </w:r>
      <w:r w:rsidRPr="004B3CB2">
        <w:rPr>
          <w:rStyle w:val="FootnoteReference"/>
          <w:rFonts w:ascii="Times New Roman" w:hAnsi="Times New Roman" w:cs="Times New Roman"/>
          <w:color w:val="000000" w:themeColor="text1"/>
          <w:sz w:val="24"/>
          <w:szCs w:val="24"/>
        </w:rPr>
        <w:footnoteReference w:id="26"/>
      </w:r>
      <w:r w:rsidRPr="004B3CB2">
        <w:rPr>
          <w:rFonts w:ascii="Times New Roman" w:hAnsi="Times New Roman" w:cs="Times New Roman"/>
          <w:color w:val="000000" w:themeColor="text1"/>
          <w:sz w:val="24"/>
          <w:szCs w:val="24"/>
        </w:rPr>
        <w:t xml:space="preserve"> By the time Alexander III became pope in 1159 </w:t>
      </w:r>
      <w:proofErr w:type="spellStart"/>
      <w:r w:rsidRPr="004B3CB2">
        <w:rPr>
          <w:rStyle w:val="Strong"/>
          <w:rFonts w:ascii="Times New Roman" w:hAnsi="Times New Roman" w:cs="Times New Roman"/>
          <w:b w:val="0"/>
          <w:bCs w:val="0"/>
          <w:i/>
          <w:iCs/>
          <w:sz w:val="24"/>
          <w:szCs w:val="24"/>
        </w:rPr>
        <w:t>Decretum</w:t>
      </w:r>
      <w:proofErr w:type="spellEnd"/>
      <w:r w:rsidRPr="004B3CB2">
        <w:rPr>
          <w:rStyle w:val="Strong"/>
          <w:rFonts w:ascii="Times New Roman" w:hAnsi="Times New Roman" w:cs="Times New Roman"/>
          <w:b w:val="0"/>
          <w:bCs w:val="0"/>
          <w:i/>
          <w:iCs/>
          <w:sz w:val="24"/>
          <w:szCs w:val="24"/>
        </w:rPr>
        <w:t xml:space="preserve"> </w:t>
      </w:r>
      <w:proofErr w:type="spellStart"/>
      <w:r w:rsidRPr="004B3CB2">
        <w:rPr>
          <w:rStyle w:val="Strong"/>
          <w:rFonts w:ascii="Times New Roman" w:hAnsi="Times New Roman" w:cs="Times New Roman"/>
          <w:b w:val="0"/>
          <w:bCs w:val="0"/>
          <w:i/>
          <w:iCs/>
          <w:sz w:val="24"/>
          <w:szCs w:val="24"/>
        </w:rPr>
        <w:t>Gratiani</w:t>
      </w:r>
      <w:proofErr w:type="spellEnd"/>
      <w:r w:rsidRPr="004B3CB2">
        <w:rPr>
          <w:rFonts w:ascii="Times New Roman" w:hAnsi="Times New Roman" w:cs="Times New Roman"/>
          <w:color w:val="000000" w:themeColor="text1"/>
          <w:sz w:val="24"/>
          <w:szCs w:val="24"/>
        </w:rPr>
        <w:t xml:space="preserve"> was widely disseminated adding a deep fortification to the papacy and its law and its reach.</w:t>
      </w:r>
    </w:p>
    <w:p w14:paraId="70AF96E5" w14:textId="6863F27B" w:rsidR="00B05582" w:rsidRPr="004B3CB2" w:rsidRDefault="00097AB7" w:rsidP="00B05582">
      <w:pPr>
        <w:rPr>
          <w:rStyle w:val="Emphasis"/>
          <w:rFonts w:ascii="Times New Roman" w:hAnsi="Times New Roman" w:cs="Times New Roman"/>
          <w:i w:val="0"/>
          <w:iCs w:val="0"/>
          <w:color w:val="000000" w:themeColor="text1"/>
          <w:sz w:val="24"/>
          <w:szCs w:val="24"/>
        </w:rPr>
      </w:pPr>
      <w:r w:rsidRPr="004B3CB2">
        <w:rPr>
          <w:rStyle w:val="Emphasis"/>
          <w:rFonts w:ascii="Times New Roman" w:hAnsi="Times New Roman" w:cs="Times New Roman"/>
          <w:i w:val="0"/>
          <w:iCs w:val="0"/>
          <w:color w:val="000000" w:themeColor="text1"/>
          <w:sz w:val="24"/>
          <w:szCs w:val="24"/>
        </w:rPr>
        <w:t>This very public falling out raise</w:t>
      </w:r>
      <w:r w:rsidR="00F30542" w:rsidRPr="004B3CB2">
        <w:rPr>
          <w:rStyle w:val="Emphasis"/>
          <w:rFonts w:ascii="Times New Roman" w:hAnsi="Times New Roman" w:cs="Times New Roman"/>
          <w:i w:val="0"/>
          <w:iCs w:val="0"/>
          <w:color w:val="000000" w:themeColor="text1"/>
          <w:sz w:val="24"/>
          <w:szCs w:val="24"/>
        </w:rPr>
        <w:t>d</w:t>
      </w:r>
      <w:r w:rsidRPr="004B3CB2">
        <w:rPr>
          <w:rStyle w:val="Emphasis"/>
          <w:rFonts w:ascii="Times New Roman" w:hAnsi="Times New Roman" w:cs="Times New Roman"/>
          <w:i w:val="0"/>
          <w:iCs w:val="0"/>
          <w:color w:val="000000" w:themeColor="text1"/>
          <w:sz w:val="24"/>
          <w:szCs w:val="24"/>
        </w:rPr>
        <w:t xml:space="preserve"> the stakes for everyone, Pope </w:t>
      </w:r>
      <w:r w:rsidR="00342A31">
        <w:rPr>
          <w:rStyle w:val="Emphasis"/>
          <w:rFonts w:ascii="Times New Roman" w:hAnsi="Times New Roman" w:cs="Times New Roman"/>
          <w:i w:val="0"/>
          <w:iCs w:val="0"/>
          <w:color w:val="000000" w:themeColor="text1"/>
          <w:sz w:val="24"/>
          <w:szCs w:val="24"/>
        </w:rPr>
        <w:t xml:space="preserve">Alexander III </w:t>
      </w:r>
      <w:r w:rsidRPr="004B3CB2">
        <w:rPr>
          <w:rStyle w:val="Emphasis"/>
          <w:rFonts w:ascii="Times New Roman" w:hAnsi="Times New Roman" w:cs="Times New Roman"/>
          <w:i w:val="0"/>
          <w:iCs w:val="0"/>
          <w:color w:val="000000" w:themeColor="text1"/>
          <w:sz w:val="24"/>
          <w:szCs w:val="24"/>
        </w:rPr>
        <w:t xml:space="preserve">had his own problems </w:t>
      </w:r>
      <w:r w:rsidR="008B2A9A" w:rsidRPr="004B3CB2">
        <w:rPr>
          <w:rStyle w:val="Emphasis"/>
          <w:rFonts w:ascii="Times New Roman" w:hAnsi="Times New Roman" w:cs="Times New Roman"/>
          <w:i w:val="0"/>
          <w:iCs w:val="0"/>
          <w:color w:val="000000" w:themeColor="text1"/>
          <w:sz w:val="24"/>
          <w:szCs w:val="24"/>
        </w:rPr>
        <w:t xml:space="preserve">with the schism and Emperor </w:t>
      </w:r>
      <w:r w:rsidR="000563D3" w:rsidRPr="004B3CB2">
        <w:rPr>
          <w:rStyle w:val="Emphasis"/>
          <w:rFonts w:ascii="Times New Roman" w:hAnsi="Times New Roman" w:cs="Times New Roman"/>
          <w:i w:val="0"/>
          <w:iCs w:val="0"/>
          <w:color w:val="000000" w:themeColor="text1"/>
          <w:sz w:val="24"/>
          <w:szCs w:val="24"/>
        </w:rPr>
        <w:t>Barbarossa</w:t>
      </w:r>
      <w:r w:rsidR="008B2A9A" w:rsidRPr="004B3CB2">
        <w:rPr>
          <w:rStyle w:val="Emphasis"/>
          <w:rFonts w:ascii="Times New Roman" w:hAnsi="Times New Roman" w:cs="Times New Roman"/>
          <w:i w:val="0"/>
          <w:iCs w:val="0"/>
          <w:color w:val="000000" w:themeColor="text1"/>
          <w:sz w:val="24"/>
          <w:szCs w:val="24"/>
        </w:rPr>
        <w:t xml:space="preserve"> </w:t>
      </w:r>
      <w:r w:rsidR="00A821EA" w:rsidRPr="004B3CB2">
        <w:rPr>
          <w:rStyle w:val="Emphasis"/>
          <w:rFonts w:ascii="Times New Roman" w:hAnsi="Times New Roman" w:cs="Times New Roman"/>
          <w:i w:val="0"/>
          <w:iCs w:val="0"/>
          <w:color w:val="000000" w:themeColor="text1"/>
          <w:sz w:val="24"/>
          <w:szCs w:val="24"/>
        </w:rPr>
        <w:t xml:space="preserve">and was </w:t>
      </w:r>
      <w:r w:rsidR="00725233" w:rsidRPr="004B3CB2">
        <w:rPr>
          <w:rStyle w:val="Emphasis"/>
          <w:rFonts w:ascii="Times New Roman" w:hAnsi="Times New Roman" w:cs="Times New Roman"/>
          <w:i w:val="0"/>
          <w:iCs w:val="0"/>
          <w:color w:val="000000" w:themeColor="text1"/>
          <w:sz w:val="24"/>
          <w:szCs w:val="24"/>
        </w:rPr>
        <w:t>relieved</w:t>
      </w:r>
      <w:r w:rsidR="00A821EA" w:rsidRPr="004B3CB2">
        <w:rPr>
          <w:rStyle w:val="Emphasis"/>
          <w:rFonts w:ascii="Times New Roman" w:hAnsi="Times New Roman" w:cs="Times New Roman"/>
          <w:i w:val="0"/>
          <w:iCs w:val="0"/>
          <w:color w:val="000000" w:themeColor="text1"/>
          <w:sz w:val="24"/>
          <w:szCs w:val="24"/>
        </w:rPr>
        <w:t xml:space="preserve"> that </w:t>
      </w:r>
      <w:r w:rsidR="00372F66" w:rsidRPr="004B3CB2">
        <w:rPr>
          <w:rStyle w:val="Emphasis"/>
          <w:rFonts w:ascii="Times New Roman" w:hAnsi="Times New Roman" w:cs="Times New Roman"/>
          <w:i w:val="0"/>
          <w:iCs w:val="0"/>
          <w:color w:val="000000" w:themeColor="text1"/>
          <w:sz w:val="24"/>
          <w:szCs w:val="24"/>
        </w:rPr>
        <w:t>Henry recogniz</w:t>
      </w:r>
      <w:r w:rsidR="00A821EA" w:rsidRPr="004B3CB2">
        <w:rPr>
          <w:rStyle w:val="Emphasis"/>
          <w:rFonts w:ascii="Times New Roman" w:hAnsi="Times New Roman" w:cs="Times New Roman"/>
          <w:i w:val="0"/>
          <w:iCs w:val="0"/>
          <w:color w:val="000000" w:themeColor="text1"/>
          <w:sz w:val="24"/>
          <w:szCs w:val="24"/>
        </w:rPr>
        <w:t>ed</w:t>
      </w:r>
      <w:r w:rsidR="00372F66" w:rsidRPr="004B3CB2">
        <w:rPr>
          <w:rStyle w:val="Emphasis"/>
          <w:rFonts w:ascii="Times New Roman" w:hAnsi="Times New Roman" w:cs="Times New Roman"/>
          <w:i w:val="0"/>
          <w:iCs w:val="0"/>
          <w:color w:val="000000" w:themeColor="text1"/>
          <w:sz w:val="24"/>
          <w:szCs w:val="24"/>
        </w:rPr>
        <w:t xml:space="preserve"> </w:t>
      </w:r>
      <w:r w:rsidR="00342A31">
        <w:rPr>
          <w:rStyle w:val="Emphasis"/>
          <w:rFonts w:ascii="Times New Roman" w:hAnsi="Times New Roman" w:cs="Times New Roman"/>
          <w:i w:val="0"/>
          <w:iCs w:val="0"/>
          <w:color w:val="000000" w:themeColor="text1"/>
          <w:sz w:val="24"/>
          <w:szCs w:val="24"/>
        </w:rPr>
        <w:t>him</w:t>
      </w:r>
      <w:r w:rsidR="00372F66" w:rsidRPr="004B3CB2">
        <w:rPr>
          <w:rStyle w:val="Emphasis"/>
          <w:rFonts w:ascii="Times New Roman" w:hAnsi="Times New Roman" w:cs="Times New Roman"/>
          <w:i w:val="0"/>
          <w:iCs w:val="0"/>
          <w:color w:val="000000" w:themeColor="text1"/>
          <w:sz w:val="24"/>
          <w:szCs w:val="24"/>
        </w:rPr>
        <w:t xml:space="preserve"> </w:t>
      </w:r>
      <w:r w:rsidR="00070F10" w:rsidRPr="004B3CB2">
        <w:rPr>
          <w:rStyle w:val="Emphasis"/>
          <w:rFonts w:ascii="Times New Roman" w:hAnsi="Times New Roman" w:cs="Times New Roman"/>
          <w:i w:val="0"/>
          <w:iCs w:val="0"/>
          <w:color w:val="000000" w:themeColor="text1"/>
          <w:sz w:val="24"/>
          <w:szCs w:val="24"/>
        </w:rPr>
        <w:t>in 1160.</w:t>
      </w:r>
      <w:r w:rsidR="00070F10" w:rsidRPr="004B3CB2">
        <w:rPr>
          <w:rStyle w:val="FootnoteReference"/>
          <w:rFonts w:ascii="Times New Roman" w:hAnsi="Times New Roman" w:cs="Times New Roman"/>
          <w:color w:val="000000" w:themeColor="text1"/>
          <w:sz w:val="24"/>
          <w:szCs w:val="24"/>
        </w:rPr>
        <w:footnoteReference w:id="27"/>
      </w:r>
      <w:r w:rsidR="00667E5B" w:rsidRPr="004B3CB2">
        <w:rPr>
          <w:rStyle w:val="Emphasis"/>
          <w:rFonts w:ascii="Times New Roman" w:hAnsi="Times New Roman" w:cs="Times New Roman"/>
          <w:i w:val="0"/>
          <w:iCs w:val="0"/>
          <w:color w:val="000000" w:themeColor="text1"/>
          <w:sz w:val="24"/>
          <w:szCs w:val="24"/>
        </w:rPr>
        <w:t xml:space="preserve"> </w:t>
      </w:r>
      <w:r w:rsidR="00525CB4" w:rsidRPr="004B3CB2">
        <w:rPr>
          <w:rStyle w:val="Emphasis"/>
          <w:rFonts w:ascii="Times New Roman" w:hAnsi="Times New Roman" w:cs="Times New Roman"/>
          <w:i w:val="0"/>
          <w:iCs w:val="0"/>
          <w:color w:val="000000" w:themeColor="text1"/>
          <w:sz w:val="24"/>
          <w:szCs w:val="24"/>
        </w:rPr>
        <w:lastRenderedPageBreak/>
        <w:t xml:space="preserve">Alexander </w:t>
      </w:r>
      <w:r w:rsidRPr="004B3CB2">
        <w:rPr>
          <w:rStyle w:val="Emphasis"/>
          <w:rFonts w:ascii="Times New Roman" w:hAnsi="Times New Roman" w:cs="Times New Roman"/>
          <w:i w:val="0"/>
          <w:iCs w:val="0"/>
          <w:color w:val="000000" w:themeColor="text1"/>
          <w:sz w:val="24"/>
          <w:szCs w:val="24"/>
        </w:rPr>
        <w:t xml:space="preserve">had cautioned Thomas about </w:t>
      </w:r>
      <w:r w:rsidR="009037F1" w:rsidRPr="004B3CB2">
        <w:rPr>
          <w:rStyle w:val="Emphasis"/>
          <w:rFonts w:ascii="Times New Roman" w:hAnsi="Times New Roman" w:cs="Times New Roman"/>
          <w:i w:val="0"/>
          <w:iCs w:val="0"/>
          <w:color w:val="000000" w:themeColor="text1"/>
          <w:sz w:val="24"/>
          <w:szCs w:val="24"/>
        </w:rPr>
        <w:t xml:space="preserve">causing </w:t>
      </w:r>
      <w:r w:rsidRPr="004B3CB2">
        <w:rPr>
          <w:rStyle w:val="Emphasis"/>
          <w:rFonts w:ascii="Times New Roman" w:hAnsi="Times New Roman" w:cs="Times New Roman"/>
          <w:i w:val="0"/>
          <w:iCs w:val="0"/>
          <w:color w:val="000000" w:themeColor="text1"/>
          <w:sz w:val="24"/>
          <w:szCs w:val="24"/>
        </w:rPr>
        <w:t>controversy.</w:t>
      </w:r>
      <w:r w:rsidR="00066639" w:rsidRPr="004B3CB2">
        <w:rPr>
          <w:rStyle w:val="FootnoteReference"/>
          <w:rFonts w:ascii="Times New Roman" w:hAnsi="Times New Roman" w:cs="Times New Roman"/>
          <w:color w:val="000000" w:themeColor="text1"/>
          <w:sz w:val="24"/>
          <w:szCs w:val="24"/>
        </w:rPr>
        <w:footnoteReference w:id="28"/>
      </w:r>
      <w:r w:rsidR="00C20598" w:rsidRPr="004B3CB2">
        <w:rPr>
          <w:rStyle w:val="Emphasis"/>
          <w:rFonts w:ascii="Times New Roman" w:hAnsi="Times New Roman" w:cs="Times New Roman"/>
          <w:i w:val="0"/>
          <w:iCs w:val="0"/>
          <w:color w:val="000000" w:themeColor="text1"/>
          <w:sz w:val="24"/>
          <w:szCs w:val="24"/>
        </w:rPr>
        <w:t xml:space="preserve"> </w:t>
      </w:r>
      <w:r w:rsidR="00A2681A" w:rsidRPr="004B3CB2">
        <w:rPr>
          <w:rStyle w:val="Emphasis"/>
          <w:rFonts w:ascii="Times New Roman" w:hAnsi="Times New Roman" w:cs="Times New Roman"/>
          <w:i w:val="0"/>
          <w:iCs w:val="0"/>
          <w:color w:val="000000" w:themeColor="text1"/>
          <w:sz w:val="24"/>
          <w:szCs w:val="24"/>
        </w:rPr>
        <w:t xml:space="preserve">Other clergy and nobles counselled in the </w:t>
      </w:r>
      <w:r w:rsidR="0034356F" w:rsidRPr="004B3CB2">
        <w:rPr>
          <w:rStyle w:val="Emphasis"/>
          <w:rFonts w:ascii="Times New Roman" w:hAnsi="Times New Roman" w:cs="Times New Roman"/>
          <w:i w:val="0"/>
          <w:iCs w:val="0"/>
          <w:color w:val="000000" w:themeColor="text1"/>
          <w:sz w:val="24"/>
          <w:szCs w:val="24"/>
        </w:rPr>
        <w:t>same vein, “</w:t>
      </w:r>
      <w:r w:rsidR="0034356F" w:rsidRPr="004B3CB2">
        <w:rPr>
          <w:rFonts w:ascii="Times New Roman" w:hAnsi="Times New Roman" w:cs="Times New Roman"/>
          <w:sz w:val="24"/>
          <w:szCs w:val="24"/>
        </w:rPr>
        <w:t xml:space="preserve">Then the bishops all counselled S. Thomas to follow the king's intent, or else the land should be in great trouble; and in </w:t>
      </w:r>
      <w:r w:rsidR="00522869" w:rsidRPr="004B3CB2">
        <w:rPr>
          <w:rFonts w:ascii="Times New Roman" w:hAnsi="Times New Roman" w:cs="Times New Roman"/>
          <w:sz w:val="24"/>
          <w:szCs w:val="24"/>
        </w:rPr>
        <w:t>likewise</w:t>
      </w:r>
      <w:r w:rsidR="0034356F" w:rsidRPr="004B3CB2">
        <w:rPr>
          <w:rFonts w:ascii="Times New Roman" w:hAnsi="Times New Roman" w:cs="Times New Roman"/>
          <w:sz w:val="24"/>
          <w:szCs w:val="24"/>
        </w:rPr>
        <w:t xml:space="preserve"> the lords temporal that were his friends counselled him the same” </w:t>
      </w:r>
      <w:r w:rsidR="0034356F" w:rsidRPr="004B3CB2">
        <w:rPr>
          <w:rStyle w:val="FootnoteReference"/>
          <w:rFonts w:ascii="Times New Roman" w:hAnsi="Times New Roman" w:cs="Times New Roman"/>
          <w:sz w:val="24"/>
          <w:szCs w:val="24"/>
        </w:rPr>
        <w:footnoteReference w:id="29"/>
      </w:r>
      <w:r w:rsidR="0010715D" w:rsidRPr="004B3CB2">
        <w:rPr>
          <w:rFonts w:ascii="Times New Roman" w:hAnsi="Times New Roman" w:cs="Times New Roman"/>
          <w:sz w:val="24"/>
          <w:szCs w:val="24"/>
        </w:rPr>
        <w:t xml:space="preserve"> </w:t>
      </w:r>
      <w:r w:rsidRPr="004B3CB2">
        <w:rPr>
          <w:rStyle w:val="Emphasis"/>
          <w:rFonts w:ascii="Times New Roman" w:hAnsi="Times New Roman" w:cs="Times New Roman"/>
          <w:i w:val="0"/>
          <w:iCs w:val="0"/>
          <w:color w:val="000000" w:themeColor="text1"/>
          <w:sz w:val="24"/>
          <w:szCs w:val="24"/>
        </w:rPr>
        <w:t xml:space="preserve">Henry II as the lord and king over all assembled needed to save face. Henry </w:t>
      </w:r>
      <w:r w:rsidR="00776229" w:rsidRPr="004B3CB2">
        <w:rPr>
          <w:rStyle w:val="Emphasis"/>
          <w:rFonts w:ascii="Times New Roman" w:hAnsi="Times New Roman" w:cs="Times New Roman"/>
          <w:i w:val="0"/>
          <w:iCs w:val="0"/>
          <w:color w:val="000000" w:themeColor="text1"/>
          <w:sz w:val="24"/>
          <w:szCs w:val="24"/>
        </w:rPr>
        <w:t xml:space="preserve">might have been inspired </w:t>
      </w:r>
      <w:r w:rsidR="00EC06B4">
        <w:rPr>
          <w:rStyle w:val="Emphasis"/>
          <w:rFonts w:ascii="Times New Roman" w:hAnsi="Times New Roman" w:cs="Times New Roman"/>
          <w:i w:val="0"/>
          <w:iCs w:val="0"/>
          <w:color w:val="000000" w:themeColor="text1"/>
          <w:sz w:val="24"/>
          <w:szCs w:val="24"/>
        </w:rPr>
        <w:t xml:space="preserve">by </w:t>
      </w:r>
      <w:r w:rsidR="00774B62" w:rsidRPr="004B3CB2">
        <w:rPr>
          <w:rStyle w:val="Emphasis"/>
          <w:rFonts w:ascii="Times New Roman" w:hAnsi="Times New Roman" w:cs="Times New Roman"/>
          <w:i w:val="0"/>
          <w:iCs w:val="0"/>
          <w:color w:val="000000" w:themeColor="text1"/>
          <w:sz w:val="24"/>
          <w:szCs w:val="24"/>
        </w:rPr>
        <w:t>E</w:t>
      </w:r>
      <w:r w:rsidRPr="004B3CB2">
        <w:rPr>
          <w:rStyle w:val="Emphasis"/>
          <w:rFonts w:ascii="Times New Roman" w:hAnsi="Times New Roman" w:cs="Times New Roman"/>
          <w:i w:val="0"/>
          <w:iCs w:val="0"/>
          <w:color w:val="000000" w:themeColor="text1"/>
          <w:sz w:val="24"/>
          <w:szCs w:val="24"/>
        </w:rPr>
        <w:t xml:space="preserve">mperor </w:t>
      </w:r>
      <w:r w:rsidR="00B96ABC" w:rsidRPr="004B3CB2">
        <w:rPr>
          <w:rStyle w:val="Emphasis"/>
          <w:rFonts w:ascii="Times New Roman" w:hAnsi="Times New Roman" w:cs="Times New Roman"/>
          <w:i w:val="0"/>
          <w:iCs w:val="0"/>
          <w:color w:val="000000" w:themeColor="text1"/>
          <w:sz w:val="24"/>
          <w:szCs w:val="24"/>
        </w:rPr>
        <w:t xml:space="preserve">Frederick </w:t>
      </w:r>
      <w:r w:rsidR="00F0192E" w:rsidRPr="004B3CB2">
        <w:rPr>
          <w:rStyle w:val="Emphasis"/>
          <w:rFonts w:ascii="Times New Roman" w:hAnsi="Times New Roman" w:cs="Times New Roman"/>
          <w:i w:val="0"/>
          <w:iCs w:val="0"/>
          <w:color w:val="000000" w:themeColor="text1"/>
          <w:sz w:val="24"/>
          <w:szCs w:val="24"/>
        </w:rPr>
        <w:t>Barbarossa</w:t>
      </w:r>
      <w:r w:rsidR="00B96ABC" w:rsidRPr="004B3CB2">
        <w:rPr>
          <w:rStyle w:val="Emphasis"/>
          <w:rFonts w:ascii="Times New Roman" w:hAnsi="Times New Roman" w:cs="Times New Roman"/>
          <w:i w:val="0"/>
          <w:iCs w:val="0"/>
          <w:color w:val="000000" w:themeColor="text1"/>
          <w:sz w:val="24"/>
          <w:szCs w:val="24"/>
        </w:rPr>
        <w:t xml:space="preserve"> who was in his own struggle with the church </w:t>
      </w:r>
      <w:r w:rsidR="007A2C97" w:rsidRPr="004B3CB2">
        <w:rPr>
          <w:rStyle w:val="FootnoteReference"/>
          <w:rFonts w:ascii="Times New Roman" w:hAnsi="Times New Roman" w:cs="Times New Roman"/>
          <w:color w:val="000000" w:themeColor="text1"/>
          <w:sz w:val="24"/>
          <w:szCs w:val="24"/>
        </w:rPr>
        <w:footnoteReference w:id="30"/>
      </w:r>
      <w:r w:rsidR="00E54DD2" w:rsidRPr="004B3CB2">
        <w:rPr>
          <w:rStyle w:val="Emphasis"/>
          <w:rFonts w:ascii="Times New Roman" w:hAnsi="Times New Roman" w:cs="Times New Roman"/>
          <w:i w:val="0"/>
          <w:iCs w:val="0"/>
          <w:color w:val="000000" w:themeColor="text1"/>
          <w:sz w:val="24"/>
          <w:szCs w:val="24"/>
        </w:rPr>
        <w:t xml:space="preserve"> </w:t>
      </w:r>
      <w:r w:rsidR="00A6172C">
        <w:rPr>
          <w:rStyle w:val="Emphasis"/>
          <w:rFonts w:ascii="Times New Roman" w:hAnsi="Times New Roman" w:cs="Times New Roman"/>
          <w:i w:val="0"/>
          <w:iCs w:val="0"/>
          <w:color w:val="000000" w:themeColor="text1"/>
          <w:sz w:val="24"/>
          <w:szCs w:val="24"/>
        </w:rPr>
        <w:t>conversely</w:t>
      </w:r>
      <w:r w:rsidR="00E54DD2" w:rsidRPr="004B3CB2">
        <w:rPr>
          <w:rStyle w:val="Emphasis"/>
          <w:rFonts w:ascii="Times New Roman" w:hAnsi="Times New Roman" w:cs="Times New Roman"/>
          <w:i w:val="0"/>
          <w:iCs w:val="0"/>
          <w:color w:val="000000" w:themeColor="text1"/>
          <w:sz w:val="24"/>
          <w:szCs w:val="24"/>
        </w:rPr>
        <w:t xml:space="preserve"> </w:t>
      </w:r>
      <w:r w:rsidR="00830016" w:rsidRPr="004B3CB2">
        <w:rPr>
          <w:rStyle w:val="Emphasis"/>
          <w:rFonts w:ascii="Times New Roman" w:hAnsi="Times New Roman" w:cs="Times New Roman"/>
          <w:i w:val="0"/>
          <w:iCs w:val="0"/>
          <w:color w:val="000000" w:themeColor="text1"/>
          <w:sz w:val="24"/>
          <w:szCs w:val="24"/>
        </w:rPr>
        <w:t>he might</w:t>
      </w:r>
      <w:r w:rsidR="00E54DD2" w:rsidRPr="004B3CB2">
        <w:rPr>
          <w:rStyle w:val="Emphasis"/>
          <w:rFonts w:ascii="Times New Roman" w:hAnsi="Times New Roman" w:cs="Times New Roman"/>
          <w:i w:val="0"/>
          <w:iCs w:val="0"/>
          <w:color w:val="000000" w:themeColor="text1"/>
          <w:sz w:val="24"/>
          <w:szCs w:val="24"/>
        </w:rPr>
        <w:t xml:space="preserve"> also </w:t>
      </w:r>
      <w:r w:rsidR="00830016" w:rsidRPr="004B3CB2">
        <w:rPr>
          <w:rStyle w:val="Emphasis"/>
          <w:rFonts w:ascii="Times New Roman" w:hAnsi="Times New Roman" w:cs="Times New Roman"/>
          <w:i w:val="0"/>
          <w:iCs w:val="0"/>
          <w:color w:val="000000" w:themeColor="text1"/>
          <w:sz w:val="24"/>
          <w:szCs w:val="24"/>
        </w:rPr>
        <w:t xml:space="preserve">have </w:t>
      </w:r>
      <w:r w:rsidR="00EC06B4">
        <w:rPr>
          <w:rStyle w:val="Emphasis"/>
          <w:rFonts w:ascii="Times New Roman" w:hAnsi="Times New Roman" w:cs="Times New Roman"/>
          <w:i w:val="0"/>
          <w:iCs w:val="0"/>
          <w:color w:val="000000" w:themeColor="text1"/>
          <w:sz w:val="24"/>
          <w:szCs w:val="24"/>
        </w:rPr>
        <w:t>thought of</w:t>
      </w:r>
      <w:r w:rsidR="00E54DD2" w:rsidRPr="004B3CB2">
        <w:rPr>
          <w:rStyle w:val="Emphasis"/>
          <w:rFonts w:ascii="Times New Roman" w:hAnsi="Times New Roman" w:cs="Times New Roman"/>
          <w:i w:val="0"/>
          <w:iCs w:val="0"/>
          <w:color w:val="000000" w:themeColor="text1"/>
          <w:sz w:val="24"/>
          <w:szCs w:val="24"/>
        </w:rPr>
        <w:t xml:space="preserve"> Henry </w:t>
      </w:r>
      <w:r w:rsidR="005C4C67" w:rsidRPr="004B3CB2">
        <w:rPr>
          <w:rStyle w:val="Emphasis"/>
          <w:rFonts w:ascii="Times New Roman" w:hAnsi="Times New Roman" w:cs="Times New Roman"/>
          <w:i w:val="0"/>
          <w:iCs w:val="0"/>
          <w:color w:val="000000" w:themeColor="text1"/>
          <w:sz w:val="24"/>
          <w:szCs w:val="24"/>
        </w:rPr>
        <w:t>I</w:t>
      </w:r>
      <w:r w:rsidR="00E54DD2" w:rsidRPr="004B3CB2">
        <w:rPr>
          <w:rStyle w:val="Emphasis"/>
          <w:rFonts w:ascii="Times New Roman" w:hAnsi="Times New Roman" w:cs="Times New Roman"/>
          <w:i w:val="0"/>
          <w:iCs w:val="0"/>
          <w:color w:val="000000" w:themeColor="text1"/>
          <w:sz w:val="24"/>
          <w:szCs w:val="24"/>
        </w:rPr>
        <w:t>V’</w:t>
      </w:r>
      <w:r w:rsidR="00EC06B4">
        <w:rPr>
          <w:rStyle w:val="Emphasis"/>
          <w:rFonts w:ascii="Times New Roman" w:hAnsi="Times New Roman" w:cs="Times New Roman"/>
          <w:i w:val="0"/>
          <w:iCs w:val="0"/>
          <w:color w:val="000000" w:themeColor="text1"/>
          <w:sz w:val="24"/>
          <w:szCs w:val="24"/>
        </w:rPr>
        <w:t xml:space="preserve">s </w:t>
      </w:r>
      <w:r w:rsidR="00E54DD2" w:rsidRPr="004B3CB2">
        <w:rPr>
          <w:rStyle w:val="Emphasis"/>
          <w:rFonts w:ascii="Times New Roman" w:hAnsi="Times New Roman" w:cs="Times New Roman"/>
          <w:i w:val="0"/>
          <w:iCs w:val="0"/>
          <w:color w:val="000000" w:themeColor="text1"/>
          <w:sz w:val="24"/>
          <w:szCs w:val="24"/>
        </w:rPr>
        <w:t xml:space="preserve">penance </w:t>
      </w:r>
      <w:r w:rsidR="00FF4FF3" w:rsidRPr="004B3CB2">
        <w:rPr>
          <w:rStyle w:val="Emphasis"/>
          <w:rFonts w:ascii="Times New Roman" w:hAnsi="Times New Roman" w:cs="Times New Roman"/>
          <w:i w:val="0"/>
          <w:iCs w:val="0"/>
          <w:color w:val="000000" w:themeColor="text1"/>
          <w:sz w:val="24"/>
          <w:szCs w:val="24"/>
        </w:rPr>
        <w:t>at Can</w:t>
      </w:r>
      <w:r w:rsidR="003F48F7" w:rsidRPr="004B3CB2">
        <w:rPr>
          <w:rStyle w:val="Emphasis"/>
          <w:rFonts w:ascii="Times New Roman" w:hAnsi="Times New Roman" w:cs="Times New Roman"/>
          <w:i w:val="0"/>
          <w:iCs w:val="0"/>
          <w:color w:val="000000" w:themeColor="text1"/>
          <w:sz w:val="24"/>
          <w:szCs w:val="24"/>
        </w:rPr>
        <w:t xml:space="preserve">ossa </w:t>
      </w:r>
      <w:r w:rsidR="00E54DD2" w:rsidRPr="004B3CB2">
        <w:rPr>
          <w:rStyle w:val="Emphasis"/>
          <w:rFonts w:ascii="Times New Roman" w:hAnsi="Times New Roman" w:cs="Times New Roman"/>
          <w:i w:val="0"/>
          <w:iCs w:val="0"/>
          <w:color w:val="000000" w:themeColor="text1"/>
          <w:sz w:val="24"/>
          <w:szCs w:val="24"/>
        </w:rPr>
        <w:t>to lift the imposition of anathema</w:t>
      </w:r>
      <w:r w:rsidR="00830016" w:rsidRPr="004B3CB2">
        <w:rPr>
          <w:rStyle w:val="Emphasis"/>
          <w:rFonts w:ascii="Times New Roman" w:hAnsi="Times New Roman" w:cs="Times New Roman"/>
          <w:i w:val="0"/>
          <w:iCs w:val="0"/>
          <w:color w:val="000000" w:themeColor="text1"/>
          <w:sz w:val="24"/>
          <w:szCs w:val="24"/>
        </w:rPr>
        <w:t xml:space="preserve"> imposed by Pope Gregory</w:t>
      </w:r>
      <w:r w:rsidR="00B24CEC" w:rsidRPr="004B3CB2">
        <w:rPr>
          <w:rStyle w:val="Emphasis"/>
          <w:rFonts w:ascii="Times New Roman" w:hAnsi="Times New Roman" w:cs="Times New Roman"/>
          <w:i w:val="0"/>
          <w:iCs w:val="0"/>
          <w:color w:val="000000" w:themeColor="text1"/>
          <w:sz w:val="24"/>
          <w:szCs w:val="24"/>
        </w:rPr>
        <w:t xml:space="preserve"> VII</w:t>
      </w:r>
      <w:r w:rsidR="00830016" w:rsidRPr="004B3CB2">
        <w:rPr>
          <w:rStyle w:val="Emphasis"/>
          <w:rFonts w:ascii="Times New Roman" w:hAnsi="Times New Roman" w:cs="Times New Roman"/>
          <w:i w:val="0"/>
          <w:iCs w:val="0"/>
          <w:color w:val="000000" w:themeColor="text1"/>
          <w:sz w:val="24"/>
          <w:szCs w:val="24"/>
        </w:rPr>
        <w:t>.</w:t>
      </w:r>
      <w:r w:rsidR="009315F6" w:rsidRPr="004B3CB2">
        <w:rPr>
          <w:rStyle w:val="FootnoteReference"/>
          <w:rFonts w:ascii="Times New Roman" w:hAnsi="Times New Roman" w:cs="Times New Roman"/>
          <w:color w:val="000000" w:themeColor="text1"/>
          <w:sz w:val="24"/>
          <w:szCs w:val="24"/>
        </w:rPr>
        <w:footnoteReference w:id="31"/>
      </w:r>
    </w:p>
    <w:p w14:paraId="54C894FE" w14:textId="7704DE72" w:rsidR="00321A9F" w:rsidRPr="004B3CB2" w:rsidRDefault="00830016">
      <w:pPr>
        <w:rPr>
          <w:rStyle w:val="Emphasis"/>
          <w:rFonts w:ascii="Times New Roman" w:hAnsi="Times New Roman" w:cs="Times New Roman"/>
          <w:i w:val="0"/>
          <w:iCs w:val="0"/>
          <w:noProof/>
          <w:sz w:val="24"/>
          <w:szCs w:val="24"/>
        </w:rPr>
      </w:pPr>
      <w:r w:rsidRPr="004B3CB2">
        <w:rPr>
          <w:rStyle w:val="Emphasis"/>
          <w:rFonts w:ascii="Times New Roman" w:hAnsi="Times New Roman" w:cs="Times New Roman"/>
          <w:i w:val="0"/>
          <w:iCs w:val="0"/>
          <w:color w:val="000000" w:themeColor="text1"/>
          <w:sz w:val="24"/>
          <w:szCs w:val="24"/>
        </w:rPr>
        <w:t>In t</w:t>
      </w:r>
      <w:r w:rsidR="00B05582" w:rsidRPr="004B3CB2">
        <w:rPr>
          <w:rStyle w:val="Emphasis"/>
          <w:rFonts w:ascii="Times New Roman" w:hAnsi="Times New Roman" w:cs="Times New Roman"/>
          <w:i w:val="0"/>
          <w:iCs w:val="0"/>
          <w:color w:val="000000" w:themeColor="text1"/>
          <w:sz w:val="24"/>
          <w:szCs w:val="24"/>
        </w:rPr>
        <w:t xml:space="preserve">hese “customs” of old </w:t>
      </w:r>
      <w:r w:rsidR="00FB2B35" w:rsidRPr="004B3CB2">
        <w:rPr>
          <w:rStyle w:val="Emphasis"/>
          <w:rFonts w:ascii="Times New Roman" w:hAnsi="Times New Roman" w:cs="Times New Roman"/>
          <w:i w:val="0"/>
          <w:iCs w:val="0"/>
          <w:color w:val="000000" w:themeColor="text1"/>
          <w:sz w:val="24"/>
          <w:szCs w:val="24"/>
        </w:rPr>
        <w:t xml:space="preserve">Henry </w:t>
      </w:r>
      <w:r w:rsidR="00B05582" w:rsidRPr="004B3CB2">
        <w:rPr>
          <w:rStyle w:val="Emphasis"/>
          <w:rFonts w:ascii="Times New Roman" w:hAnsi="Times New Roman" w:cs="Times New Roman"/>
          <w:i w:val="0"/>
          <w:iCs w:val="0"/>
          <w:color w:val="000000" w:themeColor="text1"/>
          <w:sz w:val="24"/>
          <w:szCs w:val="24"/>
        </w:rPr>
        <w:t xml:space="preserve">alludes to his grandfather Henry I </w:t>
      </w:r>
      <w:r w:rsidR="00EE233F">
        <w:rPr>
          <w:rStyle w:val="Emphasis"/>
          <w:rFonts w:ascii="Times New Roman" w:hAnsi="Times New Roman" w:cs="Times New Roman"/>
          <w:i w:val="0"/>
          <w:iCs w:val="0"/>
          <w:color w:val="000000" w:themeColor="text1"/>
          <w:sz w:val="24"/>
          <w:szCs w:val="24"/>
        </w:rPr>
        <w:t>and “others”</w:t>
      </w:r>
      <w:r w:rsidR="00E01779">
        <w:rPr>
          <w:rStyle w:val="Emphasis"/>
          <w:rFonts w:ascii="Times New Roman" w:hAnsi="Times New Roman" w:cs="Times New Roman"/>
          <w:i w:val="0"/>
          <w:iCs w:val="0"/>
          <w:color w:val="000000" w:themeColor="text1"/>
          <w:sz w:val="24"/>
          <w:szCs w:val="24"/>
        </w:rPr>
        <w:t>, t</w:t>
      </w:r>
      <w:r w:rsidR="00B05582" w:rsidRPr="004B3CB2">
        <w:rPr>
          <w:rStyle w:val="Emphasis"/>
          <w:rFonts w:ascii="Times New Roman" w:hAnsi="Times New Roman" w:cs="Times New Roman"/>
          <w:i w:val="0"/>
          <w:iCs w:val="0"/>
          <w:color w:val="000000" w:themeColor="text1"/>
          <w:sz w:val="24"/>
          <w:szCs w:val="24"/>
        </w:rPr>
        <w:t>he first</w:t>
      </w:r>
      <w:r w:rsidR="00ED13F0" w:rsidRPr="004B3CB2">
        <w:rPr>
          <w:rStyle w:val="Emphasis"/>
          <w:rFonts w:ascii="Times New Roman" w:hAnsi="Times New Roman" w:cs="Times New Roman"/>
          <w:i w:val="0"/>
          <w:iCs w:val="0"/>
          <w:color w:val="000000" w:themeColor="text1"/>
          <w:sz w:val="24"/>
          <w:szCs w:val="24"/>
        </w:rPr>
        <w:t xml:space="preserve"> Norman</w:t>
      </w:r>
      <w:r w:rsidR="00B05582" w:rsidRPr="004B3CB2">
        <w:rPr>
          <w:rStyle w:val="Emphasis"/>
          <w:rFonts w:ascii="Times New Roman" w:hAnsi="Times New Roman" w:cs="Times New Roman"/>
          <w:i w:val="0"/>
          <w:iCs w:val="0"/>
          <w:color w:val="000000" w:themeColor="text1"/>
          <w:sz w:val="24"/>
          <w:szCs w:val="24"/>
        </w:rPr>
        <w:t xml:space="preserve"> king, William the </w:t>
      </w:r>
      <w:r w:rsidR="00D9645B" w:rsidRPr="004B3CB2">
        <w:rPr>
          <w:rStyle w:val="Emphasis"/>
          <w:rFonts w:ascii="Times New Roman" w:hAnsi="Times New Roman" w:cs="Times New Roman"/>
          <w:i w:val="0"/>
          <w:iCs w:val="0"/>
          <w:color w:val="000000" w:themeColor="text1"/>
          <w:sz w:val="24"/>
          <w:szCs w:val="24"/>
        </w:rPr>
        <w:t>Conqueror</w:t>
      </w:r>
      <w:r w:rsidR="00F158DD" w:rsidRPr="004B3CB2">
        <w:rPr>
          <w:rStyle w:val="Emphasis"/>
          <w:rFonts w:ascii="Times New Roman" w:hAnsi="Times New Roman" w:cs="Times New Roman"/>
          <w:i w:val="0"/>
          <w:iCs w:val="0"/>
          <w:color w:val="000000" w:themeColor="text1"/>
          <w:sz w:val="24"/>
          <w:szCs w:val="24"/>
        </w:rPr>
        <w:t xml:space="preserve"> </w:t>
      </w:r>
      <w:r w:rsidR="00D90B1C">
        <w:rPr>
          <w:rStyle w:val="Emphasis"/>
          <w:rFonts w:ascii="Times New Roman" w:hAnsi="Times New Roman" w:cs="Times New Roman"/>
          <w:i w:val="0"/>
          <w:iCs w:val="0"/>
          <w:color w:val="000000" w:themeColor="text1"/>
          <w:sz w:val="24"/>
          <w:szCs w:val="24"/>
        </w:rPr>
        <w:t xml:space="preserve">put in writing </w:t>
      </w:r>
      <w:r w:rsidR="00B05582" w:rsidRPr="004B3CB2">
        <w:rPr>
          <w:rStyle w:val="Emphasis"/>
          <w:rFonts w:ascii="Times New Roman" w:hAnsi="Times New Roman" w:cs="Times New Roman"/>
          <w:i w:val="0"/>
          <w:iCs w:val="0"/>
          <w:color w:val="000000" w:themeColor="text1"/>
          <w:sz w:val="24"/>
          <w:szCs w:val="24"/>
        </w:rPr>
        <w:t>his notion of these rights and customs.</w:t>
      </w:r>
      <w:r w:rsidR="00B05582" w:rsidRPr="004B3CB2">
        <w:rPr>
          <w:rStyle w:val="FootnoteReference"/>
          <w:rFonts w:ascii="Times New Roman" w:hAnsi="Times New Roman" w:cs="Times New Roman"/>
          <w:color w:val="000000" w:themeColor="text1"/>
          <w:sz w:val="24"/>
          <w:szCs w:val="24"/>
        </w:rPr>
        <w:footnoteReference w:id="32"/>
      </w:r>
      <w:r w:rsidR="00B05582" w:rsidRPr="004B3CB2">
        <w:rPr>
          <w:rStyle w:val="Emphasis"/>
          <w:rFonts w:ascii="Times New Roman" w:hAnsi="Times New Roman" w:cs="Times New Roman"/>
          <w:i w:val="0"/>
          <w:iCs w:val="0"/>
          <w:color w:val="000000" w:themeColor="text1"/>
          <w:sz w:val="24"/>
          <w:szCs w:val="24"/>
        </w:rPr>
        <w:t xml:space="preserve">  This clearly places episcopal matters completely in the bishop’s jurisdiction and goes so far as to state that the authority of the king himself or his sheriff will carry out the orders of the see; “</w:t>
      </w:r>
      <w:r w:rsidR="00B05582" w:rsidRPr="004B3CB2">
        <w:rPr>
          <w:rFonts w:ascii="Times New Roman" w:hAnsi="Times New Roman" w:cs="Times New Roman"/>
          <w:noProof/>
          <w:sz w:val="24"/>
          <w:szCs w:val="24"/>
        </w:rPr>
        <w:t>if it be needed to give full effect to this, the power and justice of the king or the sheriff shall be called in”.</w:t>
      </w:r>
      <w:r w:rsidR="0088775F">
        <w:rPr>
          <w:rStyle w:val="FootnoteReference"/>
          <w:rFonts w:ascii="Times New Roman" w:hAnsi="Times New Roman" w:cs="Times New Roman"/>
          <w:noProof/>
          <w:sz w:val="24"/>
          <w:szCs w:val="24"/>
        </w:rPr>
        <w:footnoteReference w:id="33"/>
      </w:r>
      <w:r w:rsidR="00B05582" w:rsidRPr="004B3CB2">
        <w:rPr>
          <w:rFonts w:ascii="Times New Roman" w:hAnsi="Times New Roman" w:cs="Times New Roman"/>
          <w:noProof/>
          <w:sz w:val="24"/>
          <w:szCs w:val="24"/>
        </w:rPr>
        <w:t xml:space="preserve"> There is a clear deliniation between secular and ecclesiatical.</w:t>
      </w:r>
      <w:r w:rsidR="00DB7528" w:rsidRPr="004B3CB2">
        <w:rPr>
          <w:rFonts w:ascii="Times New Roman" w:hAnsi="Times New Roman" w:cs="Times New Roman"/>
          <w:noProof/>
          <w:sz w:val="24"/>
          <w:szCs w:val="24"/>
        </w:rPr>
        <w:t xml:space="preserve">  </w:t>
      </w:r>
    </w:p>
    <w:p w14:paraId="1DA7C4BC" w14:textId="21879DCF" w:rsidR="00321A9F" w:rsidRPr="004B3CB2" w:rsidRDefault="00147545">
      <w:pPr>
        <w:rPr>
          <w:rStyle w:val="Emphasis"/>
          <w:rFonts w:ascii="Times New Roman" w:hAnsi="Times New Roman" w:cs="Times New Roman"/>
          <w:i w:val="0"/>
          <w:iCs w:val="0"/>
          <w:sz w:val="24"/>
          <w:szCs w:val="24"/>
        </w:rPr>
      </w:pPr>
      <w:r w:rsidRPr="004B3CB2">
        <w:rPr>
          <w:rStyle w:val="Emphasis"/>
          <w:rFonts w:ascii="Times New Roman" w:hAnsi="Times New Roman" w:cs="Times New Roman"/>
          <w:i w:val="0"/>
          <w:iCs w:val="0"/>
          <w:sz w:val="24"/>
          <w:szCs w:val="24"/>
        </w:rPr>
        <w:t xml:space="preserve">Henry I is referenced in the Constitutions as Henry II’s </w:t>
      </w:r>
      <w:r w:rsidR="00991BD7" w:rsidRPr="004B3CB2">
        <w:rPr>
          <w:rStyle w:val="Emphasis"/>
          <w:rFonts w:ascii="Times New Roman" w:hAnsi="Times New Roman" w:cs="Times New Roman"/>
          <w:i w:val="0"/>
          <w:iCs w:val="0"/>
          <w:sz w:val="24"/>
          <w:szCs w:val="24"/>
        </w:rPr>
        <w:t>grandfather,</w:t>
      </w:r>
      <w:r w:rsidRPr="004B3CB2">
        <w:rPr>
          <w:rStyle w:val="Emphasis"/>
          <w:rFonts w:ascii="Times New Roman" w:hAnsi="Times New Roman" w:cs="Times New Roman"/>
          <w:i w:val="0"/>
          <w:iCs w:val="0"/>
          <w:sz w:val="24"/>
          <w:szCs w:val="24"/>
        </w:rPr>
        <w:t xml:space="preserve"> and it is his customs along with William I’s </w:t>
      </w:r>
      <w:r w:rsidR="00AD1D64" w:rsidRPr="004B3CB2">
        <w:rPr>
          <w:rStyle w:val="Emphasis"/>
          <w:rFonts w:ascii="Times New Roman" w:hAnsi="Times New Roman" w:cs="Times New Roman"/>
          <w:i w:val="0"/>
          <w:iCs w:val="0"/>
          <w:sz w:val="24"/>
          <w:szCs w:val="24"/>
        </w:rPr>
        <w:t xml:space="preserve">upon which </w:t>
      </w:r>
      <w:r w:rsidRPr="004B3CB2">
        <w:rPr>
          <w:rStyle w:val="Emphasis"/>
          <w:rFonts w:ascii="Times New Roman" w:hAnsi="Times New Roman" w:cs="Times New Roman"/>
          <w:i w:val="0"/>
          <w:iCs w:val="0"/>
          <w:sz w:val="24"/>
          <w:szCs w:val="24"/>
        </w:rPr>
        <w:t>he relies.</w:t>
      </w:r>
      <w:r w:rsidR="007F3F95" w:rsidRPr="004B3CB2">
        <w:rPr>
          <w:rFonts w:ascii="Times New Roman" w:hAnsi="Times New Roman" w:cs="Times New Roman"/>
          <w:sz w:val="24"/>
          <w:szCs w:val="24"/>
        </w:rPr>
        <w:t xml:space="preserve"> </w:t>
      </w:r>
      <w:r w:rsidR="00774918" w:rsidRPr="004B3CB2">
        <w:rPr>
          <w:rStyle w:val="Emphasis"/>
          <w:rFonts w:ascii="Times New Roman" w:hAnsi="Times New Roman" w:cs="Times New Roman"/>
          <w:i w:val="0"/>
          <w:iCs w:val="0"/>
          <w:sz w:val="24"/>
          <w:szCs w:val="24"/>
        </w:rPr>
        <w:t xml:space="preserve">Henry I instituted </w:t>
      </w:r>
      <w:r w:rsidR="00686603" w:rsidRPr="004B3CB2">
        <w:rPr>
          <w:rStyle w:val="Emphasis"/>
          <w:rFonts w:ascii="Times New Roman" w:hAnsi="Times New Roman" w:cs="Times New Roman"/>
          <w:i w:val="0"/>
          <w:iCs w:val="0"/>
          <w:sz w:val="24"/>
          <w:szCs w:val="24"/>
        </w:rPr>
        <w:t xml:space="preserve">the custom of appealing to Rome, perhaps because his brother was a papal legate, but by Henry II’s time there was no control over the comings and goings of clerics. This </w:t>
      </w:r>
      <w:r w:rsidR="002A2FDF" w:rsidRPr="004B3CB2">
        <w:rPr>
          <w:rStyle w:val="Emphasis"/>
          <w:rFonts w:ascii="Times New Roman" w:hAnsi="Times New Roman" w:cs="Times New Roman"/>
          <w:i w:val="0"/>
          <w:iCs w:val="0"/>
          <w:sz w:val="24"/>
          <w:szCs w:val="24"/>
        </w:rPr>
        <w:t>led</w:t>
      </w:r>
      <w:r w:rsidR="00686603" w:rsidRPr="004B3CB2">
        <w:rPr>
          <w:rStyle w:val="Emphasis"/>
          <w:rFonts w:ascii="Times New Roman" w:hAnsi="Times New Roman" w:cs="Times New Roman"/>
          <w:i w:val="0"/>
          <w:iCs w:val="0"/>
          <w:sz w:val="24"/>
          <w:szCs w:val="24"/>
        </w:rPr>
        <w:t xml:space="preserve"> Henry II to quite reasonably believe that he needed to be able to control his own borders and his subjects international movement.</w:t>
      </w:r>
      <w:r w:rsidR="005D4AEE" w:rsidRPr="004B3CB2">
        <w:rPr>
          <w:rStyle w:val="Emphasis"/>
          <w:rFonts w:ascii="Times New Roman" w:hAnsi="Times New Roman" w:cs="Times New Roman"/>
          <w:i w:val="0"/>
          <w:iCs w:val="0"/>
          <w:sz w:val="24"/>
          <w:szCs w:val="24"/>
        </w:rPr>
        <w:t xml:space="preserve"> One need only look </w:t>
      </w:r>
      <w:r w:rsidR="001B0F6C" w:rsidRPr="004B3CB2">
        <w:rPr>
          <w:rStyle w:val="Emphasis"/>
          <w:rFonts w:ascii="Times New Roman" w:hAnsi="Times New Roman" w:cs="Times New Roman"/>
          <w:i w:val="0"/>
          <w:iCs w:val="0"/>
          <w:sz w:val="24"/>
          <w:szCs w:val="24"/>
        </w:rPr>
        <w:t>at</w:t>
      </w:r>
      <w:r w:rsidR="005D4AEE" w:rsidRPr="004B3CB2">
        <w:rPr>
          <w:rStyle w:val="Emphasis"/>
          <w:rFonts w:ascii="Times New Roman" w:hAnsi="Times New Roman" w:cs="Times New Roman"/>
          <w:i w:val="0"/>
          <w:iCs w:val="0"/>
          <w:sz w:val="24"/>
          <w:szCs w:val="24"/>
        </w:rPr>
        <w:t xml:space="preserve"> modern security at </w:t>
      </w:r>
      <w:r w:rsidR="0029234C" w:rsidRPr="004B3CB2">
        <w:rPr>
          <w:rStyle w:val="Emphasis"/>
          <w:rFonts w:ascii="Times New Roman" w:hAnsi="Times New Roman" w:cs="Times New Roman"/>
          <w:i w:val="0"/>
          <w:iCs w:val="0"/>
          <w:sz w:val="24"/>
          <w:szCs w:val="24"/>
        </w:rPr>
        <w:t xml:space="preserve">national </w:t>
      </w:r>
      <w:r w:rsidR="005D4AEE" w:rsidRPr="004B3CB2">
        <w:rPr>
          <w:rStyle w:val="Emphasis"/>
          <w:rFonts w:ascii="Times New Roman" w:hAnsi="Times New Roman" w:cs="Times New Roman"/>
          <w:i w:val="0"/>
          <w:iCs w:val="0"/>
          <w:sz w:val="24"/>
          <w:szCs w:val="24"/>
        </w:rPr>
        <w:t xml:space="preserve">entry points to realize that this </w:t>
      </w:r>
      <w:r w:rsidR="007C00CC" w:rsidRPr="004B3CB2">
        <w:rPr>
          <w:rStyle w:val="Emphasis"/>
          <w:rFonts w:ascii="Times New Roman" w:hAnsi="Times New Roman" w:cs="Times New Roman"/>
          <w:i w:val="0"/>
          <w:iCs w:val="0"/>
          <w:sz w:val="24"/>
          <w:szCs w:val="24"/>
        </w:rPr>
        <w:t>might be a routine yet useful practice.</w:t>
      </w:r>
      <w:r w:rsidR="008741BB" w:rsidRPr="004B3CB2">
        <w:rPr>
          <w:rStyle w:val="FootnoteReference"/>
          <w:rFonts w:ascii="Times New Roman" w:hAnsi="Times New Roman" w:cs="Times New Roman"/>
          <w:sz w:val="24"/>
          <w:szCs w:val="24"/>
        </w:rPr>
        <w:footnoteReference w:id="34"/>
      </w:r>
      <w:r w:rsidR="007C00CC" w:rsidRPr="004B3CB2">
        <w:rPr>
          <w:rStyle w:val="Emphasis"/>
          <w:rFonts w:ascii="Times New Roman" w:hAnsi="Times New Roman" w:cs="Times New Roman"/>
          <w:i w:val="0"/>
          <w:iCs w:val="0"/>
          <w:sz w:val="24"/>
          <w:szCs w:val="24"/>
        </w:rPr>
        <w:t xml:space="preserve">  </w:t>
      </w:r>
      <w:r w:rsidR="00384507" w:rsidRPr="004B3CB2">
        <w:rPr>
          <w:rStyle w:val="Emphasis"/>
          <w:rFonts w:ascii="Times New Roman" w:hAnsi="Times New Roman" w:cs="Times New Roman"/>
          <w:i w:val="0"/>
          <w:iCs w:val="0"/>
          <w:sz w:val="24"/>
          <w:szCs w:val="24"/>
        </w:rPr>
        <w:t>Perhaps Henry II d</w:t>
      </w:r>
      <w:r w:rsidR="007C00CC" w:rsidRPr="004B3CB2">
        <w:rPr>
          <w:rStyle w:val="Emphasis"/>
          <w:rFonts w:ascii="Times New Roman" w:hAnsi="Times New Roman" w:cs="Times New Roman"/>
          <w:i w:val="0"/>
          <w:iCs w:val="0"/>
          <w:sz w:val="24"/>
          <w:szCs w:val="24"/>
        </w:rPr>
        <w:t>id not harken to his grandfather Henry I’s custom but rather looked to a modernization and expansion of state control.</w:t>
      </w:r>
      <w:r w:rsidR="00384507" w:rsidRPr="004B3CB2">
        <w:rPr>
          <w:rStyle w:val="Emphasis"/>
          <w:rFonts w:ascii="Times New Roman" w:hAnsi="Times New Roman" w:cs="Times New Roman"/>
          <w:i w:val="0"/>
          <w:iCs w:val="0"/>
          <w:sz w:val="24"/>
          <w:szCs w:val="24"/>
        </w:rPr>
        <w:t xml:space="preserve">  Henry stated that he was looking back and reviving ancient customs when </w:t>
      </w:r>
      <w:r w:rsidR="0083143B" w:rsidRPr="004B3CB2">
        <w:rPr>
          <w:rStyle w:val="Emphasis"/>
          <w:rFonts w:ascii="Times New Roman" w:hAnsi="Times New Roman" w:cs="Times New Roman"/>
          <w:i w:val="0"/>
          <w:iCs w:val="0"/>
          <w:sz w:val="24"/>
          <w:szCs w:val="24"/>
        </w:rPr>
        <w:t xml:space="preserve">perhaps </w:t>
      </w:r>
      <w:r w:rsidR="00384507" w:rsidRPr="004B3CB2">
        <w:rPr>
          <w:rStyle w:val="Emphasis"/>
          <w:rFonts w:ascii="Times New Roman" w:hAnsi="Times New Roman" w:cs="Times New Roman"/>
          <w:i w:val="0"/>
          <w:iCs w:val="0"/>
          <w:sz w:val="24"/>
          <w:szCs w:val="24"/>
        </w:rPr>
        <w:t xml:space="preserve">he was looking forward to the power he wished to see in his hands and pass </w:t>
      </w:r>
      <w:r w:rsidR="00FF5109" w:rsidRPr="004B3CB2">
        <w:rPr>
          <w:rStyle w:val="Emphasis"/>
          <w:rFonts w:ascii="Times New Roman" w:hAnsi="Times New Roman" w:cs="Times New Roman"/>
          <w:i w:val="0"/>
          <w:iCs w:val="0"/>
          <w:sz w:val="24"/>
          <w:szCs w:val="24"/>
        </w:rPr>
        <w:t xml:space="preserve">on </w:t>
      </w:r>
      <w:r w:rsidR="00384507" w:rsidRPr="004B3CB2">
        <w:rPr>
          <w:rStyle w:val="Emphasis"/>
          <w:rFonts w:ascii="Times New Roman" w:hAnsi="Times New Roman" w:cs="Times New Roman"/>
          <w:i w:val="0"/>
          <w:iCs w:val="0"/>
          <w:sz w:val="24"/>
          <w:szCs w:val="24"/>
        </w:rPr>
        <w:t xml:space="preserve">as a legacy of his reign. Henry II had seen succession problems </w:t>
      </w:r>
      <w:r w:rsidR="00DB2FD4" w:rsidRPr="004B3CB2">
        <w:rPr>
          <w:rStyle w:val="Emphasis"/>
          <w:rFonts w:ascii="Times New Roman" w:hAnsi="Times New Roman" w:cs="Times New Roman"/>
          <w:i w:val="0"/>
          <w:iCs w:val="0"/>
          <w:sz w:val="24"/>
          <w:szCs w:val="24"/>
        </w:rPr>
        <w:t xml:space="preserve">cause </w:t>
      </w:r>
      <w:r w:rsidR="00384507" w:rsidRPr="004B3CB2">
        <w:rPr>
          <w:rStyle w:val="Emphasis"/>
          <w:rFonts w:ascii="Times New Roman" w:hAnsi="Times New Roman" w:cs="Times New Roman"/>
          <w:i w:val="0"/>
          <w:iCs w:val="0"/>
          <w:sz w:val="24"/>
          <w:szCs w:val="24"/>
        </w:rPr>
        <w:t xml:space="preserve">confusion and misery and was eager to eradicate any weakness in his </w:t>
      </w:r>
      <w:r w:rsidR="00384507" w:rsidRPr="004B3CB2">
        <w:rPr>
          <w:rStyle w:val="Emphasis"/>
          <w:rFonts w:ascii="Times New Roman" w:hAnsi="Times New Roman" w:cs="Times New Roman"/>
          <w:i w:val="0"/>
          <w:iCs w:val="0"/>
          <w:sz w:val="24"/>
          <w:szCs w:val="24"/>
        </w:rPr>
        <w:lastRenderedPageBreak/>
        <w:t>kingship.</w:t>
      </w:r>
      <w:r w:rsidR="00F3113D" w:rsidRPr="004B3CB2">
        <w:rPr>
          <w:rStyle w:val="Emphasis"/>
          <w:rFonts w:ascii="Times New Roman" w:hAnsi="Times New Roman" w:cs="Times New Roman"/>
          <w:i w:val="0"/>
          <w:iCs w:val="0"/>
          <w:sz w:val="24"/>
          <w:szCs w:val="24"/>
        </w:rPr>
        <w:t xml:space="preserve"> This is not to say that Henry did not </w:t>
      </w:r>
      <w:r w:rsidR="00EF5CF1">
        <w:rPr>
          <w:rStyle w:val="Emphasis"/>
          <w:rFonts w:ascii="Times New Roman" w:hAnsi="Times New Roman" w:cs="Times New Roman"/>
          <w:i w:val="0"/>
          <w:iCs w:val="0"/>
          <w:sz w:val="24"/>
          <w:szCs w:val="24"/>
        </w:rPr>
        <w:t xml:space="preserve">also </w:t>
      </w:r>
      <w:r w:rsidR="00F3113D" w:rsidRPr="004B3CB2">
        <w:rPr>
          <w:rStyle w:val="Emphasis"/>
          <w:rFonts w:ascii="Times New Roman" w:hAnsi="Times New Roman" w:cs="Times New Roman"/>
          <w:i w:val="0"/>
          <w:iCs w:val="0"/>
          <w:sz w:val="24"/>
          <w:szCs w:val="24"/>
        </w:rPr>
        <w:t xml:space="preserve">engage with the past and fuse his kingship to that of Henry I. His legitimacy and continuity </w:t>
      </w:r>
      <w:r w:rsidR="00032AEF" w:rsidRPr="004B3CB2">
        <w:rPr>
          <w:rStyle w:val="Emphasis"/>
          <w:rFonts w:ascii="Times New Roman" w:hAnsi="Times New Roman" w:cs="Times New Roman"/>
          <w:i w:val="0"/>
          <w:iCs w:val="0"/>
          <w:sz w:val="24"/>
          <w:szCs w:val="24"/>
        </w:rPr>
        <w:t>depended on</w:t>
      </w:r>
      <w:r w:rsidR="00F3113D" w:rsidRPr="004B3CB2">
        <w:rPr>
          <w:rStyle w:val="Emphasis"/>
          <w:rFonts w:ascii="Times New Roman" w:hAnsi="Times New Roman" w:cs="Times New Roman"/>
          <w:i w:val="0"/>
          <w:iCs w:val="0"/>
          <w:sz w:val="24"/>
          <w:szCs w:val="24"/>
        </w:rPr>
        <w:t xml:space="preserve"> up just such a fusion.</w:t>
      </w:r>
      <w:r w:rsidR="00F3113D" w:rsidRPr="004B3CB2">
        <w:rPr>
          <w:rStyle w:val="FootnoteReference"/>
          <w:rFonts w:ascii="Times New Roman" w:hAnsi="Times New Roman" w:cs="Times New Roman"/>
          <w:sz w:val="24"/>
          <w:szCs w:val="24"/>
        </w:rPr>
        <w:footnoteReference w:id="35"/>
      </w:r>
    </w:p>
    <w:p w14:paraId="2D46AF5D" w14:textId="64F07E63" w:rsidR="0036543C" w:rsidRPr="004B3CB2" w:rsidRDefault="0036543C">
      <w:pPr>
        <w:rPr>
          <w:rFonts w:ascii="Times New Roman" w:eastAsia="Times New Roman" w:hAnsi="Times New Roman" w:cs="Times New Roman"/>
          <w:kern w:val="0"/>
          <w:sz w:val="24"/>
          <w:szCs w:val="24"/>
          <w14:ligatures w14:val="none"/>
        </w:rPr>
      </w:pPr>
      <w:r w:rsidRPr="004B3CB2">
        <w:rPr>
          <w:rStyle w:val="Emphasis"/>
          <w:rFonts w:ascii="Times New Roman" w:hAnsi="Times New Roman" w:cs="Times New Roman"/>
          <w:i w:val="0"/>
          <w:iCs w:val="0"/>
          <w:sz w:val="24"/>
          <w:szCs w:val="24"/>
        </w:rPr>
        <w:t xml:space="preserve">Henry I in his coronation address </w:t>
      </w:r>
      <w:r w:rsidR="0098166B" w:rsidRPr="004B3CB2">
        <w:rPr>
          <w:rStyle w:val="Emphasis"/>
          <w:rFonts w:ascii="Times New Roman" w:hAnsi="Times New Roman" w:cs="Times New Roman"/>
          <w:i w:val="0"/>
          <w:iCs w:val="0"/>
          <w:sz w:val="24"/>
          <w:szCs w:val="24"/>
        </w:rPr>
        <w:t>swore to protect the church and all Christians</w:t>
      </w:r>
      <w:r w:rsidR="00F30183" w:rsidRPr="004B3CB2">
        <w:rPr>
          <w:rStyle w:val="Emphasis"/>
          <w:rFonts w:ascii="Times New Roman" w:hAnsi="Times New Roman" w:cs="Times New Roman"/>
          <w:i w:val="0"/>
          <w:iCs w:val="0"/>
          <w:sz w:val="24"/>
          <w:szCs w:val="24"/>
        </w:rPr>
        <w:t xml:space="preserve"> and in his Charter of Liberties he promised to protect the freedom of the church </w:t>
      </w:r>
      <w:r w:rsidR="002A649B" w:rsidRPr="004B3CB2">
        <w:rPr>
          <w:rStyle w:val="Emphasis"/>
          <w:rFonts w:ascii="Times New Roman" w:hAnsi="Times New Roman" w:cs="Times New Roman"/>
          <w:i w:val="0"/>
          <w:iCs w:val="0"/>
          <w:sz w:val="24"/>
          <w:szCs w:val="24"/>
        </w:rPr>
        <w:t>“spelling out th</w:t>
      </w:r>
      <w:r w:rsidR="00331F3E" w:rsidRPr="004B3CB2">
        <w:rPr>
          <w:rStyle w:val="Emphasis"/>
          <w:rFonts w:ascii="Times New Roman" w:hAnsi="Times New Roman" w:cs="Times New Roman"/>
          <w:i w:val="0"/>
          <w:iCs w:val="0"/>
          <w:sz w:val="24"/>
          <w:szCs w:val="24"/>
        </w:rPr>
        <w:t>at</w:t>
      </w:r>
      <w:r w:rsidR="002A649B" w:rsidRPr="004B3CB2">
        <w:rPr>
          <w:rStyle w:val="Emphasis"/>
          <w:rFonts w:ascii="Times New Roman" w:hAnsi="Times New Roman" w:cs="Times New Roman"/>
          <w:i w:val="0"/>
          <w:iCs w:val="0"/>
          <w:sz w:val="24"/>
          <w:szCs w:val="24"/>
        </w:rPr>
        <w:t xml:space="preserve"> he would not take anything</w:t>
      </w:r>
      <w:r w:rsidR="00331DBF" w:rsidRPr="004B3CB2">
        <w:rPr>
          <w:rStyle w:val="Emphasis"/>
          <w:rFonts w:ascii="Times New Roman" w:hAnsi="Times New Roman" w:cs="Times New Roman"/>
          <w:i w:val="0"/>
          <w:iCs w:val="0"/>
          <w:sz w:val="24"/>
          <w:szCs w:val="24"/>
        </w:rPr>
        <w:t xml:space="preserve"> from the demesne of a church until a new archbishop, bishop or abbot was appointed</w:t>
      </w:r>
      <w:r w:rsidR="00524F01" w:rsidRPr="004B3CB2">
        <w:rPr>
          <w:rStyle w:val="Emphasis"/>
          <w:rFonts w:ascii="Times New Roman" w:hAnsi="Times New Roman" w:cs="Times New Roman"/>
          <w:i w:val="0"/>
          <w:iCs w:val="0"/>
          <w:sz w:val="24"/>
          <w:szCs w:val="24"/>
        </w:rPr>
        <w:t>.”</w:t>
      </w:r>
      <w:r w:rsidR="00524F01" w:rsidRPr="004B3CB2">
        <w:rPr>
          <w:rStyle w:val="FootnoteReference"/>
          <w:rFonts w:ascii="Times New Roman" w:hAnsi="Times New Roman" w:cs="Times New Roman"/>
          <w:sz w:val="24"/>
          <w:szCs w:val="24"/>
        </w:rPr>
        <w:footnoteReference w:id="36"/>
      </w:r>
      <w:r w:rsidR="00630CAA" w:rsidRPr="004B3CB2">
        <w:rPr>
          <w:rStyle w:val="Emphasis"/>
          <w:rFonts w:ascii="Times New Roman" w:hAnsi="Times New Roman" w:cs="Times New Roman"/>
          <w:i w:val="0"/>
          <w:iCs w:val="0"/>
          <w:sz w:val="24"/>
          <w:szCs w:val="24"/>
        </w:rPr>
        <w:t xml:space="preserve"> In Henry II’s coronation charter he stated, “</w:t>
      </w:r>
      <w:r w:rsidR="00630CAA" w:rsidRPr="004B3CB2">
        <w:rPr>
          <w:rFonts w:ascii="Times New Roman" w:eastAsia="Times New Roman" w:hAnsi="Times New Roman" w:cs="Times New Roman"/>
          <w:kern w:val="0"/>
          <w:sz w:val="24"/>
          <w:szCs w:val="24"/>
          <w14:ligatures w14:val="none"/>
        </w:rPr>
        <w:t>I have conceded and granted, and by my present charter confirmed  to God and to the holy church, and to all the earls and barons, and to  all my men all the concessions and grants and liberties and free customs which King Henry, my grandfather, gave and conceded to them.”</w:t>
      </w:r>
      <w:r w:rsidR="00630CAA" w:rsidRPr="004B3CB2">
        <w:rPr>
          <w:rStyle w:val="FootnoteReference"/>
          <w:rFonts w:ascii="Times New Roman" w:eastAsia="Times New Roman" w:hAnsi="Times New Roman" w:cs="Times New Roman"/>
          <w:kern w:val="0"/>
          <w:sz w:val="24"/>
          <w:szCs w:val="24"/>
          <w14:ligatures w14:val="none"/>
        </w:rPr>
        <w:footnoteReference w:id="37"/>
      </w:r>
      <w:r w:rsidR="004325B2" w:rsidRPr="004B3CB2">
        <w:rPr>
          <w:rFonts w:ascii="Times New Roman" w:eastAsia="Times New Roman" w:hAnsi="Times New Roman" w:cs="Times New Roman"/>
          <w:kern w:val="0"/>
          <w:sz w:val="24"/>
          <w:szCs w:val="24"/>
          <w14:ligatures w14:val="none"/>
        </w:rPr>
        <w:t xml:space="preserve">  Henry II did however make tidy use of church personnel vacancies, </w:t>
      </w:r>
      <w:r w:rsidR="00927722" w:rsidRPr="004B3CB2">
        <w:rPr>
          <w:rFonts w:ascii="Times New Roman" w:eastAsia="Times New Roman" w:hAnsi="Times New Roman" w:cs="Times New Roman"/>
          <w:kern w:val="0"/>
          <w:sz w:val="24"/>
          <w:szCs w:val="24"/>
          <w14:ligatures w14:val="none"/>
        </w:rPr>
        <w:t>and</w:t>
      </w:r>
      <w:r w:rsidR="00927722" w:rsidRPr="004B3CB2">
        <w:rPr>
          <w:rFonts w:ascii="Times New Roman" w:eastAsia="Times New Roman" w:hAnsi="Times New Roman" w:cs="Times New Roman"/>
          <w:b/>
          <w:bCs/>
          <w:kern w:val="0"/>
          <w:sz w:val="24"/>
          <w:szCs w:val="24"/>
          <w14:ligatures w14:val="none"/>
        </w:rPr>
        <w:t xml:space="preserve"> </w:t>
      </w:r>
      <w:r w:rsidR="004325B2" w:rsidRPr="004B3CB2">
        <w:rPr>
          <w:rFonts w:ascii="Times New Roman" w:eastAsia="Times New Roman" w:hAnsi="Times New Roman" w:cs="Times New Roman"/>
          <w:kern w:val="0"/>
          <w:sz w:val="24"/>
          <w:szCs w:val="24"/>
          <w14:ligatures w14:val="none"/>
        </w:rPr>
        <w:t xml:space="preserve">despite the signpost of these prior and old customs, Henry </w:t>
      </w:r>
      <w:r w:rsidR="000A7620" w:rsidRPr="004B3CB2">
        <w:rPr>
          <w:rFonts w:ascii="Times New Roman" w:eastAsia="Times New Roman" w:hAnsi="Times New Roman" w:cs="Times New Roman"/>
          <w:kern w:val="0"/>
          <w:sz w:val="24"/>
          <w:szCs w:val="24"/>
          <w14:ligatures w14:val="none"/>
        </w:rPr>
        <w:t>did as he pleased as he utilized foregoing laws and charters to his advantage while not adhering to them precisely.</w:t>
      </w:r>
    </w:p>
    <w:p w14:paraId="42869690" w14:textId="042BE385" w:rsidR="00662DAD" w:rsidRPr="004B3CB2" w:rsidRDefault="00134D3D">
      <w:pPr>
        <w:rPr>
          <w:rStyle w:val="Emphasis"/>
          <w:rFonts w:ascii="Times New Roman" w:hAnsi="Times New Roman" w:cs="Times New Roman"/>
          <w:i w:val="0"/>
          <w:iCs w:val="0"/>
          <w:sz w:val="24"/>
          <w:szCs w:val="24"/>
        </w:rPr>
      </w:pPr>
      <w:r w:rsidRPr="004B3CB2">
        <w:rPr>
          <w:rFonts w:ascii="Times New Roman" w:eastAsia="Times New Roman" w:hAnsi="Times New Roman" w:cs="Times New Roman"/>
          <w:kern w:val="0"/>
          <w:sz w:val="24"/>
          <w:szCs w:val="24"/>
          <w14:ligatures w14:val="none"/>
        </w:rPr>
        <w:t xml:space="preserve">Henry wanted to secure </w:t>
      </w:r>
      <w:r w:rsidR="00FE008B" w:rsidRPr="004B3CB2">
        <w:rPr>
          <w:rFonts w:ascii="Times New Roman" w:eastAsia="Times New Roman" w:hAnsi="Times New Roman" w:cs="Times New Roman"/>
          <w:kern w:val="0"/>
          <w:sz w:val="24"/>
          <w:szCs w:val="24"/>
          <w14:ligatures w14:val="none"/>
        </w:rPr>
        <w:t>“</w:t>
      </w:r>
      <w:r w:rsidRPr="004B3CB2">
        <w:rPr>
          <w:rFonts w:ascii="Times New Roman" w:eastAsia="Times New Roman" w:hAnsi="Times New Roman" w:cs="Times New Roman"/>
          <w:kern w:val="0"/>
          <w:sz w:val="24"/>
          <w:szCs w:val="24"/>
          <w14:ligatures w14:val="none"/>
        </w:rPr>
        <w:t>against the encroachment of papal influence in England</w:t>
      </w:r>
      <w:r w:rsidR="00FE008B" w:rsidRPr="004B3CB2">
        <w:rPr>
          <w:rFonts w:ascii="Times New Roman" w:eastAsia="Times New Roman" w:hAnsi="Times New Roman" w:cs="Times New Roman"/>
          <w:kern w:val="0"/>
          <w:sz w:val="24"/>
          <w:szCs w:val="24"/>
          <w14:ligatures w14:val="none"/>
        </w:rPr>
        <w:t xml:space="preserve">, </w:t>
      </w:r>
      <w:r w:rsidR="00180960" w:rsidRPr="004B3CB2">
        <w:rPr>
          <w:rFonts w:ascii="Times New Roman" w:eastAsia="Times New Roman" w:hAnsi="Times New Roman" w:cs="Times New Roman"/>
          <w:kern w:val="0"/>
          <w:sz w:val="24"/>
          <w:szCs w:val="24"/>
          <w14:ligatures w14:val="none"/>
        </w:rPr>
        <w:t>to strengthen his jurisdictional authority</w:t>
      </w:r>
      <w:r w:rsidR="008F04F4" w:rsidRPr="004B3CB2">
        <w:rPr>
          <w:rFonts w:ascii="Times New Roman" w:eastAsia="Times New Roman" w:hAnsi="Times New Roman" w:cs="Times New Roman"/>
          <w:kern w:val="0"/>
          <w:sz w:val="24"/>
          <w:szCs w:val="24"/>
          <w14:ligatures w14:val="none"/>
        </w:rPr>
        <w:t xml:space="preserve">”. </w:t>
      </w:r>
      <w:r w:rsidR="008F04F4" w:rsidRPr="004B3CB2">
        <w:rPr>
          <w:rStyle w:val="FootnoteReference"/>
          <w:rFonts w:ascii="Times New Roman" w:eastAsia="Times New Roman" w:hAnsi="Times New Roman" w:cs="Times New Roman"/>
          <w:kern w:val="0"/>
          <w:sz w:val="24"/>
          <w:szCs w:val="24"/>
          <w14:ligatures w14:val="none"/>
        </w:rPr>
        <w:footnoteReference w:id="38"/>
      </w:r>
      <w:r w:rsidR="009A2964" w:rsidRPr="004B3CB2">
        <w:rPr>
          <w:rStyle w:val="Emphasis"/>
          <w:rFonts w:ascii="Times New Roman" w:hAnsi="Times New Roman" w:cs="Times New Roman"/>
          <w:i w:val="0"/>
          <w:iCs w:val="0"/>
          <w:sz w:val="24"/>
          <w:szCs w:val="24"/>
        </w:rPr>
        <w:t xml:space="preserve"> </w:t>
      </w:r>
      <w:r w:rsidR="00280B04" w:rsidRPr="004B3CB2">
        <w:rPr>
          <w:rStyle w:val="Emphasis"/>
          <w:rFonts w:ascii="Times New Roman" w:hAnsi="Times New Roman" w:cs="Times New Roman"/>
          <w:i w:val="0"/>
          <w:iCs w:val="0"/>
          <w:sz w:val="24"/>
          <w:szCs w:val="24"/>
        </w:rPr>
        <w:t xml:space="preserve">Nicholas Vincent, a noted Henry II </w:t>
      </w:r>
      <w:r w:rsidR="001E7B28" w:rsidRPr="004B3CB2">
        <w:rPr>
          <w:rStyle w:val="Emphasis"/>
          <w:rFonts w:ascii="Times New Roman" w:hAnsi="Times New Roman" w:cs="Times New Roman"/>
          <w:i w:val="0"/>
          <w:iCs w:val="0"/>
          <w:sz w:val="24"/>
          <w:szCs w:val="24"/>
        </w:rPr>
        <w:t xml:space="preserve">scholar </w:t>
      </w:r>
      <w:r w:rsidR="00280B04" w:rsidRPr="004B3CB2">
        <w:rPr>
          <w:rStyle w:val="Emphasis"/>
          <w:rFonts w:ascii="Times New Roman" w:hAnsi="Times New Roman" w:cs="Times New Roman"/>
          <w:i w:val="0"/>
          <w:iCs w:val="0"/>
          <w:sz w:val="24"/>
          <w:szCs w:val="24"/>
        </w:rPr>
        <w:t xml:space="preserve">opines that </w:t>
      </w:r>
      <w:r w:rsidR="00327E8A" w:rsidRPr="004B3CB2">
        <w:rPr>
          <w:rStyle w:val="Emphasis"/>
          <w:rFonts w:ascii="Times New Roman" w:hAnsi="Times New Roman" w:cs="Times New Roman"/>
          <w:i w:val="0"/>
          <w:iCs w:val="0"/>
          <w:sz w:val="24"/>
          <w:szCs w:val="24"/>
        </w:rPr>
        <w:t xml:space="preserve">The </w:t>
      </w:r>
      <w:r w:rsidR="00FF28A6" w:rsidRPr="004B3CB2">
        <w:rPr>
          <w:rStyle w:val="Emphasis"/>
          <w:rFonts w:ascii="Times New Roman" w:hAnsi="Times New Roman" w:cs="Times New Roman"/>
          <w:i w:val="0"/>
          <w:iCs w:val="0"/>
          <w:sz w:val="24"/>
          <w:szCs w:val="24"/>
        </w:rPr>
        <w:t>Constitutions</w:t>
      </w:r>
      <w:r w:rsidR="00327E8A" w:rsidRPr="004B3CB2">
        <w:rPr>
          <w:rStyle w:val="Emphasis"/>
          <w:rFonts w:ascii="Times New Roman" w:hAnsi="Times New Roman" w:cs="Times New Roman"/>
          <w:i w:val="0"/>
          <w:iCs w:val="0"/>
          <w:sz w:val="24"/>
          <w:szCs w:val="24"/>
        </w:rPr>
        <w:t xml:space="preserve"> of Clarendo</w:t>
      </w:r>
      <w:r w:rsidR="00FF28A6" w:rsidRPr="004B3CB2">
        <w:rPr>
          <w:rStyle w:val="Emphasis"/>
          <w:rFonts w:ascii="Times New Roman" w:hAnsi="Times New Roman" w:cs="Times New Roman"/>
          <w:i w:val="0"/>
          <w:iCs w:val="0"/>
          <w:sz w:val="24"/>
          <w:szCs w:val="24"/>
        </w:rPr>
        <w:t xml:space="preserve">n </w:t>
      </w:r>
      <w:r w:rsidR="00327E8A" w:rsidRPr="004B3CB2">
        <w:rPr>
          <w:rStyle w:val="Emphasis"/>
          <w:rFonts w:ascii="Times New Roman" w:hAnsi="Times New Roman" w:cs="Times New Roman"/>
          <w:i w:val="0"/>
          <w:iCs w:val="0"/>
          <w:sz w:val="24"/>
          <w:szCs w:val="24"/>
        </w:rPr>
        <w:t>constituted an effort by Henry to separate the English Church from the</w:t>
      </w:r>
      <w:r w:rsidR="00196C36" w:rsidRPr="004B3CB2">
        <w:rPr>
          <w:rStyle w:val="Emphasis"/>
          <w:rFonts w:ascii="Times New Roman" w:hAnsi="Times New Roman" w:cs="Times New Roman"/>
          <w:i w:val="0"/>
          <w:iCs w:val="0"/>
          <w:sz w:val="24"/>
          <w:szCs w:val="24"/>
        </w:rPr>
        <w:t xml:space="preserve"> U</w:t>
      </w:r>
      <w:r w:rsidR="00327E8A" w:rsidRPr="004B3CB2">
        <w:rPr>
          <w:rStyle w:val="Emphasis"/>
          <w:rFonts w:ascii="Times New Roman" w:hAnsi="Times New Roman" w:cs="Times New Roman"/>
          <w:i w:val="0"/>
          <w:iCs w:val="0"/>
          <w:sz w:val="24"/>
          <w:szCs w:val="24"/>
        </w:rPr>
        <w:t>niversal church</w:t>
      </w:r>
      <w:r w:rsidR="00840004" w:rsidRPr="004B3CB2">
        <w:rPr>
          <w:rStyle w:val="Emphasis"/>
          <w:rFonts w:ascii="Times New Roman" w:hAnsi="Times New Roman" w:cs="Times New Roman"/>
          <w:i w:val="0"/>
          <w:iCs w:val="0"/>
          <w:sz w:val="24"/>
          <w:szCs w:val="24"/>
        </w:rPr>
        <w:t xml:space="preserve"> but perhaps he was not successful in that regard as </w:t>
      </w:r>
      <w:r w:rsidR="00280B04" w:rsidRPr="004B3CB2">
        <w:rPr>
          <w:rStyle w:val="Emphasis"/>
          <w:rFonts w:ascii="Times New Roman" w:hAnsi="Times New Roman" w:cs="Times New Roman"/>
          <w:i w:val="0"/>
          <w:iCs w:val="0"/>
          <w:sz w:val="24"/>
          <w:szCs w:val="24"/>
        </w:rPr>
        <w:t xml:space="preserve">after 1170 there was a </w:t>
      </w:r>
      <w:r w:rsidR="00033D92" w:rsidRPr="004B3CB2">
        <w:rPr>
          <w:rStyle w:val="Emphasis"/>
          <w:rFonts w:ascii="Times New Roman" w:hAnsi="Times New Roman" w:cs="Times New Roman"/>
          <w:i w:val="0"/>
          <w:iCs w:val="0"/>
          <w:sz w:val="24"/>
          <w:szCs w:val="24"/>
        </w:rPr>
        <w:t xml:space="preserve">flood of litigation that flowed to the </w:t>
      </w:r>
      <w:r w:rsidR="002D6561" w:rsidRPr="004B3CB2">
        <w:rPr>
          <w:rStyle w:val="Emphasis"/>
          <w:rFonts w:ascii="Times New Roman" w:hAnsi="Times New Roman" w:cs="Times New Roman"/>
          <w:i w:val="0"/>
          <w:iCs w:val="0"/>
          <w:sz w:val="24"/>
          <w:szCs w:val="24"/>
        </w:rPr>
        <w:t>papal court “with the English Bishops proving themselves amongst the most eager and precocious solicitors of decretals and papal law</w:t>
      </w:r>
      <w:r w:rsidR="0022018A" w:rsidRPr="004B3CB2">
        <w:rPr>
          <w:rStyle w:val="Emphasis"/>
          <w:rFonts w:ascii="Times New Roman" w:hAnsi="Times New Roman" w:cs="Times New Roman"/>
          <w:i w:val="0"/>
          <w:iCs w:val="0"/>
          <w:sz w:val="24"/>
          <w:szCs w:val="24"/>
        </w:rPr>
        <w:t>.”</w:t>
      </w:r>
      <w:r w:rsidR="0022018A" w:rsidRPr="004B3CB2">
        <w:rPr>
          <w:rStyle w:val="FootnoteReference"/>
          <w:rFonts w:ascii="Times New Roman" w:hAnsi="Times New Roman" w:cs="Times New Roman"/>
          <w:sz w:val="24"/>
          <w:szCs w:val="24"/>
        </w:rPr>
        <w:footnoteReference w:id="39"/>
      </w:r>
      <w:r w:rsidR="00D40C39" w:rsidRPr="004B3CB2">
        <w:rPr>
          <w:rStyle w:val="Emphasis"/>
          <w:rFonts w:ascii="Times New Roman" w:hAnsi="Times New Roman" w:cs="Times New Roman"/>
          <w:i w:val="0"/>
          <w:iCs w:val="0"/>
          <w:sz w:val="24"/>
          <w:szCs w:val="24"/>
        </w:rPr>
        <w:t xml:space="preserve">  </w:t>
      </w:r>
      <w:r w:rsidR="00580A7B" w:rsidRPr="004B3CB2">
        <w:rPr>
          <w:rStyle w:val="Emphasis"/>
          <w:rFonts w:ascii="Times New Roman" w:hAnsi="Times New Roman" w:cs="Times New Roman"/>
          <w:i w:val="0"/>
          <w:iCs w:val="0"/>
          <w:sz w:val="24"/>
          <w:szCs w:val="24"/>
        </w:rPr>
        <w:t xml:space="preserve">Henry II did not seek to destroy the power of the Church completely but he took a stand against </w:t>
      </w:r>
      <w:r w:rsidR="00A24765" w:rsidRPr="004B3CB2">
        <w:rPr>
          <w:rStyle w:val="Emphasis"/>
          <w:rFonts w:ascii="Times New Roman" w:hAnsi="Times New Roman" w:cs="Times New Roman"/>
          <w:i w:val="0"/>
          <w:iCs w:val="0"/>
          <w:sz w:val="24"/>
          <w:szCs w:val="24"/>
        </w:rPr>
        <w:t>p</w:t>
      </w:r>
      <w:r w:rsidR="00580A7B" w:rsidRPr="004B3CB2">
        <w:rPr>
          <w:rStyle w:val="Emphasis"/>
          <w:rFonts w:ascii="Times New Roman" w:hAnsi="Times New Roman" w:cs="Times New Roman"/>
          <w:i w:val="0"/>
          <w:iCs w:val="0"/>
          <w:sz w:val="24"/>
          <w:szCs w:val="24"/>
        </w:rPr>
        <w:t xml:space="preserve">apal </w:t>
      </w:r>
      <w:r w:rsidR="006C3641" w:rsidRPr="004B3CB2">
        <w:rPr>
          <w:rStyle w:val="Emphasis"/>
          <w:rFonts w:ascii="Times New Roman" w:hAnsi="Times New Roman" w:cs="Times New Roman"/>
          <w:i w:val="0"/>
          <w:iCs w:val="0"/>
          <w:sz w:val="24"/>
          <w:szCs w:val="24"/>
        </w:rPr>
        <w:t>interference with his power and that placed the throne on a trajectory to eventually win against the church</w:t>
      </w:r>
      <w:r w:rsidR="0019192D" w:rsidRPr="004B3CB2">
        <w:rPr>
          <w:rStyle w:val="Emphasis"/>
          <w:rFonts w:ascii="Times New Roman" w:hAnsi="Times New Roman" w:cs="Times New Roman"/>
          <w:i w:val="0"/>
          <w:iCs w:val="0"/>
          <w:sz w:val="24"/>
          <w:szCs w:val="24"/>
        </w:rPr>
        <w:t xml:space="preserve"> but in 1172 the Church still had the power to lay an interdict upon England or to excommunicate Henry II and everyone else</w:t>
      </w:r>
      <w:r w:rsidR="00EF6A15" w:rsidRPr="004B3CB2">
        <w:rPr>
          <w:rStyle w:val="Emphasis"/>
          <w:rFonts w:ascii="Times New Roman" w:hAnsi="Times New Roman" w:cs="Times New Roman"/>
          <w:i w:val="0"/>
          <w:iCs w:val="0"/>
          <w:sz w:val="24"/>
          <w:szCs w:val="24"/>
        </w:rPr>
        <w:t xml:space="preserve">.  </w:t>
      </w:r>
      <w:r w:rsidR="00C80D74" w:rsidRPr="004B3CB2">
        <w:rPr>
          <w:rStyle w:val="Emphasis"/>
          <w:rFonts w:ascii="Times New Roman" w:hAnsi="Times New Roman" w:cs="Times New Roman"/>
          <w:i w:val="0"/>
          <w:iCs w:val="0"/>
          <w:sz w:val="24"/>
          <w:szCs w:val="24"/>
        </w:rPr>
        <w:t>This hanging</w:t>
      </w:r>
      <w:r w:rsidR="00EF6A15" w:rsidRPr="004B3CB2">
        <w:rPr>
          <w:rStyle w:val="Emphasis"/>
          <w:rFonts w:ascii="Times New Roman" w:hAnsi="Times New Roman" w:cs="Times New Roman"/>
          <w:i w:val="0"/>
          <w:iCs w:val="0"/>
          <w:sz w:val="24"/>
          <w:szCs w:val="24"/>
        </w:rPr>
        <w:t xml:space="preserve"> over Henry’s head may have caused him </w:t>
      </w:r>
      <w:r w:rsidR="00664E24" w:rsidRPr="004B3CB2">
        <w:rPr>
          <w:rStyle w:val="Emphasis"/>
          <w:rFonts w:ascii="Times New Roman" w:hAnsi="Times New Roman" w:cs="Times New Roman"/>
          <w:i w:val="0"/>
          <w:iCs w:val="0"/>
          <w:sz w:val="24"/>
          <w:szCs w:val="24"/>
        </w:rPr>
        <w:t>to promise</w:t>
      </w:r>
      <w:r w:rsidR="009817F1" w:rsidRPr="004B3CB2">
        <w:rPr>
          <w:rStyle w:val="Emphasis"/>
          <w:rFonts w:ascii="Times New Roman" w:hAnsi="Times New Roman" w:cs="Times New Roman"/>
          <w:i w:val="0"/>
          <w:iCs w:val="0"/>
          <w:sz w:val="24"/>
          <w:szCs w:val="24"/>
        </w:rPr>
        <w:t xml:space="preserve"> </w:t>
      </w:r>
      <w:r w:rsidR="00A24765" w:rsidRPr="004B3CB2">
        <w:rPr>
          <w:rStyle w:val="Emphasis"/>
          <w:rFonts w:ascii="Times New Roman" w:hAnsi="Times New Roman" w:cs="Times New Roman"/>
          <w:i w:val="0"/>
          <w:iCs w:val="0"/>
          <w:sz w:val="24"/>
          <w:szCs w:val="24"/>
        </w:rPr>
        <w:t xml:space="preserve">at </w:t>
      </w:r>
      <w:proofErr w:type="spellStart"/>
      <w:r w:rsidR="00A24765" w:rsidRPr="004B3CB2">
        <w:rPr>
          <w:rStyle w:val="Emphasis"/>
          <w:rFonts w:ascii="Times New Roman" w:hAnsi="Times New Roman" w:cs="Times New Roman"/>
          <w:i w:val="0"/>
          <w:iCs w:val="0"/>
          <w:sz w:val="24"/>
          <w:szCs w:val="24"/>
        </w:rPr>
        <w:t>Avranche</w:t>
      </w:r>
      <w:r w:rsidR="00057F2F" w:rsidRPr="004B3CB2">
        <w:rPr>
          <w:rStyle w:val="Emphasis"/>
          <w:rFonts w:ascii="Times New Roman" w:hAnsi="Times New Roman" w:cs="Times New Roman"/>
          <w:i w:val="0"/>
          <w:iCs w:val="0"/>
          <w:sz w:val="24"/>
          <w:szCs w:val="24"/>
        </w:rPr>
        <w:t>s</w:t>
      </w:r>
      <w:proofErr w:type="spellEnd"/>
      <w:r w:rsidR="00A24765" w:rsidRPr="004B3CB2">
        <w:rPr>
          <w:rStyle w:val="Emphasis"/>
          <w:rFonts w:ascii="Times New Roman" w:hAnsi="Times New Roman" w:cs="Times New Roman"/>
          <w:i w:val="0"/>
          <w:iCs w:val="0"/>
          <w:sz w:val="24"/>
          <w:szCs w:val="24"/>
        </w:rPr>
        <w:t xml:space="preserve"> </w:t>
      </w:r>
      <w:r w:rsidR="009817F1" w:rsidRPr="004B3CB2">
        <w:rPr>
          <w:rStyle w:val="Emphasis"/>
          <w:rFonts w:ascii="Times New Roman" w:hAnsi="Times New Roman" w:cs="Times New Roman"/>
          <w:i w:val="0"/>
          <w:iCs w:val="0"/>
          <w:sz w:val="24"/>
          <w:szCs w:val="24"/>
        </w:rPr>
        <w:t>to</w:t>
      </w:r>
      <w:r w:rsidR="0039365D">
        <w:rPr>
          <w:rStyle w:val="Emphasis"/>
          <w:rFonts w:ascii="Times New Roman" w:hAnsi="Times New Roman" w:cs="Times New Roman"/>
          <w:i w:val="0"/>
          <w:iCs w:val="0"/>
          <w:sz w:val="24"/>
          <w:szCs w:val="24"/>
        </w:rPr>
        <w:t xml:space="preserve"> release</w:t>
      </w:r>
      <w:r w:rsidR="00C96621">
        <w:rPr>
          <w:rStyle w:val="Emphasis"/>
          <w:rFonts w:ascii="Times New Roman" w:hAnsi="Times New Roman" w:cs="Times New Roman"/>
          <w:i w:val="0"/>
          <w:iCs w:val="0"/>
          <w:sz w:val="24"/>
          <w:szCs w:val="24"/>
        </w:rPr>
        <w:t xml:space="preserve"> the bishops from their oath,</w:t>
      </w:r>
      <w:r w:rsidR="00125105">
        <w:rPr>
          <w:rStyle w:val="FootnoteReference"/>
          <w:rFonts w:ascii="Times New Roman" w:hAnsi="Times New Roman" w:cs="Times New Roman"/>
          <w:sz w:val="24"/>
          <w:szCs w:val="24"/>
        </w:rPr>
        <w:footnoteReference w:id="40"/>
      </w:r>
      <w:r w:rsidR="00CB1726">
        <w:rPr>
          <w:rStyle w:val="Emphasis"/>
          <w:rFonts w:ascii="Times New Roman" w:hAnsi="Times New Roman" w:cs="Times New Roman"/>
          <w:i w:val="0"/>
          <w:iCs w:val="0"/>
          <w:sz w:val="24"/>
          <w:szCs w:val="24"/>
        </w:rPr>
        <w:t xml:space="preserve"> </w:t>
      </w:r>
      <w:r w:rsidR="00956C7B">
        <w:rPr>
          <w:rStyle w:val="Emphasis"/>
          <w:rFonts w:ascii="Times New Roman" w:hAnsi="Times New Roman" w:cs="Times New Roman"/>
          <w:i w:val="0"/>
          <w:iCs w:val="0"/>
          <w:sz w:val="24"/>
          <w:szCs w:val="24"/>
        </w:rPr>
        <w:t>“The compromise…destroyed as a whole</w:t>
      </w:r>
      <w:r w:rsidR="0011151D">
        <w:rPr>
          <w:rStyle w:val="Emphasis"/>
          <w:rFonts w:ascii="Times New Roman" w:hAnsi="Times New Roman" w:cs="Times New Roman"/>
          <w:i w:val="0"/>
          <w:iCs w:val="0"/>
          <w:sz w:val="24"/>
          <w:szCs w:val="24"/>
        </w:rPr>
        <w:t xml:space="preserve"> plan, outlined in the </w:t>
      </w:r>
      <w:r w:rsidR="0009535B">
        <w:rPr>
          <w:rStyle w:val="Emphasis"/>
          <w:rFonts w:ascii="Times New Roman" w:hAnsi="Times New Roman" w:cs="Times New Roman"/>
          <w:i w:val="0"/>
          <w:iCs w:val="0"/>
          <w:sz w:val="24"/>
          <w:szCs w:val="24"/>
        </w:rPr>
        <w:t>constitutions</w:t>
      </w:r>
      <w:r w:rsidR="00F47FFE">
        <w:rPr>
          <w:rStyle w:val="Emphasis"/>
          <w:rFonts w:ascii="Times New Roman" w:hAnsi="Times New Roman" w:cs="Times New Roman"/>
          <w:i w:val="0"/>
          <w:iCs w:val="0"/>
          <w:sz w:val="24"/>
          <w:szCs w:val="24"/>
        </w:rPr>
        <w:t xml:space="preserve"> of Clarendon by which Henry</w:t>
      </w:r>
      <w:r w:rsidR="0009535B">
        <w:rPr>
          <w:rStyle w:val="Emphasis"/>
          <w:rFonts w:ascii="Times New Roman" w:hAnsi="Times New Roman" w:cs="Times New Roman"/>
          <w:i w:val="0"/>
          <w:iCs w:val="0"/>
          <w:sz w:val="24"/>
          <w:szCs w:val="24"/>
        </w:rPr>
        <w:t xml:space="preserve"> II </w:t>
      </w:r>
      <w:r w:rsidR="004807B4">
        <w:rPr>
          <w:rStyle w:val="Emphasis"/>
          <w:rFonts w:ascii="Times New Roman" w:hAnsi="Times New Roman" w:cs="Times New Roman"/>
          <w:i w:val="0"/>
          <w:iCs w:val="0"/>
          <w:sz w:val="24"/>
          <w:szCs w:val="24"/>
        </w:rPr>
        <w:t>had hoped to cut off the Church in England</w:t>
      </w:r>
      <w:r w:rsidR="00DC251B">
        <w:rPr>
          <w:rStyle w:val="Emphasis"/>
          <w:rFonts w:ascii="Times New Roman" w:hAnsi="Times New Roman" w:cs="Times New Roman"/>
          <w:i w:val="0"/>
          <w:iCs w:val="0"/>
          <w:sz w:val="24"/>
          <w:szCs w:val="24"/>
        </w:rPr>
        <w:t xml:space="preserve"> from the rapid developments that were taking place </w:t>
      </w:r>
      <w:r w:rsidR="00DC251B">
        <w:rPr>
          <w:rStyle w:val="Emphasis"/>
          <w:rFonts w:ascii="Times New Roman" w:hAnsi="Times New Roman" w:cs="Times New Roman"/>
          <w:i w:val="0"/>
          <w:iCs w:val="0"/>
          <w:sz w:val="24"/>
          <w:szCs w:val="24"/>
        </w:rPr>
        <w:lastRenderedPageBreak/>
        <w:t>abroad.”</w:t>
      </w:r>
      <w:r w:rsidR="00DC251B">
        <w:rPr>
          <w:rStyle w:val="FootnoteReference"/>
          <w:rFonts w:ascii="Times New Roman" w:hAnsi="Times New Roman" w:cs="Times New Roman"/>
          <w:sz w:val="24"/>
          <w:szCs w:val="24"/>
        </w:rPr>
        <w:footnoteReference w:id="41"/>
      </w:r>
      <w:r w:rsidR="00F47FFE">
        <w:rPr>
          <w:rStyle w:val="Emphasis"/>
          <w:rFonts w:ascii="Times New Roman" w:hAnsi="Times New Roman" w:cs="Times New Roman"/>
          <w:i w:val="0"/>
          <w:iCs w:val="0"/>
          <w:sz w:val="24"/>
          <w:szCs w:val="24"/>
        </w:rPr>
        <w:t xml:space="preserve"> </w:t>
      </w:r>
      <w:r w:rsidR="008E536C" w:rsidRPr="004B3CB2">
        <w:rPr>
          <w:rStyle w:val="Emphasis"/>
          <w:rFonts w:ascii="Times New Roman" w:hAnsi="Times New Roman" w:cs="Times New Roman"/>
          <w:i w:val="0"/>
          <w:iCs w:val="0"/>
          <w:sz w:val="24"/>
          <w:szCs w:val="24"/>
        </w:rPr>
        <w:t xml:space="preserve"> As a matter of expediency he reverses his earl</w:t>
      </w:r>
      <w:r w:rsidR="00477110">
        <w:rPr>
          <w:rStyle w:val="Emphasis"/>
          <w:rFonts w:ascii="Times New Roman" w:hAnsi="Times New Roman" w:cs="Times New Roman"/>
          <w:i w:val="0"/>
          <w:iCs w:val="0"/>
          <w:sz w:val="24"/>
          <w:szCs w:val="24"/>
        </w:rPr>
        <w:t>ier</w:t>
      </w:r>
      <w:r w:rsidR="008E536C" w:rsidRPr="004B3CB2">
        <w:rPr>
          <w:rStyle w:val="Emphasis"/>
          <w:rFonts w:ascii="Times New Roman" w:hAnsi="Times New Roman" w:cs="Times New Roman"/>
          <w:i w:val="0"/>
          <w:iCs w:val="0"/>
          <w:sz w:val="24"/>
          <w:szCs w:val="24"/>
        </w:rPr>
        <w:t xml:space="preserve"> stand that the early customs were good and should be memorialized.  </w:t>
      </w:r>
    </w:p>
    <w:p w14:paraId="01E6FD59" w14:textId="18204F5E" w:rsidR="00200DFC" w:rsidRPr="004B3CB2" w:rsidRDefault="006C3641">
      <w:pPr>
        <w:rPr>
          <w:rStyle w:val="Emphasis"/>
          <w:rFonts w:ascii="Times New Roman" w:hAnsi="Times New Roman" w:cs="Times New Roman"/>
          <w:i w:val="0"/>
          <w:iCs w:val="0"/>
          <w:sz w:val="24"/>
          <w:szCs w:val="24"/>
        </w:rPr>
      </w:pPr>
      <w:r w:rsidRPr="004B3CB2">
        <w:rPr>
          <w:rStyle w:val="Emphasis"/>
          <w:rFonts w:ascii="Times New Roman" w:hAnsi="Times New Roman" w:cs="Times New Roman"/>
          <w:i w:val="0"/>
          <w:iCs w:val="0"/>
          <w:sz w:val="24"/>
          <w:szCs w:val="24"/>
        </w:rPr>
        <w:t xml:space="preserve"> </w:t>
      </w:r>
      <w:r w:rsidR="008E536C" w:rsidRPr="004B3CB2">
        <w:rPr>
          <w:rStyle w:val="Emphasis"/>
          <w:rFonts w:ascii="Times New Roman" w:hAnsi="Times New Roman" w:cs="Times New Roman"/>
          <w:i w:val="0"/>
          <w:iCs w:val="0"/>
          <w:sz w:val="24"/>
          <w:szCs w:val="24"/>
        </w:rPr>
        <w:t>Nothing would stop the slow, albeit rocky</w:t>
      </w:r>
      <w:r w:rsidR="00534D16" w:rsidRPr="004B3CB2">
        <w:rPr>
          <w:rStyle w:val="Emphasis"/>
          <w:rFonts w:ascii="Times New Roman" w:hAnsi="Times New Roman" w:cs="Times New Roman"/>
          <w:i w:val="0"/>
          <w:iCs w:val="0"/>
          <w:sz w:val="24"/>
          <w:szCs w:val="24"/>
        </w:rPr>
        <w:t xml:space="preserve"> and circuitous </w:t>
      </w:r>
      <w:r w:rsidR="008E536C" w:rsidRPr="004B3CB2">
        <w:rPr>
          <w:rStyle w:val="Emphasis"/>
          <w:rFonts w:ascii="Times New Roman" w:hAnsi="Times New Roman" w:cs="Times New Roman"/>
          <w:i w:val="0"/>
          <w:iCs w:val="0"/>
          <w:sz w:val="24"/>
          <w:szCs w:val="24"/>
        </w:rPr>
        <w:t xml:space="preserve">march to the separation of church and state.  </w:t>
      </w:r>
      <w:r w:rsidR="00FE52D6" w:rsidRPr="004B3CB2">
        <w:rPr>
          <w:rStyle w:val="Emphasis"/>
          <w:rFonts w:ascii="Times New Roman" w:hAnsi="Times New Roman" w:cs="Times New Roman"/>
          <w:i w:val="0"/>
          <w:iCs w:val="0"/>
          <w:sz w:val="24"/>
          <w:szCs w:val="24"/>
        </w:rPr>
        <w:t xml:space="preserve">Henry VIII and his bold actions would have shocked both these men yet that is the direction that England was to take. </w:t>
      </w:r>
      <w:r w:rsidR="00DD3E61" w:rsidRPr="004B3CB2">
        <w:rPr>
          <w:rStyle w:val="Emphasis"/>
          <w:rFonts w:ascii="Times New Roman" w:hAnsi="Times New Roman" w:cs="Times New Roman"/>
          <w:i w:val="0"/>
          <w:iCs w:val="0"/>
          <w:sz w:val="24"/>
          <w:szCs w:val="24"/>
        </w:rPr>
        <w:t xml:space="preserve">Henry VIII and Thomas Moore served as the bookend </w:t>
      </w:r>
      <w:r w:rsidR="00C93846" w:rsidRPr="004B3CB2">
        <w:rPr>
          <w:rStyle w:val="Emphasis"/>
          <w:rFonts w:ascii="Times New Roman" w:hAnsi="Times New Roman" w:cs="Times New Roman"/>
          <w:i w:val="0"/>
          <w:iCs w:val="0"/>
          <w:sz w:val="24"/>
          <w:szCs w:val="24"/>
        </w:rPr>
        <w:t xml:space="preserve">for </w:t>
      </w:r>
      <w:r w:rsidR="00DD3E61" w:rsidRPr="004B3CB2">
        <w:rPr>
          <w:rStyle w:val="Emphasis"/>
          <w:rFonts w:ascii="Times New Roman" w:hAnsi="Times New Roman" w:cs="Times New Roman"/>
          <w:i w:val="0"/>
          <w:iCs w:val="0"/>
          <w:sz w:val="24"/>
          <w:szCs w:val="24"/>
        </w:rPr>
        <w:t>Henry II and Becket.</w:t>
      </w:r>
      <w:r w:rsidR="00B92315" w:rsidRPr="004B3CB2">
        <w:rPr>
          <w:rStyle w:val="FootnoteReference"/>
          <w:rFonts w:ascii="Times New Roman" w:hAnsi="Times New Roman" w:cs="Times New Roman"/>
          <w:sz w:val="24"/>
          <w:szCs w:val="24"/>
        </w:rPr>
        <w:footnoteReference w:id="42"/>
      </w:r>
      <w:r w:rsidR="00B92315" w:rsidRPr="004B3CB2">
        <w:rPr>
          <w:rStyle w:val="Emphasis"/>
          <w:rFonts w:ascii="Times New Roman" w:hAnsi="Times New Roman" w:cs="Times New Roman"/>
          <w:i w:val="0"/>
          <w:iCs w:val="0"/>
          <w:sz w:val="24"/>
          <w:szCs w:val="24"/>
        </w:rPr>
        <w:t xml:space="preserve"> </w:t>
      </w:r>
      <w:r w:rsidR="00DD3E61" w:rsidRPr="004B3CB2">
        <w:rPr>
          <w:rStyle w:val="Emphasis"/>
          <w:rFonts w:ascii="Times New Roman" w:hAnsi="Times New Roman" w:cs="Times New Roman"/>
          <w:i w:val="0"/>
          <w:iCs w:val="0"/>
          <w:sz w:val="24"/>
          <w:szCs w:val="24"/>
        </w:rPr>
        <w:t xml:space="preserve">The </w:t>
      </w:r>
      <w:r w:rsidR="004E6EEC" w:rsidRPr="004B3CB2">
        <w:rPr>
          <w:rStyle w:val="Emphasis"/>
          <w:rFonts w:ascii="Times New Roman" w:hAnsi="Times New Roman" w:cs="Times New Roman"/>
          <w:i w:val="0"/>
          <w:iCs w:val="0"/>
          <w:sz w:val="24"/>
          <w:szCs w:val="24"/>
        </w:rPr>
        <w:t>power of the Church itself would eventually crumbl</w:t>
      </w:r>
      <w:r w:rsidR="00200DFC" w:rsidRPr="004B3CB2">
        <w:rPr>
          <w:rStyle w:val="Emphasis"/>
          <w:rFonts w:ascii="Times New Roman" w:hAnsi="Times New Roman" w:cs="Times New Roman"/>
          <w:i w:val="0"/>
          <w:iCs w:val="0"/>
          <w:sz w:val="24"/>
          <w:szCs w:val="24"/>
        </w:rPr>
        <w:t>e.</w:t>
      </w:r>
      <w:r w:rsidR="00752C81" w:rsidRPr="004B3CB2">
        <w:rPr>
          <w:rStyle w:val="Emphasis"/>
          <w:rFonts w:ascii="Times New Roman" w:hAnsi="Times New Roman" w:cs="Times New Roman"/>
          <w:i w:val="0"/>
          <w:iCs w:val="0"/>
          <w:sz w:val="24"/>
          <w:szCs w:val="24"/>
        </w:rPr>
        <w:t xml:space="preserve">  The state w</w:t>
      </w:r>
      <w:r w:rsidR="00BB7EC2" w:rsidRPr="004B3CB2">
        <w:rPr>
          <w:rStyle w:val="Emphasis"/>
          <w:rFonts w:ascii="Times New Roman" w:hAnsi="Times New Roman" w:cs="Times New Roman"/>
          <w:i w:val="0"/>
          <w:iCs w:val="0"/>
          <w:sz w:val="24"/>
          <w:szCs w:val="24"/>
        </w:rPr>
        <w:t>on</w:t>
      </w:r>
      <w:r w:rsidR="00752C81" w:rsidRPr="004B3CB2">
        <w:rPr>
          <w:rStyle w:val="Emphasis"/>
          <w:rFonts w:ascii="Times New Roman" w:hAnsi="Times New Roman" w:cs="Times New Roman"/>
          <w:i w:val="0"/>
          <w:iCs w:val="0"/>
          <w:sz w:val="24"/>
          <w:szCs w:val="24"/>
        </w:rPr>
        <w:t xml:space="preserve"> out over the church perhaps as the state acquired greater funds and armies.</w:t>
      </w:r>
      <w:r w:rsidR="00F5073E">
        <w:rPr>
          <w:rStyle w:val="FootnoteReference"/>
          <w:rFonts w:ascii="Times New Roman" w:hAnsi="Times New Roman" w:cs="Times New Roman"/>
          <w:sz w:val="24"/>
          <w:szCs w:val="24"/>
        </w:rPr>
        <w:footnoteReference w:id="43"/>
      </w:r>
    </w:p>
    <w:p w14:paraId="77115D6A" w14:textId="0A661477" w:rsidR="00D40C39" w:rsidRPr="004B3CB2" w:rsidRDefault="008E536C">
      <w:pPr>
        <w:rPr>
          <w:rStyle w:val="Emphasis"/>
          <w:rFonts w:ascii="Times New Roman" w:hAnsi="Times New Roman" w:cs="Times New Roman"/>
          <w:i w:val="0"/>
          <w:iCs w:val="0"/>
          <w:sz w:val="24"/>
          <w:szCs w:val="24"/>
        </w:rPr>
      </w:pPr>
      <w:r w:rsidRPr="004B3CB2">
        <w:rPr>
          <w:rStyle w:val="Emphasis"/>
          <w:rFonts w:ascii="Times New Roman" w:hAnsi="Times New Roman" w:cs="Times New Roman"/>
          <w:i w:val="0"/>
          <w:iCs w:val="0"/>
          <w:sz w:val="24"/>
          <w:szCs w:val="24"/>
        </w:rPr>
        <w:t>Henry and Becket knew that the</w:t>
      </w:r>
      <w:r w:rsidR="00200DFC" w:rsidRPr="004B3CB2">
        <w:rPr>
          <w:rStyle w:val="Emphasis"/>
          <w:rFonts w:ascii="Times New Roman" w:hAnsi="Times New Roman" w:cs="Times New Roman"/>
          <w:i w:val="0"/>
          <w:iCs w:val="0"/>
          <w:sz w:val="24"/>
          <w:szCs w:val="24"/>
        </w:rPr>
        <w:t xml:space="preserve">ir </w:t>
      </w:r>
      <w:r w:rsidRPr="004B3CB2">
        <w:rPr>
          <w:rStyle w:val="Emphasis"/>
          <w:rFonts w:ascii="Times New Roman" w:hAnsi="Times New Roman" w:cs="Times New Roman"/>
          <w:i w:val="0"/>
          <w:iCs w:val="0"/>
          <w:sz w:val="24"/>
          <w:szCs w:val="24"/>
        </w:rPr>
        <w:t xml:space="preserve">positions were irreconcilable and therefore from the meeting at Clarendon on they both </w:t>
      </w:r>
      <w:r w:rsidR="00FC0288">
        <w:rPr>
          <w:rStyle w:val="Emphasis"/>
          <w:rFonts w:ascii="Times New Roman" w:hAnsi="Times New Roman" w:cs="Times New Roman"/>
          <w:i w:val="0"/>
          <w:iCs w:val="0"/>
          <w:sz w:val="24"/>
          <w:szCs w:val="24"/>
        </w:rPr>
        <w:t>k</w:t>
      </w:r>
      <w:r w:rsidRPr="004B3CB2">
        <w:rPr>
          <w:rStyle w:val="Emphasis"/>
          <w:rFonts w:ascii="Times New Roman" w:hAnsi="Times New Roman" w:cs="Times New Roman"/>
          <w:i w:val="0"/>
          <w:iCs w:val="0"/>
          <w:sz w:val="24"/>
          <w:szCs w:val="24"/>
        </w:rPr>
        <w:t>new that this would have no peaceful resolution unless one man backed down.  Backing down was in neither man’s nature even less present given the history of the relationship, not fully known to any but these two, which would not permit the admission of failure on either’s part.</w:t>
      </w:r>
      <w:r w:rsidR="00F44E48" w:rsidRPr="004B3CB2">
        <w:rPr>
          <w:rStyle w:val="Emphasis"/>
          <w:rFonts w:ascii="Times New Roman" w:hAnsi="Times New Roman" w:cs="Times New Roman"/>
          <w:i w:val="0"/>
          <w:iCs w:val="0"/>
          <w:sz w:val="24"/>
          <w:szCs w:val="24"/>
        </w:rPr>
        <w:t xml:space="preserve">  If there was a glimmer of hop</w:t>
      </w:r>
      <w:r w:rsidR="00233C12" w:rsidRPr="004B3CB2">
        <w:rPr>
          <w:rStyle w:val="Emphasis"/>
          <w:rFonts w:ascii="Times New Roman" w:hAnsi="Times New Roman" w:cs="Times New Roman"/>
          <w:i w:val="0"/>
          <w:iCs w:val="0"/>
          <w:sz w:val="24"/>
          <w:szCs w:val="24"/>
        </w:rPr>
        <w:t>e</w:t>
      </w:r>
      <w:r w:rsidR="00F44E48" w:rsidRPr="004B3CB2">
        <w:rPr>
          <w:rStyle w:val="Emphasis"/>
          <w:rFonts w:ascii="Times New Roman" w:hAnsi="Times New Roman" w:cs="Times New Roman"/>
          <w:i w:val="0"/>
          <w:iCs w:val="0"/>
          <w:sz w:val="24"/>
          <w:szCs w:val="24"/>
        </w:rPr>
        <w:t xml:space="preserve"> in either man it did not manifest itself as Henry </w:t>
      </w:r>
      <w:r w:rsidR="008B4A2B" w:rsidRPr="004B3CB2">
        <w:rPr>
          <w:rStyle w:val="Emphasis"/>
          <w:rFonts w:ascii="Times New Roman" w:hAnsi="Times New Roman" w:cs="Times New Roman"/>
          <w:i w:val="0"/>
          <w:iCs w:val="0"/>
          <w:sz w:val="24"/>
          <w:szCs w:val="24"/>
        </w:rPr>
        <w:t xml:space="preserve">failed to offer </w:t>
      </w:r>
      <w:r w:rsidR="00F44E48" w:rsidRPr="004B3CB2">
        <w:rPr>
          <w:rStyle w:val="Emphasis"/>
          <w:rFonts w:ascii="Times New Roman" w:hAnsi="Times New Roman" w:cs="Times New Roman"/>
          <w:i w:val="0"/>
          <w:iCs w:val="0"/>
          <w:sz w:val="24"/>
          <w:szCs w:val="24"/>
        </w:rPr>
        <w:t xml:space="preserve">the kiss of peace </w:t>
      </w:r>
      <w:r w:rsidR="003A1EAA" w:rsidRPr="004B3CB2">
        <w:rPr>
          <w:rStyle w:val="Emphasis"/>
          <w:rFonts w:ascii="Times New Roman" w:hAnsi="Times New Roman" w:cs="Times New Roman"/>
          <w:i w:val="0"/>
          <w:iCs w:val="0"/>
          <w:sz w:val="24"/>
          <w:szCs w:val="24"/>
        </w:rPr>
        <w:t>when the two men met at the council of Northampton</w:t>
      </w:r>
      <w:r w:rsidR="00E42A61" w:rsidRPr="004B3CB2">
        <w:rPr>
          <w:rStyle w:val="Emphasis"/>
          <w:rFonts w:ascii="Times New Roman" w:hAnsi="Times New Roman" w:cs="Times New Roman"/>
          <w:i w:val="0"/>
          <w:iCs w:val="0"/>
          <w:sz w:val="24"/>
          <w:szCs w:val="24"/>
        </w:rPr>
        <w:t xml:space="preserve"> in October of 1164</w:t>
      </w:r>
      <w:r w:rsidR="00111B10" w:rsidRPr="004B3CB2">
        <w:rPr>
          <w:rStyle w:val="FootnoteReference"/>
          <w:rFonts w:ascii="Times New Roman" w:hAnsi="Times New Roman" w:cs="Times New Roman"/>
          <w:sz w:val="24"/>
          <w:szCs w:val="24"/>
        </w:rPr>
        <w:footnoteReference w:id="44"/>
      </w:r>
      <w:r w:rsidR="00111B10" w:rsidRPr="004B3CB2">
        <w:rPr>
          <w:rStyle w:val="Emphasis"/>
          <w:rFonts w:ascii="Times New Roman" w:hAnsi="Times New Roman" w:cs="Times New Roman"/>
          <w:i w:val="0"/>
          <w:iCs w:val="0"/>
          <w:sz w:val="24"/>
          <w:szCs w:val="24"/>
        </w:rPr>
        <w:t xml:space="preserve">  </w:t>
      </w:r>
      <w:r w:rsidR="00FD0049" w:rsidRPr="004B3CB2">
        <w:rPr>
          <w:rStyle w:val="Emphasis"/>
          <w:rFonts w:ascii="Times New Roman" w:hAnsi="Times New Roman" w:cs="Times New Roman"/>
          <w:i w:val="0"/>
          <w:iCs w:val="0"/>
          <w:sz w:val="24"/>
          <w:szCs w:val="24"/>
        </w:rPr>
        <w:t>and Becket tur</w:t>
      </w:r>
      <w:r w:rsidR="00F44E48" w:rsidRPr="004B3CB2">
        <w:rPr>
          <w:rStyle w:val="Emphasis"/>
          <w:rFonts w:ascii="Times New Roman" w:hAnsi="Times New Roman" w:cs="Times New Roman"/>
          <w:i w:val="0"/>
          <w:iCs w:val="0"/>
          <w:sz w:val="24"/>
          <w:szCs w:val="24"/>
        </w:rPr>
        <w:t xml:space="preserve">ned down the </w:t>
      </w:r>
      <w:r w:rsidR="00233C12" w:rsidRPr="004B3CB2">
        <w:rPr>
          <w:rStyle w:val="Emphasis"/>
          <w:rFonts w:ascii="Times New Roman" w:hAnsi="Times New Roman" w:cs="Times New Roman"/>
          <w:i w:val="0"/>
          <w:iCs w:val="0"/>
          <w:sz w:val="24"/>
          <w:szCs w:val="24"/>
        </w:rPr>
        <w:t xml:space="preserve">King’s very generous </w:t>
      </w:r>
      <w:r w:rsidR="00F44E48" w:rsidRPr="004B3CB2">
        <w:rPr>
          <w:rStyle w:val="Emphasis"/>
          <w:rFonts w:ascii="Times New Roman" w:hAnsi="Times New Roman" w:cs="Times New Roman"/>
          <w:i w:val="0"/>
          <w:iCs w:val="0"/>
          <w:sz w:val="24"/>
          <w:szCs w:val="24"/>
        </w:rPr>
        <w:t xml:space="preserve">offer </w:t>
      </w:r>
      <w:r w:rsidR="00E57D8C" w:rsidRPr="004B3CB2">
        <w:rPr>
          <w:rStyle w:val="Emphasis"/>
          <w:rFonts w:ascii="Times New Roman" w:hAnsi="Times New Roman" w:cs="Times New Roman"/>
          <w:i w:val="0"/>
          <w:iCs w:val="0"/>
          <w:sz w:val="24"/>
          <w:szCs w:val="24"/>
        </w:rPr>
        <w:t>at</w:t>
      </w:r>
      <w:r w:rsidR="00F44E48" w:rsidRPr="004B3CB2">
        <w:rPr>
          <w:rStyle w:val="Emphasis"/>
          <w:rFonts w:ascii="Times New Roman" w:hAnsi="Times New Roman" w:cs="Times New Roman"/>
          <w:i w:val="0"/>
          <w:iCs w:val="0"/>
          <w:sz w:val="24"/>
          <w:szCs w:val="24"/>
        </w:rPr>
        <w:t xml:space="preserve"> </w:t>
      </w:r>
      <w:r w:rsidR="00E57D8C" w:rsidRPr="004B3CB2">
        <w:rPr>
          <w:rStyle w:val="Emphasis"/>
          <w:rFonts w:ascii="Times New Roman" w:hAnsi="Times New Roman" w:cs="Times New Roman"/>
          <w:i w:val="0"/>
          <w:iCs w:val="0"/>
          <w:sz w:val="24"/>
          <w:szCs w:val="24"/>
        </w:rPr>
        <w:t>Fretreval.</w:t>
      </w:r>
      <w:r w:rsidR="00E57D8C" w:rsidRPr="004B3CB2">
        <w:rPr>
          <w:rStyle w:val="FootnoteReference"/>
          <w:rFonts w:ascii="Times New Roman" w:hAnsi="Times New Roman" w:cs="Times New Roman"/>
          <w:sz w:val="24"/>
          <w:szCs w:val="24"/>
        </w:rPr>
        <w:footnoteReference w:id="45"/>
      </w:r>
      <w:r w:rsidR="00186F26">
        <w:rPr>
          <w:rStyle w:val="Emphasis"/>
          <w:rFonts w:ascii="Times New Roman" w:hAnsi="Times New Roman" w:cs="Times New Roman"/>
          <w:i w:val="0"/>
          <w:iCs w:val="0"/>
          <w:sz w:val="24"/>
          <w:szCs w:val="24"/>
        </w:rPr>
        <w:t xml:space="preserve"> Five months later Becket would be murdered.</w:t>
      </w:r>
      <w:r w:rsidR="009E3013">
        <w:rPr>
          <w:rStyle w:val="FootnoteReference"/>
          <w:rFonts w:ascii="Times New Roman" w:hAnsi="Times New Roman" w:cs="Times New Roman"/>
          <w:sz w:val="24"/>
          <w:szCs w:val="24"/>
        </w:rPr>
        <w:footnoteReference w:id="46"/>
      </w:r>
    </w:p>
    <w:p w14:paraId="1495045A" w14:textId="3C9AECC9" w:rsidR="00155C9C" w:rsidRPr="004B3CB2" w:rsidRDefault="00F10132" w:rsidP="00BA7404">
      <w:pPr>
        <w:rPr>
          <w:rFonts w:ascii="Times New Roman" w:hAnsi="Times New Roman" w:cs="Times New Roman"/>
          <w:sz w:val="24"/>
          <w:szCs w:val="24"/>
        </w:rPr>
      </w:pPr>
      <w:r w:rsidRPr="004B3CB2">
        <w:rPr>
          <w:rFonts w:ascii="Times New Roman" w:hAnsi="Times New Roman" w:cs="Times New Roman"/>
          <w:sz w:val="24"/>
          <w:szCs w:val="24"/>
        </w:rPr>
        <w:t>A</w:t>
      </w:r>
      <w:r w:rsidR="000C2D50" w:rsidRPr="004B3CB2">
        <w:rPr>
          <w:rFonts w:ascii="Times New Roman" w:hAnsi="Times New Roman" w:cs="Times New Roman"/>
          <w:sz w:val="24"/>
          <w:szCs w:val="24"/>
        </w:rPr>
        <w:t xml:space="preserve"> reasoned approach might </w:t>
      </w:r>
      <w:r w:rsidR="00F42321">
        <w:rPr>
          <w:rFonts w:ascii="Times New Roman" w:hAnsi="Times New Roman" w:cs="Times New Roman"/>
          <w:sz w:val="24"/>
          <w:szCs w:val="24"/>
        </w:rPr>
        <w:t>have brought</w:t>
      </w:r>
      <w:r w:rsidR="000C2D50" w:rsidRPr="004B3CB2">
        <w:rPr>
          <w:rFonts w:ascii="Times New Roman" w:hAnsi="Times New Roman" w:cs="Times New Roman"/>
          <w:sz w:val="24"/>
          <w:szCs w:val="24"/>
        </w:rPr>
        <w:t xml:space="preserve"> harmony and a good working relationship between church and state</w:t>
      </w:r>
      <w:r w:rsidR="007A5573" w:rsidRPr="004B3CB2">
        <w:rPr>
          <w:rFonts w:ascii="Times New Roman" w:hAnsi="Times New Roman" w:cs="Times New Roman"/>
          <w:sz w:val="24"/>
          <w:szCs w:val="24"/>
        </w:rPr>
        <w:t>. John of Salisbury</w:t>
      </w:r>
      <w:r w:rsidR="009C49AE" w:rsidRPr="004B3CB2">
        <w:rPr>
          <w:rFonts w:ascii="Times New Roman" w:hAnsi="Times New Roman" w:cs="Times New Roman"/>
          <w:sz w:val="24"/>
          <w:szCs w:val="24"/>
        </w:rPr>
        <w:t>,</w:t>
      </w:r>
      <w:r w:rsidR="00FC2F65" w:rsidRPr="004B3CB2">
        <w:rPr>
          <w:rStyle w:val="FootnoteReference"/>
          <w:rFonts w:ascii="Times New Roman" w:hAnsi="Times New Roman" w:cs="Times New Roman"/>
          <w:sz w:val="24"/>
          <w:szCs w:val="24"/>
        </w:rPr>
        <w:footnoteReference w:id="47"/>
      </w:r>
      <w:r w:rsidR="007A5573" w:rsidRPr="004B3CB2">
        <w:rPr>
          <w:rFonts w:ascii="Times New Roman" w:hAnsi="Times New Roman" w:cs="Times New Roman"/>
          <w:sz w:val="24"/>
          <w:szCs w:val="24"/>
        </w:rPr>
        <w:t xml:space="preserve"> </w:t>
      </w:r>
      <w:r w:rsidR="009C49AE" w:rsidRPr="004B3CB2">
        <w:rPr>
          <w:rFonts w:ascii="Times New Roman" w:hAnsi="Times New Roman" w:cs="Times New Roman"/>
          <w:sz w:val="24"/>
          <w:szCs w:val="24"/>
        </w:rPr>
        <w:t>who</w:t>
      </w:r>
      <w:r w:rsidR="00EA3B24" w:rsidRPr="004B3CB2">
        <w:rPr>
          <w:rFonts w:ascii="Times New Roman" w:hAnsi="Times New Roman" w:cs="Times New Roman"/>
          <w:sz w:val="24"/>
          <w:szCs w:val="24"/>
        </w:rPr>
        <w:t xml:space="preserve"> </w:t>
      </w:r>
      <w:r w:rsidR="00EB4BBA" w:rsidRPr="004B3CB2">
        <w:rPr>
          <w:rFonts w:ascii="Times New Roman" w:hAnsi="Times New Roman" w:cs="Times New Roman"/>
          <w:sz w:val="24"/>
          <w:szCs w:val="24"/>
        </w:rPr>
        <w:t>served both Archbishop Theob</w:t>
      </w:r>
      <w:r w:rsidR="009514C0" w:rsidRPr="004B3CB2">
        <w:rPr>
          <w:rFonts w:ascii="Times New Roman" w:hAnsi="Times New Roman" w:cs="Times New Roman"/>
          <w:sz w:val="24"/>
          <w:szCs w:val="24"/>
        </w:rPr>
        <w:t>a</w:t>
      </w:r>
      <w:r w:rsidR="00EB4BBA" w:rsidRPr="004B3CB2">
        <w:rPr>
          <w:rFonts w:ascii="Times New Roman" w:hAnsi="Times New Roman" w:cs="Times New Roman"/>
          <w:sz w:val="24"/>
          <w:szCs w:val="24"/>
        </w:rPr>
        <w:t>ld and Archbishop Thomas</w:t>
      </w:r>
      <w:r w:rsidR="00EA3B24" w:rsidRPr="004B3CB2">
        <w:rPr>
          <w:rFonts w:ascii="Times New Roman" w:hAnsi="Times New Roman" w:cs="Times New Roman"/>
          <w:sz w:val="24"/>
          <w:szCs w:val="24"/>
        </w:rPr>
        <w:t xml:space="preserve"> and was </w:t>
      </w:r>
      <w:r w:rsidR="00915473" w:rsidRPr="004B3CB2">
        <w:rPr>
          <w:rFonts w:ascii="Times New Roman" w:hAnsi="Times New Roman" w:cs="Times New Roman"/>
          <w:sz w:val="24"/>
          <w:szCs w:val="24"/>
        </w:rPr>
        <w:t xml:space="preserve">close </w:t>
      </w:r>
      <w:r w:rsidR="00EA3B24" w:rsidRPr="004B3CB2">
        <w:rPr>
          <w:rFonts w:ascii="Times New Roman" w:hAnsi="Times New Roman" w:cs="Times New Roman"/>
          <w:sz w:val="24"/>
          <w:szCs w:val="24"/>
        </w:rPr>
        <w:t xml:space="preserve">a friend of the later, </w:t>
      </w:r>
      <w:r w:rsidR="007A5573" w:rsidRPr="004B3CB2">
        <w:rPr>
          <w:rFonts w:ascii="Times New Roman" w:hAnsi="Times New Roman" w:cs="Times New Roman"/>
          <w:sz w:val="24"/>
          <w:szCs w:val="24"/>
        </w:rPr>
        <w:t>might have been on to something</w:t>
      </w:r>
      <w:r w:rsidR="00EF53D2" w:rsidRPr="004B3CB2">
        <w:rPr>
          <w:rFonts w:ascii="Times New Roman" w:hAnsi="Times New Roman" w:cs="Times New Roman"/>
          <w:sz w:val="24"/>
          <w:szCs w:val="24"/>
        </w:rPr>
        <w:t xml:space="preserve"> in his </w:t>
      </w:r>
      <w:r w:rsidR="0068752A" w:rsidRPr="004B3CB2">
        <w:rPr>
          <w:rFonts w:ascii="Times New Roman" w:hAnsi="Times New Roman" w:cs="Times New Roman"/>
          <w:sz w:val="24"/>
          <w:szCs w:val="24"/>
        </w:rPr>
        <w:t>amazing</w:t>
      </w:r>
      <w:r w:rsidR="00EF53D2" w:rsidRPr="004B3CB2">
        <w:rPr>
          <w:rFonts w:ascii="Times New Roman" w:hAnsi="Times New Roman" w:cs="Times New Roman"/>
          <w:sz w:val="24"/>
          <w:szCs w:val="24"/>
        </w:rPr>
        <w:t xml:space="preserve"> political theory work </w:t>
      </w:r>
      <w:proofErr w:type="spellStart"/>
      <w:r w:rsidR="0068752A" w:rsidRPr="004B3CB2">
        <w:rPr>
          <w:rFonts w:ascii="Times New Roman" w:hAnsi="Times New Roman" w:cs="Times New Roman"/>
          <w:i/>
          <w:iCs/>
          <w:sz w:val="24"/>
          <w:szCs w:val="24"/>
        </w:rPr>
        <w:t>Policraticus</w:t>
      </w:r>
      <w:proofErr w:type="spellEnd"/>
      <w:r w:rsidR="007A5573" w:rsidRPr="004B3CB2">
        <w:rPr>
          <w:rFonts w:ascii="Times New Roman" w:hAnsi="Times New Roman" w:cs="Times New Roman"/>
          <w:sz w:val="24"/>
          <w:szCs w:val="24"/>
        </w:rPr>
        <w:t xml:space="preserve">. </w:t>
      </w:r>
      <w:r w:rsidR="000C2D50" w:rsidRPr="004B3CB2">
        <w:rPr>
          <w:rFonts w:ascii="Times New Roman" w:hAnsi="Times New Roman" w:cs="Times New Roman"/>
          <w:sz w:val="24"/>
          <w:szCs w:val="24"/>
        </w:rPr>
        <w:t xml:space="preserve"> </w:t>
      </w:r>
      <w:r w:rsidR="00BA7404" w:rsidRPr="004B3CB2">
        <w:rPr>
          <w:rFonts w:ascii="Times New Roman" w:hAnsi="Times New Roman" w:cs="Times New Roman"/>
          <w:sz w:val="24"/>
          <w:szCs w:val="24"/>
        </w:rPr>
        <w:t>“</w:t>
      </w:r>
      <w:r w:rsidR="00E06F0B" w:rsidRPr="004B3CB2">
        <w:rPr>
          <w:rFonts w:ascii="Times New Roman" w:hAnsi="Times New Roman" w:cs="Times New Roman"/>
          <w:sz w:val="24"/>
          <w:szCs w:val="24"/>
        </w:rPr>
        <w:t xml:space="preserve">While supportive of </w:t>
      </w:r>
      <w:r w:rsidR="00200DFC" w:rsidRPr="004B3CB2">
        <w:rPr>
          <w:rFonts w:ascii="Times New Roman" w:hAnsi="Times New Roman" w:cs="Times New Roman"/>
          <w:sz w:val="24"/>
          <w:szCs w:val="24"/>
        </w:rPr>
        <w:t>Henry</w:t>
      </w:r>
      <w:r w:rsidR="00E06F0B" w:rsidRPr="004B3CB2">
        <w:rPr>
          <w:rFonts w:ascii="Times New Roman" w:hAnsi="Times New Roman" w:cs="Times New Roman"/>
          <w:sz w:val="24"/>
          <w:szCs w:val="24"/>
        </w:rPr>
        <w:t xml:space="preserve"> II during the Anarchy</w:t>
      </w:r>
      <w:r w:rsidR="00CB4CE9" w:rsidRPr="004B3CB2">
        <w:rPr>
          <w:rFonts w:ascii="Times New Roman" w:hAnsi="Times New Roman" w:cs="Times New Roman"/>
          <w:sz w:val="24"/>
          <w:szCs w:val="24"/>
        </w:rPr>
        <w:t xml:space="preserve"> </w:t>
      </w:r>
      <w:r w:rsidR="00CC5294" w:rsidRPr="004B3CB2">
        <w:rPr>
          <w:rFonts w:ascii="Times New Roman" w:hAnsi="Times New Roman" w:cs="Times New Roman"/>
          <w:sz w:val="24"/>
          <w:szCs w:val="24"/>
        </w:rPr>
        <w:t xml:space="preserve">he opposed </w:t>
      </w:r>
      <w:r w:rsidR="00CB4CE9" w:rsidRPr="004B3CB2">
        <w:rPr>
          <w:rFonts w:ascii="Times New Roman" w:hAnsi="Times New Roman" w:cs="Times New Roman"/>
          <w:sz w:val="24"/>
          <w:szCs w:val="24"/>
        </w:rPr>
        <w:t>Henry’s policies concerning the English Church</w:t>
      </w:r>
      <w:r w:rsidR="00B11411" w:rsidRPr="004B3CB2">
        <w:rPr>
          <w:rFonts w:ascii="Times New Roman" w:hAnsi="Times New Roman" w:cs="Times New Roman"/>
          <w:sz w:val="24"/>
          <w:szCs w:val="24"/>
        </w:rPr>
        <w:t>.”</w:t>
      </w:r>
      <w:r w:rsidR="00CC5294" w:rsidRPr="004B3CB2">
        <w:rPr>
          <w:rFonts w:ascii="Times New Roman" w:hAnsi="Times New Roman" w:cs="Times New Roman"/>
          <w:sz w:val="24"/>
          <w:szCs w:val="24"/>
        </w:rPr>
        <w:t xml:space="preserve"> During his banishment from the court </w:t>
      </w:r>
      <w:r w:rsidR="00B11411" w:rsidRPr="004B3CB2">
        <w:rPr>
          <w:rFonts w:ascii="Times New Roman" w:hAnsi="Times New Roman" w:cs="Times New Roman"/>
          <w:sz w:val="24"/>
          <w:szCs w:val="24"/>
        </w:rPr>
        <w:t xml:space="preserve">and </w:t>
      </w:r>
      <w:r w:rsidR="00CC5294" w:rsidRPr="004B3CB2">
        <w:rPr>
          <w:rFonts w:ascii="Times New Roman" w:hAnsi="Times New Roman" w:cs="Times New Roman"/>
          <w:sz w:val="24"/>
          <w:szCs w:val="24"/>
        </w:rPr>
        <w:t>because of these views he wrote</w:t>
      </w:r>
      <w:r w:rsidR="00CB4CE9" w:rsidRPr="004B3CB2">
        <w:rPr>
          <w:rFonts w:ascii="Times New Roman" w:hAnsi="Times New Roman" w:cs="Times New Roman"/>
          <w:sz w:val="24"/>
          <w:szCs w:val="24"/>
        </w:rPr>
        <w:t xml:space="preserve"> </w:t>
      </w:r>
      <w:proofErr w:type="spellStart"/>
      <w:r w:rsidR="00CB4CE9" w:rsidRPr="004B3CB2">
        <w:rPr>
          <w:rStyle w:val="Emphasis"/>
          <w:rFonts w:ascii="Times New Roman" w:hAnsi="Times New Roman" w:cs="Times New Roman"/>
          <w:sz w:val="24"/>
          <w:szCs w:val="24"/>
        </w:rPr>
        <w:t>Policraticus</w:t>
      </w:r>
      <w:proofErr w:type="spellEnd"/>
      <w:r w:rsidR="00CB4CE9" w:rsidRPr="004B3CB2">
        <w:rPr>
          <w:rFonts w:ascii="Times New Roman" w:hAnsi="Times New Roman" w:cs="Times New Roman"/>
          <w:sz w:val="24"/>
          <w:szCs w:val="24"/>
        </w:rPr>
        <w:t xml:space="preserve">. </w:t>
      </w:r>
      <w:r w:rsidR="00D96C26" w:rsidRPr="004B3CB2">
        <w:rPr>
          <w:rFonts w:ascii="Times New Roman" w:hAnsi="Times New Roman" w:cs="Times New Roman"/>
          <w:sz w:val="24"/>
          <w:szCs w:val="24"/>
        </w:rPr>
        <w:t xml:space="preserve">John </w:t>
      </w:r>
      <w:r w:rsidR="00CE36E3" w:rsidRPr="004B3CB2">
        <w:rPr>
          <w:rFonts w:ascii="Times New Roman" w:hAnsi="Times New Roman" w:cs="Times New Roman"/>
          <w:sz w:val="24"/>
          <w:szCs w:val="24"/>
        </w:rPr>
        <w:t xml:space="preserve">was in Becket’s camp </w:t>
      </w:r>
      <w:r w:rsidR="00E63392" w:rsidRPr="004B3CB2">
        <w:rPr>
          <w:rFonts w:ascii="Times New Roman" w:hAnsi="Times New Roman" w:cs="Times New Roman"/>
          <w:sz w:val="24"/>
          <w:szCs w:val="24"/>
        </w:rPr>
        <w:t>yet saw</w:t>
      </w:r>
      <w:r w:rsidR="00CE36E3" w:rsidRPr="004B3CB2">
        <w:rPr>
          <w:rFonts w:ascii="Times New Roman" w:hAnsi="Times New Roman" w:cs="Times New Roman"/>
          <w:sz w:val="24"/>
          <w:szCs w:val="24"/>
        </w:rPr>
        <w:t xml:space="preserve"> </w:t>
      </w:r>
      <w:r w:rsidR="00CB4CE9" w:rsidRPr="004B3CB2">
        <w:rPr>
          <w:rFonts w:ascii="Times New Roman" w:hAnsi="Times New Roman" w:cs="Times New Roman"/>
          <w:sz w:val="24"/>
          <w:szCs w:val="24"/>
        </w:rPr>
        <w:t xml:space="preserve">Becket’s </w:t>
      </w:r>
      <w:r w:rsidR="00E63392" w:rsidRPr="004B3CB2">
        <w:rPr>
          <w:rFonts w:ascii="Times New Roman" w:hAnsi="Times New Roman" w:cs="Times New Roman"/>
          <w:sz w:val="24"/>
          <w:szCs w:val="24"/>
        </w:rPr>
        <w:t>reluctance</w:t>
      </w:r>
      <w:r w:rsidR="00CB4CE9" w:rsidRPr="004B3CB2">
        <w:rPr>
          <w:rFonts w:ascii="Times New Roman" w:hAnsi="Times New Roman" w:cs="Times New Roman"/>
          <w:sz w:val="24"/>
          <w:szCs w:val="24"/>
        </w:rPr>
        <w:t xml:space="preserve"> to compromise with Henry.</w:t>
      </w:r>
    </w:p>
    <w:p w14:paraId="2C118B69" w14:textId="1592776B" w:rsidR="000E50AB" w:rsidRPr="004B3CB2" w:rsidRDefault="00E63392" w:rsidP="007F64D0">
      <w:pPr>
        <w:ind w:left="1440" w:right="864"/>
        <w:rPr>
          <w:rFonts w:ascii="Times New Roman" w:hAnsi="Times New Roman" w:cs="Times New Roman"/>
          <w:sz w:val="24"/>
          <w:szCs w:val="24"/>
        </w:rPr>
      </w:pPr>
      <w:r w:rsidRPr="004B3CB2">
        <w:rPr>
          <w:rFonts w:ascii="Times New Roman" w:hAnsi="Times New Roman" w:cs="Times New Roman"/>
          <w:sz w:val="24"/>
          <w:szCs w:val="24"/>
        </w:rPr>
        <w:t>“</w:t>
      </w:r>
      <w:r w:rsidR="00CB4CE9" w:rsidRPr="004B3CB2">
        <w:rPr>
          <w:rFonts w:ascii="Times New Roman" w:hAnsi="Times New Roman" w:cs="Times New Roman"/>
          <w:sz w:val="24"/>
          <w:szCs w:val="24"/>
        </w:rPr>
        <w:t xml:space="preserve">In </w:t>
      </w:r>
      <w:proofErr w:type="spellStart"/>
      <w:r w:rsidR="00CB4CE9" w:rsidRPr="004B3CB2">
        <w:rPr>
          <w:rStyle w:val="Emphasis"/>
          <w:rFonts w:ascii="Times New Roman" w:hAnsi="Times New Roman" w:cs="Times New Roman"/>
          <w:sz w:val="24"/>
          <w:szCs w:val="24"/>
        </w:rPr>
        <w:t>Policraticus</w:t>
      </w:r>
      <w:proofErr w:type="spellEnd"/>
      <w:r w:rsidR="00CB4CE9" w:rsidRPr="004B3CB2">
        <w:rPr>
          <w:rFonts w:ascii="Times New Roman" w:hAnsi="Times New Roman" w:cs="Times New Roman"/>
          <w:sz w:val="24"/>
          <w:szCs w:val="24"/>
        </w:rPr>
        <w:t xml:space="preserve">, he writes that secular government should be permitted to be conducted without direct interference by the Church. He also addresses the role of ‘tyrant’ as any person with ambitions to restrict the freedom of another while also holding the power to do </w:t>
      </w:r>
      <w:r w:rsidR="00E97019" w:rsidRPr="004B3CB2">
        <w:rPr>
          <w:rFonts w:ascii="Times New Roman" w:hAnsi="Times New Roman" w:cs="Times New Roman"/>
          <w:sz w:val="24"/>
          <w:szCs w:val="24"/>
        </w:rPr>
        <w:t>so but</w:t>
      </w:r>
      <w:r w:rsidR="00CB4CE9" w:rsidRPr="004B3CB2">
        <w:rPr>
          <w:rFonts w:ascii="Times New Roman" w:hAnsi="Times New Roman" w:cs="Times New Roman"/>
          <w:sz w:val="24"/>
          <w:szCs w:val="24"/>
        </w:rPr>
        <w:t xml:space="preserve"> does not limit the position to those of public officials</w:t>
      </w:r>
      <w:r w:rsidR="006149BB" w:rsidRPr="004B3CB2">
        <w:rPr>
          <w:rFonts w:ascii="Times New Roman" w:hAnsi="Times New Roman" w:cs="Times New Roman"/>
          <w:sz w:val="24"/>
          <w:szCs w:val="24"/>
        </w:rPr>
        <w:t>…</w:t>
      </w:r>
      <w:r w:rsidR="00CB4CE9" w:rsidRPr="004B3CB2">
        <w:rPr>
          <w:rFonts w:ascii="Times New Roman" w:hAnsi="Times New Roman" w:cs="Times New Roman"/>
          <w:sz w:val="24"/>
          <w:szCs w:val="24"/>
        </w:rPr>
        <w:t xml:space="preserve">John of Salisbury was a man navigating the realms of temporal and clerical power, which is clearly displayed in </w:t>
      </w:r>
      <w:proofErr w:type="spellStart"/>
      <w:r w:rsidR="00CB4CE9" w:rsidRPr="004B3CB2">
        <w:rPr>
          <w:rStyle w:val="Emphasis"/>
          <w:rFonts w:ascii="Times New Roman" w:hAnsi="Times New Roman" w:cs="Times New Roman"/>
          <w:sz w:val="24"/>
          <w:szCs w:val="24"/>
        </w:rPr>
        <w:t>Policraticus</w:t>
      </w:r>
      <w:proofErr w:type="spellEnd"/>
      <w:r w:rsidR="00CB4CE9" w:rsidRPr="004B3CB2">
        <w:rPr>
          <w:rFonts w:ascii="Times New Roman" w:hAnsi="Times New Roman" w:cs="Times New Roman"/>
          <w:sz w:val="24"/>
          <w:szCs w:val="24"/>
        </w:rPr>
        <w:t xml:space="preserve"> when he spends equal time criticizing the behaviors of clerics and priests as he does secular leaders. </w:t>
      </w:r>
      <w:r w:rsidR="00480DC4" w:rsidRPr="004B3CB2">
        <w:rPr>
          <w:rFonts w:ascii="Times New Roman" w:hAnsi="Times New Roman" w:cs="Times New Roman"/>
          <w:sz w:val="24"/>
          <w:szCs w:val="24"/>
        </w:rPr>
        <w:t xml:space="preserve">He </w:t>
      </w:r>
      <w:r w:rsidR="00480DC4" w:rsidRPr="004B3CB2">
        <w:rPr>
          <w:rFonts w:ascii="Times New Roman" w:hAnsi="Times New Roman" w:cs="Times New Roman"/>
          <w:sz w:val="24"/>
          <w:szCs w:val="24"/>
        </w:rPr>
        <w:lastRenderedPageBreak/>
        <w:t>believed that</w:t>
      </w:r>
      <w:r w:rsidR="00CB4CE9" w:rsidRPr="004B3CB2">
        <w:rPr>
          <w:rFonts w:ascii="Times New Roman" w:hAnsi="Times New Roman" w:cs="Times New Roman"/>
          <w:sz w:val="24"/>
          <w:szCs w:val="24"/>
        </w:rPr>
        <w:t xml:space="preserve"> the clergy were faced with a greater temptation to abuse their power and become ecclesiastical tyrants than the ot</w:t>
      </w:r>
      <w:r w:rsidR="00196B12" w:rsidRPr="004B3CB2">
        <w:rPr>
          <w:rFonts w:ascii="Times New Roman" w:hAnsi="Times New Roman" w:cs="Times New Roman"/>
          <w:sz w:val="24"/>
          <w:szCs w:val="24"/>
        </w:rPr>
        <w:t>her</w:t>
      </w:r>
      <w:r w:rsidR="00CB4CE9" w:rsidRPr="004B3CB2">
        <w:rPr>
          <w:rFonts w:ascii="Times New Roman" w:hAnsi="Times New Roman" w:cs="Times New Roman"/>
          <w:sz w:val="24"/>
          <w:szCs w:val="24"/>
        </w:rPr>
        <w:t>.</w:t>
      </w:r>
      <w:r w:rsidR="00BA7404" w:rsidRPr="004B3CB2">
        <w:rPr>
          <w:rFonts w:ascii="Times New Roman" w:hAnsi="Times New Roman" w:cs="Times New Roman"/>
          <w:sz w:val="24"/>
          <w:szCs w:val="24"/>
        </w:rPr>
        <w:t>”</w:t>
      </w:r>
      <w:r w:rsidR="00175B0B" w:rsidRPr="004B3CB2">
        <w:rPr>
          <w:rStyle w:val="FootnoteReference"/>
          <w:rFonts w:ascii="Times New Roman" w:hAnsi="Times New Roman" w:cs="Times New Roman"/>
          <w:sz w:val="24"/>
          <w:szCs w:val="24"/>
        </w:rPr>
        <w:footnoteReference w:id="48"/>
      </w:r>
    </w:p>
    <w:p w14:paraId="031AAD31" w14:textId="77777777" w:rsidR="00A57E85" w:rsidRPr="004B3CB2" w:rsidRDefault="00A57E85" w:rsidP="00146DAA">
      <w:pPr>
        <w:ind w:left="720"/>
        <w:rPr>
          <w:rFonts w:ascii="Times New Roman" w:hAnsi="Times New Roman" w:cs="Times New Roman"/>
          <w:sz w:val="24"/>
          <w:szCs w:val="24"/>
        </w:rPr>
      </w:pPr>
    </w:p>
    <w:p w14:paraId="351172FA" w14:textId="7B0AA222" w:rsidR="00E2620B" w:rsidRPr="004B3CB2" w:rsidRDefault="00A57E85" w:rsidP="00BA7404">
      <w:pPr>
        <w:rPr>
          <w:rFonts w:ascii="Times New Roman" w:hAnsi="Times New Roman" w:cs="Times New Roman"/>
          <w:sz w:val="24"/>
          <w:szCs w:val="24"/>
        </w:rPr>
      </w:pPr>
      <w:r w:rsidRPr="004B3CB2">
        <w:rPr>
          <w:rStyle w:val="markedcontent"/>
          <w:rFonts w:ascii="Times New Roman" w:hAnsi="Times New Roman" w:cs="Times New Roman"/>
          <w:sz w:val="24"/>
          <w:szCs w:val="24"/>
        </w:rPr>
        <w:t>Henry would have benefitted from a relationship with Thomas that continued in the manner of Theobald who was more mature and skilled at the nuances of cooperation with the king.</w:t>
      </w:r>
      <w:r w:rsidR="009F31B8" w:rsidRPr="004B3CB2">
        <w:rPr>
          <w:rStyle w:val="markedcontent"/>
          <w:rFonts w:ascii="Times New Roman" w:hAnsi="Times New Roman" w:cs="Times New Roman"/>
          <w:sz w:val="24"/>
          <w:szCs w:val="24"/>
        </w:rPr>
        <w:t xml:space="preserve"> Henry wanted to bring clarity and solidification to that cooperation and hoped, it seems, to accomplish that with his trusted friend and servant, Thomas.</w:t>
      </w:r>
      <w:r w:rsidRPr="004B3CB2">
        <w:rPr>
          <w:rStyle w:val="FootnoteReference"/>
          <w:rFonts w:ascii="Times New Roman" w:hAnsi="Times New Roman" w:cs="Times New Roman"/>
          <w:sz w:val="24"/>
          <w:szCs w:val="24"/>
        </w:rPr>
        <w:footnoteReference w:id="49"/>
      </w:r>
      <w:r w:rsidRPr="004B3CB2">
        <w:rPr>
          <w:rStyle w:val="markedcontent"/>
          <w:rFonts w:ascii="Times New Roman" w:hAnsi="Times New Roman" w:cs="Times New Roman"/>
          <w:sz w:val="24"/>
          <w:szCs w:val="24"/>
        </w:rPr>
        <w:t xml:space="preserve"> </w:t>
      </w:r>
      <w:r w:rsidR="00B50D08" w:rsidRPr="004B3CB2">
        <w:rPr>
          <w:rStyle w:val="markedcontent"/>
          <w:rFonts w:ascii="Times New Roman" w:hAnsi="Times New Roman" w:cs="Times New Roman"/>
          <w:sz w:val="24"/>
          <w:szCs w:val="24"/>
        </w:rPr>
        <w:t>This was, of course, not to be and</w:t>
      </w:r>
      <w:r w:rsidR="00DA78C6" w:rsidRPr="004B3CB2">
        <w:rPr>
          <w:rStyle w:val="markedcontent"/>
          <w:rFonts w:ascii="Times New Roman" w:hAnsi="Times New Roman" w:cs="Times New Roman"/>
          <w:sz w:val="24"/>
          <w:szCs w:val="24"/>
        </w:rPr>
        <w:t xml:space="preserve"> </w:t>
      </w:r>
      <w:r w:rsidR="00425AFE" w:rsidRPr="004B3CB2">
        <w:rPr>
          <w:rStyle w:val="markedcontent"/>
          <w:rFonts w:ascii="Times New Roman" w:hAnsi="Times New Roman" w:cs="Times New Roman"/>
          <w:sz w:val="24"/>
          <w:szCs w:val="24"/>
        </w:rPr>
        <w:t xml:space="preserve">Becket’s </w:t>
      </w:r>
      <w:r w:rsidR="00CF38B0" w:rsidRPr="004B3CB2">
        <w:rPr>
          <w:rStyle w:val="markedcontent"/>
          <w:rFonts w:ascii="Times New Roman" w:hAnsi="Times New Roman" w:cs="Times New Roman"/>
          <w:sz w:val="24"/>
          <w:szCs w:val="24"/>
        </w:rPr>
        <w:t>martyrdom was to allow the Ch</w:t>
      </w:r>
      <w:r w:rsidR="001C5A9D" w:rsidRPr="004B3CB2">
        <w:rPr>
          <w:rStyle w:val="markedcontent"/>
          <w:rFonts w:ascii="Times New Roman" w:hAnsi="Times New Roman" w:cs="Times New Roman"/>
          <w:sz w:val="24"/>
          <w:szCs w:val="24"/>
        </w:rPr>
        <w:t xml:space="preserve">urch </w:t>
      </w:r>
      <w:r w:rsidR="00CF38B0" w:rsidRPr="004B3CB2">
        <w:rPr>
          <w:rStyle w:val="markedcontent"/>
          <w:rFonts w:ascii="Times New Roman" w:hAnsi="Times New Roman" w:cs="Times New Roman"/>
          <w:sz w:val="24"/>
          <w:szCs w:val="24"/>
        </w:rPr>
        <w:t xml:space="preserve">to develop steadily, in spite of </w:t>
      </w:r>
      <w:r w:rsidR="006510D9">
        <w:rPr>
          <w:rStyle w:val="markedcontent"/>
          <w:rFonts w:ascii="Times New Roman" w:hAnsi="Times New Roman" w:cs="Times New Roman"/>
          <w:sz w:val="24"/>
          <w:szCs w:val="24"/>
        </w:rPr>
        <w:t xml:space="preserve">continued </w:t>
      </w:r>
      <w:r w:rsidR="005A279F" w:rsidRPr="004B3CB2">
        <w:rPr>
          <w:rStyle w:val="markedcontent"/>
          <w:rFonts w:ascii="Times New Roman" w:hAnsi="Times New Roman" w:cs="Times New Roman"/>
          <w:sz w:val="24"/>
          <w:szCs w:val="24"/>
        </w:rPr>
        <w:t>tension</w:t>
      </w:r>
      <w:r w:rsidR="006510D9">
        <w:rPr>
          <w:rStyle w:val="markedcontent"/>
          <w:rFonts w:ascii="Times New Roman" w:hAnsi="Times New Roman" w:cs="Times New Roman"/>
          <w:sz w:val="24"/>
          <w:szCs w:val="24"/>
        </w:rPr>
        <w:t xml:space="preserve">. </w:t>
      </w:r>
      <w:r w:rsidR="00C12BF7" w:rsidRPr="004B3CB2">
        <w:rPr>
          <w:rStyle w:val="markedcontent"/>
          <w:rFonts w:ascii="Times New Roman" w:hAnsi="Times New Roman" w:cs="Times New Roman"/>
          <w:sz w:val="24"/>
          <w:szCs w:val="24"/>
        </w:rPr>
        <w:t>Henry</w:t>
      </w:r>
      <w:r w:rsidR="00CF38B0" w:rsidRPr="004B3CB2">
        <w:rPr>
          <w:rStyle w:val="markedcontent"/>
          <w:rFonts w:ascii="Times New Roman" w:hAnsi="Times New Roman" w:cs="Times New Roman"/>
          <w:sz w:val="24"/>
          <w:szCs w:val="24"/>
        </w:rPr>
        <w:t xml:space="preserve"> II had hoped to cut</w:t>
      </w:r>
      <w:r w:rsidR="00425AFE" w:rsidRPr="004B3CB2">
        <w:rPr>
          <w:rStyle w:val="markedcontent"/>
          <w:rFonts w:ascii="Times New Roman" w:hAnsi="Times New Roman" w:cs="Times New Roman"/>
          <w:sz w:val="24"/>
          <w:szCs w:val="24"/>
        </w:rPr>
        <w:t xml:space="preserve"> off the church in England from the rapid developments that were taking place </w:t>
      </w:r>
      <w:proofErr w:type="gramStart"/>
      <w:r w:rsidR="00425AFE" w:rsidRPr="004B3CB2">
        <w:rPr>
          <w:rStyle w:val="markedcontent"/>
          <w:rFonts w:ascii="Times New Roman" w:hAnsi="Times New Roman" w:cs="Times New Roman"/>
          <w:sz w:val="24"/>
          <w:szCs w:val="24"/>
        </w:rPr>
        <w:t>abroad</w:t>
      </w:r>
      <w:proofErr w:type="gramEnd"/>
      <w:r w:rsidR="008E401A">
        <w:rPr>
          <w:rStyle w:val="markedcontent"/>
          <w:rFonts w:ascii="Times New Roman" w:hAnsi="Times New Roman" w:cs="Times New Roman"/>
          <w:sz w:val="24"/>
          <w:szCs w:val="24"/>
        </w:rPr>
        <w:t xml:space="preserve"> but the</w:t>
      </w:r>
      <w:r w:rsidR="00DA78C6" w:rsidRPr="004B3CB2">
        <w:rPr>
          <w:rStyle w:val="markedcontent"/>
          <w:rFonts w:ascii="Times New Roman" w:hAnsi="Times New Roman" w:cs="Times New Roman"/>
          <w:sz w:val="24"/>
          <w:szCs w:val="24"/>
        </w:rPr>
        <w:t xml:space="preserve"> </w:t>
      </w:r>
      <w:r w:rsidR="005519CB">
        <w:rPr>
          <w:rStyle w:val="markedcontent"/>
          <w:rFonts w:ascii="Times New Roman" w:hAnsi="Times New Roman" w:cs="Times New Roman"/>
          <w:sz w:val="24"/>
          <w:szCs w:val="24"/>
        </w:rPr>
        <w:t xml:space="preserve">intent </w:t>
      </w:r>
      <w:r w:rsidR="00DA78C6" w:rsidRPr="004B3CB2">
        <w:rPr>
          <w:rStyle w:val="markedcontent"/>
          <w:rFonts w:ascii="Times New Roman" w:hAnsi="Times New Roman" w:cs="Times New Roman"/>
          <w:sz w:val="24"/>
          <w:szCs w:val="24"/>
        </w:rPr>
        <w:t>of Clarendon was crushed</w:t>
      </w:r>
      <w:r w:rsidR="00D30278">
        <w:rPr>
          <w:rStyle w:val="markedcontent"/>
          <w:rFonts w:ascii="Times New Roman" w:hAnsi="Times New Roman" w:cs="Times New Roman"/>
          <w:sz w:val="24"/>
          <w:szCs w:val="24"/>
        </w:rPr>
        <w:t xml:space="preserve"> at </w:t>
      </w:r>
      <w:proofErr w:type="spellStart"/>
      <w:r w:rsidR="00D30278">
        <w:rPr>
          <w:rStyle w:val="markedcontent"/>
          <w:rFonts w:ascii="Times New Roman" w:hAnsi="Times New Roman" w:cs="Times New Roman"/>
          <w:sz w:val="24"/>
          <w:szCs w:val="24"/>
        </w:rPr>
        <w:t>Avranches</w:t>
      </w:r>
      <w:proofErr w:type="spellEnd"/>
      <w:r w:rsidR="00DA78C6" w:rsidRPr="004B3CB2">
        <w:rPr>
          <w:rStyle w:val="markedcontent"/>
          <w:rFonts w:ascii="Times New Roman" w:hAnsi="Times New Roman" w:cs="Times New Roman"/>
          <w:sz w:val="24"/>
          <w:szCs w:val="24"/>
        </w:rPr>
        <w:t>.</w:t>
      </w:r>
      <w:r w:rsidR="00DA78C6" w:rsidRPr="004B3CB2">
        <w:rPr>
          <w:rStyle w:val="FootnoteReference"/>
          <w:rFonts w:ascii="Times New Roman" w:hAnsi="Times New Roman" w:cs="Times New Roman"/>
          <w:sz w:val="24"/>
          <w:szCs w:val="24"/>
        </w:rPr>
        <w:footnoteReference w:id="50"/>
      </w:r>
      <w:r w:rsidR="001D1CD2" w:rsidRPr="004B3CB2">
        <w:rPr>
          <w:rStyle w:val="markedcontent"/>
          <w:rFonts w:ascii="Times New Roman" w:hAnsi="Times New Roman" w:cs="Times New Roman"/>
          <w:sz w:val="24"/>
          <w:szCs w:val="24"/>
        </w:rPr>
        <w:t xml:space="preserve">  We know that it was still there, under the surface.  The </w:t>
      </w:r>
      <w:r w:rsidR="00FD3889" w:rsidRPr="004B3CB2">
        <w:rPr>
          <w:rStyle w:val="markedcontent"/>
          <w:rFonts w:ascii="Times New Roman" w:hAnsi="Times New Roman" w:cs="Times New Roman"/>
          <w:sz w:val="24"/>
          <w:szCs w:val="24"/>
        </w:rPr>
        <w:t>inevitability</w:t>
      </w:r>
      <w:r w:rsidR="001D1CD2" w:rsidRPr="004B3CB2">
        <w:rPr>
          <w:rStyle w:val="markedcontent"/>
          <w:rFonts w:ascii="Times New Roman" w:hAnsi="Times New Roman" w:cs="Times New Roman"/>
          <w:sz w:val="24"/>
          <w:szCs w:val="24"/>
        </w:rPr>
        <w:t xml:space="preserve"> of the breakdown between Thomas and Henry presage</w:t>
      </w:r>
      <w:r w:rsidR="002D49BC" w:rsidRPr="004B3CB2">
        <w:rPr>
          <w:rStyle w:val="markedcontent"/>
          <w:rFonts w:ascii="Times New Roman" w:hAnsi="Times New Roman" w:cs="Times New Roman"/>
          <w:sz w:val="24"/>
          <w:szCs w:val="24"/>
        </w:rPr>
        <w:t>d</w:t>
      </w:r>
      <w:r w:rsidR="001D1CD2" w:rsidRPr="004B3CB2">
        <w:rPr>
          <w:rStyle w:val="markedcontent"/>
          <w:rFonts w:ascii="Times New Roman" w:hAnsi="Times New Roman" w:cs="Times New Roman"/>
          <w:sz w:val="24"/>
          <w:szCs w:val="24"/>
        </w:rPr>
        <w:t xml:space="preserve"> the </w:t>
      </w:r>
      <w:r w:rsidR="003B7957" w:rsidRPr="004B3CB2">
        <w:rPr>
          <w:rStyle w:val="markedcontent"/>
          <w:rFonts w:ascii="Times New Roman" w:hAnsi="Times New Roman" w:cs="Times New Roman"/>
          <w:sz w:val="24"/>
          <w:szCs w:val="24"/>
        </w:rPr>
        <w:t xml:space="preserve">breaking </w:t>
      </w:r>
      <w:r w:rsidR="001D1CD2" w:rsidRPr="004B3CB2">
        <w:rPr>
          <w:rStyle w:val="markedcontent"/>
          <w:rFonts w:ascii="Times New Roman" w:hAnsi="Times New Roman" w:cs="Times New Roman"/>
          <w:sz w:val="24"/>
          <w:szCs w:val="24"/>
        </w:rPr>
        <w:t xml:space="preserve">of the </w:t>
      </w:r>
      <w:r w:rsidR="00F365DF" w:rsidRPr="004B3CB2">
        <w:rPr>
          <w:rStyle w:val="markedcontent"/>
          <w:rFonts w:ascii="Times New Roman" w:hAnsi="Times New Roman" w:cs="Times New Roman"/>
          <w:sz w:val="24"/>
          <w:szCs w:val="24"/>
        </w:rPr>
        <w:t>meaningful</w:t>
      </w:r>
      <w:r w:rsidR="001D1CD2" w:rsidRPr="004B3CB2">
        <w:rPr>
          <w:rStyle w:val="markedcontent"/>
          <w:rFonts w:ascii="Times New Roman" w:hAnsi="Times New Roman" w:cs="Times New Roman"/>
          <w:sz w:val="24"/>
          <w:szCs w:val="24"/>
        </w:rPr>
        <w:t xml:space="preserve"> ties of </w:t>
      </w:r>
      <w:r w:rsidR="00F365DF" w:rsidRPr="004B3CB2">
        <w:rPr>
          <w:rStyle w:val="markedcontent"/>
          <w:rFonts w:ascii="Times New Roman" w:hAnsi="Times New Roman" w:cs="Times New Roman"/>
          <w:sz w:val="24"/>
          <w:szCs w:val="24"/>
        </w:rPr>
        <w:t>c</w:t>
      </w:r>
      <w:r w:rsidR="001D1CD2" w:rsidRPr="004B3CB2">
        <w:rPr>
          <w:rStyle w:val="markedcontent"/>
          <w:rFonts w:ascii="Times New Roman" w:hAnsi="Times New Roman" w:cs="Times New Roman"/>
          <w:sz w:val="24"/>
          <w:szCs w:val="24"/>
        </w:rPr>
        <w:t xml:space="preserve">hurch and </w:t>
      </w:r>
      <w:r w:rsidR="00F365DF" w:rsidRPr="004B3CB2">
        <w:rPr>
          <w:rStyle w:val="markedcontent"/>
          <w:rFonts w:ascii="Times New Roman" w:hAnsi="Times New Roman" w:cs="Times New Roman"/>
          <w:sz w:val="24"/>
          <w:szCs w:val="24"/>
        </w:rPr>
        <w:t>s</w:t>
      </w:r>
      <w:r w:rsidR="001D1CD2" w:rsidRPr="004B3CB2">
        <w:rPr>
          <w:rStyle w:val="markedcontent"/>
          <w:rFonts w:ascii="Times New Roman" w:hAnsi="Times New Roman" w:cs="Times New Roman"/>
          <w:sz w:val="24"/>
          <w:szCs w:val="24"/>
        </w:rPr>
        <w:t>tate in England</w:t>
      </w:r>
      <w:r w:rsidR="00F365DF" w:rsidRPr="004B3CB2">
        <w:rPr>
          <w:rStyle w:val="markedcontent"/>
          <w:rFonts w:ascii="Times New Roman" w:hAnsi="Times New Roman" w:cs="Times New Roman"/>
          <w:sz w:val="24"/>
          <w:szCs w:val="24"/>
        </w:rPr>
        <w:t>.</w:t>
      </w:r>
    </w:p>
    <w:p w14:paraId="2FFD5DEF" w14:textId="096A9776" w:rsidR="00F70BA5" w:rsidRPr="004B3CB2" w:rsidRDefault="001D1CD2" w:rsidP="00BA7404">
      <w:pPr>
        <w:rPr>
          <w:rFonts w:ascii="Times New Roman" w:hAnsi="Times New Roman" w:cs="Times New Roman"/>
          <w:sz w:val="24"/>
          <w:szCs w:val="24"/>
        </w:rPr>
      </w:pPr>
      <w:r w:rsidRPr="004B3CB2">
        <w:rPr>
          <w:rFonts w:ascii="Times New Roman" w:hAnsi="Times New Roman" w:cs="Times New Roman"/>
          <w:sz w:val="24"/>
          <w:szCs w:val="24"/>
        </w:rPr>
        <w:t xml:space="preserve">John of Salisbury </w:t>
      </w:r>
      <w:r w:rsidR="00D94117" w:rsidRPr="004B3CB2">
        <w:rPr>
          <w:rFonts w:ascii="Times New Roman" w:hAnsi="Times New Roman" w:cs="Times New Roman"/>
          <w:sz w:val="24"/>
          <w:szCs w:val="24"/>
        </w:rPr>
        <w:t xml:space="preserve">finished this work in </w:t>
      </w:r>
      <w:r w:rsidR="00D96C26" w:rsidRPr="004B3CB2">
        <w:rPr>
          <w:rFonts w:ascii="Times New Roman" w:hAnsi="Times New Roman" w:cs="Times New Roman"/>
          <w:sz w:val="24"/>
          <w:szCs w:val="24"/>
        </w:rPr>
        <w:t xml:space="preserve">1159 and he may have come to different conclusions had he written this after the murder, but his work is </w:t>
      </w:r>
      <w:r w:rsidR="00C93846" w:rsidRPr="004B3CB2">
        <w:rPr>
          <w:rFonts w:ascii="Times New Roman" w:hAnsi="Times New Roman" w:cs="Times New Roman"/>
          <w:sz w:val="24"/>
          <w:szCs w:val="24"/>
        </w:rPr>
        <w:t>instructive,</w:t>
      </w:r>
      <w:r w:rsidR="00D96C26" w:rsidRPr="004B3CB2">
        <w:rPr>
          <w:rFonts w:ascii="Times New Roman" w:hAnsi="Times New Roman" w:cs="Times New Roman"/>
          <w:sz w:val="24"/>
          <w:szCs w:val="24"/>
        </w:rPr>
        <w:t xml:space="preserve"> nonetheless. </w:t>
      </w:r>
      <w:r w:rsidR="000E50AB" w:rsidRPr="004B3CB2">
        <w:rPr>
          <w:rFonts w:ascii="Times New Roman" w:hAnsi="Times New Roman" w:cs="Times New Roman"/>
          <w:sz w:val="24"/>
          <w:szCs w:val="24"/>
        </w:rPr>
        <w:t xml:space="preserve">John </w:t>
      </w:r>
      <w:r w:rsidR="00E63392" w:rsidRPr="004B3CB2">
        <w:rPr>
          <w:rFonts w:ascii="Times New Roman" w:hAnsi="Times New Roman" w:cs="Times New Roman"/>
          <w:sz w:val="24"/>
          <w:szCs w:val="24"/>
        </w:rPr>
        <w:t>saw the error of tyranny where</w:t>
      </w:r>
      <w:r w:rsidR="00196B12" w:rsidRPr="004B3CB2">
        <w:rPr>
          <w:rFonts w:ascii="Times New Roman" w:hAnsi="Times New Roman" w:cs="Times New Roman"/>
          <w:sz w:val="24"/>
          <w:szCs w:val="24"/>
        </w:rPr>
        <w:t>ver</w:t>
      </w:r>
      <w:r w:rsidR="00E63392" w:rsidRPr="004B3CB2">
        <w:rPr>
          <w:rFonts w:ascii="Times New Roman" w:hAnsi="Times New Roman" w:cs="Times New Roman"/>
          <w:sz w:val="24"/>
          <w:szCs w:val="24"/>
        </w:rPr>
        <w:t xml:space="preserve"> it was found. </w:t>
      </w:r>
      <w:r w:rsidR="00BF65F4" w:rsidRPr="004B3CB2">
        <w:rPr>
          <w:rFonts w:ascii="Times New Roman" w:hAnsi="Times New Roman" w:cs="Times New Roman"/>
          <w:sz w:val="24"/>
          <w:szCs w:val="24"/>
        </w:rPr>
        <w:t xml:space="preserve">Nuanced </w:t>
      </w:r>
      <w:r w:rsidR="00B66378" w:rsidRPr="004B3CB2">
        <w:rPr>
          <w:rFonts w:ascii="Times New Roman" w:hAnsi="Times New Roman" w:cs="Times New Roman"/>
          <w:sz w:val="24"/>
          <w:szCs w:val="24"/>
        </w:rPr>
        <w:t>negotiations</w:t>
      </w:r>
      <w:r w:rsidR="00E63392" w:rsidRPr="004B3CB2">
        <w:rPr>
          <w:rFonts w:ascii="Times New Roman" w:hAnsi="Times New Roman" w:cs="Times New Roman"/>
          <w:sz w:val="24"/>
          <w:szCs w:val="24"/>
        </w:rPr>
        <w:t xml:space="preserve"> and diplomacy might have saved the day, the life of Thomas Becket and all he would have potentially contributed to ecclesiastical and secular society</w:t>
      </w:r>
      <w:r w:rsidRPr="004B3CB2">
        <w:rPr>
          <w:rFonts w:ascii="Times New Roman" w:hAnsi="Times New Roman" w:cs="Times New Roman"/>
          <w:sz w:val="24"/>
          <w:szCs w:val="24"/>
        </w:rPr>
        <w:t>.</w:t>
      </w:r>
      <w:r w:rsidR="00EA49EB" w:rsidRPr="004B3CB2">
        <w:rPr>
          <w:rFonts w:ascii="Times New Roman" w:hAnsi="Times New Roman" w:cs="Times New Roman"/>
          <w:sz w:val="24"/>
          <w:szCs w:val="24"/>
        </w:rPr>
        <w:t xml:space="preserve">  An example of the type of informal flexibility that would have smoothed the road for church and state was when in 1163 Henry </w:t>
      </w:r>
      <w:r w:rsidR="00997063" w:rsidRPr="004B3CB2">
        <w:rPr>
          <w:rFonts w:ascii="Times New Roman" w:hAnsi="Times New Roman" w:cs="Times New Roman"/>
          <w:sz w:val="24"/>
          <w:szCs w:val="24"/>
        </w:rPr>
        <w:t xml:space="preserve">gave broad approval of the passage of clergy </w:t>
      </w:r>
      <w:r w:rsidR="00C853A1" w:rsidRPr="004B3CB2">
        <w:rPr>
          <w:rFonts w:ascii="Times New Roman" w:hAnsi="Times New Roman" w:cs="Times New Roman"/>
          <w:sz w:val="24"/>
          <w:szCs w:val="24"/>
        </w:rPr>
        <w:t>attend the Council of Tour</w:t>
      </w:r>
      <w:r w:rsidR="00511F00" w:rsidRPr="004B3CB2">
        <w:rPr>
          <w:rFonts w:ascii="Times New Roman" w:hAnsi="Times New Roman" w:cs="Times New Roman"/>
          <w:sz w:val="24"/>
          <w:szCs w:val="24"/>
        </w:rPr>
        <w:t xml:space="preserve">s. It was a political win all around, the </w:t>
      </w:r>
      <w:r w:rsidR="00E856EF" w:rsidRPr="004B3CB2">
        <w:rPr>
          <w:rFonts w:ascii="Times New Roman" w:hAnsi="Times New Roman" w:cs="Times New Roman"/>
          <w:sz w:val="24"/>
          <w:szCs w:val="24"/>
        </w:rPr>
        <w:t xml:space="preserve">Henry </w:t>
      </w:r>
      <w:r w:rsidR="00511F00" w:rsidRPr="004B3CB2">
        <w:rPr>
          <w:rFonts w:ascii="Times New Roman" w:hAnsi="Times New Roman" w:cs="Times New Roman"/>
          <w:sz w:val="24"/>
          <w:szCs w:val="24"/>
        </w:rPr>
        <w:t xml:space="preserve">was the </w:t>
      </w:r>
      <w:r w:rsidR="00F17D70">
        <w:rPr>
          <w:rFonts w:ascii="Times New Roman" w:hAnsi="Times New Roman" w:cs="Times New Roman"/>
          <w:sz w:val="24"/>
          <w:szCs w:val="24"/>
        </w:rPr>
        <w:t xml:space="preserve">gracious </w:t>
      </w:r>
      <w:r w:rsidR="00511F00" w:rsidRPr="004B3CB2">
        <w:rPr>
          <w:rFonts w:ascii="Times New Roman" w:hAnsi="Times New Roman" w:cs="Times New Roman"/>
          <w:sz w:val="24"/>
          <w:szCs w:val="24"/>
        </w:rPr>
        <w:t xml:space="preserve">giver of permission; no one was sneaking off as they had to do under Stephen, the clergy got to go to the council and the Pope was respected </w:t>
      </w:r>
      <w:r w:rsidR="00B15646" w:rsidRPr="004B3CB2">
        <w:rPr>
          <w:rFonts w:ascii="Times New Roman" w:hAnsi="Times New Roman" w:cs="Times New Roman"/>
          <w:sz w:val="24"/>
          <w:szCs w:val="24"/>
        </w:rPr>
        <w:t>thereby</w:t>
      </w:r>
      <w:r w:rsidR="00997063" w:rsidRPr="004B3CB2">
        <w:rPr>
          <w:rFonts w:ascii="Times New Roman" w:hAnsi="Times New Roman" w:cs="Times New Roman"/>
          <w:sz w:val="24"/>
          <w:szCs w:val="24"/>
        </w:rPr>
        <w:t>.</w:t>
      </w:r>
      <w:r w:rsidR="001A3FB3" w:rsidRPr="004B3CB2">
        <w:rPr>
          <w:rFonts w:ascii="Times New Roman" w:hAnsi="Times New Roman" w:cs="Times New Roman"/>
          <w:sz w:val="24"/>
          <w:szCs w:val="24"/>
        </w:rPr>
        <w:t xml:space="preserve">  </w:t>
      </w:r>
      <w:r w:rsidR="00B15646" w:rsidRPr="004B3CB2">
        <w:rPr>
          <w:rFonts w:ascii="Times New Roman" w:hAnsi="Times New Roman" w:cs="Times New Roman"/>
          <w:sz w:val="24"/>
          <w:szCs w:val="24"/>
        </w:rPr>
        <w:t xml:space="preserve">As an added bonus Pope Alexander III </w:t>
      </w:r>
      <w:r w:rsidR="004C5CC5" w:rsidRPr="004B3CB2">
        <w:rPr>
          <w:rFonts w:ascii="Times New Roman" w:hAnsi="Times New Roman" w:cs="Times New Roman"/>
          <w:sz w:val="24"/>
          <w:szCs w:val="24"/>
        </w:rPr>
        <w:t>writes to Henry thanking him for liberality.</w:t>
      </w:r>
      <w:r w:rsidR="0065559A" w:rsidRPr="004B3CB2">
        <w:rPr>
          <w:rStyle w:val="FootnoteReference"/>
          <w:rFonts w:ascii="Times New Roman" w:hAnsi="Times New Roman" w:cs="Times New Roman"/>
          <w:sz w:val="24"/>
          <w:szCs w:val="24"/>
        </w:rPr>
        <w:footnoteReference w:id="51"/>
      </w:r>
      <w:r w:rsidR="00CA2890" w:rsidRPr="004B3CB2">
        <w:rPr>
          <w:rFonts w:ascii="Times New Roman" w:hAnsi="Times New Roman" w:cs="Times New Roman"/>
          <w:sz w:val="24"/>
          <w:szCs w:val="24"/>
        </w:rPr>
        <w:t xml:space="preserve">  This </w:t>
      </w:r>
      <w:r w:rsidR="002D49BC" w:rsidRPr="004B3CB2">
        <w:rPr>
          <w:rFonts w:ascii="Times New Roman" w:hAnsi="Times New Roman" w:cs="Times New Roman"/>
          <w:sz w:val="24"/>
          <w:szCs w:val="24"/>
        </w:rPr>
        <w:t xml:space="preserve">was cooperation </w:t>
      </w:r>
      <w:r w:rsidR="00F17D70">
        <w:rPr>
          <w:rFonts w:ascii="Times New Roman" w:hAnsi="Times New Roman" w:cs="Times New Roman"/>
          <w:sz w:val="24"/>
          <w:szCs w:val="24"/>
        </w:rPr>
        <w:t xml:space="preserve">rather than </w:t>
      </w:r>
      <w:r w:rsidR="002D49BC" w:rsidRPr="004B3CB2">
        <w:rPr>
          <w:rFonts w:ascii="Times New Roman" w:hAnsi="Times New Roman" w:cs="Times New Roman"/>
          <w:sz w:val="24"/>
          <w:szCs w:val="24"/>
        </w:rPr>
        <w:t>force, it was diplomacy not disputation</w:t>
      </w:r>
      <w:r w:rsidR="0020724A" w:rsidRPr="004B3CB2">
        <w:rPr>
          <w:rFonts w:ascii="Times New Roman" w:hAnsi="Times New Roman" w:cs="Times New Roman"/>
          <w:sz w:val="24"/>
          <w:szCs w:val="24"/>
        </w:rPr>
        <w:t>,</w:t>
      </w:r>
      <w:r w:rsidR="00CA2890" w:rsidRPr="004B3CB2">
        <w:rPr>
          <w:rFonts w:ascii="Times New Roman" w:hAnsi="Times New Roman" w:cs="Times New Roman"/>
          <w:sz w:val="24"/>
          <w:szCs w:val="24"/>
        </w:rPr>
        <w:t xml:space="preserve"> but </w:t>
      </w:r>
      <w:r w:rsidR="002D49BC" w:rsidRPr="004B3CB2">
        <w:rPr>
          <w:rFonts w:ascii="Times New Roman" w:hAnsi="Times New Roman" w:cs="Times New Roman"/>
          <w:sz w:val="24"/>
          <w:szCs w:val="24"/>
        </w:rPr>
        <w:t xml:space="preserve">this </w:t>
      </w:r>
      <w:r w:rsidR="00CA2890" w:rsidRPr="004B3CB2">
        <w:rPr>
          <w:rFonts w:ascii="Times New Roman" w:hAnsi="Times New Roman" w:cs="Times New Roman"/>
          <w:sz w:val="24"/>
          <w:szCs w:val="24"/>
        </w:rPr>
        <w:t>was not to be the norm, indeed the trajectory of history would force a confrontation.</w:t>
      </w:r>
    </w:p>
    <w:p w14:paraId="03A6B673" w14:textId="212FC4A9" w:rsidR="00F94450" w:rsidRPr="004B3CB2" w:rsidRDefault="00FD3889" w:rsidP="001B4622">
      <w:pPr>
        <w:rPr>
          <w:rFonts w:ascii="Times New Roman" w:hAnsi="Times New Roman" w:cs="Times New Roman"/>
          <w:sz w:val="24"/>
          <w:szCs w:val="24"/>
        </w:rPr>
      </w:pPr>
      <w:r w:rsidRPr="004B3CB2">
        <w:rPr>
          <w:rFonts w:ascii="Times New Roman" w:hAnsi="Times New Roman" w:cs="Times New Roman"/>
          <w:sz w:val="24"/>
          <w:szCs w:val="24"/>
        </w:rPr>
        <w:t xml:space="preserve">The </w:t>
      </w:r>
      <w:r w:rsidR="000C12D6">
        <w:rPr>
          <w:rFonts w:ascii="Times New Roman" w:hAnsi="Times New Roman" w:cs="Times New Roman"/>
          <w:sz w:val="24"/>
          <w:szCs w:val="24"/>
        </w:rPr>
        <w:t>second</w:t>
      </w:r>
      <w:r w:rsidRPr="004B3CB2">
        <w:rPr>
          <w:rFonts w:ascii="Times New Roman" w:hAnsi="Times New Roman" w:cs="Times New Roman"/>
          <w:sz w:val="24"/>
          <w:szCs w:val="24"/>
        </w:rPr>
        <w:t xml:space="preserve"> prong of this </w:t>
      </w:r>
      <w:r w:rsidR="00BB0042" w:rsidRPr="004B3CB2">
        <w:rPr>
          <w:rFonts w:ascii="Times New Roman" w:hAnsi="Times New Roman" w:cs="Times New Roman"/>
          <w:sz w:val="24"/>
          <w:szCs w:val="24"/>
        </w:rPr>
        <w:t xml:space="preserve">argument that Clarendon was the final nail in the coffin </w:t>
      </w:r>
      <w:r w:rsidRPr="004B3CB2">
        <w:rPr>
          <w:rFonts w:ascii="Times New Roman" w:hAnsi="Times New Roman" w:cs="Times New Roman"/>
          <w:sz w:val="24"/>
          <w:szCs w:val="24"/>
        </w:rPr>
        <w:t>is the human one. The two men, once close friends were openly and very publicly at odds at Clarendon. A review of those in attendance shows that many were beholden to Henry for their estates and positions</w:t>
      </w:r>
      <w:r w:rsidR="00DA1C11">
        <w:rPr>
          <w:rFonts w:ascii="Times New Roman" w:hAnsi="Times New Roman" w:cs="Times New Roman"/>
          <w:sz w:val="24"/>
          <w:szCs w:val="24"/>
        </w:rPr>
        <w:t>.</w:t>
      </w:r>
      <w:r w:rsidR="006A06D1" w:rsidRPr="004B3CB2">
        <w:rPr>
          <w:rStyle w:val="FootnoteReference"/>
          <w:rFonts w:ascii="Times New Roman" w:hAnsi="Times New Roman" w:cs="Times New Roman"/>
          <w:sz w:val="24"/>
          <w:szCs w:val="24"/>
        </w:rPr>
        <w:footnoteReference w:id="52"/>
      </w:r>
      <w:r w:rsidRPr="004B3CB2">
        <w:rPr>
          <w:rFonts w:ascii="Times New Roman" w:hAnsi="Times New Roman" w:cs="Times New Roman"/>
          <w:sz w:val="24"/>
          <w:szCs w:val="24"/>
        </w:rPr>
        <w:t xml:space="preserve"> Many had sided with Empress Matilda and were then rewarded by Henry.  Henry chose his audience well.</w:t>
      </w:r>
      <w:r w:rsidR="006F5018" w:rsidRPr="004B3CB2">
        <w:rPr>
          <w:rFonts w:ascii="Times New Roman" w:hAnsi="Times New Roman" w:cs="Times New Roman"/>
          <w:sz w:val="24"/>
          <w:szCs w:val="24"/>
        </w:rPr>
        <w:t xml:space="preserve">  Some of the bishops had ill feelings towards Thomas as he had rivals from the house of Theobald such as Roger Archbishop of York where a rivalry between the two archbishoprics existed. </w:t>
      </w:r>
      <w:r w:rsidR="0095278E" w:rsidRPr="004B3CB2">
        <w:rPr>
          <w:rFonts w:ascii="Times New Roman" w:hAnsi="Times New Roman" w:cs="Times New Roman"/>
          <w:sz w:val="24"/>
          <w:szCs w:val="24"/>
        </w:rPr>
        <w:t xml:space="preserve">Some </w:t>
      </w:r>
      <w:r w:rsidR="004E4A6F">
        <w:rPr>
          <w:rFonts w:ascii="Times New Roman" w:hAnsi="Times New Roman" w:cs="Times New Roman"/>
          <w:sz w:val="24"/>
          <w:szCs w:val="24"/>
        </w:rPr>
        <w:t xml:space="preserve">bishops </w:t>
      </w:r>
      <w:r w:rsidR="00EB7371" w:rsidRPr="004B3CB2">
        <w:rPr>
          <w:rFonts w:ascii="Times New Roman" w:hAnsi="Times New Roman" w:cs="Times New Roman"/>
          <w:sz w:val="24"/>
          <w:szCs w:val="24"/>
        </w:rPr>
        <w:t>felt that Thomas was just prolonging problems</w:t>
      </w:r>
      <w:r w:rsidR="0095278E" w:rsidRPr="004B3CB2">
        <w:rPr>
          <w:rFonts w:ascii="Times New Roman" w:hAnsi="Times New Roman" w:cs="Times New Roman"/>
          <w:sz w:val="24"/>
          <w:szCs w:val="24"/>
        </w:rPr>
        <w:t xml:space="preserve"> and </w:t>
      </w:r>
      <w:r w:rsidR="000E1D02" w:rsidRPr="004B3CB2">
        <w:rPr>
          <w:rFonts w:ascii="Times New Roman" w:hAnsi="Times New Roman" w:cs="Times New Roman"/>
          <w:sz w:val="24"/>
          <w:szCs w:val="24"/>
        </w:rPr>
        <w:t>humiliating them</w:t>
      </w:r>
      <w:r w:rsidR="00EB7371" w:rsidRPr="004B3CB2">
        <w:rPr>
          <w:rFonts w:ascii="Times New Roman" w:hAnsi="Times New Roman" w:cs="Times New Roman"/>
          <w:sz w:val="24"/>
          <w:szCs w:val="24"/>
        </w:rPr>
        <w:t xml:space="preserve">. Whether Henry foresaw all this disruption would be caused by this large contingent of nobles and clergy is unknown.  Henry may have wanted a grand stage upon which to show his power as he </w:t>
      </w:r>
      <w:r w:rsidR="00377951" w:rsidRPr="004B3CB2">
        <w:rPr>
          <w:rFonts w:ascii="Times New Roman" w:hAnsi="Times New Roman" w:cs="Times New Roman"/>
          <w:sz w:val="24"/>
          <w:szCs w:val="24"/>
        </w:rPr>
        <w:t xml:space="preserve">tried to </w:t>
      </w:r>
      <w:r w:rsidR="00EB7371" w:rsidRPr="004B3CB2">
        <w:rPr>
          <w:rFonts w:ascii="Times New Roman" w:hAnsi="Times New Roman" w:cs="Times New Roman"/>
          <w:sz w:val="24"/>
          <w:szCs w:val="24"/>
        </w:rPr>
        <w:t>brow beat the bishops into submission</w:t>
      </w:r>
      <w:r w:rsidR="00DE6711" w:rsidRPr="004B3CB2">
        <w:rPr>
          <w:rFonts w:ascii="Times New Roman" w:hAnsi="Times New Roman" w:cs="Times New Roman"/>
          <w:sz w:val="24"/>
          <w:szCs w:val="24"/>
        </w:rPr>
        <w:t xml:space="preserve">. </w:t>
      </w:r>
      <w:r w:rsidR="000E1D02" w:rsidRPr="004B3CB2">
        <w:rPr>
          <w:rFonts w:ascii="Times New Roman" w:hAnsi="Times New Roman" w:cs="Times New Roman"/>
          <w:sz w:val="24"/>
          <w:szCs w:val="24"/>
        </w:rPr>
        <w:t>Possibly</w:t>
      </w:r>
      <w:r w:rsidR="00DE6711" w:rsidRPr="004B3CB2">
        <w:rPr>
          <w:rFonts w:ascii="Times New Roman" w:hAnsi="Times New Roman" w:cs="Times New Roman"/>
          <w:sz w:val="24"/>
          <w:szCs w:val="24"/>
        </w:rPr>
        <w:t xml:space="preserve"> Henry did not have an exact </w:t>
      </w:r>
      <w:r w:rsidR="00264221" w:rsidRPr="004B3CB2">
        <w:rPr>
          <w:rFonts w:ascii="Times New Roman" w:hAnsi="Times New Roman" w:cs="Times New Roman"/>
          <w:sz w:val="24"/>
          <w:szCs w:val="24"/>
        </w:rPr>
        <w:t xml:space="preserve">plan </w:t>
      </w:r>
      <w:r w:rsidR="00DE6711" w:rsidRPr="004B3CB2">
        <w:rPr>
          <w:rFonts w:ascii="Times New Roman" w:hAnsi="Times New Roman" w:cs="Times New Roman"/>
          <w:sz w:val="24"/>
          <w:szCs w:val="24"/>
        </w:rPr>
        <w:t xml:space="preserve">besides forcing the issue to gain compliance and order.  He may have </w:t>
      </w:r>
      <w:r w:rsidR="00DE6711" w:rsidRPr="004B3CB2">
        <w:rPr>
          <w:rFonts w:ascii="Times New Roman" w:hAnsi="Times New Roman" w:cs="Times New Roman"/>
          <w:sz w:val="24"/>
          <w:szCs w:val="24"/>
        </w:rPr>
        <w:lastRenderedPageBreak/>
        <w:t>had no cohesive political theory at all.</w:t>
      </w:r>
      <w:r w:rsidR="00DE6711" w:rsidRPr="004B3CB2">
        <w:rPr>
          <w:rStyle w:val="FootnoteReference"/>
          <w:rFonts w:ascii="Times New Roman" w:hAnsi="Times New Roman" w:cs="Times New Roman"/>
          <w:sz w:val="24"/>
          <w:szCs w:val="24"/>
        </w:rPr>
        <w:footnoteReference w:id="53"/>
      </w:r>
      <w:r w:rsidR="00E965F8" w:rsidRPr="004B3CB2">
        <w:rPr>
          <w:rFonts w:ascii="Times New Roman" w:hAnsi="Times New Roman" w:cs="Times New Roman"/>
          <w:sz w:val="24"/>
          <w:szCs w:val="24"/>
        </w:rPr>
        <w:t xml:space="preserve"> He did understand at some level that the rise of papal importance internationally meant that he was not just dealing with the ecclesiastical community of England, but with the centralized power of the papacy</w:t>
      </w:r>
      <w:r w:rsidR="00F14283" w:rsidRPr="004B3CB2">
        <w:rPr>
          <w:rFonts w:ascii="Times New Roman" w:hAnsi="Times New Roman" w:cs="Times New Roman"/>
          <w:sz w:val="24"/>
          <w:szCs w:val="24"/>
        </w:rPr>
        <w:t>.</w:t>
      </w:r>
      <w:r w:rsidR="00C37D61" w:rsidRPr="004B3CB2">
        <w:rPr>
          <w:rStyle w:val="FootnoteReference"/>
          <w:rFonts w:ascii="Times New Roman" w:hAnsi="Times New Roman" w:cs="Times New Roman"/>
          <w:sz w:val="24"/>
          <w:szCs w:val="24"/>
        </w:rPr>
        <w:footnoteReference w:id="54"/>
      </w:r>
      <w:r w:rsidR="00F14283" w:rsidRPr="004B3CB2">
        <w:rPr>
          <w:rFonts w:ascii="Times New Roman" w:hAnsi="Times New Roman" w:cs="Times New Roman"/>
          <w:sz w:val="24"/>
          <w:szCs w:val="24"/>
        </w:rPr>
        <w:t xml:space="preserve"> In that </w:t>
      </w:r>
      <w:r w:rsidR="00862052" w:rsidRPr="004B3CB2">
        <w:rPr>
          <w:rFonts w:ascii="Times New Roman" w:hAnsi="Times New Roman" w:cs="Times New Roman"/>
          <w:sz w:val="24"/>
          <w:szCs w:val="24"/>
        </w:rPr>
        <w:t>sense</w:t>
      </w:r>
      <w:r w:rsidR="00F14283" w:rsidRPr="004B3CB2">
        <w:rPr>
          <w:rFonts w:ascii="Times New Roman" w:hAnsi="Times New Roman" w:cs="Times New Roman"/>
          <w:sz w:val="24"/>
          <w:szCs w:val="24"/>
        </w:rPr>
        <w:t xml:space="preserve"> Thomas stood not just on his own, but as a proxy for Rome.</w:t>
      </w:r>
    </w:p>
    <w:p w14:paraId="5609AD98" w14:textId="77777777" w:rsidR="00B50020" w:rsidRPr="004B3CB2" w:rsidRDefault="007D37DC" w:rsidP="001B4622">
      <w:pPr>
        <w:rPr>
          <w:rFonts w:ascii="Times New Roman" w:hAnsi="Times New Roman" w:cs="Times New Roman"/>
          <w:sz w:val="24"/>
          <w:szCs w:val="24"/>
        </w:rPr>
      </w:pPr>
      <w:r w:rsidRPr="004B3CB2">
        <w:rPr>
          <w:rFonts w:ascii="Times New Roman" w:hAnsi="Times New Roman" w:cs="Times New Roman"/>
          <w:sz w:val="24"/>
          <w:szCs w:val="24"/>
        </w:rPr>
        <w:t>Space precludes examining each clause but t</w:t>
      </w:r>
      <w:r w:rsidR="00D54482" w:rsidRPr="004B3CB2">
        <w:rPr>
          <w:rFonts w:ascii="Times New Roman" w:hAnsi="Times New Roman" w:cs="Times New Roman"/>
          <w:sz w:val="24"/>
          <w:szCs w:val="24"/>
        </w:rPr>
        <w:t>he sticking points, given all that surrounded this dispute were never to be overcome in Thomas’s lifetime.</w:t>
      </w:r>
      <w:r w:rsidR="00971307" w:rsidRPr="004B3CB2">
        <w:rPr>
          <w:rFonts w:ascii="Times New Roman" w:hAnsi="Times New Roman" w:cs="Times New Roman"/>
          <w:sz w:val="24"/>
          <w:szCs w:val="24"/>
        </w:rPr>
        <w:t xml:space="preserve"> </w:t>
      </w:r>
    </w:p>
    <w:p w14:paraId="4B5BCA4A" w14:textId="764B332F" w:rsidR="006622E8" w:rsidRPr="004B3CB2" w:rsidRDefault="00B358BA" w:rsidP="007F64D0">
      <w:pPr>
        <w:ind w:left="1440" w:right="864"/>
        <w:rPr>
          <w:rFonts w:ascii="Times New Roman" w:hAnsi="Times New Roman" w:cs="Times New Roman"/>
          <w:sz w:val="24"/>
          <w:szCs w:val="24"/>
        </w:rPr>
      </w:pPr>
      <w:r w:rsidRPr="004B3CB2">
        <w:rPr>
          <w:rFonts w:ascii="Times New Roman" w:hAnsi="Times New Roman" w:cs="Times New Roman"/>
          <w:sz w:val="24"/>
          <w:szCs w:val="24"/>
        </w:rPr>
        <w:t>P</w:t>
      </w:r>
      <w:r w:rsidR="00EA6CBF" w:rsidRPr="004B3CB2">
        <w:rPr>
          <w:rFonts w:ascii="Times New Roman" w:hAnsi="Times New Roman" w:cs="Times New Roman"/>
          <w:sz w:val="24"/>
          <w:szCs w:val="24"/>
        </w:rPr>
        <w:t>ope Alexander III abrogated all but six of the least important articles. The</w:t>
      </w:r>
      <w:r w:rsidR="004573B0" w:rsidRPr="004B3CB2">
        <w:rPr>
          <w:rFonts w:ascii="Times New Roman" w:hAnsi="Times New Roman" w:cs="Times New Roman"/>
          <w:sz w:val="24"/>
          <w:szCs w:val="24"/>
        </w:rPr>
        <w:t xml:space="preserve"> </w:t>
      </w:r>
      <w:r w:rsidR="00EA6CBF" w:rsidRPr="004B3CB2">
        <w:rPr>
          <w:rFonts w:ascii="Times New Roman" w:hAnsi="Times New Roman" w:cs="Times New Roman"/>
          <w:sz w:val="24"/>
          <w:szCs w:val="24"/>
        </w:rPr>
        <w:t xml:space="preserve">pope did not accept any secular interference in the Church’s application of </w:t>
      </w:r>
      <w:r w:rsidR="00F92D89" w:rsidRPr="004B3CB2">
        <w:rPr>
          <w:rFonts w:ascii="Times New Roman" w:hAnsi="Times New Roman" w:cs="Times New Roman"/>
          <w:sz w:val="24"/>
          <w:szCs w:val="24"/>
        </w:rPr>
        <w:t>excommunication and</w:t>
      </w:r>
      <w:r w:rsidR="00EA6CBF" w:rsidRPr="004B3CB2">
        <w:rPr>
          <w:rFonts w:ascii="Times New Roman" w:hAnsi="Times New Roman" w:cs="Times New Roman"/>
          <w:sz w:val="24"/>
          <w:szCs w:val="24"/>
        </w:rPr>
        <w:t xml:space="preserve"> abrogated the three articles seeking to provide due process for </w:t>
      </w:r>
      <w:r w:rsidR="00F92D89" w:rsidRPr="004B3CB2">
        <w:rPr>
          <w:rFonts w:ascii="Times New Roman" w:hAnsi="Times New Roman" w:cs="Times New Roman"/>
          <w:sz w:val="24"/>
          <w:szCs w:val="24"/>
        </w:rPr>
        <w:t>that penalty</w:t>
      </w:r>
      <w:r w:rsidR="00EA6CBF" w:rsidRPr="004B3CB2">
        <w:rPr>
          <w:rFonts w:ascii="Times New Roman" w:hAnsi="Times New Roman" w:cs="Times New Roman"/>
          <w:sz w:val="24"/>
          <w:szCs w:val="24"/>
        </w:rPr>
        <w:t xml:space="preserve">. Of the articles limiting the Church’s jurisdiction over property rights, </w:t>
      </w:r>
      <w:r w:rsidR="00F92D89" w:rsidRPr="004B3CB2">
        <w:rPr>
          <w:rFonts w:ascii="Times New Roman" w:hAnsi="Times New Roman" w:cs="Times New Roman"/>
          <w:sz w:val="24"/>
          <w:szCs w:val="24"/>
        </w:rPr>
        <w:t>only two</w:t>
      </w:r>
      <w:r w:rsidR="00EA6CBF" w:rsidRPr="004B3CB2">
        <w:rPr>
          <w:rFonts w:ascii="Times New Roman" w:hAnsi="Times New Roman" w:cs="Times New Roman"/>
          <w:sz w:val="24"/>
          <w:szCs w:val="24"/>
        </w:rPr>
        <w:t xml:space="preserve"> were abrogated, those giving secular courts authority over advowson, and jurisdiction over disputed secular or ecclesiastic land tenure. The pope accepted the need</w:t>
      </w:r>
      <w:r w:rsidR="00226341" w:rsidRPr="004B3CB2">
        <w:rPr>
          <w:rFonts w:ascii="Times New Roman" w:hAnsi="Times New Roman" w:cs="Times New Roman"/>
          <w:sz w:val="24"/>
          <w:szCs w:val="24"/>
        </w:rPr>
        <w:t xml:space="preserve"> </w:t>
      </w:r>
      <w:r w:rsidR="00EA6CBF" w:rsidRPr="004B3CB2">
        <w:rPr>
          <w:rFonts w:ascii="Times New Roman" w:hAnsi="Times New Roman" w:cs="Times New Roman"/>
          <w:sz w:val="24"/>
          <w:szCs w:val="24"/>
        </w:rPr>
        <w:t>for the secular authority to maintain access to material support and revenue. Provisions limiting church jurisdiction over secular criminal offenses were allowed to stand</w:t>
      </w:r>
      <w:r w:rsidR="003D5E8F" w:rsidRPr="004B3CB2">
        <w:rPr>
          <w:rFonts w:ascii="Times New Roman" w:hAnsi="Times New Roman" w:cs="Times New Roman"/>
          <w:sz w:val="24"/>
          <w:szCs w:val="24"/>
        </w:rPr>
        <w:t>.</w:t>
      </w:r>
      <w:r w:rsidR="00F92D89" w:rsidRPr="004B3CB2">
        <w:rPr>
          <w:rStyle w:val="FootnoteReference"/>
          <w:rFonts w:ascii="Times New Roman" w:hAnsi="Times New Roman" w:cs="Times New Roman"/>
          <w:sz w:val="24"/>
          <w:szCs w:val="24"/>
        </w:rPr>
        <w:footnoteReference w:id="55"/>
      </w:r>
      <w:r w:rsidR="0010178E" w:rsidRPr="004B3CB2">
        <w:rPr>
          <w:rFonts w:ascii="Times New Roman" w:hAnsi="Times New Roman" w:cs="Times New Roman"/>
          <w:sz w:val="24"/>
          <w:szCs w:val="24"/>
        </w:rPr>
        <w:t xml:space="preserve"> </w:t>
      </w:r>
    </w:p>
    <w:p w14:paraId="2001E065" w14:textId="5A38AD43" w:rsidR="00B2709E" w:rsidRPr="004B3CB2" w:rsidRDefault="00F12B36" w:rsidP="001B4622">
      <w:pPr>
        <w:rPr>
          <w:rFonts w:ascii="Times New Roman" w:hAnsi="Times New Roman" w:cs="Times New Roman"/>
          <w:sz w:val="24"/>
          <w:szCs w:val="24"/>
        </w:rPr>
      </w:pPr>
      <w:r w:rsidRPr="004B3CB2">
        <w:rPr>
          <w:rFonts w:ascii="Times New Roman" w:hAnsi="Times New Roman" w:cs="Times New Roman"/>
          <w:sz w:val="24"/>
          <w:szCs w:val="24"/>
        </w:rPr>
        <w:t>The Pope</w:t>
      </w:r>
      <w:r w:rsidR="0010178E" w:rsidRPr="004B3CB2">
        <w:rPr>
          <w:rFonts w:ascii="Times New Roman" w:hAnsi="Times New Roman" w:cs="Times New Roman"/>
          <w:sz w:val="24"/>
          <w:szCs w:val="24"/>
        </w:rPr>
        <w:t xml:space="preserve"> </w:t>
      </w:r>
      <w:r w:rsidR="00B2709E" w:rsidRPr="004B3CB2">
        <w:rPr>
          <w:rFonts w:ascii="Times New Roman" w:hAnsi="Times New Roman" w:cs="Times New Roman"/>
          <w:sz w:val="24"/>
          <w:szCs w:val="24"/>
        </w:rPr>
        <w:t xml:space="preserve">did tolerate </w:t>
      </w:r>
      <w:r w:rsidR="0090075A" w:rsidRPr="004B3CB2">
        <w:rPr>
          <w:rFonts w:ascii="Times New Roman" w:hAnsi="Times New Roman" w:cs="Times New Roman"/>
          <w:sz w:val="24"/>
          <w:szCs w:val="24"/>
        </w:rPr>
        <w:t xml:space="preserve">the more noncontentious </w:t>
      </w:r>
      <w:r w:rsidR="00B2709E" w:rsidRPr="004B3CB2">
        <w:rPr>
          <w:rFonts w:ascii="Times New Roman" w:hAnsi="Times New Roman" w:cs="Times New Roman"/>
          <w:sz w:val="24"/>
          <w:szCs w:val="24"/>
        </w:rPr>
        <w:t>clauses 2,</w:t>
      </w:r>
      <w:r w:rsidR="006C3F25" w:rsidRPr="004B3CB2">
        <w:rPr>
          <w:rFonts w:ascii="Times New Roman" w:hAnsi="Times New Roman" w:cs="Times New Roman"/>
          <w:sz w:val="24"/>
          <w:szCs w:val="24"/>
        </w:rPr>
        <w:t>6,11,13,14 and 16. Clause</w:t>
      </w:r>
      <w:r w:rsidR="0067475B" w:rsidRPr="004B3CB2">
        <w:rPr>
          <w:rFonts w:ascii="Times New Roman" w:hAnsi="Times New Roman" w:cs="Times New Roman"/>
          <w:sz w:val="24"/>
          <w:szCs w:val="24"/>
        </w:rPr>
        <w:t xml:space="preserve"> </w:t>
      </w:r>
      <w:r w:rsidR="006C3F25" w:rsidRPr="004B3CB2">
        <w:rPr>
          <w:rFonts w:ascii="Times New Roman" w:hAnsi="Times New Roman" w:cs="Times New Roman"/>
          <w:sz w:val="24"/>
          <w:szCs w:val="24"/>
        </w:rPr>
        <w:t xml:space="preserve">2 was </w:t>
      </w:r>
      <w:r w:rsidR="0067475B" w:rsidRPr="004B3CB2">
        <w:rPr>
          <w:rFonts w:ascii="Times New Roman" w:hAnsi="Times New Roman" w:cs="Times New Roman"/>
          <w:sz w:val="24"/>
          <w:szCs w:val="24"/>
        </w:rPr>
        <w:t xml:space="preserve">a recognition that there </w:t>
      </w:r>
      <w:r w:rsidR="005572B2" w:rsidRPr="004B3CB2">
        <w:rPr>
          <w:rFonts w:ascii="Times New Roman" w:hAnsi="Times New Roman" w:cs="Times New Roman"/>
          <w:sz w:val="24"/>
          <w:szCs w:val="24"/>
        </w:rPr>
        <w:t>were</w:t>
      </w:r>
      <w:r w:rsidR="0067475B" w:rsidRPr="004B3CB2">
        <w:rPr>
          <w:rFonts w:ascii="Times New Roman" w:hAnsi="Times New Roman" w:cs="Times New Roman"/>
          <w:sz w:val="24"/>
          <w:szCs w:val="24"/>
        </w:rPr>
        <w:t xml:space="preserve"> royal proprietary right</w:t>
      </w:r>
      <w:r w:rsidR="004D3832" w:rsidRPr="004B3CB2">
        <w:rPr>
          <w:rFonts w:ascii="Times New Roman" w:hAnsi="Times New Roman" w:cs="Times New Roman"/>
          <w:sz w:val="24"/>
          <w:szCs w:val="24"/>
        </w:rPr>
        <w:t>s</w:t>
      </w:r>
      <w:r w:rsidR="00534AD8" w:rsidRPr="004B3CB2">
        <w:rPr>
          <w:rFonts w:ascii="Times New Roman" w:hAnsi="Times New Roman" w:cs="Times New Roman"/>
          <w:sz w:val="24"/>
          <w:szCs w:val="24"/>
        </w:rPr>
        <w:t xml:space="preserve"> over royal churches</w:t>
      </w:r>
      <w:r w:rsidR="00990049" w:rsidRPr="004B3CB2">
        <w:rPr>
          <w:rFonts w:ascii="Times New Roman" w:hAnsi="Times New Roman" w:cs="Times New Roman"/>
          <w:sz w:val="24"/>
          <w:szCs w:val="24"/>
        </w:rPr>
        <w:t xml:space="preserve"> with </w:t>
      </w:r>
      <w:r w:rsidR="005572B2" w:rsidRPr="004B3CB2">
        <w:rPr>
          <w:rFonts w:ascii="Times New Roman" w:hAnsi="Times New Roman" w:cs="Times New Roman"/>
          <w:sz w:val="24"/>
          <w:szCs w:val="24"/>
        </w:rPr>
        <w:t xml:space="preserve">clause </w:t>
      </w:r>
      <w:r w:rsidR="00990049" w:rsidRPr="004B3CB2">
        <w:rPr>
          <w:rFonts w:ascii="Times New Roman" w:hAnsi="Times New Roman" w:cs="Times New Roman"/>
          <w:sz w:val="24"/>
          <w:szCs w:val="24"/>
        </w:rPr>
        <w:t>16 providing rights of landowners over serfs.</w:t>
      </w:r>
      <w:r w:rsidR="003D1BD4" w:rsidRPr="004B3CB2">
        <w:rPr>
          <w:rFonts w:ascii="Times New Roman" w:hAnsi="Times New Roman" w:cs="Times New Roman"/>
          <w:sz w:val="24"/>
          <w:szCs w:val="24"/>
        </w:rPr>
        <w:t xml:space="preserve"> </w:t>
      </w:r>
      <w:r w:rsidR="00774979" w:rsidRPr="004B3CB2">
        <w:rPr>
          <w:rFonts w:ascii="Times New Roman" w:hAnsi="Times New Roman" w:cs="Times New Roman"/>
          <w:sz w:val="24"/>
          <w:szCs w:val="24"/>
        </w:rPr>
        <w:t xml:space="preserve">Clause 11 provided for </w:t>
      </w:r>
      <w:r w:rsidR="00E957EC" w:rsidRPr="004B3CB2">
        <w:rPr>
          <w:rFonts w:ascii="Times New Roman" w:hAnsi="Times New Roman" w:cs="Times New Roman"/>
          <w:sz w:val="24"/>
          <w:szCs w:val="24"/>
        </w:rPr>
        <w:t xml:space="preserve">land owning prelates to provide knightly service in some circumstances, and </w:t>
      </w:r>
      <w:r w:rsidR="004D3832" w:rsidRPr="004B3CB2">
        <w:rPr>
          <w:rFonts w:ascii="Times New Roman" w:hAnsi="Times New Roman" w:cs="Times New Roman"/>
          <w:sz w:val="24"/>
          <w:szCs w:val="24"/>
        </w:rPr>
        <w:t>Claus</w:t>
      </w:r>
      <w:r w:rsidR="00C14AFC" w:rsidRPr="004B3CB2">
        <w:rPr>
          <w:rFonts w:ascii="Times New Roman" w:hAnsi="Times New Roman" w:cs="Times New Roman"/>
          <w:sz w:val="24"/>
          <w:szCs w:val="24"/>
        </w:rPr>
        <w:t xml:space="preserve">e 6 </w:t>
      </w:r>
      <w:r w:rsidR="00F12D27" w:rsidRPr="004B3CB2">
        <w:rPr>
          <w:rFonts w:ascii="Times New Roman" w:hAnsi="Times New Roman" w:cs="Times New Roman"/>
          <w:sz w:val="24"/>
          <w:szCs w:val="24"/>
        </w:rPr>
        <w:t>provided for reliable “accusers” and 12 m</w:t>
      </w:r>
      <w:r w:rsidR="00FA11EC" w:rsidRPr="004B3CB2">
        <w:rPr>
          <w:rFonts w:ascii="Times New Roman" w:hAnsi="Times New Roman" w:cs="Times New Roman"/>
          <w:sz w:val="24"/>
          <w:szCs w:val="24"/>
        </w:rPr>
        <w:t>en to be em</w:t>
      </w:r>
      <w:r w:rsidR="00F12D27" w:rsidRPr="004B3CB2">
        <w:rPr>
          <w:rFonts w:ascii="Times New Roman" w:hAnsi="Times New Roman" w:cs="Times New Roman"/>
          <w:sz w:val="24"/>
          <w:szCs w:val="24"/>
        </w:rPr>
        <w:t>panel</w:t>
      </w:r>
      <w:r w:rsidR="00FA11EC" w:rsidRPr="004B3CB2">
        <w:rPr>
          <w:rFonts w:ascii="Times New Roman" w:hAnsi="Times New Roman" w:cs="Times New Roman"/>
          <w:sz w:val="24"/>
          <w:szCs w:val="24"/>
        </w:rPr>
        <w:t>ed should the accused be of great power.</w:t>
      </w:r>
      <w:r w:rsidR="00F12D27" w:rsidRPr="004B3CB2">
        <w:rPr>
          <w:rFonts w:ascii="Times New Roman" w:hAnsi="Times New Roman" w:cs="Times New Roman"/>
          <w:sz w:val="24"/>
          <w:szCs w:val="24"/>
        </w:rPr>
        <w:t xml:space="preserve"> </w:t>
      </w:r>
      <w:r w:rsidR="002672D4" w:rsidRPr="004B3CB2">
        <w:rPr>
          <w:rFonts w:ascii="Times New Roman" w:hAnsi="Times New Roman" w:cs="Times New Roman"/>
          <w:sz w:val="24"/>
          <w:szCs w:val="24"/>
        </w:rPr>
        <w:t xml:space="preserve">Clauses 13 and 14 provided for </w:t>
      </w:r>
      <w:r w:rsidR="0000069A" w:rsidRPr="004B3CB2">
        <w:rPr>
          <w:rFonts w:ascii="Times New Roman" w:hAnsi="Times New Roman" w:cs="Times New Roman"/>
          <w:sz w:val="24"/>
          <w:szCs w:val="24"/>
        </w:rPr>
        <w:t xml:space="preserve">cooperation between </w:t>
      </w:r>
      <w:r w:rsidR="0027126D" w:rsidRPr="004B3CB2">
        <w:rPr>
          <w:rFonts w:ascii="Times New Roman" w:hAnsi="Times New Roman" w:cs="Times New Roman"/>
          <w:sz w:val="24"/>
          <w:szCs w:val="24"/>
        </w:rPr>
        <w:t xml:space="preserve">clergy and secular judicial </w:t>
      </w:r>
      <w:r w:rsidR="0020270A" w:rsidRPr="004B3CB2">
        <w:rPr>
          <w:rFonts w:ascii="Times New Roman" w:hAnsi="Times New Roman" w:cs="Times New Roman"/>
          <w:sz w:val="24"/>
          <w:szCs w:val="24"/>
        </w:rPr>
        <w:t>officials.</w:t>
      </w:r>
      <w:r w:rsidR="0020270A" w:rsidRPr="004B3CB2">
        <w:rPr>
          <w:rStyle w:val="FootnoteReference"/>
          <w:rFonts w:ascii="Times New Roman" w:hAnsi="Times New Roman" w:cs="Times New Roman"/>
          <w:sz w:val="24"/>
          <w:szCs w:val="24"/>
        </w:rPr>
        <w:footnoteReference w:id="56"/>
      </w:r>
      <w:r w:rsidR="00632D2F" w:rsidRPr="004B3CB2">
        <w:rPr>
          <w:rFonts w:ascii="Times New Roman" w:hAnsi="Times New Roman" w:cs="Times New Roman"/>
          <w:sz w:val="24"/>
          <w:szCs w:val="24"/>
        </w:rPr>
        <w:t xml:space="preserve"> </w:t>
      </w:r>
    </w:p>
    <w:p w14:paraId="4D2B01D6" w14:textId="4E444E0E" w:rsidR="000C0D5A" w:rsidRPr="004B3CB2" w:rsidRDefault="005B14F7" w:rsidP="001B4622">
      <w:pPr>
        <w:rPr>
          <w:rFonts w:ascii="Times New Roman" w:hAnsi="Times New Roman" w:cs="Times New Roman"/>
          <w:sz w:val="24"/>
          <w:szCs w:val="24"/>
        </w:rPr>
      </w:pPr>
      <w:r w:rsidRPr="004B3CB2">
        <w:rPr>
          <w:rFonts w:ascii="Times New Roman" w:hAnsi="Times New Roman" w:cs="Times New Roman"/>
          <w:sz w:val="24"/>
          <w:szCs w:val="24"/>
        </w:rPr>
        <w:t xml:space="preserve">Perhaps the </w:t>
      </w:r>
      <w:r w:rsidR="00504895" w:rsidRPr="004B3CB2">
        <w:rPr>
          <w:rFonts w:ascii="Times New Roman" w:hAnsi="Times New Roman" w:cs="Times New Roman"/>
          <w:sz w:val="24"/>
          <w:szCs w:val="24"/>
        </w:rPr>
        <w:t>most problematic of those rejected by Alexander was clause 3, the “criminous clerks” problem.</w:t>
      </w:r>
      <w:r w:rsidR="00C21E97" w:rsidRPr="004B3CB2">
        <w:rPr>
          <w:rStyle w:val="FootnoteReference"/>
          <w:rFonts w:ascii="Times New Roman" w:hAnsi="Times New Roman" w:cs="Times New Roman"/>
          <w:sz w:val="24"/>
          <w:szCs w:val="24"/>
        </w:rPr>
        <w:footnoteReference w:id="57"/>
      </w:r>
      <w:r w:rsidR="00F7195A" w:rsidRPr="004B3CB2">
        <w:rPr>
          <w:rFonts w:ascii="Times New Roman" w:hAnsi="Times New Roman" w:cs="Times New Roman"/>
          <w:sz w:val="24"/>
          <w:szCs w:val="24"/>
        </w:rPr>
        <w:t xml:space="preserve"> The</w:t>
      </w:r>
      <w:r w:rsidR="004847C4" w:rsidRPr="004B3CB2">
        <w:rPr>
          <w:rFonts w:ascii="Times New Roman" w:hAnsi="Times New Roman" w:cs="Times New Roman"/>
          <w:sz w:val="24"/>
          <w:szCs w:val="24"/>
        </w:rPr>
        <w:t xml:space="preserve">re exists a </w:t>
      </w:r>
      <w:r w:rsidR="00F7195A" w:rsidRPr="004B3CB2">
        <w:rPr>
          <w:rFonts w:ascii="Times New Roman" w:hAnsi="Times New Roman" w:cs="Times New Roman"/>
          <w:sz w:val="24"/>
          <w:szCs w:val="24"/>
        </w:rPr>
        <w:t xml:space="preserve"> question of how prevalent criminal activity was </w:t>
      </w:r>
      <w:r w:rsidR="00A82529" w:rsidRPr="004B3CB2">
        <w:rPr>
          <w:rFonts w:ascii="Times New Roman" w:hAnsi="Times New Roman" w:cs="Times New Roman"/>
          <w:sz w:val="24"/>
          <w:szCs w:val="24"/>
        </w:rPr>
        <w:t>amongst</w:t>
      </w:r>
      <w:r w:rsidR="00F7195A" w:rsidRPr="004B3CB2">
        <w:rPr>
          <w:rFonts w:ascii="Times New Roman" w:hAnsi="Times New Roman" w:cs="Times New Roman"/>
          <w:sz w:val="24"/>
          <w:szCs w:val="24"/>
        </w:rPr>
        <w:t xml:space="preserve"> the clerg</w:t>
      </w:r>
      <w:r w:rsidR="004847C4" w:rsidRPr="004B3CB2">
        <w:rPr>
          <w:rFonts w:ascii="Times New Roman" w:hAnsi="Times New Roman" w:cs="Times New Roman"/>
          <w:sz w:val="24"/>
          <w:szCs w:val="24"/>
        </w:rPr>
        <w:t>y and n</w:t>
      </w:r>
      <w:r w:rsidR="00A82529" w:rsidRPr="004B3CB2">
        <w:rPr>
          <w:rFonts w:ascii="Times New Roman" w:hAnsi="Times New Roman" w:cs="Times New Roman"/>
          <w:sz w:val="24"/>
          <w:szCs w:val="24"/>
        </w:rPr>
        <w:t xml:space="preserve">oted previously </w:t>
      </w:r>
      <w:r w:rsidR="002513E9" w:rsidRPr="004B3CB2">
        <w:rPr>
          <w:rFonts w:ascii="Times New Roman" w:hAnsi="Times New Roman" w:cs="Times New Roman"/>
          <w:sz w:val="24"/>
          <w:szCs w:val="24"/>
        </w:rPr>
        <w:t>t</w:t>
      </w:r>
      <w:r w:rsidR="00A82529" w:rsidRPr="004B3CB2">
        <w:rPr>
          <w:rFonts w:ascii="Times New Roman" w:hAnsi="Times New Roman" w:cs="Times New Roman"/>
          <w:sz w:val="24"/>
          <w:szCs w:val="24"/>
        </w:rPr>
        <w:t xml:space="preserve">here </w:t>
      </w:r>
      <w:r w:rsidR="00F61AD1" w:rsidRPr="004B3CB2">
        <w:rPr>
          <w:rFonts w:ascii="Times New Roman" w:hAnsi="Times New Roman" w:cs="Times New Roman"/>
          <w:sz w:val="24"/>
          <w:szCs w:val="24"/>
        </w:rPr>
        <w:t>was</w:t>
      </w:r>
      <w:r w:rsidR="008D0160" w:rsidRPr="004B3CB2">
        <w:rPr>
          <w:rFonts w:ascii="Times New Roman" w:hAnsi="Times New Roman" w:cs="Times New Roman"/>
          <w:sz w:val="24"/>
          <w:szCs w:val="24"/>
        </w:rPr>
        <w:t xml:space="preserve"> </w:t>
      </w:r>
      <w:r w:rsidR="00954311">
        <w:rPr>
          <w:rFonts w:ascii="Times New Roman" w:hAnsi="Times New Roman" w:cs="Times New Roman"/>
          <w:sz w:val="24"/>
          <w:szCs w:val="24"/>
        </w:rPr>
        <w:t xml:space="preserve">a </w:t>
      </w:r>
      <w:r w:rsidR="008D0160" w:rsidRPr="004B3CB2">
        <w:rPr>
          <w:rFonts w:ascii="Times New Roman" w:hAnsi="Times New Roman" w:cs="Times New Roman"/>
          <w:sz w:val="24"/>
          <w:szCs w:val="24"/>
        </w:rPr>
        <w:t xml:space="preserve">need for </w:t>
      </w:r>
      <w:r w:rsidR="002513E9" w:rsidRPr="004B3CB2">
        <w:rPr>
          <w:rFonts w:ascii="Times New Roman" w:hAnsi="Times New Roman" w:cs="Times New Roman"/>
          <w:sz w:val="24"/>
          <w:szCs w:val="24"/>
        </w:rPr>
        <w:t xml:space="preserve">reintroducing </w:t>
      </w:r>
      <w:r w:rsidR="008D0160" w:rsidRPr="004B3CB2">
        <w:rPr>
          <w:rFonts w:ascii="Times New Roman" w:hAnsi="Times New Roman" w:cs="Times New Roman"/>
          <w:sz w:val="24"/>
          <w:szCs w:val="24"/>
        </w:rPr>
        <w:t xml:space="preserve">law and order </w:t>
      </w:r>
      <w:r w:rsidR="004847C4" w:rsidRPr="004B3CB2">
        <w:rPr>
          <w:rFonts w:ascii="Times New Roman" w:hAnsi="Times New Roman" w:cs="Times New Roman"/>
          <w:sz w:val="24"/>
          <w:szCs w:val="24"/>
        </w:rPr>
        <w:t>after the An</w:t>
      </w:r>
      <w:r w:rsidR="000513CD" w:rsidRPr="004B3CB2">
        <w:rPr>
          <w:rFonts w:ascii="Times New Roman" w:hAnsi="Times New Roman" w:cs="Times New Roman"/>
          <w:sz w:val="24"/>
          <w:szCs w:val="24"/>
        </w:rPr>
        <w:t xml:space="preserve">archy </w:t>
      </w:r>
      <w:r w:rsidR="002513E9" w:rsidRPr="004B3CB2">
        <w:rPr>
          <w:rFonts w:ascii="Times New Roman" w:hAnsi="Times New Roman" w:cs="Times New Roman"/>
          <w:sz w:val="24"/>
          <w:szCs w:val="24"/>
        </w:rPr>
        <w:t xml:space="preserve">but to what extent the clergy were part of the problem, </w:t>
      </w:r>
      <w:r w:rsidR="00166C79" w:rsidRPr="004B3CB2">
        <w:rPr>
          <w:rFonts w:ascii="Times New Roman" w:hAnsi="Times New Roman" w:cs="Times New Roman"/>
          <w:sz w:val="24"/>
          <w:szCs w:val="24"/>
        </w:rPr>
        <w:t>“</w:t>
      </w:r>
      <w:r w:rsidR="002513E9" w:rsidRPr="004B3CB2">
        <w:rPr>
          <w:rFonts w:ascii="Times New Roman" w:hAnsi="Times New Roman" w:cs="Times New Roman"/>
          <w:sz w:val="24"/>
          <w:szCs w:val="24"/>
        </w:rPr>
        <w:t>William of Newburgh wrote that Henry’s advisors spoke to the king in 1163 of clerics having committed more than a hundred murders, as well as many other crimes, during his reign, which at that point was less than a decade old</w:t>
      </w:r>
      <w:r w:rsidR="00166C79" w:rsidRPr="004B3CB2">
        <w:rPr>
          <w:rFonts w:ascii="Times New Roman" w:hAnsi="Times New Roman" w:cs="Times New Roman"/>
          <w:sz w:val="24"/>
          <w:szCs w:val="24"/>
        </w:rPr>
        <w:t>.”</w:t>
      </w:r>
      <w:r w:rsidR="00ED1BB5" w:rsidRPr="004B3CB2">
        <w:rPr>
          <w:rFonts w:ascii="Times New Roman" w:hAnsi="Times New Roman" w:cs="Times New Roman"/>
          <w:sz w:val="24"/>
          <w:szCs w:val="24"/>
        </w:rPr>
        <w:t xml:space="preserve"> But records which </w:t>
      </w:r>
      <w:r w:rsidR="00C02C00" w:rsidRPr="004B3CB2">
        <w:rPr>
          <w:rFonts w:ascii="Times New Roman" w:hAnsi="Times New Roman" w:cs="Times New Roman"/>
          <w:sz w:val="24"/>
          <w:szCs w:val="24"/>
        </w:rPr>
        <w:t xml:space="preserve">were more </w:t>
      </w:r>
      <w:r w:rsidR="00ED1BB5" w:rsidRPr="004B3CB2">
        <w:rPr>
          <w:rFonts w:ascii="Times New Roman" w:hAnsi="Times New Roman" w:cs="Times New Roman"/>
          <w:sz w:val="24"/>
          <w:szCs w:val="24"/>
        </w:rPr>
        <w:t xml:space="preserve">available for the reigns subsequent to Henry’s </w:t>
      </w:r>
      <w:r w:rsidR="00A354AD" w:rsidRPr="004B3CB2">
        <w:rPr>
          <w:rFonts w:ascii="Times New Roman" w:hAnsi="Times New Roman" w:cs="Times New Roman"/>
          <w:sz w:val="24"/>
          <w:szCs w:val="24"/>
        </w:rPr>
        <w:t xml:space="preserve">only 3.9% </w:t>
      </w:r>
      <w:r w:rsidR="00ED1BB5" w:rsidRPr="004B3CB2">
        <w:rPr>
          <w:rFonts w:ascii="Times New Roman" w:hAnsi="Times New Roman" w:cs="Times New Roman"/>
          <w:sz w:val="24"/>
          <w:szCs w:val="24"/>
        </w:rPr>
        <w:t>clerical participation in crime with the highest</w:t>
      </w:r>
      <w:r w:rsidR="002827ED" w:rsidRPr="004B3CB2">
        <w:rPr>
          <w:rFonts w:ascii="Times New Roman" w:hAnsi="Times New Roman" w:cs="Times New Roman"/>
          <w:sz w:val="24"/>
          <w:szCs w:val="24"/>
        </w:rPr>
        <w:t xml:space="preserve"> </w:t>
      </w:r>
      <w:r w:rsidR="00837D13" w:rsidRPr="004B3CB2">
        <w:rPr>
          <w:rFonts w:ascii="Times New Roman" w:hAnsi="Times New Roman" w:cs="Times New Roman"/>
          <w:sz w:val="24"/>
          <w:szCs w:val="24"/>
        </w:rPr>
        <w:t xml:space="preserve">cleric being of a priest class with </w:t>
      </w:r>
      <w:r w:rsidR="00A82B96" w:rsidRPr="004B3CB2">
        <w:rPr>
          <w:rFonts w:ascii="Times New Roman" w:hAnsi="Times New Roman" w:cs="Times New Roman"/>
          <w:sz w:val="24"/>
          <w:szCs w:val="24"/>
        </w:rPr>
        <w:t>acolytes</w:t>
      </w:r>
      <w:r w:rsidR="00837D13" w:rsidRPr="004B3CB2">
        <w:rPr>
          <w:rFonts w:ascii="Times New Roman" w:hAnsi="Times New Roman" w:cs="Times New Roman"/>
          <w:sz w:val="24"/>
          <w:szCs w:val="24"/>
        </w:rPr>
        <w:t xml:space="preserve"> and others also being included in the crime statistics.</w:t>
      </w:r>
      <w:r w:rsidR="00396BEF" w:rsidRPr="004B3CB2">
        <w:rPr>
          <w:rStyle w:val="FootnoteReference"/>
          <w:rFonts w:ascii="Times New Roman" w:hAnsi="Times New Roman" w:cs="Times New Roman"/>
          <w:sz w:val="24"/>
          <w:szCs w:val="24"/>
        </w:rPr>
        <w:footnoteReference w:id="58"/>
      </w:r>
      <w:r w:rsidR="00A82B96" w:rsidRPr="004B3CB2">
        <w:rPr>
          <w:rFonts w:ascii="Times New Roman" w:hAnsi="Times New Roman" w:cs="Times New Roman"/>
          <w:sz w:val="24"/>
          <w:szCs w:val="24"/>
        </w:rPr>
        <w:t xml:space="preserve"> Those lower on the </w:t>
      </w:r>
      <w:r w:rsidR="00C500A2" w:rsidRPr="004B3CB2">
        <w:rPr>
          <w:rFonts w:ascii="Times New Roman" w:hAnsi="Times New Roman" w:cs="Times New Roman"/>
          <w:sz w:val="24"/>
          <w:szCs w:val="24"/>
        </w:rPr>
        <w:lastRenderedPageBreak/>
        <w:t>ecclesiastical rungs would be less likely to have resources, more apt to be in or close to poverty</w:t>
      </w:r>
      <w:r w:rsidR="009D7EA2" w:rsidRPr="004B3CB2">
        <w:rPr>
          <w:rFonts w:ascii="Times New Roman" w:hAnsi="Times New Roman" w:cs="Times New Roman"/>
          <w:sz w:val="24"/>
          <w:szCs w:val="24"/>
        </w:rPr>
        <w:t xml:space="preserve"> and hence more likely to be involved in crime. </w:t>
      </w:r>
      <w:r w:rsidR="00C02C00" w:rsidRPr="004B3CB2">
        <w:rPr>
          <w:rFonts w:ascii="Times New Roman" w:hAnsi="Times New Roman" w:cs="Times New Roman"/>
          <w:sz w:val="24"/>
          <w:szCs w:val="24"/>
        </w:rPr>
        <w:t xml:space="preserve">Crime may have </w:t>
      </w:r>
      <w:r w:rsidR="005E0596" w:rsidRPr="004B3CB2">
        <w:rPr>
          <w:rFonts w:ascii="Times New Roman" w:hAnsi="Times New Roman" w:cs="Times New Roman"/>
          <w:sz w:val="24"/>
          <w:szCs w:val="24"/>
        </w:rPr>
        <w:t>decreased</w:t>
      </w:r>
      <w:r w:rsidR="00C02C00" w:rsidRPr="004B3CB2">
        <w:rPr>
          <w:rFonts w:ascii="Times New Roman" w:hAnsi="Times New Roman" w:cs="Times New Roman"/>
          <w:sz w:val="24"/>
          <w:szCs w:val="24"/>
        </w:rPr>
        <w:t xml:space="preserve"> by those subsequent reigns due to Henry’s diligence in enforcing </w:t>
      </w:r>
      <w:r w:rsidR="00FB37FB" w:rsidRPr="004B3CB2">
        <w:rPr>
          <w:rFonts w:ascii="Times New Roman" w:hAnsi="Times New Roman" w:cs="Times New Roman"/>
          <w:sz w:val="24"/>
          <w:szCs w:val="24"/>
        </w:rPr>
        <w:t xml:space="preserve">the law. </w:t>
      </w:r>
      <w:r w:rsidR="00F36B69" w:rsidRPr="004B3CB2">
        <w:rPr>
          <w:rFonts w:ascii="Times New Roman" w:hAnsi="Times New Roman" w:cs="Times New Roman"/>
          <w:sz w:val="24"/>
          <w:szCs w:val="24"/>
        </w:rPr>
        <w:t xml:space="preserve">While these issues are a matter of degree </w:t>
      </w:r>
      <w:r w:rsidR="009D7EA2" w:rsidRPr="004B3CB2">
        <w:rPr>
          <w:rFonts w:ascii="Times New Roman" w:hAnsi="Times New Roman" w:cs="Times New Roman"/>
          <w:sz w:val="24"/>
          <w:szCs w:val="24"/>
        </w:rPr>
        <w:t xml:space="preserve">Henry’s perception was that the clergy should not be above royal law at </w:t>
      </w:r>
      <w:r w:rsidR="0066735F" w:rsidRPr="004B3CB2">
        <w:rPr>
          <w:rFonts w:ascii="Times New Roman" w:hAnsi="Times New Roman" w:cs="Times New Roman"/>
          <w:sz w:val="24"/>
          <w:szCs w:val="24"/>
        </w:rPr>
        <w:t>all,</w:t>
      </w:r>
      <w:r w:rsidR="009B050E" w:rsidRPr="004B3CB2">
        <w:rPr>
          <w:rFonts w:ascii="Times New Roman" w:hAnsi="Times New Roman" w:cs="Times New Roman"/>
          <w:sz w:val="24"/>
          <w:szCs w:val="24"/>
        </w:rPr>
        <w:t xml:space="preserve"> the Pope disagreed</w:t>
      </w:r>
      <w:r w:rsidR="00561279" w:rsidRPr="004B3CB2">
        <w:rPr>
          <w:rFonts w:ascii="Times New Roman" w:hAnsi="Times New Roman" w:cs="Times New Roman"/>
          <w:sz w:val="24"/>
          <w:szCs w:val="24"/>
        </w:rPr>
        <w:t xml:space="preserve"> leaving no way forwar</w:t>
      </w:r>
      <w:r w:rsidR="00C02C00" w:rsidRPr="004B3CB2">
        <w:rPr>
          <w:rFonts w:ascii="Times New Roman" w:hAnsi="Times New Roman" w:cs="Times New Roman"/>
          <w:sz w:val="24"/>
          <w:szCs w:val="24"/>
        </w:rPr>
        <w:t>d.</w:t>
      </w:r>
      <w:r w:rsidR="00EE1578" w:rsidRPr="004B3CB2">
        <w:rPr>
          <w:rFonts w:ascii="Times New Roman" w:hAnsi="Times New Roman" w:cs="Times New Roman"/>
          <w:sz w:val="24"/>
          <w:szCs w:val="24"/>
        </w:rPr>
        <w:t xml:space="preserve"> The mo</w:t>
      </w:r>
      <w:r w:rsidR="00004E74" w:rsidRPr="004B3CB2">
        <w:rPr>
          <w:rFonts w:ascii="Times New Roman" w:hAnsi="Times New Roman" w:cs="Times New Roman"/>
          <w:sz w:val="24"/>
          <w:szCs w:val="24"/>
        </w:rPr>
        <w:t xml:space="preserve">st </w:t>
      </w:r>
      <w:r w:rsidR="00EE1578" w:rsidRPr="004B3CB2">
        <w:rPr>
          <w:rFonts w:ascii="Times New Roman" w:hAnsi="Times New Roman" w:cs="Times New Roman"/>
          <w:sz w:val="24"/>
          <w:szCs w:val="24"/>
        </w:rPr>
        <w:t xml:space="preserve">shocking cases were recorded and may have been used </w:t>
      </w:r>
      <w:r w:rsidR="000C0D5A" w:rsidRPr="004B3CB2">
        <w:rPr>
          <w:rFonts w:ascii="Times New Roman" w:hAnsi="Times New Roman" w:cs="Times New Roman"/>
          <w:sz w:val="24"/>
          <w:szCs w:val="24"/>
        </w:rPr>
        <w:t>to highlight the need for secular intervention and</w:t>
      </w:r>
      <w:r w:rsidR="0082028F" w:rsidRPr="004B3CB2">
        <w:rPr>
          <w:rFonts w:ascii="Times New Roman" w:hAnsi="Times New Roman" w:cs="Times New Roman"/>
          <w:sz w:val="24"/>
          <w:szCs w:val="24"/>
        </w:rPr>
        <w:t xml:space="preserve"> for</w:t>
      </w:r>
      <w:r w:rsidR="000C0D5A" w:rsidRPr="004B3CB2">
        <w:rPr>
          <w:rFonts w:ascii="Times New Roman" w:hAnsi="Times New Roman" w:cs="Times New Roman"/>
          <w:sz w:val="24"/>
          <w:szCs w:val="24"/>
        </w:rPr>
        <w:t xml:space="preserve"> crime to come under the more experienced legal eyes of the justiciars. Th</w:t>
      </w:r>
      <w:r w:rsidR="00366ABC" w:rsidRPr="004B3CB2">
        <w:rPr>
          <w:rFonts w:ascii="Times New Roman" w:hAnsi="Times New Roman" w:cs="Times New Roman"/>
          <w:sz w:val="24"/>
          <w:szCs w:val="24"/>
        </w:rPr>
        <w:t>ose included</w:t>
      </w:r>
      <w:r w:rsidR="000C0D5A" w:rsidRPr="004B3CB2">
        <w:rPr>
          <w:rFonts w:ascii="Times New Roman" w:hAnsi="Times New Roman" w:cs="Times New Roman"/>
          <w:sz w:val="24"/>
          <w:szCs w:val="24"/>
        </w:rPr>
        <w:t xml:space="preserve"> “</w:t>
      </w:r>
      <w:r w:rsidR="00EE1578" w:rsidRPr="004B3CB2">
        <w:rPr>
          <w:rFonts w:ascii="Times New Roman" w:hAnsi="Times New Roman" w:cs="Times New Roman"/>
          <w:sz w:val="24"/>
          <w:szCs w:val="24"/>
        </w:rPr>
        <w:t>cleric in the region of</w:t>
      </w:r>
      <w:r w:rsidR="00EE1578" w:rsidRPr="004B3CB2">
        <w:rPr>
          <w:rStyle w:val="markedcontent"/>
          <w:rFonts w:ascii="Times New Roman" w:hAnsi="Times New Roman" w:cs="Times New Roman"/>
          <w:sz w:val="24"/>
          <w:szCs w:val="24"/>
        </w:rPr>
        <w:t xml:space="preserve"> </w:t>
      </w:r>
      <w:r w:rsidR="000C0D5A" w:rsidRPr="004B3CB2">
        <w:rPr>
          <w:rStyle w:val="markedcontent"/>
          <w:rFonts w:ascii="Times New Roman" w:hAnsi="Times New Roman" w:cs="Times New Roman"/>
          <w:sz w:val="24"/>
          <w:szCs w:val="24"/>
        </w:rPr>
        <w:t>W</w:t>
      </w:r>
      <w:r w:rsidR="000C0D5A" w:rsidRPr="004B3CB2">
        <w:rPr>
          <w:rFonts w:ascii="Times New Roman" w:hAnsi="Times New Roman" w:cs="Times New Roman"/>
          <w:sz w:val="24"/>
          <w:szCs w:val="24"/>
        </w:rPr>
        <w:t>orcester</w:t>
      </w:r>
      <w:r w:rsidR="00EE1578" w:rsidRPr="004B3CB2">
        <w:rPr>
          <w:rFonts w:ascii="Times New Roman" w:hAnsi="Times New Roman" w:cs="Times New Roman"/>
          <w:sz w:val="24"/>
          <w:szCs w:val="24"/>
        </w:rPr>
        <w:t xml:space="preserve"> who </w:t>
      </w:r>
      <w:r w:rsidR="0082028F" w:rsidRPr="004B3CB2">
        <w:rPr>
          <w:rFonts w:ascii="Times New Roman" w:hAnsi="Times New Roman" w:cs="Times New Roman"/>
          <w:sz w:val="24"/>
          <w:szCs w:val="24"/>
        </w:rPr>
        <w:t>was alleged</w:t>
      </w:r>
      <w:r w:rsidR="00EE1578" w:rsidRPr="004B3CB2">
        <w:rPr>
          <w:rFonts w:ascii="Times New Roman" w:hAnsi="Times New Roman" w:cs="Times New Roman"/>
          <w:sz w:val="24"/>
          <w:szCs w:val="24"/>
        </w:rPr>
        <w:t xml:space="preserve"> to have slept with a girl and killed her father; a priest in the diocese of</w:t>
      </w:r>
      <w:r w:rsidR="00EE1578" w:rsidRPr="004B3CB2">
        <w:rPr>
          <w:rStyle w:val="markedcontent"/>
          <w:rFonts w:ascii="Times New Roman" w:hAnsi="Times New Roman" w:cs="Times New Roman"/>
          <w:sz w:val="24"/>
          <w:szCs w:val="24"/>
        </w:rPr>
        <w:t xml:space="preserve"> </w:t>
      </w:r>
      <w:r w:rsidR="000C0D5A" w:rsidRPr="004B3CB2">
        <w:rPr>
          <w:rStyle w:val="markedcontent"/>
          <w:rFonts w:ascii="Times New Roman" w:hAnsi="Times New Roman" w:cs="Times New Roman"/>
          <w:sz w:val="24"/>
          <w:szCs w:val="24"/>
        </w:rPr>
        <w:t>S</w:t>
      </w:r>
      <w:r w:rsidR="000C0D5A" w:rsidRPr="004B3CB2">
        <w:rPr>
          <w:rFonts w:ascii="Times New Roman" w:hAnsi="Times New Roman" w:cs="Times New Roman"/>
          <w:sz w:val="24"/>
          <w:szCs w:val="24"/>
        </w:rPr>
        <w:t>alisbury</w:t>
      </w:r>
      <w:r w:rsidR="00EE1578" w:rsidRPr="004B3CB2">
        <w:rPr>
          <w:rFonts w:ascii="Times New Roman" w:hAnsi="Times New Roman" w:cs="Times New Roman"/>
          <w:sz w:val="24"/>
          <w:szCs w:val="24"/>
        </w:rPr>
        <w:t xml:space="preserve"> who committed homicide; a cleric who stole a chalice in</w:t>
      </w:r>
      <w:r w:rsidR="00EE1578" w:rsidRPr="004B3CB2">
        <w:rPr>
          <w:rFonts w:ascii="Times New Roman" w:hAnsi="Times New Roman" w:cs="Times New Roman"/>
          <w:sz w:val="24"/>
          <w:szCs w:val="24"/>
        </w:rPr>
        <w:br/>
      </w:r>
      <w:r w:rsidR="000C0D5A" w:rsidRPr="004B3CB2">
        <w:rPr>
          <w:rStyle w:val="markedcontent"/>
          <w:rFonts w:ascii="Times New Roman" w:hAnsi="Times New Roman" w:cs="Times New Roman"/>
          <w:sz w:val="24"/>
          <w:szCs w:val="24"/>
        </w:rPr>
        <w:t xml:space="preserve">Saint Mary </w:t>
      </w:r>
      <w:proofErr w:type="spellStart"/>
      <w:r w:rsidR="00EE1578" w:rsidRPr="004B3CB2">
        <w:rPr>
          <w:rFonts w:ascii="Times New Roman" w:hAnsi="Times New Roman" w:cs="Times New Roman"/>
          <w:sz w:val="24"/>
          <w:szCs w:val="24"/>
        </w:rPr>
        <w:t>le</w:t>
      </w:r>
      <w:proofErr w:type="spellEnd"/>
      <w:r w:rsidR="00EE1578" w:rsidRPr="004B3CB2">
        <w:rPr>
          <w:rFonts w:ascii="Times New Roman" w:hAnsi="Times New Roman" w:cs="Times New Roman"/>
          <w:sz w:val="24"/>
          <w:szCs w:val="24"/>
        </w:rPr>
        <w:t xml:space="preserve"> Bow</w:t>
      </w:r>
      <w:r w:rsidR="000C0D5A" w:rsidRPr="004B3CB2">
        <w:rPr>
          <w:rFonts w:ascii="Times New Roman" w:hAnsi="Times New Roman" w:cs="Times New Roman"/>
          <w:sz w:val="24"/>
          <w:szCs w:val="24"/>
        </w:rPr>
        <w:t>…</w:t>
      </w:r>
      <w:r w:rsidR="00EE1578" w:rsidRPr="004B3CB2">
        <w:rPr>
          <w:rFonts w:ascii="Times New Roman" w:hAnsi="Times New Roman" w:cs="Times New Roman"/>
          <w:sz w:val="24"/>
          <w:szCs w:val="24"/>
        </w:rPr>
        <w:t>But by far our most extended accounts concern a</w:t>
      </w:r>
      <w:r w:rsidR="00EE1578" w:rsidRPr="004B3CB2">
        <w:rPr>
          <w:rFonts w:ascii="Times New Roman" w:hAnsi="Times New Roman" w:cs="Times New Roman"/>
          <w:sz w:val="24"/>
          <w:szCs w:val="24"/>
        </w:rPr>
        <w:br/>
        <w:t xml:space="preserve">clerk named Philip of </w:t>
      </w:r>
      <w:proofErr w:type="spellStart"/>
      <w:r w:rsidR="00EE1578" w:rsidRPr="004B3CB2">
        <w:rPr>
          <w:rFonts w:ascii="Times New Roman" w:hAnsi="Times New Roman" w:cs="Times New Roman"/>
          <w:sz w:val="24"/>
          <w:szCs w:val="24"/>
        </w:rPr>
        <w:t>Broi</w:t>
      </w:r>
      <w:proofErr w:type="spellEnd"/>
      <w:r w:rsidR="000C0D5A" w:rsidRPr="004B3CB2">
        <w:rPr>
          <w:rFonts w:ascii="Times New Roman" w:hAnsi="Times New Roman" w:cs="Times New Roman"/>
          <w:sz w:val="24"/>
          <w:szCs w:val="24"/>
        </w:rPr>
        <w:t>”</w:t>
      </w:r>
      <w:r w:rsidR="00537B54" w:rsidRPr="004B3CB2">
        <w:rPr>
          <w:rFonts w:ascii="Times New Roman" w:hAnsi="Times New Roman" w:cs="Times New Roman"/>
          <w:sz w:val="24"/>
          <w:szCs w:val="24"/>
        </w:rPr>
        <w:t>.</w:t>
      </w:r>
      <w:r w:rsidR="00537B54" w:rsidRPr="004B3CB2">
        <w:rPr>
          <w:rStyle w:val="FootnoteReference"/>
          <w:rFonts w:ascii="Times New Roman" w:hAnsi="Times New Roman" w:cs="Times New Roman"/>
          <w:sz w:val="24"/>
          <w:szCs w:val="24"/>
        </w:rPr>
        <w:footnoteReference w:id="59"/>
      </w:r>
      <w:r w:rsidR="00D43B17" w:rsidRPr="004B3CB2">
        <w:rPr>
          <w:rFonts w:ascii="Times New Roman" w:hAnsi="Times New Roman" w:cs="Times New Roman"/>
          <w:sz w:val="24"/>
          <w:szCs w:val="24"/>
        </w:rPr>
        <w:t xml:space="preserve"> </w:t>
      </w:r>
    </w:p>
    <w:p w14:paraId="54F6FCB8" w14:textId="276A916A" w:rsidR="00DE53D7" w:rsidRPr="004B3CB2" w:rsidRDefault="00F12B36" w:rsidP="001B4622">
      <w:pPr>
        <w:rPr>
          <w:rFonts w:ascii="Times New Roman" w:hAnsi="Times New Roman" w:cs="Times New Roman"/>
          <w:sz w:val="24"/>
          <w:szCs w:val="24"/>
        </w:rPr>
      </w:pPr>
      <w:r w:rsidRPr="004B3CB2">
        <w:rPr>
          <w:rFonts w:ascii="Times New Roman" w:hAnsi="Times New Roman" w:cs="Times New Roman"/>
          <w:sz w:val="24"/>
          <w:szCs w:val="24"/>
        </w:rPr>
        <w:t xml:space="preserve">After the Compromise of </w:t>
      </w:r>
      <w:proofErr w:type="spellStart"/>
      <w:r w:rsidRPr="004B3CB2">
        <w:rPr>
          <w:rFonts w:ascii="Times New Roman" w:hAnsi="Times New Roman" w:cs="Times New Roman"/>
          <w:sz w:val="24"/>
          <w:szCs w:val="24"/>
        </w:rPr>
        <w:t>Avranches</w:t>
      </w:r>
      <w:proofErr w:type="spellEnd"/>
      <w:r w:rsidR="00637598" w:rsidRPr="004B3CB2">
        <w:rPr>
          <w:rFonts w:ascii="Times New Roman" w:hAnsi="Times New Roman" w:cs="Times New Roman"/>
          <w:sz w:val="24"/>
          <w:szCs w:val="24"/>
        </w:rPr>
        <w:t>:</w:t>
      </w:r>
      <w:r w:rsidRPr="004B3CB2">
        <w:rPr>
          <w:rFonts w:ascii="Times New Roman" w:hAnsi="Times New Roman" w:cs="Times New Roman"/>
          <w:sz w:val="24"/>
          <w:szCs w:val="24"/>
        </w:rPr>
        <w:t xml:space="preserve"> </w:t>
      </w:r>
    </w:p>
    <w:p w14:paraId="21ADFBC4" w14:textId="57440486" w:rsidR="00D54482" w:rsidRPr="004B3CB2" w:rsidRDefault="00CA7014" w:rsidP="00051B64">
      <w:pPr>
        <w:ind w:left="1440" w:right="432"/>
        <w:rPr>
          <w:rFonts w:ascii="Times New Roman" w:hAnsi="Times New Roman" w:cs="Times New Roman"/>
          <w:sz w:val="24"/>
          <w:szCs w:val="24"/>
        </w:rPr>
      </w:pPr>
      <w:r w:rsidRPr="004B3CB2">
        <w:rPr>
          <w:rFonts w:ascii="Times New Roman" w:hAnsi="Times New Roman" w:cs="Times New Roman"/>
          <w:sz w:val="24"/>
          <w:szCs w:val="24"/>
        </w:rPr>
        <w:t>Henry</w:t>
      </w:r>
      <w:r w:rsidR="00DE53D7" w:rsidRPr="004B3CB2">
        <w:rPr>
          <w:rFonts w:ascii="Times New Roman" w:hAnsi="Times New Roman" w:cs="Times New Roman"/>
          <w:sz w:val="24"/>
          <w:szCs w:val="24"/>
        </w:rPr>
        <w:t xml:space="preserve"> </w:t>
      </w:r>
      <w:r w:rsidR="00F12B36" w:rsidRPr="004B3CB2">
        <w:rPr>
          <w:rFonts w:ascii="Times New Roman" w:hAnsi="Times New Roman" w:cs="Times New Roman"/>
          <w:sz w:val="24"/>
          <w:szCs w:val="24"/>
        </w:rPr>
        <w:t>abandoned the claim to try or to punish</w:t>
      </w:r>
      <w:r w:rsidR="00F12B36" w:rsidRPr="004B3CB2">
        <w:rPr>
          <w:rFonts w:ascii="Times New Roman" w:hAnsi="Times New Roman" w:cs="Times New Roman"/>
          <w:sz w:val="24"/>
          <w:szCs w:val="24"/>
        </w:rPr>
        <w:br/>
        <w:t xml:space="preserve">criminous </w:t>
      </w:r>
      <w:r w:rsidR="00B01F01" w:rsidRPr="004B3CB2">
        <w:rPr>
          <w:rFonts w:ascii="Times New Roman" w:hAnsi="Times New Roman" w:cs="Times New Roman"/>
          <w:sz w:val="24"/>
          <w:szCs w:val="24"/>
        </w:rPr>
        <w:t>clerks;</w:t>
      </w:r>
      <w:r w:rsidR="00F12B36" w:rsidRPr="004B3CB2">
        <w:rPr>
          <w:rFonts w:ascii="Times New Roman" w:hAnsi="Times New Roman" w:cs="Times New Roman"/>
          <w:sz w:val="24"/>
          <w:szCs w:val="24"/>
        </w:rPr>
        <w:t xml:space="preserve"> and ' benefit of clergy ' continued without</w:t>
      </w:r>
      <w:r w:rsidR="00F12B36" w:rsidRPr="004B3CB2">
        <w:rPr>
          <w:rFonts w:ascii="Times New Roman" w:hAnsi="Times New Roman" w:cs="Times New Roman"/>
          <w:sz w:val="24"/>
          <w:szCs w:val="24"/>
        </w:rPr>
        <w:br/>
        <w:t>diminution from his time to that of Henry VII. Only for</w:t>
      </w:r>
      <w:r w:rsidR="00F12B36" w:rsidRPr="004B3CB2">
        <w:rPr>
          <w:rFonts w:ascii="Times New Roman" w:hAnsi="Times New Roman" w:cs="Times New Roman"/>
          <w:sz w:val="24"/>
          <w:szCs w:val="24"/>
        </w:rPr>
        <w:br/>
        <w:t>breaches of the forest law were clerks amenable to royal</w:t>
      </w:r>
      <w:r w:rsidR="00F12B36" w:rsidRPr="004B3CB2">
        <w:rPr>
          <w:rFonts w:ascii="Times New Roman" w:hAnsi="Times New Roman" w:cs="Times New Roman"/>
          <w:sz w:val="24"/>
          <w:szCs w:val="24"/>
        </w:rPr>
        <w:br/>
        <w:t xml:space="preserve">jurisdiction. Further, the right of </w:t>
      </w:r>
      <w:r w:rsidR="00B01F01" w:rsidRPr="004B3CB2">
        <w:rPr>
          <w:rFonts w:ascii="Times New Roman" w:hAnsi="Times New Roman" w:cs="Times New Roman"/>
          <w:sz w:val="24"/>
          <w:szCs w:val="24"/>
        </w:rPr>
        <w:t>carrying</w:t>
      </w:r>
      <w:r w:rsidR="00F12B36" w:rsidRPr="004B3CB2">
        <w:rPr>
          <w:rFonts w:ascii="Times New Roman" w:hAnsi="Times New Roman" w:cs="Times New Roman"/>
          <w:sz w:val="24"/>
          <w:szCs w:val="24"/>
        </w:rPr>
        <w:t xml:space="preserve"> appeals in </w:t>
      </w:r>
      <w:r w:rsidR="001864D8" w:rsidRPr="004B3CB2">
        <w:rPr>
          <w:rFonts w:ascii="Times New Roman" w:hAnsi="Times New Roman" w:cs="Times New Roman"/>
          <w:sz w:val="24"/>
          <w:szCs w:val="24"/>
        </w:rPr>
        <w:t>ecclesiastical</w:t>
      </w:r>
      <w:r w:rsidR="00F12B36" w:rsidRPr="004B3CB2">
        <w:rPr>
          <w:rFonts w:ascii="Times New Roman" w:hAnsi="Times New Roman" w:cs="Times New Roman"/>
          <w:sz w:val="24"/>
          <w:szCs w:val="24"/>
        </w:rPr>
        <w:br/>
        <w:t>causes to Rome was admitted without reservation.</w:t>
      </w:r>
      <w:r w:rsidR="00F12B36" w:rsidRPr="004B3CB2">
        <w:rPr>
          <w:rFonts w:ascii="Times New Roman" w:hAnsi="Times New Roman" w:cs="Times New Roman"/>
          <w:sz w:val="24"/>
          <w:szCs w:val="24"/>
        </w:rPr>
        <w:br/>
        <w:t>On the other hand, the king retained the jurisdiction in suits</w:t>
      </w:r>
      <w:r w:rsidR="00F12B36" w:rsidRPr="004B3CB2">
        <w:rPr>
          <w:rFonts w:ascii="Times New Roman" w:hAnsi="Times New Roman" w:cs="Times New Roman"/>
          <w:sz w:val="24"/>
          <w:szCs w:val="24"/>
        </w:rPr>
        <w:br/>
        <w:t xml:space="preserve">of patronage and over all church-lands </w:t>
      </w:r>
      <w:r w:rsidR="002F2EAB" w:rsidRPr="004B3CB2">
        <w:rPr>
          <w:rFonts w:ascii="Times New Roman" w:hAnsi="Times New Roman" w:cs="Times New Roman"/>
          <w:sz w:val="24"/>
          <w:szCs w:val="24"/>
        </w:rPr>
        <w:t>…</w:t>
      </w:r>
      <w:r w:rsidR="00F12B36" w:rsidRPr="004B3CB2">
        <w:rPr>
          <w:rFonts w:ascii="Times New Roman" w:hAnsi="Times New Roman" w:cs="Times New Roman"/>
          <w:sz w:val="24"/>
          <w:szCs w:val="24"/>
        </w:rPr>
        <w:t>the method of election</w:t>
      </w:r>
      <w:r w:rsidR="00F12B36" w:rsidRPr="004B3CB2">
        <w:rPr>
          <w:rFonts w:ascii="Times New Roman" w:hAnsi="Times New Roman" w:cs="Times New Roman"/>
          <w:sz w:val="24"/>
          <w:szCs w:val="24"/>
        </w:rPr>
        <w:br/>
        <w:t>to vacant prelacies which was laid down in the Constitutions</w:t>
      </w:r>
      <w:r w:rsidR="00F12B36" w:rsidRPr="004B3CB2">
        <w:rPr>
          <w:rFonts w:ascii="Times New Roman" w:hAnsi="Times New Roman" w:cs="Times New Roman"/>
          <w:sz w:val="24"/>
          <w:szCs w:val="24"/>
        </w:rPr>
        <w:br/>
        <w:t>remained in use till 1214.</w:t>
      </w:r>
      <w:r w:rsidR="009C6814" w:rsidRPr="004B3CB2">
        <w:rPr>
          <w:rStyle w:val="FootnoteReference"/>
          <w:rFonts w:ascii="Times New Roman" w:hAnsi="Times New Roman" w:cs="Times New Roman"/>
          <w:sz w:val="24"/>
          <w:szCs w:val="24"/>
        </w:rPr>
        <w:footnoteReference w:id="60"/>
      </w:r>
    </w:p>
    <w:p w14:paraId="657C60B9" w14:textId="3E00F313" w:rsidR="002D13F7" w:rsidRPr="004B3CB2" w:rsidRDefault="002D13F7" w:rsidP="001B4622">
      <w:pPr>
        <w:rPr>
          <w:rFonts w:ascii="Times New Roman" w:hAnsi="Times New Roman" w:cs="Times New Roman"/>
          <w:sz w:val="24"/>
          <w:szCs w:val="24"/>
        </w:rPr>
      </w:pPr>
      <w:r w:rsidRPr="004B3CB2">
        <w:rPr>
          <w:rFonts w:ascii="Times New Roman" w:hAnsi="Times New Roman" w:cs="Times New Roman"/>
          <w:sz w:val="24"/>
          <w:szCs w:val="24"/>
        </w:rPr>
        <w:t xml:space="preserve">Henry was compelled to the compromise </w:t>
      </w:r>
      <w:r w:rsidR="00A20FBF" w:rsidRPr="004B3CB2">
        <w:rPr>
          <w:rFonts w:ascii="Times New Roman" w:hAnsi="Times New Roman" w:cs="Times New Roman"/>
          <w:sz w:val="24"/>
          <w:szCs w:val="24"/>
        </w:rPr>
        <w:t xml:space="preserve">partially </w:t>
      </w:r>
      <w:r w:rsidRPr="004B3CB2">
        <w:rPr>
          <w:rFonts w:ascii="Times New Roman" w:hAnsi="Times New Roman" w:cs="Times New Roman"/>
          <w:sz w:val="24"/>
          <w:szCs w:val="24"/>
        </w:rPr>
        <w:t>by the shocking death of Becket and also by the rebellion of 1173 which preoccupied him</w:t>
      </w:r>
      <w:r w:rsidR="006206F3" w:rsidRPr="004B3CB2">
        <w:rPr>
          <w:rFonts w:ascii="Times New Roman" w:hAnsi="Times New Roman" w:cs="Times New Roman"/>
          <w:sz w:val="24"/>
          <w:szCs w:val="24"/>
        </w:rPr>
        <w:t>.</w:t>
      </w:r>
      <w:r w:rsidR="004619B5" w:rsidRPr="004B3CB2">
        <w:rPr>
          <w:rStyle w:val="FootnoteReference"/>
          <w:rFonts w:ascii="Times New Roman" w:hAnsi="Times New Roman" w:cs="Times New Roman"/>
          <w:sz w:val="24"/>
          <w:szCs w:val="24"/>
        </w:rPr>
        <w:footnoteReference w:id="61"/>
      </w:r>
    </w:p>
    <w:p w14:paraId="35F4032B" w14:textId="781BCE9D" w:rsidR="00DA4D7A" w:rsidRPr="004B3CB2" w:rsidRDefault="000A58A9" w:rsidP="001B4622">
      <w:pPr>
        <w:rPr>
          <w:rFonts w:ascii="Times New Roman" w:hAnsi="Times New Roman" w:cs="Times New Roman"/>
          <w:sz w:val="24"/>
          <w:szCs w:val="24"/>
        </w:rPr>
      </w:pPr>
      <w:r w:rsidRPr="004B3CB2">
        <w:rPr>
          <w:rFonts w:ascii="Times New Roman" w:hAnsi="Times New Roman" w:cs="Times New Roman"/>
          <w:sz w:val="24"/>
          <w:szCs w:val="24"/>
        </w:rPr>
        <w:t xml:space="preserve">Examining more closely the second prong of the argument that the breakdown was inevitable </w:t>
      </w:r>
      <w:r w:rsidR="00496BCA">
        <w:rPr>
          <w:rFonts w:ascii="Times New Roman" w:hAnsi="Times New Roman" w:cs="Times New Roman"/>
          <w:sz w:val="24"/>
          <w:szCs w:val="24"/>
        </w:rPr>
        <w:t>for human reasons</w:t>
      </w:r>
      <w:r w:rsidR="00122B67">
        <w:rPr>
          <w:rFonts w:ascii="Times New Roman" w:hAnsi="Times New Roman" w:cs="Times New Roman"/>
          <w:sz w:val="24"/>
          <w:szCs w:val="24"/>
        </w:rPr>
        <w:t xml:space="preserve">, </w:t>
      </w:r>
      <w:r w:rsidRPr="004B3CB2">
        <w:rPr>
          <w:rFonts w:ascii="Times New Roman" w:hAnsi="Times New Roman" w:cs="Times New Roman"/>
          <w:sz w:val="24"/>
          <w:szCs w:val="24"/>
        </w:rPr>
        <w:t>the two men must be compared and contrasted</w:t>
      </w:r>
      <w:r w:rsidR="00DF405F" w:rsidRPr="004B3CB2">
        <w:rPr>
          <w:rFonts w:ascii="Times New Roman" w:hAnsi="Times New Roman" w:cs="Times New Roman"/>
          <w:sz w:val="24"/>
          <w:szCs w:val="24"/>
        </w:rPr>
        <w:t>. It</w:t>
      </w:r>
      <w:r w:rsidR="00C665E0" w:rsidRPr="004B3CB2">
        <w:rPr>
          <w:rFonts w:ascii="Times New Roman" w:hAnsi="Times New Roman" w:cs="Times New Roman"/>
          <w:sz w:val="24"/>
          <w:szCs w:val="24"/>
        </w:rPr>
        <w:t xml:space="preserve"> is evident that the</w:t>
      </w:r>
      <w:r w:rsidR="00CE18BD" w:rsidRPr="004B3CB2">
        <w:rPr>
          <w:rFonts w:ascii="Times New Roman" w:hAnsi="Times New Roman" w:cs="Times New Roman"/>
          <w:sz w:val="24"/>
          <w:szCs w:val="24"/>
        </w:rPr>
        <w:t>y</w:t>
      </w:r>
      <w:r w:rsidR="00C665E0" w:rsidRPr="004B3CB2">
        <w:rPr>
          <w:rFonts w:ascii="Times New Roman" w:hAnsi="Times New Roman" w:cs="Times New Roman"/>
          <w:sz w:val="24"/>
          <w:szCs w:val="24"/>
        </w:rPr>
        <w:t xml:space="preserve"> </w:t>
      </w:r>
      <w:r w:rsidR="00B22FDB" w:rsidRPr="004B3CB2">
        <w:rPr>
          <w:rFonts w:ascii="Times New Roman" w:hAnsi="Times New Roman" w:cs="Times New Roman"/>
          <w:sz w:val="24"/>
          <w:szCs w:val="24"/>
        </w:rPr>
        <w:t>were</w:t>
      </w:r>
      <w:r w:rsidR="00C665E0" w:rsidRPr="004B3CB2">
        <w:rPr>
          <w:rFonts w:ascii="Times New Roman" w:hAnsi="Times New Roman" w:cs="Times New Roman"/>
          <w:sz w:val="24"/>
          <w:szCs w:val="24"/>
        </w:rPr>
        <w:t xml:space="preserve"> </w:t>
      </w:r>
      <w:r w:rsidR="00E45627" w:rsidRPr="004B3CB2">
        <w:rPr>
          <w:rFonts w:ascii="Times New Roman" w:hAnsi="Times New Roman" w:cs="Times New Roman"/>
          <w:sz w:val="24"/>
          <w:szCs w:val="24"/>
        </w:rPr>
        <w:t>alike in t</w:t>
      </w:r>
      <w:r w:rsidR="00F0192E" w:rsidRPr="004B3CB2">
        <w:rPr>
          <w:rFonts w:ascii="Times New Roman" w:hAnsi="Times New Roman" w:cs="Times New Roman"/>
          <w:sz w:val="24"/>
          <w:szCs w:val="24"/>
        </w:rPr>
        <w:t>hree</w:t>
      </w:r>
      <w:r w:rsidR="00E45627" w:rsidRPr="004B3CB2">
        <w:rPr>
          <w:rFonts w:ascii="Times New Roman" w:hAnsi="Times New Roman" w:cs="Times New Roman"/>
          <w:sz w:val="24"/>
          <w:szCs w:val="24"/>
        </w:rPr>
        <w:t xml:space="preserve"> important </w:t>
      </w:r>
      <w:r w:rsidR="00C665E0" w:rsidRPr="004B3CB2">
        <w:rPr>
          <w:rFonts w:ascii="Times New Roman" w:hAnsi="Times New Roman" w:cs="Times New Roman"/>
          <w:sz w:val="24"/>
          <w:szCs w:val="24"/>
        </w:rPr>
        <w:t xml:space="preserve">ways.  </w:t>
      </w:r>
      <w:r w:rsidR="00A528DB" w:rsidRPr="004B3CB2">
        <w:rPr>
          <w:rFonts w:ascii="Times New Roman" w:hAnsi="Times New Roman" w:cs="Times New Roman"/>
          <w:sz w:val="24"/>
          <w:szCs w:val="24"/>
        </w:rPr>
        <w:t>Firstly, they were dedicated to their position and th</w:t>
      </w:r>
      <w:r w:rsidR="00C665E0" w:rsidRPr="004B3CB2">
        <w:rPr>
          <w:rFonts w:ascii="Times New Roman" w:hAnsi="Times New Roman" w:cs="Times New Roman"/>
          <w:sz w:val="24"/>
          <w:szCs w:val="24"/>
        </w:rPr>
        <w:t>ey both sought splendor for th</w:t>
      </w:r>
      <w:r w:rsidR="00423ACB" w:rsidRPr="004B3CB2">
        <w:rPr>
          <w:rFonts w:ascii="Times New Roman" w:hAnsi="Times New Roman" w:cs="Times New Roman"/>
          <w:sz w:val="24"/>
          <w:szCs w:val="24"/>
        </w:rPr>
        <w:t>e crown and the church respectively but for themselves they eschewed grandeur,</w:t>
      </w:r>
      <w:r w:rsidR="00F92AF0">
        <w:rPr>
          <w:rFonts w:ascii="Times New Roman" w:hAnsi="Times New Roman" w:cs="Times New Roman"/>
          <w:sz w:val="24"/>
          <w:szCs w:val="24"/>
        </w:rPr>
        <w:t xml:space="preserve"> </w:t>
      </w:r>
      <w:r w:rsidR="00E044FF">
        <w:rPr>
          <w:rFonts w:ascii="Times New Roman" w:hAnsi="Times New Roman" w:cs="Times New Roman"/>
          <w:sz w:val="24"/>
          <w:szCs w:val="24"/>
        </w:rPr>
        <w:t>H</w:t>
      </w:r>
      <w:r w:rsidR="00F92AF0">
        <w:rPr>
          <w:rFonts w:ascii="Times New Roman" w:hAnsi="Times New Roman" w:cs="Times New Roman"/>
          <w:sz w:val="24"/>
          <w:szCs w:val="24"/>
        </w:rPr>
        <w:t>enry had a dislike of pomp and crown wearing events</w:t>
      </w:r>
      <w:r w:rsidR="00423ACB" w:rsidRPr="004B3CB2">
        <w:rPr>
          <w:rFonts w:ascii="Times New Roman" w:hAnsi="Times New Roman" w:cs="Times New Roman"/>
          <w:sz w:val="24"/>
          <w:szCs w:val="24"/>
        </w:rPr>
        <w:t xml:space="preserve"> </w:t>
      </w:r>
      <w:r w:rsidR="00A6748F">
        <w:rPr>
          <w:rFonts w:ascii="Times New Roman" w:hAnsi="Times New Roman" w:cs="Times New Roman"/>
          <w:sz w:val="24"/>
          <w:szCs w:val="24"/>
        </w:rPr>
        <w:t>and</w:t>
      </w:r>
      <w:r w:rsidR="005954DC">
        <w:rPr>
          <w:rFonts w:ascii="Times New Roman" w:hAnsi="Times New Roman" w:cs="Times New Roman"/>
          <w:sz w:val="24"/>
          <w:szCs w:val="24"/>
        </w:rPr>
        <w:t xml:space="preserve"> looked more the outdoorsmen than king</w:t>
      </w:r>
      <w:r w:rsidR="007B168B">
        <w:rPr>
          <w:rFonts w:ascii="Times New Roman" w:hAnsi="Times New Roman" w:cs="Times New Roman"/>
          <w:sz w:val="24"/>
          <w:szCs w:val="24"/>
        </w:rPr>
        <w:t xml:space="preserve"> yet was dedicated to his kingship.</w:t>
      </w:r>
      <w:r w:rsidR="00C52356" w:rsidRPr="004B3CB2">
        <w:rPr>
          <w:rStyle w:val="FootnoteReference"/>
          <w:rFonts w:ascii="Times New Roman" w:hAnsi="Times New Roman" w:cs="Times New Roman"/>
          <w:sz w:val="24"/>
          <w:szCs w:val="24"/>
        </w:rPr>
        <w:footnoteReference w:id="62"/>
      </w:r>
      <w:r w:rsidR="00706E6C" w:rsidRPr="004B3CB2">
        <w:rPr>
          <w:rFonts w:ascii="Times New Roman" w:hAnsi="Times New Roman" w:cs="Times New Roman"/>
          <w:sz w:val="24"/>
          <w:szCs w:val="24"/>
        </w:rPr>
        <w:t xml:space="preserve"> </w:t>
      </w:r>
      <w:r w:rsidR="00F556E6" w:rsidRPr="004B3CB2">
        <w:rPr>
          <w:rFonts w:ascii="Times New Roman" w:hAnsi="Times New Roman" w:cs="Times New Roman"/>
          <w:sz w:val="24"/>
          <w:szCs w:val="24"/>
        </w:rPr>
        <w:t xml:space="preserve">Thomas rode into Paris with a stunning retinue at the ceremony </w:t>
      </w:r>
      <w:r w:rsidR="00706E6C" w:rsidRPr="004B3CB2">
        <w:rPr>
          <w:rFonts w:ascii="Times New Roman" w:hAnsi="Times New Roman" w:cs="Times New Roman"/>
          <w:sz w:val="24"/>
          <w:szCs w:val="24"/>
        </w:rPr>
        <w:t xml:space="preserve">for the betrothal of Margaret, daughter of Louis VII to be the young Henry’s bride yet he himself had been a chaste </w:t>
      </w:r>
      <w:r w:rsidR="00DA4D7A" w:rsidRPr="004B3CB2">
        <w:rPr>
          <w:rFonts w:ascii="Times New Roman" w:hAnsi="Times New Roman" w:cs="Times New Roman"/>
          <w:sz w:val="24"/>
          <w:szCs w:val="24"/>
        </w:rPr>
        <w:t xml:space="preserve">and unassuming </w:t>
      </w:r>
      <w:r w:rsidR="00706E6C" w:rsidRPr="004B3CB2">
        <w:rPr>
          <w:rFonts w:ascii="Times New Roman" w:hAnsi="Times New Roman" w:cs="Times New Roman"/>
          <w:sz w:val="24"/>
          <w:szCs w:val="24"/>
        </w:rPr>
        <w:lastRenderedPageBreak/>
        <w:t>man even before being Archbishop,</w:t>
      </w:r>
      <w:r w:rsidR="00D4677C" w:rsidRPr="004B3CB2">
        <w:rPr>
          <w:rStyle w:val="FootnoteReference"/>
          <w:rFonts w:ascii="Times New Roman" w:hAnsi="Times New Roman" w:cs="Times New Roman"/>
          <w:sz w:val="24"/>
          <w:szCs w:val="24"/>
        </w:rPr>
        <w:footnoteReference w:id="63"/>
      </w:r>
      <w:r w:rsidR="00B03348" w:rsidRPr="004B3CB2">
        <w:rPr>
          <w:rFonts w:ascii="Times New Roman" w:hAnsi="Times New Roman" w:cs="Times New Roman"/>
          <w:sz w:val="24"/>
          <w:szCs w:val="24"/>
        </w:rPr>
        <w:t xml:space="preserve"> </w:t>
      </w:r>
      <w:r w:rsidR="00706E6C" w:rsidRPr="004B3CB2">
        <w:rPr>
          <w:rFonts w:ascii="Times New Roman" w:hAnsi="Times New Roman" w:cs="Times New Roman"/>
          <w:sz w:val="24"/>
          <w:szCs w:val="24"/>
        </w:rPr>
        <w:t xml:space="preserve">his table was always well set as befitting his role as chancellor yet he was frugal and plain in </w:t>
      </w:r>
      <w:r w:rsidR="00521CF2" w:rsidRPr="004B3CB2">
        <w:rPr>
          <w:rFonts w:ascii="Times New Roman" w:hAnsi="Times New Roman" w:cs="Times New Roman"/>
          <w:sz w:val="24"/>
          <w:szCs w:val="24"/>
        </w:rPr>
        <w:t xml:space="preserve">his own life. </w:t>
      </w:r>
      <w:r w:rsidR="005729BC" w:rsidRPr="004B3CB2">
        <w:rPr>
          <w:rFonts w:ascii="Times New Roman" w:hAnsi="Times New Roman" w:cs="Times New Roman"/>
          <w:sz w:val="24"/>
          <w:szCs w:val="24"/>
        </w:rPr>
        <w:t xml:space="preserve">In the words of </w:t>
      </w:r>
      <w:proofErr w:type="spellStart"/>
      <w:r w:rsidR="001962F3" w:rsidRPr="004B3CB2">
        <w:rPr>
          <w:rFonts w:ascii="Times New Roman" w:eastAsia="Times New Roman" w:hAnsi="Times New Roman" w:cs="Times New Roman"/>
          <w:color w:val="000000"/>
          <w:sz w:val="24"/>
          <w:szCs w:val="24"/>
        </w:rPr>
        <w:t>Guernes</w:t>
      </w:r>
      <w:proofErr w:type="spellEnd"/>
      <w:r w:rsidR="001962F3" w:rsidRPr="004B3CB2">
        <w:rPr>
          <w:rFonts w:ascii="Times New Roman" w:eastAsia="Times New Roman" w:hAnsi="Times New Roman" w:cs="Times New Roman"/>
          <w:color w:val="000000"/>
          <w:sz w:val="24"/>
          <w:szCs w:val="24"/>
        </w:rPr>
        <w:t xml:space="preserve"> of Pont-St-</w:t>
      </w:r>
      <w:proofErr w:type="spellStart"/>
      <w:r w:rsidR="001962F3" w:rsidRPr="004B3CB2">
        <w:rPr>
          <w:rFonts w:ascii="Times New Roman" w:eastAsia="Times New Roman" w:hAnsi="Times New Roman" w:cs="Times New Roman"/>
          <w:color w:val="000000"/>
          <w:sz w:val="24"/>
          <w:szCs w:val="24"/>
        </w:rPr>
        <w:t>Maxence</w:t>
      </w:r>
      <w:proofErr w:type="spellEnd"/>
      <w:r w:rsidR="001962F3" w:rsidRPr="004B3CB2">
        <w:rPr>
          <w:rFonts w:ascii="Times New Roman" w:eastAsia="Times New Roman" w:hAnsi="Times New Roman" w:cs="Times New Roman"/>
          <w:color w:val="000000"/>
          <w:sz w:val="24"/>
          <w:szCs w:val="24"/>
        </w:rPr>
        <w:t xml:space="preserve"> </w:t>
      </w:r>
      <w:r w:rsidR="00521CF2" w:rsidRPr="004B3CB2">
        <w:rPr>
          <w:rFonts w:ascii="Times New Roman" w:hAnsi="Times New Roman" w:cs="Times New Roman"/>
          <w:sz w:val="24"/>
          <w:szCs w:val="24"/>
        </w:rPr>
        <w:t>“The</w:t>
      </w:r>
      <w:r w:rsidR="006E0306" w:rsidRPr="004B3CB2">
        <w:rPr>
          <w:rFonts w:ascii="Times New Roman" w:hAnsi="Times New Roman" w:cs="Times New Roman"/>
          <w:sz w:val="24"/>
          <w:szCs w:val="24"/>
        </w:rPr>
        <w:t xml:space="preserve"> more Thomas climbed in the secular world</w:t>
      </w:r>
      <w:r w:rsidR="00F11ADB" w:rsidRPr="004B3CB2">
        <w:rPr>
          <w:rFonts w:ascii="Times New Roman" w:hAnsi="Times New Roman" w:cs="Times New Roman"/>
          <w:sz w:val="24"/>
          <w:szCs w:val="24"/>
        </w:rPr>
        <w:t xml:space="preserve">, the </w:t>
      </w:r>
      <w:proofErr w:type="gramStart"/>
      <w:r w:rsidR="00F11ADB" w:rsidRPr="004B3CB2">
        <w:rPr>
          <w:rFonts w:ascii="Times New Roman" w:hAnsi="Times New Roman" w:cs="Times New Roman"/>
          <w:sz w:val="24"/>
          <w:szCs w:val="24"/>
        </w:rPr>
        <w:t>more humble</w:t>
      </w:r>
      <w:proofErr w:type="gramEnd"/>
      <w:r w:rsidR="00F11ADB" w:rsidRPr="004B3CB2">
        <w:rPr>
          <w:rFonts w:ascii="Times New Roman" w:hAnsi="Times New Roman" w:cs="Times New Roman"/>
          <w:sz w:val="24"/>
          <w:szCs w:val="24"/>
        </w:rPr>
        <w:t xml:space="preserve"> he was at heart</w:t>
      </w:r>
      <w:r w:rsidR="007A2C27" w:rsidRPr="004B3CB2">
        <w:rPr>
          <w:rFonts w:ascii="Times New Roman" w:hAnsi="Times New Roman" w:cs="Times New Roman"/>
          <w:sz w:val="24"/>
          <w:szCs w:val="24"/>
        </w:rPr>
        <w:t>, whatever he appeared to be.”</w:t>
      </w:r>
      <w:r w:rsidR="001147EF" w:rsidRPr="004B3CB2">
        <w:rPr>
          <w:rStyle w:val="FootnoteReference"/>
          <w:rFonts w:ascii="Times New Roman" w:hAnsi="Times New Roman" w:cs="Times New Roman"/>
          <w:sz w:val="24"/>
          <w:szCs w:val="24"/>
        </w:rPr>
        <w:footnoteReference w:id="64"/>
      </w:r>
      <w:r w:rsidR="00521CF2" w:rsidRPr="004B3CB2">
        <w:rPr>
          <w:rFonts w:ascii="Times New Roman" w:hAnsi="Times New Roman" w:cs="Times New Roman"/>
          <w:sz w:val="24"/>
          <w:szCs w:val="24"/>
        </w:rPr>
        <w:t xml:space="preserve"> </w:t>
      </w:r>
      <w:r w:rsidR="00DA4D7A" w:rsidRPr="004B3CB2">
        <w:rPr>
          <w:rFonts w:ascii="Times New Roman" w:hAnsi="Times New Roman" w:cs="Times New Roman"/>
          <w:sz w:val="24"/>
          <w:szCs w:val="24"/>
        </w:rPr>
        <w:t xml:space="preserve"> Ceremony for both was just ceremony</w:t>
      </w:r>
      <w:r w:rsidR="000F16FB">
        <w:rPr>
          <w:rFonts w:ascii="Times New Roman" w:hAnsi="Times New Roman" w:cs="Times New Roman"/>
          <w:sz w:val="24"/>
          <w:szCs w:val="24"/>
        </w:rPr>
        <w:t xml:space="preserve"> and</w:t>
      </w:r>
      <w:r w:rsidR="00DA4D7A" w:rsidRPr="004B3CB2">
        <w:rPr>
          <w:rFonts w:ascii="Times New Roman" w:hAnsi="Times New Roman" w:cs="Times New Roman"/>
          <w:sz w:val="24"/>
          <w:szCs w:val="24"/>
        </w:rPr>
        <w:t xml:space="preserve"> not substance. This being the case neither man was false, they both believed what they said they believed.</w:t>
      </w:r>
    </w:p>
    <w:p w14:paraId="61DC638C" w14:textId="0AED8A40" w:rsidR="00F0192E" w:rsidRPr="004B3CB2" w:rsidRDefault="00DA4D7A" w:rsidP="001B4622">
      <w:pPr>
        <w:rPr>
          <w:rFonts w:ascii="Times New Roman" w:hAnsi="Times New Roman" w:cs="Times New Roman"/>
          <w:sz w:val="24"/>
          <w:szCs w:val="24"/>
        </w:rPr>
      </w:pPr>
      <w:r w:rsidRPr="004B3CB2">
        <w:rPr>
          <w:rFonts w:ascii="Times New Roman" w:hAnsi="Times New Roman" w:cs="Times New Roman"/>
          <w:sz w:val="24"/>
          <w:szCs w:val="24"/>
        </w:rPr>
        <w:t xml:space="preserve">Secondly, </w:t>
      </w:r>
      <w:r w:rsidR="00D2194A" w:rsidRPr="004B3CB2">
        <w:rPr>
          <w:rFonts w:ascii="Times New Roman" w:hAnsi="Times New Roman" w:cs="Times New Roman"/>
          <w:sz w:val="24"/>
          <w:szCs w:val="24"/>
        </w:rPr>
        <w:t>b</w:t>
      </w:r>
      <w:r w:rsidR="001F1336" w:rsidRPr="004B3CB2">
        <w:rPr>
          <w:rFonts w:ascii="Times New Roman" w:hAnsi="Times New Roman" w:cs="Times New Roman"/>
          <w:sz w:val="24"/>
          <w:szCs w:val="24"/>
        </w:rPr>
        <w:t xml:space="preserve">oth had something to prove. Henry was not the son of a </w:t>
      </w:r>
      <w:r w:rsidR="00073642" w:rsidRPr="004B3CB2">
        <w:rPr>
          <w:rFonts w:ascii="Times New Roman" w:hAnsi="Times New Roman" w:cs="Times New Roman"/>
          <w:sz w:val="24"/>
          <w:szCs w:val="24"/>
        </w:rPr>
        <w:t>king;</w:t>
      </w:r>
      <w:r w:rsidR="001F1336" w:rsidRPr="004B3CB2">
        <w:rPr>
          <w:rFonts w:ascii="Times New Roman" w:hAnsi="Times New Roman" w:cs="Times New Roman"/>
          <w:sz w:val="24"/>
          <w:szCs w:val="24"/>
        </w:rPr>
        <w:t xml:space="preserve"> he was the grandson of a king</w:t>
      </w:r>
      <w:r w:rsidR="00CF2F95" w:rsidRPr="004B3CB2">
        <w:rPr>
          <w:rFonts w:ascii="Times New Roman" w:hAnsi="Times New Roman" w:cs="Times New Roman"/>
          <w:sz w:val="24"/>
          <w:szCs w:val="24"/>
        </w:rPr>
        <w:t xml:space="preserve"> and his mother had to fight tooth and nail to secure his place on the throne</w:t>
      </w:r>
      <w:r w:rsidR="001F1336" w:rsidRPr="004B3CB2">
        <w:rPr>
          <w:rFonts w:ascii="Times New Roman" w:hAnsi="Times New Roman" w:cs="Times New Roman"/>
          <w:sz w:val="24"/>
          <w:szCs w:val="24"/>
        </w:rPr>
        <w:t xml:space="preserve">. </w:t>
      </w:r>
      <w:r w:rsidR="00E45627" w:rsidRPr="004B3CB2">
        <w:rPr>
          <w:rFonts w:ascii="Times New Roman" w:hAnsi="Times New Roman" w:cs="Times New Roman"/>
          <w:sz w:val="24"/>
          <w:szCs w:val="24"/>
        </w:rPr>
        <w:t xml:space="preserve"> As a child of the </w:t>
      </w:r>
      <w:r w:rsidR="00A91136" w:rsidRPr="004B3CB2">
        <w:rPr>
          <w:rFonts w:ascii="Times New Roman" w:hAnsi="Times New Roman" w:cs="Times New Roman"/>
          <w:sz w:val="24"/>
          <w:szCs w:val="24"/>
        </w:rPr>
        <w:t>Anarchy,</w:t>
      </w:r>
      <w:r w:rsidR="00E45627" w:rsidRPr="004B3CB2">
        <w:rPr>
          <w:rFonts w:ascii="Times New Roman" w:hAnsi="Times New Roman" w:cs="Times New Roman"/>
          <w:sz w:val="24"/>
          <w:szCs w:val="24"/>
        </w:rPr>
        <w:t xml:space="preserve"> i</w:t>
      </w:r>
      <w:r w:rsidR="00DC364F" w:rsidRPr="004B3CB2">
        <w:rPr>
          <w:rFonts w:ascii="Times New Roman" w:hAnsi="Times New Roman" w:cs="Times New Roman"/>
          <w:sz w:val="24"/>
          <w:szCs w:val="24"/>
        </w:rPr>
        <w:t>t</w:t>
      </w:r>
      <w:r w:rsidR="00E45627" w:rsidRPr="004B3CB2">
        <w:rPr>
          <w:rFonts w:ascii="Times New Roman" w:hAnsi="Times New Roman" w:cs="Times New Roman"/>
          <w:sz w:val="24"/>
          <w:szCs w:val="24"/>
        </w:rPr>
        <w:t xml:space="preserve"> was important for him to reclaim the ground the monarchy lost to the church under Stephen.</w:t>
      </w:r>
      <w:r w:rsidR="00DC364F" w:rsidRPr="004B3CB2">
        <w:rPr>
          <w:rStyle w:val="FootnoteReference"/>
          <w:rFonts w:ascii="Times New Roman" w:hAnsi="Times New Roman" w:cs="Times New Roman"/>
          <w:sz w:val="24"/>
          <w:szCs w:val="24"/>
        </w:rPr>
        <w:footnoteReference w:id="65"/>
      </w:r>
      <w:r w:rsidR="00E45627" w:rsidRPr="004B3CB2">
        <w:rPr>
          <w:rFonts w:ascii="Times New Roman" w:hAnsi="Times New Roman" w:cs="Times New Roman"/>
          <w:sz w:val="24"/>
          <w:szCs w:val="24"/>
        </w:rPr>
        <w:t xml:space="preserve">  As for </w:t>
      </w:r>
      <w:r w:rsidR="001F1336" w:rsidRPr="004B3CB2">
        <w:rPr>
          <w:rFonts w:ascii="Times New Roman" w:hAnsi="Times New Roman" w:cs="Times New Roman"/>
          <w:sz w:val="24"/>
          <w:szCs w:val="24"/>
        </w:rPr>
        <w:t>Thomas</w:t>
      </w:r>
      <w:r w:rsidR="00E45627" w:rsidRPr="004B3CB2">
        <w:rPr>
          <w:rFonts w:ascii="Times New Roman" w:hAnsi="Times New Roman" w:cs="Times New Roman"/>
          <w:sz w:val="24"/>
          <w:szCs w:val="24"/>
        </w:rPr>
        <w:t>, he</w:t>
      </w:r>
      <w:r w:rsidR="001F1336" w:rsidRPr="004B3CB2">
        <w:rPr>
          <w:rFonts w:ascii="Times New Roman" w:hAnsi="Times New Roman" w:cs="Times New Roman"/>
          <w:sz w:val="24"/>
          <w:szCs w:val="24"/>
        </w:rPr>
        <w:t xml:space="preserve"> was </w:t>
      </w:r>
      <w:r w:rsidR="008B07C8" w:rsidRPr="004B3CB2">
        <w:rPr>
          <w:rFonts w:ascii="Times New Roman" w:hAnsi="Times New Roman" w:cs="Times New Roman"/>
          <w:sz w:val="24"/>
          <w:szCs w:val="24"/>
        </w:rPr>
        <w:t xml:space="preserve">born into a lower class than Henry and was no great </w:t>
      </w:r>
      <w:r w:rsidR="00C40CC1" w:rsidRPr="004B3CB2">
        <w:rPr>
          <w:rFonts w:ascii="Times New Roman" w:hAnsi="Times New Roman" w:cs="Times New Roman"/>
          <w:sz w:val="24"/>
          <w:szCs w:val="24"/>
        </w:rPr>
        <w:t>theologian</w:t>
      </w:r>
      <w:r w:rsidR="00073642" w:rsidRPr="004B3CB2">
        <w:rPr>
          <w:rFonts w:ascii="Times New Roman" w:hAnsi="Times New Roman" w:cs="Times New Roman"/>
          <w:sz w:val="24"/>
          <w:szCs w:val="24"/>
        </w:rPr>
        <w:t>, he was promoted over men w</w:t>
      </w:r>
      <w:r w:rsidR="00CF2F95" w:rsidRPr="004B3CB2">
        <w:rPr>
          <w:rFonts w:ascii="Times New Roman" w:hAnsi="Times New Roman" w:cs="Times New Roman"/>
          <w:sz w:val="24"/>
          <w:szCs w:val="24"/>
        </w:rPr>
        <w:t xml:space="preserve">ith </w:t>
      </w:r>
      <w:r w:rsidR="00073642" w:rsidRPr="004B3CB2">
        <w:rPr>
          <w:rFonts w:ascii="Times New Roman" w:hAnsi="Times New Roman" w:cs="Times New Roman"/>
          <w:sz w:val="24"/>
          <w:szCs w:val="24"/>
        </w:rPr>
        <w:t>greater ecclesiastical knowledge.</w:t>
      </w:r>
      <w:r w:rsidR="00D54482" w:rsidRPr="004B3CB2">
        <w:rPr>
          <w:rFonts w:ascii="Times New Roman" w:hAnsi="Times New Roman" w:cs="Times New Roman"/>
          <w:sz w:val="24"/>
          <w:szCs w:val="24"/>
        </w:rPr>
        <w:t xml:space="preserve"> Men who have something to prove may not have the internal humility </w:t>
      </w:r>
      <w:r w:rsidR="004E4771" w:rsidRPr="004B3CB2">
        <w:rPr>
          <w:rFonts w:ascii="Times New Roman" w:hAnsi="Times New Roman" w:cs="Times New Roman"/>
          <w:sz w:val="24"/>
          <w:szCs w:val="24"/>
        </w:rPr>
        <w:t xml:space="preserve">or security </w:t>
      </w:r>
      <w:r w:rsidR="00D54482" w:rsidRPr="004B3CB2">
        <w:rPr>
          <w:rFonts w:ascii="Times New Roman" w:hAnsi="Times New Roman" w:cs="Times New Roman"/>
          <w:sz w:val="24"/>
          <w:szCs w:val="24"/>
        </w:rPr>
        <w:t>to create space for compromise</w:t>
      </w:r>
      <w:r w:rsidR="009741B7" w:rsidRPr="004B3CB2">
        <w:rPr>
          <w:rFonts w:ascii="Times New Roman" w:hAnsi="Times New Roman" w:cs="Times New Roman"/>
          <w:sz w:val="24"/>
          <w:szCs w:val="24"/>
        </w:rPr>
        <w:t>.</w:t>
      </w:r>
      <w:r w:rsidR="00D54482" w:rsidRPr="004B3CB2">
        <w:rPr>
          <w:rFonts w:ascii="Times New Roman" w:hAnsi="Times New Roman" w:cs="Times New Roman"/>
          <w:sz w:val="24"/>
          <w:szCs w:val="24"/>
        </w:rPr>
        <w:t xml:space="preserve"> </w:t>
      </w:r>
      <w:r w:rsidR="00D2194A" w:rsidRPr="004B3CB2">
        <w:rPr>
          <w:rFonts w:ascii="Times New Roman" w:hAnsi="Times New Roman" w:cs="Times New Roman"/>
          <w:sz w:val="24"/>
          <w:szCs w:val="24"/>
        </w:rPr>
        <w:t>T</w:t>
      </w:r>
      <w:r w:rsidR="00D54482" w:rsidRPr="004B3CB2">
        <w:rPr>
          <w:rFonts w:ascii="Times New Roman" w:hAnsi="Times New Roman" w:cs="Times New Roman"/>
          <w:sz w:val="24"/>
          <w:szCs w:val="24"/>
        </w:rPr>
        <w:t>hese similarities added to the breakdown</w:t>
      </w:r>
      <w:r w:rsidR="00935DEF" w:rsidRPr="004B3CB2">
        <w:rPr>
          <w:rFonts w:ascii="Times New Roman" w:hAnsi="Times New Roman" w:cs="Times New Roman"/>
          <w:sz w:val="24"/>
          <w:szCs w:val="24"/>
        </w:rPr>
        <w:t>.</w:t>
      </w:r>
      <w:r w:rsidR="009741B7" w:rsidRPr="004B3CB2">
        <w:rPr>
          <w:rFonts w:ascii="Times New Roman" w:hAnsi="Times New Roman" w:cs="Times New Roman"/>
          <w:sz w:val="24"/>
          <w:szCs w:val="24"/>
        </w:rPr>
        <w:t xml:space="preserve"> </w:t>
      </w:r>
      <w:r w:rsidR="00935DEF" w:rsidRPr="004B3CB2">
        <w:rPr>
          <w:rFonts w:ascii="Times New Roman" w:hAnsi="Times New Roman" w:cs="Times New Roman"/>
          <w:sz w:val="24"/>
          <w:szCs w:val="24"/>
        </w:rPr>
        <w:t>O</w:t>
      </w:r>
      <w:r w:rsidR="00D54482" w:rsidRPr="004B3CB2">
        <w:rPr>
          <w:rFonts w:ascii="Times New Roman" w:hAnsi="Times New Roman" w:cs="Times New Roman"/>
          <w:sz w:val="24"/>
          <w:szCs w:val="24"/>
        </w:rPr>
        <w:t>nce this dispute had gone public, positions</w:t>
      </w:r>
      <w:r w:rsidR="002E04DE" w:rsidRPr="004B3CB2">
        <w:rPr>
          <w:rFonts w:ascii="Times New Roman" w:hAnsi="Times New Roman" w:cs="Times New Roman"/>
          <w:sz w:val="24"/>
          <w:szCs w:val="24"/>
        </w:rPr>
        <w:t xml:space="preserve"> were</w:t>
      </w:r>
      <w:r w:rsidR="00D54482" w:rsidRPr="004B3CB2">
        <w:rPr>
          <w:rFonts w:ascii="Times New Roman" w:hAnsi="Times New Roman" w:cs="Times New Roman"/>
          <w:sz w:val="24"/>
          <w:szCs w:val="24"/>
        </w:rPr>
        <w:t xml:space="preserve"> affixed</w:t>
      </w:r>
      <w:r w:rsidR="007C13E5" w:rsidRPr="004B3CB2">
        <w:rPr>
          <w:rFonts w:ascii="Times New Roman" w:hAnsi="Times New Roman" w:cs="Times New Roman"/>
          <w:sz w:val="24"/>
          <w:szCs w:val="24"/>
        </w:rPr>
        <w:t xml:space="preserve"> with two earnest </w:t>
      </w:r>
      <w:r w:rsidR="00AC021B" w:rsidRPr="004B3CB2">
        <w:rPr>
          <w:rFonts w:ascii="Times New Roman" w:hAnsi="Times New Roman" w:cs="Times New Roman"/>
          <w:sz w:val="24"/>
          <w:szCs w:val="24"/>
        </w:rPr>
        <w:t xml:space="preserve">men who would not abandon their strongly held beliefs despite the loss of friendship and the chaos and violence </w:t>
      </w:r>
      <w:r w:rsidR="004D1F9D" w:rsidRPr="004B3CB2">
        <w:rPr>
          <w:rFonts w:ascii="Times New Roman" w:hAnsi="Times New Roman" w:cs="Times New Roman"/>
          <w:sz w:val="24"/>
          <w:szCs w:val="24"/>
        </w:rPr>
        <w:t>that were to ensue.</w:t>
      </w:r>
      <w:r w:rsidR="00D54482" w:rsidRPr="004B3CB2">
        <w:rPr>
          <w:rFonts w:ascii="Times New Roman" w:hAnsi="Times New Roman" w:cs="Times New Roman"/>
          <w:sz w:val="24"/>
          <w:szCs w:val="24"/>
        </w:rPr>
        <w:t xml:space="preserve"> </w:t>
      </w:r>
      <w:r w:rsidR="006431B2" w:rsidRPr="004B3CB2">
        <w:rPr>
          <w:rFonts w:ascii="Times New Roman" w:hAnsi="Times New Roman" w:cs="Times New Roman"/>
          <w:sz w:val="24"/>
          <w:szCs w:val="24"/>
        </w:rPr>
        <w:t xml:space="preserve">It is telling that issues were discussed </w:t>
      </w:r>
      <w:r w:rsidR="00647600" w:rsidRPr="004B3CB2">
        <w:rPr>
          <w:rFonts w:ascii="Times New Roman" w:hAnsi="Times New Roman" w:cs="Times New Roman"/>
          <w:sz w:val="24"/>
          <w:szCs w:val="24"/>
        </w:rPr>
        <w:t xml:space="preserve">when they met at Woodstock, at Westminster and at Clarendon but </w:t>
      </w:r>
      <w:r w:rsidR="00C90AC1">
        <w:rPr>
          <w:rFonts w:ascii="Times New Roman" w:hAnsi="Times New Roman" w:cs="Times New Roman"/>
          <w:sz w:val="24"/>
          <w:szCs w:val="24"/>
        </w:rPr>
        <w:t xml:space="preserve">After </w:t>
      </w:r>
      <w:r w:rsidR="009F5277" w:rsidRPr="004B3CB2">
        <w:rPr>
          <w:rFonts w:ascii="Times New Roman" w:hAnsi="Times New Roman" w:cs="Times New Roman"/>
          <w:sz w:val="24"/>
          <w:szCs w:val="24"/>
        </w:rPr>
        <w:t xml:space="preserve">public </w:t>
      </w:r>
      <w:r w:rsidR="00915473" w:rsidRPr="004B3CB2">
        <w:rPr>
          <w:rFonts w:ascii="Times New Roman" w:hAnsi="Times New Roman" w:cs="Times New Roman"/>
          <w:sz w:val="24"/>
          <w:szCs w:val="24"/>
        </w:rPr>
        <w:t>humiliat</w:t>
      </w:r>
      <w:r w:rsidR="00C90AC1">
        <w:rPr>
          <w:rFonts w:ascii="Times New Roman" w:hAnsi="Times New Roman" w:cs="Times New Roman"/>
          <w:sz w:val="24"/>
          <w:szCs w:val="24"/>
        </w:rPr>
        <w:t>ion</w:t>
      </w:r>
      <w:r w:rsidR="00915473" w:rsidRPr="004B3CB2">
        <w:rPr>
          <w:rFonts w:ascii="Times New Roman" w:hAnsi="Times New Roman" w:cs="Times New Roman"/>
          <w:sz w:val="24"/>
          <w:szCs w:val="24"/>
        </w:rPr>
        <w:t xml:space="preserve"> </w:t>
      </w:r>
      <w:r w:rsidR="007E5991" w:rsidRPr="004B3CB2">
        <w:rPr>
          <w:rFonts w:ascii="Times New Roman" w:hAnsi="Times New Roman" w:cs="Times New Roman"/>
          <w:sz w:val="24"/>
          <w:szCs w:val="24"/>
        </w:rPr>
        <w:t xml:space="preserve">at </w:t>
      </w:r>
      <w:r w:rsidR="00647600" w:rsidRPr="004B3CB2">
        <w:rPr>
          <w:rFonts w:ascii="Times New Roman" w:hAnsi="Times New Roman" w:cs="Times New Roman"/>
          <w:sz w:val="24"/>
          <w:szCs w:val="24"/>
        </w:rPr>
        <w:t xml:space="preserve">Clarendon we see </w:t>
      </w:r>
      <w:r w:rsidR="00D22A6E" w:rsidRPr="004B3CB2">
        <w:rPr>
          <w:rFonts w:ascii="Times New Roman" w:hAnsi="Times New Roman" w:cs="Times New Roman"/>
          <w:sz w:val="24"/>
          <w:szCs w:val="24"/>
        </w:rPr>
        <w:t xml:space="preserve">only </w:t>
      </w:r>
      <w:r w:rsidR="00647600" w:rsidRPr="004B3CB2">
        <w:rPr>
          <w:rFonts w:ascii="Times New Roman" w:hAnsi="Times New Roman" w:cs="Times New Roman"/>
          <w:sz w:val="24"/>
          <w:szCs w:val="24"/>
        </w:rPr>
        <w:t>vengeance from Henry at Northampton.</w:t>
      </w:r>
      <w:r w:rsidR="00CE36A4" w:rsidRPr="004B3CB2">
        <w:rPr>
          <w:rFonts w:ascii="Times New Roman" w:hAnsi="Times New Roman" w:cs="Times New Roman"/>
          <w:sz w:val="24"/>
          <w:szCs w:val="24"/>
        </w:rPr>
        <w:t xml:space="preserve"> </w:t>
      </w:r>
      <w:r w:rsidR="007E5991" w:rsidRPr="004B3CB2">
        <w:rPr>
          <w:rFonts w:ascii="Times New Roman" w:hAnsi="Times New Roman" w:cs="Times New Roman"/>
          <w:sz w:val="24"/>
          <w:szCs w:val="24"/>
        </w:rPr>
        <w:t xml:space="preserve">Thomas had stalled in discussions at Clarendon only to capitulate </w:t>
      </w:r>
      <w:r w:rsidR="00D2194A" w:rsidRPr="004B3CB2">
        <w:rPr>
          <w:rFonts w:ascii="Times New Roman" w:hAnsi="Times New Roman" w:cs="Times New Roman"/>
          <w:sz w:val="24"/>
          <w:szCs w:val="24"/>
        </w:rPr>
        <w:t xml:space="preserve">then </w:t>
      </w:r>
      <w:r w:rsidR="007E5991" w:rsidRPr="004B3CB2">
        <w:rPr>
          <w:rFonts w:ascii="Times New Roman" w:hAnsi="Times New Roman" w:cs="Times New Roman"/>
          <w:sz w:val="24"/>
          <w:szCs w:val="24"/>
        </w:rPr>
        <w:t xml:space="preserve">refuse </w:t>
      </w:r>
      <w:r w:rsidR="005E41BB" w:rsidRPr="004B3CB2">
        <w:rPr>
          <w:rFonts w:ascii="Times New Roman" w:hAnsi="Times New Roman" w:cs="Times New Roman"/>
          <w:sz w:val="24"/>
          <w:szCs w:val="24"/>
        </w:rPr>
        <w:t>to affix his seal to the chirograph.</w:t>
      </w:r>
      <w:r w:rsidR="001979B8" w:rsidRPr="004B3CB2">
        <w:rPr>
          <w:rFonts w:ascii="Times New Roman" w:hAnsi="Times New Roman" w:cs="Times New Roman"/>
          <w:sz w:val="24"/>
          <w:szCs w:val="24"/>
        </w:rPr>
        <w:t xml:space="preserve"> After Clarendon but before Northampton</w:t>
      </w:r>
      <w:r w:rsidR="00D937E7" w:rsidRPr="004B3CB2">
        <w:rPr>
          <w:rFonts w:ascii="Times New Roman" w:hAnsi="Times New Roman" w:cs="Times New Roman"/>
          <w:sz w:val="24"/>
          <w:szCs w:val="24"/>
        </w:rPr>
        <w:t xml:space="preserve"> Henry is quoted as saying that “England was not big enough for the both of them.”</w:t>
      </w:r>
      <w:r w:rsidR="001979B8" w:rsidRPr="004B3CB2">
        <w:rPr>
          <w:rStyle w:val="FootnoteReference"/>
          <w:rFonts w:ascii="Times New Roman" w:hAnsi="Times New Roman" w:cs="Times New Roman"/>
          <w:sz w:val="24"/>
          <w:szCs w:val="24"/>
        </w:rPr>
        <w:footnoteReference w:id="66"/>
      </w:r>
      <w:r w:rsidR="00261054" w:rsidRPr="004B3CB2">
        <w:rPr>
          <w:rFonts w:ascii="Times New Roman" w:hAnsi="Times New Roman" w:cs="Times New Roman"/>
          <w:sz w:val="24"/>
          <w:szCs w:val="24"/>
        </w:rPr>
        <w:t xml:space="preserve"> </w:t>
      </w:r>
      <w:r w:rsidR="000E7B97">
        <w:rPr>
          <w:rFonts w:ascii="Times New Roman" w:hAnsi="Times New Roman" w:cs="Times New Roman"/>
          <w:sz w:val="24"/>
          <w:szCs w:val="24"/>
        </w:rPr>
        <w:t xml:space="preserve">Matters had escalated. </w:t>
      </w:r>
      <w:r w:rsidR="005E41BB" w:rsidRPr="004B3CB2">
        <w:rPr>
          <w:rFonts w:ascii="Times New Roman" w:hAnsi="Times New Roman" w:cs="Times New Roman"/>
          <w:sz w:val="24"/>
          <w:szCs w:val="24"/>
        </w:rPr>
        <w:t xml:space="preserve">Punishment and persecution </w:t>
      </w:r>
      <w:proofErr w:type="gramStart"/>
      <w:r w:rsidR="009E455C" w:rsidRPr="004B3CB2">
        <w:rPr>
          <w:rFonts w:ascii="Times New Roman" w:hAnsi="Times New Roman" w:cs="Times New Roman"/>
          <w:sz w:val="24"/>
          <w:szCs w:val="24"/>
        </w:rPr>
        <w:t>was</w:t>
      </w:r>
      <w:proofErr w:type="gramEnd"/>
      <w:r w:rsidR="009E455C" w:rsidRPr="004B3CB2">
        <w:rPr>
          <w:rFonts w:ascii="Times New Roman" w:hAnsi="Times New Roman" w:cs="Times New Roman"/>
          <w:sz w:val="24"/>
          <w:szCs w:val="24"/>
        </w:rPr>
        <w:t xml:space="preserve"> all that w</w:t>
      </w:r>
      <w:r w:rsidR="00CC35E8" w:rsidRPr="004B3CB2">
        <w:rPr>
          <w:rFonts w:ascii="Times New Roman" w:hAnsi="Times New Roman" w:cs="Times New Roman"/>
          <w:sz w:val="24"/>
          <w:szCs w:val="24"/>
        </w:rPr>
        <w:t xml:space="preserve">as left </w:t>
      </w:r>
      <w:r w:rsidR="007E4BB9">
        <w:rPr>
          <w:rFonts w:ascii="Times New Roman" w:hAnsi="Times New Roman" w:cs="Times New Roman"/>
          <w:sz w:val="24"/>
          <w:szCs w:val="24"/>
        </w:rPr>
        <w:t xml:space="preserve">to </w:t>
      </w:r>
      <w:r w:rsidR="00CC35E8" w:rsidRPr="004B3CB2">
        <w:rPr>
          <w:rFonts w:ascii="Times New Roman" w:hAnsi="Times New Roman" w:cs="Times New Roman"/>
          <w:sz w:val="24"/>
          <w:szCs w:val="24"/>
        </w:rPr>
        <w:t>Henry</w:t>
      </w:r>
      <w:r w:rsidR="007E4BB9">
        <w:rPr>
          <w:rFonts w:ascii="Times New Roman" w:hAnsi="Times New Roman" w:cs="Times New Roman"/>
          <w:sz w:val="24"/>
          <w:szCs w:val="24"/>
        </w:rPr>
        <w:t xml:space="preserve"> which he meted out </w:t>
      </w:r>
      <w:r w:rsidR="005E41BB" w:rsidRPr="004B3CB2">
        <w:rPr>
          <w:rFonts w:ascii="Times New Roman" w:hAnsi="Times New Roman" w:cs="Times New Roman"/>
          <w:sz w:val="24"/>
          <w:szCs w:val="24"/>
        </w:rPr>
        <w:t xml:space="preserve">at </w:t>
      </w:r>
      <w:r w:rsidR="009F5277" w:rsidRPr="004B3CB2">
        <w:rPr>
          <w:rFonts w:ascii="Times New Roman" w:hAnsi="Times New Roman" w:cs="Times New Roman"/>
          <w:sz w:val="24"/>
          <w:szCs w:val="24"/>
        </w:rPr>
        <w:t>Northampton</w:t>
      </w:r>
      <w:r w:rsidR="002620D1" w:rsidRPr="004B3CB2">
        <w:rPr>
          <w:rFonts w:ascii="Times New Roman" w:hAnsi="Times New Roman" w:cs="Times New Roman"/>
          <w:sz w:val="24"/>
          <w:szCs w:val="24"/>
        </w:rPr>
        <w:t xml:space="preserve"> </w:t>
      </w:r>
      <w:r w:rsidR="007E4BB9">
        <w:rPr>
          <w:rFonts w:ascii="Times New Roman" w:hAnsi="Times New Roman" w:cs="Times New Roman"/>
          <w:sz w:val="24"/>
          <w:szCs w:val="24"/>
        </w:rPr>
        <w:t xml:space="preserve">as did the </w:t>
      </w:r>
      <w:r w:rsidR="002620D1" w:rsidRPr="004B3CB2">
        <w:rPr>
          <w:rFonts w:ascii="Times New Roman" w:hAnsi="Times New Roman" w:cs="Times New Roman"/>
          <w:sz w:val="24"/>
          <w:szCs w:val="24"/>
        </w:rPr>
        <w:t>nobility</w:t>
      </w:r>
      <w:r w:rsidR="007E4BB9">
        <w:rPr>
          <w:rFonts w:ascii="Times New Roman" w:hAnsi="Times New Roman" w:cs="Times New Roman"/>
          <w:sz w:val="24"/>
          <w:szCs w:val="24"/>
        </w:rPr>
        <w:t xml:space="preserve"> in the form of threats</w:t>
      </w:r>
      <w:r w:rsidR="005E41BB" w:rsidRPr="004B3CB2">
        <w:rPr>
          <w:rFonts w:ascii="Times New Roman" w:hAnsi="Times New Roman" w:cs="Times New Roman"/>
          <w:sz w:val="24"/>
          <w:szCs w:val="24"/>
        </w:rPr>
        <w:t>.</w:t>
      </w:r>
      <w:r w:rsidR="004160BF" w:rsidRPr="004B3CB2">
        <w:rPr>
          <w:rStyle w:val="FootnoteReference"/>
          <w:rFonts w:ascii="Times New Roman" w:hAnsi="Times New Roman" w:cs="Times New Roman"/>
          <w:sz w:val="24"/>
          <w:szCs w:val="24"/>
        </w:rPr>
        <w:footnoteReference w:id="67"/>
      </w:r>
      <w:r w:rsidR="00027F7B" w:rsidRPr="004B3CB2">
        <w:rPr>
          <w:rFonts w:ascii="Times New Roman" w:hAnsi="Times New Roman" w:cs="Times New Roman"/>
          <w:sz w:val="24"/>
          <w:szCs w:val="24"/>
        </w:rPr>
        <w:t xml:space="preserve"> Thomas’s flight into exile followed</w:t>
      </w:r>
      <w:r w:rsidR="00F75C5D" w:rsidRPr="004B3CB2">
        <w:rPr>
          <w:rFonts w:ascii="Times New Roman" w:hAnsi="Times New Roman" w:cs="Times New Roman"/>
          <w:sz w:val="24"/>
          <w:szCs w:val="24"/>
        </w:rPr>
        <w:t xml:space="preserve"> with no resolution at hand. In exile there were weak aborted attempts at a way around the impasse but </w:t>
      </w:r>
      <w:r w:rsidR="00E724E6" w:rsidRPr="004B3CB2">
        <w:rPr>
          <w:rFonts w:ascii="Times New Roman" w:hAnsi="Times New Roman" w:cs="Times New Roman"/>
          <w:sz w:val="24"/>
          <w:szCs w:val="24"/>
        </w:rPr>
        <w:t>as previously noted</w:t>
      </w:r>
      <w:r w:rsidR="00E002A7" w:rsidRPr="004B3CB2">
        <w:rPr>
          <w:rFonts w:ascii="Times New Roman" w:hAnsi="Times New Roman" w:cs="Times New Roman"/>
          <w:sz w:val="24"/>
          <w:szCs w:val="24"/>
        </w:rPr>
        <w:t xml:space="preserve"> they were unsuccessful</w:t>
      </w:r>
      <w:r w:rsidR="00D15F8C" w:rsidRPr="004B3CB2">
        <w:rPr>
          <w:rFonts w:ascii="Times New Roman" w:hAnsi="Times New Roman" w:cs="Times New Roman"/>
          <w:sz w:val="24"/>
          <w:szCs w:val="24"/>
        </w:rPr>
        <w:t>,</w:t>
      </w:r>
      <w:r w:rsidR="00805F90" w:rsidRPr="004B3CB2">
        <w:rPr>
          <w:rFonts w:ascii="Times New Roman" w:hAnsi="Times New Roman" w:cs="Times New Roman"/>
          <w:sz w:val="24"/>
          <w:szCs w:val="24"/>
        </w:rPr>
        <w:t xml:space="preserve"> t</w:t>
      </w:r>
      <w:r w:rsidR="003B6D08" w:rsidRPr="004B3CB2">
        <w:rPr>
          <w:rFonts w:ascii="Times New Roman" w:hAnsi="Times New Roman" w:cs="Times New Roman"/>
          <w:sz w:val="24"/>
          <w:szCs w:val="24"/>
        </w:rPr>
        <w:t xml:space="preserve">he fight was </w:t>
      </w:r>
      <w:r w:rsidR="00805F90" w:rsidRPr="004B3CB2">
        <w:rPr>
          <w:rFonts w:ascii="Times New Roman" w:hAnsi="Times New Roman" w:cs="Times New Roman"/>
          <w:sz w:val="24"/>
          <w:szCs w:val="24"/>
        </w:rPr>
        <w:t>over,</w:t>
      </w:r>
      <w:r w:rsidR="003B6D08" w:rsidRPr="004B3CB2">
        <w:rPr>
          <w:rFonts w:ascii="Times New Roman" w:hAnsi="Times New Roman" w:cs="Times New Roman"/>
          <w:sz w:val="24"/>
          <w:szCs w:val="24"/>
        </w:rPr>
        <w:t xml:space="preserve"> and Thomas was to stay in exile until 1170 when</w:t>
      </w:r>
      <w:r w:rsidR="00A172A2" w:rsidRPr="004B3CB2">
        <w:rPr>
          <w:rFonts w:ascii="Times New Roman" w:hAnsi="Times New Roman" w:cs="Times New Roman"/>
          <w:sz w:val="24"/>
          <w:szCs w:val="24"/>
        </w:rPr>
        <w:t xml:space="preserve"> he returned to England and martyrdom.</w:t>
      </w:r>
      <w:r w:rsidR="003106B5">
        <w:rPr>
          <w:rFonts w:ascii="Times New Roman" w:hAnsi="Times New Roman" w:cs="Times New Roman"/>
          <w:sz w:val="24"/>
          <w:szCs w:val="24"/>
        </w:rPr>
        <w:t xml:space="preserve"> </w:t>
      </w:r>
      <w:r w:rsidR="003031CC">
        <w:rPr>
          <w:rFonts w:ascii="Times New Roman" w:hAnsi="Times New Roman" w:cs="Times New Roman"/>
          <w:sz w:val="24"/>
          <w:szCs w:val="24"/>
        </w:rPr>
        <w:t xml:space="preserve">Even the most </w:t>
      </w:r>
      <w:r w:rsidR="005F3D73">
        <w:rPr>
          <w:rFonts w:ascii="Times New Roman" w:hAnsi="Times New Roman" w:cs="Times New Roman"/>
          <w:sz w:val="24"/>
          <w:szCs w:val="24"/>
        </w:rPr>
        <w:t>confident</w:t>
      </w:r>
      <w:r w:rsidR="003031CC">
        <w:rPr>
          <w:rFonts w:ascii="Times New Roman" w:hAnsi="Times New Roman" w:cs="Times New Roman"/>
          <w:sz w:val="24"/>
          <w:szCs w:val="24"/>
        </w:rPr>
        <w:t xml:space="preserve"> </w:t>
      </w:r>
      <w:r w:rsidR="005F3D73">
        <w:rPr>
          <w:rFonts w:ascii="Times New Roman" w:hAnsi="Times New Roman" w:cs="Times New Roman"/>
          <w:sz w:val="24"/>
          <w:szCs w:val="24"/>
        </w:rPr>
        <w:t>p</w:t>
      </w:r>
      <w:r w:rsidR="003106B5">
        <w:rPr>
          <w:rFonts w:ascii="Times New Roman" w:hAnsi="Times New Roman" w:cs="Times New Roman"/>
          <w:sz w:val="24"/>
          <w:szCs w:val="24"/>
        </w:rPr>
        <w:t xml:space="preserve">apal mediators </w:t>
      </w:r>
      <w:r w:rsidR="00FA2E90">
        <w:rPr>
          <w:rFonts w:ascii="Times New Roman" w:hAnsi="Times New Roman" w:cs="Times New Roman"/>
          <w:sz w:val="24"/>
          <w:szCs w:val="24"/>
        </w:rPr>
        <w:t xml:space="preserve">had </w:t>
      </w:r>
      <w:r w:rsidR="003106B5">
        <w:rPr>
          <w:rFonts w:ascii="Times New Roman" w:hAnsi="Times New Roman" w:cs="Times New Roman"/>
          <w:sz w:val="24"/>
          <w:szCs w:val="24"/>
        </w:rPr>
        <w:t xml:space="preserve">failed </w:t>
      </w:r>
      <w:r w:rsidR="00FA2E90">
        <w:rPr>
          <w:rFonts w:ascii="Times New Roman" w:hAnsi="Times New Roman" w:cs="Times New Roman"/>
          <w:sz w:val="24"/>
          <w:szCs w:val="24"/>
        </w:rPr>
        <w:t xml:space="preserve">miserably to find </w:t>
      </w:r>
      <w:r w:rsidR="003106B5">
        <w:rPr>
          <w:rFonts w:ascii="Times New Roman" w:hAnsi="Times New Roman" w:cs="Times New Roman"/>
          <w:sz w:val="24"/>
          <w:szCs w:val="24"/>
        </w:rPr>
        <w:t>a resolution</w:t>
      </w:r>
      <w:r w:rsidR="00E95F7A">
        <w:rPr>
          <w:rFonts w:ascii="Times New Roman" w:hAnsi="Times New Roman" w:cs="Times New Roman"/>
          <w:sz w:val="24"/>
          <w:szCs w:val="24"/>
        </w:rPr>
        <w:t xml:space="preserve"> </w:t>
      </w:r>
      <w:r w:rsidR="00F413E2">
        <w:rPr>
          <w:rFonts w:ascii="Times New Roman" w:hAnsi="Times New Roman" w:cs="Times New Roman"/>
          <w:sz w:val="24"/>
          <w:szCs w:val="24"/>
        </w:rPr>
        <w:t xml:space="preserve">at </w:t>
      </w:r>
      <w:proofErr w:type="spellStart"/>
      <w:r w:rsidR="00F413E2">
        <w:rPr>
          <w:rFonts w:ascii="Times New Roman" w:hAnsi="Times New Roman" w:cs="Times New Roman"/>
          <w:sz w:val="24"/>
          <w:szCs w:val="24"/>
        </w:rPr>
        <w:t>Ar</w:t>
      </w:r>
      <w:r w:rsidR="00D376C0">
        <w:rPr>
          <w:rFonts w:ascii="Times New Roman" w:hAnsi="Times New Roman" w:cs="Times New Roman"/>
          <w:sz w:val="24"/>
          <w:szCs w:val="24"/>
        </w:rPr>
        <w:t>gentan</w:t>
      </w:r>
      <w:proofErr w:type="spellEnd"/>
      <w:r w:rsidR="00D376C0">
        <w:rPr>
          <w:rFonts w:ascii="Times New Roman" w:hAnsi="Times New Roman" w:cs="Times New Roman"/>
          <w:sz w:val="24"/>
          <w:szCs w:val="24"/>
        </w:rPr>
        <w:t xml:space="preserve"> caus</w:t>
      </w:r>
      <w:r w:rsidR="005F3D73">
        <w:rPr>
          <w:rFonts w:ascii="Times New Roman" w:hAnsi="Times New Roman" w:cs="Times New Roman"/>
          <w:sz w:val="24"/>
          <w:szCs w:val="24"/>
        </w:rPr>
        <w:t>ing</w:t>
      </w:r>
      <w:r w:rsidR="00D376C0">
        <w:rPr>
          <w:rFonts w:ascii="Times New Roman" w:hAnsi="Times New Roman" w:cs="Times New Roman"/>
          <w:sz w:val="24"/>
          <w:szCs w:val="24"/>
        </w:rPr>
        <w:t xml:space="preserve"> further entrenchment on both sides.</w:t>
      </w:r>
      <w:r w:rsidR="00D376C0">
        <w:rPr>
          <w:rStyle w:val="FootnoteReference"/>
          <w:rFonts w:ascii="Times New Roman" w:hAnsi="Times New Roman" w:cs="Times New Roman"/>
          <w:sz w:val="24"/>
          <w:szCs w:val="24"/>
        </w:rPr>
        <w:footnoteReference w:id="68"/>
      </w:r>
    </w:p>
    <w:p w14:paraId="155D4BB8" w14:textId="7293DBAD" w:rsidR="004F09B6" w:rsidRPr="004B3CB2" w:rsidRDefault="00EF3487" w:rsidP="001B4622">
      <w:pPr>
        <w:rPr>
          <w:rFonts w:ascii="Times New Roman" w:hAnsi="Times New Roman" w:cs="Times New Roman"/>
          <w:sz w:val="24"/>
          <w:szCs w:val="24"/>
        </w:rPr>
      </w:pPr>
      <w:r w:rsidRPr="004B3CB2">
        <w:rPr>
          <w:rFonts w:ascii="Times New Roman" w:hAnsi="Times New Roman" w:cs="Times New Roman"/>
          <w:sz w:val="24"/>
          <w:szCs w:val="24"/>
        </w:rPr>
        <w:t>Th</w:t>
      </w:r>
      <w:r w:rsidR="00C444A1">
        <w:rPr>
          <w:rFonts w:ascii="Times New Roman" w:hAnsi="Times New Roman" w:cs="Times New Roman"/>
          <w:sz w:val="24"/>
          <w:szCs w:val="24"/>
        </w:rPr>
        <w:t xml:space="preserve">irdly, </w:t>
      </w:r>
      <w:r w:rsidR="00F95FB7" w:rsidRPr="004B3CB2">
        <w:rPr>
          <w:rFonts w:ascii="Times New Roman" w:hAnsi="Times New Roman" w:cs="Times New Roman"/>
          <w:sz w:val="24"/>
          <w:szCs w:val="24"/>
        </w:rPr>
        <w:t xml:space="preserve">they </w:t>
      </w:r>
      <w:r w:rsidRPr="004B3CB2">
        <w:rPr>
          <w:rFonts w:ascii="Times New Roman" w:hAnsi="Times New Roman" w:cs="Times New Roman"/>
          <w:sz w:val="24"/>
          <w:szCs w:val="24"/>
        </w:rPr>
        <w:t xml:space="preserve">were both difficult </w:t>
      </w:r>
      <w:r w:rsidR="00A9595B" w:rsidRPr="004B3CB2">
        <w:rPr>
          <w:rFonts w:ascii="Times New Roman" w:hAnsi="Times New Roman" w:cs="Times New Roman"/>
          <w:sz w:val="24"/>
          <w:szCs w:val="24"/>
        </w:rPr>
        <w:t>men</w:t>
      </w:r>
      <w:r w:rsidRPr="004B3CB2">
        <w:rPr>
          <w:rFonts w:ascii="Times New Roman" w:hAnsi="Times New Roman" w:cs="Times New Roman"/>
          <w:sz w:val="24"/>
          <w:szCs w:val="24"/>
        </w:rPr>
        <w:t xml:space="preserve">. </w:t>
      </w:r>
      <w:r w:rsidR="00A0134B" w:rsidRPr="004B3CB2">
        <w:rPr>
          <w:rFonts w:ascii="Times New Roman" w:hAnsi="Times New Roman" w:cs="Times New Roman"/>
          <w:sz w:val="24"/>
          <w:szCs w:val="24"/>
        </w:rPr>
        <w:t>The Pope found Becket extremely hard to deal with</w:t>
      </w:r>
      <w:r w:rsidR="00281496" w:rsidRPr="004B3CB2">
        <w:rPr>
          <w:rStyle w:val="FootnoteReference"/>
          <w:rFonts w:ascii="Times New Roman" w:hAnsi="Times New Roman" w:cs="Times New Roman"/>
          <w:sz w:val="24"/>
          <w:szCs w:val="24"/>
        </w:rPr>
        <w:footnoteReference w:id="69"/>
      </w:r>
      <w:r w:rsidR="00AA1BB5" w:rsidRPr="004B3CB2">
        <w:rPr>
          <w:rFonts w:ascii="Times New Roman" w:hAnsi="Times New Roman" w:cs="Times New Roman"/>
          <w:sz w:val="24"/>
          <w:szCs w:val="24"/>
        </w:rPr>
        <w:t xml:space="preserve"> and he had disputes with the bishops especially after he pivoted and waffled at Clarendon. </w:t>
      </w:r>
      <w:r w:rsidR="000D3DB0" w:rsidRPr="004B3CB2">
        <w:rPr>
          <w:rFonts w:ascii="Times New Roman" w:hAnsi="Times New Roman" w:cs="Times New Roman"/>
          <w:sz w:val="24"/>
          <w:szCs w:val="24"/>
        </w:rPr>
        <w:t xml:space="preserve">He was at odds with Roger of York and other bishops. </w:t>
      </w:r>
      <w:r w:rsidR="00AA1BB5" w:rsidRPr="004B3CB2">
        <w:rPr>
          <w:rFonts w:ascii="Times New Roman" w:hAnsi="Times New Roman" w:cs="Times New Roman"/>
          <w:sz w:val="24"/>
          <w:szCs w:val="24"/>
        </w:rPr>
        <w:t xml:space="preserve">Gilbert Foliot </w:t>
      </w:r>
      <w:r w:rsidR="007969EA" w:rsidRPr="004B3CB2">
        <w:rPr>
          <w:rFonts w:ascii="Times New Roman" w:hAnsi="Times New Roman" w:cs="Times New Roman"/>
          <w:sz w:val="24"/>
          <w:szCs w:val="24"/>
        </w:rPr>
        <w:t>says of Becket, “he was always a fool</w:t>
      </w:r>
      <w:r w:rsidR="00197212" w:rsidRPr="004B3CB2">
        <w:rPr>
          <w:rFonts w:ascii="Times New Roman" w:hAnsi="Times New Roman" w:cs="Times New Roman"/>
          <w:sz w:val="24"/>
          <w:szCs w:val="24"/>
        </w:rPr>
        <w:t xml:space="preserve"> and always will be”</w:t>
      </w:r>
      <w:r w:rsidR="00197212" w:rsidRPr="004B3CB2">
        <w:rPr>
          <w:rStyle w:val="FootnoteReference"/>
          <w:rFonts w:ascii="Times New Roman" w:hAnsi="Times New Roman" w:cs="Times New Roman"/>
          <w:sz w:val="24"/>
          <w:szCs w:val="24"/>
        </w:rPr>
        <w:footnoteReference w:id="70"/>
      </w:r>
      <w:r w:rsidR="007B4403" w:rsidRPr="004B3CB2">
        <w:rPr>
          <w:rFonts w:ascii="Times New Roman" w:hAnsi="Times New Roman" w:cs="Times New Roman"/>
          <w:sz w:val="24"/>
          <w:szCs w:val="24"/>
        </w:rPr>
        <w:t xml:space="preserve"> Henry II’s anger and rage were legendary. </w:t>
      </w:r>
      <w:r w:rsidR="0000616C" w:rsidRPr="004B3CB2">
        <w:rPr>
          <w:rFonts w:ascii="Times New Roman" w:hAnsi="Times New Roman" w:cs="Times New Roman"/>
          <w:sz w:val="24"/>
          <w:szCs w:val="24"/>
        </w:rPr>
        <w:t xml:space="preserve">It was his anger that had him utter the words that led the four knights to do what they did.  </w:t>
      </w:r>
      <w:r w:rsidR="00F97FC3" w:rsidRPr="004B3CB2">
        <w:rPr>
          <w:rFonts w:ascii="Times New Roman" w:hAnsi="Times New Roman" w:cs="Times New Roman"/>
          <w:sz w:val="24"/>
          <w:szCs w:val="24"/>
        </w:rPr>
        <w:t>Gerald of Wales</w:t>
      </w:r>
      <w:r w:rsidR="00D91B4C" w:rsidRPr="004B3CB2">
        <w:rPr>
          <w:rFonts w:ascii="Times New Roman" w:hAnsi="Times New Roman" w:cs="Times New Roman"/>
          <w:sz w:val="24"/>
          <w:szCs w:val="24"/>
        </w:rPr>
        <w:t xml:space="preserve"> in his </w:t>
      </w:r>
      <w:proofErr w:type="spellStart"/>
      <w:r w:rsidR="00D91B4C" w:rsidRPr="004B3CB2">
        <w:rPr>
          <w:rFonts w:ascii="Times New Roman" w:hAnsi="Times New Roman" w:cs="Times New Roman"/>
          <w:i/>
          <w:iCs/>
          <w:sz w:val="24"/>
          <w:szCs w:val="24"/>
        </w:rPr>
        <w:t>Principis</w:t>
      </w:r>
      <w:proofErr w:type="spellEnd"/>
      <w:r w:rsidR="00D91B4C" w:rsidRPr="004B3CB2">
        <w:rPr>
          <w:rFonts w:ascii="Times New Roman" w:hAnsi="Times New Roman" w:cs="Times New Roman"/>
          <w:i/>
          <w:iCs/>
          <w:sz w:val="24"/>
          <w:szCs w:val="24"/>
        </w:rPr>
        <w:t xml:space="preserve"> </w:t>
      </w:r>
      <w:proofErr w:type="spellStart"/>
      <w:r w:rsidR="00D91B4C" w:rsidRPr="004B3CB2">
        <w:rPr>
          <w:rFonts w:ascii="Times New Roman" w:hAnsi="Times New Roman" w:cs="Times New Roman"/>
          <w:i/>
          <w:iCs/>
          <w:sz w:val="24"/>
          <w:szCs w:val="24"/>
        </w:rPr>
        <w:t>Instructione</w:t>
      </w:r>
      <w:proofErr w:type="spellEnd"/>
      <w:r w:rsidR="00D91B4C" w:rsidRPr="004B3CB2">
        <w:rPr>
          <w:rFonts w:ascii="Times New Roman" w:hAnsi="Times New Roman" w:cs="Times New Roman"/>
          <w:sz w:val="24"/>
          <w:szCs w:val="24"/>
        </w:rPr>
        <w:t xml:space="preserve"> </w:t>
      </w:r>
      <w:r w:rsidR="00201EF4" w:rsidRPr="004B3CB2">
        <w:rPr>
          <w:rFonts w:ascii="Times New Roman" w:hAnsi="Times New Roman" w:cs="Times New Roman"/>
          <w:sz w:val="24"/>
          <w:szCs w:val="24"/>
        </w:rPr>
        <w:t>crit</w:t>
      </w:r>
      <w:r w:rsidR="005E2D57" w:rsidRPr="004B3CB2">
        <w:rPr>
          <w:rFonts w:ascii="Times New Roman" w:hAnsi="Times New Roman" w:cs="Times New Roman"/>
          <w:sz w:val="24"/>
          <w:szCs w:val="24"/>
        </w:rPr>
        <w:t xml:space="preserve">icized </w:t>
      </w:r>
      <w:r w:rsidR="009A345B" w:rsidRPr="004B3CB2">
        <w:rPr>
          <w:rFonts w:ascii="Times New Roman" w:hAnsi="Times New Roman" w:cs="Times New Roman"/>
          <w:sz w:val="24"/>
          <w:szCs w:val="24"/>
        </w:rPr>
        <w:t xml:space="preserve">Henry’s wrath, </w:t>
      </w:r>
      <w:r w:rsidR="000017AC" w:rsidRPr="004B3CB2">
        <w:rPr>
          <w:rFonts w:ascii="Times New Roman" w:hAnsi="Times New Roman" w:cs="Times New Roman"/>
          <w:sz w:val="24"/>
          <w:szCs w:val="24"/>
        </w:rPr>
        <w:lastRenderedPageBreak/>
        <w:t>“when</w:t>
      </w:r>
      <w:r w:rsidR="008F6D3B" w:rsidRPr="004B3CB2">
        <w:rPr>
          <w:rFonts w:ascii="Times New Roman" w:hAnsi="Times New Roman" w:cs="Times New Roman"/>
          <w:sz w:val="24"/>
          <w:szCs w:val="24"/>
        </w:rPr>
        <w:t xml:space="preserve"> </w:t>
      </w:r>
      <w:r w:rsidR="00ED4BAC" w:rsidRPr="004B3CB2">
        <w:rPr>
          <w:rFonts w:ascii="Times New Roman" w:hAnsi="Times New Roman" w:cs="Times New Roman"/>
          <w:sz w:val="24"/>
          <w:szCs w:val="24"/>
        </w:rPr>
        <w:t>Gerald urges</w:t>
      </w:r>
      <w:r w:rsidR="008F6D3B" w:rsidRPr="004B3CB2">
        <w:rPr>
          <w:rFonts w:ascii="Times New Roman" w:hAnsi="Times New Roman" w:cs="Times New Roman"/>
          <w:sz w:val="24"/>
          <w:szCs w:val="24"/>
        </w:rPr>
        <w:t xml:space="preserve"> ‘</w:t>
      </w:r>
      <w:r w:rsidR="00ED4BAC" w:rsidRPr="004B3CB2">
        <w:rPr>
          <w:rFonts w:ascii="Times New Roman" w:hAnsi="Times New Roman" w:cs="Times New Roman"/>
          <w:sz w:val="24"/>
          <w:szCs w:val="24"/>
        </w:rPr>
        <w:t xml:space="preserve">A </w:t>
      </w:r>
      <w:r w:rsidR="002A7E90" w:rsidRPr="004B3CB2">
        <w:rPr>
          <w:rFonts w:ascii="Times New Roman" w:hAnsi="Times New Roman" w:cs="Times New Roman"/>
          <w:sz w:val="24"/>
          <w:szCs w:val="24"/>
        </w:rPr>
        <w:t>prince should never punish when he is angry</w:t>
      </w:r>
      <w:r w:rsidR="008F6D3B" w:rsidRPr="004B3CB2">
        <w:rPr>
          <w:rFonts w:ascii="Times New Roman" w:hAnsi="Times New Roman" w:cs="Times New Roman"/>
          <w:sz w:val="24"/>
          <w:szCs w:val="24"/>
        </w:rPr>
        <w:t xml:space="preserve">’ </w:t>
      </w:r>
      <w:r w:rsidR="00702DE7" w:rsidRPr="004B3CB2">
        <w:rPr>
          <w:rFonts w:ascii="Times New Roman" w:hAnsi="Times New Roman" w:cs="Times New Roman"/>
          <w:sz w:val="24"/>
          <w:szCs w:val="24"/>
        </w:rPr>
        <w:t xml:space="preserve">we may be justified for thinking of the notorious Angevin </w:t>
      </w:r>
      <w:proofErr w:type="spellStart"/>
      <w:r w:rsidR="00702DE7" w:rsidRPr="004B3CB2">
        <w:rPr>
          <w:rFonts w:ascii="Times New Roman" w:hAnsi="Times New Roman" w:cs="Times New Roman"/>
          <w:i/>
          <w:iCs/>
          <w:sz w:val="24"/>
          <w:szCs w:val="24"/>
        </w:rPr>
        <w:t>ira</w:t>
      </w:r>
      <w:proofErr w:type="spellEnd"/>
      <w:r w:rsidR="00702DE7" w:rsidRPr="004B3CB2">
        <w:rPr>
          <w:rFonts w:ascii="Times New Roman" w:hAnsi="Times New Roman" w:cs="Times New Roman"/>
          <w:sz w:val="24"/>
          <w:szCs w:val="24"/>
        </w:rPr>
        <w:t xml:space="preserve"> and </w:t>
      </w:r>
      <w:proofErr w:type="spellStart"/>
      <w:r w:rsidR="00702DE7" w:rsidRPr="004B3CB2">
        <w:rPr>
          <w:rFonts w:ascii="Times New Roman" w:hAnsi="Times New Roman" w:cs="Times New Roman"/>
          <w:i/>
          <w:iCs/>
          <w:sz w:val="24"/>
          <w:szCs w:val="24"/>
        </w:rPr>
        <w:t>malevolencia</w:t>
      </w:r>
      <w:proofErr w:type="spellEnd"/>
      <w:r w:rsidR="000017AC" w:rsidRPr="004B3CB2">
        <w:rPr>
          <w:rFonts w:ascii="Times New Roman" w:hAnsi="Times New Roman" w:cs="Times New Roman"/>
          <w:sz w:val="24"/>
          <w:szCs w:val="24"/>
        </w:rPr>
        <w:t>”</w:t>
      </w:r>
      <w:r w:rsidR="00201EF4" w:rsidRPr="004B3CB2">
        <w:rPr>
          <w:rStyle w:val="FootnoteReference"/>
          <w:rFonts w:ascii="Times New Roman" w:hAnsi="Times New Roman" w:cs="Times New Roman"/>
          <w:sz w:val="24"/>
          <w:szCs w:val="24"/>
        </w:rPr>
        <w:footnoteReference w:id="71"/>
      </w:r>
      <w:r w:rsidR="000017AC" w:rsidRPr="004B3CB2">
        <w:rPr>
          <w:rFonts w:ascii="Times New Roman" w:hAnsi="Times New Roman" w:cs="Times New Roman"/>
          <w:sz w:val="24"/>
          <w:szCs w:val="24"/>
        </w:rPr>
        <w:t xml:space="preserve"> </w:t>
      </w:r>
    </w:p>
    <w:p w14:paraId="3C203648" w14:textId="6A86CAA6" w:rsidR="00C665E0" w:rsidRPr="004B3CB2" w:rsidRDefault="004F09B6" w:rsidP="001B4622">
      <w:pPr>
        <w:rPr>
          <w:rFonts w:ascii="Times New Roman" w:hAnsi="Times New Roman" w:cs="Times New Roman"/>
          <w:sz w:val="24"/>
          <w:szCs w:val="24"/>
        </w:rPr>
      </w:pPr>
      <w:r w:rsidRPr="004B3CB2">
        <w:rPr>
          <w:rFonts w:ascii="Times New Roman" w:hAnsi="Times New Roman" w:cs="Times New Roman"/>
          <w:sz w:val="24"/>
          <w:szCs w:val="24"/>
        </w:rPr>
        <w:t xml:space="preserve">In conclusion, </w:t>
      </w:r>
      <w:r w:rsidR="0062684B">
        <w:rPr>
          <w:rFonts w:ascii="Times New Roman" w:hAnsi="Times New Roman" w:cs="Times New Roman"/>
          <w:sz w:val="24"/>
          <w:szCs w:val="24"/>
        </w:rPr>
        <w:t xml:space="preserve">these </w:t>
      </w:r>
      <w:r w:rsidR="002E4019" w:rsidRPr="004B3CB2">
        <w:rPr>
          <w:rFonts w:ascii="Times New Roman" w:hAnsi="Times New Roman" w:cs="Times New Roman"/>
          <w:sz w:val="24"/>
          <w:szCs w:val="24"/>
        </w:rPr>
        <w:t>high-profile</w:t>
      </w:r>
      <w:r w:rsidR="006212D1" w:rsidRPr="004B3CB2">
        <w:rPr>
          <w:rFonts w:ascii="Times New Roman" w:hAnsi="Times New Roman" w:cs="Times New Roman"/>
          <w:sz w:val="24"/>
          <w:szCs w:val="24"/>
        </w:rPr>
        <w:t xml:space="preserve"> </w:t>
      </w:r>
      <w:r w:rsidR="003D391E" w:rsidRPr="004B3CB2">
        <w:rPr>
          <w:rFonts w:ascii="Times New Roman" w:hAnsi="Times New Roman" w:cs="Times New Roman"/>
          <w:sz w:val="24"/>
          <w:szCs w:val="24"/>
        </w:rPr>
        <w:t xml:space="preserve">men of </w:t>
      </w:r>
      <w:r w:rsidR="00A81B9E" w:rsidRPr="004B3CB2">
        <w:rPr>
          <w:rFonts w:ascii="Times New Roman" w:hAnsi="Times New Roman" w:cs="Times New Roman"/>
          <w:sz w:val="24"/>
          <w:szCs w:val="24"/>
        </w:rPr>
        <w:t>great</w:t>
      </w:r>
      <w:r w:rsidR="003D391E" w:rsidRPr="004B3CB2">
        <w:rPr>
          <w:rFonts w:ascii="Times New Roman" w:hAnsi="Times New Roman" w:cs="Times New Roman"/>
          <w:sz w:val="24"/>
          <w:szCs w:val="24"/>
        </w:rPr>
        <w:t xml:space="preserve"> </w:t>
      </w:r>
      <w:r w:rsidR="004F1C06" w:rsidRPr="004B3CB2">
        <w:rPr>
          <w:rFonts w:ascii="Times New Roman" w:hAnsi="Times New Roman" w:cs="Times New Roman"/>
          <w:sz w:val="24"/>
          <w:szCs w:val="24"/>
        </w:rPr>
        <w:t>obstinacy</w:t>
      </w:r>
      <w:r w:rsidR="00A81B9E" w:rsidRPr="004B3CB2">
        <w:rPr>
          <w:rFonts w:ascii="Times New Roman" w:hAnsi="Times New Roman" w:cs="Times New Roman"/>
          <w:sz w:val="24"/>
          <w:szCs w:val="24"/>
        </w:rPr>
        <w:t xml:space="preserve"> with similar personality traits</w:t>
      </w:r>
      <w:r w:rsidR="00ED48E1" w:rsidRPr="004B3CB2">
        <w:rPr>
          <w:rFonts w:ascii="Times New Roman" w:hAnsi="Times New Roman" w:cs="Times New Roman"/>
          <w:sz w:val="24"/>
          <w:szCs w:val="24"/>
        </w:rPr>
        <w:t xml:space="preserve"> and psychologically motivating factors</w:t>
      </w:r>
      <w:r w:rsidR="00A81B9E" w:rsidRPr="004B3CB2">
        <w:rPr>
          <w:rFonts w:ascii="Times New Roman" w:hAnsi="Times New Roman" w:cs="Times New Roman"/>
          <w:sz w:val="24"/>
          <w:szCs w:val="24"/>
        </w:rPr>
        <w:t>,</w:t>
      </w:r>
      <w:r w:rsidR="003D391E" w:rsidRPr="004B3CB2">
        <w:rPr>
          <w:rFonts w:ascii="Times New Roman" w:hAnsi="Times New Roman" w:cs="Times New Roman"/>
          <w:sz w:val="24"/>
          <w:szCs w:val="24"/>
        </w:rPr>
        <w:t xml:space="preserve"> set at diametrically opposed positions</w:t>
      </w:r>
      <w:r w:rsidR="0044748B">
        <w:rPr>
          <w:rFonts w:ascii="Times New Roman" w:hAnsi="Times New Roman" w:cs="Times New Roman"/>
          <w:sz w:val="24"/>
          <w:szCs w:val="24"/>
        </w:rPr>
        <w:t xml:space="preserve"> </w:t>
      </w:r>
      <w:r w:rsidR="000A4A9A">
        <w:rPr>
          <w:rFonts w:ascii="Times New Roman" w:hAnsi="Times New Roman" w:cs="Times New Roman"/>
          <w:sz w:val="24"/>
          <w:szCs w:val="24"/>
        </w:rPr>
        <w:t xml:space="preserve">were </w:t>
      </w:r>
      <w:r w:rsidR="003D391E" w:rsidRPr="004B3CB2">
        <w:rPr>
          <w:rFonts w:ascii="Times New Roman" w:hAnsi="Times New Roman" w:cs="Times New Roman"/>
          <w:sz w:val="24"/>
          <w:szCs w:val="24"/>
        </w:rPr>
        <w:t xml:space="preserve">in a climate of </w:t>
      </w:r>
      <w:r w:rsidR="002E4019">
        <w:rPr>
          <w:rFonts w:ascii="Times New Roman" w:hAnsi="Times New Roman" w:cs="Times New Roman"/>
          <w:sz w:val="24"/>
          <w:szCs w:val="24"/>
        </w:rPr>
        <w:t xml:space="preserve">great </w:t>
      </w:r>
      <w:r w:rsidR="003D391E" w:rsidRPr="004B3CB2">
        <w:rPr>
          <w:rFonts w:ascii="Times New Roman" w:hAnsi="Times New Roman" w:cs="Times New Roman"/>
          <w:sz w:val="24"/>
          <w:szCs w:val="24"/>
        </w:rPr>
        <w:t xml:space="preserve">change and </w:t>
      </w:r>
      <w:r w:rsidR="003A0A3F" w:rsidRPr="004B3CB2">
        <w:rPr>
          <w:rFonts w:ascii="Times New Roman" w:hAnsi="Times New Roman" w:cs="Times New Roman"/>
          <w:sz w:val="24"/>
          <w:szCs w:val="24"/>
        </w:rPr>
        <w:t>monarchial</w:t>
      </w:r>
      <w:r w:rsidR="00FA5CC7" w:rsidRPr="004B3CB2">
        <w:rPr>
          <w:rFonts w:ascii="Times New Roman" w:hAnsi="Times New Roman" w:cs="Times New Roman"/>
          <w:sz w:val="24"/>
          <w:szCs w:val="24"/>
        </w:rPr>
        <w:t>-</w:t>
      </w:r>
      <w:r w:rsidR="003A0A3F" w:rsidRPr="004B3CB2">
        <w:rPr>
          <w:rFonts w:ascii="Times New Roman" w:hAnsi="Times New Roman" w:cs="Times New Roman"/>
          <w:sz w:val="24"/>
          <w:szCs w:val="24"/>
        </w:rPr>
        <w:t>ecclesiastical friction</w:t>
      </w:r>
      <w:r w:rsidR="0044748B">
        <w:rPr>
          <w:rFonts w:ascii="Times New Roman" w:hAnsi="Times New Roman" w:cs="Times New Roman"/>
          <w:sz w:val="24"/>
          <w:szCs w:val="24"/>
        </w:rPr>
        <w:t xml:space="preserve">. They </w:t>
      </w:r>
      <w:r w:rsidR="000A4A9A">
        <w:rPr>
          <w:rFonts w:ascii="Times New Roman" w:hAnsi="Times New Roman" w:cs="Times New Roman"/>
          <w:sz w:val="24"/>
          <w:szCs w:val="24"/>
        </w:rPr>
        <w:t xml:space="preserve">were </w:t>
      </w:r>
      <w:r w:rsidR="00267CC5" w:rsidRPr="004B3CB2">
        <w:rPr>
          <w:rFonts w:ascii="Times New Roman" w:hAnsi="Times New Roman" w:cs="Times New Roman"/>
          <w:sz w:val="24"/>
          <w:szCs w:val="24"/>
        </w:rPr>
        <w:t xml:space="preserve">caught </w:t>
      </w:r>
      <w:r w:rsidR="005A0A03" w:rsidRPr="004B3CB2">
        <w:rPr>
          <w:rFonts w:ascii="Times New Roman" w:hAnsi="Times New Roman" w:cs="Times New Roman"/>
          <w:sz w:val="24"/>
          <w:szCs w:val="24"/>
        </w:rPr>
        <w:t>in the inevitable flow of histor</w:t>
      </w:r>
      <w:r w:rsidR="00A1086C">
        <w:rPr>
          <w:rFonts w:ascii="Times New Roman" w:hAnsi="Times New Roman" w:cs="Times New Roman"/>
          <w:sz w:val="24"/>
          <w:szCs w:val="24"/>
        </w:rPr>
        <w:t>y</w:t>
      </w:r>
      <w:r w:rsidR="0044748B">
        <w:rPr>
          <w:rFonts w:ascii="Times New Roman" w:hAnsi="Times New Roman" w:cs="Times New Roman"/>
          <w:sz w:val="24"/>
          <w:szCs w:val="24"/>
        </w:rPr>
        <w:t xml:space="preserve"> and</w:t>
      </w:r>
      <w:r w:rsidR="00A1086C">
        <w:rPr>
          <w:rFonts w:ascii="Times New Roman" w:hAnsi="Times New Roman" w:cs="Times New Roman"/>
          <w:sz w:val="24"/>
          <w:szCs w:val="24"/>
        </w:rPr>
        <w:t xml:space="preserve"> </w:t>
      </w:r>
      <w:r w:rsidR="003A0A3F" w:rsidRPr="004B3CB2">
        <w:rPr>
          <w:rFonts w:ascii="Times New Roman" w:hAnsi="Times New Roman" w:cs="Times New Roman"/>
          <w:sz w:val="24"/>
          <w:szCs w:val="24"/>
        </w:rPr>
        <w:t xml:space="preserve">there </w:t>
      </w:r>
      <w:r w:rsidR="000A4A9A">
        <w:rPr>
          <w:rFonts w:ascii="Times New Roman" w:hAnsi="Times New Roman" w:cs="Times New Roman"/>
          <w:sz w:val="24"/>
          <w:szCs w:val="24"/>
        </w:rPr>
        <w:t xml:space="preserve">was </w:t>
      </w:r>
      <w:r w:rsidR="003A0A3F" w:rsidRPr="004B3CB2">
        <w:rPr>
          <w:rFonts w:ascii="Times New Roman" w:hAnsi="Times New Roman" w:cs="Times New Roman"/>
          <w:sz w:val="24"/>
          <w:szCs w:val="24"/>
        </w:rPr>
        <w:t>no going back</w:t>
      </w:r>
      <w:r w:rsidR="004F1C06" w:rsidRPr="004B3CB2">
        <w:rPr>
          <w:rFonts w:ascii="Times New Roman" w:hAnsi="Times New Roman" w:cs="Times New Roman"/>
          <w:sz w:val="24"/>
          <w:szCs w:val="24"/>
        </w:rPr>
        <w:t xml:space="preserve"> for either of them from an extremely public falling out </w:t>
      </w:r>
      <w:r w:rsidR="0044748B">
        <w:rPr>
          <w:rFonts w:ascii="Times New Roman" w:hAnsi="Times New Roman" w:cs="Times New Roman"/>
          <w:sz w:val="24"/>
          <w:szCs w:val="24"/>
        </w:rPr>
        <w:t xml:space="preserve">at Clarendon </w:t>
      </w:r>
      <w:r w:rsidR="004F1C06" w:rsidRPr="004B3CB2">
        <w:rPr>
          <w:rFonts w:ascii="Times New Roman" w:hAnsi="Times New Roman" w:cs="Times New Roman"/>
          <w:sz w:val="24"/>
          <w:szCs w:val="24"/>
        </w:rPr>
        <w:t xml:space="preserve">that presented a crescendo of disputation and </w:t>
      </w:r>
      <w:r w:rsidR="00604DA8" w:rsidRPr="004B3CB2">
        <w:rPr>
          <w:rFonts w:ascii="Times New Roman" w:hAnsi="Times New Roman" w:cs="Times New Roman"/>
          <w:sz w:val="24"/>
          <w:szCs w:val="24"/>
        </w:rPr>
        <w:t xml:space="preserve">an </w:t>
      </w:r>
      <w:r w:rsidR="00ED48E1" w:rsidRPr="004B3CB2">
        <w:rPr>
          <w:rFonts w:ascii="Times New Roman" w:hAnsi="Times New Roman" w:cs="Times New Roman"/>
          <w:sz w:val="24"/>
          <w:szCs w:val="24"/>
        </w:rPr>
        <w:t xml:space="preserve">irretrievable </w:t>
      </w:r>
      <w:r w:rsidR="00604DA8" w:rsidRPr="004B3CB2">
        <w:rPr>
          <w:rFonts w:ascii="Times New Roman" w:hAnsi="Times New Roman" w:cs="Times New Roman"/>
          <w:sz w:val="24"/>
          <w:szCs w:val="24"/>
        </w:rPr>
        <w:t>deadlock.</w:t>
      </w:r>
    </w:p>
    <w:p w14:paraId="4B54A751" w14:textId="77777777" w:rsidR="00E80160" w:rsidRDefault="00E80160" w:rsidP="001B4622">
      <w:pPr>
        <w:rPr>
          <w:rFonts w:ascii="Times New Roman" w:hAnsi="Times New Roman" w:cs="Times New Roman"/>
          <w:sz w:val="28"/>
          <w:szCs w:val="28"/>
          <w:u w:val="single"/>
        </w:rPr>
      </w:pPr>
    </w:p>
    <w:p w14:paraId="463144AF" w14:textId="77777777" w:rsidR="004457CB" w:rsidRDefault="004457CB" w:rsidP="004659E9">
      <w:pPr>
        <w:rPr>
          <w:rFonts w:ascii="Times New Roman" w:hAnsi="Times New Roman" w:cs="Times New Roman"/>
          <w:sz w:val="28"/>
          <w:szCs w:val="28"/>
          <w:u w:val="single"/>
        </w:rPr>
      </w:pPr>
    </w:p>
    <w:p w14:paraId="5D0684E7" w14:textId="77777777" w:rsidR="00012740" w:rsidRDefault="00012740" w:rsidP="00321A9F">
      <w:pPr>
        <w:jc w:val="center"/>
        <w:rPr>
          <w:rFonts w:ascii="Times New Roman" w:hAnsi="Times New Roman" w:cs="Times New Roman"/>
          <w:sz w:val="28"/>
          <w:szCs w:val="28"/>
          <w:u w:val="single"/>
        </w:rPr>
      </w:pPr>
    </w:p>
    <w:p w14:paraId="5DDA352E" w14:textId="77777777" w:rsidR="00012740" w:rsidRDefault="00012740" w:rsidP="00321A9F">
      <w:pPr>
        <w:jc w:val="center"/>
        <w:rPr>
          <w:rFonts w:ascii="Times New Roman" w:hAnsi="Times New Roman" w:cs="Times New Roman"/>
          <w:sz w:val="28"/>
          <w:szCs w:val="28"/>
          <w:u w:val="single"/>
        </w:rPr>
      </w:pPr>
    </w:p>
    <w:p w14:paraId="362FBC4A" w14:textId="77777777" w:rsidR="00012740" w:rsidRDefault="00012740" w:rsidP="00321A9F">
      <w:pPr>
        <w:jc w:val="center"/>
        <w:rPr>
          <w:rFonts w:ascii="Times New Roman" w:hAnsi="Times New Roman" w:cs="Times New Roman"/>
          <w:sz w:val="28"/>
          <w:szCs w:val="28"/>
          <w:u w:val="single"/>
        </w:rPr>
      </w:pPr>
    </w:p>
    <w:p w14:paraId="0C236981" w14:textId="77777777" w:rsidR="00012740" w:rsidRDefault="00012740" w:rsidP="00321A9F">
      <w:pPr>
        <w:jc w:val="center"/>
        <w:rPr>
          <w:rFonts w:ascii="Times New Roman" w:hAnsi="Times New Roman" w:cs="Times New Roman"/>
          <w:sz w:val="28"/>
          <w:szCs w:val="28"/>
          <w:u w:val="single"/>
        </w:rPr>
      </w:pPr>
    </w:p>
    <w:p w14:paraId="55ADE10D" w14:textId="77777777" w:rsidR="00FA45AD" w:rsidRDefault="00FA45AD" w:rsidP="009C22F9">
      <w:pPr>
        <w:spacing w:before="180" w:after="180" w:line="240" w:lineRule="atLeast"/>
        <w:rPr>
          <w:rFonts w:ascii="Times New Roman" w:eastAsia="Times New Roman" w:hAnsi="Times New Roman" w:cs="Times New Roman"/>
          <w:color w:val="000000"/>
          <w:kern w:val="0"/>
          <w:sz w:val="28"/>
          <w:szCs w:val="28"/>
          <w:u w:val="single"/>
          <w14:ligatures w14:val="none"/>
        </w:rPr>
      </w:pPr>
    </w:p>
    <w:p w14:paraId="244DB7EB" w14:textId="77777777" w:rsidR="00FA45AD" w:rsidRDefault="00FA45AD" w:rsidP="001C5D43">
      <w:pPr>
        <w:spacing w:before="180" w:after="180" w:line="240" w:lineRule="atLeast"/>
        <w:jc w:val="center"/>
        <w:rPr>
          <w:rFonts w:ascii="Times New Roman" w:eastAsia="Times New Roman" w:hAnsi="Times New Roman" w:cs="Times New Roman"/>
          <w:color w:val="000000"/>
          <w:kern w:val="0"/>
          <w:sz w:val="28"/>
          <w:szCs w:val="28"/>
          <w:u w:val="single"/>
          <w14:ligatures w14:val="none"/>
        </w:rPr>
      </w:pPr>
    </w:p>
    <w:p w14:paraId="31DA54AF" w14:textId="77777777" w:rsidR="0010178E" w:rsidRDefault="0010178E" w:rsidP="001C5D43">
      <w:pPr>
        <w:spacing w:before="180" w:after="180" w:line="240" w:lineRule="atLeast"/>
        <w:jc w:val="center"/>
        <w:rPr>
          <w:rFonts w:ascii="Times New Roman" w:eastAsia="Times New Roman" w:hAnsi="Times New Roman" w:cs="Times New Roman"/>
          <w:color w:val="000000"/>
          <w:kern w:val="0"/>
          <w:sz w:val="28"/>
          <w:szCs w:val="28"/>
          <w:u w:val="single"/>
          <w14:ligatures w14:val="none"/>
        </w:rPr>
      </w:pPr>
    </w:p>
    <w:p w14:paraId="43320A78" w14:textId="77777777" w:rsidR="0010178E" w:rsidRDefault="0010178E" w:rsidP="001C5D43">
      <w:pPr>
        <w:spacing w:before="180" w:after="180" w:line="240" w:lineRule="atLeast"/>
        <w:jc w:val="center"/>
        <w:rPr>
          <w:rFonts w:ascii="Times New Roman" w:eastAsia="Times New Roman" w:hAnsi="Times New Roman" w:cs="Times New Roman"/>
          <w:color w:val="000000"/>
          <w:kern w:val="0"/>
          <w:sz w:val="28"/>
          <w:szCs w:val="28"/>
          <w:u w:val="single"/>
          <w14:ligatures w14:val="none"/>
        </w:rPr>
      </w:pPr>
    </w:p>
    <w:p w14:paraId="309DE5E3" w14:textId="77777777" w:rsidR="0010178E" w:rsidRDefault="0010178E" w:rsidP="001C5D43">
      <w:pPr>
        <w:spacing w:before="180" w:after="180" w:line="240" w:lineRule="atLeast"/>
        <w:jc w:val="center"/>
        <w:rPr>
          <w:rFonts w:ascii="Times New Roman" w:eastAsia="Times New Roman" w:hAnsi="Times New Roman" w:cs="Times New Roman"/>
          <w:color w:val="000000"/>
          <w:kern w:val="0"/>
          <w:sz w:val="28"/>
          <w:szCs w:val="28"/>
          <w:u w:val="single"/>
          <w14:ligatures w14:val="none"/>
        </w:rPr>
      </w:pPr>
    </w:p>
    <w:p w14:paraId="0922B4C1" w14:textId="77777777" w:rsidR="0010178E" w:rsidRDefault="0010178E" w:rsidP="001C5D43">
      <w:pPr>
        <w:spacing w:before="180" w:after="180" w:line="240" w:lineRule="atLeast"/>
        <w:jc w:val="center"/>
        <w:rPr>
          <w:rFonts w:ascii="Times New Roman" w:eastAsia="Times New Roman" w:hAnsi="Times New Roman" w:cs="Times New Roman"/>
          <w:color w:val="000000"/>
          <w:kern w:val="0"/>
          <w:sz w:val="28"/>
          <w:szCs w:val="28"/>
          <w:u w:val="single"/>
          <w14:ligatures w14:val="none"/>
        </w:rPr>
      </w:pPr>
    </w:p>
    <w:p w14:paraId="3CB21888" w14:textId="77777777" w:rsidR="0010178E" w:rsidRDefault="0010178E" w:rsidP="001C5D43">
      <w:pPr>
        <w:spacing w:before="180" w:after="180" w:line="240" w:lineRule="atLeast"/>
        <w:jc w:val="center"/>
        <w:rPr>
          <w:rFonts w:ascii="Times New Roman" w:eastAsia="Times New Roman" w:hAnsi="Times New Roman" w:cs="Times New Roman"/>
          <w:color w:val="000000"/>
          <w:kern w:val="0"/>
          <w:sz w:val="28"/>
          <w:szCs w:val="28"/>
          <w:u w:val="single"/>
          <w14:ligatures w14:val="none"/>
        </w:rPr>
      </w:pPr>
    </w:p>
    <w:p w14:paraId="6D4CEE07" w14:textId="77777777" w:rsidR="0010178E" w:rsidRPr="00AC5AE5" w:rsidRDefault="0010178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3006DABA" w14:textId="77777777" w:rsidR="0010178E" w:rsidRPr="00AC5AE5" w:rsidRDefault="0010178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6CF9209A" w14:textId="77777777" w:rsidR="0010178E" w:rsidRPr="00AC5AE5" w:rsidRDefault="0010178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2B0FEDA1" w14:textId="77777777" w:rsidR="0010178E" w:rsidRPr="00AC5AE5" w:rsidRDefault="0010178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7F536C3C" w14:textId="77777777" w:rsidR="00D151EE" w:rsidRDefault="00D151E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59729E50" w14:textId="77777777" w:rsidR="00D151EE" w:rsidRDefault="00D151E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50617FF5" w14:textId="77777777" w:rsidR="00D151EE" w:rsidRDefault="00D151EE" w:rsidP="00F22589">
      <w:pPr>
        <w:spacing w:before="180" w:after="180" w:line="240" w:lineRule="atLeast"/>
        <w:rPr>
          <w:rFonts w:ascii="Times New Roman" w:eastAsia="Times New Roman" w:hAnsi="Times New Roman" w:cs="Times New Roman"/>
          <w:color w:val="000000"/>
          <w:kern w:val="0"/>
          <w:sz w:val="24"/>
          <w:szCs w:val="24"/>
          <w:u w:val="single"/>
          <w14:ligatures w14:val="none"/>
        </w:rPr>
      </w:pPr>
    </w:p>
    <w:p w14:paraId="30990EBC" w14:textId="77777777" w:rsidR="00D151EE" w:rsidRDefault="00D151EE"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p>
    <w:p w14:paraId="5B0CD007" w14:textId="4776B8B7" w:rsidR="001C5D43" w:rsidRPr="00AC5AE5" w:rsidRDefault="00AB4CA4" w:rsidP="001C5D43">
      <w:pPr>
        <w:spacing w:before="180" w:after="180" w:line="240" w:lineRule="atLeast"/>
        <w:jc w:val="center"/>
        <w:rPr>
          <w:rFonts w:ascii="Times New Roman" w:eastAsia="Times New Roman" w:hAnsi="Times New Roman" w:cs="Times New Roman"/>
          <w:color w:val="000000"/>
          <w:kern w:val="0"/>
          <w:sz w:val="24"/>
          <w:szCs w:val="24"/>
          <w:u w:val="single"/>
          <w14:ligatures w14:val="none"/>
        </w:rPr>
      </w:pPr>
      <w:r w:rsidRPr="00AC5AE5">
        <w:rPr>
          <w:rFonts w:ascii="Times New Roman" w:eastAsia="Times New Roman" w:hAnsi="Times New Roman" w:cs="Times New Roman"/>
          <w:color w:val="000000"/>
          <w:kern w:val="0"/>
          <w:sz w:val="24"/>
          <w:szCs w:val="24"/>
          <w:u w:val="single"/>
          <w14:ligatures w14:val="none"/>
        </w:rPr>
        <w:t>Appendix One</w:t>
      </w:r>
    </w:p>
    <w:p w14:paraId="24AB9F97" w14:textId="77777777" w:rsidR="001C5D43" w:rsidRPr="00AC5AE5" w:rsidRDefault="001C5D43" w:rsidP="00653965">
      <w:pPr>
        <w:spacing w:before="180" w:after="180" w:line="240" w:lineRule="atLeast"/>
        <w:rPr>
          <w:rFonts w:ascii="Times New Roman" w:eastAsia="Times New Roman" w:hAnsi="Times New Roman" w:cs="Times New Roman"/>
          <w:color w:val="000000"/>
          <w:kern w:val="0"/>
          <w:sz w:val="24"/>
          <w:szCs w:val="24"/>
          <w14:ligatures w14:val="none"/>
        </w:rPr>
      </w:pPr>
    </w:p>
    <w:p w14:paraId="233E2B94" w14:textId="159588BE"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From the year of our Lord's incarnation 1164, the fourth year of the papacy </w:t>
      </w:r>
      <w:r w:rsidR="00E63BCC" w:rsidRPr="00AC5AE5">
        <w:rPr>
          <w:rFonts w:ascii="Times New Roman" w:eastAsia="Times New Roman" w:hAnsi="Times New Roman" w:cs="Times New Roman"/>
          <w:color w:val="000000"/>
          <w:kern w:val="0"/>
          <w:sz w:val="24"/>
          <w:szCs w:val="24"/>
          <w14:ligatures w14:val="none"/>
        </w:rPr>
        <w:t>of Alexander</w:t>
      </w:r>
      <w:r w:rsidRPr="00AC5AE5">
        <w:rPr>
          <w:rFonts w:ascii="Times New Roman" w:eastAsia="Times New Roman" w:hAnsi="Times New Roman" w:cs="Times New Roman"/>
          <w:color w:val="000000"/>
          <w:kern w:val="0"/>
          <w:sz w:val="24"/>
          <w:szCs w:val="24"/>
          <w14:ligatures w14:val="none"/>
        </w:rPr>
        <w:t xml:space="preserve">, the tenth of the most illustrious Henry, king of the English, in </w:t>
      </w:r>
      <w:r w:rsidR="00E63BCC" w:rsidRPr="00AC5AE5">
        <w:rPr>
          <w:rFonts w:ascii="Times New Roman" w:eastAsia="Times New Roman" w:hAnsi="Times New Roman" w:cs="Times New Roman"/>
          <w:color w:val="000000"/>
          <w:kern w:val="0"/>
          <w:sz w:val="24"/>
          <w:szCs w:val="24"/>
          <w14:ligatures w14:val="none"/>
        </w:rPr>
        <w:t>the presence</w:t>
      </w:r>
      <w:r w:rsidRPr="00AC5AE5">
        <w:rPr>
          <w:rFonts w:ascii="Times New Roman" w:eastAsia="Times New Roman" w:hAnsi="Times New Roman" w:cs="Times New Roman"/>
          <w:color w:val="000000"/>
          <w:kern w:val="0"/>
          <w:sz w:val="24"/>
          <w:szCs w:val="24"/>
          <w14:ligatures w14:val="none"/>
        </w:rPr>
        <w:t xml:space="preserve"> of the same king, was made this remembrance or recognition of </w:t>
      </w:r>
      <w:proofErr w:type="spellStart"/>
      <w:r w:rsidRPr="00AC5AE5">
        <w:rPr>
          <w:rFonts w:ascii="Times New Roman" w:eastAsia="Times New Roman" w:hAnsi="Times New Roman" w:cs="Times New Roman"/>
          <w:color w:val="000000"/>
          <w:kern w:val="0"/>
          <w:sz w:val="24"/>
          <w:szCs w:val="24"/>
          <w14:ligatures w14:val="none"/>
        </w:rPr>
        <w:t>acertain</w:t>
      </w:r>
      <w:proofErr w:type="spellEnd"/>
      <w:r w:rsidRPr="00AC5AE5">
        <w:rPr>
          <w:rFonts w:ascii="Times New Roman" w:eastAsia="Times New Roman" w:hAnsi="Times New Roman" w:cs="Times New Roman"/>
          <w:color w:val="000000"/>
          <w:kern w:val="0"/>
          <w:sz w:val="24"/>
          <w:szCs w:val="24"/>
          <w14:ligatures w14:val="none"/>
        </w:rPr>
        <w:t xml:space="preserve"> part of the customs, liberties, and dignities of his predecessors, </w:t>
      </w:r>
      <w:r w:rsidR="00E63BCC" w:rsidRPr="00AC5AE5">
        <w:rPr>
          <w:rFonts w:ascii="Times New Roman" w:eastAsia="Times New Roman" w:hAnsi="Times New Roman" w:cs="Times New Roman"/>
          <w:color w:val="000000"/>
          <w:kern w:val="0"/>
          <w:sz w:val="24"/>
          <w:szCs w:val="24"/>
          <w14:ligatures w14:val="none"/>
        </w:rPr>
        <w:t>that is</w:t>
      </w:r>
      <w:r w:rsidRPr="00AC5AE5">
        <w:rPr>
          <w:rFonts w:ascii="Times New Roman" w:eastAsia="Times New Roman" w:hAnsi="Times New Roman" w:cs="Times New Roman"/>
          <w:color w:val="000000"/>
          <w:kern w:val="0"/>
          <w:sz w:val="24"/>
          <w:szCs w:val="24"/>
          <w14:ligatures w14:val="none"/>
        </w:rPr>
        <w:t xml:space="preserve"> to say of King Henry his grandfather and others, which ought to be </w:t>
      </w:r>
      <w:r w:rsidR="00E63BCC" w:rsidRPr="00AC5AE5">
        <w:rPr>
          <w:rFonts w:ascii="Times New Roman" w:eastAsia="Times New Roman" w:hAnsi="Times New Roman" w:cs="Times New Roman"/>
          <w:color w:val="000000"/>
          <w:kern w:val="0"/>
          <w:sz w:val="24"/>
          <w:szCs w:val="24"/>
          <w14:ligatures w14:val="none"/>
        </w:rPr>
        <w:t>observed and</w:t>
      </w:r>
      <w:r w:rsidRPr="00AC5AE5">
        <w:rPr>
          <w:rFonts w:ascii="Times New Roman" w:eastAsia="Times New Roman" w:hAnsi="Times New Roman" w:cs="Times New Roman"/>
          <w:color w:val="000000"/>
          <w:kern w:val="0"/>
          <w:sz w:val="24"/>
          <w:szCs w:val="24"/>
          <w14:ligatures w14:val="none"/>
        </w:rPr>
        <w:t xml:space="preserve"> held in the kingdom. And because of </w:t>
      </w:r>
      <w:proofErr w:type="spellStart"/>
      <w:r w:rsidRPr="00AC5AE5">
        <w:rPr>
          <w:rFonts w:ascii="Times New Roman" w:eastAsia="Times New Roman" w:hAnsi="Times New Roman" w:cs="Times New Roman"/>
          <w:color w:val="000000"/>
          <w:kern w:val="0"/>
          <w:sz w:val="24"/>
          <w:szCs w:val="24"/>
          <w14:ligatures w14:val="none"/>
        </w:rPr>
        <w:t>discesnsions</w:t>
      </w:r>
      <w:proofErr w:type="spellEnd"/>
      <w:r w:rsidRPr="00AC5AE5">
        <w:rPr>
          <w:rFonts w:ascii="Times New Roman" w:eastAsia="Times New Roman" w:hAnsi="Times New Roman" w:cs="Times New Roman"/>
          <w:color w:val="000000"/>
          <w:kern w:val="0"/>
          <w:sz w:val="24"/>
          <w:szCs w:val="24"/>
          <w14:ligatures w14:val="none"/>
        </w:rPr>
        <w:t xml:space="preserve"> and discords which </w:t>
      </w:r>
      <w:r w:rsidR="00E63BCC" w:rsidRPr="00AC5AE5">
        <w:rPr>
          <w:rFonts w:ascii="Times New Roman" w:eastAsia="Times New Roman" w:hAnsi="Times New Roman" w:cs="Times New Roman"/>
          <w:color w:val="000000"/>
          <w:kern w:val="0"/>
          <w:sz w:val="24"/>
          <w:szCs w:val="24"/>
          <w14:ligatures w14:val="none"/>
        </w:rPr>
        <w:t>had arisen</w:t>
      </w:r>
      <w:r w:rsidRPr="00AC5AE5">
        <w:rPr>
          <w:rFonts w:ascii="Times New Roman" w:eastAsia="Times New Roman" w:hAnsi="Times New Roman" w:cs="Times New Roman"/>
          <w:color w:val="000000"/>
          <w:kern w:val="0"/>
          <w:sz w:val="24"/>
          <w:szCs w:val="24"/>
          <w14:ligatures w14:val="none"/>
        </w:rPr>
        <w:t xml:space="preserve"> between the clergy and the lord king's justices and the barons of </w:t>
      </w:r>
      <w:r w:rsidR="00E63BCC" w:rsidRPr="00AC5AE5">
        <w:rPr>
          <w:rFonts w:ascii="Times New Roman" w:eastAsia="Times New Roman" w:hAnsi="Times New Roman" w:cs="Times New Roman"/>
          <w:color w:val="000000"/>
          <w:kern w:val="0"/>
          <w:sz w:val="24"/>
          <w:szCs w:val="24"/>
          <w14:ligatures w14:val="none"/>
        </w:rPr>
        <w:t>the kingdom</w:t>
      </w:r>
      <w:r w:rsidRPr="00AC5AE5">
        <w:rPr>
          <w:rFonts w:ascii="Times New Roman" w:eastAsia="Times New Roman" w:hAnsi="Times New Roman" w:cs="Times New Roman"/>
          <w:color w:val="000000"/>
          <w:kern w:val="0"/>
          <w:sz w:val="24"/>
          <w:szCs w:val="24"/>
          <w14:ligatures w14:val="none"/>
        </w:rPr>
        <w:t xml:space="preserve"> concerning the customs and dignities, this recognition has been </w:t>
      </w:r>
      <w:r w:rsidR="00E63BCC" w:rsidRPr="00AC5AE5">
        <w:rPr>
          <w:rFonts w:ascii="Times New Roman" w:eastAsia="Times New Roman" w:hAnsi="Times New Roman" w:cs="Times New Roman"/>
          <w:color w:val="000000"/>
          <w:kern w:val="0"/>
          <w:sz w:val="24"/>
          <w:szCs w:val="24"/>
          <w14:ligatures w14:val="none"/>
        </w:rPr>
        <w:t>made before</w:t>
      </w:r>
      <w:r w:rsidRPr="00AC5AE5">
        <w:rPr>
          <w:rFonts w:ascii="Times New Roman" w:eastAsia="Times New Roman" w:hAnsi="Times New Roman" w:cs="Times New Roman"/>
          <w:color w:val="000000"/>
          <w:kern w:val="0"/>
          <w:sz w:val="24"/>
          <w:szCs w:val="24"/>
          <w14:ligatures w14:val="none"/>
        </w:rPr>
        <w:t xml:space="preserve"> the archbishops and bishops and clergy, and the earls and barons </w:t>
      </w:r>
      <w:r w:rsidR="00E63BCC" w:rsidRPr="00AC5AE5">
        <w:rPr>
          <w:rFonts w:ascii="Times New Roman" w:eastAsia="Times New Roman" w:hAnsi="Times New Roman" w:cs="Times New Roman"/>
          <w:color w:val="000000"/>
          <w:kern w:val="0"/>
          <w:sz w:val="24"/>
          <w:szCs w:val="24"/>
          <w14:ligatures w14:val="none"/>
        </w:rPr>
        <w:t>and great</w:t>
      </w:r>
      <w:r w:rsidRPr="00AC5AE5">
        <w:rPr>
          <w:rFonts w:ascii="Times New Roman" w:eastAsia="Times New Roman" w:hAnsi="Times New Roman" w:cs="Times New Roman"/>
          <w:color w:val="000000"/>
          <w:kern w:val="0"/>
          <w:sz w:val="24"/>
          <w:szCs w:val="24"/>
          <w14:ligatures w14:val="none"/>
        </w:rPr>
        <w:t xml:space="preserve"> men of the kingdom. And these same customs declared by the </w:t>
      </w:r>
      <w:r w:rsidR="00E63BCC" w:rsidRPr="00AC5AE5">
        <w:rPr>
          <w:rFonts w:ascii="Times New Roman" w:eastAsia="Times New Roman" w:hAnsi="Times New Roman" w:cs="Times New Roman"/>
          <w:color w:val="000000"/>
          <w:kern w:val="0"/>
          <w:sz w:val="24"/>
          <w:szCs w:val="24"/>
          <w14:ligatures w14:val="none"/>
        </w:rPr>
        <w:t>archbishops, bishops</w:t>
      </w:r>
      <w:r w:rsidRPr="00AC5AE5">
        <w:rPr>
          <w:rFonts w:ascii="Times New Roman" w:eastAsia="Times New Roman" w:hAnsi="Times New Roman" w:cs="Times New Roman"/>
          <w:color w:val="000000"/>
          <w:kern w:val="0"/>
          <w:sz w:val="24"/>
          <w:szCs w:val="24"/>
          <w14:ligatures w14:val="none"/>
        </w:rPr>
        <w:t xml:space="preserve">, earls, and barons, and by the nobler and older men of the </w:t>
      </w:r>
      <w:r w:rsidR="00E63BCC" w:rsidRPr="00AC5AE5">
        <w:rPr>
          <w:rFonts w:ascii="Times New Roman" w:eastAsia="Times New Roman" w:hAnsi="Times New Roman" w:cs="Times New Roman"/>
          <w:color w:val="000000"/>
          <w:kern w:val="0"/>
          <w:sz w:val="24"/>
          <w:szCs w:val="24"/>
          <w14:ligatures w14:val="none"/>
        </w:rPr>
        <w:t>kingdom, Thomas</w:t>
      </w:r>
      <w:r w:rsidRPr="00AC5AE5">
        <w:rPr>
          <w:rFonts w:ascii="Times New Roman" w:eastAsia="Times New Roman" w:hAnsi="Times New Roman" w:cs="Times New Roman"/>
          <w:color w:val="000000"/>
          <w:kern w:val="0"/>
          <w:sz w:val="24"/>
          <w:szCs w:val="24"/>
          <w14:ligatures w14:val="none"/>
        </w:rPr>
        <w:t xml:space="preserve"> archbishop of Canterbury and Roger archbishop of York and Gilbert </w:t>
      </w:r>
      <w:r w:rsidR="00E63BCC" w:rsidRPr="00AC5AE5">
        <w:rPr>
          <w:rFonts w:ascii="Times New Roman" w:eastAsia="Times New Roman" w:hAnsi="Times New Roman" w:cs="Times New Roman"/>
          <w:color w:val="000000"/>
          <w:kern w:val="0"/>
          <w:sz w:val="24"/>
          <w:szCs w:val="24"/>
          <w14:ligatures w14:val="none"/>
        </w:rPr>
        <w:t>bishop of</w:t>
      </w:r>
      <w:r w:rsidRPr="00AC5AE5">
        <w:rPr>
          <w:rFonts w:ascii="Times New Roman" w:eastAsia="Times New Roman" w:hAnsi="Times New Roman" w:cs="Times New Roman"/>
          <w:color w:val="000000"/>
          <w:kern w:val="0"/>
          <w:sz w:val="24"/>
          <w:szCs w:val="24"/>
          <w14:ligatures w14:val="none"/>
        </w:rPr>
        <w:t xml:space="preserve"> London and Henry bishop of Winchester and Nigel bishop of Ely and </w:t>
      </w:r>
      <w:r w:rsidR="00E63BCC" w:rsidRPr="00AC5AE5">
        <w:rPr>
          <w:rFonts w:ascii="Times New Roman" w:eastAsia="Times New Roman" w:hAnsi="Times New Roman" w:cs="Times New Roman"/>
          <w:color w:val="000000"/>
          <w:kern w:val="0"/>
          <w:sz w:val="24"/>
          <w:szCs w:val="24"/>
          <w14:ligatures w14:val="none"/>
        </w:rPr>
        <w:t>William Bishop</w:t>
      </w:r>
      <w:r w:rsidRPr="00AC5AE5">
        <w:rPr>
          <w:rFonts w:ascii="Times New Roman" w:eastAsia="Times New Roman" w:hAnsi="Times New Roman" w:cs="Times New Roman"/>
          <w:color w:val="000000"/>
          <w:kern w:val="0"/>
          <w:sz w:val="24"/>
          <w:szCs w:val="24"/>
          <w14:ligatures w14:val="none"/>
        </w:rPr>
        <w:t xml:space="preserve"> of Norwich and Robert bishop of Lincoln and Hilary bishop of </w:t>
      </w:r>
      <w:r w:rsidR="00E63BCC" w:rsidRPr="00AC5AE5">
        <w:rPr>
          <w:rFonts w:ascii="Times New Roman" w:eastAsia="Times New Roman" w:hAnsi="Times New Roman" w:cs="Times New Roman"/>
          <w:color w:val="000000"/>
          <w:kern w:val="0"/>
          <w:sz w:val="24"/>
          <w:szCs w:val="24"/>
          <w14:ligatures w14:val="none"/>
        </w:rPr>
        <w:t>Chichester and</w:t>
      </w:r>
      <w:r w:rsidRPr="00AC5AE5">
        <w:rPr>
          <w:rFonts w:ascii="Times New Roman" w:eastAsia="Times New Roman" w:hAnsi="Times New Roman" w:cs="Times New Roman"/>
          <w:color w:val="000000"/>
          <w:kern w:val="0"/>
          <w:sz w:val="24"/>
          <w:szCs w:val="24"/>
          <w14:ligatures w14:val="none"/>
        </w:rPr>
        <w:t xml:space="preserve"> Jocelin bishop of Salisbury and Richard bishop of Chester and </w:t>
      </w:r>
      <w:r w:rsidR="00E63BCC" w:rsidRPr="00AC5AE5">
        <w:rPr>
          <w:rFonts w:ascii="Times New Roman" w:eastAsia="Times New Roman" w:hAnsi="Times New Roman" w:cs="Times New Roman"/>
          <w:color w:val="000000"/>
          <w:kern w:val="0"/>
          <w:sz w:val="24"/>
          <w:szCs w:val="24"/>
          <w14:ligatures w14:val="none"/>
        </w:rPr>
        <w:t>Bartholomew bishop</w:t>
      </w:r>
      <w:r w:rsidRPr="00AC5AE5">
        <w:rPr>
          <w:rFonts w:ascii="Times New Roman" w:eastAsia="Times New Roman" w:hAnsi="Times New Roman" w:cs="Times New Roman"/>
          <w:color w:val="000000"/>
          <w:kern w:val="0"/>
          <w:sz w:val="24"/>
          <w:szCs w:val="24"/>
          <w14:ligatures w14:val="none"/>
        </w:rPr>
        <w:t xml:space="preserve"> of Exeter and Robert bishop of Hereford and David bishop of St. </w:t>
      </w:r>
      <w:r w:rsidR="00E63BCC" w:rsidRPr="00AC5AE5">
        <w:rPr>
          <w:rFonts w:ascii="Times New Roman" w:eastAsia="Times New Roman" w:hAnsi="Times New Roman" w:cs="Times New Roman"/>
          <w:color w:val="000000"/>
          <w:kern w:val="0"/>
          <w:sz w:val="24"/>
          <w:szCs w:val="24"/>
          <w14:ligatures w14:val="none"/>
        </w:rPr>
        <w:t>David’s and</w:t>
      </w:r>
      <w:r w:rsidRPr="00AC5AE5">
        <w:rPr>
          <w:rFonts w:ascii="Times New Roman" w:eastAsia="Times New Roman" w:hAnsi="Times New Roman" w:cs="Times New Roman"/>
          <w:color w:val="000000"/>
          <w:kern w:val="0"/>
          <w:sz w:val="24"/>
          <w:szCs w:val="24"/>
          <w14:ligatures w14:val="none"/>
        </w:rPr>
        <w:t xml:space="preserve"> Roger elect of Worcester conceded and on the word of truth firmly </w:t>
      </w:r>
      <w:r w:rsidR="00E63BCC" w:rsidRPr="00AC5AE5">
        <w:rPr>
          <w:rFonts w:ascii="Times New Roman" w:eastAsia="Times New Roman" w:hAnsi="Times New Roman" w:cs="Times New Roman"/>
          <w:color w:val="000000"/>
          <w:kern w:val="0"/>
          <w:sz w:val="24"/>
          <w:szCs w:val="24"/>
          <w14:ligatures w14:val="none"/>
        </w:rPr>
        <w:t>promised by</w:t>
      </w:r>
      <w:r w:rsidRPr="00AC5AE5">
        <w:rPr>
          <w:rFonts w:ascii="Times New Roman" w:eastAsia="Times New Roman" w:hAnsi="Times New Roman" w:cs="Times New Roman"/>
          <w:color w:val="000000"/>
          <w:kern w:val="0"/>
          <w:sz w:val="24"/>
          <w:szCs w:val="24"/>
          <w14:ligatures w14:val="none"/>
        </w:rPr>
        <w:t xml:space="preserve"> word of mouth should be held and observed for the lord king and his heirs </w:t>
      </w:r>
      <w:r w:rsidR="00E63BCC" w:rsidRPr="00AC5AE5">
        <w:rPr>
          <w:rFonts w:ascii="Times New Roman" w:eastAsia="Times New Roman" w:hAnsi="Times New Roman" w:cs="Times New Roman"/>
          <w:color w:val="000000"/>
          <w:kern w:val="0"/>
          <w:sz w:val="24"/>
          <w:szCs w:val="24"/>
          <w14:ligatures w14:val="none"/>
        </w:rPr>
        <w:t>in good</w:t>
      </w:r>
      <w:r w:rsidRPr="00AC5AE5">
        <w:rPr>
          <w:rFonts w:ascii="Times New Roman" w:eastAsia="Times New Roman" w:hAnsi="Times New Roman" w:cs="Times New Roman"/>
          <w:color w:val="000000"/>
          <w:kern w:val="0"/>
          <w:sz w:val="24"/>
          <w:szCs w:val="24"/>
          <w14:ligatures w14:val="none"/>
        </w:rPr>
        <w:t xml:space="preserve"> faith and without subtlety, these being present: Robert earl </w:t>
      </w:r>
      <w:r w:rsidR="00E63BCC" w:rsidRPr="00AC5AE5">
        <w:rPr>
          <w:rFonts w:ascii="Times New Roman" w:eastAsia="Times New Roman" w:hAnsi="Times New Roman" w:cs="Times New Roman"/>
          <w:color w:val="000000"/>
          <w:kern w:val="0"/>
          <w:sz w:val="24"/>
          <w:szCs w:val="24"/>
          <w14:ligatures w14:val="none"/>
        </w:rPr>
        <w:t>of Leicester</w:t>
      </w:r>
      <w:r w:rsidRPr="00AC5AE5">
        <w:rPr>
          <w:rFonts w:ascii="Times New Roman" w:eastAsia="Times New Roman" w:hAnsi="Times New Roman" w:cs="Times New Roman"/>
          <w:color w:val="000000"/>
          <w:kern w:val="0"/>
          <w:sz w:val="24"/>
          <w:szCs w:val="24"/>
          <w14:ligatures w14:val="none"/>
        </w:rPr>
        <w:t xml:space="preserve">, Reginald earl of Cornwall, Conan earl of Brittany, John earl of </w:t>
      </w:r>
      <w:r w:rsidR="00E63BCC" w:rsidRPr="00AC5AE5">
        <w:rPr>
          <w:rFonts w:ascii="Times New Roman" w:eastAsia="Times New Roman" w:hAnsi="Times New Roman" w:cs="Times New Roman"/>
          <w:color w:val="000000"/>
          <w:kern w:val="0"/>
          <w:sz w:val="24"/>
          <w:szCs w:val="24"/>
          <w14:ligatures w14:val="none"/>
        </w:rPr>
        <w:t>Eu, Roger</w:t>
      </w:r>
      <w:r w:rsidRPr="00AC5AE5">
        <w:rPr>
          <w:rFonts w:ascii="Times New Roman" w:eastAsia="Times New Roman" w:hAnsi="Times New Roman" w:cs="Times New Roman"/>
          <w:color w:val="000000"/>
          <w:kern w:val="0"/>
          <w:sz w:val="24"/>
          <w:szCs w:val="24"/>
          <w14:ligatures w14:val="none"/>
        </w:rPr>
        <w:t xml:space="preserve"> earl of Clare, earl Geoffrey de Mandeville, Hugh earl of Chester, </w:t>
      </w:r>
      <w:r w:rsidR="00E63BCC" w:rsidRPr="00AC5AE5">
        <w:rPr>
          <w:rFonts w:ascii="Times New Roman" w:eastAsia="Times New Roman" w:hAnsi="Times New Roman" w:cs="Times New Roman"/>
          <w:color w:val="000000"/>
          <w:kern w:val="0"/>
          <w:sz w:val="24"/>
          <w:szCs w:val="24"/>
          <w14:ligatures w14:val="none"/>
        </w:rPr>
        <w:t>William Earl</w:t>
      </w:r>
      <w:r w:rsidRPr="00AC5AE5">
        <w:rPr>
          <w:rFonts w:ascii="Times New Roman" w:eastAsia="Times New Roman" w:hAnsi="Times New Roman" w:cs="Times New Roman"/>
          <w:color w:val="000000"/>
          <w:kern w:val="0"/>
          <w:sz w:val="24"/>
          <w:szCs w:val="24"/>
          <w14:ligatures w14:val="none"/>
        </w:rPr>
        <w:t xml:space="preserve"> of Arundel, earl Patrick, William earl of Ferrers, Richard de </w:t>
      </w:r>
      <w:r w:rsidR="00E63BCC" w:rsidRPr="00AC5AE5">
        <w:rPr>
          <w:rFonts w:ascii="Times New Roman" w:eastAsia="Times New Roman" w:hAnsi="Times New Roman" w:cs="Times New Roman"/>
          <w:color w:val="000000"/>
          <w:kern w:val="0"/>
          <w:sz w:val="24"/>
          <w:szCs w:val="24"/>
          <w14:ligatures w14:val="none"/>
        </w:rPr>
        <w:t>Luci, Reginald</w:t>
      </w:r>
      <w:r w:rsidRPr="00AC5AE5">
        <w:rPr>
          <w:rFonts w:ascii="Times New Roman" w:eastAsia="Times New Roman" w:hAnsi="Times New Roman" w:cs="Times New Roman"/>
          <w:color w:val="000000"/>
          <w:kern w:val="0"/>
          <w:sz w:val="24"/>
          <w:szCs w:val="24"/>
          <w14:ligatures w14:val="none"/>
        </w:rPr>
        <w:t xml:space="preserve"> de Mowbray, Simon de Beauchamp, Humphrey de </w:t>
      </w:r>
      <w:proofErr w:type="spellStart"/>
      <w:r w:rsidRPr="00AC5AE5">
        <w:rPr>
          <w:rFonts w:ascii="Times New Roman" w:eastAsia="Times New Roman" w:hAnsi="Times New Roman" w:cs="Times New Roman"/>
          <w:color w:val="000000"/>
          <w:kern w:val="0"/>
          <w:sz w:val="24"/>
          <w:szCs w:val="24"/>
          <w14:ligatures w14:val="none"/>
        </w:rPr>
        <w:t>Bohun</w:t>
      </w:r>
      <w:proofErr w:type="spellEnd"/>
      <w:r w:rsidRPr="00AC5AE5">
        <w:rPr>
          <w:rFonts w:ascii="Times New Roman" w:eastAsia="Times New Roman" w:hAnsi="Times New Roman" w:cs="Times New Roman"/>
          <w:color w:val="000000"/>
          <w:kern w:val="0"/>
          <w:sz w:val="24"/>
          <w:szCs w:val="24"/>
          <w14:ligatures w14:val="none"/>
        </w:rPr>
        <w:t xml:space="preserve">, Matthew </w:t>
      </w:r>
      <w:r w:rsidR="00E63BCC" w:rsidRPr="00AC5AE5">
        <w:rPr>
          <w:rFonts w:ascii="Times New Roman" w:eastAsia="Times New Roman" w:hAnsi="Times New Roman" w:cs="Times New Roman"/>
          <w:color w:val="000000"/>
          <w:kern w:val="0"/>
          <w:sz w:val="24"/>
          <w:szCs w:val="24"/>
          <w14:ligatures w14:val="none"/>
        </w:rPr>
        <w:t>de Hereford</w:t>
      </w:r>
      <w:r w:rsidRPr="00AC5AE5">
        <w:rPr>
          <w:rFonts w:ascii="Times New Roman" w:eastAsia="Times New Roman" w:hAnsi="Times New Roman" w:cs="Times New Roman"/>
          <w:color w:val="000000"/>
          <w:kern w:val="0"/>
          <w:sz w:val="24"/>
          <w:szCs w:val="24"/>
          <w14:ligatures w14:val="none"/>
        </w:rPr>
        <w:t xml:space="preserve">, Walter de </w:t>
      </w:r>
      <w:proofErr w:type="spellStart"/>
      <w:r w:rsidRPr="00AC5AE5">
        <w:rPr>
          <w:rFonts w:ascii="Times New Roman" w:eastAsia="Times New Roman" w:hAnsi="Times New Roman" w:cs="Times New Roman"/>
          <w:color w:val="000000"/>
          <w:kern w:val="0"/>
          <w:sz w:val="24"/>
          <w:szCs w:val="24"/>
          <w14:ligatures w14:val="none"/>
        </w:rPr>
        <w:t>Mayenne</w:t>
      </w:r>
      <w:proofErr w:type="spellEnd"/>
      <w:r w:rsidRPr="00AC5AE5">
        <w:rPr>
          <w:rFonts w:ascii="Times New Roman" w:eastAsia="Times New Roman" w:hAnsi="Times New Roman" w:cs="Times New Roman"/>
          <w:color w:val="000000"/>
          <w:kern w:val="0"/>
          <w:sz w:val="24"/>
          <w:szCs w:val="24"/>
          <w14:ligatures w14:val="none"/>
        </w:rPr>
        <w:t xml:space="preserve">, </w:t>
      </w:r>
      <w:proofErr w:type="spellStart"/>
      <w:r w:rsidRPr="00AC5AE5">
        <w:rPr>
          <w:rFonts w:ascii="Times New Roman" w:eastAsia="Times New Roman" w:hAnsi="Times New Roman" w:cs="Times New Roman"/>
          <w:color w:val="000000"/>
          <w:kern w:val="0"/>
          <w:sz w:val="24"/>
          <w:szCs w:val="24"/>
          <w14:ligatures w14:val="none"/>
        </w:rPr>
        <w:t>Manser</w:t>
      </w:r>
      <w:proofErr w:type="spellEnd"/>
      <w:r w:rsidRPr="00AC5AE5">
        <w:rPr>
          <w:rFonts w:ascii="Times New Roman" w:eastAsia="Times New Roman" w:hAnsi="Times New Roman" w:cs="Times New Roman"/>
          <w:color w:val="000000"/>
          <w:kern w:val="0"/>
          <w:sz w:val="24"/>
          <w:szCs w:val="24"/>
          <w14:ligatures w14:val="none"/>
        </w:rPr>
        <w:t xml:space="preserve"> </w:t>
      </w:r>
      <w:proofErr w:type="spellStart"/>
      <w:r w:rsidRPr="00AC5AE5">
        <w:rPr>
          <w:rFonts w:ascii="Times New Roman" w:eastAsia="Times New Roman" w:hAnsi="Times New Roman" w:cs="Times New Roman"/>
          <w:color w:val="000000"/>
          <w:kern w:val="0"/>
          <w:sz w:val="24"/>
          <w:szCs w:val="24"/>
          <w14:ligatures w14:val="none"/>
        </w:rPr>
        <w:t>Biset</w:t>
      </w:r>
      <w:proofErr w:type="spellEnd"/>
      <w:r w:rsidRPr="00AC5AE5">
        <w:rPr>
          <w:rFonts w:ascii="Times New Roman" w:eastAsia="Times New Roman" w:hAnsi="Times New Roman" w:cs="Times New Roman"/>
          <w:color w:val="000000"/>
          <w:kern w:val="0"/>
          <w:sz w:val="24"/>
          <w:szCs w:val="24"/>
          <w14:ligatures w14:val="none"/>
        </w:rPr>
        <w:t xml:space="preserve"> the </w:t>
      </w:r>
      <w:proofErr w:type="spellStart"/>
      <w:r w:rsidRPr="00AC5AE5">
        <w:rPr>
          <w:rFonts w:ascii="Times New Roman" w:eastAsia="Times New Roman" w:hAnsi="Times New Roman" w:cs="Times New Roman"/>
          <w:color w:val="000000"/>
          <w:kern w:val="0"/>
          <w:sz w:val="24"/>
          <w:szCs w:val="24"/>
          <w14:ligatures w14:val="none"/>
        </w:rPr>
        <w:t>steard</w:t>
      </w:r>
      <w:proofErr w:type="spellEnd"/>
      <w:r w:rsidRPr="00AC5AE5">
        <w:rPr>
          <w:rFonts w:ascii="Times New Roman" w:eastAsia="Times New Roman" w:hAnsi="Times New Roman" w:cs="Times New Roman"/>
          <w:color w:val="000000"/>
          <w:kern w:val="0"/>
          <w:sz w:val="24"/>
          <w:szCs w:val="24"/>
          <w14:ligatures w14:val="none"/>
        </w:rPr>
        <w:t xml:space="preserve">, William </w:t>
      </w:r>
      <w:proofErr w:type="spellStart"/>
      <w:r w:rsidRPr="00AC5AE5">
        <w:rPr>
          <w:rFonts w:ascii="Times New Roman" w:eastAsia="Times New Roman" w:hAnsi="Times New Roman" w:cs="Times New Roman"/>
          <w:color w:val="000000"/>
          <w:kern w:val="0"/>
          <w:sz w:val="24"/>
          <w:szCs w:val="24"/>
          <w14:ligatures w14:val="none"/>
        </w:rPr>
        <w:t>Malet</w:t>
      </w:r>
      <w:proofErr w:type="spellEnd"/>
      <w:r w:rsidRPr="00AC5AE5">
        <w:rPr>
          <w:rFonts w:ascii="Times New Roman" w:eastAsia="Times New Roman" w:hAnsi="Times New Roman" w:cs="Times New Roman"/>
          <w:color w:val="000000"/>
          <w:kern w:val="0"/>
          <w:sz w:val="24"/>
          <w:szCs w:val="24"/>
          <w14:ligatures w14:val="none"/>
        </w:rPr>
        <w:t xml:space="preserve">, William </w:t>
      </w:r>
      <w:proofErr w:type="spellStart"/>
      <w:r w:rsidRPr="00AC5AE5">
        <w:rPr>
          <w:rFonts w:ascii="Times New Roman" w:eastAsia="Times New Roman" w:hAnsi="Times New Roman" w:cs="Times New Roman"/>
          <w:color w:val="000000"/>
          <w:kern w:val="0"/>
          <w:sz w:val="24"/>
          <w:szCs w:val="24"/>
          <w14:ligatures w14:val="none"/>
        </w:rPr>
        <w:t>deCourcy</w:t>
      </w:r>
      <w:proofErr w:type="spellEnd"/>
      <w:r w:rsidRPr="00AC5AE5">
        <w:rPr>
          <w:rFonts w:ascii="Times New Roman" w:eastAsia="Times New Roman" w:hAnsi="Times New Roman" w:cs="Times New Roman"/>
          <w:color w:val="000000"/>
          <w:kern w:val="0"/>
          <w:sz w:val="24"/>
          <w:szCs w:val="24"/>
          <w14:ligatures w14:val="none"/>
        </w:rPr>
        <w:t xml:space="preserve">, Robert de </w:t>
      </w:r>
      <w:proofErr w:type="spellStart"/>
      <w:r w:rsidRPr="00AC5AE5">
        <w:rPr>
          <w:rFonts w:ascii="Times New Roman" w:eastAsia="Times New Roman" w:hAnsi="Times New Roman" w:cs="Times New Roman"/>
          <w:color w:val="000000"/>
          <w:kern w:val="0"/>
          <w:sz w:val="24"/>
          <w:szCs w:val="24"/>
          <w14:ligatures w14:val="none"/>
        </w:rPr>
        <w:t>Dunstaville</w:t>
      </w:r>
      <w:proofErr w:type="spellEnd"/>
      <w:r w:rsidRPr="00AC5AE5">
        <w:rPr>
          <w:rFonts w:ascii="Times New Roman" w:eastAsia="Times New Roman" w:hAnsi="Times New Roman" w:cs="Times New Roman"/>
          <w:color w:val="000000"/>
          <w:kern w:val="0"/>
          <w:sz w:val="24"/>
          <w:szCs w:val="24"/>
          <w14:ligatures w14:val="none"/>
        </w:rPr>
        <w:t xml:space="preserve">, Jocelin de </w:t>
      </w:r>
      <w:proofErr w:type="spellStart"/>
      <w:r w:rsidRPr="00AC5AE5">
        <w:rPr>
          <w:rFonts w:ascii="Times New Roman" w:eastAsia="Times New Roman" w:hAnsi="Times New Roman" w:cs="Times New Roman"/>
          <w:color w:val="000000"/>
          <w:kern w:val="0"/>
          <w:sz w:val="24"/>
          <w:szCs w:val="24"/>
          <w14:ligatures w14:val="none"/>
        </w:rPr>
        <w:t>Baillol</w:t>
      </w:r>
      <w:proofErr w:type="spellEnd"/>
      <w:r w:rsidRPr="00AC5AE5">
        <w:rPr>
          <w:rFonts w:ascii="Times New Roman" w:eastAsia="Times New Roman" w:hAnsi="Times New Roman" w:cs="Times New Roman"/>
          <w:color w:val="000000"/>
          <w:kern w:val="0"/>
          <w:sz w:val="24"/>
          <w:szCs w:val="24"/>
          <w14:ligatures w14:val="none"/>
        </w:rPr>
        <w:t xml:space="preserve">, William de </w:t>
      </w:r>
      <w:proofErr w:type="spellStart"/>
      <w:r w:rsidRPr="00AC5AE5">
        <w:rPr>
          <w:rFonts w:ascii="Times New Roman" w:eastAsia="Times New Roman" w:hAnsi="Times New Roman" w:cs="Times New Roman"/>
          <w:color w:val="000000"/>
          <w:kern w:val="0"/>
          <w:sz w:val="24"/>
          <w:szCs w:val="24"/>
          <w14:ligatures w14:val="none"/>
        </w:rPr>
        <w:t>Lanvallei,William</w:t>
      </w:r>
      <w:proofErr w:type="spellEnd"/>
      <w:r w:rsidRPr="00AC5AE5">
        <w:rPr>
          <w:rFonts w:ascii="Times New Roman" w:eastAsia="Times New Roman" w:hAnsi="Times New Roman" w:cs="Times New Roman"/>
          <w:color w:val="000000"/>
          <w:kern w:val="0"/>
          <w:sz w:val="24"/>
          <w:szCs w:val="24"/>
          <w14:ligatures w14:val="none"/>
        </w:rPr>
        <w:t xml:space="preserve"> de </w:t>
      </w:r>
      <w:proofErr w:type="spellStart"/>
      <w:r w:rsidRPr="00AC5AE5">
        <w:rPr>
          <w:rFonts w:ascii="Times New Roman" w:eastAsia="Times New Roman" w:hAnsi="Times New Roman" w:cs="Times New Roman"/>
          <w:color w:val="000000"/>
          <w:kern w:val="0"/>
          <w:sz w:val="24"/>
          <w:szCs w:val="24"/>
          <w14:ligatures w14:val="none"/>
        </w:rPr>
        <w:t>Caisnet</w:t>
      </w:r>
      <w:proofErr w:type="spellEnd"/>
      <w:r w:rsidRPr="00AC5AE5">
        <w:rPr>
          <w:rFonts w:ascii="Times New Roman" w:eastAsia="Times New Roman" w:hAnsi="Times New Roman" w:cs="Times New Roman"/>
          <w:color w:val="000000"/>
          <w:kern w:val="0"/>
          <w:sz w:val="24"/>
          <w:szCs w:val="24"/>
          <w14:ligatures w14:val="none"/>
        </w:rPr>
        <w:t xml:space="preserve">, Geoffrey de Vere, William de Hastings, Hugh de </w:t>
      </w:r>
      <w:proofErr w:type="spellStart"/>
      <w:r w:rsidRPr="00AC5AE5">
        <w:rPr>
          <w:rFonts w:ascii="Times New Roman" w:eastAsia="Times New Roman" w:hAnsi="Times New Roman" w:cs="Times New Roman"/>
          <w:color w:val="000000"/>
          <w:kern w:val="0"/>
          <w:sz w:val="24"/>
          <w:szCs w:val="24"/>
          <w14:ligatures w14:val="none"/>
        </w:rPr>
        <w:t>Moreville,Alan</w:t>
      </w:r>
      <w:proofErr w:type="spellEnd"/>
      <w:r w:rsidRPr="00AC5AE5">
        <w:rPr>
          <w:rFonts w:ascii="Times New Roman" w:eastAsia="Times New Roman" w:hAnsi="Times New Roman" w:cs="Times New Roman"/>
          <w:color w:val="000000"/>
          <w:kern w:val="0"/>
          <w:sz w:val="24"/>
          <w:szCs w:val="24"/>
          <w14:ligatures w14:val="none"/>
        </w:rPr>
        <w:t xml:space="preserve"> de Neville, Simon Fitz Peter, William </w:t>
      </w:r>
      <w:proofErr w:type="spellStart"/>
      <w:r w:rsidRPr="00AC5AE5">
        <w:rPr>
          <w:rFonts w:ascii="Times New Roman" w:eastAsia="Times New Roman" w:hAnsi="Times New Roman" w:cs="Times New Roman"/>
          <w:color w:val="000000"/>
          <w:kern w:val="0"/>
          <w:sz w:val="24"/>
          <w:szCs w:val="24"/>
          <w14:ligatures w14:val="none"/>
        </w:rPr>
        <w:t>Maudit</w:t>
      </w:r>
      <w:proofErr w:type="spellEnd"/>
      <w:r w:rsidRPr="00AC5AE5">
        <w:rPr>
          <w:rFonts w:ascii="Times New Roman" w:eastAsia="Times New Roman" w:hAnsi="Times New Roman" w:cs="Times New Roman"/>
          <w:color w:val="000000"/>
          <w:kern w:val="0"/>
          <w:sz w:val="24"/>
          <w:szCs w:val="24"/>
          <w14:ligatures w14:val="none"/>
        </w:rPr>
        <w:t xml:space="preserve"> the chamberlain, John </w:t>
      </w:r>
      <w:proofErr w:type="spellStart"/>
      <w:r w:rsidRPr="00AC5AE5">
        <w:rPr>
          <w:rFonts w:ascii="Times New Roman" w:eastAsia="Times New Roman" w:hAnsi="Times New Roman" w:cs="Times New Roman"/>
          <w:color w:val="000000"/>
          <w:kern w:val="0"/>
          <w:sz w:val="24"/>
          <w:szCs w:val="24"/>
          <w14:ligatures w14:val="none"/>
        </w:rPr>
        <w:t>Maudit,John</w:t>
      </w:r>
      <w:proofErr w:type="spellEnd"/>
      <w:r w:rsidRPr="00AC5AE5">
        <w:rPr>
          <w:rFonts w:ascii="Times New Roman" w:eastAsia="Times New Roman" w:hAnsi="Times New Roman" w:cs="Times New Roman"/>
          <w:color w:val="000000"/>
          <w:kern w:val="0"/>
          <w:sz w:val="24"/>
          <w:szCs w:val="24"/>
          <w14:ligatures w14:val="none"/>
        </w:rPr>
        <w:t xml:space="preserve"> Marshall, Peter de Mara, and many other great men and nobles of </w:t>
      </w:r>
      <w:r w:rsidR="00E63BCC" w:rsidRPr="00AC5AE5">
        <w:rPr>
          <w:rFonts w:ascii="Times New Roman" w:eastAsia="Times New Roman" w:hAnsi="Times New Roman" w:cs="Times New Roman"/>
          <w:color w:val="000000"/>
          <w:kern w:val="0"/>
          <w:sz w:val="24"/>
          <w:szCs w:val="24"/>
          <w14:ligatures w14:val="none"/>
        </w:rPr>
        <w:t>the kingdom</w:t>
      </w:r>
      <w:r w:rsidRPr="00AC5AE5">
        <w:rPr>
          <w:rFonts w:ascii="Times New Roman" w:eastAsia="Times New Roman" w:hAnsi="Times New Roman" w:cs="Times New Roman"/>
          <w:color w:val="000000"/>
          <w:kern w:val="0"/>
          <w:sz w:val="24"/>
          <w:szCs w:val="24"/>
          <w14:ligatures w14:val="none"/>
        </w:rPr>
        <w:t xml:space="preserve"> both clergy and laymen.</w:t>
      </w:r>
    </w:p>
    <w:p w14:paraId="231A9586" w14:textId="77777777"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A certain part of the customs and dignities which were recognized is </w:t>
      </w:r>
      <w:proofErr w:type="spellStart"/>
      <w:r w:rsidRPr="00AC5AE5">
        <w:rPr>
          <w:rFonts w:ascii="Times New Roman" w:eastAsia="Times New Roman" w:hAnsi="Times New Roman" w:cs="Times New Roman"/>
          <w:color w:val="000000"/>
          <w:kern w:val="0"/>
          <w:sz w:val="24"/>
          <w:szCs w:val="24"/>
          <w14:ligatures w14:val="none"/>
        </w:rPr>
        <w:t>containedin</w:t>
      </w:r>
      <w:proofErr w:type="spellEnd"/>
      <w:r w:rsidRPr="00AC5AE5">
        <w:rPr>
          <w:rFonts w:ascii="Times New Roman" w:eastAsia="Times New Roman" w:hAnsi="Times New Roman" w:cs="Times New Roman"/>
          <w:color w:val="000000"/>
          <w:kern w:val="0"/>
          <w:sz w:val="24"/>
          <w:szCs w:val="24"/>
          <w14:ligatures w14:val="none"/>
        </w:rPr>
        <w:t xml:space="preserve"> the present writing. Of which part these are the articles:</w:t>
      </w:r>
    </w:p>
    <w:p w14:paraId="4DE6F777" w14:textId="3BF1DA1F"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 If a controversy </w:t>
      </w:r>
      <w:proofErr w:type="gramStart"/>
      <w:r w:rsidRPr="00AC5AE5">
        <w:rPr>
          <w:rFonts w:ascii="Times New Roman" w:eastAsia="Times New Roman" w:hAnsi="Times New Roman" w:cs="Times New Roman"/>
          <w:color w:val="000000"/>
          <w:kern w:val="0"/>
          <w:sz w:val="24"/>
          <w:szCs w:val="24"/>
          <w14:ligatures w14:val="none"/>
        </w:rPr>
        <w:t>arise</w:t>
      </w:r>
      <w:proofErr w:type="gramEnd"/>
      <w:r w:rsidRPr="00AC5AE5">
        <w:rPr>
          <w:rFonts w:ascii="Times New Roman" w:eastAsia="Times New Roman" w:hAnsi="Times New Roman" w:cs="Times New Roman"/>
          <w:color w:val="000000"/>
          <w:kern w:val="0"/>
          <w:sz w:val="24"/>
          <w:szCs w:val="24"/>
          <w14:ligatures w14:val="none"/>
        </w:rPr>
        <w:t xml:space="preserve"> between laymen, or between laymen and clerks, </w:t>
      </w:r>
      <w:r w:rsidR="00E63BCC" w:rsidRPr="00AC5AE5">
        <w:rPr>
          <w:rFonts w:ascii="Times New Roman" w:eastAsia="Times New Roman" w:hAnsi="Times New Roman" w:cs="Times New Roman"/>
          <w:color w:val="000000"/>
          <w:kern w:val="0"/>
          <w:sz w:val="24"/>
          <w:szCs w:val="24"/>
          <w14:ligatures w14:val="none"/>
        </w:rPr>
        <w:t>or between</w:t>
      </w:r>
      <w:r w:rsidRPr="00AC5AE5">
        <w:rPr>
          <w:rFonts w:ascii="Times New Roman" w:eastAsia="Times New Roman" w:hAnsi="Times New Roman" w:cs="Times New Roman"/>
          <w:color w:val="000000"/>
          <w:kern w:val="0"/>
          <w:sz w:val="24"/>
          <w:szCs w:val="24"/>
          <w14:ligatures w14:val="none"/>
        </w:rPr>
        <w:t xml:space="preserve"> clerks concerning patronage and presentation of churches, it shall </w:t>
      </w:r>
      <w:r w:rsidR="00E63BCC" w:rsidRPr="00AC5AE5">
        <w:rPr>
          <w:rFonts w:ascii="Times New Roman" w:eastAsia="Times New Roman" w:hAnsi="Times New Roman" w:cs="Times New Roman"/>
          <w:color w:val="000000"/>
          <w:kern w:val="0"/>
          <w:sz w:val="24"/>
          <w:szCs w:val="24"/>
          <w14:ligatures w14:val="none"/>
        </w:rPr>
        <w:t>be treated</w:t>
      </w:r>
      <w:r w:rsidRPr="00AC5AE5">
        <w:rPr>
          <w:rFonts w:ascii="Times New Roman" w:eastAsia="Times New Roman" w:hAnsi="Times New Roman" w:cs="Times New Roman"/>
          <w:color w:val="000000"/>
          <w:kern w:val="0"/>
          <w:sz w:val="24"/>
          <w:szCs w:val="24"/>
          <w14:ligatures w14:val="none"/>
        </w:rPr>
        <w:t xml:space="preserve"> or concluded in the court of the lord king.</w:t>
      </w:r>
    </w:p>
    <w:p w14:paraId="30B07C81" w14:textId="609F1EDF"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2. Churches of the lord king's fee cannot be permanently bestowed without </w:t>
      </w:r>
      <w:r w:rsidR="00E63BCC" w:rsidRPr="00AC5AE5">
        <w:rPr>
          <w:rFonts w:ascii="Times New Roman" w:eastAsia="Times New Roman" w:hAnsi="Times New Roman" w:cs="Times New Roman"/>
          <w:color w:val="000000"/>
          <w:kern w:val="0"/>
          <w:sz w:val="24"/>
          <w:szCs w:val="24"/>
          <w14:ligatures w14:val="none"/>
        </w:rPr>
        <w:t>his consent</w:t>
      </w:r>
      <w:r w:rsidRPr="00AC5AE5">
        <w:rPr>
          <w:rFonts w:ascii="Times New Roman" w:eastAsia="Times New Roman" w:hAnsi="Times New Roman" w:cs="Times New Roman"/>
          <w:color w:val="000000"/>
          <w:kern w:val="0"/>
          <w:sz w:val="24"/>
          <w:szCs w:val="24"/>
          <w14:ligatures w14:val="none"/>
        </w:rPr>
        <w:t xml:space="preserve"> and grant.</w:t>
      </w:r>
    </w:p>
    <w:p w14:paraId="7DA52665" w14:textId="3A67BC07"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3. Clerks charged and accused of any matter, summoned by the king's </w:t>
      </w:r>
      <w:r w:rsidR="009C5A70" w:rsidRPr="00AC5AE5">
        <w:rPr>
          <w:rFonts w:ascii="Times New Roman" w:eastAsia="Times New Roman" w:hAnsi="Times New Roman" w:cs="Times New Roman"/>
          <w:color w:val="000000"/>
          <w:kern w:val="0"/>
          <w:sz w:val="24"/>
          <w:szCs w:val="24"/>
          <w14:ligatures w14:val="none"/>
        </w:rPr>
        <w:t>justice shall</w:t>
      </w:r>
      <w:r w:rsidRPr="00AC5AE5">
        <w:rPr>
          <w:rFonts w:ascii="Times New Roman" w:eastAsia="Times New Roman" w:hAnsi="Times New Roman" w:cs="Times New Roman"/>
          <w:color w:val="000000"/>
          <w:kern w:val="0"/>
          <w:sz w:val="24"/>
          <w:szCs w:val="24"/>
          <w14:ligatures w14:val="none"/>
        </w:rPr>
        <w:t xml:space="preserve"> come into his court to answer there to whatever it shall seem to </w:t>
      </w:r>
      <w:r w:rsidR="009C5A70" w:rsidRPr="00AC5AE5">
        <w:rPr>
          <w:rFonts w:ascii="Times New Roman" w:eastAsia="Times New Roman" w:hAnsi="Times New Roman" w:cs="Times New Roman"/>
          <w:color w:val="000000"/>
          <w:kern w:val="0"/>
          <w:sz w:val="24"/>
          <w:szCs w:val="24"/>
          <w14:ligatures w14:val="none"/>
        </w:rPr>
        <w:t>the king’s</w:t>
      </w:r>
      <w:r w:rsidRPr="00AC5AE5">
        <w:rPr>
          <w:rFonts w:ascii="Times New Roman" w:eastAsia="Times New Roman" w:hAnsi="Times New Roman" w:cs="Times New Roman"/>
          <w:color w:val="000000"/>
          <w:kern w:val="0"/>
          <w:sz w:val="24"/>
          <w:szCs w:val="24"/>
          <w14:ligatures w14:val="none"/>
        </w:rPr>
        <w:t xml:space="preserve"> court should be answered there; and in the church court to what it </w:t>
      </w:r>
      <w:r w:rsidR="009C5A70" w:rsidRPr="00AC5AE5">
        <w:rPr>
          <w:rFonts w:ascii="Times New Roman" w:eastAsia="Times New Roman" w:hAnsi="Times New Roman" w:cs="Times New Roman"/>
          <w:color w:val="000000"/>
          <w:kern w:val="0"/>
          <w:sz w:val="24"/>
          <w:szCs w:val="24"/>
          <w14:ligatures w14:val="none"/>
        </w:rPr>
        <w:t>seems should</w:t>
      </w:r>
      <w:r w:rsidRPr="00AC5AE5">
        <w:rPr>
          <w:rFonts w:ascii="Times New Roman" w:eastAsia="Times New Roman" w:hAnsi="Times New Roman" w:cs="Times New Roman"/>
          <w:color w:val="000000"/>
          <w:kern w:val="0"/>
          <w:sz w:val="24"/>
          <w:szCs w:val="24"/>
          <w14:ligatures w14:val="none"/>
        </w:rPr>
        <w:t xml:space="preserve"> be answered there; </w:t>
      </w:r>
      <w:proofErr w:type="gramStart"/>
      <w:r w:rsidRPr="00AC5AE5">
        <w:rPr>
          <w:rFonts w:ascii="Times New Roman" w:eastAsia="Times New Roman" w:hAnsi="Times New Roman" w:cs="Times New Roman"/>
          <w:color w:val="000000"/>
          <w:kern w:val="0"/>
          <w:sz w:val="24"/>
          <w:szCs w:val="24"/>
          <w14:ligatures w14:val="none"/>
        </w:rPr>
        <w:t>however</w:t>
      </w:r>
      <w:proofErr w:type="gramEnd"/>
      <w:r w:rsidRPr="00AC5AE5">
        <w:rPr>
          <w:rFonts w:ascii="Times New Roman" w:eastAsia="Times New Roman" w:hAnsi="Times New Roman" w:cs="Times New Roman"/>
          <w:color w:val="000000"/>
          <w:kern w:val="0"/>
          <w:sz w:val="24"/>
          <w:szCs w:val="24"/>
          <w14:ligatures w14:val="none"/>
        </w:rPr>
        <w:t xml:space="preserve"> the king's justice shall send into the </w:t>
      </w:r>
      <w:r w:rsidR="009C5A70" w:rsidRPr="00AC5AE5">
        <w:rPr>
          <w:rFonts w:ascii="Times New Roman" w:eastAsia="Times New Roman" w:hAnsi="Times New Roman" w:cs="Times New Roman"/>
          <w:color w:val="000000"/>
          <w:kern w:val="0"/>
          <w:sz w:val="24"/>
          <w:szCs w:val="24"/>
          <w14:ligatures w14:val="none"/>
        </w:rPr>
        <w:t>court of</w:t>
      </w:r>
      <w:r w:rsidRPr="00AC5AE5">
        <w:rPr>
          <w:rFonts w:ascii="Times New Roman" w:eastAsia="Times New Roman" w:hAnsi="Times New Roman" w:cs="Times New Roman"/>
          <w:color w:val="000000"/>
          <w:kern w:val="0"/>
          <w:sz w:val="24"/>
          <w:szCs w:val="24"/>
          <w14:ligatures w14:val="none"/>
        </w:rPr>
        <w:t xml:space="preserve"> holy Church for the purpose of seeing how the matter shall be treated there. And if the clerk be convicted or confess, the church ought not to protect </w:t>
      </w:r>
      <w:r w:rsidR="00CB624A" w:rsidRPr="00AC5AE5">
        <w:rPr>
          <w:rFonts w:ascii="Times New Roman" w:eastAsia="Times New Roman" w:hAnsi="Times New Roman" w:cs="Times New Roman"/>
          <w:color w:val="000000"/>
          <w:kern w:val="0"/>
          <w:sz w:val="24"/>
          <w:szCs w:val="24"/>
          <w14:ligatures w14:val="none"/>
        </w:rPr>
        <w:t>him further</w:t>
      </w:r>
      <w:r w:rsidRPr="00AC5AE5">
        <w:rPr>
          <w:rFonts w:ascii="Times New Roman" w:eastAsia="Times New Roman" w:hAnsi="Times New Roman" w:cs="Times New Roman"/>
          <w:color w:val="000000"/>
          <w:kern w:val="0"/>
          <w:sz w:val="24"/>
          <w:szCs w:val="24"/>
          <w14:ligatures w14:val="none"/>
        </w:rPr>
        <w:t>.</w:t>
      </w:r>
    </w:p>
    <w:p w14:paraId="43BEE01C" w14:textId="310F43DE"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4. It is not permitted the archbishops, bishops, and priests of the kingdom </w:t>
      </w:r>
      <w:r w:rsidR="00CB624A" w:rsidRPr="00AC5AE5">
        <w:rPr>
          <w:rFonts w:ascii="Times New Roman" w:eastAsia="Times New Roman" w:hAnsi="Times New Roman" w:cs="Times New Roman"/>
          <w:color w:val="000000"/>
          <w:kern w:val="0"/>
          <w:sz w:val="24"/>
          <w:szCs w:val="24"/>
          <w14:ligatures w14:val="none"/>
        </w:rPr>
        <w:t>to leave</w:t>
      </w:r>
      <w:r w:rsidRPr="00AC5AE5">
        <w:rPr>
          <w:rFonts w:ascii="Times New Roman" w:eastAsia="Times New Roman" w:hAnsi="Times New Roman" w:cs="Times New Roman"/>
          <w:color w:val="000000"/>
          <w:kern w:val="0"/>
          <w:sz w:val="24"/>
          <w:szCs w:val="24"/>
          <w14:ligatures w14:val="none"/>
        </w:rPr>
        <w:t xml:space="preserve"> the kingdom without the lord king's permission. And if they do </w:t>
      </w:r>
      <w:r w:rsidR="00CB624A" w:rsidRPr="00AC5AE5">
        <w:rPr>
          <w:rFonts w:ascii="Times New Roman" w:eastAsia="Times New Roman" w:hAnsi="Times New Roman" w:cs="Times New Roman"/>
          <w:color w:val="000000"/>
          <w:kern w:val="0"/>
          <w:sz w:val="24"/>
          <w:szCs w:val="24"/>
          <w14:ligatures w14:val="none"/>
        </w:rPr>
        <w:t>leave they</w:t>
      </w:r>
      <w:r w:rsidRPr="00AC5AE5">
        <w:rPr>
          <w:rFonts w:ascii="Times New Roman" w:eastAsia="Times New Roman" w:hAnsi="Times New Roman" w:cs="Times New Roman"/>
          <w:color w:val="000000"/>
          <w:kern w:val="0"/>
          <w:sz w:val="24"/>
          <w:szCs w:val="24"/>
          <w14:ligatures w14:val="none"/>
        </w:rPr>
        <w:t xml:space="preserve"> are to give security, if the lord king please, that they will seek no </w:t>
      </w:r>
      <w:r w:rsidR="00CB624A" w:rsidRPr="00AC5AE5">
        <w:rPr>
          <w:rFonts w:ascii="Times New Roman" w:eastAsia="Times New Roman" w:hAnsi="Times New Roman" w:cs="Times New Roman"/>
          <w:color w:val="000000"/>
          <w:kern w:val="0"/>
          <w:sz w:val="24"/>
          <w:szCs w:val="24"/>
          <w14:ligatures w14:val="none"/>
        </w:rPr>
        <w:t>evil or</w:t>
      </w:r>
      <w:r w:rsidRPr="00AC5AE5">
        <w:rPr>
          <w:rFonts w:ascii="Times New Roman" w:eastAsia="Times New Roman" w:hAnsi="Times New Roman" w:cs="Times New Roman"/>
          <w:color w:val="000000"/>
          <w:kern w:val="0"/>
          <w:sz w:val="24"/>
          <w:szCs w:val="24"/>
          <w14:ligatures w14:val="none"/>
        </w:rPr>
        <w:t xml:space="preserve"> damage to king or kingdom in going, in making their stay, or </w:t>
      </w:r>
      <w:r w:rsidR="00CB624A" w:rsidRPr="00AC5AE5">
        <w:rPr>
          <w:rFonts w:ascii="Times New Roman" w:eastAsia="Times New Roman" w:hAnsi="Times New Roman" w:cs="Times New Roman"/>
          <w:color w:val="000000"/>
          <w:kern w:val="0"/>
          <w:sz w:val="24"/>
          <w:szCs w:val="24"/>
          <w14:ligatures w14:val="none"/>
        </w:rPr>
        <w:t>in returning</w:t>
      </w:r>
      <w:r w:rsidRPr="00AC5AE5">
        <w:rPr>
          <w:rFonts w:ascii="Times New Roman" w:eastAsia="Times New Roman" w:hAnsi="Times New Roman" w:cs="Times New Roman"/>
          <w:color w:val="000000"/>
          <w:kern w:val="0"/>
          <w:sz w:val="24"/>
          <w:szCs w:val="24"/>
          <w14:ligatures w14:val="none"/>
        </w:rPr>
        <w:t>.</w:t>
      </w:r>
    </w:p>
    <w:p w14:paraId="0CA86FE9" w14:textId="77777777"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lastRenderedPageBreak/>
        <w:t xml:space="preserve">5. Excommunicate persons ought not to give security for an indefinite time, </w:t>
      </w:r>
      <w:proofErr w:type="spellStart"/>
      <w:r w:rsidRPr="00AC5AE5">
        <w:rPr>
          <w:rFonts w:ascii="Times New Roman" w:eastAsia="Times New Roman" w:hAnsi="Times New Roman" w:cs="Times New Roman"/>
          <w:color w:val="000000"/>
          <w:kern w:val="0"/>
          <w:sz w:val="24"/>
          <w:szCs w:val="24"/>
          <w14:ligatures w14:val="none"/>
        </w:rPr>
        <w:t>orgive</w:t>
      </w:r>
      <w:proofErr w:type="spellEnd"/>
      <w:r w:rsidRPr="00AC5AE5">
        <w:rPr>
          <w:rFonts w:ascii="Times New Roman" w:eastAsia="Times New Roman" w:hAnsi="Times New Roman" w:cs="Times New Roman"/>
          <w:color w:val="000000"/>
          <w:kern w:val="0"/>
          <w:sz w:val="24"/>
          <w:szCs w:val="24"/>
          <w14:ligatures w14:val="none"/>
        </w:rPr>
        <w:t xml:space="preserve"> an oath, but only security and pledge for submitting to </w:t>
      </w:r>
      <w:proofErr w:type="spellStart"/>
      <w:r w:rsidRPr="00AC5AE5">
        <w:rPr>
          <w:rFonts w:ascii="Times New Roman" w:eastAsia="Times New Roman" w:hAnsi="Times New Roman" w:cs="Times New Roman"/>
          <w:color w:val="000000"/>
          <w:kern w:val="0"/>
          <w:sz w:val="24"/>
          <w:szCs w:val="24"/>
          <w14:ligatures w14:val="none"/>
        </w:rPr>
        <w:t>teh</w:t>
      </w:r>
      <w:proofErr w:type="spellEnd"/>
      <w:r w:rsidRPr="00AC5AE5">
        <w:rPr>
          <w:rFonts w:ascii="Times New Roman" w:eastAsia="Times New Roman" w:hAnsi="Times New Roman" w:cs="Times New Roman"/>
          <w:color w:val="000000"/>
          <w:kern w:val="0"/>
          <w:sz w:val="24"/>
          <w:szCs w:val="24"/>
          <w14:ligatures w14:val="none"/>
        </w:rPr>
        <w:t xml:space="preserve"> judgment </w:t>
      </w:r>
      <w:proofErr w:type="spellStart"/>
      <w:r w:rsidRPr="00AC5AE5">
        <w:rPr>
          <w:rFonts w:ascii="Times New Roman" w:eastAsia="Times New Roman" w:hAnsi="Times New Roman" w:cs="Times New Roman"/>
          <w:color w:val="000000"/>
          <w:kern w:val="0"/>
          <w:sz w:val="24"/>
          <w:szCs w:val="24"/>
          <w14:ligatures w14:val="none"/>
        </w:rPr>
        <w:t>ofthe</w:t>
      </w:r>
      <w:proofErr w:type="spellEnd"/>
      <w:r w:rsidRPr="00AC5AE5">
        <w:rPr>
          <w:rFonts w:ascii="Times New Roman" w:eastAsia="Times New Roman" w:hAnsi="Times New Roman" w:cs="Times New Roman"/>
          <w:color w:val="000000"/>
          <w:kern w:val="0"/>
          <w:sz w:val="24"/>
          <w:szCs w:val="24"/>
          <w14:ligatures w14:val="none"/>
        </w:rPr>
        <w:t xml:space="preserve"> church in order that they may be absolved.</w:t>
      </w:r>
    </w:p>
    <w:p w14:paraId="34D9FA0A" w14:textId="6B6B9A79"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6. Laymen ought not to be accused save by dependable and lawful accusers </w:t>
      </w:r>
      <w:r w:rsidR="00053030" w:rsidRPr="00AC5AE5">
        <w:rPr>
          <w:rFonts w:ascii="Times New Roman" w:eastAsia="Times New Roman" w:hAnsi="Times New Roman" w:cs="Times New Roman"/>
          <w:color w:val="000000"/>
          <w:kern w:val="0"/>
          <w:sz w:val="24"/>
          <w:szCs w:val="24"/>
          <w14:ligatures w14:val="none"/>
        </w:rPr>
        <w:t>and witnesses</w:t>
      </w:r>
      <w:r w:rsidRPr="00AC5AE5">
        <w:rPr>
          <w:rFonts w:ascii="Times New Roman" w:eastAsia="Times New Roman" w:hAnsi="Times New Roman" w:cs="Times New Roman"/>
          <w:color w:val="000000"/>
          <w:kern w:val="0"/>
          <w:sz w:val="24"/>
          <w:szCs w:val="24"/>
          <w14:ligatures w14:val="none"/>
        </w:rPr>
        <w:t xml:space="preserve"> in the presence of the bishop, yet so that the archdeacon </w:t>
      </w:r>
      <w:proofErr w:type="gramStart"/>
      <w:r w:rsidRPr="00AC5AE5">
        <w:rPr>
          <w:rFonts w:ascii="Times New Roman" w:eastAsia="Times New Roman" w:hAnsi="Times New Roman" w:cs="Times New Roman"/>
          <w:color w:val="000000"/>
          <w:kern w:val="0"/>
          <w:sz w:val="24"/>
          <w:szCs w:val="24"/>
          <w14:ligatures w14:val="none"/>
        </w:rPr>
        <w:t>lose</w:t>
      </w:r>
      <w:proofErr w:type="gramEnd"/>
      <w:r w:rsidRPr="00AC5AE5">
        <w:rPr>
          <w:rFonts w:ascii="Times New Roman" w:eastAsia="Times New Roman" w:hAnsi="Times New Roman" w:cs="Times New Roman"/>
          <w:color w:val="000000"/>
          <w:kern w:val="0"/>
          <w:sz w:val="24"/>
          <w:szCs w:val="24"/>
          <w14:ligatures w14:val="none"/>
        </w:rPr>
        <w:t xml:space="preserve"> </w:t>
      </w:r>
      <w:proofErr w:type="spellStart"/>
      <w:r w:rsidRPr="00AC5AE5">
        <w:rPr>
          <w:rFonts w:ascii="Times New Roman" w:eastAsia="Times New Roman" w:hAnsi="Times New Roman" w:cs="Times New Roman"/>
          <w:color w:val="000000"/>
          <w:kern w:val="0"/>
          <w:sz w:val="24"/>
          <w:szCs w:val="24"/>
          <w14:ligatures w14:val="none"/>
        </w:rPr>
        <w:t>nothis</w:t>
      </w:r>
      <w:proofErr w:type="spellEnd"/>
      <w:r w:rsidRPr="00AC5AE5">
        <w:rPr>
          <w:rFonts w:ascii="Times New Roman" w:eastAsia="Times New Roman" w:hAnsi="Times New Roman" w:cs="Times New Roman"/>
          <w:color w:val="000000"/>
          <w:kern w:val="0"/>
          <w:sz w:val="24"/>
          <w:szCs w:val="24"/>
          <w14:ligatures w14:val="none"/>
        </w:rPr>
        <w:t xml:space="preserve"> right or anything </w:t>
      </w:r>
      <w:proofErr w:type="spellStart"/>
      <w:r w:rsidRPr="00AC5AE5">
        <w:rPr>
          <w:rFonts w:ascii="Times New Roman" w:eastAsia="Times New Roman" w:hAnsi="Times New Roman" w:cs="Times New Roman"/>
          <w:color w:val="000000"/>
          <w:kern w:val="0"/>
          <w:sz w:val="24"/>
          <w:szCs w:val="24"/>
          <w14:ligatures w14:val="none"/>
        </w:rPr>
        <w:t>wich</w:t>
      </w:r>
      <w:proofErr w:type="spellEnd"/>
      <w:r w:rsidRPr="00AC5AE5">
        <w:rPr>
          <w:rFonts w:ascii="Times New Roman" w:eastAsia="Times New Roman" w:hAnsi="Times New Roman" w:cs="Times New Roman"/>
          <w:color w:val="000000"/>
          <w:kern w:val="0"/>
          <w:sz w:val="24"/>
          <w:szCs w:val="24"/>
          <w14:ligatures w14:val="none"/>
        </w:rPr>
        <w:t xml:space="preserve"> he ought to have thence. And if there should </w:t>
      </w:r>
      <w:proofErr w:type="spellStart"/>
      <w:r w:rsidRPr="00AC5AE5">
        <w:rPr>
          <w:rFonts w:ascii="Times New Roman" w:eastAsia="Times New Roman" w:hAnsi="Times New Roman" w:cs="Times New Roman"/>
          <w:color w:val="000000"/>
          <w:kern w:val="0"/>
          <w:sz w:val="24"/>
          <w:szCs w:val="24"/>
          <w14:ligatures w14:val="none"/>
        </w:rPr>
        <w:t>bethose</w:t>
      </w:r>
      <w:proofErr w:type="spellEnd"/>
      <w:r w:rsidRPr="00AC5AE5">
        <w:rPr>
          <w:rFonts w:ascii="Times New Roman" w:eastAsia="Times New Roman" w:hAnsi="Times New Roman" w:cs="Times New Roman"/>
          <w:color w:val="000000"/>
          <w:kern w:val="0"/>
          <w:sz w:val="24"/>
          <w:szCs w:val="24"/>
          <w14:ligatures w14:val="none"/>
        </w:rPr>
        <w:t xml:space="preserve"> who are deemed culpable, but whom no one wishes or dares to accuse, </w:t>
      </w:r>
      <w:r w:rsidR="00053030" w:rsidRPr="00AC5AE5">
        <w:rPr>
          <w:rFonts w:ascii="Times New Roman" w:eastAsia="Times New Roman" w:hAnsi="Times New Roman" w:cs="Times New Roman"/>
          <w:color w:val="000000"/>
          <w:kern w:val="0"/>
          <w:sz w:val="24"/>
          <w:szCs w:val="24"/>
          <w14:ligatures w14:val="none"/>
        </w:rPr>
        <w:t>the sheriff</w:t>
      </w:r>
      <w:r w:rsidRPr="00AC5AE5">
        <w:rPr>
          <w:rFonts w:ascii="Times New Roman" w:eastAsia="Times New Roman" w:hAnsi="Times New Roman" w:cs="Times New Roman"/>
          <w:color w:val="000000"/>
          <w:kern w:val="0"/>
          <w:sz w:val="24"/>
          <w:szCs w:val="24"/>
          <w14:ligatures w14:val="none"/>
        </w:rPr>
        <w:t xml:space="preserve">, upon the bishop's request, shall cause twelve lawful men of </w:t>
      </w:r>
      <w:r w:rsidR="00053030" w:rsidRPr="00AC5AE5">
        <w:rPr>
          <w:rFonts w:ascii="Times New Roman" w:eastAsia="Times New Roman" w:hAnsi="Times New Roman" w:cs="Times New Roman"/>
          <w:color w:val="000000"/>
          <w:kern w:val="0"/>
          <w:sz w:val="24"/>
          <w:szCs w:val="24"/>
          <w14:ligatures w14:val="none"/>
        </w:rPr>
        <w:t>the neighborhood</w:t>
      </w:r>
      <w:r w:rsidRPr="00AC5AE5">
        <w:rPr>
          <w:rFonts w:ascii="Times New Roman" w:eastAsia="Times New Roman" w:hAnsi="Times New Roman" w:cs="Times New Roman"/>
          <w:color w:val="000000"/>
          <w:kern w:val="0"/>
          <w:sz w:val="24"/>
          <w:szCs w:val="24"/>
          <w14:ligatures w14:val="none"/>
        </w:rPr>
        <w:t xml:space="preserve"> or the </w:t>
      </w:r>
      <w:proofErr w:type="spellStart"/>
      <w:r w:rsidRPr="00AC5AE5">
        <w:rPr>
          <w:rFonts w:ascii="Times New Roman" w:eastAsia="Times New Roman" w:hAnsi="Times New Roman" w:cs="Times New Roman"/>
          <w:color w:val="000000"/>
          <w:kern w:val="0"/>
          <w:sz w:val="24"/>
          <w:szCs w:val="24"/>
          <w14:ligatures w14:val="none"/>
        </w:rPr>
        <w:t>vill</w:t>
      </w:r>
      <w:proofErr w:type="spellEnd"/>
      <w:r w:rsidRPr="00AC5AE5">
        <w:rPr>
          <w:rFonts w:ascii="Times New Roman" w:eastAsia="Times New Roman" w:hAnsi="Times New Roman" w:cs="Times New Roman"/>
          <w:color w:val="000000"/>
          <w:kern w:val="0"/>
          <w:sz w:val="24"/>
          <w:szCs w:val="24"/>
          <w14:ligatures w14:val="none"/>
        </w:rPr>
        <w:t xml:space="preserve"> to take oath before the bishop that they will show </w:t>
      </w:r>
      <w:r w:rsidR="00053030" w:rsidRPr="00AC5AE5">
        <w:rPr>
          <w:rFonts w:ascii="Times New Roman" w:eastAsia="Times New Roman" w:hAnsi="Times New Roman" w:cs="Times New Roman"/>
          <w:color w:val="000000"/>
          <w:kern w:val="0"/>
          <w:sz w:val="24"/>
          <w:szCs w:val="24"/>
          <w14:ligatures w14:val="none"/>
        </w:rPr>
        <w:t>the truth</w:t>
      </w:r>
      <w:r w:rsidRPr="00AC5AE5">
        <w:rPr>
          <w:rFonts w:ascii="Times New Roman" w:eastAsia="Times New Roman" w:hAnsi="Times New Roman" w:cs="Times New Roman"/>
          <w:color w:val="000000"/>
          <w:kern w:val="0"/>
          <w:sz w:val="24"/>
          <w:szCs w:val="24"/>
          <w14:ligatures w14:val="none"/>
        </w:rPr>
        <w:t xml:space="preserve"> of the matter according to their conscience.</w:t>
      </w:r>
    </w:p>
    <w:p w14:paraId="295A148C" w14:textId="2B6D64C6"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7. No one who holds of the king in chief or any of the officials of </w:t>
      </w:r>
      <w:r w:rsidR="00053030" w:rsidRPr="00AC5AE5">
        <w:rPr>
          <w:rFonts w:ascii="Times New Roman" w:eastAsia="Times New Roman" w:hAnsi="Times New Roman" w:cs="Times New Roman"/>
          <w:color w:val="000000"/>
          <w:kern w:val="0"/>
          <w:sz w:val="24"/>
          <w:szCs w:val="24"/>
          <w14:ligatures w14:val="none"/>
        </w:rPr>
        <w:t>his demesne</w:t>
      </w:r>
      <w:r w:rsidRPr="00AC5AE5">
        <w:rPr>
          <w:rFonts w:ascii="Times New Roman" w:eastAsia="Times New Roman" w:hAnsi="Times New Roman" w:cs="Times New Roman"/>
          <w:color w:val="000000"/>
          <w:kern w:val="0"/>
          <w:sz w:val="24"/>
          <w:szCs w:val="24"/>
          <w14:ligatures w14:val="none"/>
        </w:rPr>
        <w:t xml:space="preserve"> is to be excommunicated or his lands placed under interdict unless </w:t>
      </w:r>
      <w:r w:rsidR="00053030" w:rsidRPr="00AC5AE5">
        <w:rPr>
          <w:rFonts w:ascii="Times New Roman" w:eastAsia="Times New Roman" w:hAnsi="Times New Roman" w:cs="Times New Roman"/>
          <w:color w:val="000000"/>
          <w:kern w:val="0"/>
          <w:sz w:val="24"/>
          <w:szCs w:val="24"/>
          <w14:ligatures w14:val="none"/>
        </w:rPr>
        <w:t>the lord</w:t>
      </w:r>
      <w:r w:rsidRPr="00AC5AE5">
        <w:rPr>
          <w:rFonts w:ascii="Times New Roman" w:eastAsia="Times New Roman" w:hAnsi="Times New Roman" w:cs="Times New Roman"/>
          <w:color w:val="000000"/>
          <w:kern w:val="0"/>
          <w:sz w:val="24"/>
          <w:szCs w:val="24"/>
          <w14:ligatures w14:val="none"/>
        </w:rPr>
        <w:t xml:space="preserve"> king, if he be in the land, or his justiciar, if he be outside </w:t>
      </w:r>
      <w:r w:rsidR="00053030" w:rsidRPr="00AC5AE5">
        <w:rPr>
          <w:rFonts w:ascii="Times New Roman" w:eastAsia="Times New Roman" w:hAnsi="Times New Roman" w:cs="Times New Roman"/>
          <w:color w:val="000000"/>
          <w:kern w:val="0"/>
          <w:sz w:val="24"/>
          <w:szCs w:val="24"/>
          <w14:ligatures w14:val="none"/>
        </w:rPr>
        <w:t>the kingdom</w:t>
      </w:r>
      <w:r w:rsidRPr="00AC5AE5">
        <w:rPr>
          <w:rFonts w:ascii="Times New Roman" w:eastAsia="Times New Roman" w:hAnsi="Times New Roman" w:cs="Times New Roman"/>
          <w:color w:val="000000"/>
          <w:kern w:val="0"/>
          <w:sz w:val="24"/>
          <w:szCs w:val="24"/>
          <w14:ligatures w14:val="none"/>
        </w:rPr>
        <w:t xml:space="preserve">, first gives his consent, that he may do for him what is right: yet </w:t>
      </w:r>
      <w:r w:rsidR="00053030" w:rsidRPr="00AC5AE5">
        <w:rPr>
          <w:rFonts w:ascii="Times New Roman" w:eastAsia="Times New Roman" w:hAnsi="Times New Roman" w:cs="Times New Roman"/>
          <w:color w:val="000000"/>
          <w:kern w:val="0"/>
          <w:sz w:val="24"/>
          <w:szCs w:val="24"/>
          <w14:ligatures w14:val="none"/>
        </w:rPr>
        <w:t>so that</w:t>
      </w:r>
      <w:r w:rsidRPr="00AC5AE5">
        <w:rPr>
          <w:rFonts w:ascii="Times New Roman" w:eastAsia="Times New Roman" w:hAnsi="Times New Roman" w:cs="Times New Roman"/>
          <w:color w:val="000000"/>
          <w:kern w:val="0"/>
          <w:sz w:val="24"/>
          <w:szCs w:val="24"/>
          <w14:ligatures w14:val="none"/>
        </w:rPr>
        <w:t xml:space="preserve"> what pertains to the royal court be concluded there, and what looks to </w:t>
      </w:r>
      <w:r w:rsidR="00053030" w:rsidRPr="00AC5AE5">
        <w:rPr>
          <w:rFonts w:ascii="Times New Roman" w:eastAsia="Times New Roman" w:hAnsi="Times New Roman" w:cs="Times New Roman"/>
          <w:color w:val="000000"/>
          <w:kern w:val="0"/>
          <w:sz w:val="24"/>
          <w:szCs w:val="24"/>
          <w14:ligatures w14:val="none"/>
        </w:rPr>
        <w:t>the church</w:t>
      </w:r>
      <w:r w:rsidRPr="00AC5AE5">
        <w:rPr>
          <w:rFonts w:ascii="Times New Roman" w:eastAsia="Times New Roman" w:hAnsi="Times New Roman" w:cs="Times New Roman"/>
          <w:color w:val="000000"/>
          <w:kern w:val="0"/>
          <w:sz w:val="24"/>
          <w:szCs w:val="24"/>
          <w14:ligatures w14:val="none"/>
        </w:rPr>
        <w:t xml:space="preserve"> court be sent thither to be concluded there.</w:t>
      </w:r>
    </w:p>
    <w:p w14:paraId="7FD2FA33" w14:textId="51AD6ADD"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8. As to appeals which may arise, they should pass from the archdeacon to </w:t>
      </w:r>
      <w:r w:rsidR="00053030" w:rsidRPr="00AC5AE5">
        <w:rPr>
          <w:rFonts w:ascii="Times New Roman" w:eastAsia="Times New Roman" w:hAnsi="Times New Roman" w:cs="Times New Roman"/>
          <w:color w:val="000000"/>
          <w:kern w:val="0"/>
          <w:sz w:val="24"/>
          <w:szCs w:val="24"/>
          <w14:ligatures w14:val="none"/>
        </w:rPr>
        <w:t>the bishop</w:t>
      </w:r>
      <w:r w:rsidRPr="00AC5AE5">
        <w:rPr>
          <w:rFonts w:ascii="Times New Roman" w:eastAsia="Times New Roman" w:hAnsi="Times New Roman" w:cs="Times New Roman"/>
          <w:color w:val="000000"/>
          <w:kern w:val="0"/>
          <w:sz w:val="24"/>
          <w:szCs w:val="24"/>
          <w14:ligatures w14:val="none"/>
        </w:rPr>
        <w:t xml:space="preserve">, and from the bishop to the archbishop. And if the archbishop </w:t>
      </w:r>
      <w:proofErr w:type="gramStart"/>
      <w:r w:rsidRPr="00AC5AE5">
        <w:rPr>
          <w:rFonts w:ascii="Times New Roman" w:eastAsia="Times New Roman" w:hAnsi="Times New Roman" w:cs="Times New Roman"/>
          <w:color w:val="000000"/>
          <w:kern w:val="0"/>
          <w:sz w:val="24"/>
          <w:szCs w:val="24"/>
          <w14:ligatures w14:val="none"/>
        </w:rPr>
        <w:t>fail</w:t>
      </w:r>
      <w:proofErr w:type="gramEnd"/>
      <w:r w:rsidRPr="00AC5AE5">
        <w:rPr>
          <w:rFonts w:ascii="Times New Roman" w:eastAsia="Times New Roman" w:hAnsi="Times New Roman" w:cs="Times New Roman"/>
          <w:color w:val="000000"/>
          <w:kern w:val="0"/>
          <w:sz w:val="24"/>
          <w:szCs w:val="24"/>
          <w14:ligatures w14:val="none"/>
        </w:rPr>
        <w:t xml:space="preserve"> </w:t>
      </w:r>
      <w:r w:rsidR="00CB624A" w:rsidRPr="00AC5AE5">
        <w:rPr>
          <w:rFonts w:ascii="Times New Roman" w:eastAsia="Times New Roman" w:hAnsi="Times New Roman" w:cs="Times New Roman"/>
          <w:color w:val="000000"/>
          <w:kern w:val="0"/>
          <w:sz w:val="24"/>
          <w:szCs w:val="24"/>
          <w14:ligatures w14:val="none"/>
        </w:rPr>
        <w:t>in furnishing</w:t>
      </w:r>
      <w:r w:rsidRPr="00AC5AE5">
        <w:rPr>
          <w:rFonts w:ascii="Times New Roman" w:eastAsia="Times New Roman" w:hAnsi="Times New Roman" w:cs="Times New Roman"/>
          <w:color w:val="000000"/>
          <w:kern w:val="0"/>
          <w:sz w:val="24"/>
          <w:szCs w:val="24"/>
          <w14:ligatures w14:val="none"/>
        </w:rPr>
        <w:t xml:space="preserve"> justice, the </w:t>
      </w:r>
      <w:r w:rsidR="00BD63CF" w:rsidRPr="00AC5AE5">
        <w:rPr>
          <w:rFonts w:ascii="Times New Roman" w:eastAsia="Times New Roman" w:hAnsi="Times New Roman" w:cs="Times New Roman"/>
          <w:color w:val="000000"/>
          <w:kern w:val="0"/>
          <w:sz w:val="24"/>
          <w:szCs w:val="24"/>
          <w14:ligatures w14:val="none"/>
        </w:rPr>
        <w:t>matter</w:t>
      </w:r>
      <w:r w:rsidRPr="00AC5AE5">
        <w:rPr>
          <w:rFonts w:ascii="Times New Roman" w:eastAsia="Times New Roman" w:hAnsi="Times New Roman" w:cs="Times New Roman"/>
          <w:color w:val="000000"/>
          <w:kern w:val="0"/>
          <w:sz w:val="24"/>
          <w:szCs w:val="24"/>
          <w14:ligatures w14:val="none"/>
        </w:rPr>
        <w:t xml:space="preserve"> should come to the lord king at the last, </w:t>
      </w:r>
      <w:r w:rsidR="009C5A70" w:rsidRPr="00AC5AE5">
        <w:rPr>
          <w:rFonts w:ascii="Times New Roman" w:eastAsia="Times New Roman" w:hAnsi="Times New Roman" w:cs="Times New Roman"/>
          <w:color w:val="000000"/>
          <w:kern w:val="0"/>
          <w:sz w:val="24"/>
          <w:szCs w:val="24"/>
          <w14:ligatures w14:val="none"/>
        </w:rPr>
        <w:t>that</w:t>
      </w:r>
      <w:r w:rsidRPr="00AC5AE5">
        <w:rPr>
          <w:rFonts w:ascii="Times New Roman" w:eastAsia="Times New Roman" w:hAnsi="Times New Roman" w:cs="Times New Roman"/>
          <w:color w:val="000000"/>
          <w:kern w:val="0"/>
          <w:sz w:val="24"/>
          <w:szCs w:val="24"/>
          <w14:ligatures w14:val="none"/>
        </w:rPr>
        <w:t xml:space="preserve"> his command the litigation be concluded in the archbishop's court; and </w:t>
      </w:r>
      <w:r w:rsidR="00E44828" w:rsidRPr="00AC5AE5">
        <w:rPr>
          <w:rFonts w:ascii="Times New Roman" w:eastAsia="Times New Roman" w:hAnsi="Times New Roman" w:cs="Times New Roman"/>
          <w:color w:val="000000"/>
          <w:kern w:val="0"/>
          <w:sz w:val="24"/>
          <w:szCs w:val="24"/>
          <w14:ligatures w14:val="none"/>
        </w:rPr>
        <w:t>so because</w:t>
      </w:r>
      <w:r w:rsidRPr="00AC5AE5">
        <w:rPr>
          <w:rFonts w:ascii="Times New Roman" w:eastAsia="Times New Roman" w:hAnsi="Times New Roman" w:cs="Times New Roman"/>
          <w:color w:val="000000"/>
          <w:kern w:val="0"/>
          <w:sz w:val="24"/>
          <w:szCs w:val="24"/>
          <w14:ligatures w14:val="none"/>
        </w:rPr>
        <w:t xml:space="preserve"> it should not pass further without the lord king's consent.</w:t>
      </w:r>
    </w:p>
    <w:p w14:paraId="5BD57155" w14:textId="796813F4"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9. If litigation arise between a clerk concerning any holding which the </w:t>
      </w:r>
      <w:r w:rsidR="00CB624A" w:rsidRPr="00AC5AE5">
        <w:rPr>
          <w:rFonts w:ascii="Times New Roman" w:eastAsia="Times New Roman" w:hAnsi="Times New Roman" w:cs="Times New Roman"/>
          <w:color w:val="000000"/>
          <w:kern w:val="0"/>
          <w:sz w:val="24"/>
          <w:szCs w:val="24"/>
          <w14:ligatures w14:val="none"/>
        </w:rPr>
        <w:t>clerk would</w:t>
      </w:r>
      <w:r w:rsidRPr="00AC5AE5">
        <w:rPr>
          <w:rFonts w:ascii="Times New Roman" w:eastAsia="Times New Roman" w:hAnsi="Times New Roman" w:cs="Times New Roman"/>
          <w:color w:val="000000"/>
          <w:kern w:val="0"/>
          <w:sz w:val="24"/>
          <w:szCs w:val="24"/>
          <w14:ligatures w14:val="none"/>
        </w:rPr>
        <w:t xml:space="preserve"> bring to charitable tenure but the layman to lay fee, it shall </w:t>
      </w:r>
      <w:r w:rsidR="00E44828" w:rsidRPr="00AC5AE5">
        <w:rPr>
          <w:rFonts w:ascii="Times New Roman" w:eastAsia="Times New Roman" w:hAnsi="Times New Roman" w:cs="Times New Roman"/>
          <w:color w:val="000000"/>
          <w:kern w:val="0"/>
          <w:sz w:val="24"/>
          <w:szCs w:val="24"/>
          <w14:ligatures w14:val="none"/>
        </w:rPr>
        <w:t>be determined</w:t>
      </w:r>
      <w:r w:rsidRPr="00AC5AE5">
        <w:rPr>
          <w:rFonts w:ascii="Times New Roman" w:eastAsia="Times New Roman" w:hAnsi="Times New Roman" w:cs="Times New Roman"/>
          <w:color w:val="000000"/>
          <w:kern w:val="0"/>
          <w:sz w:val="24"/>
          <w:szCs w:val="24"/>
          <w14:ligatures w14:val="none"/>
        </w:rPr>
        <w:t xml:space="preserve"> on the decision of the king's chief justice by the recognition </w:t>
      </w:r>
      <w:r w:rsidR="00E44828" w:rsidRPr="00AC5AE5">
        <w:rPr>
          <w:rFonts w:ascii="Times New Roman" w:eastAsia="Times New Roman" w:hAnsi="Times New Roman" w:cs="Times New Roman"/>
          <w:color w:val="000000"/>
          <w:kern w:val="0"/>
          <w:sz w:val="24"/>
          <w:szCs w:val="24"/>
          <w14:ligatures w14:val="none"/>
        </w:rPr>
        <w:t>of twelve</w:t>
      </w:r>
      <w:r w:rsidRPr="00AC5AE5">
        <w:rPr>
          <w:rFonts w:ascii="Times New Roman" w:eastAsia="Times New Roman" w:hAnsi="Times New Roman" w:cs="Times New Roman"/>
          <w:color w:val="000000"/>
          <w:kern w:val="0"/>
          <w:sz w:val="24"/>
          <w:szCs w:val="24"/>
          <w14:ligatures w14:val="none"/>
        </w:rPr>
        <w:t xml:space="preserve"> lawful men in the presence of the king's justice himself whether </w:t>
      </w:r>
      <w:r w:rsidR="00E44828" w:rsidRPr="00AC5AE5">
        <w:rPr>
          <w:rFonts w:ascii="Times New Roman" w:eastAsia="Times New Roman" w:hAnsi="Times New Roman" w:cs="Times New Roman"/>
          <w:color w:val="000000"/>
          <w:kern w:val="0"/>
          <w:sz w:val="24"/>
          <w:szCs w:val="24"/>
          <w14:ligatures w14:val="none"/>
        </w:rPr>
        <w:t>the holding</w:t>
      </w:r>
      <w:r w:rsidRPr="00AC5AE5">
        <w:rPr>
          <w:rFonts w:ascii="Times New Roman" w:eastAsia="Times New Roman" w:hAnsi="Times New Roman" w:cs="Times New Roman"/>
          <w:color w:val="000000"/>
          <w:kern w:val="0"/>
          <w:sz w:val="24"/>
          <w:szCs w:val="24"/>
          <w14:ligatures w14:val="none"/>
        </w:rPr>
        <w:t xml:space="preserve"> pertain to charitable tenure or to lay fee. And if the </w:t>
      </w:r>
      <w:r w:rsidR="00E44828" w:rsidRPr="00AC5AE5">
        <w:rPr>
          <w:rFonts w:ascii="Times New Roman" w:eastAsia="Times New Roman" w:hAnsi="Times New Roman" w:cs="Times New Roman"/>
          <w:color w:val="000000"/>
          <w:kern w:val="0"/>
          <w:sz w:val="24"/>
          <w:szCs w:val="24"/>
          <w14:ligatures w14:val="none"/>
        </w:rPr>
        <w:t xml:space="preserve">recognition </w:t>
      </w:r>
      <w:proofErr w:type="gramStart"/>
      <w:r w:rsidR="00E44828" w:rsidRPr="00AC5AE5">
        <w:rPr>
          <w:rFonts w:ascii="Times New Roman" w:eastAsia="Times New Roman" w:hAnsi="Times New Roman" w:cs="Times New Roman"/>
          <w:color w:val="000000"/>
          <w:kern w:val="0"/>
          <w:sz w:val="24"/>
          <w:szCs w:val="24"/>
          <w14:ligatures w14:val="none"/>
        </w:rPr>
        <w:t>declare</w:t>
      </w:r>
      <w:proofErr w:type="gramEnd"/>
      <w:r w:rsidRPr="00AC5AE5">
        <w:rPr>
          <w:rFonts w:ascii="Times New Roman" w:eastAsia="Times New Roman" w:hAnsi="Times New Roman" w:cs="Times New Roman"/>
          <w:color w:val="000000"/>
          <w:kern w:val="0"/>
          <w:sz w:val="24"/>
          <w:szCs w:val="24"/>
          <w14:ligatures w14:val="none"/>
        </w:rPr>
        <w:t xml:space="preserve"> it to be charitable tenure, it shall be litigated in the church </w:t>
      </w:r>
      <w:r w:rsidR="00E44828" w:rsidRPr="00AC5AE5">
        <w:rPr>
          <w:rFonts w:ascii="Times New Roman" w:eastAsia="Times New Roman" w:hAnsi="Times New Roman" w:cs="Times New Roman"/>
          <w:color w:val="000000"/>
          <w:kern w:val="0"/>
          <w:sz w:val="24"/>
          <w:szCs w:val="24"/>
          <w14:ligatures w14:val="none"/>
        </w:rPr>
        <w:t>court, but</w:t>
      </w:r>
      <w:r w:rsidRPr="00AC5AE5">
        <w:rPr>
          <w:rFonts w:ascii="Times New Roman" w:eastAsia="Times New Roman" w:hAnsi="Times New Roman" w:cs="Times New Roman"/>
          <w:color w:val="000000"/>
          <w:kern w:val="0"/>
          <w:sz w:val="24"/>
          <w:szCs w:val="24"/>
          <w14:ligatures w14:val="none"/>
        </w:rPr>
        <w:t xml:space="preserve"> if lay fee, unless both plead under the same bishop or baron, </w:t>
      </w:r>
      <w:r w:rsidR="00E44828" w:rsidRPr="00AC5AE5">
        <w:rPr>
          <w:rFonts w:ascii="Times New Roman" w:eastAsia="Times New Roman" w:hAnsi="Times New Roman" w:cs="Times New Roman"/>
          <w:color w:val="000000"/>
          <w:kern w:val="0"/>
          <w:sz w:val="24"/>
          <w:szCs w:val="24"/>
          <w14:ligatures w14:val="none"/>
        </w:rPr>
        <w:t>the litigation</w:t>
      </w:r>
      <w:r w:rsidRPr="00AC5AE5">
        <w:rPr>
          <w:rFonts w:ascii="Times New Roman" w:eastAsia="Times New Roman" w:hAnsi="Times New Roman" w:cs="Times New Roman"/>
          <w:color w:val="000000"/>
          <w:kern w:val="0"/>
          <w:sz w:val="24"/>
          <w:szCs w:val="24"/>
          <w14:ligatures w14:val="none"/>
        </w:rPr>
        <w:t xml:space="preserve"> shall be in the royal court. But if both plead concerning that </w:t>
      </w:r>
      <w:proofErr w:type="spellStart"/>
      <w:r w:rsidRPr="00AC5AE5">
        <w:rPr>
          <w:rFonts w:ascii="Times New Roman" w:eastAsia="Times New Roman" w:hAnsi="Times New Roman" w:cs="Times New Roman"/>
          <w:color w:val="000000"/>
          <w:kern w:val="0"/>
          <w:sz w:val="24"/>
          <w:szCs w:val="24"/>
          <w14:ligatures w14:val="none"/>
        </w:rPr>
        <w:t>fiefunder</w:t>
      </w:r>
      <w:proofErr w:type="spellEnd"/>
      <w:r w:rsidRPr="00AC5AE5">
        <w:rPr>
          <w:rFonts w:ascii="Times New Roman" w:eastAsia="Times New Roman" w:hAnsi="Times New Roman" w:cs="Times New Roman"/>
          <w:color w:val="000000"/>
          <w:kern w:val="0"/>
          <w:sz w:val="24"/>
          <w:szCs w:val="24"/>
          <w14:ligatures w14:val="none"/>
        </w:rPr>
        <w:t xml:space="preserve"> the same bishop or baron, it shall be litigated in his court; yet so </w:t>
      </w:r>
      <w:proofErr w:type="spellStart"/>
      <w:r w:rsidRPr="00AC5AE5">
        <w:rPr>
          <w:rFonts w:ascii="Times New Roman" w:eastAsia="Times New Roman" w:hAnsi="Times New Roman" w:cs="Times New Roman"/>
          <w:color w:val="000000"/>
          <w:kern w:val="0"/>
          <w:sz w:val="24"/>
          <w:szCs w:val="24"/>
          <w14:ligatures w14:val="none"/>
        </w:rPr>
        <w:t>thathe</w:t>
      </w:r>
      <w:proofErr w:type="spellEnd"/>
      <w:r w:rsidRPr="00AC5AE5">
        <w:rPr>
          <w:rFonts w:ascii="Times New Roman" w:eastAsia="Times New Roman" w:hAnsi="Times New Roman" w:cs="Times New Roman"/>
          <w:color w:val="000000"/>
          <w:kern w:val="0"/>
          <w:sz w:val="24"/>
          <w:szCs w:val="24"/>
          <w14:ligatures w14:val="none"/>
        </w:rPr>
        <w:t xml:space="preserve"> who was first </w:t>
      </w:r>
      <w:proofErr w:type="spellStart"/>
      <w:r w:rsidRPr="00AC5AE5">
        <w:rPr>
          <w:rFonts w:ascii="Times New Roman" w:eastAsia="Times New Roman" w:hAnsi="Times New Roman" w:cs="Times New Roman"/>
          <w:color w:val="000000"/>
          <w:kern w:val="0"/>
          <w:sz w:val="24"/>
          <w:szCs w:val="24"/>
          <w14:ligatures w14:val="none"/>
        </w:rPr>
        <w:t>seised</w:t>
      </w:r>
      <w:proofErr w:type="spellEnd"/>
      <w:r w:rsidRPr="00AC5AE5">
        <w:rPr>
          <w:rFonts w:ascii="Times New Roman" w:eastAsia="Times New Roman" w:hAnsi="Times New Roman" w:cs="Times New Roman"/>
          <w:color w:val="000000"/>
          <w:kern w:val="0"/>
          <w:sz w:val="24"/>
          <w:szCs w:val="24"/>
          <w14:ligatures w14:val="none"/>
        </w:rPr>
        <w:t xml:space="preserve"> lose not his seisin on account of the recognition </w:t>
      </w:r>
      <w:r w:rsidR="00E44828" w:rsidRPr="00AC5AE5">
        <w:rPr>
          <w:rFonts w:ascii="Times New Roman" w:eastAsia="Times New Roman" w:hAnsi="Times New Roman" w:cs="Times New Roman"/>
          <w:color w:val="000000"/>
          <w:kern w:val="0"/>
          <w:sz w:val="24"/>
          <w:szCs w:val="24"/>
          <w14:ligatures w14:val="none"/>
        </w:rPr>
        <w:t>that was</w:t>
      </w:r>
      <w:r w:rsidRPr="00AC5AE5">
        <w:rPr>
          <w:rFonts w:ascii="Times New Roman" w:eastAsia="Times New Roman" w:hAnsi="Times New Roman" w:cs="Times New Roman"/>
          <w:color w:val="000000"/>
          <w:kern w:val="0"/>
          <w:sz w:val="24"/>
          <w:szCs w:val="24"/>
          <w14:ligatures w14:val="none"/>
        </w:rPr>
        <w:t xml:space="preserve"> made, until the matter be determined by the plea.</w:t>
      </w:r>
    </w:p>
    <w:p w14:paraId="2669BEFE" w14:textId="1E95EF0A"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10. If </w:t>
      </w:r>
      <w:proofErr w:type="spellStart"/>
      <w:r w:rsidRPr="00AC5AE5">
        <w:rPr>
          <w:rFonts w:ascii="Times New Roman" w:eastAsia="Times New Roman" w:hAnsi="Times New Roman" w:cs="Times New Roman"/>
          <w:color w:val="000000"/>
          <w:kern w:val="0"/>
          <w:sz w:val="24"/>
          <w:szCs w:val="24"/>
          <w14:ligatures w14:val="none"/>
        </w:rPr>
        <w:t>any one</w:t>
      </w:r>
      <w:proofErr w:type="spellEnd"/>
      <w:r w:rsidRPr="00AC5AE5">
        <w:rPr>
          <w:rFonts w:ascii="Times New Roman" w:eastAsia="Times New Roman" w:hAnsi="Times New Roman" w:cs="Times New Roman"/>
          <w:color w:val="000000"/>
          <w:kern w:val="0"/>
          <w:sz w:val="24"/>
          <w:szCs w:val="24"/>
          <w14:ligatures w14:val="none"/>
        </w:rPr>
        <w:t xml:space="preserve"> who is of a city, castle, borough, or demesne manor of the </w:t>
      </w:r>
      <w:r w:rsidR="00E44828" w:rsidRPr="00AC5AE5">
        <w:rPr>
          <w:rFonts w:ascii="Times New Roman" w:eastAsia="Times New Roman" w:hAnsi="Times New Roman" w:cs="Times New Roman"/>
          <w:color w:val="000000"/>
          <w:kern w:val="0"/>
          <w:sz w:val="24"/>
          <w:szCs w:val="24"/>
          <w14:ligatures w14:val="none"/>
        </w:rPr>
        <w:t>king shall</w:t>
      </w:r>
      <w:r w:rsidRPr="00AC5AE5">
        <w:rPr>
          <w:rFonts w:ascii="Times New Roman" w:eastAsia="Times New Roman" w:hAnsi="Times New Roman" w:cs="Times New Roman"/>
          <w:color w:val="000000"/>
          <w:kern w:val="0"/>
          <w:sz w:val="24"/>
          <w:szCs w:val="24"/>
          <w14:ligatures w14:val="none"/>
        </w:rPr>
        <w:t xml:space="preserve"> be cited by archdeacon or bishop for any offense for which he ought to beheld answerable to them and despite their summonses he refuse to do what </w:t>
      </w:r>
      <w:r w:rsidR="00E44828" w:rsidRPr="00AC5AE5">
        <w:rPr>
          <w:rFonts w:ascii="Times New Roman" w:eastAsia="Times New Roman" w:hAnsi="Times New Roman" w:cs="Times New Roman"/>
          <w:color w:val="000000"/>
          <w:kern w:val="0"/>
          <w:sz w:val="24"/>
          <w:szCs w:val="24"/>
          <w14:ligatures w14:val="none"/>
        </w:rPr>
        <w:t>is right</w:t>
      </w:r>
      <w:r w:rsidRPr="00AC5AE5">
        <w:rPr>
          <w:rFonts w:ascii="Times New Roman" w:eastAsia="Times New Roman" w:hAnsi="Times New Roman" w:cs="Times New Roman"/>
          <w:color w:val="000000"/>
          <w:kern w:val="0"/>
          <w:sz w:val="24"/>
          <w:szCs w:val="24"/>
          <w14:ligatures w14:val="none"/>
        </w:rPr>
        <w:t xml:space="preserve">, it is fully permissible to place him under interdict, but he ought </w:t>
      </w:r>
      <w:r w:rsidR="00E44828" w:rsidRPr="00AC5AE5">
        <w:rPr>
          <w:rFonts w:ascii="Times New Roman" w:eastAsia="Times New Roman" w:hAnsi="Times New Roman" w:cs="Times New Roman"/>
          <w:color w:val="000000"/>
          <w:kern w:val="0"/>
          <w:sz w:val="24"/>
          <w:szCs w:val="24"/>
          <w14:ligatures w14:val="none"/>
        </w:rPr>
        <w:t>not to</w:t>
      </w:r>
      <w:r w:rsidRPr="00AC5AE5">
        <w:rPr>
          <w:rFonts w:ascii="Times New Roman" w:eastAsia="Times New Roman" w:hAnsi="Times New Roman" w:cs="Times New Roman"/>
          <w:color w:val="000000"/>
          <w:kern w:val="0"/>
          <w:sz w:val="24"/>
          <w:szCs w:val="24"/>
          <w14:ligatures w14:val="none"/>
        </w:rPr>
        <w:t xml:space="preserve"> be excommunicated before the king's chief official of that </w:t>
      </w:r>
      <w:proofErr w:type="spellStart"/>
      <w:r w:rsidRPr="00AC5AE5">
        <w:rPr>
          <w:rFonts w:ascii="Times New Roman" w:eastAsia="Times New Roman" w:hAnsi="Times New Roman" w:cs="Times New Roman"/>
          <w:color w:val="000000"/>
          <w:kern w:val="0"/>
          <w:sz w:val="24"/>
          <w:szCs w:val="24"/>
          <w14:ligatures w14:val="none"/>
        </w:rPr>
        <w:t>vill</w:t>
      </w:r>
      <w:proofErr w:type="spellEnd"/>
      <w:r w:rsidRPr="00AC5AE5">
        <w:rPr>
          <w:rFonts w:ascii="Times New Roman" w:eastAsia="Times New Roman" w:hAnsi="Times New Roman" w:cs="Times New Roman"/>
          <w:color w:val="000000"/>
          <w:kern w:val="0"/>
          <w:sz w:val="24"/>
          <w:szCs w:val="24"/>
          <w14:ligatures w14:val="none"/>
        </w:rPr>
        <w:t xml:space="preserve"> shall </w:t>
      </w:r>
      <w:r w:rsidR="00E44828" w:rsidRPr="00AC5AE5">
        <w:rPr>
          <w:rFonts w:ascii="Times New Roman" w:eastAsia="Times New Roman" w:hAnsi="Times New Roman" w:cs="Times New Roman"/>
          <w:color w:val="000000"/>
          <w:kern w:val="0"/>
          <w:sz w:val="24"/>
          <w:szCs w:val="24"/>
          <w14:ligatures w14:val="none"/>
        </w:rPr>
        <w:t>agree, in</w:t>
      </w:r>
      <w:r w:rsidRPr="00AC5AE5">
        <w:rPr>
          <w:rFonts w:ascii="Times New Roman" w:eastAsia="Times New Roman" w:hAnsi="Times New Roman" w:cs="Times New Roman"/>
          <w:color w:val="000000"/>
          <w:kern w:val="0"/>
          <w:sz w:val="24"/>
          <w:szCs w:val="24"/>
          <w14:ligatures w14:val="none"/>
        </w:rPr>
        <w:t xml:space="preserve"> order that he may authoritatively constrain him to come to his trial. </w:t>
      </w:r>
      <w:r w:rsidR="00E44828" w:rsidRPr="00AC5AE5">
        <w:rPr>
          <w:rFonts w:ascii="Times New Roman" w:eastAsia="Times New Roman" w:hAnsi="Times New Roman" w:cs="Times New Roman"/>
          <w:color w:val="000000"/>
          <w:kern w:val="0"/>
          <w:sz w:val="24"/>
          <w:szCs w:val="24"/>
          <w14:ligatures w14:val="none"/>
        </w:rPr>
        <w:t>But if</w:t>
      </w:r>
      <w:r w:rsidRPr="00AC5AE5">
        <w:rPr>
          <w:rFonts w:ascii="Times New Roman" w:eastAsia="Times New Roman" w:hAnsi="Times New Roman" w:cs="Times New Roman"/>
          <w:color w:val="000000"/>
          <w:kern w:val="0"/>
          <w:sz w:val="24"/>
          <w:szCs w:val="24"/>
          <w14:ligatures w14:val="none"/>
        </w:rPr>
        <w:t xml:space="preserve"> the king's official fail in this, he himself shall be in the lord </w:t>
      </w:r>
      <w:r w:rsidR="00E44828" w:rsidRPr="00AC5AE5">
        <w:rPr>
          <w:rFonts w:ascii="Times New Roman" w:eastAsia="Times New Roman" w:hAnsi="Times New Roman" w:cs="Times New Roman"/>
          <w:color w:val="000000"/>
          <w:kern w:val="0"/>
          <w:sz w:val="24"/>
          <w:szCs w:val="24"/>
          <w14:ligatures w14:val="none"/>
        </w:rPr>
        <w:t>king’s mercy</w:t>
      </w:r>
      <w:r w:rsidRPr="00AC5AE5">
        <w:rPr>
          <w:rFonts w:ascii="Times New Roman" w:eastAsia="Times New Roman" w:hAnsi="Times New Roman" w:cs="Times New Roman"/>
          <w:color w:val="000000"/>
          <w:kern w:val="0"/>
          <w:sz w:val="24"/>
          <w:szCs w:val="24"/>
          <w14:ligatures w14:val="none"/>
        </w:rPr>
        <w:t xml:space="preserve">; and then the bishop shall be able to coerce the accused man </w:t>
      </w:r>
      <w:r w:rsidR="00E44828" w:rsidRPr="00AC5AE5">
        <w:rPr>
          <w:rFonts w:ascii="Times New Roman" w:eastAsia="Times New Roman" w:hAnsi="Times New Roman" w:cs="Times New Roman"/>
          <w:color w:val="000000"/>
          <w:kern w:val="0"/>
          <w:sz w:val="24"/>
          <w:szCs w:val="24"/>
          <w14:ligatures w14:val="none"/>
        </w:rPr>
        <w:t>by ecclesiastical</w:t>
      </w:r>
      <w:r w:rsidRPr="00AC5AE5">
        <w:rPr>
          <w:rFonts w:ascii="Times New Roman" w:eastAsia="Times New Roman" w:hAnsi="Times New Roman" w:cs="Times New Roman"/>
          <w:color w:val="000000"/>
          <w:kern w:val="0"/>
          <w:sz w:val="24"/>
          <w:szCs w:val="24"/>
          <w14:ligatures w14:val="none"/>
        </w:rPr>
        <w:t xml:space="preserve"> authority.</w:t>
      </w:r>
    </w:p>
    <w:p w14:paraId="41D0EC71" w14:textId="60586F2D"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11. Archbishops, bishops, and all ecclesiastics of the kingdom who hold of </w:t>
      </w:r>
      <w:r w:rsidR="00E44828" w:rsidRPr="00AC5AE5">
        <w:rPr>
          <w:rFonts w:ascii="Times New Roman" w:eastAsia="Times New Roman" w:hAnsi="Times New Roman" w:cs="Times New Roman"/>
          <w:color w:val="000000"/>
          <w:kern w:val="0"/>
          <w:sz w:val="24"/>
          <w:szCs w:val="24"/>
          <w14:ligatures w14:val="none"/>
        </w:rPr>
        <w:t>the king</w:t>
      </w:r>
      <w:r w:rsidRPr="00AC5AE5">
        <w:rPr>
          <w:rFonts w:ascii="Times New Roman" w:eastAsia="Times New Roman" w:hAnsi="Times New Roman" w:cs="Times New Roman"/>
          <w:color w:val="000000"/>
          <w:kern w:val="0"/>
          <w:sz w:val="24"/>
          <w:szCs w:val="24"/>
          <w14:ligatures w14:val="none"/>
        </w:rPr>
        <w:t xml:space="preserve"> in chief have their possessions of the lord king as barony and answer </w:t>
      </w:r>
      <w:r w:rsidR="00E44828" w:rsidRPr="00AC5AE5">
        <w:rPr>
          <w:rFonts w:ascii="Times New Roman" w:eastAsia="Times New Roman" w:hAnsi="Times New Roman" w:cs="Times New Roman"/>
          <w:color w:val="000000"/>
          <w:kern w:val="0"/>
          <w:sz w:val="24"/>
          <w:szCs w:val="24"/>
          <w14:ligatures w14:val="none"/>
        </w:rPr>
        <w:t>for them</w:t>
      </w:r>
      <w:r w:rsidRPr="00AC5AE5">
        <w:rPr>
          <w:rFonts w:ascii="Times New Roman" w:eastAsia="Times New Roman" w:hAnsi="Times New Roman" w:cs="Times New Roman"/>
          <w:color w:val="000000"/>
          <w:kern w:val="0"/>
          <w:sz w:val="24"/>
          <w:szCs w:val="24"/>
          <w14:ligatures w14:val="none"/>
        </w:rPr>
        <w:t xml:space="preserve"> to the king's justices and ministers and follow and do all royal </w:t>
      </w:r>
      <w:r w:rsidR="00E44828" w:rsidRPr="00AC5AE5">
        <w:rPr>
          <w:rFonts w:ascii="Times New Roman" w:eastAsia="Times New Roman" w:hAnsi="Times New Roman" w:cs="Times New Roman"/>
          <w:color w:val="000000"/>
          <w:kern w:val="0"/>
          <w:sz w:val="24"/>
          <w:szCs w:val="24"/>
          <w14:ligatures w14:val="none"/>
        </w:rPr>
        <w:t>rights and</w:t>
      </w:r>
      <w:r w:rsidRPr="00AC5AE5">
        <w:rPr>
          <w:rFonts w:ascii="Times New Roman" w:eastAsia="Times New Roman" w:hAnsi="Times New Roman" w:cs="Times New Roman"/>
          <w:color w:val="000000"/>
          <w:kern w:val="0"/>
          <w:sz w:val="24"/>
          <w:szCs w:val="24"/>
          <w14:ligatures w14:val="none"/>
        </w:rPr>
        <w:t xml:space="preserve"> customs; and they ought, just like other barons, to be present at </w:t>
      </w:r>
      <w:r w:rsidR="00E44828" w:rsidRPr="00AC5AE5">
        <w:rPr>
          <w:rFonts w:ascii="Times New Roman" w:eastAsia="Times New Roman" w:hAnsi="Times New Roman" w:cs="Times New Roman"/>
          <w:color w:val="000000"/>
          <w:kern w:val="0"/>
          <w:sz w:val="24"/>
          <w:szCs w:val="24"/>
          <w14:ligatures w14:val="none"/>
        </w:rPr>
        <w:t>the judgments</w:t>
      </w:r>
      <w:r w:rsidRPr="00AC5AE5">
        <w:rPr>
          <w:rFonts w:ascii="Times New Roman" w:eastAsia="Times New Roman" w:hAnsi="Times New Roman" w:cs="Times New Roman"/>
          <w:color w:val="000000"/>
          <w:kern w:val="0"/>
          <w:sz w:val="24"/>
          <w:szCs w:val="24"/>
          <w14:ligatures w14:val="none"/>
        </w:rPr>
        <w:t xml:space="preserve"> of the lord king's court along with the barons, until it come </w:t>
      </w:r>
      <w:r w:rsidR="00E44828" w:rsidRPr="00AC5AE5">
        <w:rPr>
          <w:rFonts w:ascii="Times New Roman" w:eastAsia="Times New Roman" w:hAnsi="Times New Roman" w:cs="Times New Roman"/>
          <w:color w:val="000000"/>
          <w:kern w:val="0"/>
          <w:sz w:val="24"/>
          <w:szCs w:val="24"/>
          <w14:ligatures w14:val="none"/>
        </w:rPr>
        <w:t>in judgment</w:t>
      </w:r>
      <w:r w:rsidRPr="00AC5AE5">
        <w:rPr>
          <w:rFonts w:ascii="Times New Roman" w:eastAsia="Times New Roman" w:hAnsi="Times New Roman" w:cs="Times New Roman"/>
          <w:color w:val="000000"/>
          <w:kern w:val="0"/>
          <w:sz w:val="24"/>
          <w:szCs w:val="24"/>
          <w14:ligatures w14:val="none"/>
        </w:rPr>
        <w:t xml:space="preserve"> to loss of limbs or death.</w:t>
      </w:r>
    </w:p>
    <w:p w14:paraId="070B808C" w14:textId="0FB20AB8"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12. When an archbishopric or bishopric, or an abbey or priory of the </w:t>
      </w:r>
      <w:r w:rsidR="00E44828" w:rsidRPr="00AC5AE5">
        <w:rPr>
          <w:rFonts w:ascii="Times New Roman" w:eastAsia="Times New Roman" w:hAnsi="Times New Roman" w:cs="Times New Roman"/>
          <w:color w:val="000000"/>
          <w:kern w:val="0"/>
          <w:sz w:val="24"/>
          <w:szCs w:val="24"/>
          <w14:ligatures w14:val="none"/>
        </w:rPr>
        <w:t>king’s demesne</w:t>
      </w:r>
      <w:r w:rsidRPr="00AC5AE5">
        <w:rPr>
          <w:rFonts w:ascii="Times New Roman" w:eastAsia="Times New Roman" w:hAnsi="Times New Roman" w:cs="Times New Roman"/>
          <w:color w:val="000000"/>
          <w:kern w:val="0"/>
          <w:sz w:val="24"/>
          <w:szCs w:val="24"/>
          <w14:ligatures w14:val="none"/>
        </w:rPr>
        <w:t xml:space="preserve"> shall be vacant, it ought to be in his hands, and he shall assume </w:t>
      </w:r>
      <w:r w:rsidR="00E44828" w:rsidRPr="00AC5AE5">
        <w:rPr>
          <w:rFonts w:ascii="Times New Roman" w:eastAsia="Times New Roman" w:hAnsi="Times New Roman" w:cs="Times New Roman"/>
          <w:color w:val="000000"/>
          <w:kern w:val="0"/>
          <w:sz w:val="24"/>
          <w:szCs w:val="24"/>
          <w14:ligatures w14:val="none"/>
        </w:rPr>
        <w:t>its revenues</w:t>
      </w:r>
      <w:r w:rsidRPr="00AC5AE5">
        <w:rPr>
          <w:rFonts w:ascii="Times New Roman" w:eastAsia="Times New Roman" w:hAnsi="Times New Roman" w:cs="Times New Roman"/>
          <w:color w:val="000000"/>
          <w:kern w:val="0"/>
          <w:sz w:val="24"/>
          <w:szCs w:val="24"/>
          <w14:ligatures w14:val="none"/>
        </w:rPr>
        <w:t xml:space="preserve"> and expenses as pertaining to his demesne. And when the time comes </w:t>
      </w:r>
      <w:r w:rsidR="00E44828" w:rsidRPr="00AC5AE5">
        <w:rPr>
          <w:rFonts w:ascii="Times New Roman" w:eastAsia="Times New Roman" w:hAnsi="Times New Roman" w:cs="Times New Roman"/>
          <w:color w:val="000000"/>
          <w:kern w:val="0"/>
          <w:sz w:val="24"/>
          <w:szCs w:val="24"/>
          <w14:ligatures w14:val="none"/>
        </w:rPr>
        <w:t>to provide</w:t>
      </w:r>
      <w:r w:rsidRPr="00AC5AE5">
        <w:rPr>
          <w:rFonts w:ascii="Times New Roman" w:eastAsia="Times New Roman" w:hAnsi="Times New Roman" w:cs="Times New Roman"/>
          <w:color w:val="000000"/>
          <w:kern w:val="0"/>
          <w:sz w:val="24"/>
          <w:szCs w:val="24"/>
          <w14:ligatures w14:val="none"/>
        </w:rPr>
        <w:t xml:space="preserve"> </w:t>
      </w:r>
      <w:proofErr w:type="spellStart"/>
      <w:r w:rsidRPr="00AC5AE5">
        <w:rPr>
          <w:rFonts w:ascii="Times New Roman" w:eastAsia="Times New Roman" w:hAnsi="Times New Roman" w:cs="Times New Roman"/>
          <w:color w:val="000000"/>
          <w:kern w:val="0"/>
          <w:sz w:val="24"/>
          <w:szCs w:val="24"/>
          <w14:ligatures w14:val="none"/>
        </w:rPr>
        <w:t>fro</w:t>
      </w:r>
      <w:proofErr w:type="spellEnd"/>
      <w:r w:rsidRPr="00AC5AE5">
        <w:rPr>
          <w:rFonts w:ascii="Times New Roman" w:eastAsia="Times New Roman" w:hAnsi="Times New Roman" w:cs="Times New Roman"/>
          <w:color w:val="000000"/>
          <w:kern w:val="0"/>
          <w:sz w:val="24"/>
          <w:szCs w:val="24"/>
          <w14:ligatures w14:val="none"/>
        </w:rPr>
        <w:t xml:space="preserve"> the church, the lord king should notify the more important </w:t>
      </w:r>
      <w:r w:rsidR="00E44828" w:rsidRPr="00AC5AE5">
        <w:rPr>
          <w:rFonts w:ascii="Times New Roman" w:eastAsia="Times New Roman" w:hAnsi="Times New Roman" w:cs="Times New Roman"/>
          <w:color w:val="000000"/>
          <w:kern w:val="0"/>
          <w:sz w:val="24"/>
          <w:szCs w:val="24"/>
          <w14:ligatures w14:val="none"/>
        </w:rPr>
        <w:t>clergy of</w:t>
      </w:r>
      <w:r w:rsidRPr="00AC5AE5">
        <w:rPr>
          <w:rFonts w:ascii="Times New Roman" w:eastAsia="Times New Roman" w:hAnsi="Times New Roman" w:cs="Times New Roman"/>
          <w:color w:val="000000"/>
          <w:kern w:val="0"/>
          <w:sz w:val="24"/>
          <w:szCs w:val="24"/>
          <w14:ligatures w14:val="none"/>
        </w:rPr>
        <w:t xml:space="preserve"> the church, and the election should be held in the lord king's own </w:t>
      </w:r>
      <w:r w:rsidR="00E44828" w:rsidRPr="00AC5AE5">
        <w:rPr>
          <w:rFonts w:ascii="Times New Roman" w:eastAsia="Times New Roman" w:hAnsi="Times New Roman" w:cs="Times New Roman"/>
          <w:color w:val="000000"/>
          <w:kern w:val="0"/>
          <w:sz w:val="24"/>
          <w:szCs w:val="24"/>
          <w14:ligatures w14:val="none"/>
        </w:rPr>
        <w:t>chapel with</w:t>
      </w:r>
      <w:r w:rsidRPr="00AC5AE5">
        <w:rPr>
          <w:rFonts w:ascii="Times New Roman" w:eastAsia="Times New Roman" w:hAnsi="Times New Roman" w:cs="Times New Roman"/>
          <w:color w:val="000000"/>
          <w:kern w:val="0"/>
          <w:sz w:val="24"/>
          <w:szCs w:val="24"/>
          <w14:ligatures w14:val="none"/>
        </w:rPr>
        <w:t xml:space="preserve"> the assent of the lord king and on the advice of the clergy of the </w:t>
      </w:r>
      <w:r w:rsidR="00E44828" w:rsidRPr="00AC5AE5">
        <w:rPr>
          <w:rFonts w:ascii="Times New Roman" w:eastAsia="Times New Roman" w:hAnsi="Times New Roman" w:cs="Times New Roman"/>
          <w:color w:val="000000"/>
          <w:kern w:val="0"/>
          <w:sz w:val="24"/>
          <w:szCs w:val="24"/>
          <w14:ligatures w14:val="none"/>
        </w:rPr>
        <w:t>realm whom</w:t>
      </w:r>
      <w:r w:rsidRPr="00AC5AE5">
        <w:rPr>
          <w:rFonts w:ascii="Times New Roman" w:eastAsia="Times New Roman" w:hAnsi="Times New Roman" w:cs="Times New Roman"/>
          <w:color w:val="000000"/>
          <w:kern w:val="0"/>
          <w:sz w:val="24"/>
          <w:szCs w:val="24"/>
          <w14:ligatures w14:val="none"/>
        </w:rPr>
        <w:t xml:space="preserve"> he has summoned for the purpose. And </w:t>
      </w:r>
      <w:r w:rsidRPr="00AC5AE5">
        <w:rPr>
          <w:rFonts w:ascii="Times New Roman" w:eastAsia="Times New Roman" w:hAnsi="Times New Roman" w:cs="Times New Roman"/>
          <w:color w:val="000000"/>
          <w:kern w:val="0"/>
          <w:sz w:val="24"/>
          <w:szCs w:val="24"/>
          <w14:ligatures w14:val="none"/>
        </w:rPr>
        <w:lastRenderedPageBreak/>
        <w:t xml:space="preserve">there, before he be consecrated, </w:t>
      </w:r>
      <w:r w:rsidR="00E44828" w:rsidRPr="00AC5AE5">
        <w:rPr>
          <w:rFonts w:ascii="Times New Roman" w:eastAsia="Times New Roman" w:hAnsi="Times New Roman" w:cs="Times New Roman"/>
          <w:color w:val="000000"/>
          <w:kern w:val="0"/>
          <w:sz w:val="24"/>
          <w:szCs w:val="24"/>
          <w14:ligatures w14:val="none"/>
        </w:rPr>
        <w:t>let the</w:t>
      </w:r>
      <w:r w:rsidRPr="00AC5AE5">
        <w:rPr>
          <w:rFonts w:ascii="Times New Roman" w:eastAsia="Times New Roman" w:hAnsi="Times New Roman" w:cs="Times New Roman"/>
          <w:color w:val="000000"/>
          <w:kern w:val="0"/>
          <w:sz w:val="24"/>
          <w:szCs w:val="24"/>
          <w14:ligatures w14:val="none"/>
        </w:rPr>
        <w:t xml:space="preserve"> elect perform homage and fealty to the lord king as his liege lord </w:t>
      </w:r>
      <w:r w:rsidR="00E44828" w:rsidRPr="00AC5AE5">
        <w:rPr>
          <w:rFonts w:ascii="Times New Roman" w:eastAsia="Times New Roman" w:hAnsi="Times New Roman" w:cs="Times New Roman"/>
          <w:color w:val="000000"/>
          <w:kern w:val="0"/>
          <w:sz w:val="24"/>
          <w:szCs w:val="24"/>
          <w14:ligatures w14:val="none"/>
        </w:rPr>
        <w:t>for life</w:t>
      </w:r>
      <w:r w:rsidRPr="00AC5AE5">
        <w:rPr>
          <w:rFonts w:ascii="Times New Roman" w:eastAsia="Times New Roman" w:hAnsi="Times New Roman" w:cs="Times New Roman"/>
          <w:color w:val="000000"/>
          <w:kern w:val="0"/>
          <w:sz w:val="24"/>
          <w:szCs w:val="24"/>
          <w14:ligatures w14:val="none"/>
        </w:rPr>
        <w:t>, limbs, and earthly honor, saving his order.</w:t>
      </w:r>
    </w:p>
    <w:p w14:paraId="5F4F3800" w14:textId="7F949242"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13. If any of the great men of the kingdom should forcibly prevent </w:t>
      </w:r>
      <w:r w:rsidR="00E44828" w:rsidRPr="00AC5AE5">
        <w:rPr>
          <w:rFonts w:ascii="Times New Roman" w:eastAsia="Times New Roman" w:hAnsi="Times New Roman" w:cs="Times New Roman"/>
          <w:color w:val="000000"/>
          <w:kern w:val="0"/>
          <w:sz w:val="24"/>
          <w:szCs w:val="24"/>
          <w14:ligatures w14:val="none"/>
        </w:rPr>
        <w:t>archbishop, bishop</w:t>
      </w:r>
      <w:r w:rsidRPr="00AC5AE5">
        <w:rPr>
          <w:rFonts w:ascii="Times New Roman" w:eastAsia="Times New Roman" w:hAnsi="Times New Roman" w:cs="Times New Roman"/>
          <w:color w:val="000000"/>
          <w:kern w:val="0"/>
          <w:sz w:val="24"/>
          <w:szCs w:val="24"/>
          <w14:ligatures w14:val="none"/>
        </w:rPr>
        <w:t xml:space="preserve">, or archdeacon from administering justice in which he or his men </w:t>
      </w:r>
      <w:r w:rsidR="00E44828" w:rsidRPr="00AC5AE5">
        <w:rPr>
          <w:rFonts w:ascii="Times New Roman" w:eastAsia="Times New Roman" w:hAnsi="Times New Roman" w:cs="Times New Roman"/>
          <w:color w:val="000000"/>
          <w:kern w:val="0"/>
          <w:sz w:val="24"/>
          <w:szCs w:val="24"/>
          <w14:ligatures w14:val="none"/>
        </w:rPr>
        <w:t>were concerned</w:t>
      </w:r>
      <w:r w:rsidRPr="00AC5AE5">
        <w:rPr>
          <w:rFonts w:ascii="Times New Roman" w:eastAsia="Times New Roman" w:hAnsi="Times New Roman" w:cs="Times New Roman"/>
          <w:color w:val="000000"/>
          <w:kern w:val="0"/>
          <w:sz w:val="24"/>
          <w:szCs w:val="24"/>
          <w14:ligatures w14:val="none"/>
        </w:rPr>
        <w:t xml:space="preserve">, then the lord king ought to bring such </w:t>
      </w:r>
      <w:proofErr w:type="gramStart"/>
      <w:r w:rsidRPr="00AC5AE5">
        <w:rPr>
          <w:rFonts w:ascii="Times New Roman" w:eastAsia="Times New Roman" w:hAnsi="Times New Roman" w:cs="Times New Roman"/>
          <w:color w:val="000000"/>
          <w:kern w:val="0"/>
          <w:sz w:val="24"/>
          <w:szCs w:val="24"/>
          <w14:ligatures w14:val="none"/>
        </w:rPr>
        <w:t>an</w:t>
      </w:r>
      <w:proofErr w:type="gramEnd"/>
      <w:r w:rsidRPr="00AC5AE5">
        <w:rPr>
          <w:rFonts w:ascii="Times New Roman" w:eastAsia="Times New Roman" w:hAnsi="Times New Roman" w:cs="Times New Roman"/>
          <w:color w:val="000000"/>
          <w:kern w:val="0"/>
          <w:sz w:val="24"/>
          <w:szCs w:val="24"/>
          <w14:ligatures w14:val="none"/>
        </w:rPr>
        <w:t xml:space="preserve"> one to justice. And if </w:t>
      </w:r>
      <w:r w:rsidR="00E44828" w:rsidRPr="00AC5AE5">
        <w:rPr>
          <w:rFonts w:ascii="Times New Roman" w:eastAsia="Times New Roman" w:hAnsi="Times New Roman" w:cs="Times New Roman"/>
          <w:color w:val="000000"/>
          <w:kern w:val="0"/>
          <w:sz w:val="24"/>
          <w:szCs w:val="24"/>
          <w14:ligatures w14:val="none"/>
        </w:rPr>
        <w:t>it should</w:t>
      </w:r>
      <w:r w:rsidRPr="00AC5AE5">
        <w:rPr>
          <w:rFonts w:ascii="Times New Roman" w:eastAsia="Times New Roman" w:hAnsi="Times New Roman" w:cs="Times New Roman"/>
          <w:color w:val="000000"/>
          <w:kern w:val="0"/>
          <w:sz w:val="24"/>
          <w:szCs w:val="24"/>
          <w14:ligatures w14:val="none"/>
        </w:rPr>
        <w:t xml:space="preserve"> happen that any one deforce the lord king of his right, </w:t>
      </w:r>
      <w:r w:rsidR="00E44828" w:rsidRPr="00AC5AE5">
        <w:rPr>
          <w:rFonts w:ascii="Times New Roman" w:eastAsia="Times New Roman" w:hAnsi="Times New Roman" w:cs="Times New Roman"/>
          <w:color w:val="000000"/>
          <w:kern w:val="0"/>
          <w:sz w:val="24"/>
          <w:szCs w:val="24"/>
          <w14:ligatures w14:val="none"/>
        </w:rPr>
        <w:t>archbishops, bishops</w:t>
      </w:r>
      <w:r w:rsidRPr="00AC5AE5">
        <w:rPr>
          <w:rFonts w:ascii="Times New Roman" w:eastAsia="Times New Roman" w:hAnsi="Times New Roman" w:cs="Times New Roman"/>
          <w:color w:val="000000"/>
          <w:kern w:val="0"/>
          <w:sz w:val="24"/>
          <w:szCs w:val="24"/>
          <w14:ligatures w14:val="none"/>
        </w:rPr>
        <w:t xml:space="preserve">, and archdeacons ought to constrain him to make satisfaction to </w:t>
      </w:r>
      <w:r w:rsidR="00E44828" w:rsidRPr="00AC5AE5">
        <w:rPr>
          <w:rFonts w:ascii="Times New Roman" w:eastAsia="Times New Roman" w:hAnsi="Times New Roman" w:cs="Times New Roman"/>
          <w:color w:val="000000"/>
          <w:kern w:val="0"/>
          <w:sz w:val="24"/>
          <w:szCs w:val="24"/>
          <w14:ligatures w14:val="none"/>
        </w:rPr>
        <w:t>the lord</w:t>
      </w:r>
      <w:r w:rsidRPr="00AC5AE5">
        <w:rPr>
          <w:rFonts w:ascii="Times New Roman" w:eastAsia="Times New Roman" w:hAnsi="Times New Roman" w:cs="Times New Roman"/>
          <w:color w:val="000000"/>
          <w:kern w:val="0"/>
          <w:sz w:val="24"/>
          <w:szCs w:val="24"/>
          <w14:ligatures w14:val="none"/>
        </w:rPr>
        <w:t xml:space="preserve"> king.</w:t>
      </w:r>
    </w:p>
    <w:p w14:paraId="7D243A3A" w14:textId="62E80265"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14. Chattels which have been forfeited to the king are not to be held </w:t>
      </w:r>
      <w:r w:rsidR="00E44828" w:rsidRPr="00AC5AE5">
        <w:rPr>
          <w:rFonts w:ascii="Times New Roman" w:eastAsia="Times New Roman" w:hAnsi="Times New Roman" w:cs="Times New Roman"/>
          <w:color w:val="000000"/>
          <w:kern w:val="0"/>
          <w:sz w:val="24"/>
          <w:szCs w:val="24"/>
          <w14:ligatures w14:val="none"/>
        </w:rPr>
        <w:t>in churches</w:t>
      </w:r>
      <w:r w:rsidRPr="00AC5AE5">
        <w:rPr>
          <w:rFonts w:ascii="Times New Roman" w:eastAsia="Times New Roman" w:hAnsi="Times New Roman" w:cs="Times New Roman"/>
          <w:color w:val="000000"/>
          <w:kern w:val="0"/>
          <w:sz w:val="24"/>
          <w:szCs w:val="24"/>
          <w14:ligatures w14:val="none"/>
        </w:rPr>
        <w:t xml:space="preserve"> or </w:t>
      </w:r>
      <w:proofErr w:type="spellStart"/>
      <w:r w:rsidRPr="00AC5AE5">
        <w:rPr>
          <w:rFonts w:ascii="Times New Roman" w:eastAsia="Times New Roman" w:hAnsi="Times New Roman" w:cs="Times New Roman"/>
          <w:color w:val="000000"/>
          <w:kern w:val="0"/>
          <w:sz w:val="24"/>
          <w:szCs w:val="24"/>
          <w14:ligatures w14:val="none"/>
        </w:rPr>
        <w:t>cemetaries</w:t>
      </w:r>
      <w:proofErr w:type="spellEnd"/>
      <w:r w:rsidRPr="00AC5AE5">
        <w:rPr>
          <w:rFonts w:ascii="Times New Roman" w:eastAsia="Times New Roman" w:hAnsi="Times New Roman" w:cs="Times New Roman"/>
          <w:color w:val="000000"/>
          <w:kern w:val="0"/>
          <w:sz w:val="24"/>
          <w:szCs w:val="24"/>
          <w14:ligatures w14:val="none"/>
        </w:rPr>
        <w:t xml:space="preserve"> against the king's justice, because they belong to </w:t>
      </w:r>
      <w:r w:rsidR="00E44828" w:rsidRPr="00AC5AE5">
        <w:rPr>
          <w:rFonts w:ascii="Times New Roman" w:eastAsia="Times New Roman" w:hAnsi="Times New Roman" w:cs="Times New Roman"/>
          <w:color w:val="000000"/>
          <w:kern w:val="0"/>
          <w:sz w:val="24"/>
          <w:szCs w:val="24"/>
          <w14:ligatures w14:val="none"/>
        </w:rPr>
        <w:t>the king</w:t>
      </w:r>
      <w:r w:rsidRPr="00AC5AE5">
        <w:rPr>
          <w:rFonts w:ascii="Times New Roman" w:eastAsia="Times New Roman" w:hAnsi="Times New Roman" w:cs="Times New Roman"/>
          <w:color w:val="000000"/>
          <w:kern w:val="0"/>
          <w:sz w:val="24"/>
          <w:szCs w:val="24"/>
          <w14:ligatures w14:val="none"/>
        </w:rPr>
        <w:t xml:space="preserve"> whether they be found inside churches or outside.</w:t>
      </w:r>
    </w:p>
    <w:p w14:paraId="71DAC84A" w14:textId="33D4188A"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15. Pleas concerning debts, which are owed on the basis of an oath or </w:t>
      </w:r>
      <w:r w:rsidR="00E44828" w:rsidRPr="00AC5AE5">
        <w:rPr>
          <w:rFonts w:ascii="Times New Roman" w:eastAsia="Times New Roman" w:hAnsi="Times New Roman" w:cs="Times New Roman"/>
          <w:color w:val="000000"/>
          <w:kern w:val="0"/>
          <w:sz w:val="24"/>
          <w:szCs w:val="24"/>
          <w14:ligatures w14:val="none"/>
        </w:rPr>
        <w:t>in connection</w:t>
      </w:r>
      <w:r w:rsidRPr="00AC5AE5">
        <w:rPr>
          <w:rFonts w:ascii="Times New Roman" w:eastAsia="Times New Roman" w:hAnsi="Times New Roman" w:cs="Times New Roman"/>
          <w:color w:val="000000"/>
          <w:kern w:val="0"/>
          <w:sz w:val="24"/>
          <w:szCs w:val="24"/>
          <w14:ligatures w14:val="none"/>
        </w:rPr>
        <w:t xml:space="preserve"> with which no oath has been taken, are in the king's justice.</w:t>
      </w:r>
    </w:p>
    <w:p w14:paraId="7142BD95" w14:textId="006190A0"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16. Sons of villeins should not be ordained without the consent of the lord </w:t>
      </w:r>
      <w:r w:rsidR="00E44828" w:rsidRPr="00AC5AE5">
        <w:rPr>
          <w:rFonts w:ascii="Times New Roman" w:eastAsia="Times New Roman" w:hAnsi="Times New Roman" w:cs="Times New Roman"/>
          <w:color w:val="000000"/>
          <w:kern w:val="0"/>
          <w:sz w:val="24"/>
          <w:szCs w:val="24"/>
          <w14:ligatures w14:val="none"/>
        </w:rPr>
        <w:t>on whose</w:t>
      </w:r>
      <w:r w:rsidRPr="00AC5AE5">
        <w:rPr>
          <w:rFonts w:ascii="Times New Roman" w:eastAsia="Times New Roman" w:hAnsi="Times New Roman" w:cs="Times New Roman"/>
          <w:color w:val="000000"/>
          <w:kern w:val="0"/>
          <w:sz w:val="24"/>
          <w:szCs w:val="24"/>
          <w14:ligatures w14:val="none"/>
        </w:rPr>
        <w:t xml:space="preserve"> land it is ascertained they were born.</w:t>
      </w:r>
    </w:p>
    <w:p w14:paraId="28700354" w14:textId="5FCD6D07" w:rsidR="00653965" w:rsidRPr="00AC5AE5" w:rsidRDefault="00653965" w:rsidP="00653965">
      <w:pPr>
        <w:spacing w:before="180" w:after="180" w:line="240" w:lineRule="atLeast"/>
        <w:rPr>
          <w:rFonts w:ascii="Times New Roman" w:eastAsia="Times New Roman" w:hAnsi="Times New Roman" w:cs="Times New Roman"/>
          <w:color w:val="000000"/>
          <w:kern w:val="0"/>
          <w:sz w:val="24"/>
          <w:szCs w:val="24"/>
          <w14:ligatures w14:val="none"/>
        </w:rPr>
      </w:pPr>
      <w:r w:rsidRPr="00AC5AE5">
        <w:rPr>
          <w:rFonts w:ascii="Times New Roman" w:eastAsia="Times New Roman" w:hAnsi="Times New Roman" w:cs="Times New Roman"/>
          <w:color w:val="000000"/>
          <w:kern w:val="0"/>
          <w:sz w:val="24"/>
          <w:szCs w:val="24"/>
          <w14:ligatures w14:val="none"/>
        </w:rPr>
        <w:t xml:space="preserve">The declaration of the above-mentioned royal customs and dignities has </w:t>
      </w:r>
      <w:r w:rsidR="00E44828" w:rsidRPr="00AC5AE5">
        <w:rPr>
          <w:rFonts w:ascii="Times New Roman" w:eastAsia="Times New Roman" w:hAnsi="Times New Roman" w:cs="Times New Roman"/>
          <w:color w:val="000000"/>
          <w:kern w:val="0"/>
          <w:sz w:val="24"/>
          <w:szCs w:val="24"/>
          <w14:ligatures w14:val="none"/>
        </w:rPr>
        <w:t>been made</w:t>
      </w:r>
      <w:r w:rsidRPr="00AC5AE5">
        <w:rPr>
          <w:rFonts w:ascii="Times New Roman" w:eastAsia="Times New Roman" w:hAnsi="Times New Roman" w:cs="Times New Roman"/>
          <w:color w:val="000000"/>
          <w:kern w:val="0"/>
          <w:sz w:val="24"/>
          <w:szCs w:val="24"/>
          <w14:ligatures w14:val="none"/>
        </w:rPr>
        <w:t xml:space="preserve"> by the archbishops, bishops, earls, barons, and the nobler and older </w:t>
      </w:r>
      <w:r w:rsidR="00E44828" w:rsidRPr="00AC5AE5">
        <w:rPr>
          <w:rFonts w:ascii="Times New Roman" w:eastAsia="Times New Roman" w:hAnsi="Times New Roman" w:cs="Times New Roman"/>
          <w:color w:val="000000"/>
          <w:kern w:val="0"/>
          <w:sz w:val="24"/>
          <w:szCs w:val="24"/>
          <w14:ligatures w14:val="none"/>
        </w:rPr>
        <w:t>men of</w:t>
      </w:r>
      <w:r w:rsidRPr="00AC5AE5">
        <w:rPr>
          <w:rFonts w:ascii="Times New Roman" w:eastAsia="Times New Roman" w:hAnsi="Times New Roman" w:cs="Times New Roman"/>
          <w:color w:val="000000"/>
          <w:kern w:val="0"/>
          <w:sz w:val="24"/>
          <w:szCs w:val="24"/>
          <w14:ligatures w14:val="none"/>
        </w:rPr>
        <w:t xml:space="preserve"> the kingdom, at Clarendon on the fourth day before the Purification of </w:t>
      </w:r>
      <w:r w:rsidR="00E44828" w:rsidRPr="00AC5AE5">
        <w:rPr>
          <w:rFonts w:ascii="Times New Roman" w:eastAsia="Times New Roman" w:hAnsi="Times New Roman" w:cs="Times New Roman"/>
          <w:color w:val="000000"/>
          <w:kern w:val="0"/>
          <w:sz w:val="24"/>
          <w:szCs w:val="24"/>
          <w14:ligatures w14:val="none"/>
        </w:rPr>
        <w:t>the Blessed</w:t>
      </w:r>
      <w:r w:rsidRPr="00AC5AE5">
        <w:rPr>
          <w:rFonts w:ascii="Times New Roman" w:eastAsia="Times New Roman" w:hAnsi="Times New Roman" w:cs="Times New Roman"/>
          <w:color w:val="000000"/>
          <w:kern w:val="0"/>
          <w:sz w:val="24"/>
          <w:szCs w:val="24"/>
          <w14:ligatures w14:val="none"/>
        </w:rPr>
        <w:t xml:space="preserve"> Virgin Mary, lord Henry being present there with the lord king </w:t>
      </w:r>
      <w:r w:rsidR="00E44828" w:rsidRPr="00AC5AE5">
        <w:rPr>
          <w:rFonts w:ascii="Times New Roman" w:eastAsia="Times New Roman" w:hAnsi="Times New Roman" w:cs="Times New Roman"/>
          <w:color w:val="000000"/>
          <w:kern w:val="0"/>
          <w:sz w:val="24"/>
          <w:szCs w:val="24"/>
          <w14:ligatures w14:val="none"/>
        </w:rPr>
        <w:t>his father</w:t>
      </w:r>
      <w:r w:rsidRPr="00AC5AE5">
        <w:rPr>
          <w:rFonts w:ascii="Times New Roman" w:eastAsia="Times New Roman" w:hAnsi="Times New Roman" w:cs="Times New Roman"/>
          <w:color w:val="000000"/>
          <w:kern w:val="0"/>
          <w:sz w:val="24"/>
          <w:szCs w:val="24"/>
          <w14:ligatures w14:val="none"/>
        </w:rPr>
        <w:t xml:space="preserve">. There are, indeed, many other great customs and dignities of </w:t>
      </w:r>
      <w:r w:rsidR="00E44828" w:rsidRPr="00AC5AE5">
        <w:rPr>
          <w:rFonts w:ascii="Times New Roman" w:eastAsia="Times New Roman" w:hAnsi="Times New Roman" w:cs="Times New Roman"/>
          <w:color w:val="000000"/>
          <w:kern w:val="0"/>
          <w:sz w:val="24"/>
          <w:szCs w:val="24"/>
          <w14:ligatures w14:val="none"/>
        </w:rPr>
        <w:t>holy mother</w:t>
      </w:r>
      <w:r w:rsidRPr="00AC5AE5">
        <w:rPr>
          <w:rFonts w:ascii="Times New Roman" w:eastAsia="Times New Roman" w:hAnsi="Times New Roman" w:cs="Times New Roman"/>
          <w:color w:val="000000"/>
          <w:kern w:val="0"/>
          <w:sz w:val="24"/>
          <w:szCs w:val="24"/>
          <w14:ligatures w14:val="none"/>
        </w:rPr>
        <w:t xml:space="preserve"> church and of the lord king and barons of the kingdom, which are </w:t>
      </w:r>
      <w:r w:rsidR="00E44828" w:rsidRPr="00AC5AE5">
        <w:rPr>
          <w:rFonts w:ascii="Times New Roman" w:eastAsia="Times New Roman" w:hAnsi="Times New Roman" w:cs="Times New Roman"/>
          <w:color w:val="000000"/>
          <w:kern w:val="0"/>
          <w:sz w:val="24"/>
          <w:szCs w:val="24"/>
          <w14:ligatures w14:val="none"/>
        </w:rPr>
        <w:t>not included</w:t>
      </w:r>
      <w:r w:rsidRPr="00AC5AE5">
        <w:rPr>
          <w:rFonts w:ascii="Times New Roman" w:eastAsia="Times New Roman" w:hAnsi="Times New Roman" w:cs="Times New Roman"/>
          <w:color w:val="000000"/>
          <w:kern w:val="0"/>
          <w:sz w:val="24"/>
          <w:szCs w:val="24"/>
          <w14:ligatures w14:val="none"/>
        </w:rPr>
        <w:t xml:space="preserve"> in this writing, but which are to be preserved to holy church and </w:t>
      </w:r>
      <w:r w:rsidR="00E44828" w:rsidRPr="00AC5AE5">
        <w:rPr>
          <w:rFonts w:ascii="Times New Roman" w:eastAsia="Times New Roman" w:hAnsi="Times New Roman" w:cs="Times New Roman"/>
          <w:color w:val="000000"/>
          <w:kern w:val="0"/>
          <w:sz w:val="24"/>
          <w:szCs w:val="24"/>
          <w14:ligatures w14:val="none"/>
        </w:rPr>
        <w:t>to the</w:t>
      </w:r>
      <w:r w:rsidRPr="00AC5AE5">
        <w:rPr>
          <w:rFonts w:ascii="Times New Roman" w:eastAsia="Times New Roman" w:hAnsi="Times New Roman" w:cs="Times New Roman"/>
          <w:color w:val="000000"/>
          <w:kern w:val="0"/>
          <w:sz w:val="24"/>
          <w:szCs w:val="24"/>
          <w14:ligatures w14:val="none"/>
        </w:rPr>
        <w:t xml:space="preserve"> lord king and his heirs and the barons of the </w:t>
      </w:r>
      <w:proofErr w:type="gramStart"/>
      <w:r w:rsidRPr="00AC5AE5">
        <w:rPr>
          <w:rFonts w:ascii="Times New Roman" w:eastAsia="Times New Roman" w:hAnsi="Times New Roman" w:cs="Times New Roman"/>
          <w:color w:val="000000"/>
          <w:kern w:val="0"/>
          <w:sz w:val="24"/>
          <w:szCs w:val="24"/>
          <w14:ligatures w14:val="none"/>
        </w:rPr>
        <w:t>kingdom, and</w:t>
      </w:r>
      <w:proofErr w:type="gramEnd"/>
      <w:r w:rsidRPr="00AC5AE5">
        <w:rPr>
          <w:rFonts w:ascii="Times New Roman" w:eastAsia="Times New Roman" w:hAnsi="Times New Roman" w:cs="Times New Roman"/>
          <w:color w:val="000000"/>
          <w:kern w:val="0"/>
          <w:sz w:val="24"/>
          <w:szCs w:val="24"/>
          <w14:ligatures w14:val="none"/>
        </w:rPr>
        <w:t xml:space="preserve"> are to be </w:t>
      </w:r>
      <w:r w:rsidR="00E44828" w:rsidRPr="00AC5AE5">
        <w:rPr>
          <w:rFonts w:ascii="Times New Roman" w:eastAsia="Times New Roman" w:hAnsi="Times New Roman" w:cs="Times New Roman"/>
          <w:color w:val="000000"/>
          <w:kern w:val="0"/>
          <w:sz w:val="24"/>
          <w:szCs w:val="24"/>
          <w14:ligatures w14:val="none"/>
        </w:rPr>
        <w:t>kept inviolate</w:t>
      </w:r>
      <w:r w:rsidRPr="00AC5AE5">
        <w:rPr>
          <w:rFonts w:ascii="Times New Roman" w:eastAsia="Times New Roman" w:hAnsi="Times New Roman" w:cs="Times New Roman"/>
          <w:color w:val="000000"/>
          <w:kern w:val="0"/>
          <w:sz w:val="24"/>
          <w:szCs w:val="24"/>
          <w14:ligatures w14:val="none"/>
        </w:rPr>
        <w:t xml:space="preserve"> </w:t>
      </w:r>
      <w:proofErr w:type="spellStart"/>
      <w:r w:rsidRPr="00AC5AE5">
        <w:rPr>
          <w:rFonts w:ascii="Times New Roman" w:eastAsia="Times New Roman" w:hAnsi="Times New Roman" w:cs="Times New Roman"/>
          <w:color w:val="000000"/>
          <w:kern w:val="0"/>
          <w:sz w:val="24"/>
          <w:szCs w:val="24"/>
          <w14:ligatures w14:val="none"/>
        </w:rPr>
        <w:t>for ever</w:t>
      </w:r>
      <w:proofErr w:type="spellEnd"/>
      <w:r w:rsidRPr="00AC5AE5">
        <w:rPr>
          <w:rFonts w:ascii="Times New Roman" w:eastAsia="Times New Roman" w:hAnsi="Times New Roman" w:cs="Times New Roman"/>
          <w:color w:val="000000"/>
          <w:kern w:val="0"/>
          <w:sz w:val="24"/>
          <w:szCs w:val="24"/>
          <w14:ligatures w14:val="none"/>
        </w:rPr>
        <w:t>.</w:t>
      </w:r>
      <w:r w:rsidR="00AC5AE5" w:rsidRPr="00AC5AE5">
        <w:rPr>
          <w:rStyle w:val="FootnoteReference"/>
          <w:rFonts w:ascii="Times New Roman" w:eastAsia="Times New Roman" w:hAnsi="Times New Roman" w:cs="Times New Roman"/>
          <w:color w:val="000000"/>
          <w:kern w:val="0"/>
          <w:sz w:val="24"/>
          <w:szCs w:val="24"/>
          <w14:ligatures w14:val="none"/>
        </w:rPr>
        <w:footnoteReference w:id="72"/>
      </w:r>
    </w:p>
    <w:p w14:paraId="6C3C6D47" w14:textId="77777777" w:rsidR="00653965" w:rsidRPr="00653965" w:rsidRDefault="00F935AB" w:rsidP="00653965">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pict w14:anchorId="306163CB">
          <v:rect id="_x0000_i1025" style="width:0;height:0" o:hralign="center" o:hrstd="t" o:hrnoshade="t" o:hr="t" fillcolor="black" stroked="f"/>
        </w:pict>
      </w:r>
    </w:p>
    <w:p w14:paraId="5D761085" w14:textId="650F92F6" w:rsidR="00653965" w:rsidRPr="00653965" w:rsidRDefault="00653965" w:rsidP="00653965">
      <w:pPr>
        <w:spacing w:before="180" w:after="180" w:line="240" w:lineRule="atLeast"/>
        <w:rPr>
          <w:rFonts w:ascii="Tahoma" w:eastAsia="Times New Roman" w:hAnsi="Tahoma" w:cs="Tahoma"/>
          <w:color w:val="000000"/>
          <w:kern w:val="0"/>
          <w:sz w:val="18"/>
          <w:szCs w:val="18"/>
          <w14:ligatures w14:val="none"/>
        </w:rPr>
      </w:pPr>
    </w:p>
    <w:p w14:paraId="1564B18F" w14:textId="02E25A86" w:rsidR="00653965" w:rsidRPr="00653965" w:rsidRDefault="00653965" w:rsidP="00653965">
      <w:pPr>
        <w:spacing w:before="180" w:after="180" w:line="240" w:lineRule="atLeast"/>
        <w:rPr>
          <w:rFonts w:ascii="Tahoma" w:eastAsia="Times New Roman" w:hAnsi="Tahoma" w:cs="Tahoma"/>
          <w:color w:val="000000"/>
          <w:kern w:val="0"/>
          <w:sz w:val="18"/>
          <w:szCs w:val="18"/>
          <w14:ligatures w14:val="none"/>
        </w:rPr>
      </w:pPr>
    </w:p>
    <w:p w14:paraId="5982ADDE" w14:textId="77777777" w:rsidR="00653965" w:rsidRDefault="00653965" w:rsidP="00D4677C">
      <w:pPr>
        <w:spacing w:after="240" w:line="240" w:lineRule="auto"/>
        <w:rPr>
          <w:rFonts w:ascii="Times New Roman" w:eastAsia="Times New Roman" w:hAnsi="Times New Roman" w:cs="Times New Roman"/>
          <w:kern w:val="0"/>
          <w:sz w:val="28"/>
          <w:szCs w:val="28"/>
          <w:u w:val="single"/>
          <w14:ligatures w14:val="none"/>
        </w:rPr>
      </w:pPr>
    </w:p>
    <w:p w14:paraId="295C346D" w14:textId="77777777" w:rsidR="00653965" w:rsidRDefault="00653965" w:rsidP="00DB7528">
      <w:pPr>
        <w:spacing w:after="240" w:line="240" w:lineRule="auto"/>
        <w:jc w:val="center"/>
        <w:rPr>
          <w:rFonts w:ascii="Times New Roman" w:eastAsia="Times New Roman" w:hAnsi="Times New Roman" w:cs="Times New Roman"/>
          <w:kern w:val="0"/>
          <w:sz w:val="28"/>
          <w:szCs w:val="28"/>
          <w:u w:val="single"/>
          <w14:ligatures w14:val="none"/>
        </w:rPr>
      </w:pPr>
    </w:p>
    <w:p w14:paraId="1F8657DD" w14:textId="77777777" w:rsidR="00653965" w:rsidRDefault="00653965" w:rsidP="00DB7528">
      <w:pPr>
        <w:spacing w:after="240" w:line="240" w:lineRule="auto"/>
        <w:jc w:val="center"/>
        <w:rPr>
          <w:rFonts w:ascii="Times New Roman" w:eastAsia="Times New Roman" w:hAnsi="Times New Roman" w:cs="Times New Roman"/>
          <w:kern w:val="0"/>
          <w:sz w:val="28"/>
          <w:szCs w:val="28"/>
          <w:u w:val="single"/>
          <w14:ligatures w14:val="none"/>
        </w:rPr>
      </w:pPr>
    </w:p>
    <w:p w14:paraId="23729982" w14:textId="77777777" w:rsidR="00653965" w:rsidRDefault="00653965" w:rsidP="00DB7528">
      <w:pPr>
        <w:spacing w:after="240" w:line="240" w:lineRule="auto"/>
        <w:jc w:val="center"/>
        <w:rPr>
          <w:rFonts w:ascii="Times New Roman" w:eastAsia="Times New Roman" w:hAnsi="Times New Roman" w:cs="Times New Roman"/>
          <w:kern w:val="0"/>
          <w:sz w:val="28"/>
          <w:szCs w:val="28"/>
          <w:u w:val="single"/>
          <w14:ligatures w14:val="none"/>
        </w:rPr>
      </w:pPr>
    </w:p>
    <w:p w14:paraId="571C79B6" w14:textId="77777777" w:rsidR="00653965" w:rsidRDefault="00653965" w:rsidP="00DB7528">
      <w:pPr>
        <w:spacing w:after="240" w:line="240" w:lineRule="auto"/>
        <w:jc w:val="center"/>
        <w:rPr>
          <w:rFonts w:ascii="Times New Roman" w:eastAsia="Times New Roman" w:hAnsi="Times New Roman" w:cs="Times New Roman"/>
          <w:kern w:val="0"/>
          <w:sz w:val="28"/>
          <w:szCs w:val="28"/>
          <w:u w:val="single"/>
          <w14:ligatures w14:val="none"/>
        </w:rPr>
      </w:pPr>
    </w:p>
    <w:p w14:paraId="0EFA921F" w14:textId="77777777" w:rsidR="00AC5AE5" w:rsidRDefault="00AC5AE5" w:rsidP="00CB52F0">
      <w:pPr>
        <w:spacing w:after="240" w:line="240" w:lineRule="auto"/>
        <w:rPr>
          <w:rFonts w:ascii="Times New Roman" w:eastAsia="Times New Roman" w:hAnsi="Times New Roman" w:cs="Times New Roman"/>
          <w:kern w:val="0"/>
          <w:sz w:val="28"/>
          <w:szCs w:val="28"/>
          <w:u w:val="single"/>
          <w14:ligatures w14:val="none"/>
        </w:rPr>
      </w:pPr>
    </w:p>
    <w:p w14:paraId="35233AC5" w14:textId="77777777" w:rsidR="00AC5AE5" w:rsidRDefault="00AC5AE5" w:rsidP="00DB7528">
      <w:pPr>
        <w:spacing w:after="240" w:line="240" w:lineRule="auto"/>
        <w:jc w:val="center"/>
        <w:rPr>
          <w:rFonts w:ascii="Times New Roman" w:eastAsia="Times New Roman" w:hAnsi="Times New Roman" w:cs="Times New Roman"/>
          <w:kern w:val="0"/>
          <w:sz w:val="28"/>
          <w:szCs w:val="28"/>
          <w:u w:val="single"/>
          <w14:ligatures w14:val="none"/>
        </w:rPr>
      </w:pPr>
    </w:p>
    <w:p w14:paraId="48529937" w14:textId="3DC47758" w:rsidR="00DB7528" w:rsidRPr="00AC5AE5" w:rsidRDefault="00DB7528" w:rsidP="00DB7528">
      <w:pPr>
        <w:spacing w:after="240" w:line="240" w:lineRule="auto"/>
        <w:jc w:val="center"/>
        <w:rPr>
          <w:rFonts w:ascii="Times New Roman" w:eastAsia="Times New Roman" w:hAnsi="Times New Roman" w:cs="Times New Roman"/>
          <w:kern w:val="0"/>
          <w:sz w:val="24"/>
          <w:szCs w:val="24"/>
          <w:u w:val="single"/>
          <w14:ligatures w14:val="none"/>
        </w:rPr>
      </w:pPr>
      <w:r w:rsidRPr="00AC5AE5">
        <w:rPr>
          <w:rFonts w:ascii="Times New Roman" w:eastAsia="Times New Roman" w:hAnsi="Times New Roman" w:cs="Times New Roman"/>
          <w:kern w:val="0"/>
          <w:sz w:val="24"/>
          <w:szCs w:val="24"/>
          <w:u w:val="single"/>
          <w14:ligatures w14:val="none"/>
        </w:rPr>
        <w:t xml:space="preserve">Appendix </w:t>
      </w:r>
      <w:r w:rsidR="00522F69" w:rsidRPr="00AC5AE5">
        <w:rPr>
          <w:rFonts w:ascii="Times New Roman" w:eastAsia="Times New Roman" w:hAnsi="Times New Roman" w:cs="Times New Roman"/>
          <w:kern w:val="0"/>
          <w:sz w:val="24"/>
          <w:szCs w:val="24"/>
          <w:u w:val="single"/>
          <w14:ligatures w14:val="none"/>
        </w:rPr>
        <w:t>Two</w:t>
      </w:r>
    </w:p>
    <w:p w14:paraId="761BE0DC" w14:textId="77777777" w:rsidR="00637FD3" w:rsidRPr="00AC5AE5" w:rsidRDefault="00DB7528" w:rsidP="00637FD3">
      <w:pPr>
        <w:spacing w:after="240" w:line="240" w:lineRule="auto"/>
        <w:rPr>
          <w:rFonts w:ascii="Times New Roman" w:hAnsi="Times New Roman" w:cs="Times New Roman"/>
          <w:noProof/>
          <w:sz w:val="24"/>
          <w:szCs w:val="24"/>
        </w:rPr>
      </w:pPr>
      <w:r w:rsidRPr="00AC5AE5">
        <w:rPr>
          <w:rFonts w:ascii="Times New Roman" w:hAnsi="Times New Roman" w:cs="Times New Roman"/>
          <w:noProof/>
          <w:sz w:val="24"/>
          <w:szCs w:val="24"/>
        </w:rPr>
        <w:t>Ordinance of William I, separating the Spiritual and the Temporal Courts.</w:t>
      </w:r>
    </w:p>
    <w:p w14:paraId="7ED51D09" w14:textId="5C5C2FB0" w:rsidR="00DB7528" w:rsidRPr="00AC5AE5" w:rsidRDefault="00DB7528" w:rsidP="00637FD3">
      <w:pPr>
        <w:spacing w:after="240" w:line="240" w:lineRule="auto"/>
        <w:rPr>
          <w:rFonts w:ascii="Times New Roman" w:hAnsi="Times New Roman" w:cs="Times New Roman"/>
          <w:noProof/>
          <w:sz w:val="24"/>
          <w:szCs w:val="24"/>
        </w:rPr>
      </w:pPr>
      <w:r w:rsidRPr="00AC5AE5">
        <w:rPr>
          <w:rFonts w:ascii="Times New Roman" w:hAnsi="Times New Roman" w:cs="Times New Roman"/>
          <w:noProof/>
          <w:sz w:val="24"/>
          <w:szCs w:val="24"/>
        </w:rPr>
        <w:t xml:space="preserve">William by the grace of God King of the English, to R. Bainard and G. de Magnavilla, and P. de Valoines, and to my other faithful ones of Essex and of Hertfordshire and of Middlesex, greeting. Know all of you and my other faithful ones who remain in England, that in a common council and by the advice of the archbishops, and abbots, and of all the justices of my kindgom, I have decided that the episcopal laws which up to my time in the kingdom of the English have not been right or according to the precepts of the holy canons, shall be amended. Wherefore I command, and by royal authority decree, that no bishop or archdeacon shall any longer hold, in the hundred court, pleas pertaining to the episcopal laws, nor shall they bring before the judgment of secular men any case which pertains to the rule of souls; but whoever shall be summoned, according to the episcopal laws, in any case or for any fault, shall come to the place which the bishop shall choose or name for this purpose, and shall perform his law before God and his bishop not accodring to thehundred court, but accodring to the canons and episcopal laws. But if any one, elated by pride, shall scorn or be unwilling to come before the judgment seat of the bishop, he shall be summoned once and a second a third time; and if not even then he come to make amends, he shall be excommunicated; and </w:t>
      </w:r>
      <w:bookmarkStart w:id="30" w:name="_Hlk129003856"/>
      <w:r w:rsidRPr="00AC5AE5">
        <w:rPr>
          <w:rFonts w:ascii="Times New Roman" w:hAnsi="Times New Roman" w:cs="Times New Roman"/>
          <w:noProof/>
          <w:sz w:val="24"/>
          <w:szCs w:val="24"/>
        </w:rPr>
        <w:t>if it be needed to give full effect to this, the power and justice of the king or the sheriff shall be called in</w:t>
      </w:r>
      <w:bookmarkEnd w:id="30"/>
      <w:r w:rsidRPr="00AC5AE5">
        <w:rPr>
          <w:rFonts w:ascii="Times New Roman" w:hAnsi="Times New Roman" w:cs="Times New Roman"/>
          <w:noProof/>
          <w:sz w:val="24"/>
          <w:szCs w:val="24"/>
        </w:rPr>
        <w:t>. But he who was summoned before the judgment seat of the bishop shall, for each summons, pay the episcopal fine. This also I forbid and by my authority interdict, that any sheriff, or prevost, or minister of the king, or any layman concern himself in matters of law which pertain to the bishop, nor shall any layman summon another man to judgmentapart from the jurisdiction of the bishop, But judgment shall be passed in no place except within the episcopal see, or in such place as the bishop shall fix upon for this purpose.</w:t>
      </w:r>
      <w:r w:rsidR="00AC5AE5" w:rsidRPr="00AC5AE5">
        <w:rPr>
          <w:rStyle w:val="FootnoteReference"/>
          <w:rFonts w:ascii="Times New Roman" w:hAnsi="Times New Roman" w:cs="Times New Roman"/>
          <w:noProof/>
          <w:sz w:val="24"/>
          <w:szCs w:val="24"/>
        </w:rPr>
        <w:footnoteReference w:id="73"/>
      </w:r>
      <w:r w:rsidRPr="00AC5AE5">
        <w:rPr>
          <w:rFonts w:ascii="Times New Roman" w:hAnsi="Times New Roman" w:cs="Times New Roman"/>
          <w:noProof/>
          <w:sz w:val="24"/>
          <w:szCs w:val="24"/>
        </w:rPr>
        <w:t xml:space="preserve"> </w:t>
      </w:r>
    </w:p>
    <w:p w14:paraId="1CD849D8" w14:textId="77777777" w:rsidR="00DB7528" w:rsidRPr="0009567B" w:rsidRDefault="00DB7528" w:rsidP="00DB7528">
      <w:pPr>
        <w:spacing w:after="240" w:line="240" w:lineRule="auto"/>
        <w:rPr>
          <w:rFonts w:ascii="Times New Roman" w:eastAsia="Times New Roman" w:hAnsi="Times New Roman" w:cs="Times New Roman"/>
          <w:kern w:val="0"/>
          <w:sz w:val="28"/>
          <w:szCs w:val="28"/>
          <w14:ligatures w14:val="none"/>
        </w:rPr>
      </w:pPr>
    </w:p>
    <w:p w14:paraId="31202C41" w14:textId="7FB70AF0" w:rsidR="002F4225" w:rsidRPr="00384624" w:rsidRDefault="002F4225" w:rsidP="00384624">
      <w:pPr>
        <w:spacing w:after="240" w:line="240" w:lineRule="auto"/>
        <w:rPr>
          <w:rFonts w:ascii="Times New Roman" w:eastAsia="Times New Roman" w:hAnsi="Times New Roman" w:cs="Times New Roman"/>
          <w:kern w:val="0"/>
          <w:sz w:val="24"/>
          <w:szCs w:val="24"/>
          <w14:ligatures w14:val="none"/>
        </w:rPr>
      </w:pPr>
    </w:p>
    <w:p w14:paraId="2D032CE4" w14:textId="77777777" w:rsidR="008D463C" w:rsidRDefault="008D463C" w:rsidP="0026301F">
      <w:pPr>
        <w:spacing w:after="240" w:line="240" w:lineRule="auto"/>
        <w:jc w:val="center"/>
        <w:rPr>
          <w:rFonts w:ascii="Times New Roman" w:eastAsia="Times New Roman" w:hAnsi="Times New Roman" w:cs="Times New Roman"/>
          <w:kern w:val="0"/>
          <w:sz w:val="28"/>
          <w:szCs w:val="28"/>
          <w14:ligatures w14:val="none"/>
        </w:rPr>
      </w:pPr>
    </w:p>
    <w:p w14:paraId="350B422F" w14:textId="77777777" w:rsidR="008D463C" w:rsidRDefault="008D463C" w:rsidP="00AC5AE5">
      <w:pPr>
        <w:spacing w:after="240" w:line="240" w:lineRule="auto"/>
        <w:rPr>
          <w:rFonts w:ascii="Times New Roman" w:eastAsia="Times New Roman" w:hAnsi="Times New Roman" w:cs="Times New Roman"/>
          <w:kern w:val="0"/>
          <w:sz w:val="28"/>
          <w:szCs w:val="28"/>
          <w14:ligatures w14:val="none"/>
        </w:rPr>
      </w:pPr>
    </w:p>
    <w:p w14:paraId="4D5C9BE6" w14:textId="77777777" w:rsidR="004424B3" w:rsidRDefault="004424B3" w:rsidP="0026301F">
      <w:pPr>
        <w:spacing w:after="240" w:line="240" w:lineRule="auto"/>
        <w:jc w:val="center"/>
        <w:rPr>
          <w:rFonts w:ascii="Times New Roman" w:eastAsia="Times New Roman" w:hAnsi="Times New Roman" w:cs="Times New Roman"/>
          <w:kern w:val="0"/>
          <w:sz w:val="24"/>
          <w:szCs w:val="24"/>
          <w14:ligatures w14:val="none"/>
        </w:rPr>
      </w:pPr>
    </w:p>
    <w:p w14:paraId="450F167D" w14:textId="77777777" w:rsidR="004424B3" w:rsidRDefault="004424B3" w:rsidP="0026301F">
      <w:pPr>
        <w:spacing w:after="240" w:line="240" w:lineRule="auto"/>
        <w:jc w:val="center"/>
        <w:rPr>
          <w:rFonts w:ascii="Times New Roman" w:eastAsia="Times New Roman" w:hAnsi="Times New Roman" w:cs="Times New Roman"/>
          <w:kern w:val="0"/>
          <w:sz w:val="24"/>
          <w:szCs w:val="24"/>
          <w14:ligatures w14:val="none"/>
        </w:rPr>
      </w:pPr>
    </w:p>
    <w:p w14:paraId="6CC68448" w14:textId="77777777" w:rsidR="004424B3" w:rsidRDefault="004424B3" w:rsidP="0026301F">
      <w:pPr>
        <w:spacing w:after="240" w:line="240" w:lineRule="auto"/>
        <w:jc w:val="center"/>
        <w:rPr>
          <w:rFonts w:ascii="Times New Roman" w:eastAsia="Times New Roman" w:hAnsi="Times New Roman" w:cs="Times New Roman"/>
          <w:kern w:val="0"/>
          <w:sz w:val="24"/>
          <w:szCs w:val="24"/>
          <w14:ligatures w14:val="none"/>
        </w:rPr>
      </w:pPr>
    </w:p>
    <w:p w14:paraId="65EBF635" w14:textId="6EDE99FD" w:rsidR="00F574E6" w:rsidRPr="004424B3" w:rsidRDefault="005A1340" w:rsidP="0026301F">
      <w:pPr>
        <w:spacing w:after="240" w:line="240" w:lineRule="auto"/>
        <w:jc w:val="center"/>
        <w:rPr>
          <w:rFonts w:ascii="Times New Roman" w:eastAsia="Times New Roman" w:hAnsi="Times New Roman" w:cs="Times New Roman"/>
          <w:kern w:val="0"/>
          <w:sz w:val="24"/>
          <w:szCs w:val="24"/>
          <w:u w:val="single"/>
          <w14:ligatures w14:val="none"/>
        </w:rPr>
      </w:pPr>
      <w:r w:rsidRPr="004424B3">
        <w:rPr>
          <w:rFonts w:ascii="Times New Roman" w:eastAsia="Times New Roman" w:hAnsi="Times New Roman" w:cs="Times New Roman"/>
          <w:kern w:val="0"/>
          <w:sz w:val="24"/>
          <w:szCs w:val="24"/>
          <w:u w:val="single"/>
          <w14:ligatures w14:val="none"/>
        </w:rPr>
        <w:lastRenderedPageBreak/>
        <w:t>Appendix 3</w:t>
      </w:r>
    </w:p>
    <w:p w14:paraId="4DC4A254" w14:textId="77777777" w:rsidR="00F574E6" w:rsidRPr="00AC6D49" w:rsidRDefault="00F574E6" w:rsidP="00AC6D49">
      <w:pPr>
        <w:spacing w:after="240" w:line="240" w:lineRule="auto"/>
        <w:jc w:val="center"/>
        <w:rPr>
          <w:rFonts w:ascii="Times New Roman" w:eastAsia="Times New Roman" w:hAnsi="Times New Roman" w:cs="Times New Roman"/>
          <w:kern w:val="0"/>
          <w:sz w:val="28"/>
          <w:szCs w:val="28"/>
          <w14:ligatures w14:val="none"/>
        </w:rPr>
      </w:pPr>
    </w:p>
    <w:p w14:paraId="37083958" w14:textId="4A4A54E7" w:rsidR="005A1340" w:rsidRPr="00AC5AE5" w:rsidRDefault="005A1340" w:rsidP="00AC6D49">
      <w:pPr>
        <w:spacing w:before="100" w:beforeAutospacing="1" w:after="100" w:afterAutospacing="1" w:line="240" w:lineRule="auto"/>
        <w:jc w:val="center"/>
        <w:outlineLvl w:val="2"/>
        <w:rPr>
          <w:rFonts w:ascii="Times New Roman" w:eastAsia="Times New Roman" w:hAnsi="Times New Roman" w:cs="Times New Roman"/>
          <w:kern w:val="0"/>
          <w:sz w:val="24"/>
          <w:szCs w:val="24"/>
          <w14:ligatures w14:val="none"/>
        </w:rPr>
      </w:pPr>
      <w:r w:rsidRPr="00AC5AE5">
        <w:rPr>
          <w:rFonts w:ascii="Times New Roman" w:eastAsia="Times New Roman" w:hAnsi="Times New Roman" w:cs="Times New Roman"/>
          <w:kern w:val="0"/>
          <w:sz w:val="24"/>
          <w:szCs w:val="24"/>
          <w14:ligatures w14:val="none"/>
        </w:rPr>
        <w:t>Coronation Charter of King Henry II</w:t>
      </w:r>
      <w:r w:rsidR="00D55338" w:rsidRPr="00AC5AE5">
        <w:rPr>
          <w:rStyle w:val="FootnoteReference"/>
          <w:rFonts w:ascii="Times New Roman" w:eastAsia="Times New Roman" w:hAnsi="Times New Roman" w:cs="Times New Roman"/>
          <w:kern w:val="0"/>
          <w:sz w:val="24"/>
          <w:szCs w:val="24"/>
          <w14:ligatures w14:val="none"/>
        </w:rPr>
        <w:footnoteReference w:id="74"/>
      </w:r>
    </w:p>
    <w:p w14:paraId="518CC04E" w14:textId="6D9ACBCA" w:rsidR="005A1340" w:rsidRPr="00AC5AE5" w:rsidRDefault="005A1340" w:rsidP="005A1340">
      <w:pPr>
        <w:spacing w:after="0" w:line="240" w:lineRule="auto"/>
        <w:rPr>
          <w:rFonts w:ascii="Times New Roman" w:eastAsia="Times New Roman" w:hAnsi="Times New Roman" w:cs="Times New Roman"/>
          <w:kern w:val="0"/>
          <w:sz w:val="24"/>
          <w:szCs w:val="24"/>
          <w14:ligatures w14:val="none"/>
        </w:rPr>
      </w:pPr>
      <w:r w:rsidRPr="00AC5AE5">
        <w:rPr>
          <w:rFonts w:ascii="Times New Roman" w:eastAsia="Times New Roman" w:hAnsi="Times New Roman" w:cs="Times New Roman"/>
          <w:kern w:val="0"/>
          <w:sz w:val="24"/>
          <w:szCs w:val="24"/>
          <w14:ligatures w14:val="none"/>
        </w:rPr>
        <w:t>Henry, by the grace of God, king of England, duke of Normandy and Aquitaine and count of Anjou, to all the earls, barons, and his faithful, French and English, greeting.</w:t>
      </w:r>
      <w:r w:rsidRPr="00AC5AE5">
        <w:rPr>
          <w:rFonts w:ascii="Times New Roman" w:eastAsia="Times New Roman" w:hAnsi="Times New Roman" w:cs="Times New Roman"/>
          <w:kern w:val="0"/>
          <w:sz w:val="24"/>
          <w:szCs w:val="24"/>
          <w14:ligatures w14:val="none"/>
        </w:rPr>
        <w:br/>
      </w:r>
      <w:r w:rsidRPr="00AC5AE5">
        <w:rPr>
          <w:rFonts w:ascii="Times New Roman" w:eastAsia="Times New Roman" w:hAnsi="Times New Roman" w:cs="Times New Roman"/>
          <w:kern w:val="0"/>
          <w:sz w:val="24"/>
          <w:szCs w:val="24"/>
          <w14:ligatures w14:val="none"/>
        </w:rPr>
        <w:br/>
        <w:t xml:space="preserve">Know that, to the </w:t>
      </w:r>
      <w:proofErr w:type="spellStart"/>
      <w:r w:rsidRPr="00AC5AE5">
        <w:rPr>
          <w:rFonts w:ascii="Times New Roman" w:eastAsia="Times New Roman" w:hAnsi="Times New Roman" w:cs="Times New Roman"/>
          <w:kern w:val="0"/>
          <w:sz w:val="24"/>
          <w:szCs w:val="24"/>
          <w14:ligatures w14:val="none"/>
        </w:rPr>
        <w:t>honour</w:t>
      </w:r>
      <w:proofErr w:type="spellEnd"/>
      <w:r w:rsidRPr="00AC5AE5">
        <w:rPr>
          <w:rFonts w:ascii="Times New Roman" w:eastAsia="Times New Roman" w:hAnsi="Times New Roman" w:cs="Times New Roman"/>
          <w:kern w:val="0"/>
          <w:sz w:val="24"/>
          <w:szCs w:val="24"/>
          <w14:ligatures w14:val="none"/>
        </w:rPr>
        <w:t xml:space="preserve"> of God and of the holy church and for the advantage of my whole kingdom, </w:t>
      </w:r>
      <w:bookmarkStart w:id="32" w:name="_Hlk132706065"/>
      <w:r w:rsidRPr="00AC5AE5">
        <w:rPr>
          <w:rFonts w:ascii="Times New Roman" w:eastAsia="Times New Roman" w:hAnsi="Times New Roman" w:cs="Times New Roman"/>
          <w:kern w:val="0"/>
          <w:sz w:val="24"/>
          <w:szCs w:val="24"/>
          <w14:ligatures w14:val="none"/>
        </w:rPr>
        <w:t>I have conceded and granted, and by my present charter confirmed  to God and to the holy church, and to all the earls and barons, and to  all my men all the concessions and grants and liberties and free customs which King Henry, my grandfather, gave and conceded to them</w:t>
      </w:r>
      <w:bookmarkEnd w:id="32"/>
      <w:r w:rsidRPr="00AC5AE5">
        <w:rPr>
          <w:rFonts w:ascii="Times New Roman" w:eastAsia="Times New Roman" w:hAnsi="Times New Roman" w:cs="Times New Roman"/>
          <w:kern w:val="0"/>
          <w:sz w:val="24"/>
          <w:szCs w:val="24"/>
          <w14:ligatures w14:val="none"/>
        </w:rPr>
        <w:t xml:space="preserve">.  </w:t>
      </w:r>
      <w:proofErr w:type="gramStart"/>
      <w:r w:rsidRPr="00AC5AE5">
        <w:rPr>
          <w:rFonts w:ascii="Times New Roman" w:eastAsia="Times New Roman" w:hAnsi="Times New Roman" w:cs="Times New Roman"/>
          <w:kern w:val="0"/>
          <w:sz w:val="24"/>
          <w:szCs w:val="24"/>
          <w14:ligatures w14:val="none"/>
        </w:rPr>
        <w:t>Similarly</w:t>
      </w:r>
      <w:proofErr w:type="gramEnd"/>
      <w:r w:rsidRPr="00AC5AE5">
        <w:rPr>
          <w:rFonts w:ascii="Times New Roman" w:eastAsia="Times New Roman" w:hAnsi="Times New Roman" w:cs="Times New Roman"/>
          <w:kern w:val="0"/>
          <w:sz w:val="24"/>
          <w:szCs w:val="24"/>
          <w14:ligatures w14:val="none"/>
        </w:rPr>
        <w:t xml:space="preserve"> also, all the evil customs which he abolished and remitted, I remit and allow to be abolished for myself and my heirs. Therefore, I  will and strictly require that the holy church and all the earls and  barons, and all my men should have and hold all those customs and grants and liberties and free customs, freely and quietly, well and in peace, and completely, from me and my heirs to them and their heirs,  as freely and quietly and fully in all things as King Henry, my grandfather, granted and conceded to them and by his charter confirmed them.  Witness, Richard de Luci, at Westminster.</w:t>
      </w:r>
      <w:r w:rsidRPr="00AC5AE5">
        <w:rPr>
          <w:rFonts w:ascii="Times New Roman" w:eastAsia="Times New Roman" w:hAnsi="Times New Roman" w:cs="Times New Roman"/>
          <w:kern w:val="0"/>
          <w:sz w:val="24"/>
          <w:szCs w:val="24"/>
          <w14:ligatures w14:val="none"/>
        </w:rPr>
        <w:br/>
      </w:r>
    </w:p>
    <w:p w14:paraId="775560D8" w14:textId="77777777" w:rsidR="00625F89" w:rsidRDefault="00625F89" w:rsidP="00625F89">
      <w:pPr>
        <w:jc w:val="center"/>
        <w:rPr>
          <w:rFonts w:ascii="Times New Roman" w:hAnsi="Times New Roman" w:cs="Times New Roman"/>
          <w:sz w:val="28"/>
          <w:szCs w:val="28"/>
          <w:u w:val="single"/>
        </w:rPr>
      </w:pPr>
    </w:p>
    <w:p w14:paraId="0E8FB47B" w14:textId="77777777" w:rsidR="00625F89" w:rsidRDefault="00625F89" w:rsidP="00625F89">
      <w:pPr>
        <w:jc w:val="center"/>
        <w:rPr>
          <w:rFonts w:ascii="Times New Roman" w:hAnsi="Times New Roman" w:cs="Times New Roman"/>
          <w:sz w:val="28"/>
          <w:szCs w:val="28"/>
          <w:u w:val="single"/>
        </w:rPr>
      </w:pPr>
    </w:p>
    <w:p w14:paraId="651E5BF9" w14:textId="77777777" w:rsidR="00625F89" w:rsidRDefault="00625F89" w:rsidP="00625F89">
      <w:pPr>
        <w:jc w:val="center"/>
        <w:rPr>
          <w:rFonts w:ascii="Times New Roman" w:hAnsi="Times New Roman" w:cs="Times New Roman"/>
          <w:sz w:val="28"/>
          <w:szCs w:val="28"/>
          <w:u w:val="single"/>
        </w:rPr>
      </w:pPr>
    </w:p>
    <w:p w14:paraId="240D2DB4" w14:textId="77777777" w:rsidR="00625F89" w:rsidRDefault="00625F89" w:rsidP="00625F89">
      <w:pPr>
        <w:jc w:val="center"/>
        <w:rPr>
          <w:rFonts w:ascii="Times New Roman" w:hAnsi="Times New Roman" w:cs="Times New Roman"/>
          <w:sz w:val="28"/>
          <w:szCs w:val="28"/>
          <w:u w:val="single"/>
        </w:rPr>
      </w:pPr>
    </w:p>
    <w:p w14:paraId="3794E8DB" w14:textId="77777777" w:rsidR="002F4225" w:rsidRDefault="002F4225" w:rsidP="00625F89">
      <w:pPr>
        <w:jc w:val="center"/>
        <w:rPr>
          <w:rFonts w:ascii="Times New Roman" w:hAnsi="Times New Roman" w:cs="Times New Roman"/>
          <w:sz w:val="28"/>
          <w:szCs w:val="28"/>
          <w:u w:val="single"/>
        </w:rPr>
      </w:pPr>
    </w:p>
    <w:p w14:paraId="17B59078" w14:textId="77777777" w:rsidR="002F4225" w:rsidRDefault="002F4225" w:rsidP="004F004C">
      <w:pPr>
        <w:rPr>
          <w:rFonts w:ascii="Times New Roman" w:hAnsi="Times New Roman" w:cs="Times New Roman"/>
          <w:sz w:val="28"/>
          <w:szCs w:val="28"/>
          <w:u w:val="single"/>
        </w:rPr>
      </w:pPr>
    </w:p>
    <w:p w14:paraId="7769BDAC" w14:textId="77777777" w:rsidR="0038530A" w:rsidRPr="00CB7624" w:rsidRDefault="0038530A" w:rsidP="004F004C">
      <w:pPr>
        <w:rPr>
          <w:rFonts w:ascii="Times New Roman" w:hAnsi="Times New Roman" w:cs="Times New Roman"/>
          <w:sz w:val="24"/>
          <w:szCs w:val="24"/>
          <w:u w:val="single"/>
        </w:rPr>
      </w:pPr>
    </w:p>
    <w:p w14:paraId="33CFBD0B" w14:textId="77777777" w:rsidR="00F22589" w:rsidRDefault="00F22589" w:rsidP="00625F89">
      <w:pPr>
        <w:jc w:val="center"/>
        <w:rPr>
          <w:rFonts w:ascii="Times New Roman" w:hAnsi="Times New Roman" w:cs="Times New Roman"/>
          <w:sz w:val="24"/>
          <w:szCs w:val="24"/>
          <w:u w:val="single"/>
        </w:rPr>
      </w:pPr>
    </w:p>
    <w:p w14:paraId="25992F4C" w14:textId="77777777" w:rsidR="00F22589" w:rsidRDefault="00F22589" w:rsidP="00625F89">
      <w:pPr>
        <w:jc w:val="center"/>
        <w:rPr>
          <w:rFonts w:ascii="Times New Roman" w:hAnsi="Times New Roman" w:cs="Times New Roman"/>
          <w:sz w:val="24"/>
          <w:szCs w:val="24"/>
          <w:u w:val="single"/>
        </w:rPr>
      </w:pPr>
    </w:p>
    <w:p w14:paraId="3569D1B3" w14:textId="77777777" w:rsidR="00F22589" w:rsidRDefault="00F22589" w:rsidP="00625F89">
      <w:pPr>
        <w:jc w:val="center"/>
        <w:rPr>
          <w:rFonts w:ascii="Times New Roman" w:hAnsi="Times New Roman" w:cs="Times New Roman"/>
          <w:sz w:val="24"/>
          <w:szCs w:val="24"/>
          <w:u w:val="single"/>
        </w:rPr>
      </w:pPr>
    </w:p>
    <w:p w14:paraId="56FB1F64" w14:textId="77777777" w:rsidR="00F22589" w:rsidRDefault="00F22589" w:rsidP="00625F89">
      <w:pPr>
        <w:jc w:val="center"/>
        <w:rPr>
          <w:rFonts w:ascii="Times New Roman" w:hAnsi="Times New Roman" w:cs="Times New Roman"/>
          <w:sz w:val="24"/>
          <w:szCs w:val="24"/>
          <w:u w:val="single"/>
        </w:rPr>
      </w:pPr>
    </w:p>
    <w:p w14:paraId="6AF09689" w14:textId="77777777" w:rsidR="00F22589" w:rsidRDefault="00F22589" w:rsidP="00625F89">
      <w:pPr>
        <w:jc w:val="center"/>
        <w:rPr>
          <w:rFonts w:ascii="Times New Roman" w:hAnsi="Times New Roman" w:cs="Times New Roman"/>
          <w:sz w:val="24"/>
          <w:szCs w:val="24"/>
          <w:u w:val="single"/>
        </w:rPr>
      </w:pPr>
    </w:p>
    <w:p w14:paraId="6FC8F64E" w14:textId="77777777" w:rsidR="00F22589" w:rsidRDefault="00F22589" w:rsidP="00625F89">
      <w:pPr>
        <w:jc w:val="center"/>
        <w:rPr>
          <w:rFonts w:ascii="Times New Roman" w:hAnsi="Times New Roman" w:cs="Times New Roman"/>
          <w:sz w:val="24"/>
          <w:szCs w:val="24"/>
          <w:u w:val="single"/>
        </w:rPr>
      </w:pPr>
    </w:p>
    <w:p w14:paraId="482DC6A3" w14:textId="77777777" w:rsidR="00F22589" w:rsidRDefault="00F22589" w:rsidP="00625F89">
      <w:pPr>
        <w:jc w:val="center"/>
        <w:rPr>
          <w:rFonts w:ascii="Times New Roman" w:hAnsi="Times New Roman" w:cs="Times New Roman"/>
          <w:sz w:val="24"/>
          <w:szCs w:val="24"/>
          <w:u w:val="single"/>
        </w:rPr>
      </w:pPr>
    </w:p>
    <w:p w14:paraId="3FA767F5" w14:textId="0B9E04E0" w:rsidR="00625F89" w:rsidRPr="00B972F7" w:rsidRDefault="00625F89" w:rsidP="00625F89">
      <w:pPr>
        <w:jc w:val="center"/>
        <w:rPr>
          <w:rFonts w:ascii="Times New Roman" w:hAnsi="Times New Roman" w:cs="Times New Roman"/>
          <w:sz w:val="28"/>
          <w:szCs w:val="28"/>
          <w:u w:val="single"/>
        </w:rPr>
      </w:pPr>
      <w:r w:rsidRPr="00B972F7">
        <w:rPr>
          <w:rFonts w:ascii="Times New Roman" w:hAnsi="Times New Roman" w:cs="Times New Roman"/>
          <w:sz w:val="28"/>
          <w:szCs w:val="28"/>
          <w:u w:val="single"/>
        </w:rPr>
        <w:lastRenderedPageBreak/>
        <w:t>Bibliography</w:t>
      </w:r>
    </w:p>
    <w:p w14:paraId="73AAE39E" w14:textId="77777777" w:rsidR="000E7B97" w:rsidRDefault="000E7B97" w:rsidP="00625F89">
      <w:pPr>
        <w:jc w:val="center"/>
        <w:rPr>
          <w:rFonts w:ascii="Times New Roman" w:hAnsi="Times New Roman" w:cs="Times New Roman"/>
          <w:sz w:val="24"/>
          <w:szCs w:val="24"/>
          <w:u w:val="single"/>
        </w:rPr>
      </w:pPr>
    </w:p>
    <w:p w14:paraId="3E3058FD" w14:textId="1F38B065" w:rsidR="000E7B97" w:rsidRPr="000D7C2D" w:rsidRDefault="000E7B97" w:rsidP="00625F89">
      <w:pPr>
        <w:jc w:val="center"/>
        <w:rPr>
          <w:rFonts w:ascii="Times New Roman" w:hAnsi="Times New Roman" w:cs="Times New Roman"/>
          <w:sz w:val="24"/>
          <w:szCs w:val="24"/>
          <w:u w:val="single"/>
        </w:rPr>
      </w:pPr>
      <w:r w:rsidRPr="000D7C2D">
        <w:rPr>
          <w:rFonts w:ascii="Times New Roman" w:hAnsi="Times New Roman" w:cs="Times New Roman"/>
          <w:sz w:val="24"/>
          <w:szCs w:val="24"/>
          <w:u w:val="single"/>
        </w:rPr>
        <w:t>Primary Sources</w:t>
      </w:r>
    </w:p>
    <w:p w14:paraId="46181241" w14:textId="2009CB3B" w:rsidR="000E7B97" w:rsidRPr="000D7C2D" w:rsidRDefault="00873FF0" w:rsidP="000E7B97">
      <w:pPr>
        <w:rPr>
          <w:rFonts w:ascii="Times New Roman" w:hAnsi="Times New Roman" w:cs="Times New Roman"/>
          <w:sz w:val="24"/>
          <w:szCs w:val="24"/>
        </w:rPr>
      </w:pPr>
      <w:r w:rsidRPr="000D7C2D">
        <w:rPr>
          <w:rFonts w:ascii="Times New Roman" w:hAnsi="Times New Roman" w:cs="Times New Roman"/>
          <w:sz w:val="24"/>
          <w:szCs w:val="24"/>
        </w:rPr>
        <w:t xml:space="preserve">Wendover, Richard of, </w:t>
      </w:r>
      <w:r w:rsidRPr="000D7C2D">
        <w:rPr>
          <w:rFonts w:ascii="Times New Roman" w:hAnsi="Times New Roman" w:cs="Times New Roman"/>
          <w:i/>
          <w:iCs/>
          <w:sz w:val="24"/>
          <w:szCs w:val="24"/>
        </w:rPr>
        <w:t>Flowers of History</w:t>
      </w:r>
      <w:r w:rsidRPr="000D7C2D">
        <w:rPr>
          <w:rFonts w:ascii="Times New Roman" w:eastAsia="Times New Roman" w:hAnsi="Times New Roman" w:cs="Times New Roman"/>
          <w:b/>
          <w:bCs/>
          <w:i/>
          <w:iCs/>
          <w:kern w:val="36"/>
          <w:sz w:val="24"/>
          <w:szCs w:val="24"/>
          <w14:ligatures w14:val="none"/>
        </w:rPr>
        <w:t xml:space="preserve"> </w:t>
      </w:r>
      <w:r w:rsidRPr="000D7C2D">
        <w:rPr>
          <w:rFonts w:ascii="Times New Roman" w:eastAsia="Times New Roman" w:hAnsi="Times New Roman" w:cs="Times New Roman"/>
          <w:i/>
          <w:iCs/>
          <w:kern w:val="36"/>
          <w:sz w:val="24"/>
          <w:szCs w:val="24"/>
          <w14:ligatures w14:val="none"/>
        </w:rPr>
        <w:t xml:space="preserve">Comprising the history of England from the descent of the Saxons to A.D. 1235; formerly ascribed to Matthew Paris, </w:t>
      </w:r>
      <w:r w:rsidRPr="000D7C2D">
        <w:rPr>
          <w:rFonts w:ascii="Times New Roman" w:hAnsi="Times New Roman" w:cs="Times New Roman"/>
          <w:sz w:val="24"/>
          <w:szCs w:val="24"/>
        </w:rPr>
        <w:t>(Madrid: Hardpress, 2018)</w:t>
      </w:r>
      <w:r w:rsidR="0073068B" w:rsidRPr="000D7C2D">
        <w:rPr>
          <w:rFonts w:ascii="Times New Roman" w:hAnsi="Times New Roman" w:cs="Times New Roman"/>
          <w:sz w:val="24"/>
          <w:szCs w:val="24"/>
        </w:rPr>
        <w:t>.</w:t>
      </w:r>
    </w:p>
    <w:p w14:paraId="144BEEE2" w14:textId="77777777" w:rsidR="00625F89" w:rsidRPr="000D7C2D" w:rsidRDefault="00625F89" w:rsidP="00625F89">
      <w:pPr>
        <w:jc w:val="center"/>
        <w:rPr>
          <w:rFonts w:ascii="Times New Roman" w:hAnsi="Times New Roman" w:cs="Times New Roman"/>
          <w:sz w:val="24"/>
          <w:szCs w:val="24"/>
          <w:u w:val="single"/>
        </w:rPr>
      </w:pPr>
    </w:p>
    <w:p w14:paraId="11E85AC9" w14:textId="6DE89DE3" w:rsidR="00B972F7" w:rsidRPr="000D7C2D" w:rsidRDefault="00B972F7" w:rsidP="00B972F7">
      <w:pPr>
        <w:spacing w:after="0" w:line="240" w:lineRule="auto"/>
        <w:jc w:val="center"/>
        <w:rPr>
          <w:rFonts w:ascii="Times New Roman" w:eastAsia="Times New Roman" w:hAnsi="Times New Roman" w:cs="Times New Roman"/>
          <w:kern w:val="0"/>
          <w:sz w:val="24"/>
          <w:szCs w:val="24"/>
          <w:u w:val="single"/>
          <w14:ligatures w14:val="none"/>
        </w:rPr>
      </w:pPr>
      <w:r w:rsidRPr="000D7C2D">
        <w:rPr>
          <w:rFonts w:ascii="Times New Roman" w:eastAsia="Times New Roman" w:hAnsi="Times New Roman" w:cs="Times New Roman"/>
          <w:kern w:val="0"/>
          <w:sz w:val="24"/>
          <w:szCs w:val="24"/>
          <w:u w:val="single"/>
          <w14:ligatures w14:val="none"/>
        </w:rPr>
        <w:t>Secondary Sources</w:t>
      </w:r>
    </w:p>
    <w:p w14:paraId="1F1D395B" w14:textId="77777777" w:rsidR="00B972F7" w:rsidRPr="000D7C2D" w:rsidRDefault="00B972F7" w:rsidP="00B972F7">
      <w:pPr>
        <w:spacing w:after="0" w:line="240" w:lineRule="auto"/>
        <w:jc w:val="center"/>
        <w:rPr>
          <w:rFonts w:ascii="Times New Roman" w:eastAsia="Times New Roman" w:hAnsi="Times New Roman" w:cs="Times New Roman"/>
          <w:kern w:val="0"/>
          <w:sz w:val="24"/>
          <w:szCs w:val="24"/>
          <w14:ligatures w14:val="none"/>
        </w:rPr>
      </w:pPr>
    </w:p>
    <w:p w14:paraId="40181584" w14:textId="30DC63AB"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eastAsia="Times New Roman" w:hAnsi="Times New Roman" w:cs="Times New Roman"/>
          <w:kern w:val="0"/>
          <w:sz w:val="24"/>
          <w:szCs w:val="24"/>
          <w14:ligatures w14:val="none"/>
        </w:rPr>
        <w:t xml:space="preserve">Alexander, James W. “The Becket Controversy in Recent Historiography.” </w:t>
      </w:r>
      <w:r w:rsidRPr="000D7C2D">
        <w:rPr>
          <w:rFonts w:ascii="Times New Roman" w:eastAsia="Times New Roman" w:hAnsi="Times New Roman" w:cs="Times New Roman"/>
          <w:i/>
          <w:iCs/>
          <w:kern w:val="0"/>
          <w:sz w:val="24"/>
          <w:szCs w:val="24"/>
          <w14:ligatures w14:val="none"/>
        </w:rPr>
        <w:t>Journal of British Studies</w:t>
      </w:r>
      <w:r w:rsidRPr="000D7C2D">
        <w:rPr>
          <w:rFonts w:ascii="Times New Roman" w:eastAsia="Times New Roman" w:hAnsi="Times New Roman" w:cs="Times New Roman"/>
          <w:kern w:val="0"/>
          <w:sz w:val="24"/>
          <w:szCs w:val="24"/>
          <w14:ligatures w14:val="none"/>
        </w:rPr>
        <w:t xml:space="preserve">, vol. 9, no. 2, 1970, pp. 1–26. </w:t>
      </w:r>
      <w:r w:rsidRPr="000D7C2D">
        <w:rPr>
          <w:rFonts w:ascii="Times New Roman" w:eastAsia="Times New Roman" w:hAnsi="Times New Roman" w:cs="Times New Roman"/>
          <w:i/>
          <w:iCs/>
          <w:kern w:val="0"/>
          <w:sz w:val="24"/>
          <w:szCs w:val="24"/>
          <w14:ligatures w14:val="none"/>
        </w:rPr>
        <w:t>JSTOR</w:t>
      </w:r>
      <w:r w:rsidRPr="000D7C2D">
        <w:rPr>
          <w:rFonts w:ascii="Times New Roman" w:eastAsia="Times New Roman" w:hAnsi="Times New Roman" w:cs="Times New Roman"/>
          <w:kern w:val="0"/>
          <w:sz w:val="24"/>
          <w:szCs w:val="24"/>
          <w14:ligatures w14:val="none"/>
        </w:rPr>
        <w:t xml:space="preserve">, </w:t>
      </w:r>
      <w:hyperlink r:id="rId8" w:history="1">
        <w:r w:rsidRPr="000D7C2D">
          <w:rPr>
            <w:rStyle w:val="Hyperlink"/>
            <w:rFonts w:ascii="Times New Roman" w:eastAsia="Times New Roman" w:hAnsi="Times New Roman" w:cs="Times New Roman"/>
            <w:color w:val="auto"/>
            <w:kern w:val="0"/>
            <w:sz w:val="24"/>
            <w:szCs w:val="24"/>
            <w14:ligatures w14:val="none"/>
          </w:rPr>
          <w:t>http://www.jstor.org/stable/175153. Accessed 20 Apr. 2023</w:t>
        </w:r>
      </w:hyperlink>
    </w:p>
    <w:p w14:paraId="76FE3261" w14:textId="77777777"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p>
    <w:p w14:paraId="10DFB3BE" w14:textId="09066767"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hAnsi="Times New Roman" w:cs="Times New Roman"/>
          <w:sz w:val="24"/>
          <w:szCs w:val="24"/>
        </w:rPr>
        <w:t xml:space="preserve">Barlow, Frank, </w:t>
      </w:r>
      <w:r w:rsidRPr="000D7C2D">
        <w:rPr>
          <w:rFonts w:ascii="Times New Roman" w:hAnsi="Times New Roman" w:cs="Times New Roman"/>
          <w:i/>
          <w:iCs/>
          <w:sz w:val="24"/>
          <w:szCs w:val="24"/>
        </w:rPr>
        <w:t>Thomas Becket</w:t>
      </w:r>
      <w:r w:rsidRPr="000D7C2D">
        <w:rPr>
          <w:rFonts w:ascii="Times New Roman" w:hAnsi="Times New Roman" w:cs="Times New Roman"/>
          <w:sz w:val="24"/>
          <w:szCs w:val="24"/>
        </w:rPr>
        <w:t xml:space="preserve"> (Berkley: University of California, 1986)</w:t>
      </w:r>
    </w:p>
    <w:p w14:paraId="70FF4747" w14:textId="77777777" w:rsidR="00625F89" w:rsidRPr="000D7C2D" w:rsidRDefault="00625F89" w:rsidP="00625F89">
      <w:pPr>
        <w:spacing w:after="0" w:line="240" w:lineRule="auto"/>
        <w:rPr>
          <w:rFonts w:ascii="Times New Roman" w:hAnsi="Times New Roman" w:cs="Times New Roman"/>
          <w:sz w:val="24"/>
          <w:szCs w:val="24"/>
        </w:rPr>
      </w:pPr>
    </w:p>
    <w:p w14:paraId="0C5E6509" w14:textId="61620929" w:rsidR="00625F89" w:rsidRPr="000D7C2D" w:rsidRDefault="00625F89" w:rsidP="00625F89">
      <w:pPr>
        <w:spacing w:after="0" w:line="240" w:lineRule="auto"/>
        <w:rPr>
          <w:rFonts w:ascii="Times New Roman" w:hAnsi="Times New Roman" w:cs="Times New Roman"/>
          <w:sz w:val="24"/>
          <w:szCs w:val="24"/>
        </w:rPr>
      </w:pPr>
      <w:r w:rsidRPr="000D7C2D">
        <w:rPr>
          <w:rFonts w:ascii="Times New Roman" w:hAnsi="Times New Roman" w:cs="Times New Roman"/>
          <w:sz w:val="24"/>
          <w:szCs w:val="24"/>
        </w:rPr>
        <w:t>Burns</w:t>
      </w:r>
      <w:r w:rsidR="00E06709" w:rsidRPr="000D7C2D">
        <w:rPr>
          <w:rFonts w:ascii="Times New Roman" w:hAnsi="Times New Roman" w:cs="Times New Roman"/>
          <w:sz w:val="24"/>
          <w:szCs w:val="24"/>
        </w:rPr>
        <w:t>, J.H.</w:t>
      </w:r>
      <w:r w:rsidRPr="000D7C2D">
        <w:rPr>
          <w:rFonts w:ascii="Times New Roman" w:hAnsi="Times New Roman" w:cs="Times New Roman"/>
          <w:sz w:val="24"/>
          <w:szCs w:val="24"/>
        </w:rPr>
        <w:t xml:space="preserve"> </w:t>
      </w:r>
      <w:r w:rsidRPr="000D7C2D">
        <w:rPr>
          <w:rFonts w:ascii="Times New Roman" w:hAnsi="Times New Roman" w:cs="Times New Roman"/>
          <w:i/>
          <w:iCs/>
          <w:sz w:val="24"/>
          <w:szCs w:val="24"/>
        </w:rPr>
        <w:t>The Cambridge History of Medieval Political Thought c. 350-1450</w:t>
      </w:r>
      <w:r w:rsidRPr="000D7C2D">
        <w:rPr>
          <w:rFonts w:ascii="Times New Roman" w:hAnsi="Times New Roman" w:cs="Times New Roman"/>
          <w:sz w:val="24"/>
          <w:szCs w:val="24"/>
        </w:rPr>
        <w:t xml:space="preserve"> (Cambridge: Cambridge University Press, 1988)</w:t>
      </w:r>
    </w:p>
    <w:p w14:paraId="1C56AFA9" w14:textId="77777777" w:rsidR="00625F89" w:rsidRPr="000D7C2D" w:rsidRDefault="00625F89" w:rsidP="00625F89">
      <w:pPr>
        <w:spacing w:after="0" w:line="240" w:lineRule="auto"/>
        <w:rPr>
          <w:rFonts w:ascii="Times New Roman" w:hAnsi="Times New Roman" w:cs="Times New Roman"/>
          <w:sz w:val="24"/>
          <w:szCs w:val="24"/>
        </w:rPr>
      </w:pPr>
    </w:p>
    <w:p w14:paraId="449DB25F" w14:textId="6149A594" w:rsidR="00625F89" w:rsidRPr="000D7C2D" w:rsidRDefault="00625F89" w:rsidP="00625F89">
      <w:pPr>
        <w:spacing w:after="0" w:line="240" w:lineRule="auto"/>
        <w:rPr>
          <w:rFonts w:ascii="Times New Roman" w:hAnsi="Times New Roman" w:cs="Times New Roman"/>
          <w:sz w:val="24"/>
          <w:szCs w:val="24"/>
        </w:rPr>
      </w:pPr>
      <w:r w:rsidRPr="000D7C2D">
        <w:rPr>
          <w:rFonts w:ascii="Times New Roman" w:hAnsi="Times New Roman" w:cs="Times New Roman"/>
          <w:sz w:val="24"/>
          <w:szCs w:val="24"/>
        </w:rPr>
        <w:t xml:space="preserve">Bartlett, Robert, </w:t>
      </w:r>
      <w:r w:rsidRPr="000D7C2D">
        <w:rPr>
          <w:rFonts w:ascii="Times New Roman" w:hAnsi="Times New Roman" w:cs="Times New Roman"/>
          <w:i/>
          <w:iCs/>
          <w:sz w:val="24"/>
          <w:szCs w:val="24"/>
        </w:rPr>
        <w:t>Gerald of Wales, A Voice of the Middle Ages</w:t>
      </w:r>
      <w:r w:rsidR="00AF0814" w:rsidRPr="000D7C2D">
        <w:rPr>
          <w:rFonts w:ascii="Times New Roman" w:hAnsi="Times New Roman" w:cs="Times New Roman"/>
          <w:sz w:val="24"/>
          <w:szCs w:val="24"/>
        </w:rPr>
        <w:t xml:space="preserve"> </w:t>
      </w:r>
      <w:r w:rsidRPr="000D7C2D">
        <w:rPr>
          <w:rFonts w:ascii="Times New Roman" w:hAnsi="Times New Roman" w:cs="Times New Roman"/>
          <w:sz w:val="24"/>
          <w:szCs w:val="24"/>
        </w:rPr>
        <w:t xml:space="preserve">(Stroud, </w:t>
      </w:r>
      <w:proofErr w:type="spellStart"/>
      <w:r w:rsidRPr="000D7C2D">
        <w:rPr>
          <w:rFonts w:ascii="Times New Roman" w:hAnsi="Times New Roman" w:cs="Times New Roman"/>
          <w:sz w:val="24"/>
          <w:szCs w:val="24"/>
        </w:rPr>
        <w:t>Glouchestershire</w:t>
      </w:r>
      <w:proofErr w:type="spellEnd"/>
      <w:r w:rsidRPr="000D7C2D">
        <w:rPr>
          <w:rFonts w:ascii="Times New Roman" w:hAnsi="Times New Roman" w:cs="Times New Roman"/>
          <w:sz w:val="24"/>
          <w:szCs w:val="24"/>
        </w:rPr>
        <w:t>: Tempus Publishing Ltd., 2006)</w:t>
      </w:r>
    </w:p>
    <w:p w14:paraId="70D0C764" w14:textId="77777777" w:rsidR="00625F89" w:rsidRPr="000D7C2D" w:rsidRDefault="00625F89" w:rsidP="00625F89">
      <w:pPr>
        <w:spacing w:after="0" w:line="240" w:lineRule="auto"/>
        <w:rPr>
          <w:rFonts w:ascii="Times New Roman" w:hAnsi="Times New Roman" w:cs="Times New Roman"/>
          <w:sz w:val="24"/>
          <w:szCs w:val="24"/>
        </w:rPr>
      </w:pPr>
    </w:p>
    <w:p w14:paraId="147E4237" w14:textId="603EB8EF" w:rsidR="00625F89" w:rsidRPr="000D7C2D" w:rsidRDefault="00625F89" w:rsidP="00625F89">
      <w:pPr>
        <w:spacing w:after="0" w:line="240" w:lineRule="auto"/>
        <w:rPr>
          <w:rFonts w:ascii="Times New Roman" w:hAnsi="Times New Roman" w:cs="Times New Roman"/>
          <w:sz w:val="24"/>
          <w:szCs w:val="24"/>
        </w:rPr>
      </w:pPr>
      <w:r w:rsidRPr="000D7C2D">
        <w:rPr>
          <w:rFonts w:ascii="Times New Roman" w:hAnsi="Times New Roman" w:cs="Times New Roman"/>
          <w:sz w:val="24"/>
          <w:szCs w:val="24"/>
        </w:rPr>
        <w:t xml:space="preserve">Bartlett, Robert, </w:t>
      </w:r>
      <w:r w:rsidRPr="000D7C2D">
        <w:rPr>
          <w:rFonts w:ascii="Times New Roman" w:hAnsi="Times New Roman" w:cs="Times New Roman"/>
          <w:i/>
          <w:iCs/>
          <w:sz w:val="24"/>
          <w:szCs w:val="24"/>
        </w:rPr>
        <w:t>England Under the Norman and Angevin Kings, 1075-1225</w:t>
      </w:r>
      <w:r w:rsidRPr="000D7C2D">
        <w:rPr>
          <w:rFonts w:ascii="Times New Roman" w:hAnsi="Times New Roman" w:cs="Times New Roman"/>
          <w:sz w:val="24"/>
          <w:szCs w:val="24"/>
        </w:rPr>
        <w:t xml:space="preserve"> (Oxford: Oxford University Press, 2000)</w:t>
      </w:r>
    </w:p>
    <w:p w14:paraId="4ABEE743" w14:textId="77777777" w:rsidR="00625F89" w:rsidRPr="000D7C2D" w:rsidRDefault="00625F89" w:rsidP="00625F89">
      <w:pPr>
        <w:spacing w:after="0" w:line="240" w:lineRule="auto"/>
        <w:rPr>
          <w:rFonts w:ascii="Times New Roman" w:hAnsi="Times New Roman" w:cs="Times New Roman"/>
          <w:sz w:val="24"/>
          <w:szCs w:val="24"/>
        </w:rPr>
      </w:pPr>
    </w:p>
    <w:p w14:paraId="18BAC06C" w14:textId="63D864C5" w:rsidR="00625F89" w:rsidRPr="000D7C2D" w:rsidRDefault="00625F89" w:rsidP="00625F89">
      <w:pPr>
        <w:pStyle w:val="FootnoteText"/>
        <w:rPr>
          <w:rFonts w:ascii="Times New Roman" w:hAnsi="Times New Roman" w:cs="Times New Roman"/>
          <w:sz w:val="24"/>
          <w:szCs w:val="24"/>
        </w:rPr>
      </w:pPr>
      <w:r w:rsidRPr="000D7C2D">
        <w:rPr>
          <w:rFonts w:ascii="Times New Roman" w:hAnsi="Times New Roman" w:cs="Times New Roman"/>
          <w:sz w:val="24"/>
          <w:szCs w:val="24"/>
        </w:rPr>
        <w:t xml:space="preserve">Bisson, Thomas N., </w:t>
      </w:r>
      <w:r w:rsidRPr="000D7C2D">
        <w:rPr>
          <w:rFonts w:ascii="Times New Roman" w:hAnsi="Times New Roman" w:cs="Times New Roman"/>
          <w:i/>
          <w:iCs/>
          <w:sz w:val="24"/>
          <w:szCs w:val="24"/>
        </w:rPr>
        <w:t>The Crisis of the Twelfth Century</w:t>
      </w:r>
      <w:r w:rsidRPr="000D7C2D">
        <w:rPr>
          <w:rFonts w:ascii="Times New Roman" w:hAnsi="Times New Roman" w:cs="Times New Roman"/>
          <w:sz w:val="24"/>
          <w:szCs w:val="24"/>
        </w:rPr>
        <w:t xml:space="preserve"> (Princeton: Princeton </w:t>
      </w:r>
    </w:p>
    <w:p w14:paraId="4F74A2DC" w14:textId="0F2C3A41" w:rsidR="00625F89" w:rsidRPr="000D7C2D" w:rsidRDefault="00625F89" w:rsidP="00625F89">
      <w:pPr>
        <w:pStyle w:val="FootnoteText"/>
        <w:rPr>
          <w:rFonts w:ascii="Times New Roman" w:hAnsi="Times New Roman" w:cs="Times New Roman"/>
          <w:sz w:val="24"/>
          <w:szCs w:val="24"/>
        </w:rPr>
      </w:pPr>
      <w:r w:rsidRPr="000D7C2D">
        <w:rPr>
          <w:rFonts w:ascii="Times New Roman" w:hAnsi="Times New Roman" w:cs="Times New Roman"/>
          <w:sz w:val="24"/>
          <w:szCs w:val="24"/>
        </w:rPr>
        <w:t>University Press, 2009)</w:t>
      </w:r>
    </w:p>
    <w:p w14:paraId="4898B188" w14:textId="77777777" w:rsidR="00625F89" w:rsidRPr="000D7C2D" w:rsidRDefault="00625F89" w:rsidP="00625F89">
      <w:pPr>
        <w:spacing w:after="0" w:line="240" w:lineRule="auto"/>
        <w:rPr>
          <w:rFonts w:ascii="Times New Roman" w:hAnsi="Times New Roman" w:cs="Times New Roman"/>
          <w:sz w:val="24"/>
          <w:szCs w:val="24"/>
        </w:rPr>
      </w:pPr>
    </w:p>
    <w:p w14:paraId="24DF7F8E" w14:textId="3DDD3C4F"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eastAsia="Times New Roman" w:hAnsi="Times New Roman" w:cs="Times New Roman"/>
          <w:kern w:val="0"/>
          <w:sz w:val="24"/>
          <w:szCs w:val="24"/>
          <w14:ligatures w14:val="none"/>
        </w:rPr>
        <w:t xml:space="preserve">Cannon, Henry L. “The Character and Antecedents of the Charter of Liberties of Henry I.” </w:t>
      </w:r>
      <w:r w:rsidRPr="000D7C2D">
        <w:rPr>
          <w:rFonts w:ascii="Times New Roman" w:eastAsia="Times New Roman" w:hAnsi="Times New Roman" w:cs="Times New Roman"/>
          <w:i/>
          <w:iCs/>
          <w:kern w:val="0"/>
          <w:sz w:val="24"/>
          <w:szCs w:val="24"/>
          <w14:ligatures w14:val="none"/>
        </w:rPr>
        <w:t>The American Historical Review</w:t>
      </w:r>
      <w:r w:rsidRPr="000D7C2D">
        <w:rPr>
          <w:rFonts w:ascii="Times New Roman" w:eastAsia="Times New Roman" w:hAnsi="Times New Roman" w:cs="Times New Roman"/>
          <w:kern w:val="0"/>
          <w:sz w:val="24"/>
          <w:szCs w:val="24"/>
          <w14:ligatures w14:val="none"/>
        </w:rPr>
        <w:t xml:space="preserve">, vol. 15, no. 1, 1909, pp. 37–46. </w:t>
      </w:r>
      <w:r w:rsidRPr="000D7C2D">
        <w:rPr>
          <w:rFonts w:ascii="Times New Roman" w:eastAsia="Times New Roman" w:hAnsi="Times New Roman" w:cs="Times New Roman"/>
          <w:i/>
          <w:iCs/>
          <w:kern w:val="0"/>
          <w:sz w:val="24"/>
          <w:szCs w:val="24"/>
          <w14:ligatures w14:val="none"/>
        </w:rPr>
        <w:t>JSTOR</w:t>
      </w:r>
      <w:r w:rsidRPr="000D7C2D">
        <w:rPr>
          <w:rFonts w:ascii="Times New Roman" w:eastAsia="Times New Roman" w:hAnsi="Times New Roman" w:cs="Times New Roman"/>
          <w:kern w:val="0"/>
          <w:sz w:val="24"/>
          <w:szCs w:val="24"/>
          <w14:ligatures w14:val="none"/>
        </w:rPr>
        <w:t>, https://doi.org/10.2307/1835423. Accessed 14 Apr. 2023</w:t>
      </w:r>
    </w:p>
    <w:p w14:paraId="2D2D3990" w14:textId="77777777"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p>
    <w:p w14:paraId="3B060E06" w14:textId="17A55C93" w:rsidR="00625F89" w:rsidRPr="000D7C2D" w:rsidRDefault="00625F89" w:rsidP="00625F89">
      <w:pPr>
        <w:spacing w:after="0" w:line="240" w:lineRule="auto"/>
        <w:rPr>
          <w:rFonts w:ascii="Times New Roman" w:eastAsia="Times New Roman" w:hAnsi="Times New Roman" w:cs="Times New Roman"/>
          <w:color w:val="000000" w:themeColor="text1"/>
          <w:kern w:val="0"/>
          <w:sz w:val="24"/>
          <w:szCs w:val="24"/>
          <w14:ligatures w14:val="none"/>
        </w:rPr>
      </w:pPr>
      <w:r w:rsidRPr="000D7C2D">
        <w:rPr>
          <w:rFonts w:ascii="Times New Roman" w:eastAsia="Times New Roman" w:hAnsi="Times New Roman" w:cs="Times New Roman"/>
          <w:color w:val="000000" w:themeColor="text1"/>
          <w:kern w:val="0"/>
          <w:sz w:val="24"/>
          <w:szCs w:val="24"/>
          <w14:ligatures w14:val="none"/>
        </w:rPr>
        <w:t xml:space="preserve">Cheney, Mary “The Compromise of </w:t>
      </w:r>
      <w:proofErr w:type="spellStart"/>
      <w:r w:rsidRPr="000D7C2D">
        <w:rPr>
          <w:rFonts w:ascii="Times New Roman" w:eastAsia="Times New Roman" w:hAnsi="Times New Roman" w:cs="Times New Roman"/>
          <w:color w:val="000000" w:themeColor="text1"/>
          <w:kern w:val="0"/>
          <w:sz w:val="24"/>
          <w:szCs w:val="24"/>
          <w14:ligatures w14:val="none"/>
        </w:rPr>
        <w:t>Avranches</w:t>
      </w:r>
      <w:proofErr w:type="spellEnd"/>
      <w:r w:rsidRPr="000D7C2D">
        <w:rPr>
          <w:rFonts w:ascii="Times New Roman" w:eastAsia="Times New Roman" w:hAnsi="Times New Roman" w:cs="Times New Roman"/>
          <w:color w:val="000000" w:themeColor="text1"/>
          <w:kern w:val="0"/>
          <w:sz w:val="24"/>
          <w:szCs w:val="24"/>
          <w14:ligatures w14:val="none"/>
        </w:rPr>
        <w:t xml:space="preserve"> of 1172 and the Spread of Canon Law in England.” </w:t>
      </w:r>
      <w:r w:rsidRPr="000D7C2D">
        <w:rPr>
          <w:rFonts w:ascii="Times New Roman" w:eastAsia="Times New Roman" w:hAnsi="Times New Roman" w:cs="Times New Roman"/>
          <w:i/>
          <w:iCs/>
          <w:color w:val="000000" w:themeColor="text1"/>
          <w:kern w:val="0"/>
          <w:sz w:val="24"/>
          <w:szCs w:val="24"/>
          <w14:ligatures w14:val="none"/>
        </w:rPr>
        <w:t>The English Historical Review</w:t>
      </w:r>
      <w:r w:rsidRPr="000D7C2D">
        <w:rPr>
          <w:rFonts w:ascii="Times New Roman" w:eastAsia="Times New Roman" w:hAnsi="Times New Roman" w:cs="Times New Roman"/>
          <w:color w:val="000000" w:themeColor="text1"/>
          <w:kern w:val="0"/>
          <w:sz w:val="24"/>
          <w:szCs w:val="24"/>
          <w14:ligatures w14:val="none"/>
        </w:rPr>
        <w:t xml:space="preserve"> 56, no. 222 (1941): 177–97</w:t>
      </w:r>
    </w:p>
    <w:p w14:paraId="7254C54F" w14:textId="77777777" w:rsidR="00625F89" w:rsidRPr="000D7C2D" w:rsidRDefault="00625F89" w:rsidP="00625F89">
      <w:pPr>
        <w:spacing w:after="0" w:line="240" w:lineRule="auto"/>
        <w:rPr>
          <w:rFonts w:ascii="Times New Roman" w:eastAsia="Times New Roman" w:hAnsi="Times New Roman" w:cs="Times New Roman"/>
          <w:color w:val="000000" w:themeColor="text1"/>
          <w:kern w:val="0"/>
          <w:sz w:val="24"/>
          <w:szCs w:val="24"/>
          <w14:ligatures w14:val="none"/>
        </w:rPr>
      </w:pPr>
    </w:p>
    <w:p w14:paraId="39224C54" w14:textId="5415F07B" w:rsidR="00625F89" w:rsidRPr="000D7C2D" w:rsidRDefault="00625F89" w:rsidP="00625F89">
      <w:pPr>
        <w:spacing w:after="0" w:line="240" w:lineRule="auto"/>
        <w:rPr>
          <w:rFonts w:ascii="Times New Roman" w:hAnsi="Times New Roman" w:cs="Times New Roman"/>
          <w:sz w:val="24"/>
          <w:szCs w:val="24"/>
        </w:rPr>
      </w:pPr>
      <w:r w:rsidRPr="000D7C2D">
        <w:rPr>
          <w:rFonts w:ascii="Times New Roman" w:hAnsi="Times New Roman" w:cs="Times New Roman"/>
          <w:sz w:val="24"/>
          <w:szCs w:val="24"/>
        </w:rPr>
        <w:t>Cheney,</w:t>
      </w:r>
      <w:r w:rsidR="00551FA8" w:rsidRPr="000D7C2D">
        <w:rPr>
          <w:rFonts w:ascii="Times New Roman" w:hAnsi="Times New Roman" w:cs="Times New Roman"/>
          <w:sz w:val="24"/>
          <w:szCs w:val="24"/>
        </w:rPr>
        <w:t xml:space="preserve"> C.R.</w:t>
      </w:r>
      <w:r w:rsidRPr="000D7C2D">
        <w:rPr>
          <w:rFonts w:ascii="Times New Roman" w:hAnsi="Times New Roman" w:cs="Times New Roman"/>
          <w:sz w:val="24"/>
          <w:szCs w:val="24"/>
        </w:rPr>
        <w:t xml:space="preserve"> ‘Punishment of Felonious Clerks’ (Oxford: Oxford University Press, 1936) </w:t>
      </w:r>
    </w:p>
    <w:p w14:paraId="73D70A41" w14:textId="77777777" w:rsidR="00625F89" w:rsidRPr="000D7C2D" w:rsidRDefault="00625F89" w:rsidP="00625F89">
      <w:pPr>
        <w:spacing w:after="0" w:line="240" w:lineRule="auto"/>
        <w:rPr>
          <w:rFonts w:ascii="Times New Roman" w:hAnsi="Times New Roman" w:cs="Times New Roman"/>
          <w:sz w:val="24"/>
          <w:szCs w:val="24"/>
        </w:rPr>
      </w:pPr>
    </w:p>
    <w:p w14:paraId="1BB1545B" w14:textId="2061696B"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eastAsia="Times New Roman" w:hAnsi="Times New Roman" w:cs="Times New Roman"/>
          <w:kern w:val="0"/>
          <w:sz w:val="24"/>
          <w:szCs w:val="24"/>
          <w14:ligatures w14:val="none"/>
        </w:rPr>
        <w:t xml:space="preserve">Cohen, Meredith. “An Indulgence for the Visitor: The Public at the Sainte-Chapelle of Paris.” </w:t>
      </w:r>
      <w:r w:rsidRPr="000D7C2D">
        <w:rPr>
          <w:rFonts w:ascii="Times New Roman" w:eastAsia="Times New Roman" w:hAnsi="Times New Roman" w:cs="Times New Roman"/>
          <w:i/>
          <w:iCs/>
          <w:kern w:val="0"/>
          <w:sz w:val="24"/>
          <w:szCs w:val="24"/>
          <w14:ligatures w14:val="none"/>
        </w:rPr>
        <w:t>Speculum</w:t>
      </w:r>
      <w:r w:rsidRPr="000D7C2D">
        <w:rPr>
          <w:rFonts w:ascii="Times New Roman" w:eastAsia="Times New Roman" w:hAnsi="Times New Roman" w:cs="Times New Roman"/>
          <w:kern w:val="0"/>
          <w:sz w:val="24"/>
          <w:szCs w:val="24"/>
          <w14:ligatures w14:val="none"/>
        </w:rPr>
        <w:t xml:space="preserve">, vol. 83, no. 4, 2008, pp. 840–83. </w:t>
      </w:r>
      <w:r w:rsidRPr="000D7C2D">
        <w:rPr>
          <w:rFonts w:ascii="Times New Roman" w:eastAsia="Times New Roman" w:hAnsi="Times New Roman" w:cs="Times New Roman"/>
          <w:i/>
          <w:iCs/>
          <w:kern w:val="0"/>
          <w:sz w:val="24"/>
          <w:szCs w:val="24"/>
          <w14:ligatures w14:val="none"/>
        </w:rPr>
        <w:t>JSTOR</w:t>
      </w:r>
      <w:r w:rsidRPr="000D7C2D">
        <w:rPr>
          <w:rFonts w:ascii="Times New Roman" w:eastAsia="Times New Roman" w:hAnsi="Times New Roman" w:cs="Times New Roman"/>
          <w:kern w:val="0"/>
          <w:sz w:val="24"/>
          <w:szCs w:val="24"/>
          <w14:ligatures w14:val="none"/>
        </w:rPr>
        <w:t>, http://www.jstor.org/stable/20466372. Accessed 20 Apr. 2023</w:t>
      </w:r>
    </w:p>
    <w:p w14:paraId="7CFDDA88" w14:textId="77777777" w:rsidR="00625F89" w:rsidRPr="000D7C2D" w:rsidRDefault="00625F89" w:rsidP="00625F89">
      <w:pPr>
        <w:spacing w:after="0" w:line="240" w:lineRule="auto"/>
        <w:rPr>
          <w:rFonts w:ascii="Times New Roman" w:eastAsia="Times New Roman" w:hAnsi="Times New Roman" w:cs="Times New Roman"/>
          <w:color w:val="000000" w:themeColor="text1"/>
          <w:kern w:val="0"/>
          <w:sz w:val="24"/>
          <w:szCs w:val="24"/>
          <w14:ligatures w14:val="none"/>
        </w:rPr>
      </w:pPr>
    </w:p>
    <w:p w14:paraId="31B58B71" w14:textId="2B060102" w:rsidR="00625F89" w:rsidRPr="000D7C2D" w:rsidRDefault="00625F89" w:rsidP="00625F89">
      <w:pPr>
        <w:spacing w:after="0" w:line="240" w:lineRule="auto"/>
        <w:rPr>
          <w:rStyle w:val="exldetailsdisplayval"/>
          <w:rFonts w:ascii="Times New Roman" w:hAnsi="Times New Roman" w:cs="Times New Roman"/>
          <w:sz w:val="24"/>
          <w:szCs w:val="24"/>
        </w:rPr>
      </w:pPr>
      <w:r w:rsidRPr="000D7C2D">
        <w:rPr>
          <w:rStyle w:val="exldetailsdisplayval"/>
          <w:rFonts w:ascii="Times New Roman" w:hAnsi="Times New Roman" w:cs="Times New Roman"/>
          <w:sz w:val="24"/>
          <w:szCs w:val="24"/>
        </w:rPr>
        <w:t xml:space="preserve">Duggan, Anne, </w:t>
      </w:r>
      <w:r w:rsidRPr="000D7C2D">
        <w:rPr>
          <w:rStyle w:val="exldetailsdisplayval"/>
          <w:rFonts w:ascii="Times New Roman" w:hAnsi="Times New Roman" w:cs="Times New Roman"/>
          <w:i/>
          <w:iCs/>
          <w:sz w:val="24"/>
          <w:szCs w:val="24"/>
        </w:rPr>
        <w:t>Thomas Becket: A Textual History of his Letters</w:t>
      </w:r>
      <w:r w:rsidRPr="000D7C2D">
        <w:rPr>
          <w:rStyle w:val="exldetailsdisplayval"/>
          <w:rFonts w:ascii="Times New Roman" w:hAnsi="Times New Roman" w:cs="Times New Roman"/>
          <w:sz w:val="24"/>
          <w:szCs w:val="24"/>
        </w:rPr>
        <w:t xml:space="preserve"> (Oxford: Clarendon Press, 1980)</w:t>
      </w:r>
    </w:p>
    <w:p w14:paraId="1CB34798" w14:textId="77777777" w:rsidR="00625F89" w:rsidRPr="000D7C2D" w:rsidRDefault="00625F89" w:rsidP="00625F89">
      <w:pPr>
        <w:spacing w:after="0" w:line="240" w:lineRule="auto"/>
        <w:rPr>
          <w:rStyle w:val="exldetailsdisplayval"/>
          <w:rFonts w:ascii="Times New Roman" w:hAnsi="Times New Roman" w:cs="Times New Roman"/>
          <w:sz w:val="24"/>
          <w:szCs w:val="24"/>
        </w:rPr>
      </w:pPr>
    </w:p>
    <w:p w14:paraId="24CE4805" w14:textId="46BBBB1C"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hAnsi="Times New Roman" w:cs="Times New Roman"/>
          <w:sz w:val="24"/>
          <w:szCs w:val="24"/>
        </w:rPr>
        <w:t>Duggan,</w:t>
      </w:r>
      <w:r w:rsidR="00ED07F4" w:rsidRPr="000D7C2D">
        <w:rPr>
          <w:rFonts w:ascii="Times New Roman" w:hAnsi="Times New Roman" w:cs="Times New Roman"/>
          <w:sz w:val="24"/>
          <w:szCs w:val="24"/>
        </w:rPr>
        <w:t xml:space="preserve"> Anne</w:t>
      </w:r>
      <w:r w:rsidRPr="000D7C2D">
        <w:rPr>
          <w:rFonts w:ascii="Times New Roman" w:hAnsi="Times New Roman" w:cs="Times New Roman"/>
          <w:sz w:val="24"/>
          <w:szCs w:val="24"/>
        </w:rPr>
        <w:t xml:space="preserve"> “Henry II, the English Church and the Papacy, 1154-76,” in Christopher Harper-</w:t>
      </w:r>
      <w:proofErr w:type="spellStart"/>
      <w:r w:rsidRPr="000D7C2D">
        <w:rPr>
          <w:rFonts w:ascii="Times New Roman" w:hAnsi="Times New Roman" w:cs="Times New Roman"/>
          <w:sz w:val="24"/>
          <w:szCs w:val="24"/>
        </w:rPr>
        <w:t>Billand</w:t>
      </w:r>
      <w:proofErr w:type="spellEnd"/>
      <w:r w:rsidRPr="000D7C2D">
        <w:rPr>
          <w:rFonts w:ascii="Times New Roman" w:hAnsi="Times New Roman" w:cs="Times New Roman"/>
          <w:sz w:val="24"/>
          <w:szCs w:val="24"/>
        </w:rPr>
        <w:t xml:space="preserve"> Nicholas Vincent, eds., </w:t>
      </w:r>
      <w:r w:rsidRPr="000D7C2D">
        <w:rPr>
          <w:rFonts w:ascii="Times New Roman" w:hAnsi="Times New Roman" w:cs="Times New Roman"/>
          <w:i/>
          <w:iCs/>
          <w:sz w:val="24"/>
          <w:szCs w:val="24"/>
        </w:rPr>
        <w:t>Henry II: New Interpretations</w:t>
      </w:r>
      <w:r w:rsidRPr="000D7C2D">
        <w:rPr>
          <w:rFonts w:ascii="Times New Roman" w:hAnsi="Times New Roman" w:cs="Times New Roman"/>
          <w:sz w:val="24"/>
          <w:szCs w:val="24"/>
        </w:rPr>
        <w:t xml:space="preserve"> (Woodbridge: The Boydell Press, 2007)</w:t>
      </w:r>
    </w:p>
    <w:p w14:paraId="0B51964B" w14:textId="77777777" w:rsidR="00E61FCA" w:rsidRPr="000D7C2D" w:rsidRDefault="00625F89" w:rsidP="00E61FCA">
      <w:pPr>
        <w:pStyle w:val="FootnoteText"/>
        <w:rPr>
          <w:rFonts w:ascii="Times New Roman" w:hAnsi="Times New Roman" w:cs="Times New Roman"/>
          <w:sz w:val="24"/>
          <w:szCs w:val="24"/>
        </w:rPr>
      </w:pPr>
      <w:bookmarkStart w:id="33" w:name="_Hlk129003549"/>
      <w:r w:rsidRPr="000D7C2D">
        <w:rPr>
          <w:rFonts w:ascii="Times New Roman" w:hAnsi="Times New Roman" w:cs="Times New Roman"/>
          <w:sz w:val="24"/>
          <w:szCs w:val="24"/>
        </w:rPr>
        <w:lastRenderedPageBreak/>
        <w:t xml:space="preserve">Duggan, </w:t>
      </w:r>
      <w:r w:rsidR="00ED07F4" w:rsidRPr="000D7C2D">
        <w:rPr>
          <w:rFonts w:ascii="Times New Roman" w:hAnsi="Times New Roman" w:cs="Times New Roman"/>
          <w:sz w:val="24"/>
          <w:szCs w:val="24"/>
        </w:rPr>
        <w:t xml:space="preserve">Charles, </w:t>
      </w:r>
      <w:r w:rsidRPr="000D7C2D">
        <w:rPr>
          <w:rFonts w:ascii="Times New Roman" w:hAnsi="Times New Roman" w:cs="Times New Roman"/>
          <w:sz w:val="24"/>
          <w:szCs w:val="24"/>
        </w:rPr>
        <w:t xml:space="preserve">The Becket Dispute and the Criminous Clerks, </w:t>
      </w:r>
      <w:r w:rsidRPr="000D7C2D">
        <w:rPr>
          <w:rFonts w:ascii="Times New Roman" w:hAnsi="Times New Roman" w:cs="Times New Roman"/>
          <w:i/>
          <w:iCs/>
          <w:sz w:val="24"/>
          <w:szCs w:val="24"/>
        </w:rPr>
        <w:t>Bulletin of the Institute of Historical Research</w:t>
      </w:r>
      <w:r w:rsidRPr="000D7C2D">
        <w:rPr>
          <w:rFonts w:ascii="Times New Roman" w:hAnsi="Times New Roman" w:cs="Times New Roman"/>
          <w:sz w:val="24"/>
          <w:szCs w:val="24"/>
        </w:rPr>
        <w:t xml:space="preserve">, Volume 35, Issue 91, May 1962, Pages 1–28, </w:t>
      </w:r>
      <w:hyperlink r:id="rId9" w:history="1">
        <w:r w:rsidRPr="000D7C2D">
          <w:rPr>
            <w:rFonts w:ascii="Times New Roman" w:hAnsi="Times New Roman" w:cs="Times New Roman"/>
            <w:sz w:val="24"/>
            <w:szCs w:val="24"/>
            <w:u w:val="single"/>
          </w:rPr>
          <w:t>https://doi.org/10.1111/j.1468-2281.1962.tb01411.x</w:t>
        </w:r>
      </w:hyperlink>
      <w:r w:rsidR="00E61FCA" w:rsidRPr="000D7C2D">
        <w:rPr>
          <w:rFonts w:ascii="Times New Roman" w:hAnsi="Times New Roman" w:cs="Times New Roman"/>
          <w:sz w:val="24"/>
          <w:szCs w:val="24"/>
        </w:rPr>
        <w:t xml:space="preserve"> </w:t>
      </w:r>
    </w:p>
    <w:p w14:paraId="0872D5F4" w14:textId="77777777" w:rsidR="00E61FCA" w:rsidRPr="000D7C2D" w:rsidRDefault="00E61FCA" w:rsidP="00E61FCA">
      <w:pPr>
        <w:pStyle w:val="FootnoteText"/>
        <w:rPr>
          <w:rFonts w:ascii="Times New Roman" w:hAnsi="Times New Roman" w:cs="Times New Roman"/>
          <w:sz w:val="24"/>
          <w:szCs w:val="24"/>
        </w:rPr>
      </w:pPr>
    </w:p>
    <w:p w14:paraId="61EE24CC" w14:textId="0B846726" w:rsidR="0032206D" w:rsidRPr="000D7C2D" w:rsidRDefault="0032206D" w:rsidP="00E61FCA">
      <w:pPr>
        <w:pStyle w:val="FootnoteText"/>
        <w:rPr>
          <w:rFonts w:ascii="Times New Roman" w:hAnsi="Times New Roman" w:cs="Times New Roman"/>
          <w:sz w:val="24"/>
          <w:szCs w:val="24"/>
        </w:rPr>
      </w:pPr>
      <w:r w:rsidRPr="000D7C2D">
        <w:rPr>
          <w:rFonts w:ascii="Times New Roman" w:hAnsi="Times New Roman" w:cs="Times New Roman"/>
          <w:sz w:val="24"/>
          <w:szCs w:val="24"/>
        </w:rPr>
        <w:t xml:space="preserve">Guy, John, </w:t>
      </w:r>
      <w:r w:rsidRPr="000D7C2D">
        <w:rPr>
          <w:rFonts w:ascii="Times New Roman" w:hAnsi="Times New Roman" w:cs="Times New Roman"/>
          <w:i/>
          <w:iCs/>
          <w:sz w:val="24"/>
          <w:szCs w:val="24"/>
        </w:rPr>
        <w:t xml:space="preserve">Thomas Becket, Warrior, Priest, Rebel, A </w:t>
      </w:r>
      <w:proofErr w:type="gramStart"/>
      <w:r w:rsidRPr="000D7C2D">
        <w:rPr>
          <w:rFonts w:ascii="Times New Roman" w:hAnsi="Times New Roman" w:cs="Times New Roman"/>
          <w:i/>
          <w:iCs/>
          <w:sz w:val="24"/>
          <w:szCs w:val="24"/>
        </w:rPr>
        <w:t>Nine Hundred Year Old</w:t>
      </w:r>
      <w:proofErr w:type="gramEnd"/>
      <w:r w:rsidRPr="000D7C2D">
        <w:rPr>
          <w:rFonts w:ascii="Times New Roman" w:hAnsi="Times New Roman" w:cs="Times New Roman"/>
          <w:i/>
          <w:iCs/>
          <w:sz w:val="24"/>
          <w:szCs w:val="24"/>
        </w:rPr>
        <w:t xml:space="preserve"> Retold</w:t>
      </w:r>
      <w:r w:rsidRPr="000D7C2D">
        <w:rPr>
          <w:rFonts w:ascii="Times New Roman" w:hAnsi="Times New Roman" w:cs="Times New Roman"/>
          <w:sz w:val="24"/>
          <w:szCs w:val="24"/>
        </w:rPr>
        <w:t xml:space="preserve"> (New York: Random House, 2012)</w:t>
      </w:r>
    </w:p>
    <w:p w14:paraId="224DCC7E" w14:textId="77777777" w:rsidR="00E61FCA" w:rsidRPr="000D7C2D" w:rsidRDefault="00E61FCA" w:rsidP="00E61FCA">
      <w:pPr>
        <w:pStyle w:val="FootnoteText"/>
        <w:rPr>
          <w:rFonts w:ascii="Times New Roman" w:hAnsi="Times New Roman" w:cs="Times New Roman"/>
          <w:sz w:val="24"/>
          <w:szCs w:val="24"/>
        </w:rPr>
      </w:pPr>
    </w:p>
    <w:p w14:paraId="18ADAB54" w14:textId="69C990C3" w:rsidR="00625F89" w:rsidRPr="000D7C2D" w:rsidRDefault="00E61FCA" w:rsidP="00E61FCA">
      <w:pPr>
        <w:pStyle w:val="FootnoteText"/>
        <w:rPr>
          <w:rFonts w:ascii="Times New Roman" w:hAnsi="Times New Roman" w:cs="Times New Roman"/>
          <w:sz w:val="24"/>
          <w:szCs w:val="24"/>
        </w:rPr>
      </w:pPr>
      <w:r w:rsidRPr="000D7C2D">
        <w:rPr>
          <w:rFonts w:ascii="Times New Roman" w:hAnsi="Times New Roman" w:cs="Times New Roman"/>
          <w:sz w:val="24"/>
          <w:szCs w:val="24"/>
        </w:rPr>
        <w:t xml:space="preserve">James, Thomas, </w:t>
      </w:r>
      <w:r w:rsidRPr="000D7C2D">
        <w:rPr>
          <w:rFonts w:ascii="Times New Roman" w:hAnsi="Times New Roman" w:cs="Times New Roman"/>
          <w:i/>
          <w:iCs/>
          <w:sz w:val="24"/>
          <w:szCs w:val="24"/>
        </w:rPr>
        <w:t>Clarendon:</w:t>
      </w:r>
      <w:r w:rsidRPr="000D7C2D">
        <w:rPr>
          <w:rFonts w:ascii="Times New Roman" w:hAnsi="Times New Roman" w:cs="Times New Roman"/>
          <w:sz w:val="24"/>
          <w:szCs w:val="24"/>
        </w:rPr>
        <w:t xml:space="preserve"> </w:t>
      </w:r>
      <w:r w:rsidRPr="000D7C2D">
        <w:rPr>
          <w:rFonts w:ascii="Times New Roman" w:hAnsi="Times New Roman" w:cs="Times New Roman"/>
          <w:i/>
          <w:iCs/>
          <w:sz w:val="24"/>
          <w:szCs w:val="24"/>
        </w:rPr>
        <w:t>Landscape of Kings</w:t>
      </w:r>
      <w:r w:rsidRPr="000D7C2D">
        <w:rPr>
          <w:rFonts w:ascii="Times New Roman" w:hAnsi="Times New Roman" w:cs="Times New Roman"/>
          <w:sz w:val="24"/>
          <w:szCs w:val="24"/>
        </w:rPr>
        <w:t xml:space="preserve"> (Barnsley: Oxbow Books, </w:t>
      </w:r>
      <w:proofErr w:type="spellStart"/>
      <w:r w:rsidRPr="000D7C2D">
        <w:rPr>
          <w:rFonts w:ascii="Times New Roman" w:hAnsi="Times New Roman" w:cs="Times New Roman"/>
          <w:sz w:val="24"/>
          <w:szCs w:val="24"/>
        </w:rPr>
        <w:t>Windgather</w:t>
      </w:r>
      <w:proofErr w:type="spellEnd"/>
      <w:r w:rsidRPr="000D7C2D">
        <w:rPr>
          <w:rFonts w:ascii="Times New Roman" w:hAnsi="Times New Roman" w:cs="Times New Roman"/>
          <w:sz w:val="24"/>
          <w:szCs w:val="24"/>
        </w:rPr>
        <w:t xml:space="preserve"> Press, 2007)</w:t>
      </w:r>
    </w:p>
    <w:p w14:paraId="2E2A662A" w14:textId="76481788" w:rsidR="00E32B4C" w:rsidRPr="000D7C2D" w:rsidRDefault="00E32B4C" w:rsidP="00625F89">
      <w:pPr>
        <w:spacing w:before="100" w:beforeAutospacing="1" w:after="100" w:afterAutospacing="1" w:line="240" w:lineRule="auto"/>
        <w:outlineLvl w:val="0"/>
        <w:rPr>
          <w:rFonts w:ascii="Times New Roman" w:hAnsi="Times New Roman" w:cs="Times New Roman"/>
          <w:sz w:val="24"/>
          <w:szCs w:val="24"/>
        </w:rPr>
      </w:pPr>
      <w:proofErr w:type="spellStart"/>
      <w:r w:rsidRPr="000D7C2D">
        <w:rPr>
          <w:rFonts w:ascii="Times New Roman" w:eastAsia="Times New Roman" w:hAnsi="Times New Roman" w:cs="Times New Roman"/>
          <w:kern w:val="36"/>
          <w:sz w:val="24"/>
          <w:szCs w:val="24"/>
          <w14:ligatures w14:val="none"/>
        </w:rPr>
        <w:t>Johrendt</w:t>
      </w:r>
      <w:proofErr w:type="spellEnd"/>
      <w:r w:rsidRPr="000D7C2D">
        <w:rPr>
          <w:rFonts w:ascii="Times New Roman" w:eastAsia="Times New Roman" w:hAnsi="Times New Roman" w:cs="Times New Roman"/>
          <w:kern w:val="36"/>
          <w:sz w:val="24"/>
          <w:szCs w:val="24"/>
          <w14:ligatures w14:val="none"/>
        </w:rPr>
        <w:t xml:space="preserve">, </w:t>
      </w:r>
      <w:r w:rsidR="00335DCA" w:rsidRPr="000D7C2D">
        <w:rPr>
          <w:rFonts w:ascii="Times New Roman" w:eastAsia="Times New Roman" w:hAnsi="Times New Roman" w:cs="Times New Roman"/>
          <w:kern w:val="36"/>
          <w:sz w:val="24"/>
          <w:szCs w:val="24"/>
          <w14:ligatures w14:val="none"/>
        </w:rPr>
        <w:t>Jochen, The</w:t>
      </w:r>
      <w:r w:rsidRPr="000D7C2D">
        <w:rPr>
          <w:rFonts w:ascii="Times New Roman" w:eastAsia="Times New Roman" w:hAnsi="Times New Roman" w:cs="Times New Roman"/>
          <w:kern w:val="36"/>
          <w:sz w:val="24"/>
          <w:szCs w:val="24"/>
          <w14:ligatures w14:val="none"/>
        </w:rPr>
        <w:t xml:space="preserve"> Empire and the Schism, Editors Peter D. Clarke and Anne J. Duggan, </w:t>
      </w:r>
      <w:r w:rsidRPr="000D7C2D">
        <w:rPr>
          <w:rFonts w:ascii="Times New Roman" w:eastAsia="Times New Roman" w:hAnsi="Times New Roman" w:cs="Times New Roman"/>
          <w:i/>
          <w:iCs/>
          <w:kern w:val="36"/>
          <w:sz w:val="24"/>
          <w:szCs w:val="24"/>
          <w14:ligatures w14:val="none"/>
        </w:rPr>
        <w:t>Pope Alexander III (1159-1181)</w:t>
      </w:r>
      <w:r w:rsidRPr="000D7C2D">
        <w:rPr>
          <w:rFonts w:ascii="Times New Roman" w:eastAsia="Times New Roman" w:hAnsi="Times New Roman" w:cs="Times New Roman"/>
          <w:kern w:val="36"/>
          <w:sz w:val="24"/>
          <w:szCs w:val="24"/>
          <w14:ligatures w14:val="none"/>
        </w:rPr>
        <w:t>, (London: Ashgate Publishing, 2012)</w:t>
      </w:r>
    </w:p>
    <w:p w14:paraId="5992823E" w14:textId="79D1877F" w:rsidR="00625F89" w:rsidRPr="000D7C2D" w:rsidRDefault="00625F89" w:rsidP="00625F89">
      <w:pPr>
        <w:spacing w:before="100" w:beforeAutospacing="1" w:after="100" w:afterAutospacing="1" w:line="240" w:lineRule="auto"/>
        <w:outlineLvl w:val="0"/>
        <w:rPr>
          <w:rFonts w:ascii="Times New Roman" w:eastAsia="Times New Roman" w:hAnsi="Times New Roman" w:cs="Times New Roman"/>
          <w:kern w:val="36"/>
          <w:sz w:val="24"/>
          <w:szCs w:val="24"/>
          <w14:ligatures w14:val="none"/>
        </w:rPr>
      </w:pPr>
      <w:r w:rsidRPr="000D7C2D">
        <w:rPr>
          <w:rFonts w:ascii="Times New Roman" w:eastAsia="Times New Roman" w:hAnsi="Times New Roman" w:cs="Times New Roman"/>
          <w:kern w:val="0"/>
          <w:sz w:val="24"/>
          <w:szCs w:val="24"/>
          <w14:ligatures w14:val="none"/>
        </w:rPr>
        <w:t xml:space="preserve">Jong, Ferdinand. “‘A Sense of Presence’: The Significance of Spirituality in an English Heritage Regime.” </w:t>
      </w:r>
      <w:r w:rsidRPr="000D7C2D">
        <w:rPr>
          <w:rFonts w:ascii="Times New Roman" w:eastAsia="Times New Roman" w:hAnsi="Times New Roman" w:cs="Times New Roman"/>
          <w:i/>
          <w:iCs/>
          <w:kern w:val="0"/>
          <w:sz w:val="24"/>
          <w:szCs w:val="24"/>
          <w14:ligatures w14:val="none"/>
        </w:rPr>
        <w:t>Managing Sacralities: Competing and Converging Claims of Religious Heritage</w:t>
      </w:r>
      <w:r w:rsidRPr="000D7C2D">
        <w:rPr>
          <w:rFonts w:ascii="Times New Roman" w:eastAsia="Times New Roman" w:hAnsi="Times New Roman" w:cs="Times New Roman"/>
          <w:kern w:val="0"/>
          <w:sz w:val="24"/>
          <w:szCs w:val="24"/>
          <w14:ligatures w14:val="none"/>
        </w:rPr>
        <w:t xml:space="preserve">, edited by Ernst van den </w:t>
      </w:r>
      <w:proofErr w:type="spellStart"/>
      <w:r w:rsidRPr="000D7C2D">
        <w:rPr>
          <w:rFonts w:ascii="Times New Roman" w:eastAsia="Times New Roman" w:hAnsi="Times New Roman" w:cs="Times New Roman"/>
          <w:kern w:val="0"/>
          <w:sz w:val="24"/>
          <w:szCs w:val="24"/>
          <w14:ligatures w14:val="none"/>
        </w:rPr>
        <w:t>Hemel</w:t>
      </w:r>
      <w:proofErr w:type="spellEnd"/>
      <w:r w:rsidRPr="000D7C2D">
        <w:rPr>
          <w:rFonts w:ascii="Times New Roman" w:eastAsia="Times New Roman" w:hAnsi="Times New Roman" w:cs="Times New Roman"/>
          <w:kern w:val="0"/>
          <w:sz w:val="24"/>
          <w:szCs w:val="24"/>
          <w14:ligatures w14:val="none"/>
        </w:rPr>
        <w:t xml:space="preserve"> et al., vol. 6, </w:t>
      </w:r>
      <w:proofErr w:type="spellStart"/>
      <w:r w:rsidRPr="000D7C2D">
        <w:rPr>
          <w:rFonts w:ascii="Times New Roman" w:eastAsia="Times New Roman" w:hAnsi="Times New Roman" w:cs="Times New Roman"/>
          <w:kern w:val="0"/>
          <w:sz w:val="24"/>
          <w:szCs w:val="24"/>
          <w14:ligatures w14:val="none"/>
        </w:rPr>
        <w:t>Berghahn</w:t>
      </w:r>
      <w:proofErr w:type="spellEnd"/>
      <w:r w:rsidRPr="000D7C2D">
        <w:rPr>
          <w:rFonts w:ascii="Times New Roman" w:eastAsia="Times New Roman" w:hAnsi="Times New Roman" w:cs="Times New Roman"/>
          <w:kern w:val="0"/>
          <w:sz w:val="24"/>
          <w:szCs w:val="24"/>
          <w14:ligatures w14:val="none"/>
        </w:rPr>
        <w:t xml:space="preserve"> Books, 2022, pp. 44–67. </w:t>
      </w:r>
      <w:r w:rsidRPr="000D7C2D">
        <w:rPr>
          <w:rFonts w:ascii="Times New Roman" w:eastAsia="Times New Roman" w:hAnsi="Times New Roman" w:cs="Times New Roman"/>
          <w:i/>
          <w:iCs/>
          <w:kern w:val="0"/>
          <w:sz w:val="24"/>
          <w:szCs w:val="24"/>
          <w14:ligatures w14:val="none"/>
        </w:rPr>
        <w:t>JSTOR</w:t>
      </w:r>
      <w:r w:rsidRPr="000D7C2D">
        <w:rPr>
          <w:rFonts w:ascii="Times New Roman" w:eastAsia="Times New Roman" w:hAnsi="Times New Roman" w:cs="Times New Roman"/>
          <w:kern w:val="0"/>
          <w:sz w:val="24"/>
          <w:szCs w:val="24"/>
          <w14:ligatures w14:val="none"/>
        </w:rPr>
        <w:t>, http://www.jstor.org/stable/j.ctv36cj825.7. Accessed 20 Apr. 2023</w:t>
      </w:r>
    </w:p>
    <w:p w14:paraId="649B5E5C" w14:textId="6F8C70D5" w:rsidR="00625F89" w:rsidRPr="000D7C2D" w:rsidRDefault="00625F89" w:rsidP="00625F89">
      <w:pPr>
        <w:spacing w:before="100" w:beforeAutospacing="1" w:after="100" w:afterAutospacing="1" w:line="240" w:lineRule="auto"/>
        <w:outlineLvl w:val="0"/>
        <w:rPr>
          <w:rFonts w:ascii="Times New Roman" w:eastAsia="Times New Roman" w:hAnsi="Times New Roman" w:cs="Times New Roman"/>
          <w:kern w:val="36"/>
          <w:sz w:val="24"/>
          <w:szCs w:val="24"/>
          <w14:ligatures w14:val="none"/>
        </w:rPr>
      </w:pPr>
      <w:r w:rsidRPr="000D7C2D">
        <w:rPr>
          <w:rFonts w:ascii="Times New Roman" w:eastAsia="Times New Roman" w:hAnsi="Times New Roman" w:cs="Times New Roman"/>
          <w:kern w:val="36"/>
          <w:sz w:val="24"/>
          <w:szCs w:val="24"/>
          <w14:ligatures w14:val="none"/>
        </w:rPr>
        <w:t xml:space="preserve">Henderson, Ernest Flagg, </w:t>
      </w:r>
      <w:r w:rsidRPr="000D7C2D">
        <w:rPr>
          <w:rFonts w:ascii="Times New Roman" w:eastAsia="Times New Roman" w:hAnsi="Times New Roman" w:cs="Times New Roman"/>
          <w:i/>
          <w:iCs/>
          <w:kern w:val="36"/>
          <w:sz w:val="24"/>
          <w:szCs w:val="24"/>
          <w14:ligatures w14:val="none"/>
        </w:rPr>
        <w:t>Select Historical Documents of the Middle Ages</w:t>
      </w:r>
      <w:r w:rsidRPr="000D7C2D">
        <w:rPr>
          <w:rFonts w:ascii="Times New Roman" w:eastAsia="Times New Roman" w:hAnsi="Times New Roman" w:cs="Times New Roman"/>
          <w:kern w:val="36"/>
          <w:sz w:val="24"/>
          <w:szCs w:val="24"/>
          <w14:ligatures w14:val="none"/>
        </w:rPr>
        <w:t xml:space="preserve"> (London: Forgotten Books, 2016)</w:t>
      </w:r>
    </w:p>
    <w:p w14:paraId="377FE775" w14:textId="6C5E0FAE" w:rsidR="00625F89" w:rsidRPr="000D7C2D" w:rsidRDefault="00625F89" w:rsidP="00625F89">
      <w:pPr>
        <w:spacing w:before="100" w:beforeAutospacing="1" w:after="100" w:afterAutospacing="1" w:line="240" w:lineRule="auto"/>
        <w:outlineLvl w:val="0"/>
        <w:rPr>
          <w:rFonts w:ascii="Times New Roman" w:eastAsia="Times New Roman" w:hAnsi="Times New Roman" w:cs="Times New Roman"/>
          <w:kern w:val="36"/>
          <w:sz w:val="24"/>
          <w:szCs w:val="24"/>
          <w14:ligatures w14:val="none"/>
        </w:rPr>
      </w:pPr>
      <w:r w:rsidRPr="000D7C2D">
        <w:rPr>
          <w:rFonts w:ascii="Times New Roman" w:hAnsi="Times New Roman" w:cs="Times New Roman"/>
          <w:sz w:val="24"/>
          <w:szCs w:val="24"/>
        </w:rPr>
        <w:t>Holt, John</w:t>
      </w:r>
      <w:r w:rsidR="00097F22" w:rsidRPr="000D7C2D">
        <w:rPr>
          <w:rFonts w:ascii="Times New Roman" w:hAnsi="Times New Roman" w:cs="Times New Roman"/>
          <w:sz w:val="24"/>
          <w:szCs w:val="24"/>
        </w:rPr>
        <w:t>,</w:t>
      </w:r>
      <w:r w:rsidRPr="000D7C2D">
        <w:rPr>
          <w:rFonts w:ascii="Times New Roman" w:hAnsi="Times New Roman" w:cs="Times New Roman"/>
          <w:sz w:val="24"/>
          <w:szCs w:val="24"/>
        </w:rPr>
        <w:t xml:space="preserve"> </w:t>
      </w:r>
      <w:r w:rsidRPr="000D7C2D">
        <w:rPr>
          <w:rFonts w:ascii="Times New Roman" w:hAnsi="Times New Roman" w:cs="Times New Roman"/>
          <w:i/>
          <w:iCs/>
          <w:sz w:val="24"/>
          <w:szCs w:val="24"/>
        </w:rPr>
        <w:t>Magna Carta</w:t>
      </w:r>
      <w:r w:rsidRPr="000D7C2D">
        <w:rPr>
          <w:rFonts w:ascii="Times New Roman" w:hAnsi="Times New Roman" w:cs="Times New Roman"/>
          <w:sz w:val="24"/>
          <w:szCs w:val="24"/>
        </w:rPr>
        <w:t xml:space="preserve">, </w:t>
      </w:r>
      <w:r w:rsidRPr="000D7C2D">
        <w:rPr>
          <w:rFonts w:ascii="Times New Roman" w:eastAsia="Times New Roman" w:hAnsi="Times New Roman" w:cs="Times New Roman"/>
          <w:kern w:val="36"/>
          <w:sz w:val="24"/>
          <w:szCs w:val="24"/>
          <w14:ligatures w14:val="none"/>
        </w:rPr>
        <w:t>Second Edition (Cambridge: Cambridge: University Press, 2003)</w:t>
      </w:r>
    </w:p>
    <w:p w14:paraId="0FE95461" w14:textId="3B9C2E16" w:rsidR="007D4D94" w:rsidRPr="000D7C2D" w:rsidRDefault="00607F0C" w:rsidP="00607F0C">
      <w:pPr>
        <w:spacing w:after="0" w:line="240" w:lineRule="auto"/>
        <w:ind w:hanging="240"/>
        <w:rPr>
          <w:rFonts w:ascii="Times New Roman" w:eastAsia="Times New Roman" w:hAnsi="Times New Roman" w:cs="Times New Roman"/>
          <w:kern w:val="0"/>
          <w:sz w:val="24"/>
          <w:szCs w:val="24"/>
          <w14:ligatures w14:val="none"/>
        </w:rPr>
      </w:pPr>
      <w:r w:rsidRPr="000D7C2D">
        <w:rPr>
          <w:rFonts w:ascii="Times New Roman" w:eastAsia="Times New Roman" w:hAnsi="Times New Roman" w:cs="Times New Roman"/>
          <w:kern w:val="0"/>
          <w:sz w:val="24"/>
          <w:szCs w:val="24"/>
          <w14:ligatures w14:val="none"/>
        </w:rPr>
        <w:t xml:space="preserve">    Hudson, John, </w:t>
      </w:r>
      <w:r w:rsidR="007D4D94" w:rsidRPr="000D7C2D">
        <w:rPr>
          <w:rFonts w:ascii="Times New Roman" w:eastAsia="Times New Roman" w:hAnsi="Times New Roman" w:cs="Times New Roman"/>
          <w:kern w:val="0"/>
          <w:sz w:val="24"/>
          <w:szCs w:val="24"/>
          <w14:ligatures w14:val="none"/>
        </w:rPr>
        <w:t xml:space="preserve">‘Constitutions of Clarendon, Clause 3, and Henry II’s Reforms of Law and Administration in: </w:t>
      </w:r>
      <w:r w:rsidR="007D4D94" w:rsidRPr="000D7C2D">
        <w:rPr>
          <w:rFonts w:ascii="Times New Roman" w:eastAsia="Times New Roman" w:hAnsi="Times New Roman" w:cs="Times New Roman"/>
          <w:i/>
          <w:iCs/>
          <w:kern w:val="0"/>
          <w:sz w:val="24"/>
          <w:szCs w:val="24"/>
          <w14:ligatures w14:val="none"/>
        </w:rPr>
        <w:t xml:space="preserve">Laws, </w:t>
      </w:r>
      <w:proofErr w:type="gramStart"/>
      <w:r w:rsidR="007D4D94" w:rsidRPr="000D7C2D">
        <w:rPr>
          <w:rFonts w:ascii="Times New Roman" w:eastAsia="Times New Roman" w:hAnsi="Times New Roman" w:cs="Times New Roman"/>
          <w:i/>
          <w:iCs/>
          <w:kern w:val="0"/>
          <w:sz w:val="24"/>
          <w:szCs w:val="24"/>
          <w14:ligatures w14:val="none"/>
        </w:rPr>
        <w:t>Lawyers</w:t>
      </w:r>
      <w:proofErr w:type="gramEnd"/>
      <w:r w:rsidR="007D4D94" w:rsidRPr="000D7C2D">
        <w:rPr>
          <w:rFonts w:ascii="Times New Roman" w:eastAsia="Times New Roman" w:hAnsi="Times New Roman" w:cs="Times New Roman"/>
          <w:i/>
          <w:iCs/>
          <w:kern w:val="0"/>
          <w:sz w:val="24"/>
          <w:szCs w:val="24"/>
          <w14:ligatures w14:val="none"/>
        </w:rPr>
        <w:t xml:space="preserve"> and Texts’</w:t>
      </w:r>
      <w:r w:rsidR="007D4D94" w:rsidRPr="000D7C2D">
        <w:rPr>
          <w:rFonts w:ascii="Times New Roman" w:eastAsia="Times New Roman" w:hAnsi="Times New Roman" w:cs="Times New Roman"/>
          <w:kern w:val="0"/>
          <w:sz w:val="24"/>
          <w:szCs w:val="24"/>
          <w14:ligatures w14:val="none"/>
        </w:rPr>
        <w:t>. [n.d.]. &lt;https://brill.com/display/book/edcoll/9789004232570/B9789004232570_002.xml&gt; [accessed 26 April 2023]</w:t>
      </w:r>
    </w:p>
    <w:p w14:paraId="1899DDF9" w14:textId="77777777" w:rsidR="009556FD" w:rsidRPr="000D7C2D" w:rsidRDefault="009556FD" w:rsidP="00607F0C">
      <w:pPr>
        <w:spacing w:after="0" w:line="240" w:lineRule="auto"/>
        <w:ind w:hanging="240"/>
        <w:rPr>
          <w:rFonts w:ascii="Times New Roman" w:eastAsia="Times New Roman" w:hAnsi="Times New Roman" w:cs="Times New Roman"/>
          <w:kern w:val="0"/>
          <w:sz w:val="24"/>
          <w:szCs w:val="24"/>
          <w14:ligatures w14:val="none"/>
        </w:rPr>
      </w:pPr>
    </w:p>
    <w:p w14:paraId="38741414" w14:textId="6C64A6C0" w:rsidR="009556FD" w:rsidRPr="000D7C2D" w:rsidRDefault="009556FD" w:rsidP="00607F0C">
      <w:pPr>
        <w:spacing w:after="0" w:line="240" w:lineRule="auto"/>
        <w:ind w:hanging="240"/>
        <w:rPr>
          <w:rFonts w:ascii="Times New Roman" w:hAnsi="Times New Roman" w:cs="Times New Roman"/>
          <w:sz w:val="24"/>
          <w:szCs w:val="24"/>
        </w:rPr>
      </w:pPr>
      <w:r w:rsidRPr="000D7C2D">
        <w:rPr>
          <w:rFonts w:ascii="Times New Roman" w:eastAsia="Times New Roman" w:hAnsi="Times New Roman" w:cs="Times New Roman"/>
          <w:kern w:val="0"/>
          <w:sz w:val="24"/>
          <w:szCs w:val="24"/>
          <w14:ligatures w14:val="none"/>
        </w:rPr>
        <w:tab/>
      </w:r>
      <w:r w:rsidRPr="000D7C2D">
        <w:rPr>
          <w:rFonts w:ascii="Times New Roman" w:hAnsi="Times New Roman" w:cs="Times New Roman"/>
          <w:sz w:val="24"/>
          <w:szCs w:val="24"/>
        </w:rPr>
        <w:t xml:space="preserve">Hudson, </w:t>
      </w:r>
      <w:r w:rsidR="00925180" w:rsidRPr="000D7C2D">
        <w:rPr>
          <w:rFonts w:ascii="Times New Roman" w:hAnsi="Times New Roman" w:cs="Times New Roman"/>
          <w:sz w:val="24"/>
          <w:szCs w:val="24"/>
        </w:rPr>
        <w:t xml:space="preserve">John, </w:t>
      </w:r>
      <w:r w:rsidRPr="000D7C2D">
        <w:rPr>
          <w:rFonts w:ascii="Times New Roman" w:hAnsi="Times New Roman" w:cs="Times New Roman"/>
          <w:sz w:val="24"/>
          <w:szCs w:val="24"/>
        </w:rPr>
        <w:t xml:space="preserve">The Place of Henry I in English Legal History, The C. Warren Hollister Memorial Lecture, </w:t>
      </w:r>
      <w:r w:rsidRPr="000D7C2D">
        <w:rPr>
          <w:rFonts w:ascii="Times New Roman" w:hAnsi="Times New Roman" w:cs="Times New Roman"/>
          <w:i/>
          <w:iCs/>
          <w:sz w:val="24"/>
          <w:szCs w:val="24"/>
        </w:rPr>
        <w:t>The Haskins Society Journal</w:t>
      </w:r>
      <w:r w:rsidRPr="000D7C2D">
        <w:rPr>
          <w:rFonts w:ascii="Times New Roman" w:hAnsi="Times New Roman" w:cs="Times New Roman"/>
          <w:sz w:val="24"/>
          <w:szCs w:val="24"/>
        </w:rPr>
        <w:t xml:space="preserve"> 28 (Woodbridge: Boydell and Brewer, 2017)</w:t>
      </w:r>
    </w:p>
    <w:p w14:paraId="2884C9FE" w14:textId="77777777" w:rsidR="00925180" w:rsidRPr="000D7C2D" w:rsidRDefault="00925180" w:rsidP="00607F0C">
      <w:pPr>
        <w:spacing w:after="0" w:line="240" w:lineRule="auto"/>
        <w:ind w:hanging="240"/>
        <w:rPr>
          <w:rFonts w:ascii="Times New Roman" w:hAnsi="Times New Roman" w:cs="Times New Roman"/>
          <w:sz w:val="24"/>
          <w:szCs w:val="24"/>
        </w:rPr>
      </w:pPr>
    </w:p>
    <w:p w14:paraId="560AD5B9" w14:textId="411C0E7D" w:rsidR="00925180" w:rsidRPr="000D7C2D" w:rsidRDefault="00925180" w:rsidP="00607F0C">
      <w:pPr>
        <w:spacing w:after="0" w:line="240" w:lineRule="auto"/>
        <w:ind w:hanging="240"/>
        <w:rPr>
          <w:rFonts w:ascii="Times New Roman" w:eastAsia="Times New Roman" w:hAnsi="Times New Roman" w:cs="Times New Roman"/>
          <w:kern w:val="0"/>
          <w:sz w:val="24"/>
          <w:szCs w:val="24"/>
          <w14:ligatures w14:val="none"/>
        </w:rPr>
      </w:pPr>
      <w:r w:rsidRPr="000D7C2D">
        <w:rPr>
          <w:rFonts w:ascii="Times New Roman" w:hAnsi="Times New Roman" w:cs="Times New Roman"/>
          <w:sz w:val="24"/>
          <w:szCs w:val="24"/>
        </w:rPr>
        <w:t xml:space="preserve">   </w:t>
      </w:r>
      <w:bookmarkStart w:id="34" w:name="_Hlk133590644"/>
      <w:r w:rsidRPr="000D7C2D">
        <w:rPr>
          <w:rFonts w:ascii="Times New Roman" w:hAnsi="Times New Roman" w:cs="Times New Roman"/>
          <w:sz w:val="24"/>
          <w:szCs w:val="24"/>
        </w:rPr>
        <w:t xml:space="preserve">Hudson, John, </w:t>
      </w:r>
      <w:r w:rsidRPr="000D7C2D">
        <w:rPr>
          <w:rFonts w:ascii="Times New Roman" w:hAnsi="Times New Roman" w:cs="Times New Roman"/>
          <w:i/>
          <w:iCs/>
          <w:sz w:val="24"/>
          <w:szCs w:val="24"/>
        </w:rPr>
        <w:t xml:space="preserve">Land, Law, and Lordship in Anglo-Norman </w:t>
      </w:r>
      <w:proofErr w:type="gramStart"/>
      <w:r w:rsidRPr="000D7C2D">
        <w:rPr>
          <w:rFonts w:ascii="Times New Roman" w:hAnsi="Times New Roman" w:cs="Times New Roman"/>
          <w:i/>
          <w:iCs/>
          <w:sz w:val="24"/>
          <w:szCs w:val="24"/>
        </w:rPr>
        <w:t>England</w:t>
      </w:r>
      <w:r w:rsidRPr="000D7C2D">
        <w:rPr>
          <w:rFonts w:ascii="Times New Roman" w:hAnsi="Times New Roman" w:cs="Times New Roman"/>
          <w:sz w:val="24"/>
          <w:szCs w:val="24"/>
        </w:rPr>
        <w:t>,  (</w:t>
      </w:r>
      <w:proofErr w:type="gramEnd"/>
      <w:r w:rsidRPr="000D7C2D">
        <w:rPr>
          <w:rFonts w:ascii="Times New Roman" w:hAnsi="Times New Roman" w:cs="Times New Roman"/>
          <w:sz w:val="24"/>
          <w:szCs w:val="24"/>
        </w:rPr>
        <w:t xml:space="preserve">Oxford, </w:t>
      </w:r>
      <w:r w:rsidR="00CC52E9" w:rsidRPr="000D7C2D">
        <w:rPr>
          <w:rFonts w:ascii="Times New Roman" w:hAnsi="Times New Roman" w:cs="Times New Roman"/>
          <w:sz w:val="24"/>
          <w:szCs w:val="24"/>
        </w:rPr>
        <w:t xml:space="preserve">Clarendon Press, </w:t>
      </w:r>
      <w:r w:rsidR="0010187B" w:rsidRPr="000D7C2D">
        <w:rPr>
          <w:rFonts w:ascii="Times New Roman" w:hAnsi="Times New Roman" w:cs="Times New Roman"/>
          <w:sz w:val="24"/>
          <w:szCs w:val="24"/>
        </w:rPr>
        <w:t>1994)</w:t>
      </w:r>
      <w:bookmarkEnd w:id="34"/>
    </w:p>
    <w:p w14:paraId="774A984E" w14:textId="77777777" w:rsidR="00607F0C" w:rsidRPr="000D7C2D" w:rsidRDefault="00607F0C" w:rsidP="00607F0C">
      <w:pPr>
        <w:spacing w:after="0" w:line="240" w:lineRule="auto"/>
        <w:ind w:hanging="240"/>
        <w:rPr>
          <w:rFonts w:ascii="Times New Roman" w:eastAsia="Times New Roman" w:hAnsi="Times New Roman" w:cs="Times New Roman"/>
          <w:kern w:val="0"/>
          <w:sz w:val="24"/>
          <w:szCs w:val="24"/>
          <w14:ligatures w14:val="none"/>
        </w:rPr>
      </w:pPr>
    </w:p>
    <w:bookmarkEnd w:id="33"/>
    <w:p w14:paraId="40DF4CE5" w14:textId="72555073"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eastAsia="Times New Roman" w:hAnsi="Times New Roman" w:cs="Times New Roman"/>
          <w:kern w:val="0"/>
          <w:sz w:val="24"/>
          <w:szCs w:val="24"/>
          <w14:ligatures w14:val="none"/>
        </w:rPr>
        <w:t>Knowles, M. D., Anne J. Duggan, and C. N. L. Brooke. “Henry II’s Supplement to the Constitutions of Clarendon.”</w:t>
      </w:r>
      <w:r w:rsidRPr="000D7C2D">
        <w:rPr>
          <w:rFonts w:ascii="Times New Roman" w:eastAsia="Times New Roman" w:hAnsi="Times New Roman" w:cs="Times New Roman"/>
          <w:i/>
          <w:iCs/>
          <w:kern w:val="0"/>
          <w:sz w:val="24"/>
          <w:szCs w:val="24"/>
          <w14:ligatures w14:val="none"/>
        </w:rPr>
        <w:t xml:space="preserve"> The English Historical Review</w:t>
      </w:r>
      <w:r w:rsidRPr="000D7C2D">
        <w:rPr>
          <w:rFonts w:ascii="Times New Roman" w:eastAsia="Times New Roman" w:hAnsi="Times New Roman" w:cs="Times New Roman"/>
          <w:kern w:val="0"/>
          <w:sz w:val="24"/>
          <w:szCs w:val="24"/>
          <w14:ligatures w14:val="none"/>
        </w:rPr>
        <w:t xml:space="preserve"> 87, no. 345 (1972): 757–71 http://www.jstor.org/stable/562200</w:t>
      </w:r>
    </w:p>
    <w:p w14:paraId="5195BB6A" w14:textId="77777777" w:rsidR="00625F89" w:rsidRPr="000D7C2D" w:rsidRDefault="00625F89" w:rsidP="00625F89">
      <w:pPr>
        <w:rPr>
          <w:rFonts w:ascii="Times New Roman" w:hAnsi="Times New Roman" w:cs="Times New Roman"/>
          <w:color w:val="181817"/>
          <w:sz w:val="24"/>
          <w:szCs w:val="24"/>
          <w:shd w:val="clear" w:color="auto" w:fill="FFFFFF"/>
        </w:rPr>
      </w:pPr>
    </w:p>
    <w:p w14:paraId="7843C39F" w14:textId="114CB790" w:rsidR="00625F89" w:rsidRPr="000D7C2D" w:rsidRDefault="00625F89" w:rsidP="00625F89">
      <w:pPr>
        <w:rPr>
          <w:rFonts w:ascii="Times New Roman" w:hAnsi="Times New Roman" w:cs="Times New Roman"/>
          <w:color w:val="181817"/>
          <w:sz w:val="24"/>
          <w:szCs w:val="24"/>
          <w:shd w:val="clear" w:color="auto" w:fill="FFFFFF"/>
        </w:rPr>
      </w:pPr>
      <w:r w:rsidRPr="000D7C2D">
        <w:rPr>
          <w:rFonts w:ascii="Times New Roman" w:eastAsia="Times New Roman" w:hAnsi="Times New Roman" w:cs="Times New Roman"/>
          <w:kern w:val="0"/>
          <w:sz w:val="24"/>
          <w:szCs w:val="24"/>
          <w14:ligatures w14:val="none"/>
        </w:rPr>
        <w:t>Landau, Peter</w:t>
      </w:r>
      <w:r w:rsidR="00097F22" w:rsidRPr="000D7C2D">
        <w:rPr>
          <w:rFonts w:ascii="Times New Roman" w:eastAsia="Times New Roman" w:hAnsi="Times New Roman" w:cs="Times New Roman"/>
          <w:kern w:val="0"/>
          <w:sz w:val="24"/>
          <w:szCs w:val="24"/>
          <w14:ligatures w14:val="none"/>
        </w:rPr>
        <w:t>,</w:t>
      </w:r>
      <w:r w:rsidRPr="000D7C2D">
        <w:rPr>
          <w:rFonts w:ascii="Times New Roman" w:eastAsia="Times New Roman" w:hAnsi="Times New Roman" w:cs="Times New Roman"/>
          <w:kern w:val="0"/>
          <w:sz w:val="24"/>
          <w:szCs w:val="24"/>
          <w14:ligatures w14:val="none"/>
        </w:rPr>
        <w:t xml:space="preserve"> “Gratian and the </w:t>
      </w:r>
      <w:proofErr w:type="spellStart"/>
      <w:r w:rsidRPr="000D7C2D">
        <w:rPr>
          <w:rFonts w:ascii="Times New Roman" w:eastAsia="Times New Roman" w:hAnsi="Times New Roman" w:cs="Times New Roman"/>
          <w:kern w:val="0"/>
          <w:sz w:val="24"/>
          <w:szCs w:val="24"/>
          <w14:ligatures w14:val="none"/>
        </w:rPr>
        <w:t>Decretum</w:t>
      </w:r>
      <w:proofErr w:type="spellEnd"/>
      <w:r w:rsidRPr="000D7C2D">
        <w:rPr>
          <w:rFonts w:ascii="Times New Roman" w:eastAsia="Times New Roman" w:hAnsi="Times New Roman" w:cs="Times New Roman"/>
          <w:kern w:val="0"/>
          <w:sz w:val="24"/>
          <w:szCs w:val="24"/>
          <w14:ligatures w14:val="none"/>
        </w:rPr>
        <w:t xml:space="preserve"> </w:t>
      </w:r>
      <w:proofErr w:type="spellStart"/>
      <w:r w:rsidRPr="000D7C2D">
        <w:rPr>
          <w:rFonts w:ascii="Times New Roman" w:eastAsia="Times New Roman" w:hAnsi="Times New Roman" w:cs="Times New Roman"/>
          <w:kern w:val="0"/>
          <w:sz w:val="24"/>
          <w:szCs w:val="24"/>
          <w14:ligatures w14:val="none"/>
        </w:rPr>
        <w:t>Gratiani</w:t>
      </w:r>
      <w:proofErr w:type="spellEnd"/>
      <w:r w:rsidRPr="000D7C2D">
        <w:rPr>
          <w:rFonts w:ascii="Times New Roman" w:eastAsia="Times New Roman" w:hAnsi="Times New Roman" w:cs="Times New Roman"/>
          <w:kern w:val="0"/>
          <w:sz w:val="24"/>
          <w:szCs w:val="24"/>
          <w14:ligatures w14:val="none"/>
        </w:rPr>
        <w:t xml:space="preserve">.” </w:t>
      </w:r>
      <w:r w:rsidRPr="000D7C2D">
        <w:rPr>
          <w:rFonts w:ascii="Times New Roman" w:eastAsia="Times New Roman" w:hAnsi="Times New Roman" w:cs="Times New Roman"/>
          <w:i/>
          <w:iCs/>
          <w:kern w:val="0"/>
          <w:sz w:val="24"/>
          <w:szCs w:val="24"/>
          <w14:ligatures w14:val="none"/>
        </w:rPr>
        <w:t>The History of Medieval Canon Law in the Classical Period, 1140-1234: From Gratian to the Decretals of Pope Gregory IX</w:t>
      </w:r>
      <w:r w:rsidRPr="000D7C2D">
        <w:rPr>
          <w:rFonts w:ascii="Times New Roman" w:eastAsia="Times New Roman" w:hAnsi="Times New Roman" w:cs="Times New Roman"/>
          <w:kern w:val="0"/>
          <w:sz w:val="24"/>
          <w:szCs w:val="24"/>
          <w14:ligatures w14:val="none"/>
        </w:rPr>
        <w:t>, edited by Wilfried Hartmann and Kenneth Pennington, (Washington D.C.</w:t>
      </w:r>
      <w:r w:rsidR="003E2C77" w:rsidRPr="000D7C2D">
        <w:rPr>
          <w:rFonts w:ascii="Times New Roman" w:eastAsia="Times New Roman" w:hAnsi="Times New Roman" w:cs="Times New Roman"/>
          <w:kern w:val="0"/>
          <w:sz w:val="24"/>
          <w:szCs w:val="24"/>
          <w14:ligatures w14:val="none"/>
        </w:rPr>
        <w:t>:</w:t>
      </w:r>
      <w:r w:rsidRPr="000D7C2D">
        <w:rPr>
          <w:rFonts w:ascii="Times New Roman" w:eastAsia="Times New Roman" w:hAnsi="Times New Roman" w:cs="Times New Roman"/>
          <w:kern w:val="0"/>
          <w:sz w:val="24"/>
          <w:szCs w:val="24"/>
          <w14:ligatures w14:val="none"/>
        </w:rPr>
        <w:t xml:space="preserve"> Catholic University of America Press, 2008)</w:t>
      </w:r>
    </w:p>
    <w:p w14:paraId="5AB49D1A" w14:textId="622C7E15" w:rsidR="00625F89" w:rsidRPr="000D7C2D" w:rsidRDefault="00625F89" w:rsidP="00625F89">
      <w:pPr>
        <w:rPr>
          <w:rFonts w:ascii="Times New Roman" w:hAnsi="Times New Roman" w:cs="Times New Roman"/>
          <w:color w:val="181817"/>
          <w:sz w:val="24"/>
          <w:szCs w:val="24"/>
          <w:shd w:val="clear" w:color="auto" w:fill="FFFFFF"/>
        </w:rPr>
      </w:pPr>
      <w:bookmarkStart w:id="35" w:name="_Hlk128824432"/>
      <w:proofErr w:type="spellStart"/>
      <w:r w:rsidRPr="000D7C2D">
        <w:rPr>
          <w:rFonts w:ascii="Times New Roman" w:hAnsi="Times New Roman" w:cs="Times New Roman"/>
          <w:color w:val="181817"/>
          <w:sz w:val="24"/>
          <w:szCs w:val="24"/>
          <w:shd w:val="clear" w:color="auto" w:fill="FFFFFF"/>
        </w:rPr>
        <w:t>Luban</w:t>
      </w:r>
      <w:proofErr w:type="spellEnd"/>
      <w:r w:rsidRPr="000D7C2D">
        <w:rPr>
          <w:rFonts w:ascii="Times New Roman" w:hAnsi="Times New Roman" w:cs="Times New Roman"/>
          <w:color w:val="181817"/>
          <w:sz w:val="24"/>
          <w:szCs w:val="24"/>
          <w:shd w:val="clear" w:color="auto" w:fill="FFFFFF"/>
        </w:rPr>
        <w:t>, D.</w:t>
      </w:r>
      <w:r w:rsidRPr="000D7C2D">
        <w:rPr>
          <w:rFonts w:ascii="Times New Roman" w:hAnsi="Times New Roman" w:cs="Times New Roman"/>
          <w:i/>
          <w:iCs/>
          <w:color w:val="181817"/>
          <w:sz w:val="24"/>
          <w:szCs w:val="24"/>
          <w:shd w:val="clear" w:color="auto" w:fill="FFFFFF"/>
        </w:rPr>
        <w:t xml:space="preserve"> What Is Spontaneous Order?</w:t>
      </w:r>
      <w:r w:rsidRPr="000D7C2D">
        <w:rPr>
          <w:rFonts w:ascii="Times New Roman" w:hAnsi="Times New Roman" w:cs="Times New Roman"/>
          <w:color w:val="181817"/>
          <w:sz w:val="24"/>
          <w:szCs w:val="24"/>
          <w:shd w:val="clear" w:color="auto" w:fill="FFFFFF"/>
        </w:rPr>
        <w:t> </w:t>
      </w:r>
      <w:r w:rsidRPr="000D7C2D">
        <w:rPr>
          <w:rFonts w:ascii="Times New Roman" w:hAnsi="Times New Roman" w:cs="Times New Roman"/>
          <w:i/>
          <w:iCs/>
          <w:color w:val="181817"/>
          <w:sz w:val="24"/>
          <w:szCs w:val="24"/>
          <w:bdr w:val="none" w:sz="0" w:space="0" w:color="auto" w:frame="1"/>
          <w:shd w:val="clear" w:color="auto" w:fill="FFFFFF"/>
        </w:rPr>
        <w:t>American Political Science Review,</w:t>
      </w:r>
      <w:r w:rsidRPr="000D7C2D">
        <w:rPr>
          <w:rFonts w:ascii="Times New Roman" w:hAnsi="Times New Roman" w:cs="Times New Roman"/>
          <w:color w:val="181817"/>
          <w:sz w:val="24"/>
          <w:szCs w:val="24"/>
          <w:shd w:val="clear" w:color="auto" w:fill="FFFFFF"/>
        </w:rPr>
        <w:t> </w:t>
      </w:r>
      <w:r w:rsidR="00CA3FFE" w:rsidRPr="000D7C2D">
        <w:rPr>
          <w:rFonts w:ascii="Times New Roman" w:hAnsi="Times New Roman" w:cs="Times New Roman"/>
          <w:color w:val="181817"/>
          <w:sz w:val="24"/>
          <w:szCs w:val="24"/>
          <w:shd w:val="clear" w:color="auto" w:fill="FFFFFF"/>
        </w:rPr>
        <w:t xml:space="preserve">Volume </w:t>
      </w:r>
      <w:r w:rsidRPr="000D7C2D">
        <w:rPr>
          <w:rFonts w:ascii="Times New Roman" w:hAnsi="Times New Roman" w:cs="Times New Roman"/>
          <w:i/>
          <w:iCs/>
          <w:color w:val="181817"/>
          <w:sz w:val="24"/>
          <w:szCs w:val="24"/>
          <w:bdr w:val="none" w:sz="0" w:space="0" w:color="auto" w:frame="1"/>
          <w:shd w:val="clear" w:color="auto" w:fill="FFFFFF"/>
        </w:rPr>
        <w:t>114</w:t>
      </w:r>
      <w:r w:rsidRPr="000D7C2D">
        <w:rPr>
          <w:rFonts w:ascii="Times New Roman" w:hAnsi="Times New Roman" w:cs="Times New Roman"/>
          <w:color w:val="181817"/>
          <w:sz w:val="24"/>
          <w:szCs w:val="24"/>
          <w:shd w:val="clear" w:color="auto" w:fill="FFFFFF"/>
        </w:rPr>
        <w:t>(1)</w:t>
      </w:r>
    </w:p>
    <w:bookmarkEnd w:id="35"/>
    <w:p w14:paraId="5DFBCF7A" w14:textId="2D4D0DD5" w:rsidR="00625F89" w:rsidRPr="000D7C2D" w:rsidRDefault="00625F89" w:rsidP="00625F89">
      <w:pPr>
        <w:rPr>
          <w:rFonts w:ascii="Times New Roman" w:hAnsi="Times New Roman" w:cs="Times New Roman"/>
          <w:sz w:val="24"/>
          <w:szCs w:val="24"/>
        </w:rPr>
      </w:pPr>
      <w:r w:rsidRPr="000D7C2D">
        <w:rPr>
          <w:rFonts w:ascii="Times New Roman" w:hAnsi="Times New Roman" w:cs="Times New Roman"/>
          <w:sz w:val="24"/>
          <w:szCs w:val="24"/>
        </w:rPr>
        <w:t xml:space="preserve">Mulligan, Robert F, </w:t>
      </w:r>
      <w:r w:rsidRPr="000D7C2D">
        <w:rPr>
          <w:rFonts w:ascii="Times New Roman" w:hAnsi="Times New Roman" w:cs="Times New Roman"/>
          <w:i/>
          <w:iCs/>
          <w:sz w:val="24"/>
          <w:szCs w:val="24"/>
        </w:rPr>
        <w:t>The Common Law Character of English Charters: Spontaneous Order in the Constitutions of Clarendon (1164</w:t>
      </w:r>
      <w:r w:rsidRPr="000D7C2D">
        <w:rPr>
          <w:rFonts w:ascii="Times New Roman" w:hAnsi="Times New Roman" w:cs="Times New Roman"/>
          <w:sz w:val="24"/>
          <w:szCs w:val="24"/>
        </w:rPr>
        <w:t xml:space="preserve">) (Constitutional Political Economy, 16, 285–311, 2005. (Netherlands: Springer </w:t>
      </w:r>
      <w:r w:rsidR="00B358BA" w:rsidRPr="000D7C2D">
        <w:rPr>
          <w:rFonts w:ascii="Times New Roman" w:hAnsi="Times New Roman" w:cs="Times New Roman"/>
          <w:sz w:val="24"/>
          <w:szCs w:val="24"/>
        </w:rPr>
        <w:t>Science Business</w:t>
      </w:r>
      <w:r w:rsidRPr="000D7C2D">
        <w:rPr>
          <w:rFonts w:ascii="Times New Roman" w:hAnsi="Times New Roman" w:cs="Times New Roman"/>
          <w:sz w:val="24"/>
          <w:szCs w:val="24"/>
        </w:rPr>
        <w:t xml:space="preserve"> Media, 2005)</w:t>
      </w:r>
    </w:p>
    <w:p w14:paraId="20535DC7" w14:textId="59F87FD6" w:rsidR="00625F89" w:rsidRPr="000D7C2D" w:rsidRDefault="00625F89" w:rsidP="00625F89">
      <w:pPr>
        <w:spacing w:after="0" w:line="240" w:lineRule="auto"/>
        <w:rPr>
          <w:rFonts w:ascii="Times New Roman" w:eastAsia="Times New Roman" w:hAnsi="Times New Roman" w:cs="Times New Roman"/>
          <w:kern w:val="0"/>
          <w:sz w:val="24"/>
          <w:szCs w:val="24"/>
          <w14:ligatures w14:val="none"/>
        </w:rPr>
      </w:pPr>
      <w:r w:rsidRPr="000D7C2D">
        <w:rPr>
          <w:rFonts w:ascii="Times New Roman" w:eastAsia="Times New Roman" w:hAnsi="Times New Roman" w:cs="Times New Roman"/>
          <w:kern w:val="0"/>
          <w:sz w:val="24"/>
          <w:szCs w:val="24"/>
          <w14:ligatures w14:val="none"/>
        </w:rPr>
        <w:lastRenderedPageBreak/>
        <w:t xml:space="preserve">Murray, Patrick. “Thomas Becket of Canterbury: Eight Hundred Years On.” </w:t>
      </w:r>
      <w:r w:rsidRPr="000D7C2D">
        <w:rPr>
          <w:rFonts w:ascii="Times New Roman" w:eastAsia="Times New Roman" w:hAnsi="Times New Roman" w:cs="Times New Roman"/>
          <w:i/>
          <w:iCs/>
          <w:kern w:val="0"/>
          <w:sz w:val="24"/>
          <w:szCs w:val="24"/>
          <w14:ligatures w14:val="none"/>
        </w:rPr>
        <w:t>Studies: An Irish Quarterly Review</w:t>
      </w:r>
      <w:r w:rsidRPr="000D7C2D">
        <w:rPr>
          <w:rFonts w:ascii="Times New Roman" w:eastAsia="Times New Roman" w:hAnsi="Times New Roman" w:cs="Times New Roman"/>
          <w:kern w:val="0"/>
          <w:sz w:val="24"/>
          <w:szCs w:val="24"/>
          <w14:ligatures w14:val="none"/>
        </w:rPr>
        <w:t xml:space="preserve">, vol. 59, no. 233, 1970, pp. 68–80. </w:t>
      </w:r>
      <w:r w:rsidRPr="000D7C2D">
        <w:rPr>
          <w:rFonts w:ascii="Times New Roman" w:eastAsia="Times New Roman" w:hAnsi="Times New Roman" w:cs="Times New Roman"/>
          <w:i/>
          <w:iCs/>
          <w:kern w:val="0"/>
          <w:sz w:val="24"/>
          <w:szCs w:val="24"/>
          <w14:ligatures w14:val="none"/>
        </w:rPr>
        <w:t>JSTOR</w:t>
      </w:r>
      <w:r w:rsidRPr="000D7C2D">
        <w:rPr>
          <w:rFonts w:ascii="Times New Roman" w:eastAsia="Times New Roman" w:hAnsi="Times New Roman" w:cs="Times New Roman"/>
          <w:kern w:val="0"/>
          <w:sz w:val="24"/>
          <w:szCs w:val="24"/>
          <w14:ligatures w14:val="none"/>
        </w:rPr>
        <w:t>, http://www.jstor.org/stable/30088693. Accessed 20 Apr. 2023</w:t>
      </w:r>
    </w:p>
    <w:p w14:paraId="394168B2" w14:textId="77777777" w:rsidR="00625F89" w:rsidRPr="000D7C2D" w:rsidRDefault="00625F89" w:rsidP="00625F89">
      <w:pPr>
        <w:spacing w:after="0"/>
        <w:rPr>
          <w:rFonts w:ascii="Times New Roman" w:hAnsi="Times New Roman" w:cs="Times New Roman"/>
          <w:sz w:val="24"/>
          <w:szCs w:val="24"/>
        </w:rPr>
      </w:pPr>
    </w:p>
    <w:p w14:paraId="1D5A407E" w14:textId="512A2C76" w:rsidR="00625F89" w:rsidRPr="000D7C2D" w:rsidRDefault="00625F89" w:rsidP="00625F89">
      <w:pPr>
        <w:spacing w:after="0"/>
        <w:rPr>
          <w:rFonts w:ascii="Times New Roman" w:hAnsi="Times New Roman" w:cs="Times New Roman"/>
          <w:sz w:val="24"/>
          <w:szCs w:val="24"/>
        </w:rPr>
      </w:pPr>
      <w:r w:rsidRPr="000D7C2D">
        <w:rPr>
          <w:rFonts w:ascii="Times New Roman" w:hAnsi="Times New Roman" w:cs="Times New Roman"/>
          <w:sz w:val="24"/>
          <w:szCs w:val="24"/>
        </w:rPr>
        <w:t xml:space="preserve">Staunton, Michael </w:t>
      </w:r>
      <w:r w:rsidRPr="000D7C2D">
        <w:rPr>
          <w:rFonts w:ascii="Times New Roman" w:hAnsi="Times New Roman" w:cs="Times New Roman"/>
          <w:i/>
          <w:iCs/>
          <w:sz w:val="24"/>
          <w:szCs w:val="24"/>
        </w:rPr>
        <w:t>The Lives of Thomas Becket, Selected Sources Translated and Annotated</w:t>
      </w:r>
      <w:r w:rsidR="003E2C77" w:rsidRPr="000D7C2D">
        <w:rPr>
          <w:rFonts w:ascii="Times New Roman" w:hAnsi="Times New Roman" w:cs="Times New Roman"/>
          <w:i/>
          <w:iCs/>
          <w:sz w:val="24"/>
          <w:szCs w:val="24"/>
        </w:rPr>
        <w:t xml:space="preserve"> </w:t>
      </w:r>
      <w:r w:rsidRPr="000D7C2D">
        <w:rPr>
          <w:rFonts w:ascii="Times New Roman" w:hAnsi="Times New Roman" w:cs="Times New Roman"/>
          <w:sz w:val="24"/>
          <w:szCs w:val="24"/>
        </w:rPr>
        <w:t>(Manchester: Manchester University Press, 2001)</w:t>
      </w:r>
    </w:p>
    <w:p w14:paraId="16DFDD67" w14:textId="77777777" w:rsidR="00C51CBE" w:rsidRPr="000D7C2D" w:rsidRDefault="00C51CBE" w:rsidP="00625F89">
      <w:pPr>
        <w:spacing w:after="0"/>
        <w:rPr>
          <w:rFonts w:ascii="Times New Roman" w:hAnsi="Times New Roman" w:cs="Times New Roman"/>
          <w:sz w:val="24"/>
          <w:szCs w:val="24"/>
        </w:rPr>
      </w:pPr>
    </w:p>
    <w:p w14:paraId="42ED8482" w14:textId="05A1806C" w:rsidR="00C51CBE" w:rsidRPr="000D7C2D" w:rsidRDefault="00C51CBE" w:rsidP="00625F89">
      <w:pPr>
        <w:spacing w:after="0"/>
        <w:rPr>
          <w:rFonts w:ascii="Times New Roman" w:hAnsi="Times New Roman" w:cs="Times New Roman"/>
          <w:sz w:val="24"/>
          <w:szCs w:val="24"/>
        </w:rPr>
      </w:pPr>
      <w:r w:rsidRPr="000D7C2D">
        <w:rPr>
          <w:rFonts w:ascii="Times New Roman" w:hAnsi="Times New Roman" w:cs="Times New Roman"/>
          <w:sz w:val="24"/>
          <w:szCs w:val="24"/>
        </w:rPr>
        <w:t xml:space="preserve">Taylor Dickinson, </w:t>
      </w:r>
      <w:hyperlink r:id="rId10" w:history="1">
        <w:r w:rsidRPr="000D7C2D">
          <w:rPr>
            <w:rFonts w:ascii="Times New Roman" w:eastAsia="Times New Roman" w:hAnsi="Times New Roman" w:cs="Times New Roman"/>
            <w:i/>
            <w:iCs/>
            <w:kern w:val="0"/>
            <w:sz w:val="24"/>
            <w:szCs w:val="24"/>
            <w14:ligatures w14:val="none"/>
          </w:rPr>
          <w:t>John of Salisbury, Policraticus</w:t>
        </w:r>
      </w:hyperlink>
      <w:r w:rsidRPr="000D7C2D">
        <w:rPr>
          <w:rFonts w:ascii="Times New Roman" w:eastAsia="Times New Roman" w:hAnsi="Times New Roman" w:cs="Times New Roman"/>
          <w:i/>
          <w:iCs/>
          <w:kern w:val="0"/>
          <w:sz w:val="24"/>
          <w:szCs w:val="24"/>
          <w14:ligatures w14:val="none"/>
        </w:rPr>
        <w:t xml:space="preserve">, The Angevin </w:t>
      </w:r>
      <w:proofErr w:type="gramStart"/>
      <w:r w:rsidRPr="000D7C2D">
        <w:rPr>
          <w:rFonts w:ascii="Times New Roman" w:eastAsia="Times New Roman" w:hAnsi="Times New Roman" w:cs="Times New Roman"/>
          <w:i/>
          <w:iCs/>
          <w:kern w:val="0"/>
          <w:sz w:val="24"/>
          <w:szCs w:val="24"/>
          <w14:ligatures w14:val="none"/>
        </w:rPr>
        <w:t>Empire,</w:t>
      </w:r>
      <w:r w:rsidRPr="000D7C2D">
        <w:rPr>
          <w:rFonts w:ascii="Times New Roman" w:eastAsia="Times New Roman" w:hAnsi="Times New Roman" w:cs="Times New Roman"/>
          <w:kern w:val="0"/>
          <w:sz w:val="24"/>
          <w:szCs w:val="24"/>
          <w14:ligatures w14:val="none"/>
        </w:rPr>
        <w:t>&lt;</w:t>
      </w:r>
      <w:proofErr w:type="gramEnd"/>
      <w:r w:rsidRPr="000D7C2D">
        <w:rPr>
          <w:rFonts w:ascii="Times New Roman" w:eastAsia="Times New Roman" w:hAnsi="Times New Roman" w:cs="Times New Roman"/>
          <w:kern w:val="0"/>
          <w:sz w:val="24"/>
          <w:szCs w:val="24"/>
          <w14:ligatures w14:val="none"/>
        </w:rPr>
        <w:t>http://www.angevinempire.org/2/post/2018/10/john-of-salisbury-policraticus.html&gt; [accessed 6 April 2023]</w:t>
      </w:r>
    </w:p>
    <w:p w14:paraId="42EAF1C5" w14:textId="5057BE3E" w:rsidR="003C2C3A" w:rsidRPr="000D7C2D" w:rsidRDefault="00625F89" w:rsidP="00B17715">
      <w:pPr>
        <w:pStyle w:val="Heading1"/>
        <w:rPr>
          <w:rFonts w:ascii="Times New Roman" w:eastAsia="Times New Roman" w:hAnsi="Times New Roman" w:cs="Times New Roman"/>
          <w:color w:val="auto"/>
          <w:kern w:val="36"/>
          <w:sz w:val="24"/>
          <w:szCs w:val="24"/>
          <w14:ligatures w14:val="none"/>
        </w:rPr>
      </w:pPr>
      <w:r w:rsidRPr="000D7C2D">
        <w:rPr>
          <w:rFonts w:ascii="Times New Roman" w:hAnsi="Times New Roman" w:cs="Times New Roman"/>
          <w:color w:val="auto"/>
          <w:sz w:val="24"/>
          <w:szCs w:val="24"/>
        </w:rPr>
        <w:t xml:space="preserve">Thomas, </w:t>
      </w:r>
      <w:r w:rsidR="00C51CBE" w:rsidRPr="000D7C2D">
        <w:rPr>
          <w:rFonts w:ascii="Times New Roman" w:hAnsi="Times New Roman" w:cs="Times New Roman"/>
          <w:color w:val="auto"/>
          <w:sz w:val="24"/>
          <w:szCs w:val="24"/>
        </w:rPr>
        <w:t>Hugh M.</w:t>
      </w:r>
      <w:r w:rsidR="009F3185" w:rsidRPr="000D7C2D">
        <w:rPr>
          <w:rFonts w:ascii="Times New Roman" w:hAnsi="Times New Roman" w:cs="Times New Roman"/>
          <w:color w:val="auto"/>
          <w:sz w:val="24"/>
          <w:szCs w:val="24"/>
        </w:rPr>
        <w:t>,</w:t>
      </w:r>
      <w:r w:rsidR="00B17715" w:rsidRPr="000D7C2D">
        <w:rPr>
          <w:rFonts w:ascii="Times New Roman" w:hAnsi="Times New Roman" w:cs="Times New Roman"/>
          <w:color w:val="auto"/>
          <w:sz w:val="24"/>
          <w:szCs w:val="24"/>
        </w:rPr>
        <w:t xml:space="preserve"> </w:t>
      </w:r>
      <w:r w:rsidRPr="000D7C2D">
        <w:rPr>
          <w:rFonts w:ascii="Times New Roman" w:hAnsi="Times New Roman" w:cs="Times New Roman"/>
          <w:i/>
          <w:iCs/>
          <w:color w:val="auto"/>
          <w:sz w:val="24"/>
          <w:szCs w:val="24"/>
        </w:rPr>
        <w:t>Violence, Clerical Status, and the Issue of Criminous Clerks. In The Secular Clergy in England, 1066–1216</w:t>
      </w:r>
      <w:r w:rsidRPr="000D7C2D">
        <w:rPr>
          <w:rFonts w:ascii="Times New Roman" w:hAnsi="Times New Roman" w:cs="Times New Roman"/>
          <w:color w:val="auto"/>
          <w:sz w:val="24"/>
          <w:szCs w:val="24"/>
        </w:rPr>
        <w:t>.</w:t>
      </w:r>
      <w:r w:rsidR="003C2C3A" w:rsidRPr="000D7C2D">
        <w:rPr>
          <w:rFonts w:ascii="Times New Roman" w:hAnsi="Times New Roman" w:cs="Times New Roman"/>
          <w:color w:val="auto"/>
          <w:sz w:val="24"/>
          <w:szCs w:val="24"/>
        </w:rPr>
        <w:t xml:space="preserve"> Pp 218-219. https://doi.org/10.1093/acprof:oso/9780198702566.003.0009</w:t>
      </w:r>
    </w:p>
    <w:p w14:paraId="1781139C" w14:textId="4A49D88D" w:rsidR="00625F89" w:rsidRPr="000D7C2D" w:rsidRDefault="00625F89" w:rsidP="00625F89">
      <w:pPr>
        <w:rPr>
          <w:rFonts w:ascii="Times New Roman" w:hAnsi="Times New Roman" w:cs="Times New Roman"/>
          <w:sz w:val="24"/>
          <w:szCs w:val="24"/>
        </w:rPr>
      </w:pPr>
    </w:p>
    <w:p w14:paraId="4DD9F634" w14:textId="1717A22B" w:rsidR="00625F89" w:rsidRPr="000D7C2D" w:rsidRDefault="00625F89" w:rsidP="00625F89">
      <w:pPr>
        <w:rPr>
          <w:rFonts w:ascii="Times New Roman" w:hAnsi="Times New Roman" w:cs="Times New Roman"/>
          <w:sz w:val="24"/>
          <w:szCs w:val="24"/>
        </w:rPr>
      </w:pPr>
      <w:r w:rsidRPr="000D7C2D">
        <w:rPr>
          <w:rFonts w:ascii="Times New Roman" w:hAnsi="Times New Roman" w:cs="Times New Roman"/>
          <w:color w:val="000000" w:themeColor="text1"/>
          <w:sz w:val="24"/>
          <w:szCs w:val="24"/>
        </w:rPr>
        <w:t>William Stubbs</w:t>
      </w:r>
      <w:r w:rsidRPr="000D7C2D">
        <w:rPr>
          <w:rFonts w:ascii="Times New Roman" w:hAnsi="Times New Roman" w:cs="Times New Roman"/>
          <w:sz w:val="24"/>
          <w:szCs w:val="24"/>
        </w:rPr>
        <w:t xml:space="preserve">, </w:t>
      </w:r>
      <w:r w:rsidRPr="000D7C2D">
        <w:rPr>
          <w:rFonts w:ascii="Times New Roman" w:eastAsia="Times New Roman" w:hAnsi="Times New Roman" w:cs="Times New Roman"/>
          <w:kern w:val="36"/>
          <w:sz w:val="24"/>
          <w:szCs w:val="24"/>
          <w14:ligatures w14:val="none"/>
        </w:rPr>
        <w:t xml:space="preserve">Seventeen Lectures on the Study of Medieval and Modern History and Kindred Subjects. </w:t>
      </w:r>
    </w:p>
    <w:p w14:paraId="3DC6FB03" w14:textId="76267C76" w:rsidR="00625F89" w:rsidRPr="000D7C2D" w:rsidRDefault="00625F89" w:rsidP="00625F89">
      <w:pPr>
        <w:rPr>
          <w:rFonts w:ascii="Times New Roman" w:hAnsi="Times New Roman" w:cs="Times New Roman"/>
          <w:sz w:val="24"/>
          <w:szCs w:val="24"/>
        </w:rPr>
      </w:pPr>
      <w:r w:rsidRPr="000D7C2D">
        <w:rPr>
          <w:rFonts w:ascii="Times New Roman" w:hAnsi="Times New Roman" w:cs="Times New Roman"/>
          <w:sz w:val="24"/>
          <w:szCs w:val="24"/>
        </w:rPr>
        <w:t xml:space="preserve">Tanner, Heather, Henry I’s Administrative Legacy: The Significance of Place-Date Distribution, In the Acta of King Stephen, Ed. Donald F. Fleming and Janet M. Pope, </w:t>
      </w:r>
      <w:r w:rsidRPr="000D7C2D">
        <w:rPr>
          <w:rFonts w:ascii="Times New Roman" w:hAnsi="Times New Roman" w:cs="Times New Roman"/>
          <w:i/>
          <w:iCs/>
          <w:sz w:val="24"/>
          <w:szCs w:val="24"/>
        </w:rPr>
        <w:t>Henry I and the Anglo-Norman World, Studies in Memory of Warren C. Hollister</w:t>
      </w:r>
      <w:r w:rsidRPr="000D7C2D">
        <w:rPr>
          <w:rFonts w:ascii="Times New Roman" w:hAnsi="Times New Roman" w:cs="Times New Roman"/>
          <w:sz w:val="24"/>
          <w:szCs w:val="24"/>
        </w:rPr>
        <w:t xml:space="preserve"> (Boydell &amp; Brewer, Boydell Press, 2007)</w:t>
      </w:r>
    </w:p>
    <w:p w14:paraId="15987EEE" w14:textId="00B512E2" w:rsidR="00625F89" w:rsidRPr="000D7C2D" w:rsidRDefault="00625F89" w:rsidP="00625F89">
      <w:pPr>
        <w:pStyle w:val="FootnoteText"/>
        <w:rPr>
          <w:rFonts w:ascii="Times New Roman" w:hAnsi="Times New Roman" w:cs="Times New Roman"/>
          <w:sz w:val="24"/>
          <w:szCs w:val="24"/>
        </w:rPr>
      </w:pPr>
      <w:r w:rsidRPr="000D7C2D">
        <w:rPr>
          <w:rFonts w:ascii="Times New Roman" w:hAnsi="Times New Roman" w:cs="Times New Roman"/>
          <w:sz w:val="24"/>
          <w:szCs w:val="24"/>
        </w:rPr>
        <w:t xml:space="preserve">Nicholas, Vincent, Beyond Becket: King Henry II and the papacy (1154-1189), Editors Peter D. Clarke and Anne J. Duggan, </w:t>
      </w:r>
      <w:r w:rsidRPr="000D7C2D">
        <w:rPr>
          <w:rFonts w:ascii="Times New Roman" w:hAnsi="Times New Roman" w:cs="Times New Roman"/>
          <w:i/>
          <w:iCs/>
          <w:sz w:val="24"/>
          <w:szCs w:val="24"/>
        </w:rPr>
        <w:t xml:space="preserve">Pope Alexander III (1159-1181), The Art of Survival </w:t>
      </w:r>
      <w:r w:rsidRPr="000D7C2D">
        <w:rPr>
          <w:rFonts w:ascii="Times New Roman" w:hAnsi="Times New Roman" w:cs="Times New Roman"/>
          <w:sz w:val="24"/>
          <w:szCs w:val="24"/>
        </w:rPr>
        <w:t>(</w:t>
      </w:r>
      <w:proofErr w:type="spellStart"/>
      <w:r w:rsidRPr="000D7C2D">
        <w:rPr>
          <w:rFonts w:ascii="Times New Roman" w:hAnsi="Times New Roman" w:cs="Times New Roman"/>
          <w:sz w:val="24"/>
          <w:szCs w:val="24"/>
        </w:rPr>
        <w:t>Oxfordshire</w:t>
      </w:r>
      <w:proofErr w:type="spellEnd"/>
      <w:r w:rsidRPr="000D7C2D">
        <w:rPr>
          <w:rFonts w:ascii="Times New Roman" w:hAnsi="Times New Roman" w:cs="Times New Roman"/>
          <w:sz w:val="24"/>
          <w:szCs w:val="24"/>
        </w:rPr>
        <w:t>: Ashgate Publishing, 2012</w:t>
      </w:r>
      <w:r w:rsidR="000D7C2D" w:rsidRPr="000D7C2D">
        <w:rPr>
          <w:rFonts w:ascii="Times New Roman" w:hAnsi="Times New Roman" w:cs="Times New Roman"/>
          <w:sz w:val="24"/>
          <w:szCs w:val="24"/>
        </w:rPr>
        <w:t>)</w:t>
      </w:r>
    </w:p>
    <w:p w14:paraId="164A25F6" w14:textId="77777777" w:rsidR="00625F89" w:rsidRPr="000D7C2D" w:rsidRDefault="00625F89" w:rsidP="00625F89">
      <w:pPr>
        <w:pStyle w:val="FootnoteText"/>
        <w:rPr>
          <w:rFonts w:ascii="Times New Roman" w:hAnsi="Times New Roman" w:cs="Times New Roman"/>
          <w:sz w:val="24"/>
          <w:szCs w:val="24"/>
        </w:rPr>
      </w:pPr>
    </w:p>
    <w:p w14:paraId="359F1C5E" w14:textId="5CC461B4" w:rsidR="00625F89" w:rsidRPr="000D7C2D" w:rsidRDefault="00625F89" w:rsidP="00625F89">
      <w:pPr>
        <w:spacing w:after="0" w:line="240" w:lineRule="auto"/>
        <w:rPr>
          <w:rFonts w:ascii="Times New Roman" w:eastAsia="Calibri" w:hAnsi="Times New Roman" w:cs="Times New Roman"/>
          <w:kern w:val="0"/>
          <w:sz w:val="24"/>
          <w:szCs w:val="24"/>
          <w14:ligatures w14:val="none"/>
        </w:rPr>
      </w:pPr>
      <w:r w:rsidRPr="000D7C2D">
        <w:rPr>
          <w:rFonts w:ascii="Times New Roman" w:eastAsia="Calibri" w:hAnsi="Times New Roman" w:cs="Times New Roman"/>
          <w:kern w:val="0"/>
          <w:sz w:val="24"/>
          <w:szCs w:val="24"/>
          <w14:ligatures w14:val="none"/>
        </w:rPr>
        <w:t xml:space="preserve">Strickland, Matthew, </w:t>
      </w:r>
      <w:r w:rsidRPr="000D7C2D">
        <w:rPr>
          <w:rFonts w:ascii="Times New Roman" w:eastAsia="Calibri" w:hAnsi="Times New Roman" w:cs="Times New Roman"/>
          <w:i/>
          <w:iCs/>
          <w:kern w:val="0"/>
          <w:sz w:val="24"/>
          <w:szCs w:val="24"/>
          <w14:ligatures w14:val="none"/>
        </w:rPr>
        <w:t xml:space="preserve">Henry the Young King 1155-1183 </w:t>
      </w:r>
      <w:r w:rsidRPr="000D7C2D">
        <w:rPr>
          <w:rFonts w:ascii="Times New Roman" w:eastAsia="Calibri" w:hAnsi="Times New Roman" w:cs="Times New Roman"/>
          <w:kern w:val="0"/>
          <w:sz w:val="24"/>
          <w:szCs w:val="24"/>
          <w14:ligatures w14:val="none"/>
        </w:rPr>
        <w:t>(New Haven: Yale University Press, 2016)</w:t>
      </w:r>
    </w:p>
    <w:p w14:paraId="13CBEC2D" w14:textId="77777777" w:rsidR="0073068B" w:rsidRPr="000D7C2D" w:rsidRDefault="0073068B" w:rsidP="00625F89">
      <w:pPr>
        <w:spacing w:after="0" w:line="240" w:lineRule="auto"/>
        <w:rPr>
          <w:rFonts w:ascii="Times New Roman" w:eastAsia="Calibri" w:hAnsi="Times New Roman" w:cs="Times New Roman"/>
          <w:kern w:val="0"/>
          <w:sz w:val="24"/>
          <w:szCs w:val="24"/>
          <w14:ligatures w14:val="none"/>
        </w:rPr>
      </w:pPr>
    </w:p>
    <w:p w14:paraId="01CAB8C6" w14:textId="51E2B11F" w:rsidR="0073068B" w:rsidRPr="000D7C2D" w:rsidRDefault="0073068B" w:rsidP="00625F89">
      <w:pPr>
        <w:spacing w:after="0" w:line="240" w:lineRule="auto"/>
        <w:rPr>
          <w:rFonts w:ascii="Times New Roman" w:eastAsia="Calibri" w:hAnsi="Times New Roman" w:cs="Times New Roman"/>
          <w:kern w:val="0"/>
          <w:sz w:val="24"/>
          <w:szCs w:val="24"/>
          <w14:ligatures w14:val="none"/>
        </w:rPr>
      </w:pPr>
      <w:r w:rsidRPr="000D7C2D">
        <w:rPr>
          <w:rFonts w:ascii="Times New Roman" w:hAnsi="Times New Roman" w:cs="Times New Roman"/>
          <w:sz w:val="24"/>
          <w:szCs w:val="24"/>
        </w:rPr>
        <w:t xml:space="preserve">Stubbs, William, ed., </w:t>
      </w:r>
      <w:hyperlink r:id="rId11" w:history="1">
        <w:r w:rsidRPr="000D7C2D">
          <w:rPr>
            <w:rFonts w:ascii="Times New Roman" w:hAnsi="Times New Roman" w:cs="Times New Roman"/>
            <w:sz w:val="24"/>
            <w:szCs w:val="24"/>
          </w:rPr>
          <w:t xml:space="preserve">The Historical Works of Master Ralph de </w:t>
        </w:r>
        <w:proofErr w:type="spellStart"/>
        <w:r w:rsidRPr="000D7C2D">
          <w:rPr>
            <w:rFonts w:ascii="Times New Roman" w:hAnsi="Times New Roman" w:cs="Times New Roman"/>
            <w:sz w:val="24"/>
            <w:szCs w:val="24"/>
          </w:rPr>
          <w:t>Diceto</w:t>
        </w:r>
        <w:proofErr w:type="spellEnd"/>
        <w:r w:rsidRPr="000D7C2D">
          <w:rPr>
            <w:rFonts w:ascii="Times New Roman" w:hAnsi="Times New Roman" w:cs="Times New Roman"/>
            <w:sz w:val="24"/>
            <w:szCs w:val="24"/>
          </w:rPr>
          <w:t>, Dean of London.</w:t>
        </w:r>
      </w:hyperlink>
      <w:r w:rsidRPr="000D7C2D">
        <w:rPr>
          <w:rFonts w:ascii="Times New Roman" w:hAnsi="Times New Roman" w:cs="Times New Roman"/>
          <w:sz w:val="24"/>
          <w:szCs w:val="24"/>
        </w:rPr>
        <w:t xml:space="preserve"> (London: Longman &amp; Co., 2 vols. (Rolls Series, No. 68), 1876)</w:t>
      </w:r>
    </w:p>
    <w:p w14:paraId="34101F5C" w14:textId="77777777" w:rsidR="00625F89" w:rsidRPr="000D7C2D" w:rsidRDefault="00625F89" w:rsidP="00625F89">
      <w:pPr>
        <w:spacing w:after="0" w:line="240" w:lineRule="auto"/>
        <w:rPr>
          <w:rFonts w:ascii="Times New Roman" w:eastAsia="Calibri" w:hAnsi="Times New Roman" w:cs="Times New Roman"/>
          <w:kern w:val="0"/>
          <w:sz w:val="24"/>
          <w:szCs w:val="24"/>
          <w14:ligatures w14:val="none"/>
        </w:rPr>
      </w:pPr>
    </w:p>
    <w:p w14:paraId="698FE4C3" w14:textId="3A1EE2CF" w:rsidR="00625F89" w:rsidRPr="000D7C2D" w:rsidRDefault="00625F89" w:rsidP="00625F89">
      <w:pPr>
        <w:spacing w:after="0" w:line="240" w:lineRule="auto"/>
        <w:rPr>
          <w:rFonts w:ascii="Times New Roman" w:hAnsi="Times New Roman" w:cs="Times New Roman"/>
          <w:sz w:val="24"/>
          <w:szCs w:val="24"/>
          <w:shd w:val="clear" w:color="auto" w:fill="FFFFFF"/>
        </w:rPr>
      </w:pPr>
      <w:r w:rsidRPr="000D7C2D">
        <w:rPr>
          <w:rFonts w:ascii="Times New Roman" w:hAnsi="Times New Roman" w:cs="Times New Roman"/>
          <w:sz w:val="24"/>
          <w:szCs w:val="24"/>
          <w:shd w:val="clear" w:color="auto" w:fill="FFFFFF"/>
        </w:rPr>
        <w:t>Vollrath, Hanna, Was Thomas Becket Chaste? Understanding Episodes in the Becket Lives. In </w:t>
      </w:r>
      <w:r w:rsidRPr="000D7C2D">
        <w:rPr>
          <w:rFonts w:ascii="Times New Roman" w:hAnsi="Times New Roman" w:cs="Times New Roman"/>
          <w:i/>
          <w:iCs/>
          <w:sz w:val="24"/>
          <w:szCs w:val="24"/>
          <w:shd w:val="clear" w:color="auto" w:fill="FFFFFF"/>
        </w:rPr>
        <w:t>Anglo-Norman Studies 27</w:t>
      </w:r>
      <w:r w:rsidRPr="000D7C2D">
        <w:rPr>
          <w:rFonts w:ascii="Times New Roman" w:hAnsi="Times New Roman" w:cs="Times New Roman"/>
          <w:sz w:val="24"/>
          <w:szCs w:val="24"/>
          <w:shd w:val="clear" w:color="auto" w:fill="FFFFFF"/>
        </w:rPr>
        <w:t> Woodbridge: Boydell and Brewer, 2005). pp. 198–209</w:t>
      </w:r>
    </w:p>
    <w:p w14:paraId="5047EC99" w14:textId="77777777" w:rsidR="00625F89" w:rsidRPr="000D7C2D" w:rsidRDefault="00625F89" w:rsidP="00625F89">
      <w:pPr>
        <w:spacing w:after="0" w:line="240" w:lineRule="auto"/>
        <w:rPr>
          <w:rFonts w:ascii="Times New Roman" w:hAnsi="Times New Roman" w:cs="Times New Roman"/>
          <w:sz w:val="24"/>
          <w:szCs w:val="24"/>
          <w:shd w:val="clear" w:color="auto" w:fill="FFFFFF"/>
        </w:rPr>
      </w:pPr>
    </w:p>
    <w:p w14:paraId="724C88AA" w14:textId="69C8096F" w:rsidR="00625F89" w:rsidRPr="000D7C2D" w:rsidRDefault="00625F89" w:rsidP="00625F89">
      <w:pPr>
        <w:spacing w:after="0" w:line="240" w:lineRule="auto"/>
        <w:rPr>
          <w:rFonts w:ascii="Times New Roman" w:hAnsi="Times New Roman" w:cs="Times New Roman"/>
          <w:sz w:val="24"/>
          <w:szCs w:val="24"/>
          <w:shd w:val="clear" w:color="auto" w:fill="FFFFFF"/>
        </w:rPr>
      </w:pPr>
      <w:r w:rsidRPr="000D7C2D">
        <w:rPr>
          <w:rFonts w:ascii="Times New Roman" w:hAnsi="Times New Roman" w:cs="Times New Roman"/>
          <w:sz w:val="24"/>
          <w:szCs w:val="24"/>
        </w:rPr>
        <w:t xml:space="preserve">Richard of Wendover, </w:t>
      </w:r>
      <w:r w:rsidRPr="000D7C2D">
        <w:rPr>
          <w:rFonts w:ascii="Times New Roman" w:hAnsi="Times New Roman" w:cs="Times New Roman"/>
          <w:i/>
          <w:iCs/>
          <w:sz w:val="24"/>
          <w:szCs w:val="24"/>
        </w:rPr>
        <w:t>Flowers of History</w:t>
      </w:r>
      <w:r w:rsidRPr="000D7C2D">
        <w:rPr>
          <w:rFonts w:ascii="Times New Roman" w:eastAsia="Times New Roman" w:hAnsi="Times New Roman" w:cs="Times New Roman"/>
          <w:b/>
          <w:bCs/>
          <w:i/>
          <w:iCs/>
          <w:kern w:val="36"/>
          <w:sz w:val="24"/>
          <w:szCs w:val="24"/>
          <w14:ligatures w14:val="none"/>
        </w:rPr>
        <w:t xml:space="preserve"> </w:t>
      </w:r>
      <w:r w:rsidRPr="000D7C2D">
        <w:rPr>
          <w:rFonts w:ascii="Times New Roman" w:eastAsia="Times New Roman" w:hAnsi="Times New Roman" w:cs="Times New Roman"/>
          <w:i/>
          <w:iCs/>
          <w:kern w:val="36"/>
          <w:sz w:val="24"/>
          <w:szCs w:val="24"/>
          <w14:ligatures w14:val="none"/>
        </w:rPr>
        <w:t xml:space="preserve">Comprising the history of England from the descent of the Saxons to A.D. 1235; formerly ascribed to Matthew Paris, </w:t>
      </w:r>
      <w:r w:rsidRPr="000D7C2D">
        <w:rPr>
          <w:rFonts w:ascii="Times New Roman" w:hAnsi="Times New Roman" w:cs="Times New Roman"/>
          <w:sz w:val="24"/>
          <w:szCs w:val="24"/>
        </w:rPr>
        <w:t>(Madrid: Hardpress, 2018)</w:t>
      </w:r>
    </w:p>
    <w:p w14:paraId="7D23CEDA" w14:textId="77777777" w:rsidR="00625F89" w:rsidRPr="000D7C2D" w:rsidRDefault="00625F89" w:rsidP="00625F89">
      <w:pPr>
        <w:spacing w:after="0" w:line="240" w:lineRule="auto"/>
        <w:rPr>
          <w:rFonts w:ascii="Times New Roman" w:hAnsi="Times New Roman" w:cs="Times New Roman"/>
          <w:sz w:val="24"/>
          <w:szCs w:val="24"/>
          <w:shd w:val="clear" w:color="auto" w:fill="FFFFFF"/>
        </w:rPr>
      </w:pPr>
    </w:p>
    <w:p w14:paraId="213A1AFB" w14:textId="758A23FC" w:rsidR="00625F89" w:rsidRPr="000D7C2D" w:rsidRDefault="00625F89" w:rsidP="00CB7624">
      <w:pPr>
        <w:spacing w:after="0" w:line="240" w:lineRule="auto"/>
        <w:rPr>
          <w:rFonts w:ascii="Times New Roman" w:eastAsia="Calibri" w:hAnsi="Times New Roman" w:cs="Times New Roman"/>
          <w:kern w:val="0"/>
          <w:sz w:val="24"/>
          <w:szCs w:val="24"/>
          <w14:ligatures w14:val="none"/>
        </w:rPr>
      </w:pPr>
      <w:r w:rsidRPr="000D7C2D">
        <w:rPr>
          <w:rFonts w:ascii="Times New Roman" w:hAnsi="Times New Roman" w:cs="Times New Roman"/>
          <w:sz w:val="24"/>
          <w:szCs w:val="24"/>
        </w:rPr>
        <w:t xml:space="preserve">Stacy, Neil, Editor, </w:t>
      </w:r>
      <w:proofErr w:type="spellStart"/>
      <w:r w:rsidRPr="000D7C2D">
        <w:rPr>
          <w:rFonts w:ascii="Times New Roman" w:hAnsi="Times New Roman" w:cs="Times New Roman"/>
          <w:i/>
          <w:iCs/>
          <w:sz w:val="24"/>
          <w:szCs w:val="24"/>
        </w:rPr>
        <w:t>Cartae</w:t>
      </w:r>
      <w:proofErr w:type="spellEnd"/>
      <w:r w:rsidRPr="000D7C2D">
        <w:rPr>
          <w:rFonts w:ascii="Times New Roman" w:hAnsi="Times New Roman" w:cs="Times New Roman"/>
          <w:i/>
          <w:iCs/>
          <w:sz w:val="24"/>
          <w:szCs w:val="24"/>
        </w:rPr>
        <w:t xml:space="preserve"> </w:t>
      </w:r>
      <w:proofErr w:type="spellStart"/>
      <w:r w:rsidRPr="000D7C2D">
        <w:rPr>
          <w:rFonts w:ascii="Times New Roman" w:hAnsi="Times New Roman" w:cs="Times New Roman"/>
          <w:i/>
          <w:iCs/>
          <w:sz w:val="24"/>
          <w:szCs w:val="24"/>
        </w:rPr>
        <w:t>Baronium</w:t>
      </w:r>
      <w:proofErr w:type="spellEnd"/>
      <w:r w:rsidRPr="000D7C2D">
        <w:rPr>
          <w:rFonts w:ascii="Times New Roman" w:hAnsi="Times New Roman" w:cs="Times New Roman"/>
          <w:sz w:val="24"/>
          <w:szCs w:val="24"/>
        </w:rPr>
        <w:t>, (Woodbridge: Boydell Press, Printed for the Pipe Roll Society, 2019)</w:t>
      </w:r>
    </w:p>
    <w:p w14:paraId="68CA5EA2" w14:textId="6D8F0980" w:rsidR="00CB7624" w:rsidRPr="000D7C2D" w:rsidRDefault="00CB7624" w:rsidP="00625F89">
      <w:pPr>
        <w:rPr>
          <w:rFonts w:ascii="Times New Roman" w:hAnsi="Times New Roman" w:cs="Times New Roman"/>
          <w:sz w:val="24"/>
          <w:szCs w:val="24"/>
        </w:rPr>
      </w:pPr>
    </w:p>
    <w:p w14:paraId="4D29D192" w14:textId="13CBBB39" w:rsidR="00625F89" w:rsidRPr="000D7C2D" w:rsidRDefault="003D61E6" w:rsidP="00625F89">
      <w:pPr>
        <w:rPr>
          <w:rFonts w:ascii="Times New Roman" w:hAnsi="Times New Roman" w:cs="Times New Roman"/>
          <w:color w:val="181817"/>
          <w:sz w:val="24"/>
          <w:szCs w:val="24"/>
          <w:shd w:val="clear" w:color="auto" w:fill="FFFFFF"/>
        </w:rPr>
      </w:pPr>
      <w:r w:rsidRPr="000D7C2D">
        <w:rPr>
          <w:rFonts w:ascii="Times New Roman" w:hAnsi="Times New Roman" w:cs="Times New Roman"/>
          <w:sz w:val="24"/>
          <w:szCs w:val="24"/>
        </w:rPr>
        <w:t xml:space="preserve">Warren, </w:t>
      </w:r>
      <w:r w:rsidR="00625F89" w:rsidRPr="000D7C2D">
        <w:rPr>
          <w:rFonts w:ascii="Times New Roman" w:hAnsi="Times New Roman" w:cs="Times New Roman"/>
          <w:sz w:val="24"/>
          <w:szCs w:val="24"/>
        </w:rPr>
        <w:t xml:space="preserve">W.L., </w:t>
      </w:r>
      <w:r w:rsidR="00625F89" w:rsidRPr="000D7C2D">
        <w:rPr>
          <w:rFonts w:ascii="Times New Roman" w:hAnsi="Times New Roman" w:cs="Times New Roman"/>
          <w:i/>
          <w:iCs/>
          <w:sz w:val="24"/>
          <w:szCs w:val="24"/>
        </w:rPr>
        <w:t xml:space="preserve">Henry II </w:t>
      </w:r>
      <w:r w:rsidR="00625F89" w:rsidRPr="000D7C2D">
        <w:rPr>
          <w:rFonts w:ascii="Times New Roman" w:hAnsi="Times New Roman" w:cs="Times New Roman"/>
          <w:sz w:val="24"/>
          <w:szCs w:val="24"/>
        </w:rPr>
        <w:t>(Berkely: University of California Press, 1973)</w:t>
      </w:r>
    </w:p>
    <w:p w14:paraId="720F015A" w14:textId="77777777" w:rsidR="00D61B24" w:rsidRPr="000D7C2D" w:rsidRDefault="00D61B24" w:rsidP="00D61B24">
      <w:pPr>
        <w:jc w:val="center"/>
        <w:rPr>
          <w:rFonts w:ascii="Times New Roman" w:hAnsi="Times New Roman" w:cs="Times New Roman"/>
          <w:sz w:val="24"/>
          <w:szCs w:val="24"/>
          <w:u w:val="single"/>
        </w:rPr>
      </w:pPr>
    </w:p>
    <w:p w14:paraId="32F7B4C2" w14:textId="77777777" w:rsidR="00D61B24" w:rsidRPr="000D7C2D" w:rsidRDefault="00D61B24" w:rsidP="00010C0F">
      <w:pPr>
        <w:rPr>
          <w:rFonts w:ascii="Times New Roman" w:hAnsi="Times New Roman" w:cs="Times New Roman"/>
          <w:sz w:val="24"/>
          <w:szCs w:val="24"/>
          <w:u w:val="single"/>
        </w:rPr>
      </w:pPr>
    </w:p>
    <w:p w14:paraId="116EBC79" w14:textId="77777777" w:rsidR="003D61E6" w:rsidRPr="000D7C2D" w:rsidRDefault="003D61E6" w:rsidP="00D61B24">
      <w:pPr>
        <w:jc w:val="center"/>
        <w:rPr>
          <w:rFonts w:ascii="Times New Roman" w:hAnsi="Times New Roman" w:cs="Times New Roman"/>
          <w:sz w:val="24"/>
          <w:szCs w:val="24"/>
          <w:u w:val="single"/>
        </w:rPr>
      </w:pPr>
    </w:p>
    <w:p w14:paraId="5859A554" w14:textId="09DA294A" w:rsidR="00625F89" w:rsidRPr="000D7C2D" w:rsidRDefault="00625F89" w:rsidP="00D61B24">
      <w:pPr>
        <w:jc w:val="center"/>
        <w:rPr>
          <w:rFonts w:ascii="Times New Roman" w:hAnsi="Times New Roman" w:cs="Times New Roman"/>
          <w:sz w:val="24"/>
          <w:szCs w:val="24"/>
          <w:u w:val="single"/>
        </w:rPr>
      </w:pPr>
      <w:r w:rsidRPr="000D7C2D">
        <w:rPr>
          <w:rFonts w:ascii="Times New Roman" w:hAnsi="Times New Roman" w:cs="Times New Roman"/>
          <w:sz w:val="24"/>
          <w:szCs w:val="24"/>
          <w:u w:val="single"/>
        </w:rPr>
        <w:lastRenderedPageBreak/>
        <w:t>Websites:</w:t>
      </w:r>
    </w:p>
    <w:p w14:paraId="56097363" w14:textId="77777777" w:rsidR="00D61B24" w:rsidRPr="000D7C2D" w:rsidRDefault="00F935AB" w:rsidP="00625F89">
      <w:pPr>
        <w:spacing w:after="240" w:line="240" w:lineRule="auto"/>
        <w:rPr>
          <w:rStyle w:val="Hyperlink"/>
          <w:rFonts w:ascii="Times New Roman" w:hAnsi="Times New Roman" w:cs="Times New Roman"/>
          <w:color w:val="auto"/>
          <w:sz w:val="24"/>
          <w:szCs w:val="24"/>
        </w:rPr>
      </w:pPr>
      <w:hyperlink r:id="rId12" w:history="1">
        <w:r w:rsidR="00625F89" w:rsidRPr="000D7C2D">
          <w:rPr>
            <w:rStyle w:val="Hyperlink"/>
            <w:rFonts w:ascii="Times New Roman" w:hAnsi="Times New Roman" w:cs="Times New Roman"/>
            <w:color w:val="auto"/>
            <w:sz w:val="24"/>
            <w:szCs w:val="24"/>
          </w:rPr>
          <w:t>https://conclarendon.blogspot.com/2012/09/httpen.html</w:t>
        </w:r>
      </w:hyperlink>
    </w:p>
    <w:p w14:paraId="7CFF7DAD" w14:textId="78293446" w:rsidR="00D61B24" w:rsidRPr="000D7C2D" w:rsidRDefault="00F935AB" w:rsidP="00625F89">
      <w:pPr>
        <w:spacing w:after="240" w:line="240" w:lineRule="auto"/>
        <w:rPr>
          <w:rStyle w:val="Hyperlink"/>
          <w:rFonts w:ascii="Times New Roman" w:hAnsi="Times New Roman" w:cs="Times New Roman"/>
          <w:color w:val="auto"/>
          <w:sz w:val="24"/>
          <w:szCs w:val="24"/>
        </w:rPr>
      </w:pPr>
      <w:hyperlink r:id="rId13" w:history="1">
        <w:r w:rsidR="00D61B24" w:rsidRPr="000D7C2D">
          <w:rPr>
            <w:rStyle w:val="Hyperlink"/>
            <w:rFonts w:ascii="Times New Roman" w:hAnsi="Times New Roman" w:cs="Times New Roman"/>
            <w:color w:val="auto"/>
            <w:sz w:val="24"/>
            <w:szCs w:val="24"/>
          </w:rPr>
          <w:t>https://clarendonpalace.org.uk/history/</w:t>
        </w:r>
      </w:hyperlink>
      <w:r w:rsidR="00D61B24" w:rsidRPr="000D7C2D">
        <w:rPr>
          <w:rFonts w:ascii="Times New Roman" w:hAnsi="Times New Roman" w:cs="Times New Roman"/>
          <w:sz w:val="24"/>
          <w:szCs w:val="24"/>
        </w:rPr>
        <w:t xml:space="preserve">  </w:t>
      </w:r>
    </w:p>
    <w:p w14:paraId="12F92DFE" w14:textId="3CBD8F0F" w:rsidR="00D61B24" w:rsidRPr="000D7C2D" w:rsidRDefault="00F935AB" w:rsidP="00625F89">
      <w:pPr>
        <w:spacing w:after="240" w:line="240" w:lineRule="auto"/>
        <w:rPr>
          <w:rFonts w:ascii="Times New Roman" w:eastAsia="Times New Roman" w:hAnsi="Times New Roman" w:cs="Times New Roman"/>
          <w:kern w:val="0"/>
          <w:sz w:val="24"/>
          <w:szCs w:val="24"/>
          <w14:ligatures w14:val="none"/>
        </w:rPr>
      </w:pPr>
      <w:hyperlink r:id="rId14" w:history="1">
        <w:r w:rsidR="00D61B24" w:rsidRPr="000D7C2D">
          <w:rPr>
            <w:rStyle w:val="Hyperlink"/>
            <w:rFonts w:ascii="Times New Roman" w:eastAsia="Times New Roman" w:hAnsi="Times New Roman" w:cs="Times New Roman"/>
            <w:color w:val="auto"/>
            <w:kern w:val="0"/>
            <w:sz w:val="24"/>
            <w:szCs w:val="24"/>
            <w14:ligatures w14:val="none"/>
          </w:rPr>
          <w:t>https://eel.cch.kcl.ac.uk/laws/texts/Hn2-cor/</w:t>
        </w:r>
      </w:hyperlink>
    </w:p>
    <w:p w14:paraId="2928BE2B" w14:textId="760A0BF4" w:rsidR="008241A1" w:rsidRPr="000D7C2D" w:rsidRDefault="00F935AB" w:rsidP="00625F89">
      <w:pPr>
        <w:spacing w:after="240" w:line="240" w:lineRule="auto"/>
        <w:rPr>
          <w:rFonts w:ascii="Times New Roman" w:eastAsia="Times New Roman" w:hAnsi="Times New Roman" w:cs="Times New Roman"/>
          <w:kern w:val="0"/>
          <w:sz w:val="24"/>
          <w:szCs w:val="24"/>
          <w14:ligatures w14:val="none"/>
        </w:rPr>
      </w:pPr>
      <w:hyperlink r:id="rId15" w:history="1">
        <w:r w:rsidR="00D61B24" w:rsidRPr="000D7C2D">
          <w:rPr>
            <w:rStyle w:val="Hyperlink"/>
            <w:rFonts w:ascii="Times New Roman" w:hAnsi="Times New Roman" w:cs="Times New Roman"/>
            <w:color w:val="auto"/>
            <w:sz w:val="24"/>
            <w:szCs w:val="24"/>
          </w:rPr>
          <w:t>https://youtu.be/IQsB6Q_ecfY</w:t>
        </w:r>
      </w:hyperlink>
    </w:p>
    <w:p w14:paraId="26709F42" w14:textId="40CC2039" w:rsidR="00175972" w:rsidRPr="000D7C2D" w:rsidRDefault="00F935AB" w:rsidP="00625F89">
      <w:pPr>
        <w:spacing w:after="240" w:line="240" w:lineRule="auto"/>
        <w:rPr>
          <w:rFonts w:ascii="Times New Roman" w:eastAsia="Times New Roman" w:hAnsi="Times New Roman" w:cs="Times New Roman"/>
          <w:kern w:val="0"/>
          <w:sz w:val="24"/>
          <w:szCs w:val="24"/>
          <w14:ligatures w14:val="none"/>
        </w:rPr>
      </w:pPr>
      <w:hyperlink r:id="rId16" w:history="1">
        <w:r w:rsidR="00175972" w:rsidRPr="000D7C2D">
          <w:rPr>
            <w:rStyle w:val="Hyperlink"/>
            <w:rFonts w:ascii="Times New Roman" w:eastAsia="Times New Roman" w:hAnsi="Times New Roman" w:cs="Times New Roman"/>
            <w:color w:val="auto"/>
            <w:kern w:val="0"/>
            <w:sz w:val="24"/>
            <w:szCs w:val="24"/>
            <w14:ligatures w14:val="none"/>
          </w:rPr>
          <w:t>https://clarendonpalace.org.uk/research</w:t>
        </w:r>
      </w:hyperlink>
    </w:p>
    <w:p w14:paraId="53C16D8C" w14:textId="5D9ACB65" w:rsidR="00F574E6" w:rsidRPr="00D61B24" w:rsidRDefault="00F935AB" w:rsidP="00625F89">
      <w:pPr>
        <w:spacing w:after="240" w:line="240" w:lineRule="auto"/>
        <w:rPr>
          <w:rFonts w:ascii="Times New Roman" w:eastAsia="Times New Roman" w:hAnsi="Times New Roman" w:cs="Times New Roman"/>
          <w:kern w:val="0"/>
          <w:sz w:val="24"/>
          <w:szCs w:val="24"/>
          <w14:ligatures w14:val="none"/>
        </w:rPr>
      </w:pPr>
      <w:hyperlink r:id="rId17" w:history="1">
        <w:r w:rsidR="00175972" w:rsidRPr="00175972">
          <w:rPr>
            <w:rStyle w:val="Hyperlink"/>
            <w:rFonts w:ascii="Times New Roman" w:eastAsia="Times New Roman" w:hAnsi="Times New Roman" w:cs="Times New Roman"/>
            <w:color w:val="auto"/>
            <w:kern w:val="0"/>
            <w:sz w:val="24"/>
            <w:szCs w:val="24"/>
            <w14:ligatures w14:val="none"/>
          </w:rPr>
          <w:t>https://recogito.pelagios.org/document/csnwpysxccfptn/part/1/edit</w:t>
        </w:r>
      </w:hyperlink>
      <w:r w:rsidR="00175972" w:rsidRPr="00175972">
        <w:rPr>
          <w:rFonts w:ascii="Times New Roman" w:eastAsia="Times New Roman" w:hAnsi="Times New Roman" w:cs="Times New Roman"/>
          <w:kern w:val="0"/>
          <w:sz w:val="24"/>
          <w:szCs w:val="24"/>
          <w14:ligatures w14:val="none"/>
        </w:rPr>
        <w:t xml:space="preserve"> </w:t>
      </w:r>
      <w:r w:rsidR="00625F89" w:rsidRPr="005337A8">
        <w:rPr>
          <w:rFonts w:ascii="Times New Roman" w:eastAsia="Times New Roman" w:hAnsi="Times New Roman" w:cs="Times New Roman"/>
          <w:color w:val="000000" w:themeColor="text1"/>
          <w:kern w:val="0"/>
          <w:sz w:val="24"/>
          <w:szCs w:val="24"/>
          <w14:ligatures w14:val="none"/>
        </w:rPr>
        <w:br/>
      </w:r>
      <w:r w:rsidR="00625F89" w:rsidRPr="005337A8">
        <w:rPr>
          <w:rFonts w:ascii="Times New Roman" w:eastAsia="Times New Roman" w:hAnsi="Times New Roman" w:cs="Times New Roman"/>
          <w:color w:val="000000" w:themeColor="text1"/>
          <w:kern w:val="0"/>
          <w:sz w:val="24"/>
          <w:szCs w:val="24"/>
          <w14:ligatures w14:val="none"/>
        </w:rPr>
        <w:br/>
      </w:r>
      <w:r w:rsidR="00625F89" w:rsidRPr="00D61B24">
        <w:rPr>
          <w:rFonts w:ascii="Times New Roman" w:eastAsia="Times New Roman" w:hAnsi="Times New Roman" w:cs="Times New Roman"/>
          <w:color w:val="222222"/>
          <w:kern w:val="0"/>
          <w:sz w:val="24"/>
          <w:szCs w:val="24"/>
          <w14:ligatures w14:val="none"/>
        </w:rPr>
        <w:br/>
      </w:r>
    </w:p>
    <w:sectPr w:rsidR="00F574E6" w:rsidRPr="00D61B24" w:rsidSect="0011044B">
      <w:headerReference w:type="even" r:id="rId18"/>
      <w:headerReference w:type="default" r:id="rId19"/>
      <w:footerReference w:type="even" r:id="rId20"/>
      <w:footerReference w:type="default" r:id="rId21"/>
      <w:headerReference w:type="first" r:id="rId22"/>
      <w:footerReference w:type="first" r:id="rId23"/>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378E0" w14:textId="77777777" w:rsidR="00243753" w:rsidRDefault="00243753" w:rsidP="009C7561">
      <w:pPr>
        <w:spacing w:after="0" w:line="240" w:lineRule="auto"/>
      </w:pPr>
      <w:r>
        <w:separator/>
      </w:r>
    </w:p>
  </w:endnote>
  <w:endnote w:type="continuationSeparator" w:id="0">
    <w:p w14:paraId="12A08508" w14:textId="77777777" w:rsidR="00243753" w:rsidRDefault="00243753" w:rsidP="009C7561">
      <w:pPr>
        <w:spacing w:after="0" w:line="240" w:lineRule="auto"/>
      </w:pPr>
      <w:r>
        <w:continuationSeparator/>
      </w:r>
    </w:p>
  </w:endnote>
  <w:endnote w:type="continuationNotice" w:id="1">
    <w:p w14:paraId="5CDBB864" w14:textId="77777777" w:rsidR="00243753" w:rsidRDefault="002437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5E5E" w14:textId="77777777" w:rsidR="00CC4EA1" w:rsidRDefault="00CC4E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57DA2" w14:textId="77777777" w:rsidR="00CC4EA1" w:rsidRDefault="00CC4E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A64A" w14:textId="77777777" w:rsidR="00CC4EA1" w:rsidRDefault="00CC4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99666" w14:textId="77777777" w:rsidR="00243753" w:rsidRDefault="00243753" w:rsidP="009C7561">
      <w:pPr>
        <w:spacing w:after="0" w:line="240" w:lineRule="auto"/>
      </w:pPr>
      <w:r>
        <w:separator/>
      </w:r>
    </w:p>
  </w:footnote>
  <w:footnote w:type="continuationSeparator" w:id="0">
    <w:p w14:paraId="60D7B1AD" w14:textId="77777777" w:rsidR="00243753" w:rsidRDefault="00243753" w:rsidP="009C7561">
      <w:pPr>
        <w:spacing w:after="0" w:line="240" w:lineRule="auto"/>
      </w:pPr>
      <w:r>
        <w:continuationSeparator/>
      </w:r>
    </w:p>
  </w:footnote>
  <w:footnote w:type="continuationNotice" w:id="1">
    <w:p w14:paraId="14AFDEAD" w14:textId="77777777" w:rsidR="00243753" w:rsidRDefault="00243753">
      <w:pPr>
        <w:spacing w:after="0" w:line="240" w:lineRule="auto"/>
      </w:pPr>
    </w:p>
  </w:footnote>
  <w:footnote w:id="2">
    <w:p w14:paraId="1545C11A" w14:textId="2FF41682" w:rsidR="00C238B6" w:rsidRPr="002C17D7" w:rsidRDefault="00C238B6" w:rsidP="005B4705">
      <w:pPr>
        <w:spacing w:after="0"/>
        <w:rPr>
          <w:rFonts w:ascii="Times New Roman" w:eastAsia="Times New Roman" w:hAnsi="Times New Roman" w:cs="Times New Roman"/>
          <w:kern w:val="0"/>
          <w14:ligatures w14:val="none"/>
        </w:rPr>
      </w:pPr>
      <w:r w:rsidRPr="002C17D7">
        <w:rPr>
          <w:rStyle w:val="FootnoteReference"/>
          <w:rFonts w:ascii="Times New Roman" w:hAnsi="Times New Roman" w:cs="Times New Roman"/>
        </w:rPr>
        <w:footnoteRef/>
      </w:r>
      <w:r w:rsidRPr="002C17D7">
        <w:rPr>
          <w:rFonts w:ascii="Times New Roman" w:hAnsi="Times New Roman" w:cs="Times New Roman"/>
        </w:rPr>
        <w:t xml:space="preserve"> </w:t>
      </w:r>
      <w:r w:rsidR="00337358" w:rsidRPr="002C17D7">
        <w:rPr>
          <w:rFonts w:ascii="Times New Roman" w:hAnsi="Times New Roman" w:cs="Times New Roman"/>
        </w:rPr>
        <w:t xml:space="preserve">For discussion on this topic see </w:t>
      </w:r>
      <w:r w:rsidR="00337358" w:rsidRPr="002C17D7">
        <w:rPr>
          <w:rFonts w:ascii="Times New Roman" w:eastAsia="Times New Roman" w:hAnsi="Times New Roman" w:cs="Times New Roman"/>
          <w:kern w:val="0"/>
          <w14:ligatures w14:val="none"/>
        </w:rPr>
        <w:t xml:space="preserve">de </w:t>
      </w:r>
      <w:bookmarkStart w:id="6" w:name="_Hlk132888291"/>
      <w:r w:rsidR="00337358" w:rsidRPr="002C17D7">
        <w:rPr>
          <w:rFonts w:ascii="Times New Roman" w:eastAsia="Times New Roman" w:hAnsi="Times New Roman" w:cs="Times New Roman"/>
          <w:kern w:val="0"/>
          <w14:ligatures w14:val="none"/>
        </w:rPr>
        <w:t xml:space="preserve">Jong, Ferdinand. “‘A Sense of Presence’: The Significance of Spirituality in an English Heritage Regime.” </w:t>
      </w:r>
      <w:r w:rsidR="00337358" w:rsidRPr="002C17D7">
        <w:rPr>
          <w:rFonts w:ascii="Times New Roman" w:eastAsia="Times New Roman" w:hAnsi="Times New Roman" w:cs="Times New Roman"/>
          <w:i/>
          <w:iCs/>
          <w:kern w:val="0"/>
          <w14:ligatures w14:val="none"/>
        </w:rPr>
        <w:t>Managing Sacralities: Competing and Converging Claims of Religious Heritage</w:t>
      </w:r>
      <w:r w:rsidR="00337358" w:rsidRPr="002C17D7">
        <w:rPr>
          <w:rFonts w:ascii="Times New Roman" w:eastAsia="Times New Roman" w:hAnsi="Times New Roman" w:cs="Times New Roman"/>
          <w:kern w:val="0"/>
          <w14:ligatures w14:val="none"/>
        </w:rPr>
        <w:t xml:space="preserve">, edited by Ernst van den </w:t>
      </w:r>
      <w:proofErr w:type="spellStart"/>
      <w:r w:rsidR="00337358" w:rsidRPr="002C17D7">
        <w:rPr>
          <w:rFonts w:ascii="Times New Roman" w:eastAsia="Times New Roman" w:hAnsi="Times New Roman" w:cs="Times New Roman"/>
          <w:kern w:val="0"/>
          <w14:ligatures w14:val="none"/>
        </w:rPr>
        <w:t>Hemel</w:t>
      </w:r>
      <w:proofErr w:type="spellEnd"/>
      <w:r w:rsidR="00337358" w:rsidRPr="002C17D7">
        <w:rPr>
          <w:rFonts w:ascii="Times New Roman" w:eastAsia="Times New Roman" w:hAnsi="Times New Roman" w:cs="Times New Roman"/>
          <w:kern w:val="0"/>
          <w14:ligatures w14:val="none"/>
        </w:rPr>
        <w:t xml:space="preserve"> et al., vol. 6, </w:t>
      </w:r>
      <w:proofErr w:type="spellStart"/>
      <w:r w:rsidR="00337358" w:rsidRPr="002C17D7">
        <w:rPr>
          <w:rFonts w:ascii="Times New Roman" w:eastAsia="Times New Roman" w:hAnsi="Times New Roman" w:cs="Times New Roman"/>
          <w:kern w:val="0"/>
          <w14:ligatures w14:val="none"/>
        </w:rPr>
        <w:t>Berghahn</w:t>
      </w:r>
      <w:proofErr w:type="spellEnd"/>
      <w:r w:rsidR="00337358" w:rsidRPr="002C17D7">
        <w:rPr>
          <w:rFonts w:ascii="Times New Roman" w:eastAsia="Times New Roman" w:hAnsi="Times New Roman" w:cs="Times New Roman"/>
          <w:kern w:val="0"/>
          <w14:ligatures w14:val="none"/>
        </w:rPr>
        <w:t xml:space="preserve"> Books, 2022, pp. 44–67. </w:t>
      </w:r>
      <w:bookmarkEnd w:id="6"/>
      <w:r w:rsidR="00AB60F1" w:rsidRPr="002C17D7">
        <w:rPr>
          <w:rFonts w:ascii="Times New Roman" w:eastAsia="Times New Roman" w:hAnsi="Times New Roman" w:cs="Times New Roman"/>
          <w:kern w:val="0"/>
          <w14:ligatures w14:val="none"/>
        </w:rPr>
        <w:t>Meredith</w:t>
      </w:r>
      <w:r w:rsidR="00932110" w:rsidRPr="002C17D7">
        <w:rPr>
          <w:rFonts w:ascii="Times New Roman" w:eastAsia="Times New Roman" w:hAnsi="Times New Roman" w:cs="Times New Roman"/>
          <w:kern w:val="0"/>
          <w14:ligatures w14:val="none"/>
        </w:rPr>
        <w:t xml:space="preserve"> Cohen</w:t>
      </w:r>
      <w:r w:rsidR="00AB60F1" w:rsidRPr="002C17D7">
        <w:rPr>
          <w:rFonts w:ascii="Times New Roman" w:eastAsia="Times New Roman" w:hAnsi="Times New Roman" w:cs="Times New Roman"/>
          <w:kern w:val="0"/>
          <w14:ligatures w14:val="none"/>
        </w:rPr>
        <w:t xml:space="preserve">. “An Indulgence for the Visitor: The Public at the Sainte-Chapelle of Paris.” </w:t>
      </w:r>
      <w:r w:rsidR="00AB60F1" w:rsidRPr="002C17D7">
        <w:rPr>
          <w:rFonts w:ascii="Times New Roman" w:eastAsia="Times New Roman" w:hAnsi="Times New Roman" w:cs="Times New Roman"/>
          <w:i/>
          <w:iCs/>
          <w:kern w:val="0"/>
          <w14:ligatures w14:val="none"/>
        </w:rPr>
        <w:t>Speculum</w:t>
      </w:r>
      <w:r w:rsidR="00AB60F1" w:rsidRPr="002C17D7">
        <w:rPr>
          <w:rFonts w:ascii="Times New Roman" w:eastAsia="Times New Roman" w:hAnsi="Times New Roman" w:cs="Times New Roman"/>
          <w:kern w:val="0"/>
          <w14:ligatures w14:val="none"/>
        </w:rPr>
        <w:t>, vol. 83, no. 4, 2008, pp. 840–83</w:t>
      </w:r>
      <w:r w:rsidR="00DE665A" w:rsidRPr="002C17D7">
        <w:rPr>
          <w:rFonts w:ascii="Times New Roman" w:eastAsia="Times New Roman" w:hAnsi="Times New Roman" w:cs="Times New Roman"/>
          <w:kern w:val="0"/>
          <w14:ligatures w14:val="none"/>
        </w:rPr>
        <w:t xml:space="preserve">, and </w:t>
      </w:r>
      <w:r w:rsidR="00BB6FD6" w:rsidRPr="002C17D7">
        <w:rPr>
          <w:rFonts w:ascii="Times New Roman" w:eastAsia="Times New Roman" w:hAnsi="Times New Roman" w:cs="Times New Roman"/>
          <w:kern w:val="0"/>
          <w14:ligatures w14:val="none"/>
        </w:rPr>
        <w:t xml:space="preserve">James Frazer, </w:t>
      </w:r>
      <w:r w:rsidR="00BB6FD6" w:rsidRPr="002C17D7">
        <w:rPr>
          <w:rFonts w:ascii="Times New Roman" w:eastAsia="Times New Roman" w:hAnsi="Times New Roman" w:cs="Times New Roman"/>
          <w:i/>
          <w:iCs/>
          <w:kern w:val="0"/>
          <w14:ligatures w14:val="none"/>
        </w:rPr>
        <w:t>The Golden Bough</w:t>
      </w:r>
      <w:r w:rsidR="009246C8" w:rsidRPr="002C17D7">
        <w:rPr>
          <w:rFonts w:ascii="Times New Roman" w:eastAsia="Times New Roman" w:hAnsi="Times New Roman" w:cs="Times New Roman"/>
          <w:kern w:val="0"/>
          <w14:ligatures w14:val="none"/>
        </w:rPr>
        <w:t xml:space="preserve"> (</w:t>
      </w:r>
      <w:r w:rsidR="00D57415" w:rsidRPr="002C17D7">
        <w:rPr>
          <w:rFonts w:ascii="Times New Roman" w:eastAsia="Times New Roman" w:hAnsi="Times New Roman" w:cs="Times New Roman"/>
          <w:kern w:val="0"/>
          <w14:ligatures w14:val="none"/>
        </w:rPr>
        <w:t>Cambridge</w:t>
      </w:r>
      <w:r w:rsidR="00FF389F" w:rsidRPr="002C17D7">
        <w:rPr>
          <w:rFonts w:ascii="Times New Roman" w:eastAsia="Times New Roman" w:hAnsi="Times New Roman" w:cs="Times New Roman"/>
          <w:kern w:val="0"/>
          <w14:ligatures w14:val="none"/>
        </w:rPr>
        <w:t xml:space="preserve">: </w:t>
      </w:r>
      <w:r w:rsidR="00D57415" w:rsidRPr="002C17D7">
        <w:rPr>
          <w:rFonts w:ascii="Times New Roman" w:eastAsia="Times New Roman" w:hAnsi="Times New Roman" w:cs="Times New Roman"/>
          <w:kern w:val="0"/>
          <w14:ligatures w14:val="none"/>
        </w:rPr>
        <w:t xml:space="preserve">Cambridge </w:t>
      </w:r>
      <w:r w:rsidR="00FF389F" w:rsidRPr="002C17D7">
        <w:rPr>
          <w:rFonts w:ascii="Times New Roman" w:eastAsia="Times New Roman" w:hAnsi="Times New Roman" w:cs="Times New Roman"/>
          <w:kern w:val="0"/>
          <w14:ligatures w14:val="none"/>
        </w:rPr>
        <w:t xml:space="preserve">University Press, </w:t>
      </w:r>
      <w:r w:rsidR="002403A6" w:rsidRPr="002C17D7">
        <w:rPr>
          <w:rFonts w:ascii="Times New Roman" w:eastAsia="Times New Roman" w:hAnsi="Times New Roman" w:cs="Times New Roman"/>
          <w:kern w:val="0"/>
          <w14:ligatures w14:val="none"/>
        </w:rPr>
        <w:t>2012)</w:t>
      </w:r>
      <w:r w:rsidR="007D6A6D" w:rsidRPr="002C17D7">
        <w:rPr>
          <w:rFonts w:ascii="Times New Roman" w:eastAsia="Times New Roman" w:hAnsi="Times New Roman" w:cs="Times New Roman"/>
          <w:kern w:val="0"/>
          <w14:ligatures w14:val="none"/>
        </w:rPr>
        <w:t>, p 12-15</w:t>
      </w:r>
      <w:r w:rsidR="00FB3184">
        <w:rPr>
          <w:rFonts w:ascii="Times New Roman" w:eastAsia="Times New Roman" w:hAnsi="Times New Roman" w:cs="Times New Roman"/>
          <w:kern w:val="0"/>
          <w14:ligatures w14:val="none"/>
        </w:rPr>
        <w:t>.</w:t>
      </w:r>
    </w:p>
  </w:footnote>
  <w:footnote w:id="3">
    <w:p w14:paraId="68BE5801" w14:textId="2E3A0219" w:rsidR="00CD429B" w:rsidRPr="00AB4DD4" w:rsidRDefault="00CD429B">
      <w:pPr>
        <w:pStyle w:val="FootnoteText"/>
        <w:rPr>
          <w:rFonts w:ascii="Times New Roman" w:hAnsi="Times New Roman" w:cs="Times New Roman"/>
          <w:sz w:val="22"/>
          <w:szCs w:val="22"/>
          <w:shd w:val="clear" w:color="auto" w:fill="FFFFFF"/>
        </w:rPr>
      </w:pPr>
      <w:r w:rsidRPr="002C17D7">
        <w:rPr>
          <w:rStyle w:val="FootnoteReference"/>
          <w:rFonts w:ascii="Times New Roman" w:hAnsi="Times New Roman" w:cs="Times New Roman"/>
          <w:sz w:val="22"/>
          <w:szCs w:val="22"/>
        </w:rPr>
        <w:footnoteRef/>
      </w:r>
      <w:r w:rsidR="00B45A71" w:rsidRPr="002C17D7">
        <w:rPr>
          <w:rFonts w:ascii="Times New Roman" w:hAnsi="Times New Roman" w:cs="Times New Roman"/>
          <w:sz w:val="22"/>
          <w:szCs w:val="22"/>
        </w:rPr>
        <w:t xml:space="preserve">  </w:t>
      </w:r>
      <w:r w:rsidR="00202A22" w:rsidRPr="002C17D7">
        <w:rPr>
          <w:rFonts w:ascii="Times New Roman" w:hAnsi="Times New Roman" w:cs="Times New Roman"/>
          <w:sz w:val="22"/>
          <w:szCs w:val="22"/>
        </w:rPr>
        <w:t xml:space="preserve">Pope </w:t>
      </w:r>
      <w:r w:rsidR="00B45A71" w:rsidRPr="002C17D7">
        <w:rPr>
          <w:rFonts w:ascii="Times New Roman" w:hAnsi="Times New Roman" w:cs="Times New Roman"/>
          <w:sz w:val="22"/>
          <w:szCs w:val="22"/>
        </w:rPr>
        <w:t xml:space="preserve">Gregory VII was known in post reformation eras as a reformer however </w:t>
      </w:r>
      <w:r w:rsidR="00635DFE" w:rsidRPr="002C17D7">
        <w:rPr>
          <w:rFonts w:ascii="Times New Roman" w:hAnsi="Times New Roman" w:cs="Times New Roman"/>
          <w:sz w:val="22"/>
          <w:szCs w:val="22"/>
        </w:rPr>
        <w:t xml:space="preserve">it was the popes who came after him including Alexander III that made real marks in canon law. </w:t>
      </w:r>
      <w:r w:rsidR="00B45A71" w:rsidRPr="002C17D7">
        <w:rPr>
          <w:rFonts w:ascii="Times New Roman" w:hAnsi="Times New Roman" w:cs="Times New Roman"/>
          <w:sz w:val="22"/>
          <w:szCs w:val="22"/>
        </w:rPr>
        <w:t>“</w:t>
      </w:r>
      <w:r w:rsidR="00B45A71" w:rsidRPr="002C17D7">
        <w:rPr>
          <w:rFonts w:ascii="Times New Roman" w:hAnsi="Times New Roman" w:cs="Times New Roman"/>
          <w:sz w:val="22"/>
          <w:szCs w:val="22"/>
          <w:shd w:val="clear" w:color="auto" w:fill="FFFFFF"/>
        </w:rPr>
        <w:t>He left little mark upon the developing tradition of canon law; the all-important </w:t>
      </w:r>
      <w:proofErr w:type="spellStart"/>
      <w:r w:rsidR="00B45A71" w:rsidRPr="002C17D7">
        <w:rPr>
          <w:rStyle w:val="Emphasis"/>
          <w:rFonts w:ascii="Times New Roman" w:hAnsi="Times New Roman" w:cs="Times New Roman"/>
          <w:sz w:val="22"/>
          <w:szCs w:val="22"/>
          <w:bdr w:val="none" w:sz="0" w:space="0" w:color="auto" w:frame="1"/>
          <w:shd w:val="clear" w:color="auto" w:fill="FFFFFF"/>
        </w:rPr>
        <w:t>Decretum</w:t>
      </w:r>
      <w:proofErr w:type="spellEnd"/>
      <w:r w:rsidR="00B45A71" w:rsidRPr="002C17D7">
        <w:rPr>
          <w:rFonts w:ascii="Times New Roman" w:hAnsi="Times New Roman" w:cs="Times New Roman"/>
          <w:sz w:val="22"/>
          <w:szCs w:val="22"/>
          <w:shd w:val="clear" w:color="auto" w:fill="FFFFFF"/>
        </w:rPr>
        <w:t> of Gratian cited his predecessor Alexander II and his next successor who reigned for any length of time, Urban II, more often and more significantly than it cited Gregory. By and large, twelfth-century chroniclers paid only brief attention to the pope who, according to some modern perspectives, gave his name to a ‘Gregorian reform</w:t>
      </w:r>
      <w:r w:rsidR="007A6396" w:rsidRPr="002C17D7">
        <w:rPr>
          <w:rFonts w:ascii="Times New Roman" w:hAnsi="Times New Roman" w:cs="Times New Roman"/>
          <w:sz w:val="22"/>
          <w:szCs w:val="22"/>
        </w:rPr>
        <w:t>.”</w:t>
      </w:r>
      <w:r w:rsidR="000D3E89" w:rsidRPr="002C17D7">
        <w:rPr>
          <w:rFonts w:ascii="Times New Roman" w:hAnsi="Times New Roman" w:cs="Times New Roman"/>
          <w:sz w:val="22"/>
          <w:szCs w:val="22"/>
          <w:bdr w:val="none" w:sz="0" w:space="0" w:color="auto" w:frame="1"/>
          <w:shd w:val="clear" w:color="auto" w:fill="FFFFFF"/>
        </w:rPr>
        <w:t xml:space="preserve"> H. E. J.</w:t>
      </w:r>
      <w:r w:rsidR="007A55C1" w:rsidRPr="002C17D7">
        <w:rPr>
          <w:rFonts w:ascii="Times New Roman" w:hAnsi="Times New Roman" w:cs="Times New Roman"/>
          <w:sz w:val="22"/>
          <w:szCs w:val="22"/>
          <w:bdr w:val="none" w:sz="0" w:space="0" w:color="auto" w:frame="1"/>
          <w:shd w:val="clear" w:color="auto" w:fill="FFFFFF"/>
        </w:rPr>
        <w:t xml:space="preserve"> Cowdrey,</w:t>
      </w:r>
      <w:r w:rsidR="000D3E89" w:rsidRPr="002C17D7">
        <w:rPr>
          <w:rFonts w:ascii="Times New Roman" w:hAnsi="Times New Roman" w:cs="Times New Roman"/>
          <w:sz w:val="22"/>
          <w:szCs w:val="22"/>
          <w:bdr w:val="none" w:sz="0" w:space="0" w:color="auto" w:frame="1"/>
          <w:shd w:val="clear" w:color="auto" w:fill="FFFFFF"/>
        </w:rPr>
        <w:t> </w:t>
      </w:r>
      <w:r w:rsidR="000D3E89" w:rsidRPr="002C17D7">
        <w:rPr>
          <w:rFonts w:ascii="Times New Roman" w:hAnsi="Times New Roman" w:cs="Times New Roman"/>
          <w:i/>
          <w:iCs/>
          <w:sz w:val="22"/>
          <w:szCs w:val="22"/>
          <w:bdr w:val="none" w:sz="0" w:space="0" w:color="auto" w:frame="1"/>
          <w:shd w:val="clear" w:color="auto" w:fill="FFFFFF"/>
        </w:rPr>
        <w:t>Pope Gregory VII, 1073–1085</w:t>
      </w:r>
      <w:r w:rsidR="00191AB6" w:rsidRPr="002C17D7">
        <w:rPr>
          <w:rFonts w:ascii="Times New Roman" w:hAnsi="Times New Roman" w:cs="Times New Roman"/>
          <w:i/>
          <w:iCs/>
          <w:sz w:val="22"/>
          <w:szCs w:val="22"/>
          <w:bdr w:val="none" w:sz="0" w:space="0" w:color="auto" w:frame="1"/>
          <w:shd w:val="clear" w:color="auto" w:fill="FFFFFF"/>
        </w:rPr>
        <w:t xml:space="preserve">) </w:t>
      </w:r>
      <w:r w:rsidR="000D3E89" w:rsidRPr="002C17D7">
        <w:rPr>
          <w:rFonts w:ascii="Times New Roman" w:hAnsi="Times New Roman" w:cs="Times New Roman"/>
          <w:sz w:val="22"/>
          <w:szCs w:val="22"/>
          <w:shd w:val="clear" w:color="auto" w:fill="FFFFFF"/>
        </w:rPr>
        <w:t>(</w:t>
      </w:r>
      <w:r w:rsidR="000D3E89" w:rsidRPr="002C17D7">
        <w:rPr>
          <w:rFonts w:ascii="Times New Roman" w:hAnsi="Times New Roman" w:cs="Times New Roman"/>
          <w:sz w:val="22"/>
          <w:szCs w:val="22"/>
          <w:bdr w:val="none" w:sz="0" w:space="0" w:color="auto" w:frame="1"/>
          <w:shd w:val="clear" w:color="auto" w:fill="FFFFFF"/>
        </w:rPr>
        <w:t>Oxford</w:t>
      </w:r>
      <w:r w:rsidR="001B73A3" w:rsidRPr="002C17D7">
        <w:rPr>
          <w:rFonts w:ascii="Times New Roman" w:hAnsi="Times New Roman" w:cs="Times New Roman"/>
          <w:sz w:val="22"/>
          <w:szCs w:val="22"/>
          <w:bdr w:val="none" w:sz="0" w:space="0" w:color="auto" w:frame="1"/>
          <w:shd w:val="clear" w:color="auto" w:fill="FFFFFF"/>
        </w:rPr>
        <w:t>: Oxford University Press</w:t>
      </w:r>
      <w:r w:rsidR="001D20C6" w:rsidRPr="002C17D7">
        <w:rPr>
          <w:rFonts w:ascii="Times New Roman" w:hAnsi="Times New Roman" w:cs="Times New Roman"/>
          <w:sz w:val="22"/>
          <w:szCs w:val="22"/>
          <w:bdr w:val="none" w:sz="0" w:space="0" w:color="auto" w:frame="1"/>
          <w:shd w:val="clear" w:color="auto" w:fill="FFFFFF"/>
        </w:rPr>
        <w:t>,</w:t>
      </w:r>
      <w:r w:rsidR="000D3E89" w:rsidRPr="002C17D7">
        <w:rPr>
          <w:rFonts w:ascii="Times New Roman" w:hAnsi="Times New Roman" w:cs="Times New Roman"/>
          <w:sz w:val="22"/>
          <w:szCs w:val="22"/>
          <w:bdr w:val="none" w:sz="0" w:space="0" w:color="auto" w:frame="1"/>
          <w:shd w:val="clear" w:color="auto" w:fill="FFFFFF"/>
        </w:rPr>
        <w:t xml:space="preserve">1998; online </w:t>
      </w:r>
      <w:proofErr w:type="spellStart"/>
      <w:r w:rsidR="000D3E89" w:rsidRPr="002C17D7">
        <w:rPr>
          <w:rFonts w:ascii="Times New Roman" w:hAnsi="Times New Roman" w:cs="Times New Roman"/>
          <w:sz w:val="22"/>
          <w:szCs w:val="22"/>
          <w:bdr w:val="none" w:sz="0" w:space="0" w:color="auto" w:frame="1"/>
          <w:shd w:val="clear" w:color="auto" w:fill="FFFFFF"/>
        </w:rPr>
        <w:t>edn</w:t>
      </w:r>
      <w:proofErr w:type="spellEnd"/>
      <w:r w:rsidR="000D3E89" w:rsidRPr="002C17D7">
        <w:rPr>
          <w:rFonts w:ascii="Times New Roman" w:hAnsi="Times New Roman" w:cs="Times New Roman"/>
          <w:sz w:val="22"/>
          <w:szCs w:val="22"/>
          <w:bdr w:val="none" w:sz="0" w:space="0" w:color="auto" w:frame="1"/>
          <w:shd w:val="clear" w:color="auto" w:fill="FFFFFF"/>
        </w:rPr>
        <w:t>, Oxford Academic</w:t>
      </w:r>
      <w:r w:rsidR="001D20C6" w:rsidRPr="002C17D7">
        <w:rPr>
          <w:rFonts w:ascii="Times New Roman" w:hAnsi="Times New Roman" w:cs="Times New Roman"/>
          <w:sz w:val="22"/>
          <w:szCs w:val="22"/>
          <w:bdr w:val="none" w:sz="0" w:space="0" w:color="auto" w:frame="1"/>
          <w:shd w:val="clear" w:color="auto" w:fill="FFFFFF"/>
        </w:rPr>
        <w:t>)</w:t>
      </w:r>
      <w:r w:rsidR="00540B40">
        <w:rPr>
          <w:rFonts w:ascii="Times New Roman" w:hAnsi="Times New Roman" w:cs="Times New Roman"/>
          <w:sz w:val="22"/>
          <w:szCs w:val="22"/>
          <w:bdr w:val="none" w:sz="0" w:space="0" w:color="auto" w:frame="1"/>
          <w:shd w:val="clear" w:color="auto" w:fill="FFFFFF"/>
        </w:rPr>
        <w:t xml:space="preserve"> </w:t>
      </w:r>
      <w:r w:rsidR="000D3E89" w:rsidRPr="002C17D7">
        <w:rPr>
          <w:rFonts w:ascii="Times New Roman" w:hAnsi="Times New Roman" w:cs="Times New Roman"/>
          <w:sz w:val="22"/>
          <w:szCs w:val="22"/>
          <w:bdr w:val="none" w:sz="0" w:space="0" w:color="auto" w:frame="1"/>
          <w:shd w:val="clear" w:color="auto" w:fill="FFFFFF"/>
        </w:rPr>
        <w:t>accessed 22 Apr. 2023.</w:t>
      </w:r>
    </w:p>
  </w:footnote>
  <w:footnote w:id="4">
    <w:p w14:paraId="4F226F6D" w14:textId="0F9977E1" w:rsidR="001C0343" w:rsidRPr="002D2765" w:rsidRDefault="001C0343">
      <w:pPr>
        <w:pStyle w:val="FootnoteText"/>
        <w:rPr>
          <w:rFonts w:ascii="Times New Roman" w:hAnsi="Times New Roman" w:cs="Times New Roman"/>
          <w:sz w:val="22"/>
          <w:szCs w:val="22"/>
        </w:rPr>
      </w:pPr>
      <w:r w:rsidRPr="002D2765">
        <w:rPr>
          <w:rStyle w:val="FootnoteReference"/>
          <w:rFonts w:ascii="Times New Roman" w:hAnsi="Times New Roman" w:cs="Times New Roman"/>
          <w:sz w:val="22"/>
          <w:szCs w:val="22"/>
        </w:rPr>
        <w:footnoteRef/>
      </w:r>
      <w:r w:rsidRPr="002D2765">
        <w:rPr>
          <w:rFonts w:ascii="Times New Roman" w:hAnsi="Times New Roman" w:cs="Times New Roman"/>
          <w:sz w:val="22"/>
          <w:szCs w:val="22"/>
        </w:rPr>
        <w:t xml:space="preserve"> Hudson, John, </w:t>
      </w:r>
      <w:r w:rsidRPr="002D2765">
        <w:rPr>
          <w:rFonts w:ascii="Times New Roman" w:hAnsi="Times New Roman" w:cs="Times New Roman"/>
          <w:i/>
          <w:iCs/>
          <w:sz w:val="22"/>
          <w:szCs w:val="22"/>
        </w:rPr>
        <w:t xml:space="preserve">Land, Law, and Lordship in Anglo-Norman </w:t>
      </w:r>
      <w:r w:rsidR="00AB4DD4" w:rsidRPr="002D2765">
        <w:rPr>
          <w:rFonts w:ascii="Times New Roman" w:hAnsi="Times New Roman" w:cs="Times New Roman"/>
          <w:i/>
          <w:iCs/>
          <w:sz w:val="22"/>
          <w:szCs w:val="22"/>
        </w:rPr>
        <w:t>England</w:t>
      </w:r>
      <w:r w:rsidR="00AB4DD4">
        <w:rPr>
          <w:rFonts w:ascii="Times New Roman" w:hAnsi="Times New Roman" w:cs="Times New Roman"/>
          <w:sz w:val="22"/>
          <w:szCs w:val="22"/>
        </w:rPr>
        <w:t xml:space="preserve"> </w:t>
      </w:r>
      <w:r w:rsidR="00AB4DD4" w:rsidRPr="002D2765">
        <w:rPr>
          <w:rFonts w:ascii="Times New Roman" w:hAnsi="Times New Roman" w:cs="Times New Roman"/>
          <w:sz w:val="22"/>
          <w:szCs w:val="22"/>
        </w:rPr>
        <w:t>(</w:t>
      </w:r>
      <w:r w:rsidRPr="002D2765">
        <w:rPr>
          <w:rFonts w:ascii="Times New Roman" w:hAnsi="Times New Roman" w:cs="Times New Roman"/>
          <w:sz w:val="22"/>
          <w:szCs w:val="22"/>
        </w:rPr>
        <w:t>Oxford</w:t>
      </w:r>
      <w:r w:rsidR="00AB4DD4">
        <w:rPr>
          <w:rFonts w:ascii="Times New Roman" w:hAnsi="Times New Roman" w:cs="Times New Roman"/>
          <w:sz w:val="22"/>
          <w:szCs w:val="22"/>
        </w:rPr>
        <w:t>:</w:t>
      </w:r>
      <w:r w:rsidRPr="002D2765">
        <w:rPr>
          <w:rFonts w:ascii="Times New Roman" w:hAnsi="Times New Roman" w:cs="Times New Roman"/>
          <w:sz w:val="22"/>
          <w:szCs w:val="22"/>
        </w:rPr>
        <w:t xml:space="preserve"> Clarendon Press, 1994).</w:t>
      </w:r>
      <w:r w:rsidR="00D0287C" w:rsidRPr="002D2765">
        <w:rPr>
          <w:rFonts w:ascii="Times New Roman" w:hAnsi="Times New Roman" w:cs="Times New Roman"/>
          <w:sz w:val="22"/>
          <w:szCs w:val="22"/>
        </w:rPr>
        <w:t xml:space="preserve"> p. 255,271.</w:t>
      </w:r>
    </w:p>
  </w:footnote>
  <w:footnote w:id="5">
    <w:p w14:paraId="52D306DC" w14:textId="7F6DFFCD" w:rsidR="004939EF" w:rsidRPr="002D2765" w:rsidRDefault="004939EF" w:rsidP="00EC7C71">
      <w:pPr>
        <w:pStyle w:val="FootnoteText"/>
        <w:rPr>
          <w:rFonts w:ascii="Times New Roman" w:hAnsi="Times New Roman" w:cs="Times New Roman"/>
          <w:sz w:val="22"/>
          <w:szCs w:val="22"/>
        </w:rPr>
      </w:pPr>
      <w:r w:rsidRPr="002D2765">
        <w:rPr>
          <w:rStyle w:val="FootnoteReference"/>
          <w:rFonts w:ascii="Times New Roman" w:hAnsi="Times New Roman" w:cs="Times New Roman"/>
          <w:sz w:val="22"/>
          <w:szCs w:val="22"/>
        </w:rPr>
        <w:footnoteRef/>
      </w:r>
      <w:r w:rsidRPr="002D2765">
        <w:rPr>
          <w:rFonts w:ascii="Times New Roman" w:hAnsi="Times New Roman" w:cs="Times New Roman"/>
          <w:sz w:val="22"/>
          <w:szCs w:val="22"/>
        </w:rPr>
        <w:t xml:space="preserve"> </w:t>
      </w:r>
      <w:r w:rsidR="00522F69" w:rsidRPr="002D2765">
        <w:rPr>
          <w:rFonts w:ascii="Times New Roman" w:hAnsi="Times New Roman" w:cs="Times New Roman"/>
          <w:sz w:val="22"/>
          <w:szCs w:val="22"/>
        </w:rPr>
        <w:t>See Appendix One for the te</w:t>
      </w:r>
      <w:r w:rsidR="009D4580" w:rsidRPr="002D2765">
        <w:rPr>
          <w:rFonts w:ascii="Times New Roman" w:hAnsi="Times New Roman" w:cs="Times New Roman"/>
          <w:sz w:val="22"/>
          <w:szCs w:val="22"/>
        </w:rPr>
        <w:t>xt</w:t>
      </w:r>
      <w:r w:rsidR="00522F69" w:rsidRPr="002D2765">
        <w:rPr>
          <w:rFonts w:ascii="Times New Roman" w:hAnsi="Times New Roman" w:cs="Times New Roman"/>
          <w:sz w:val="22"/>
          <w:szCs w:val="22"/>
        </w:rPr>
        <w:t xml:space="preserve"> of the Constitutions of Clarendon</w:t>
      </w:r>
      <w:r w:rsidR="006F2FFB" w:rsidRPr="002D2765">
        <w:rPr>
          <w:rFonts w:ascii="Times New Roman" w:hAnsi="Times New Roman" w:cs="Times New Roman"/>
          <w:sz w:val="22"/>
          <w:szCs w:val="22"/>
        </w:rPr>
        <w:t xml:space="preserve"> that includes those present and the 16 articles in dispute.</w:t>
      </w:r>
    </w:p>
  </w:footnote>
  <w:footnote w:id="6">
    <w:p w14:paraId="2241EB44" w14:textId="42A7B814" w:rsidR="00FB5A3A" w:rsidRPr="002D2765" w:rsidRDefault="00FB5A3A" w:rsidP="005B4705">
      <w:pPr>
        <w:spacing w:after="0" w:line="240" w:lineRule="auto"/>
        <w:rPr>
          <w:rFonts w:ascii="Times New Roman" w:hAnsi="Times New Roman" w:cs="Times New Roman"/>
          <w:noProof/>
        </w:rPr>
      </w:pPr>
      <w:r w:rsidRPr="002D2765">
        <w:rPr>
          <w:rStyle w:val="FootnoteReference"/>
          <w:rFonts w:ascii="Times New Roman" w:hAnsi="Times New Roman" w:cs="Times New Roman"/>
        </w:rPr>
        <w:footnoteRef/>
      </w:r>
      <w:r w:rsidRPr="002D2765">
        <w:rPr>
          <w:rFonts w:ascii="Times New Roman" w:hAnsi="Times New Roman" w:cs="Times New Roman"/>
        </w:rPr>
        <w:t xml:space="preserve"> See Appendix Two</w:t>
      </w:r>
      <w:r w:rsidR="00865447" w:rsidRPr="002D2765">
        <w:rPr>
          <w:rFonts w:ascii="Times New Roman" w:hAnsi="Times New Roman" w:cs="Times New Roman"/>
        </w:rPr>
        <w:t xml:space="preserve">: </w:t>
      </w:r>
      <w:r w:rsidR="00865447" w:rsidRPr="002D2765">
        <w:rPr>
          <w:rFonts w:ascii="Times New Roman" w:hAnsi="Times New Roman" w:cs="Times New Roman"/>
          <w:noProof/>
        </w:rPr>
        <w:t>“This also I forbid and by my authority interdict, that any sheriff, or prevost, or minister of the king, or any layman concern himself in matters of law which pertain to the bishop, nor shall any layman summon another man to judgmentapart from the jurisdiction of the bishop, But judgment shall be passed in no place except within the episcopal see, or in such place as the bishop shall fix upon for this purpose.”</w:t>
      </w:r>
    </w:p>
  </w:footnote>
  <w:footnote w:id="7">
    <w:p w14:paraId="42CD3D57" w14:textId="76086164" w:rsidR="00A327AE" w:rsidRPr="002D2765" w:rsidRDefault="00A327AE" w:rsidP="004504CF">
      <w:pPr>
        <w:spacing w:after="0" w:line="240" w:lineRule="auto"/>
        <w:textAlignment w:val="baseline"/>
        <w:rPr>
          <w:rFonts w:ascii="Times New Roman" w:eastAsia="Times New Roman" w:hAnsi="Times New Roman" w:cs="Times New Roman"/>
          <w:caps/>
          <w:color w:val="2A2A2A"/>
          <w:spacing w:val="5"/>
          <w:kern w:val="0"/>
          <w:bdr w:val="none" w:sz="0" w:space="0" w:color="auto" w:frame="1"/>
          <w14:ligatures w14:val="none"/>
        </w:rPr>
      </w:pPr>
      <w:r w:rsidRPr="002D2765">
        <w:rPr>
          <w:rStyle w:val="FootnoteReference"/>
          <w:rFonts w:ascii="Times New Roman" w:hAnsi="Times New Roman" w:cs="Times New Roman"/>
        </w:rPr>
        <w:footnoteRef/>
      </w:r>
      <w:r w:rsidRPr="002D2765">
        <w:rPr>
          <w:rFonts w:ascii="Times New Roman" w:hAnsi="Times New Roman" w:cs="Times New Roman"/>
        </w:rPr>
        <w:t xml:space="preserve"> </w:t>
      </w:r>
      <w:bookmarkStart w:id="7" w:name="_Hlk130538999"/>
      <w:r w:rsidR="004F76B3" w:rsidRPr="002D2765">
        <w:rPr>
          <w:rFonts w:ascii="Times New Roman" w:hAnsi="Times New Roman" w:cs="Times New Roman"/>
        </w:rPr>
        <w:t>Heather Tanner, Henry I’s Administrative Legacy: The Sign</w:t>
      </w:r>
      <w:r w:rsidR="00FD5D04" w:rsidRPr="002D2765">
        <w:rPr>
          <w:rFonts w:ascii="Times New Roman" w:hAnsi="Times New Roman" w:cs="Times New Roman"/>
        </w:rPr>
        <w:t>ificance of Place-Date Distribution, In the Acta of King Stephen, Ed</w:t>
      </w:r>
      <w:r w:rsidR="00A62481" w:rsidRPr="002D2765">
        <w:rPr>
          <w:rFonts w:ascii="Times New Roman" w:hAnsi="Times New Roman" w:cs="Times New Roman"/>
        </w:rPr>
        <w:t>. Donald F. Fleming and Janet M. Pope,</w:t>
      </w:r>
      <w:r w:rsidR="00FD5D04" w:rsidRPr="002D2765">
        <w:rPr>
          <w:rFonts w:ascii="Times New Roman" w:hAnsi="Times New Roman" w:cs="Times New Roman"/>
        </w:rPr>
        <w:t xml:space="preserve"> </w:t>
      </w:r>
      <w:r w:rsidR="00FD5D04" w:rsidRPr="002D2765">
        <w:rPr>
          <w:rFonts w:ascii="Times New Roman" w:hAnsi="Times New Roman" w:cs="Times New Roman"/>
          <w:i/>
          <w:iCs/>
        </w:rPr>
        <w:t>Henry I and the Anglo-Norman World, Studies in Memory of Warren C. Hollister</w:t>
      </w:r>
      <w:r w:rsidR="00A62481" w:rsidRPr="002D2765">
        <w:rPr>
          <w:rFonts w:ascii="Times New Roman" w:hAnsi="Times New Roman" w:cs="Times New Roman"/>
        </w:rPr>
        <w:t xml:space="preserve"> (Boydell &amp; Brewer, Boydell Press, 2007).</w:t>
      </w:r>
      <w:bookmarkEnd w:id="7"/>
    </w:p>
  </w:footnote>
  <w:footnote w:id="8">
    <w:p w14:paraId="03729ACD" w14:textId="01F76AB7" w:rsidR="004D74D8" w:rsidRPr="00716C3F" w:rsidRDefault="004D74D8">
      <w:pPr>
        <w:pStyle w:val="FootnoteText"/>
        <w:rPr>
          <w:rFonts w:ascii="Times New Roman" w:hAnsi="Times New Roman" w:cs="Times New Roman"/>
          <w:sz w:val="22"/>
          <w:szCs w:val="22"/>
        </w:rPr>
      </w:pPr>
      <w:r w:rsidRPr="00716C3F">
        <w:rPr>
          <w:rStyle w:val="FootnoteReference"/>
          <w:rFonts w:ascii="Times New Roman" w:hAnsi="Times New Roman" w:cs="Times New Roman"/>
          <w:sz w:val="22"/>
          <w:szCs w:val="22"/>
        </w:rPr>
        <w:footnoteRef/>
      </w:r>
      <w:r w:rsidRPr="00716C3F">
        <w:rPr>
          <w:rFonts w:ascii="Times New Roman" w:hAnsi="Times New Roman" w:cs="Times New Roman"/>
          <w:sz w:val="22"/>
          <w:szCs w:val="22"/>
        </w:rPr>
        <w:t xml:space="preserve"> </w:t>
      </w:r>
      <w:bookmarkStart w:id="8" w:name="_Hlk133588638"/>
      <w:r w:rsidR="00AE4FDF" w:rsidRPr="00716C3F">
        <w:rPr>
          <w:rFonts w:ascii="Times New Roman" w:hAnsi="Times New Roman" w:cs="Times New Roman"/>
          <w:sz w:val="22"/>
          <w:szCs w:val="22"/>
        </w:rPr>
        <w:t xml:space="preserve">John Hudson, </w:t>
      </w:r>
      <w:r w:rsidR="00174193" w:rsidRPr="00716C3F">
        <w:rPr>
          <w:rFonts w:ascii="Times New Roman" w:hAnsi="Times New Roman" w:cs="Times New Roman"/>
          <w:sz w:val="22"/>
          <w:szCs w:val="22"/>
        </w:rPr>
        <w:t xml:space="preserve">The Place of Henry I in English Legal History, The C. Warren Hollister Memorial Lecture, </w:t>
      </w:r>
      <w:r w:rsidR="00174193" w:rsidRPr="00716C3F">
        <w:rPr>
          <w:rFonts w:ascii="Times New Roman" w:hAnsi="Times New Roman" w:cs="Times New Roman"/>
          <w:i/>
          <w:iCs/>
          <w:sz w:val="22"/>
          <w:szCs w:val="22"/>
        </w:rPr>
        <w:t>The Haskins Society Journal</w:t>
      </w:r>
      <w:r w:rsidR="00174193" w:rsidRPr="00716C3F">
        <w:rPr>
          <w:rFonts w:ascii="Times New Roman" w:hAnsi="Times New Roman" w:cs="Times New Roman"/>
          <w:sz w:val="22"/>
          <w:szCs w:val="22"/>
        </w:rPr>
        <w:t xml:space="preserve"> 28 (Woodbridge: Boydell and Brewer</w:t>
      </w:r>
      <w:r w:rsidR="00262A66" w:rsidRPr="00716C3F">
        <w:rPr>
          <w:rFonts w:ascii="Times New Roman" w:hAnsi="Times New Roman" w:cs="Times New Roman"/>
          <w:sz w:val="22"/>
          <w:szCs w:val="22"/>
        </w:rPr>
        <w:t>, 2017).</w:t>
      </w:r>
      <w:bookmarkEnd w:id="8"/>
    </w:p>
  </w:footnote>
  <w:footnote w:id="9">
    <w:p w14:paraId="3D40CBFF" w14:textId="1CDA0D9C" w:rsidR="00D81AFA" w:rsidRPr="00716C3F" w:rsidRDefault="00D81AFA">
      <w:pPr>
        <w:pStyle w:val="FootnoteText"/>
        <w:rPr>
          <w:rFonts w:ascii="Times New Roman" w:hAnsi="Times New Roman" w:cs="Times New Roman"/>
          <w:sz w:val="22"/>
          <w:szCs w:val="22"/>
        </w:rPr>
      </w:pPr>
      <w:r w:rsidRPr="00716C3F">
        <w:rPr>
          <w:rStyle w:val="FootnoteReference"/>
          <w:rFonts w:ascii="Times New Roman" w:hAnsi="Times New Roman" w:cs="Times New Roman"/>
          <w:sz w:val="22"/>
          <w:szCs w:val="22"/>
        </w:rPr>
        <w:footnoteRef/>
      </w:r>
      <w:r w:rsidRPr="00716C3F">
        <w:rPr>
          <w:rFonts w:ascii="Times New Roman" w:hAnsi="Times New Roman" w:cs="Times New Roman"/>
          <w:sz w:val="22"/>
          <w:szCs w:val="22"/>
        </w:rPr>
        <w:t xml:space="preserve"> </w:t>
      </w:r>
      <w:r w:rsidR="00A90C7F" w:rsidRPr="00716C3F">
        <w:rPr>
          <w:rFonts w:ascii="Times New Roman" w:hAnsi="Times New Roman" w:cs="Times New Roman"/>
          <w:sz w:val="22"/>
          <w:szCs w:val="22"/>
        </w:rPr>
        <w:t xml:space="preserve">Thomas N. </w:t>
      </w:r>
      <w:bookmarkStart w:id="9" w:name="_Hlk132712026"/>
      <w:r w:rsidR="00A90C7F" w:rsidRPr="00716C3F">
        <w:rPr>
          <w:rFonts w:ascii="Times New Roman" w:hAnsi="Times New Roman" w:cs="Times New Roman"/>
          <w:sz w:val="22"/>
          <w:szCs w:val="22"/>
        </w:rPr>
        <w:t xml:space="preserve">Bisson, </w:t>
      </w:r>
      <w:r w:rsidR="00A90C7F" w:rsidRPr="00716C3F">
        <w:rPr>
          <w:rFonts w:ascii="Times New Roman" w:hAnsi="Times New Roman" w:cs="Times New Roman"/>
          <w:i/>
          <w:iCs/>
          <w:sz w:val="22"/>
          <w:szCs w:val="22"/>
        </w:rPr>
        <w:t xml:space="preserve">The crisis of the Twelfth </w:t>
      </w:r>
      <w:r w:rsidR="00DB3C5B" w:rsidRPr="00716C3F">
        <w:rPr>
          <w:rFonts w:ascii="Times New Roman" w:hAnsi="Times New Roman" w:cs="Times New Roman"/>
          <w:i/>
          <w:iCs/>
          <w:sz w:val="22"/>
          <w:szCs w:val="22"/>
        </w:rPr>
        <w:t>Century</w:t>
      </w:r>
      <w:r w:rsidR="00DB3C5B" w:rsidRPr="00716C3F">
        <w:rPr>
          <w:rFonts w:ascii="Times New Roman" w:hAnsi="Times New Roman" w:cs="Times New Roman"/>
          <w:sz w:val="22"/>
          <w:szCs w:val="22"/>
        </w:rPr>
        <w:t>, (</w:t>
      </w:r>
      <w:r w:rsidR="00126E79" w:rsidRPr="00716C3F">
        <w:rPr>
          <w:rFonts w:ascii="Times New Roman" w:hAnsi="Times New Roman" w:cs="Times New Roman"/>
          <w:sz w:val="22"/>
          <w:szCs w:val="22"/>
        </w:rPr>
        <w:t>Princeton: Princeton University Press, 2009)</w:t>
      </w:r>
      <w:r w:rsidR="008C269A" w:rsidRPr="00716C3F">
        <w:rPr>
          <w:rFonts w:ascii="Times New Roman" w:hAnsi="Times New Roman" w:cs="Times New Roman"/>
          <w:sz w:val="22"/>
          <w:szCs w:val="22"/>
        </w:rPr>
        <w:t>.</w:t>
      </w:r>
      <w:r w:rsidR="00126E79" w:rsidRPr="00716C3F">
        <w:rPr>
          <w:rFonts w:ascii="Times New Roman" w:hAnsi="Times New Roman" w:cs="Times New Roman"/>
          <w:sz w:val="22"/>
          <w:szCs w:val="22"/>
        </w:rPr>
        <w:t xml:space="preserve"> pp</w:t>
      </w:r>
      <w:r w:rsidR="008C269A" w:rsidRPr="00716C3F">
        <w:rPr>
          <w:rFonts w:ascii="Times New Roman" w:hAnsi="Times New Roman" w:cs="Times New Roman"/>
          <w:sz w:val="22"/>
          <w:szCs w:val="22"/>
        </w:rPr>
        <w:t xml:space="preserve"> 381-382</w:t>
      </w:r>
      <w:r w:rsidR="00500D51">
        <w:rPr>
          <w:rFonts w:ascii="Times New Roman" w:hAnsi="Times New Roman" w:cs="Times New Roman"/>
          <w:sz w:val="22"/>
          <w:szCs w:val="22"/>
        </w:rPr>
        <w:t>.</w:t>
      </w:r>
    </w:p>
    <w:bookmarkEnd w:id="9"/>
  </w:footnote>
  <w:footnote w:id="10">
    <w:p w14:paraId="7A048FA6" w14:textId="4A8D3C7C" w:rsidR="005934E1" w:rsidRPr="007E3CDB" w:rsidRDefault="009265AE">
      <w:pPr>
        <w:pStyle w:val="FootnoteText"/>
        <w:rPr>
          <w:rFonts w:ascii="Times New Roman" w:hAnsi="Times New Roman" w:cs="Times New Roman"/>
          <w:sz w:val="22"/>
          <w:szCs w:val="22"/>
        </w:rPr>
      </w:pPr>
      <w:r w:rsidRPr="006A2AFD">
        <w:rPr>
          <w:rStyle w:val="FootnoteReference"/>
          <w:rFonts w:ascii="Times New Roman" w:hAnsi="Times New Roman" w:cs="Times New Roman"/>
          <w:sz w:val="22"/>
          <w:szCs w:val="22"/>
        </w:rPr>
        <w:footnoteRef/>
      </w:r>
      <w:r w:rsidRPr="006A2AFD">
        <w:rPr>
          <w:rFonts w:ascii="Times New Roman" w:hAnsi="Times New Roman" w:cs="Times New Roman"/>
          <w:sz w:val="22"/>
          <w:szCs w:val="22"/>
        </w:rPr>
        <w:t xml:space="preserve"> See this video for a model of the ruins as they exist today. </w:t>
      </w:r>
      <w:bookmarkStart w:id="10" w:name="_Hlk133827955"/>
      <w:r w:rsidR="00D434D1" w:rsidRPr="006A2AFD">
        <w:rPr>
          <w:rFonts w:ascii="Times New Roman" w:hAnsi="Times New Roman" w:cs="Times New Roman"/>
          <w:sz w:val="22"/>
          <w:szCs w:val="22"/>
        </w:rPr>
        <w:fldChar w:fldCharType="begin"/>
      </w:r>
      <w:r w:rsidR="00D434D1" w:rsidRPr="006A2AFD">
        <w:rPr>
          <w:rFonts w:ascii="Times New Roman" w:hAnsi="Times New Roman" w:cs="Times New Roman"/>
          <w:sz w:val="22"/>
          <w:szCs w:val="22"/>
        </w:rPr>
        <w:instrText xml:space="preserve"> HYPERLINK "https://youtu.be/IQsB6Q_ecfY" </w:instrText>
      </w:r>
      <w:r w:rsidR="00D434D1" w:rsidRPr="006A2AFD">
        <w:rPr>
          <w:rFonts w:ascii="Times New Roman" w:hAnsi="Times New Roman" w:cs="Times New Roman"/>
          <w:sz w:val="22"/>
          <w:szCs w:val="22"/>
        </w:rPr>
      </w:r>
      <w:r w:rsidR="00D434D1" w:rsidRPr="006A2AFD">
        <w:rPr>
          <w:rFonts w:ascii="Times New Roman" w:hAnsi="Times New Roman" w:cs="Times New Roman"/>
          <w:sz w:val="22"/>
          <w:szCs w:val="22"/>
        </w:rPr>
        <w:fldChar w:fldCharType="separate"/>
      </w:r>
      <w:r w:rsidR="00D434D1" w:rsidRPr="006A2AFD">
        <w:rPr>
          <w:rStyle w:val="Hyperlink"/>
          <w:rFonts w:ascii="Times New Roman" w:hAnsi="Times New Roman" w:cs="Times New Roman"/>
          <w:sz w:val="22"/>
          <w:szCs w:val="22"/>
        </w:rPr>
        <w:t>https://youtu.be/IQsB6Q_ecfY</w:t>
      </w:r>
      <w:r w:rsidR="00D434D1" w:rsidRPr="006A2AFD">
        <w:rPr>
          <w:rFonts w:ascii="Times New Roman" w:hAnsi="Times New Roman" w:cs="Times New Roman"/>
          <w:sz w:val="22"/>
          <w:szCs w:val="22"/>
        </w:rPr>
        <w:fldChar w:fldCharType="end"/>
      </w:r>
      <w:r w:rsidR="00D434D1" w:rsidRPr="006A2AFD">
        <w:rPr>
          <w:rFonts w:ascii="Times New Roman" w:hAnsi="Times New Roman" w:cs="Times New Roman"/>
          <w:sz w:val="22"/>
          <w:szCs w:val="22"/>
        </w:rPr>
        <w:t xml:space="preserve"> </w:t>
      </w:r>
      <w:bookmarkEnd w:id="10"/>
      <w:r w:rsidR="00FD71FE" w:rsidRPr="006A2AFD">
        <w:rPr>
          <w:rFonts w:ascii="Times New Roman" w:hAnsi="Times New Roman" w:cs="Times New Roman"/>
          <w:sz w:val="22"/>
          <w:szCs w:val="22"/>
        </w:rPr>
        <w:t>an</w:t>
      </w:r>
      <w:r w:rsidR="0030022F" w:rsidRPr="006A2AFD">
        <w:rPr>
          <w:rFonts w:ascii="Times New Roman" w:hAnsi="Times New Roman" w:cs="Times New Roman"/>
          <w:sz w:val="22"/>
          <w:szCs w:val="22"/>
        </w:rPr>
        <w:t>d see here for the history of the palace from 1065 to its ruination and subsequent uses and buildings on the site</w:t>
      </w:r>
      <w:r w:rsidR="005934E1" w:rsidRPr="006A2AFD">
        <w:rPr>
          <w:rFonts w:ascii="Times New Roman" w:hAnsi="Times New Roman" w:cs="Times New Roman"/>
          <w:sz w:val="22"/>
          <w:szCs w:val="22"/>
        </w:rPr>
        <w:t xml:space="preserve">: </w:t>
      </w:r>
      <w:bookmarkStart w:id="11" w:name="_Hlk133828004"/>
      <w:r w:rsidR="005934E1" w:rsidRPr="006A2AFD">
        <w:rPr>
          <w:rFonts w:ascii="Times New Roman" w:hAnsi="Times New Roman" w:cs="Times New Roman"/>
          <w:sz w:val="22"/>
          <w:szCs w:val="22"/>
        </w:rPr>
        <w:fldChar w:fldCharType="begin"/>
      </w:r>
      <w:r w:rsidR="005934E1" w:rsidRPr="006A2AFD">
        <w:rPr>
          <w:rFonts w:ascii="Times New Roman" w:hAnsi="Times New Roman" w:cs="Times New Roman"/>
          <w:sz w:val="22"/>
          <w:szCs w:val="22"/>
        </w:rPr>
        <w:instrText xml:space="preserve"> HYPERLINK "https://clarendonpalace.org.uk/history/" </w:instrText>
      </w:r>
      <w:r w:rsidR="005934E1" w:rsidRPr="006A2AFD">
        <w:rPr>
          <w:rFonts w:ascii="Times New Roman" w:hAnsi="Times New Roman" w:cs="Times New Roman"/>
          <w:sz w:val="22"/>
          <w:szCs w:val="22"/>
        </w:rPr>
      </w:r>
      <w:r w:rsidR="005934E1" w:rsidRPr="006A2AFD">
        <w:rPr>
          <w:rFonts w:ascii="Times New Roman" w:hAnsi="Times New Roman" w:cs="Times New Roman"/>
          <w:sz w:val="22"/>
          <w:szCs w:val="22"/>
        </w:rPr>
        <w:fldChar w:fldCharType="separate"/>
      </w:r>
      <w:r w:rsidR="005934E1" w:rsidRPr="006A2AFD">
        <w:rPr>
          <w:rStyle w:val="Hyperlink"/>
          <w:rFonts w:ascii="Times New Roman" w:hAnsi="Times New Roman" w:cs="Times New Roman"/>
          <w:sz w:val="22"/>
          <w:szCs w:val="22"/>
        </w:rPr>
        <w:t>https://clarendonpalace.org.uk/history/</w:t>
      </w:r>
      <w:r w:rsidR="005934E1" w:rsidRPr="006A2AFD">
        <w:rPr>
          <w:rFonts w:ascii="Times New Roman" w:hAnsi="Times New Roman" w:cs="Times New Roman"/>
          <w:sz w:val="22"/>
          <w:szCs w:val="22"/>
        </w:rPr>
        <w:fldChar w:fldCharType="end"/>
      </w:r>
      <w:r w:rsidR="00FD71FE" w:rsidRPr="006A2AFD">
        <w:rPr>
          <w:rFonts w:ascii="Times New Roman" w:hAnsi="Times New Roman" w:cs="Times New Roman"/>
          <w:sz w:val="22"/>
          <w:szCs w:val="22"/>
        </w:rPr>
        <w:t xml:space="preserve"> </w:t>
      </w:r>
      <w:r w:rsidR="00731D92" w:rsidRPr="006A2AFD">
        <w:rPr>
          <w:rFonts w:ascii="Times New Roman" w:hAnsi="Times New Roman" w:cs="Times New Roman"/>
          <w:sz w:val="22"/>
          <w:szCs w:val="22"/>
        </w:rPr>
        <w:t xml:space="preserve"> </w:t>
      </w:r>
      <w:bookmarkEnd w:id="11"/>
      <w:r w:rsidR="00731D92" w:rsidRPr="006A2AFD">
        <w:rPr>
          <w:rFonts w:ascii="Times New Roman" w:hAnsi="Times New Roman" w:cs="Times New Roman"/>
          <w:sz w:val="22"/>
          <w:szCs w:val="22"/>
        </w:rPr>
        <w:t xml:space="preserve">see here for </w:t>
      </w:r>
      <w:r w:rsidR="00AA72F6">
        <w:rPr>
          <w:rFonts w:ascii="Times New Roman" w:hAnsi="Times New Roman" w:cs="Times New Roman"/>
          <w:sz w:val="22"/>
          <w:szCs w:val="22"/>
        </w:rPr>
        <w:t>archaeological</w:t>
      </w:r>
      <w:r w:rsidR="00731D92" w:rsidRPr="006A2AFD">
        <w:rPr>
          <w:rFonts w:ascii="Times New Roman" w:hAnsi="Times New Roman" w:cs="Times New Roman"/>
          <w:sz w:val="22"/>
          <w:szCs w:val="22"/>
        </w:rPr>
        <w:t xml:space="preserve"> research on the site</w:t>
      </w:r>
      <w:r w:rsidR="005934E1" w:rsidRPr="006A2AFD">
        <w:rPr>
          <w:rFonts w:ascii="Times New Roman" w:hAnsi="Times New Roman" w:cs="Times New Roman"/>
          <w:sz w:val="22"/>
          <w:szCs w:val="22"/>
        </w:rPr>
        <w:t>:</w:t>
      </w:r>
      <w:r w:rsidR="00731D92" w:rsidRPr="006A2AFD">
        <w:rPr>
          <w:rFonts w:ascii="Times New Roman" w:hAnsi="Times New Roman" w:cs="Times New Roman"/>
          <w:sz w:val="22"/>
          <w:szCs w:val="22"/>
        </w:rPr>
        <w:t xml:space="preserve"> </w:t>
      </w:r>
      <w:hyperlink r:id="rId1" w:history="1">
        <w:bookmarkStart w:id="12" w:name="_Hlk133828043"/>
        <w:r w:rsidR="00731D92" w:rsidRPr="006A2AFD">
          <w:rPr>
            <w:rStyle w:val="Hyperlink"/>
            <w:rFonts w:ascii="Times New Roman" w:hAnsi="Times New Roman" w:cs="Times New Roman"/>
            <w:sz w:val="22"/>
            <w:szCs w:val="22"/>
          </w:rPr>
          <w:t>https://clarendonpalace.org.uk/research</w:t>
        </w:r>
        <w:bookmarkEnd w:id="12"/>
        <w:r w:rsidR="00731D92" w:rsidRPr="006A2AFD">
          <w:rPr>
            <w:rStyle w:val="Hyperlink"/>
            <w:rFonts w:ascii="Times New Roman" w:hAnsi="Times New Roman" w:cs="Times New Roman"/>
            <w:sz w:val="22"/>
            <w:szCs w:val="22"/>
          </w:rPr>
          <w:t>/</w:t>
        </w:r>
      </w:hyperlink>
      <w:r w:rsidR="009F0101">
        <w:rPr>
          <w:rFonts w:ascii="Times New Roman" w:hAnsi="Times New Roman" w:cs="Times New Roman"/>
          <w:sz w:val="22"/>
          <w:szCs w:val="22"/>
        </w:rPr>
        <w:t xml:space="preserve">, </w:t>
      </w:r>
      <w:r w:rsidR="00C86CCC">
        <w:rPr>
          <w:rFonts w:ascii="Times New Roman" w:hAnsi="Times New Roman" w:cs="Times New Roman"/>
          <w:sz w:val="22"/>
          <w:szCs w:val="22"/>
        </w:rPr>
        <w:t xml:space="preserve">see also </w:t>
      </w:r>
      <w:r w:rsidR="00EA092F">
        <w:rPr>
          <w:rFonts w:ascii="Times New Roman" w:hAnsi="Times New Roman" w:cs="Times New Roman"/>
          <w:sz w:val="22"/>
          <w:szCs w:val="22"/>
        </w:rPr>
        <w:t xml:space="preserve">for general discussion </w:t>
      </w:r>
      <w:r w:rsidR="008A2C09">
        <w:rPr>
          <w:rFonts w:ascii="Times New Roman" w:hAnsi="Times New Roman" w:cs="Times New Roman"/>
          <w:sz w:val="22"/>
          <w:szCs w:val="22"/>
        </w:rPr>
        <w:t xml:space="preserve">Thomas James, </w:t>
      </w:r>
      <w:r w:rsidR="008A2C09" w:rsidRPr="006E6677">
        <w:rPr>
          <w:rFonts w:ascii="Times New Roman" w:hAnsi="Times New Roman" w:cs="Times New Roman"/>
          <w:i/>
          <w:iCs/>
          <w:sz w:val="22"/>
          <w:szCs w:val="22"/>
        </w:rPr>
        <w:t>Clarendon:</w:t>
      </w:r>
      <w:r w:rsidR="008A2C09">
        <w:rPr>
          <w:rFonts w:ascii="Times New Roman" w:hAnsi="Times New Roman" w:cs="Times New Roman"/>
          <w:sz w:val="22"/>
          <w:szCs w:val="22"/>
        </w:rPr>
        <w:t xml:space="preserve"> </w:t>
      </w:r>
      <w:r w:rsidR="008A2C09" w:rsidRPr="006E6677">
        <w:rPr>
          <w:rFonts w:ascii="Times New Roman" w:hAnsi="Times New Roman" w:cs="Times New Roman"/>
          <w:i/>
          <w:iCs/>
          <w:sz w:val="22"/>
          <w:szCs w:val="22"/>
        </w:rPr>
        <w:t>Landscape of Kings</w:t>
      </w:r>
      <w:r w:rsidR="008D556E">
        <w:rPr>
          <w:rFonts w:ascii="Times New Roman" w:hAnsi="Times New Roman" w:cs="Times New Roman"/>
          <w:sz w:val="22"/>
          <w:szCs w:val="22"/>
        </w:rPr>
        <w:t xml:space="preserve"> (</w:t>
      </w:r>
      <w:r w:rsidR="00361AE2">
        <w:rPr>
          <w:rFonts w:ascii="Times New Roman" w:hAnsi="Times New Roman" w:cs="Times New Roman"/>
          <w:sz w:val="22"/>
          <w:szCs w:val="22"/>
        </w:rPr>
        <w:t xml:space="preserve">Barnsley: Oxbow Books, </w:t>
      </w:r>
      <w:proofErr w:type="spellStart"/>
      <w:r w:rsidR="008D556E">
        <w:rPr>
          <w:rFonts w:ascii="Times New Roman" w:hAnsi="Times New Roman" w:cs="Times New Roman"/>
          <w:sz w:val="22"/>
          <w:szCs w:val="22"/>
        </w:rPr>
        <w:t>Windgather</w:t>
      </w:r>
      <w:proofErr w:type="spellEnd"/>
      <w:r w:rsidR="008D556E">
        <w:rPr>
          <w:rFonts w:ascii="Times New Roman" w:hAnsi="Times New Roman" w:cs="Times New Roman"/>
          <w:sz w:val="22"/>
          <w:szCs w:val="22"/>
        </w:rPr>
        <w:t xml:space="preserve"> Press, 2007).</w:t>
      </w:r>
    </w:p>
  </w:footnote>
  <w:footnote w:id="11">
    <w:p w14:paraId="66D3193E" w14:textId="45DB051E" w:rsidR="0025416B" w:rsidRPr="00401945" w:rsidRDefault="00FA79A2">
      <w:pPr>
        <w:pStyle w:val="FootnoteText"/>
        <w:rPr>
          <w:rFonts w:ascii="Times New Roman" w:hAnsi="Times New Roman" w:cs="Times New Roman"/>
          <w:sz w:val="22"/>
          <w:szCs w:val="22"/>
        </w:rPr>
      </w:pPr>
      <w:r w:rsidRPr="00716C3F">
        <w:rPr>
          <w:rStyle w:val="FootnoteReference"/>
          <w:rFonts w:ascii="Times New Roman" w:hAnsi="Times New Roman" w:cs="Times New Roman"/>
          <w:sz w:val="22"/>
          <w:szCs w:val="22"/>
        </w:rPr>
        <w:footnoteRef/>
      </w:r>
      <w:r w:rsidRPr="00716C3F">
        <w:rPr>
          <w:rFonts w:ascii="Times New Roman" w:hAnsi="Times New Roman" w:cs="Times New Roman"/>
          <w:sz w:val="22"/>
          <w:szCs w:val="22"/>
        </w:rPr>
        <w:t xml:space="preserve"> Se</w:t>
      </w:r>
      <w:r w:rsidR="00CE6727">
        <w:rPr>
          <w:rFonts w:ascii="Times New Roman" w:hAnsi="Times New Roman" w:cs="Times New Roman"/>
          <w:sz w:val="22"/>
          <w:szCs w:val="22"/>
        </w:rPr>
        <w:t xml:space="preserve">e </w:t>
      </w:r>
      <w:hyperlink r:id="rId2" w:history="1">
        <w:r w:rsidR="00CE6727" w:rsidRPr="004F27CC">
          <w:rPr>
            <w:rStyle w:val="Hyperlink"/>
            <w:rFonts w:ascii="Times New Roman" w:hAnsi="Times New Roman" w:cs="Times New Roman"/>
            <w:sz w:val="22"/>
            <w:szCs w:val="22"/>
          </w:rPr>
          <w:t>https://recogito.pelagios.org/document/csnwpysxccfptn/part/1/edit</w:t>
        </w:r>
      </w:hyperlink>
      <w:r w:rsidR="00CE6727">
        <w:rPr>
          <w:rFonts w:ascii="Times New Roman" w:hAnsi="Times New Roman" w:cs="Times New Roman"/>
          <w:sz w:val="22"/>
          <w:szCs w:val="22"/>
        </w:rPr>
        <w:t xml:space="preserve"> </w:t>
      </w:r>
      <w:r w:rsidR="00F912A1">
        <w:rPr>
          <w:rFonts w:ascii="Times New Roman" w:hAnsi="Times New Roman" w:cs="Times New Roman"/>
          <w:sz w:val="22"/>
          <w:szCs w:val="22"/>
        </w:rPr>
        <w:t>h</w:t>
      </w:r>
      <w:r w:rsidR="002A187B">
        <w:rPr>
          <w:rFonts w:ascii="Times New Roman" w:hAnsi="Times New Roman" w:cs="Times New Roman"/>
          <w:sz w:val="22"/>
          <w:szCs w:val="22"/>
        </w:rPr>
        <w:t xml:space="preserve">ere </w:t>
      </w:r>
      <w:r w:rsidR="004A7107" w:rsidRPr="00716C3F">
        <w:rPr>
          <w:rFonts w:ascii="Times New Roman" w:hAnsi="Times New Roman" w:cs="Times New Roman"/>
          <w:sz w:val="22"/>
          <w:szCs w:val="22"/>
        </w:rPr>
        <w:t xml:space="preserve">I have prepared a digital annotation of the attendance list of the Constitutions of Clarendon for the purpose of </w:t>
      </w:r>
      <w:r w:rsidR="00D770F4" w:rsidRPr="00716C3F">
        <w:rPr>
          <w:rFonts w:ascii="Times New Roman" w:hAnsi="Times New Roman" w:cs="Times New Roman"/>
          <w:sz w:val="22"/>
          <w:szCs w:val="22"/>
        </w:rPr>
        <w:t xml:space="preserve">showing who was there, what a hugely public an event this was, and </w:t>
      </w:r>
      <w:r w:rsidR="0085531F" w:rsidRPr="00716C3F">
        <w:rPr>
          <w:rFonts w:ascii="Times New Roman" w:hAnsi="Times New Roman" w:cs="Times New Roman"/>
          <w:sz w:val="22"/>
          <w:szCs w:val="22"/>
        </w:rPr>
        <w:t xml:space="preserve">wherever possible </w:t>
      </w:r>
      <w:r w:rsidR="00B13743" w:rsidRPr="00716C3F">
        <w:rPr>
          <w:rFonts w:ascii="Times New Roman" w:hAnsi="Times New Roman" w:cs="Times New Roman"/>
          <w:sz w:val="22"/>
          <w:szCs w:val="22"/>
        </w:rPr>
        <w:t xml:space="preserve">attendees </w:t>
      </w:r>
      <w:r w:rsidR="0085531F" w:rsidRPr="00716C3F">
        <w:rPr>
          <w:rFonts w:ascii="Times New Roman" w:hAnsi="Times New Roman" w:cs="Times New Roman"/>
          <w:sz w:val="22"/>
          <w:szCs w:val="22"/>
        </w:rPr>
        <w:t xml:space="preserve">relation to the event. </w:t>
      </w:r>
      <w:r w:rsidR="004868D7" w:rsidRPr="00716C3F">
        <w:rPr>
          <w:rFonts w:ascii="Times New Roman" w:hAnsi="Times New Roman" w:cs="Times New Roman"/>
          <w:sz w:val="22"/>
          <w:szCs w:val="22"/>
        </w:rPr>
        <w:t>The annotat</w:t>
      </w:r>
      <w:r w:rsidR="004845B0">
        <w:rPr>
          <w:rFonts w:ascii="Times New Roman" w:hAnsi="Times New Roman" w:cs="Times New Roman"/>
          <w:sz w:val="22"/>
          <w:szCs w:val="22"/>
        </w:rPr>
        <w:t>es</w:t>
      </w:r>
      <w:r w:rsidR="004868D7" w:rsidRPr="00401945">
        <w:rPr>
          <w:rFonts w:ascii="Times New Roman" w:hAnsi="Times New Roman" w:cs="Times New Roman"/>
          <w:sz w:val="22"/>
          <w:szCs w:val="22"/>
        </w:rPr>
        <w:t xml:space="preserve"> the people and places in the preamble. </w:t>
      </w:r>
      <w:r w:rsidR="0085531F" w:rsidRPr="00401945">
        <w:rPr>
          <w:rFonts w:ascii="Times New Roman" w:hAnsi="Times New Roman" w:cs="Times New Roman"/>
          <w:sz w:val="22"/>
          <w:szCs w:val="22"/>
        </w:rPr>
        <w:t>Login</w:t>
      </w:r>
      <w:r w:rsidR="00FC20E6">
        <w:rPr>
          <w:rFonts w:ascii="Times New Roman" w:hAnsi="Times New Roman" w:cs="Times New Roman"/>
          <w:sz w:val="22"/>
          <w:szCs w:val="22"/>
        </w:rPr>
        <w:t xml:space="preserve">: </w:t>
      </w:r>
      <w:proofErr w:type="spellStart"/>
      <w:r w:rsidR="0050586D" w:rsidRPr="00401945">
        <w:rPr>
          <w:rFonts w:ascii="Times New Roman" w:hAnsi="Times New Roman" w:cs="Times New Roman"/>
          <w:sz w:val="22"/>
          <w:szCs w:val="22"/>
        </w:rPr>
        <w:t>Angevinlife</w:t>
      </w:r>
      <w:proofErr w:type="spellEnd"/>
      <w:r w:rsidR="00FC20E6">
        <w:rPr>
          <w:rFonts w:ascii="Times New Roman" w:hAnsi="Times New Roman" w:cs="Times New Roman"/>
          <w:sz w:val="22"/>
          <w:szCs w:val="22"/>
        </w:rPr>
        <w:t xml:space="preserve">: Password: </w:t>
      </w:r>
      <w:r w:rsidR="003A7B5C" w:rsidRPr="00401945">
        <w:rPr>
          <w:rFonts w:ascii="Times New Roman" w:hAnsi="Times New Roman" w:cs="Times New Roman"/>
          <w:sz w:val="22"/>
          <w:szCs w:val="22"/>
        </w:rPr>
        <w:t>Thisworks27</w:t>
      </w:r>
      <w:r w:rsidR="0050586D" w:rsidRPr="00401945">
        <w:rPr>
          <w:rFonts w:ascii="Times New Roman" w:hAnsi="Times New Roman" w:cs="Times New Roman"/>
          <w:sz w:val="22"/>
          <w:szCs w:val="22"/>
        </w:rPr>
        <w:t xml:space="preserve">. </w:t>
      </w:r>
      <w:r w:rsidR="00C822E5" w:rsidRPr="00401945">
        <w:rPr>
          <w:rFonts w:ascii="Times New Roman" w:hAnsi="Times New Roman" w:cs="Times New Roman"/>
          <w:sz w:val="22"/>
          <w:szCs w:val="22"/>
        </w:rPr>
        <w:t>Click on any name or place for a note</w:t>
      </w:r>
      <w:r w:rsidR="00875CC0">
        <w:rPr>
          <w:rFonts w:ascii="Times New Roman" w:hAnsi="Times New Roman" w:cs="Times New Roman"/>
          <w:sz w:val="22"/>
          <w:szCs w:val="22"/>
        </w:rPr>
        <w:t xml:space="preserve"> on the person or place</w:t>
      </w:r>
      <w:r w:rsidR="00C822E5" w:rsidRPr="00401945">
        <w:rPr>
          <w:rFonts w:ascii="Times New Roman" w:hAnsi="Times New Roman" w:cs="Times New Roman"/>
          <w:sz w:val="22"/>
          <w:szCs w:val="22"/>
        </w:rPr>
        <w:t xml:space="preserve"> and select map along the top to see the geographical representation of the </w:t>
      </w:r>
      <w:r w:rsidR="00CB261A" w:rsidRPr="00401945">
        <w:rPr>
          <w:rFonts w:ascii="Times New Roman" w:hAnsi="Times New Roman" w:cs="Times New Roman"/>
          <w:sz w:val="22"/>
          <w:szCs w:val="22"/>
        </w:rPr>
        <w:t>breadth of the gathering base</w:t>
      </w:r>
      <w:r w:rsidR="00875CC0">
        <w:rPr>
          <w:rFonts w:ascii="Times New Roman" w:hAnsi="Times New Roman" w:cs="Times New Roman"/>
          <w:sz w:val="22"/>
          <w:szCs w:val="22"/>
        </w:rPr>
        <w:t xml:space="preserve">d </w:t>
      </w:r>
      <w:r w:rsidR="00CB261A" w:rsidRPr="00401945">
        <w:rPr>
          <w:rFonts w:ascii="Times New Roman" w:hAnsi="Times New Roman" w:cs="Times New Roman"/>
          <w:sz w:val="22"/>
          <w:szCs w:val="22"/>
        </w:rPr>
        <w:t>upon the participants location, (</w:t>
      </w:r>
      <w:r w:rsidR="0050586D" w:rsidRPr="00401945">
        <w:rPr>
          <w:rFonts w:ascii="Times New Roman" w:hAnsi="Times New Roman" w:cs="Times New Roman"/>
          <w:sz w:val="22"/>
          <w:szCs w:val="22"/>
        </w:rPr>
        <w:t xml:space="preserve">No personal information is stored </w:t>
      </w:r>
      <w:r w:rsidR="00B13743" w:rsidRPr="00401945">
        <w:rPr>
          <w:rFonts w:ascii="Times New Roman" w:hAnsi="Times New Roman" w:cs="Times New Roman"/>
          <w:sz w:val="22"/>
          <w:szCs w:val="22"/>
        </w:rPr>
        <w:t xml:space="preserve">at this link </w:t>
      </w:r>
      <w:r w:rsidR="0050586D" w:rsidRPr="00401945">
        <w:rPr>
          <w:rFonts w:ascii="Times New Roman" w:hAnsi="Times New Roman" w:cs="Times New Roman"/>
          <w:sz w:val="22"/>
          <w:szCs w:val="22"/>
        </w:rPr>
        <w:t>and therefore this is acceptable for anyone to view</w:t>
      </w:r>
      <w:r w:rsidR="00CB261A" w:rsidRPr="00401945">
        <w:rPr>
          <w:rFonts w:ascii="Times New Roman" w:hAnsi="Times New Roman" w:cs="Times New Roman"/>
          <w:sz w:val="22"/>
          <w:szCs w:val="22"/>
        </w:rPr>
        <w:t>)</w:t>
      </w:r>
      <w:r w:rsidR="0050586D" w:rsidRPr="00401945">
        <w:rPr>
          <w:rFonts w:ascii="Times New Roman" w:hAnsi="Times New Roman" w:cs="Times New Roman"/>
          <w:sz w:val="22"/>
          <w:szCs w:val="22"/>
        </w:rPr>
        <w:t>.</w:t>
      </w:r>
    </w:p>
  </w:footnote>
  <w:footnote w:id="12">
    <w:p w14:paraId="5F3EE61D" w14:textId="1009348A" w:rsidR="00274C30" w:rsidRPr="00377A1F" w:rsidRDefault="00274C30">
      <w:pPr>
        <w:pStyle w:val="FootnoteText"/>
        <w:rPr>
          <w:rFonts w:ascii="Times New Roman" w:hAnsi="Times New Roman" w:cs="Times New Roman"/>
          <w:sz w:val="22"/>
          <w:szCs w:val="22"/>
        </w:rPr>
      </w:pPr>
      <w:r w:rsidRPr="00377A1F">
        <w:rPr>
          <w:rStyle w:val="FootnoteReference"/>
          <w:rFonts w:ascii="Times New Roman" w:hAnsi="Times New Roman" w:cs="Times New Roman"/>
          <w:sz w:val="22"/>
          <w:szCs w:val="22"/>
        </w:rPr>
        <w:footnoteRef/>
      </w:r>
      <w:r w:rsidRPr="00377A1F">
        <w:rPr>
          <w:rFonts w:ascii="Times New Roman" w:hAnsi="Times New Roman" w:cs="Times New Roman"/>
          <w:sz w:val="22"/>
          <w:szCs w:val="22"/>
        </w:rPr>
        <w:t xml:space="preserve"> Warren</w:t>
      </w:r>
      <w:r w:rsidR="00496B61" w:rsidRPr="00377A1F">
        <w:rPr>
          <w:rFonts w:ascii="Times New Roman" w:hAnsi="Times New Roman" w:cs="Times New Roman"/>
          <w:sz w:val="22"/>
          <w:szCs w:val="22"/>
        </w:rPr>
        <w:t xml:space="preserve">, </w:t>
      </w:r>
      <w:r w:rsidRPr="00377A1F">
        <w:rPr>
          <w:rFonts w:ascii="Times New Roman" w:hAnsi="Times New Roman" w:cs="Times New Roman"/>
          <w:i/>
          <w:iCs/>
          <w:sz w:val="22"/>
          <w:szCs w:val="22"/>
        </w:rPr>
        <w:t>Henry II</w:t>
      </w:r>
      <w:r w:rsidRPr="00377A1F">
        <w:rPr>
          <w:rFonts w:ascii="Times New Roman" w:hAnsi="Times New Roman" w:cs="Times New Roman"/>
          <w:sz w:val="22"/>
          <w:szCs w:val="22"/>
        </w:rPr>
        <w:t xml:space="preserve"> (Berkeley, California University Press, 1973) p</w:t>
      </w:r>
      <w:r w:rsidR="001B4B36" w:rsidRPr="00377A1F">
        <w:rPr>
          <w:rFonts w:ascii="Times New Roman" w:hAnsi="Times New Roman" w:cs="Times New Roman"/>
          <w:sz w:val="22"/>
          <w:szCs w:val="22"/>
        </w:rPr>
        <w:t>.</w:t>
      </w:r>
      <w:r w:rsidRPr="00377A1F">
        <w:rPr>
          <w:rFonts w:ascii="Times New Roman" w:hAnsi="Times New Roman" w:cs="Times New Roman"/>
          <w:sz w:val="22"/>
          <w:szCs w:val="22"/>
        </w:rPr>
        <w:t xml:space="preserve"> 494</w:t>
      </w:r>
    </w:p>
  </w:footnote>
  <w:footnote w:id="13">
    <w:p w14:paraId="78CF3999" w14:textId="68388D8A" w:rsidR="00034B62" w:rsidRPr="00377A1F" w:rsidRDefault="00034B62" w:rsidP="00AB5210">
      <w:pPr>
        <w:spacing w:after="0" w:line="240" w:lineRule="auto"/>
        <w:rPr>
          <w:rFonts w:ascii="Times New Roman" w:hAnsi="Times New Roman" w:cs="Times New Roman"/>
          <w:color w:val="000000" w:themeColor="text1"/>
        </w:rPr>
      </w:pPr>
      <w:r w:rsidRPr="00377A1F">
        <w:rPr>
          <w:rStyle w:val="FootnoteReference"/>
          <w:rFonts w:ascii="Times New Roman" w:hAnsi="Times New Roman" w:cs="Times New Roman"/>
        </w:rPr>
        <w:footnoteRef/>
      </w:r>
      <w:r w:rsidRPr="00377A1F">
        <w:rPr>
          <w:rStyle w:val="Emphasis"/>
          <w:rFonts w:ascii="Times New Roman" w:hAnsi="Times New Roman" w:cs="Times New Roman"/>
          <w:i w:val="0"/>
          <w:iCs w:val="0"/>
          <w:color w:val="000000" w:themeColor="text1"/>
        </w:rPr>
        <w:t xml:space="preserve">The </w:t>
      </w:r>
      <w:r w:rsidR="00A0086C" w:rsidRPr="00377A1F">
        <w:rPr>
          <w:rStyle w:val="Emphasis"/>
          <w:rFonts w:ascii="Times New Roman" w:hAnsi="Times New Roman" w:cs="Times New Roman"/>
          <w:i w:val="0"/>
          <w:iCs w:val="0"/>
          <w:color w:val="000000" w:themeColor="text1"/>
        </w:rPr>
        <w:t>C</w:t>
      </w:r>
      <w:r w:rsidRPr="00377A1F">
        <w:rPr>
          <w:rStyle w:val="Emphasis"/>
          <w:rFonts w:ascii="Times New Roman" w:hAnsi="Times New Roman" w:cs="Times New Roman"/>
          <w:i w:val="0"/>
          <w:iCs w:val="0"/>
          <w:color w:val="000000" w:themeColor="text1"/>
        </w:rPr>
        <w:t xml:space="preserve">onstitutions of </w:t>
      </w:r>
      <w:r w:rsidR="00A0086C" w:rsidRPr="00377A1F">
        <w:rPr>
          <w:rStyle w:val="Emphasis"/>
          <w:rFonts w:ascii="Times New Roman" w:hAnsi="Times New Roman" w:cs="Times New Roman"/>
          <w:i w:val="0"/>
          <w:iCs w:val="0"/>
          <w:color w:val="000000" w:themeColor="text1"/>
        </w:rPr>
        <w:t>C</w:t>
      </w:r>
      <w:r w:rsidRPr="00377A1F">
        <w:rPr>
          <w:rStyle w:val="Emphasis"/>
          <w:rFonts w:ascii="Times New Roman" w:hAnsi="Times New Roman" w:cs="Times New Roman"/>
          <w:i w:val="0"/>
          <w:iCs w:val="0"/>
          <w:color w:val="000000" w:themeColor="text1"/>
        </w:rPr>
        <w:t xml:space="preserve">larendon were written down and preserved for posterity in Harley MS2 f. 71r to 73 </w:t>
      </w:r>
      <w:proofErr w:type="spellStart"/>
      <w:r w:rsidRPr="00377A1F">
        <w:rPr>
          <w:rStyle w:val="Emphasis"/>
          <w:rFonts w:ascii="Times New Roman" w:hAnsi="Times New Roman" w:cs="Times New Roman"/>
          <w:i w:val="0"/>
          <w:iCs w:val="0"/>
          <w:color w:val="000000" w:themeColor="text1"/>
        </w:rPr>
        <w:t>vr</w:t>
      </w:r>
      <w:proofErr w:type="spellEnd"/>
      <w:r w:rsidR="00377A1F" w:rsidRPr="00377A1F">
        <w:rPr>
          <w:rStyle w:val="Emphasis"/>
          <w:rFonts w:ascii="Times New Roman" w:hAnsi="Times New Roman" w:cs="Times New Roman"/>
          <w:i w:val="0"/>
          <w:iCs w:val="0"/>
          <w:color w:val="000000" w:themeColor="text1"/>
        </w:rPr>
        <w:t>.,</w:t>
      </w:r>
      <w:r w:rsidR="00F5655F" w:rsidRPr="00377A1F">
        <w:rPr>
          <w:rStyle w:val="Emphasis"/>
          <w:rFonts w:ascii="Times New Roman" w:hAnsi="Times New Roman" w:cs="Times New Roman"/>
          <w:i w:val="0"/>
          <w:iCs w:val="0"/>
          <w:color w:val="000000" w:themeColor="text1"/>
        </w:rPr>
        <w:t xml:space="preserve"> </w:t>
      </w:r>
      <w:r w:rsidR="00F5655F" w:rsidRPr="00377A1F">
        <w:rPr>
          <w:rFonts w:ascii="Times New Roman" w:eastAsia="Times New Roman" w:hAnsi="Times New Roman" w:cs="Times New Roman"/>
          <w:color w:val="222222"/>
          <w:kern w:val="0"/>
          <w:shd w:val="clear" w:color="auto" w:fill="FFFFFF"/>
          <w14:ligatures w14:val="none"/>
        </w:rPr>
        <w:t>British Library</w:t>
      </w:r>
      <w:r w:rsidR="003B6DF6" w:rsidRPr="00377A1F">
        <w:rPr>
          <w:rFonts w:ascii="Times New Roman" w:eastAsia="Times New Roman" w:hAnsi="Times New Roman" w:cs="Times New Roman"/>
          <w:color w:val="222222"/>
          <w:kern w:val="0"/>
          <w:shd w:val="clear" w:color="auto" w:fill="FFFFFF"/>
          <w14:ligatures w14:val="none"/>
        </w:rPr>
        <w:t xml:space="preserve">, </w:t>
      </w:r>
      <w:r w:rsidR="00F5655F" w:rsidRPr="00377A1F">
        <w:rPr>
          <w:rFonts w:ascii="Times New Roman" w:eastAsia="Times New Roman" w:hAnsi="Times New Roman" w:cs="Times New Roman"/>
          <w:color w:val="222222"/>
          <w:kern w:val="0"/>
          <w:shd w:val="clear" w:color="auto" w:fill="FFFFFF"/>
          <w14:ligatures w14:val="none"/>
        </w:rPr>
        <w:t>Constitutions of Clarendon; dated the 4th day before the Purification of the Virgin, [2 Feb.] 1164. f. 96</w:t>
      </w:r>
      <w:r w:rsidR="008E670B" w:rsidRPr="00377A1F">
        <w:rPr>
          <w:rFonts w:ascii="Times New Roman" w:eastAsia="Times New Roman" w:hAnsi="Times New Roman" w:cs="Times New Roman"/>
          <w:color w:val="222222"/>
          <w:kern w:val="0"/>
          <w:shd w:val="clear" w:color="auto" w:fill="FFFFFF"/>
          <w14:ligatures w14:val="none"/>
        </w:rPr>
        <w:t>.</w:t>
      </w:r>
      <w:r w:rsidR="00F5655F" w:rsidRPr="00377A1F">
        <w:rPr>
          <w:rFonts w:ascii="Times New Roman" w:eastAsia="Times New Roman" w:hAnsi="Times New Roman" w:cs="Times New Roman"/>
          <w:color w:val="222222"/>
          <w:kern w:val="0"/>
          <w:shd w:val="clear" w:color="auto" w:fill="FFFFFF"/>
          <w14:ligatures w14:val="none"/>
        </w:rPr>
        <w:t> </w:t>
      </w:r>
    </w:p>
  </w:footnote>
  <w:footnote w:id="14">
    <w:p w14:paraId="425D3052" w14:textId="54B146C0" w:rsidR="00E14552" w:rsidRPr="00377A1F" w:rsidRDefault="00E14552">
      <w:pPr>
        <w:pStyle w:val="FootnoteText"/>
        <w:rPr>
          <w:rFonts w:ascii="Times New Roman" w:hAnsi="Times New Roman" w:cs="Times New Roman"/>
          <w:sz w:val="22"/>
          <w:szCs w:val="22"/>
        </w:rPr>
      </w:pPr>
      <w:r w:rsidRPr="00377A1F">
        <w:rPr>
          <w:rStyle w:val="FootnoteReference"/>
          <w:rFonts w:ascii="Times New Roman" w:hAnsi="Times New Roman" w:cs="Times New Roman"/>
          <w:sz w:val="22"/>
          <w:szCs w:val="22"/>
        </w:rPr>
        <w:footnoteRef/>
      </w:r>
      <w:r w:rsidRPr="00377A1F">
        <w:rPr>
          <w:rFonts w:ascii="Times New Roman" w:hAnsi="Times New Roman" w:cs="Times New Roman"/>
          <w:sz w:val="22"/>
          <w:szCs w:val="22"/>
        </w:rPr>
        <w:t xml:space="preserve"> </w:t>
      </w:r>
      <w:r w:rsidRPr="00377A1F">
        <w:rPr>
          <w:rFonts w:ascii="Times New Roman" w:eastAsia="Times New Roman" w:hAnsi="Times New Roman" w:cs="Times New Roman"/>
          <w:kern w:val="0"/>
          <w:sz w:val="22"/>
          <w:szCs w:val="22"/>
          <w14:ligatures w14:val="none"/>
        </w:rPr>
        <w:t xml:space="preserve">Alexander, James W. “The Becket Controversy in Recent Historiography.” </w:t>
      </w:r>
      <w:r w:rsidRPr="00377A1F">
        <w:rPr>
          <w:rFonts w:ascii="Times New Roman" w:eastAsia="Times New Roman" w:hAnsi="Times New Roman" w:cs="Times New Roman"/>
          <w:i/>
          <w:iCs/>
          <w:kern w:val="0"/>
          <w:sz w:val="22"/>
          <w:szCs w:val="22"/>
          <w14:ligatures w14:val="none"/>
        </w:rPr>
        <w:t>Journal of British Studies</w:t>
      </w:r>
      <w:r w:rsidRPr="00377A1F">
        <w:rPr>
          <w:rFonts w:ascii="Times New Roman" w:eastAsia="Times New Roman" w:hAnsi="Times New Roman" w:cs="Times New Roman"/>
          <w:kern w:val="0"/>
          <w:sz w:val="22"/>
          <w:szCs w:val="22"/>
          <w14:ligatures w14:val="none"/>
        </w:rPr>
        <w:t>, vol. 9, no. 2, 1970, p</w:t>
      </w:r>
      <w:r w:rsidR="008F016B" w:rsidRPr="00377A1F">
        <w:rPr>
          <w:rFonts w:ascii="Times New Roman" w:eastAsia="Times New Roman" w:hAnsi="Times New Roman" w:cs="Times New Roman"/>
          <w:kern w:val="0"/>
          <w:sz w:val="22"/>
          <w:szCs w:val="22"/>
          <w14:ligatures w14:val="none"/>
        </w:rPr>
        <w:t xml:space="preserve"> 10</w:t>
      </w:r>
      <w:r w:rsidR="00FB3184">
        <w:rPr>
          <w:rFonts w:ascii="Times New Roman" w:eastAsia="Times New Roman" w:hAnsi="Times New Roman" w:cs="Times New Roman"/>
          <w:kern w:val="0"/>
          <w:sz w:val="22"/>
          <w:szCs w:val="22"/>
          <w14:ligatures w14:val="none"/>
        </w:rPr>
        <w:t>.</w:t>
      </w:r>
    </w:p>
  </w:footnote>
  <w:footnote w:id="15">
    <w:p w14:paraId="2F03DAF7" w14:textId="5D2B6731" w:rsidR="00E70CF5" w:rsidRPr="00377A1F" w:rsidRDefault="00E70CF5" w:rsidP="00371826">
      <w:pPr>
        <w:spacing w:after="0"/>
        <w:rPr>
          <w:rFonts w:ascii="Times New Roman" w:hAnsi="Times New Roman" w:cs="Times New Roman"/>
        </w:rPr>
      </w:pPr>
      <w:r w:rsidRPr="00377A1F">
        <w:rPr>
          <w:rStyle w:val="FootnoteReference"/>
          <w:rFonts w:ascii="Times New Roman" w:hAnsi="Times New Roman" w:cs="Times New Roman"/>
        </w:rPr>
        <w:footnoteRef/>
      </w:r>
      <w:r w:rsidRPr="00377A1F">
        <w:rPr>
          <w:rFonts w:ascii="Times New Roman" w:hAnsi="Times New Roman" w:cs="Times New Roman"/>
        </w:rPr>
        <w:t xml:space="preserve"> </w:t>
      </w:r>
      <w:r w:rsidR="00016EF0" w:rsidRPr="00377A1F">
        <w:rPr>
          <w:rFonts w:ascii="Times New Roman" w:hAnsi="Times New Roman" w:cs="Times New Roman"/>
        </w:rPr>
        <w:t xml:space="preserve">Mulligan, Robert F, </w:t>
      </w:r>
      <w:r w:rsidR="00016EF0" w:rsidRPr="00377A1F">
        <w:rPr>
          <w:rFonts w:ascii="Times New Roman" w:hAnsi="Times New Roman" w:cs="Times New Roman"/>
          <w:i/>
          <w:iCs/>
        </w:rPr>
        <w:t>The Common Law Character of English Charters: Spontaneous Order in the Constitutions of Clarendon (1164</w:t>
      </w:r>
      <w:r w:rsidR="00016EF0" w:rsidRPr="00377A1F">
        <w:rPr>
          <w:rFonts w:ascii="Times New Roman" w:hAnsi="Times New Roman" w:cs="Times New Roman"/>
        </w:rPr>
        <w:t xml:space="preserve">) (Constitutional Political Economy, 16, 285–311, 2005.  2005 (Netherlands: Springer </w:t>
      </w:r>
      <w:proofErr w:type="spellStart"/>
      <w:r w:rsidR="00016EF0" w:rsidRPr="00377A1F">
        <w:rPr>
          <w:rFonts w:ascii="Times New Roman" w:hAnsi="Times New Roman" w:cs="Times New Roman"/>
        </w:rPr>
        <w:t>Science+Business</w:t>
      </w:r>
      <w:proofErr w:type="spellEnd"/>
      <w:r w:rsidR="00016EF0" w:rsidRPr="00377A1F">
        <w:rPr>
          <w:rFonts w:ascii="Times New Roman" w:hAnsi="Times New Roman" w:cs="Times New Roman"/>
        </w:rPr>
        <w:t xml:space="preserve"> Media, 2005)</w:t>
      </w:r>
      <w:r w:rsidR="00377A1F" w:rsidRPr="00377A1F">
        <w:rPr>
          <w:rFonts w:ascii="Times New Roman" w:hAnsi="Times New Roman" w:cs="Times New Roman"/>
        </w:rPr>
        <w:t xml:space="preserve">., </w:t>
      </w:r>
      <w:proofErr w:type="spellStart"/>
      <w:r w:rsidR="00016EF0" w:rsidRPr="00377A1F">
        <w:rPr>
          <w:rFonts w:ascii="Times New Roman" w:hAnsi="Times New Roman" w:cs="Times New Roman"/>
          <w:color w:val="181817"/>
          <w:shd w:val="clear" w:color="auto" w:fill="FFFFFF"/>
        </w:rPr>
        <w:t>L</w:t>
      </w:r>
      <w:r w:rsidR="00A21B50" w:rsidRPr="00377A1F">
        <w:rPr>
          <w:rFonts w:ascii="Times New Roman" w:hAnsi="Times New Roman" w:cs="Times New Roman"/>
          <w:color w:val="181817"/>
          <w:shd w:val="clear" w:color="auto" w:fill="FFFFFF"/>
        </w:rPr>
        <w:t>uban</w:t>
      </w:r>
      <w:proofErr w:type="spellEnd"/>
      <w:r w:rsidRPr="00377A1F">
        <w:rPr>
          <w:rFonts w:ascii="Times New Roman" w:hAnsi="Times New Roman" w:cs="Times New Roman"/>
          <w:color w:val="181817"/>
          <w:shd w:val="clear" w:color="auto" w:fill="FFFFFF"/>
        </w:rPr>
        <w:t xml:space="preserve">, D. (2020). </w:t>
      </w:r>
      <w:r w:rsidRPr="00377A1F">
        <w:rPr>
          <w:rFonts w:ascii="Times New Roman" w:hAnsi="Times New Roman" w:cs="Times New Roman"/>
          <w:i/>
          <w:iCs/>
          <w:color w:val="181817"/>
          <w:shd w:val="clear" w:color="auto" w:fill="FFFFFF"/>
        </w:rPr>
        <w:t>What Is Spontaneous Order?</w:t>
      </w:r>
      <w:r w:rsidRPr="00377A1F">
        <w:rPr>
          <w:rFonts w:ascii="Times New Roman" w:hAnsi="Times New Roman" w:cs="Times New Roman"/>
          <w:color w:val="181817"/>
          <w:shd w:val="clear" w:color="auto" w:fill="FFFFFF"/>
        </w:rPr>
        <w:t> </w:t>
      </w:r>
      <w:r w:rsidRPr="00377A1F">
        <w:rPr>
          <w:rFonts w:ascii="Times New Roman" w:hAnsi="Times New Roman" w:cs="Times New Roman"/>
          <w:i/>
          <w:iCs/>
          <w:color w:val="181817"/>
          <w:bdr w:val="none" w:sz="0" w:space="0" w:color="auto" w:frame="1"/>
          <w:shd w:val="clear" w:color="auto" w:fill="FFFFFF"/>
        </w:rPr>
        <w:t>American Political Science Review,</w:t>
      </w:r>
      <w:r w:rsidRPr="00377A1F">
        <w:rPr>
          <w:rFonts w:ascii="Times New Roman" w:hAnsi="Times New Roman" w:cs="Times New Roman"/>
          <w:color w:val="181817"/>
          <w:shd w:val="clear" w:color="auto" w:fill="FFFFFF"/>
        </w:rPr>
        <w:t> </w:t>
      </w:r>
      <w:r w:rsidRPr="00377A1F">
        <w:rPr>
          <w:rFonts w:ascii="Times New Roman" w:hAnsi="Times New Roman" w:cs="Times New Roman"/>
          <w:i/>
          <w:iCs/>
          <w:color w:val="181817"/>
          <w:bdr w:val="none" w:sz="0" w:space="0" w:color="auto" w:frame="1"/>
          <w:shd w:val="clear" w:color="auto" w:fill="FFFFFF"/>
        </w:rPr>
        <w:t>114</w:t>
      </w:r>
      <w:r w:rsidRPr="00377A1F">
        <w:rPr>
          <w:rFonts w:ascii="Times New Roman" w:hAnsi="Times New Roman" w:cs="Times New Roman"/>
          <w:color w:val="181817"/>
          <w:shd w:val="clear" w:color="auto" w:fill="FFFFFF"/>
        </w:rPr>
        <w:t>(1), 68-80. doi:10.1017/S0003055419000625</w:t>
      </w:r>
    </w:p>
  </w:footnote>
  <w:footnote w:id="16">
    <w:p w14:paraId="3388013C" w14:textId="132DE581" w:rsidR="004E519C" w:rsidRPr="00377A1F" w:rsidRDefault="004E519C">
      <w:pPr>
        <w:pStyle w:val="FootnoteText"/>
        <w:rPr>
          <w:rFonts w:ascii="Times New Roman" w:hAnsi="Times New Roman" w:cs="Times New Roman"/>
          <w:sz w:val="22"/>
          <w:szCs w:val="22"/>
        </w:rPr>
      </w:pPr>
      <w:r w:rsidRPr="00377A1F">
        <w:rPr>
          <w:rStyle w:val="FootnoteReference"/>
          <w:rFonts w:ascii="Times New Roman" w:hAnsi="Times New Roman" w:cs="Times New Roman"/>
          <w:sz w:val="22"/>
          <w:szCs w:val="22"/>
        </w:rPr>
        <w:footnoteRef/>
      </w:r>
      <w:r w:rsidR="00075043">
        <w:rPr>
          <w:rFonts w:ascii="Times New Roman" w:hAnsi="Times New Roman" w:cs="Times New Roman"/>
          <w:sz w:val="22"/>
          <w:szCs w:val="22"/>
        </w:rPr>
        <w:t xml:space="preserve"> For further discussion of spont</w:t>
      </w:r>
      <w:r w:rsidR="00971039">
        <w:rPr>
          <w:rFonts w:ascii="Times New Roman" w:hAnsi="Times New Roman" w:cs="Times New Roman"/>
          <w:sz w:val="22"/>
          <w:szCs w:val="22"/>
        </w:rPr>
        <w:t>aneous order</w:t>
      </w:r>
      <w:r w:rsidR="00256675">
        <w:rPr>
          <w:rFonts w:ascii="Times New Roman" w:hAnsi="Times New Roman" w:cs="Times New Roman"/>
          <w:sz w:val="22"/>
          <w:szCs w:val="22"/>
        </w:rPr>
        <w:t>:</w:t>
      </w:r>
      <w:r w:rsidRPr="00377A1F">
        <w:rPr>
          <w:rFonts w:ascii="Times New Roman" w:hAnsi="Times New Roman" w:cs="Times New Roman"/>
          <w:sz w:val="22"/>
          <w:szCs w:val="22"/>
        </w:rPr>
        <w:t xml:space="preserve"> “</w:t>
      </w:r>
      <w:r w:rsidR="00377A1F" w:rsidRPr="00377A1F">
        <w:rPr>
          <w:rFonts w:ascii="Times New Roman" w:hAnsi="Times New Roman" w:cs="Times New Roman"/>
          <w:sz w:val="22"/>
          <w:szCs w:val="22"/>
        </w:rPr>
        <w:t xml:space="preserve">Spontaneous order </w:t>
      </w:r>
      <w:r w:rsidRPr="00377A1F">
        <w:rPr>
          <w:rFonts w:ascii="Times New Roman" w:hAnsi="Times New Roman" w:cs="Times New Roman"/>
          <w:sz w:val="22"/>
          <w:szCs w:val="22"/>
        </w:rPr>
        <w:t>is concerned with those regularities in society, or orders of events, which are neither (1) the product of deliberate human contrivance (such as a statutory code of law or a dirigiste economic plan) nor (2) akin to purely natural phenomena (such as the weather, which exists quite independently of human intervention). While the words conventional and natural refer, respectively, to these two regularities, the 'third realm,' that of social regularities, consists of those institutions and practices which are the result of human action but not the result of some specific human intention</w:t>
      </w:r>
      <w:r w:rsidR="00BD0E7B" w:rsidRPr="00377A1F">
        <w:rPr>
          <w:rFonts w:ascii="Times New Roman" w:hAnsi="Times New Roman" w:cs="Times New Roman"/>
          <w:sz w:val="22"/>
          <w:szCs w:val="22"/>
        </w:rPr>
        <w:t>”</w:t>
      </w:r>
      <w:r w:rsidR="00DC3846" w:rsidRPr="00377A1F">
        <w:rPr>
          <w:rFonts w:ascii="Times New Roman" w:hAnsi="Times New Roman" w:cs="Times New Roman"/>
          <w:sz w:val="22"/>
          <w:szCs w:val="22"/>
        </w:rPr>
        <w:t xml:space="preserve"> </w:t>
      </w:r>
      <w:r w:rsidR="00DC3846" w:rsidRPr="00256675">
        <w:rPr>
          <w:rFonts w:ascii="Times New Roman" w:hAnsi="Times New Roman" w:cs="Times New Roman"/>
          <w:sz w:val="22"/>
          <w:szCs w:val="22"/>
        </w:rPr>
        <w:t>The Tradition of Spontaneous Order</w:t>
      </w:r>
      <w:r w:rsidR="00DC3846" w:rsidRPr="00256675">
        <w:rPr>
          <w:rFonts w:ascii="Times New Roman" w:hAnsi="Times New Roman" w:cs="Times New Roman"/>
          <w:i/>
          <w:iCs/>
          <w:sz w:val="22"/>
          <w:szCs w:val="22"/>
        </w:rPr>
        <w:t xml:space="preserve">, Literature of </w:t>
      </w:r>
      <w:proofErr w:type="gramStart"/>
      <w:r w:rsidR="00DC3846" w:rsidRPr="00256675">
        <w:rPr>
          <w:rFonts w:ascii="Times New Roman" w:hAnsi="Times New Roman" w:cs="Times New Roman"/>
          <w:i/>
          <w:iCs/>
          <w:sz w:val="22"/>
          <w:szCs w:val="22"/>
        </w:rPr>
        <w:t>Liberty</w:t>
      </w:r>
      <w:r w:rsidR="00DC3846" w:rsidRPr="00377A1F">
        <w:rPr>
          <w:rFonts w:ascii="Times New Roman" w:hAnsi="Times New Roman" w:cs="Times New Roman"/>
          <w:sz w:val="22"/>
          <w:szCs w:val="22"/>
        </w:rPr>
        <w:t>;</w:t>
      </w:r>
      <w:proofErr w:type="gramEnd"/>
      <w:r w:rsidR="00DC3846" w:rsidRPr="00377A1F">
        <w:rPr>
          <w:rFonts w:ascii="Times New Roman" w:hAnsi="Times New Roman" w:cs="Times New Roman"/>
          <w:sz w:val="22"/>
          <w:szCs w:val="22"/>
        </w:rPr>
        <w:t xml:space="preserve"> Vol. v, no. 2, pp. 7-58. (Arlington, VA: Institute for Humane Studies,1982) p. 3</w:t>
      </w:r>
    </w:p>
  </w:footnote>
  <w:footnote w:id="17">
    <w:p w14:paraId="61429A5B" w14:textId="52E5297E" w:rsidR="007D32C4" w:rsidRPr="00597FF3" w:rsidRDefault="007D32C4">
      <w:pPr>
        <w:pStyle w:val="FootnoteText"/>
        <w:rPr>
          <w:rFonts w:ascii="Times New Roman" w:hAnsi="Times New Roman" w:cs="Times New Roman"/>
          <w:sz w:val="22"/>
          <w:szCs w:val="22"/>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w:t>
      </w:r>
      <w:r w:rsidR="00216CB6" w:rsidRPr="00597FF3">
        <w:rPr>
          <w:rFonts w:ascii="Times New Roman" w:hAnsi="Times New Roman" w:cs="Times New Roman"/>
          <w:sz w:val="22"/>
          <w:szCs w:val="22"/>
        </w:rPr>
        <w:t xml:space="preserve">Fr. </w:t>
      </w:r>
      <w:proofErr w:type="spellStart"/>
      <w:r w:rsidR="00216CB6" w:rsidRPr="00597FF3">
        <w:rPr>
          <w:rFonts w:ascii="Times New Roman" w:hAnsi="Times New Roman" w:cs="Times New Roman"/>
          <w:sz w:val="22"/>
          <w:szCs w:val="22"/>
        </w:rPr>
        <w:t>Evaldo</w:t>
      </w:r>
      <w:proofErr w:type="spellEnd"/>
      <w:r w:rsidR="00216CB6" w:rsidRPr="00597FF3">
        <w:rPr>
          <w:rFonts w:ascii="Times New Roman" w:hAnsi="Times New Roman" w:cs="Times New Roman"/>
          <w:sz w:val="22"/>
          <w:szCs w:val="22"/>
        </w:rPr>
        <w:t xml:space="preserve"> Xavier Gomes, </w:t>
      </w:r>
      <w:r w:rsidR="0083271A" w:rsidRPr="00597FF3">
        <w:rPr>
          <w:rFonts w:ascii="Times New Roman" w:hAnsi="Times New Roman" w:cs="Times New Roman"/>
          <w:sz w:val="22"/>
          <w:szCs w:val="22"/>
        </w:rPr>
        <w:t>J</w:t>
      </w:r>
      <w:r w:rsidR="00E27E3B" w:rsidRPr="00597FF3">
        <w:rPr>
          <w:rFonts w:ascii="Times New Roman" w:hAnsi="Times New Roman" w:cs="Times New Roman"/>
          <w:sz w:val="22"/>
          <w:szCs w:val="22"/>
        </w:rPr>
        <w:t xml:space="preserve">, Church State Relations </w:t>
      </w:r>
      <w:r w:rsidR="00753D10" w:rsidRPr="00597FF3">
        <w:rPr>
          <w:rFonts w:ascii="Times New Roman" w:hAnsi="Times New Roman" w:cs="Times New Roman"/>
          <w:sz w:val="22"/>
          <w:szCs w:val="22"/>
        </w:rPr>
        <w:t>From a Catholic Perspective</w:t>
      </w:r>
      <w:r w:rsidR="00E27E3B" w:rsidRPr="00597FF3">
        <w:rPr>
          <w:rFonts w:ascii="Times New Roman" w:hAnsi="Times New Roman" w:cs="Times New Roman"/>
          <w:sz w:val="22"/>
          <w:szCs w:val="22"/>
        </w:rPr>
        <w:t xml:space="preserve">, </w:t>
      </w:r>
      <w:r w:rsidR="00753D10" w:rsidRPr="00597FF3">
        <w:rPr>
          <w:rFonts w:ascii="Times New Roman" w:hAnsi="Times New Roman" w:cs="Times New Roman"/>
          <w:sz w:val="22"/>
          <w:szCs w:val="22"/>
        </w:rPr>
        <w:t xml:space="preserve">General Considerations on Nicolas Sarkozy's New Concept of </w:t>
      </w:r>
      <w:proofErr w:type="spellStart"/>
      <w:r w:rsidR="00753D10" w:rsidRPr="00597FF3">
        <w:rPr>
          <w:rFonts w:ascii="Times New Roman" w:hAnsi="Times New Roman" w:cs="Times New Roman"/>
          <w:sz w:val="22"/>
          <w:szCs w:val="22"/>
        </w:rPr>
        <w:t>Laïcité</w:t>
      </w:r>
      <w:proofErr w:type="spellEnd"/>
      <w:r w:rsidR="00753D10" w:rsidRPr="00597FF3">
        <w:rPr>
          <w:rFonts w:ascii="Times New Roman" w:hAnsi="Times New Roman" w:cs="Times New Roman"/>
          <w:sz w:val="22"/>
          <w:szCs w:val="22"/>
        </w:rPr>
        <w:t xml:space="preserve"> Positive</w:t>
      </w:r>
      <w:r w:rsidR="006B1047" w:rsidRPr="00597FF3">
        <w:rPr>
          <w:rFonts w:ascii="Times New Roman" w:hAnsi="Times New Roman" w:cs="Times New Roman"/>
          <w:sz w:val="22"/>
          <w:szCs w:val="22"/>
        </w:rPr>
        <w:t>,</w:t>
      </w:r>
      <w:r w:rsidR="00753D10" w:rsidRPr="00597FF3">
        <w:rPr>
          <w:rFonts w:ascii="Times New Roman" w:hAnsi="Times New Roman" w:cs="Times New Roman"/>
          <w:sz w:val="22"/>
          <w:szCs w:val="22"/>
        </w:rPr>
        <w:t xml:space="preserve"> </w:t>
      </w:r>
      <w:r w:rsidR="006B1047" w:rsidRPr="00597FF3">
        <w:rPr>
          <w:rFonts w:ascii="Times New Roman" w:hAnsi="Times New Roman" w:cs="Times New Roman"/>
          <w:sz w:val="22"/>
          <w:szCs w:val="22"/>
        </w:rPr>
        <w:t>Journal</w:t>
      </w:r>
      <w:r w:rsidR="0083271A" w:rsidRPr="00597FF3">
        <w:rPr>
          <w:rFonts w:ascii="Times New Roman" w:hAnsi="Times New Roman" w:cs="Times New Roman"/>
          <w:sz w:val="22"/>
          <w:szCs w:val="22"/>
        </w:rPr>
        <w:t xml:space="preserve"> of Catholic Legal Studies Volume 48, 2009, Number 2 Article 3</w:t>
      </w:r>
      <w:r w:rsidR="00753D10" w:rsidRPr="00597FF3">
        <w:rPr>
          <w:rFonts w:ascii="Times New Roman" w:hAnsi="Times New Roman" w:cs="Times New Roman"/>
          <w:sz w:val="22"/>
          <w:szCs w:val="22"/>
        </w:rPr>
        <w:t xml:space="preserve">. </w:t>
      </w:r>
      <w:r w:rsidR="0083271A" w:rsidRPr="00597FF3">
        <w:rPr>
          <w:rFonts w:ascii="Times New Roman" w:hAnsi="Times New Roman" w:cs="Times New Roman"/>
          <w:sz w:val="22"/>
          <w:szCs w:val="22"/>
        </w:rPr>
        <w:t>p. 201</w:t>
      </w:r>
    </w:p>
  </w:footnote>
  <w:footnote w:id="18">
    <w:p w14:paraId="3FC8DD82" w14:textId="6B992CBA" w:rsidR="0083271A" w:rsidRPr="00645FB6" w:rsidRDefault="0083271A">
      <w:pPr>
        <w:pStyle w:val="FootnoteText"/>
        <w:rPr>
          <w:rFonts w:ascii="Times New Roman" w:hAnsi="Times New Roman" w:cs="Times New Roman"/>
          <w:i/>
          <w:iCs/>
          <w:sz w:val="22"/>
          <w:szCs w:val="22"/>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w:t>
      </w:r>
      <w:r w:rsidR="0099592E" w:rsidRPr="00597FF3">
        <w:rPr>
          <w:rFonts w:ascii="Times New Roman" w:hAnsi="Times New Roman" w:cs="Times New Roman"/>
          <w:sz w:val="22"/>
          <w:szCs w:val="22"/>
        </w:rPr>
        <w:t>Ibid. p. 204</w:t>
      </w:r>
      <w:r w:rsidR="00645FB6">
        <w:rPr>
          <w:rFonts w:ascii="Times New Roman" w:hAnsi="Times New Roman" w:cs="Times New Roman"/>
          <w:sz w:val="22"/>
          <w:szCs w:val="22"/>
        </w:rPr>
        <w:t xml:space="preserve">, </w:t>
      </w:r>
      <w:r w:rsidR="00645FB6" w:rsidRPr="00645FB6">
        <w:rPr>
          <w:rStyle w:val="Emphasis"/>
          <w:rFonts w:ascii="Times New Roman" w:hAnsi="Times New Roman" w:cs="Times New Roman"/>
          <w:i w:val="0"/>
          <w:iCs w:val="0"/>
          <w:color w:val="000000" w:themeColor="text1"/>
          <w:sz w:val="22"/>
          <w:szCs w:val="22"/>
        </w:rPr>
        <w:t>“For am I now seeking the approval of man, or of God? Or am I trying to please man? If I were still trying to please man, I would not be a servant of Christ.” ~ Galatians 1:10</w:t>
      </w:r>
    </w:p>
  </w:footnote>
  <w:footnote w:id="19">
    <w:p w14:paraId="3D924AFF" w14:textId="6A5DE128" w:rsidR="00E41741" w:rsidRPr="002727CB" w:rsidRDefault="004A462F" w:rsidP="002727CB">
      <w:pPr>
        <w:spacing w:after="0"/>
        <w:ind w:hanging="240"/>
        <w:rPr>
          <w:rFonts w:ascii="Times New Roman" w:eastAsia="Times New Roman" w:hAnsi="Times New Roman" w:cs="Times New Roman"/>
          <w:kern w:val="0"/>
          <w14:ligatures w14:val="none"/>
        </w:rPr>
      </w:pPr>
      <w:r w:rsidRPr="00597FF3">
        <w:rPr>
          <w:rFonts w:ascii="Times New Roman" w:hAnsi="Times New Roman" w:cs="Times New Roman"/>
        </w:rPr>
        <w:t xml:space="preserve">   </w:t>
      </w:r>
      <w:r w:rsidR="00E41741" w:rsidRPr="00597FF3">
        <w:rPr>
          <w:rStyle w:val="FootnoteReference"/>
          <w:rFonts w:ascii="Times New Roman" w:hAnsi="Times New Roman" w:cs="Times New Roman"/>
        </w:rPr>
        <w:footnoteRef/>
      </w:r>
      <w:r w:rsidR="00E41741" w:rsidRPr="00597FF3">
        <w:rPr>
          <w:rFonts w:ascii="Times New Roman" w:hAnsi="Times New Roman" w:cs="Times New Roman"/>
        </w:rPr>
        <w:t xml:space="preserve"> </w:t>
      </w:r>
      <w:r w:rsidR="00CA7F8F" w:rsidRPr="00597FF3">
        <w:rPr>
          <w:rFonts w:ascii="Times New Roman" w:hAnsi="Times New Roman" w:cs="Times New Roman"/>
        </w:rPr>
        <w:t xml:space="preserve">Ernest F. Henderson, </w:t>
      </w:r>
      <w:r w:rsidR="00B547CC" w:rsidRPr="00597FF3">
        <w:rPr>
          <w:rFonts w:ascii="Times New Roman" w:hAnsi="Times New Roman" w:cs="Times New Roman"/>
        </w:rPr>
        <w:t xml:space="preserve">Commentary on the </w:t>
      </w:r>
      <w:r w:rsidR="00CA7F8F" w:rsidRPr="00597FF3">
        <w:rPr>
          <w:rFonts w:ascii="Times New Roman" w:hAnsi="Times New Roman" w:cs="Times New Roman"/>
        </w:rPr>
        <w:t>Historical Documents of the Middle Ages</w:t>
      </w:r>
      <w:r w:rsidR="00401AA2" w:rsidRPr="00597FF3">
        <w:rPr>
          <w:rFonts w:ascii="Times New Roman" w:hAnsi="Times New Roman" w:cs="Times New Roman"/>
        </w:rPr>
        <w:t xml:space="preserve"> (</w:t>
      </w:r>
      <w:r w:rsidR="0036543C" w:rsidRPr="00597FF3">
        <w:rPr>
          <w:rFonts w:ascii="Times New Roman" w:hAnsi="Times New Roman" w:cs="Times New Roman"/>
        </w:rPr>
        <w:t>London:</w:t>
      </w:r>
      <w:r w:rsidR="00CA7F8F" w:rsidRPr="00597FF3">
        <w:rPr>
          <w:rFonts w:ascii="Times New Roman" w:hAnsi="Times New Roman" w:cs="Times New Roman"/>
        </w:rPr>
        <w:t xml:space="preserve"> George Bell and Sons, 1896</w:t>
      </w:r>
      <w:r w:rsidR="00401AA2" w:rsidRPr="00597FF3">
        <w:rPr>
          <w:rFonts w:ascii="Times New Roman" w:hAnsi="Times New Roman" w:cs="Times New Roman"/>
        </w:rPr>
        <w:t>)</w:t>
      </w:r>
      <w:r w:rsidR="00CA7F8F" w:rsidRPr="00597FF3">
        <w:rPr>
          <w:rFonts w:ascii="Times New Roman" w:hAnsi="Times New Roman" w:cs="Times New Roman"/>
        </w:rPr>
        <w:t>.</w:t>
      </w:r>
      <w:r w:rsidR="00195CD4" w:rsidRPr="00597FF3">
        <w:rPr>
          <w:rFonts w:ascii="Times New Roman" w:eastAsia="Times New Roman" w:hAnsi="Times New Roman" w:cs="Times New Roman"/>
          <w:kern w:val="0"/>
          <w14:ligatures w14:val="none"/>
        </w:rPr>
        <w:t xml:space="preserve"> Henderson, Ernest F. (Ernest Flagg). 1998. ‘Constitutions of Clarendon. 1164.’ &lt;https://avalon.law.yale.edu/medieval/constcla.asp&gt; [accessed 11 April 2023]</w:t>
      </w:r>
    </w:p>
  </w:footnote>
  <w:footnote w:id="20">
    <w:p w14:paraId="1BA8C156" w14:textId="50928832" w:rsidR="00FD1777" w:rsidRPr="00070F10" w:rsidRDefault="00FD1777">
      <w:pPr>
        <w:pStyle w:val="FootnoteText"/>
        <w:rPr>
          <w:rFonts w:ascii="Times New Roman" w:hAnsi="Times New Roman" w:cs="Times New Roman"/>
          <w:sz w:val="28"/>
          <w:szCs w:val="28"/>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Warren, Henry II</w:t>
      </w:r>
      <w:r w:rsidR="00550790">
        <w:rPr>
          <w:rFonts w:ascii="Times New Roman" w:hAnsi="Times New Roman" w:cs="Times New Roman"/>
          <w:sz w:val="22"/>
          <w:szCs w:val="22"/>
        </w:rPr>
        <w:t xml:space="preserve"> </w:t>
      </w:r>
      <w:r w:rsidR="00D74306" w:rsidRPr="00597FF3">
        <w:rPr>
          <w:rFonts w:ascii="Times New Roman" w:hAnsi="Times New Roman" w:cs="Times New Roman"/>
          <w:sz w:val="22"/>
          <w:szCs w:val="22"/>
        </w:rPr>
        <w:t>p. 220</w:t>
      </w:r>
      <w:r w:rsidR="00550790">
        <w:rPr>
          <w:rFonts w:ascii="Times New Roman" w:hAnsi="Times New Roman" w:cs="Times New Roman"/>
          <w:sz w:val="22"/>
          <w:szCs w:val="22"/>
        </w:rPr>
        <w:t>.</w:t>
      </w:r>
    </w:p>
  </w:footnote>
  <w:footnote w:id="21">
    <w:p w14:paraId="012D2049" w14:textId="42582A4E" w:rsidR="00217357" w:rsidRPr="00597FF3" w:rsidRDefault="00217357">
      <w:pPr>
        <w:pStyle w:val="FootnoteText"/>
        <w:rPr>
          <w:rFonts w:ascii="Times New Roman" w:hAnsi="Times New Roman" w:cs="Times New Roman"/>
          <w:i/>
          <w:iCs/>
          <w:sz w:val="22"/>
          <w:szCs w:val="22"/>
        </w:rPr>
      </w:pPr>
      <w:r w:rsidRPr="00597FF3">
        <w:rPr>
          <w:rStyle w:val="FootnoteReference"/>
          <w:rFonts w:ascii="Times New Roman" w:hAnsi="Times New Roman" w:cs="Times New Roman"/>
          <w:sz w:val="22"/>
          <w:szCs w:val="22"/>
        </w:rPr>
        <w:footnoteRef/>
      </w:r>
      <w:bookmarkStart w:id="13" w:name="_Hlk132350868"/>
      <w:r w:rsidRPr="00597FF3">
        <w:rPr>
          <w:rFonts w:ascii="Times New Roman" w:hAnsi="Times New Roman" w:cs="Times New Roman"/>
          <w:sz w:val="22"/>
          <w:szCs w:val="22"/>
        </w:rPr>
        <w:t xml:space="preserve"> </w:t>
      </w:r>
      <w:bookmarkStart w:id="14" w:name="_Hlk132351496"/>
      <w:r w:rsidR="006A3C01" w:rsidRPr="00597FF3">
        <w:rPr>
          <w:rFonts w:ascii="Times New Roman" w:hAnsi="Times New Roman" w:cs="Times New Roman"/>
          <w:sz w:val="22"/>
          <w:szCs w:val="22"/>
        </w:rPr>
        <w:t xml:space="preserve">Editor J.H. Burns </w:t>
      </w:r>
      <w:r w:rsidR="006A3C01" w:rsidRPr="00597FF3">
        <w:rPr>
          <w:rFonts w:ascii="Times New Roman" w:hAnsi="Times New Roman" w:cs="Times New Roman"/>
          <w:i/>
          <w:iCs/>
          <w:sz w:val="22"/>
          <w:szCs w:val="22"/>
        </w:rPr>
        <w:t>The Cambridge History of Medieval Political Thought c. 350-1450</w:t>
      </w:r>
      <w:bookmarkEnd w:id="13"/>
      <w:r w:rsidR="002B2E5B">
        <w:rPr>
          <w:rFonts w:ascii="Times New Roman" w:hAnsi="Times New Roman" w:cs="Times New Roman"/>
          <w:sz w:val="22"/>
          <w:szCs w:val="22"/>
        </w:rPr>
        <w:t xml:space="preserve"> </w:t>
      </w:r>
      <w:r w:rsidR="0067363B" w:rsidRPr="00597FF3">
        <w:rPr>
          <w:rFonts w:ascii="Times New Roman" w:hAnsi="Times New Roman" w:cs="Times New Roman"/>
          <w:sz w:val="22"/>
          <w:szCs w:val="22"/>
        </w:rPr>
        <w:t>(Cambridge: Cambridge University Press,</w:t>
      </w:r>
      <w:r w:rsidR="007A64C5" w:rsidRPr="00597FF3">
        <w:rPr>
          <w:rFonts w:ascii="Times New Roman" w:hAnsi="Times New Roman" w:cs="Times New Roman"/>
          <w:sz w:val="22"/>
          <w:szCs w:val="22"/>
        </w:rPr>
        <w:t xml:space="preserve"> 1988), </w:t>
      </w:r>
      <w:bookmarkEnd w:id="14"/>
      <w:r w:rsidR="007A64C5" w:rsidRPr="00597FF3">
        <w:rPr>
          <w:rFonts w:ascii="Times New Roman" w:hAnsi="Times New Roman" w:cs="Times New Roman"/>
          <w:sz w:val="22"/>
          <w:szCs w:val="22"/>
        </w:rPr>
        <w:t>p</w:t>
      </w:r>
      <w:r w:rsidR="007A64C5" w:rsidRPr="00261BBE">
        <w:rPr>
          <w:rFonts w:ascii="Times New Roman" w:hAnsi="Times New Roman" w:cs="Times New Roman"/>
          <w:sz w:val="22"/>
          <w:szCs w:val="22"/>
        </w:rPr>
        <w:t>.</w:t>
      </w:r>
      <w:r w:rsidR="00261BBE" w:rsidRPr="00261BBE">
        <w:rPr>
          <w:rFonts w:ascii="Times New Roman" w:hAnsi="Times New Roman" w:cs="Times New Roman"/>
          <w:sz w:val="22"/>
          <w:szCs w:val="22"/>
        </w:rPr>
        <w:t>164</w:t>
      </w:r>
      <w:r w:rsidR="007965C0">
        <w:rPr>
          <w:rFonts w:ascii="Times New Roman" w:hAnsi="Times New Roman" w:cs="Times New Roman"/>
          <w:sz w:val="22"/>
          <w:szCs w:val="22"/>
        </w:rPr>
        <w:t xml:space="preserve">. </w:t>
      </w:r>
    </w:p>
  </w:footnote>
  <w:footnote w:id="22">
    <w:p w14:paraId="28567AB8" w14:textId="3B8BCC71" w:rsidR="00F657DE" w:rsidRPr="00597FF3" w:rsidRDefault="00F657DE">
      <w:pPr>
        <w:pStyle w:val="FootnoteText"/>
        <w:rPr>
          <w:rFonts w:ascii="Times New Roman" w:hAnsi="Times New Roman" w:cs="Times New Roman"/>
          <w:sz w:val="22"/>
          <w:szCs w:val="22"/>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w:t>
      </w:r>
      <w:r w:rsidR="00A054DE" w:rsidRPr="00597FF3">
        <w:rPr>
          <w:rFonts w:ascii="Times New Roman" w:hAnsi="Times New Roman" w:cs="Times New Roman"/>
          <w:sz w:val="22"/>
          <w:szCs w:val="22"/>
        </w:rPr>
        <w:t xml:space="preserve">M.T, </w:t>
      </w:r>
      <w:proofErr w:type="spellStart"/>
      <w:r w:rsidR="00A054DE" w:rsidRPr="00597FF3">
        <w:rPr>
          <w:rFonts w:ascii="Times New Roman" w:hAnsi="Times New Roman" w:cs="Times New Roman"/>
          <w:sz w:val="22"/>
          <w:szCs w:val="22"/>
        </w:rPr>
        <w:t>Clanchy</w:t>
      </w:r>
      <w:proofErr w:type="spellEnd"/>
      <w:r w:rsidR="00A054DE" w:rsidRPr="00597FF3">
        <w:rPr>
          <w:rFonts w:ascii="Times New Roman" w:hAnsi="Times New Roman" w:cs="Times New Roman"/>
          <w:sz w:val="22"/>
          <w:szCs w:val="22"/>
        </w:rPr>
        <w:t xml:space="preserve">, </w:t>
      </w:r>
      <w:r w:rsidR="00A054DE" w:rsidRPr="00597FF3">
        <w:rPr>
          <w:rFonts w:ascii="Times New Roman" w:hAnsi="Times New Roman" w:cs="Times New Roman"/>
          <w:i/>
          <w:iCs/>
          <w:sz w:val="22"/>
          <w:szCs w:val="22"/>
        </w:rPr>
        <w:t>From Memory to Written Record</w:t>
      </w:r>
      <w:r w:rsidR="00A3681D" w:rsidRPr="00597FF3">
        <w:rPr>
          <w:rFonts w:ascii="Times New Roman" w:hAnsi="Times New Roman" w:cs="Times New Roman"/>
          <w:i/>
          <w:iCs/>
          <w:sz w:val="22"/>
          <w:szCs w:val="22"/>
        </w:rPr>
        <w:t>, England 1066-1307</w:t>
      </w:r>
      <w:r w:rsidR="00446650">
        <w:rPr>
          <w:rFonts w:ascii="Times New Roman" w:hAnsi="Times New Roman" w:cs="Times New Roman"/>
          <w:sz w:val="22"/>
          <w:szCs w:val="22"/>
        </w:rPr>
        <w:t xml:space="preserve"> </w:t>
      </w:r>
      <w:r w:rsidR="008B5521" w:rsidRPr="00597FF3">
        <w:rPr>
          <w:rFonts w:ascii="Times New Roman" w:hAnsi="Times New Roman" w:cs="Times New Roman"/>
          <w:sz w:val="22"/>
          <w:szCs w:val="22"/>
        </w:rPr>
        <w:t>Third Edition (</w:t>
      </w:r>
      <w:r w:rsidR="00FB690B" w:rsidRPr="00597FF3">
        <w:rPr>
          <w:rFonts w:ascii="Times New Roman" w:hAnsi="Times New Roman" w:cs="Times New Roman"/>
          <w:sz w:val="22"/>
          <w:szCs w:val="22"/>
        </w:rPr>
        <w:t>Malden, Massachusetts: Wiley-Blackwell, 2013)</w:t>
      </w:r>
      <w:r w:rsidR="00105964" w:rsidRPr="00597FF3">
        <w:rPr>
          <w:rFonts w:ascii="Times New Roman" w:hAnsi="Times New Roman" w:cs="Times New Roman"/>
          <w:sz w:val="22"/>
          <w:szCs w:val="22"/>
        </w:rPr>
        <w:t xml:space="preserve"> p </w:t>
      </w:r>
      <w:r w:rsidR="0019790E" w:rsidRPr="00597FF3">
        <w:rPr>
          <w:rFonts w:ascii="Times New Roman" w:hAnsi="Times New Roman" w:cs="Times New Roman"/>
          <w:sz w:val="22"/>
          <w:szCs w:val="22"/>
        </w:rPr>
        <w:t>1-2, 70</w:t>
      </w:r>
      <w:r w:rsidR="00045CD5">
        <w:rPr>
          <w:rFonts w:ascii="Times New Roman" w:hAnsi="Times New Roman" w:cs="Times New Roman"/>
          <w:sz w:val="22"/>
          <w:szCs w:val="22"/>
        </w:rPr>
        <w:t xml:space="preserve">, </w:t>
      </w:r>
      <w:r w:rsidR="00904433" w:rsidRPr="00597FF3">
        <w:rPr>
          <w:rFonts w:ascii="Times New Roman" w:hAnsi="Times New Roman" w:cs="Times New Roman"/>
          <w:color w:val="000000" w:themeColor="text1"/>
          <w:sz w:val="22"/>
          <w:szCs w:val="22"/>
        </w:rPr>
        <w:t>William Stubbs</w:t>
      </w:r>
      <w:r w:rsidR="00904433" w:rsidRPr="00597FF3">
        <w:rPr>
          <w:rFonts w:ascii="Times New Roman" w:hAnsi="Times New Roman" w:cs="Times New Roman"/>
          <w:sz w:val="22"/>
          <w:szCs w:val="22"/>
        </w:rPr>
        <w:t xml:space="preserve">, </w:t>
      </w:r>
      <w:r w:rsidR="00904433" w:rsidRPr="00045CD5">
        <w:rPr>
          <w:rFonts w:ascii="Times New Roman" w:eastAsia="Times New Roman" w:hAnsi="Times New Roman" w:cs="Times New Roman"/>
          <w:i/>
          <w:iCs/>
          <w:kern w:val="36"/>
          <w:sz w:val="22"/>
          <w:szCs w:val="22"/>
          <w14:ligatures w14:val="none"/>
        </w:rPr>
        <w:t>Seventeen Lectures on the Study of Medieval and Modern History and Kindred Subjects</w:t>
      </w:r>
      <w:r w:rsidR="00904433" w:rsidRPr="00597FF3">
        <w:rPr>
          <w:rFonts w:ascii="Times New Roman" w:eastAsia="Times New Roman" w:hAnsi="Times New Roman" w:cs="Times New Roman"/>
          <w:kern w:val="36"/>
          <w:sz w:val="22"/>
          <w:szCs w:val="22"/>
          <w14:ligatures w14:val="none"/>
        </w:rPr>
        <w:t>.</w:t>
      </w:r>
      <w:r w:rsidR="00904433">
        <w:rPr>
          <w:rFonts w:ascii="Times New Roman" w:eastAsia="Times New Roman" w:hAnsi="Times New Roman" w:cs="Times New Roman"/>
          <w:kern w:val="36"/>
          <w:sz w:val="22"/>
          <w:szCs w:val="22"/>
          <w14:ligatures w14:val="none"/>
        </w:rPr>
        <w:t xml:space="preserve"> pp132-178</w:t>
      </w:r>
      <w:r w:rsidR="00446650">
        <w:rPr>
          <w:rFonts w:ascii="Times New Roman" w:eastAsia="Times New Roman" w:hAnsi="Times New Roman" w:cs="Times New Roman"/>
          <w:kern w:val="36"/>
          <w:sz w:val="22"/>
          <w:szCs w:val="22"/>
          <w14:ligatures w14:val="none"/>
        </w:rPr>
        <w:t>.</w:t>
      </w:r>
    </w:p>
  </w:footnote>
  <w:footnote w:id="23">
    <w:p w14:paraId="0900A14F" w14:textId="7D2EDDFE" w:rsidR="00622FFA" w:rsidRDefault="00622FFA">
      <w:pPr>
        <w:pStyle w:val="FootnoteText"/>
      </w:pPr>
      <w:r>
        <w:rPr>
          <w:rStyle w:val="FootnoteReference"/>
        </w:rPr>
        <w:footnoteRef/>
      </w:r>
      <w:r>
        <w:t xml:space="preserve"> </w:t>
      </w:r>
      <w:r w:rsidR="00E35CA2" w:rsidRPr="008F016B">
        <w:rPr>
          <w:rFonts w:ascii="Times New Roman" w:hAnsi="Times New Roman" w:cs="Times New Roman"/>
        </w:rPr>
        <w:t xml:space="preserve">Mulligan, Robert F, </w:t>
      </w:r>
      <w:r w:rsidR="00E35CA2" w:rsidRPr="008F016B">
        <w:rPr>
          <w:rFonts w:ascii="Times New Roman" w:hAnsi="Times New Roman" w:cs="Times New Roman"/>
          <w:i/>
          <w:iCs/>
        </w:rPr>
        <w:t>The Common Law Character of English Charters: Spontaneous Order in the Constitutions of Clarendon (1164</w:t>
      </w:r>
      <w:r w:rsidR="00E35CA2" w:rsidRPr="008F016B">
        <w:rPr>
          <w:rFonts w:ascii="Times New Roman" w:hAnsi="Times New Roman" w:cs="Times New Roman"/>
        </w:rPr>
        <w:t>)</w:t>
      </w:r>
      <w:r w:rsidR="00E35CA2">
        <w:rPr>
          <w:rFonts w:ascii="Times New Roman" w:hAnsi="Times New Roman" w:cs="Times New Roman"/>
        </w:rPr>
        <w:t xml:space="preserve">. </w:t>
      </w:r>
      <w:r w:rsidR="007F3F95">
        <w:rPr>
          <w:rFonts w:ascii="Times New Roman" w:hAnsi="Times New Roman" w:cs="Times New Roman"/>
        </w:rPr>
        <w:t>p. 286</w:t>
      </w:r>
      <w:r w:rsidR="00446650">
        <w:rPr>
          <w:rFonts w:ascii="Times New Roman" w:hAnsi="Times New Roman" w:cs="Times New Roman"/>
        </w:rPr>
        <w:t>.</w:t>
      </w:r>
    </w:p>
  </w:footnote>
  <w:footnote w:id="24">
    <w:p w14:paraId="3E2CD4D2" w14:textId="0A075C67" w:rsidR="00032659" w:rsidRPr="00597FF3" w:rsidRDefault="00032659">
      <w:pPr>
        <w:pStyle w:val="FootnoteText"/>
        <w:rPr>
          <w:rFonts w:ascii="Times New Roman" w:hAnsi="Times New Roman" w:cs="Times New Roman"/>
          <w:sz w:val="22"/>
          <w:szCs w:val="22"/>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w:t>
      </w:r>
      <w:bookmarkStart w:id="15" w:name="_Hlk132718360"/>
      <w:r w:rsidR="0023389E" w:rsidRPr="00597FF3">
        <w:rPr>
          <w:rFonts w:ascii="Times New Roman" w:hAnsi="Times New Roman" w:cs="Times New Roman"/>
          <w:sz w:val="22"/>
          <w:szCs w:val="22"/>
        </w:rPr>
        <w:t xml:space="preserve">Neil Stacy, Editor, </w:t>
      </w:r>
      <w:proofErr w:type="spellStart"/>
      <w:r w:rsidR="0023389E" w:rsidRPr="00597FF3">
        <w:rPr>
          <w:rFonts w:ascii="Times New Roman" w:hAnsi="Times New Roman" w:cs="Times New Roman"/>
          <w:i/>
          <w:iCs/>
          <w:sz w:val="22"/>
          <w:szCs w:val="22"/>
        </w:rPr>
        <w:t>Cartae</w:t>
      </w:r>
      <w:proofErr w:type="spellEnd"/>
      <w:r w:rsidR="0023389E" w:rsidRPr="00597FF3">
        <w:rPr>
          <w:rFonts w:ascii="Times New Roman" w:hAnsi="Times New Roman" w:cs="Times New Roman"/>
          <w:i/>
          <w:iCs/>
          <w:sz w:val="22"/>
          <w:szCs w:val="22"/>
        </w:rPr>
        <w:t xml:space="preserve"> </w:t>
      </w:r>
      <w:proofErr w:type="spellStart"/>
      <w:r w:rsidR="0023389E" w:rsidRPr="00597FF3">
        <w:rPr>
          <w:rFonts w:ascii="Times New Roman" w:hAnsi="Times New Roman" w:cs="Times New Roman"/>
          <w:i/>
          <w:iCs/>
          <w:sz w:val="22"/>
          <w:szCs w:val="22"/>
        </w:rPr>
        <w:t>Baronium</w:t>
      </w:r>
      <w:proofErr w:type="spellEnd"/>
      <w:r w:rsidR="0023389E" w:rsidRPr="00597FF3">
        <w:rPr>
          <w:rFonts w:ascii="Times New Roman" w:hAnsi="Times New Roman" w:cs="Times New Roman"/>
          <w:sz w:val="22"/>
          <w:szCs w:val="22"/>
        </w:rPr>
        <w:t xml:space="preserve"> </w:t>
      </w:r>
      <w:r w:rsidR="00AB24C2" w:rsidRPr="00597FF3">
        <w:rPr>
          <w:rFonts w:ascii="Times New Roman" w:hAnsi="Times New Roman" w:cs="Times New Roman"/>
          <w:sz w:val="22"/>
          <w:szCs w:val="22"/>
        </w:rPr>
        <w:t>(Woodbridge: Boydell Press, Printed for the Pipe</w:t>
      </w:r>
      <w:r w:rsidR="00F01E49" w:rsidRPr="00597FF3">
        <w:rPr>
          <w:rFonts w:ascii="Times New Roman" w:hAnsi="Times New Roman" w:cs="Times New Roman"/>
          <w:sz w:val="22"/>
          <w:szCs w:val="22"/>
        </w:rPr>
        <w:t xml:space="preserve"> Roll Society, 2019)</w:t>
      </w:r>
      <w:r w:rsidR="00527821" w:rsidRPr="00597FF3">
        <w:rPr>
          <w:rFonts w:ascii="Times New Roman" w:hAnsi="Times New Roman" w:cs="Times New Roman"/>
          <w:sz w:val="22"/>
          <w:szCs w:val="22"/>
        </w:rPr>
        <w:t>.</w:t>
      </w:r>
      <w:bookmarkEnd w:id="15"/>
    </w:p>
  </w:footnote>
  <w:footnote w:id="25">
    <w:p w14:paraId="21125740" w14:textId="19796BD4" w:rsidR="00527821" w:rsidRPr="00597FF3" w:rsidRDefault="00527821">
      <w:pPr>
        <w:pStyle w:val="FootnoteText"/>
        <w:rPr>
          <w:rFonts w:ascii="Times New Roman" w:hAnsi="Times New Roman" w:cs="Times New Roman"/>
          <w:sz w:val="22"/>
          <w:szCs w:val="22"/>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Ibid XXV</w:t>
      </w:r>
    </w:p>
  </w:footnote>
  <w:footnote w:id="26">
    <w:p w14:paraId="6947F33E" w14:textId="77777777" w:rsidR="00D04BED" w:rsidRPr="00EC7C71" w:rsidRDefault="00D04BED" w:rsidP="00D04BED">
      <w:pPr>
        <w:spacing w:after="0"/>
        <w:rPr>
          <w:rFonts w:ascii="Times New Roman" w:eastAsia="Times New Roman" w:hAnsi="Times New Roman" w:cs="Times New Roman"/>
          <w:kern w:val="0"/>
          <w14:ligatures w14:val="none"/>
        </w:rPr>
      </w:pPr>
      <w:r w:rsidRPr="002E4A86">
        <w:rPr>
          <w:rStyle w:val="FootnoteReference"/>
          <w:rFonts w:ascii="Times New Roman" w:hAnsi="Times New Roman" w:cs="Times New Roman"/>
        </w:rPr>
        <w:footnoteRef/>
      </w:r>
      <w:r w:rsidRPr="002E4A86">
        <w:rPr>
          <w:rFonts w:ascii="Times New Roman" w:hAnsi="Times New Roman" w:cs="Times New Roman"/>
        </w:rPr>
        <w:t xml:space="preserve"> </w:t>
      </w:r>
      <w:bookmarkStart w:id="17" w:name="_Hlk133071189"/>
      <w:bookmarkStart w:id="18" w:name="_Hlk133388829"/>
      <w:r w:rsidRPr="002E4A86">
        <w:rPr>
          <w:rFonts w:ascii="Times New Roman" w:eastAsia="Times New Roman" w:hAnsi="Times New Roman" w:cs="Times New Roman"/>
          <w:kern w:val="0"/>
          <w14:ligatures w14:val="none"/>
        </w:rPr>
        <w:t xml:space="preserve">Peter Landau, “Gratian and the </w:t>
      </w:r>
      <w:proofErr w:type="spellStart"/>
      <w:r w:rsidRPr="002E4A86">
        <w:rPr>
          <w:rFonts w:ascii="Times New Roman" w:eastAsia="Times New Roman" w:hAnsi="Times New Roman" w:cs="Times New Roman"/>
          <w:kern w:val="0"/>
          <w14:ligatures w14:val="none"/>
        </w:rPr>
        <w:t>Decretum</w:t>
      </w:r>
      <w:proofErr w:type="spellEnd"/>
      <w:r w:rsidRPr="002E4A86">
        <w:rPr>
          <w:rFonts w:ascii="Times New Roman" w:eastAsia="Times New Roman" w:hAnsi="Times New Roman" w:cs="Times New Roman"/>
          <w:kern w:val="0"/>
          <w14:ligatures w14:val="none"/>
        </w:rPr>
        <w:t xml:space="preserve"> </w:t>
      </w:r>
      <w:proofErr w:type="spellStart"/>
      <w:r w:rsidRPr="002E4A86">
        <w:rPr>
          <w:rFonts w:ascii="Times New Roman" w:eastAsia="Times New Roman" w:hAnsi="Times New Roman" w:cs="Times New Roman"/>
          <w:kern w:val="0"/>
          <w14:ligatures w14:val="none"/>
        </w:rPr>
        <w:t>Gratiani</w:t>
      </w:r>
      <w:proofErr w:type="spellEnd"/>
      <w:r w:rsidRPr="002E4A86">
        <w:rPr>
          <w:rFonts w:ascii="Times New Roman" w:eastAsia="Times New Roman" w:hAnsi="Times New Roman" w:cs="Times New Roman"/>
          <w:kern w:val="0"/>
          <w14:ligatures w14:val="none"/>
        </w:rPr>
        <w:t xml:space="preserve">.” </w:t>
      </w:r>
      <w:r w:rsidRPr="002E4A86">
        <w:rPr>
          <w:rFonts w:ascii="Times New Roman" w:eastAsia="Times New Roman" w:hAnsi="Times New Roman" w:cs="Times New Roman"/>
          <w:i/>
          <w:iCs/>
          <w:kern w:val="0"/>
          <w14:ligatures w14:val="none"/>
        </w:rPr>
        <w:t>The History of Medieval Canon Law in the Classical Period, 1140-1234: From Gratian to the Decretals of Pope Gregory IX</w:t>
      </w:r>
      <w:r w:rsidRPr="002E4A86">
        <w:rPr>
          <w:rFonts w:ascii="Times New Roman" w:eastAsia="Times New Roman" w:hAnsi="Times New Roman" w:cs="Times New Roman"/>
          <w:kern w:val="0"/>
          <w14:ligatures w14:val="none"/>
        </w:rPr>
        <w:t>, edited by Wilfried Hartmann and Kenneth Pennington (Washington D.C., Catholic University of America Press, 2008</w:t>
      </w:r>
      <w:bookmarkEnd w:id="17"/>
      <w:r w:rsidRPr="002E4A86">
        <w:rPr>
          <w:rFonts w:ascii="Times New Roman" w:eastAsia="Times New Roman" w:hAnsi="Times New Roman" w:cs="Times New Roman"/>
          <w:kern w:val="0"/>
          <w14:ligatures w14:val="none"/>
        </w:rPr>
        <w:t xml:space="preserve">) pp. 22–23. </w:t>
      </w:r>
      <w:r w:rsidRPr="002E4A86">
        <w:rPr>
          <w:rFonts w:ascii="Times New Roman" w:eastAsia="Times New Roman" w:hAnsi="Times New Roman" w:cs="Times New Roman"/>
          <w:i/>
          <w:iCs/>
          <w:kern w:val="0"/>
          <w14:ligatures w14:val="none"/>
        </w:rPr>
        <w:t>JSTOR</w:t>
      </w:r>
      <w:r w:rsidRPr="002E4A86">
        <w:rPr>
          <w:rFonts w:ascii="Times New Roman" w:eastAsia="Times New Roman" w:hAnsi="Times New Roman" w:cs="Times New Roman"/>
          <w:kern w:val="0"/>
          <w14:ligatures w14:val="none"/>
        </w:rPr>
        <w:t>, https://doi.org/10.2307/j.ctt2853s5.6. Accessed 22 Apr. 2023.</w:t>
      </w:r>
      <w:bookmarkEnd w:id="18"/>
    </w:p>
  </w:footnote>
  <w:footnote w:id="27">
    <w:p w14:paraId="124B3613" w14:textId="01F38F17" w:rsidR="00070F10" w:rsidRPr="00597FF3" w:rsidRDefault="00070F10">
      <w:pPr>
        <w:pStyle w:val="FootnoteText"/>
        <w:rPr>
          <w:rFonts w:ascii="Times New Roman" w:hAnsi="Times New Roman" w:cs="Times New Roman"/>
          <w:sz w:val="22"/>
          <w:szCs w:val="22"/>
        </w:rPr>
      </w:pPr>
      <w:r w:rsidRPr="00597FF3">
        <w:rPr>
          <w:rStyle w:val="FootnoteReference"/>
          <w:rFonts w:ascii="Times New Roman" w:hAnsi="Times New Roman" w:cs="Times New Roman"/>
          <w:sz w:val="22"/>
          <w:szCs w:val="22"/>
        </w:rPr>
        <w:footnoteRef/>
      </w:r>
      <w:r w:rsidRPr="00597FF3">
        <w:rPr>
          <w:rFonts w:ascii="Times New Roman" w:hAnsi="Times New Roman" w:cs="Times New Roman"/>
          <w:sz w:val="22"/>
          <w:szCs w:val="22"/>
        </w:rPr>
        <w:t xml:space="preserve"> Anne Duggan, “Henry II, the English Church and the Papacy, 1154-76,” in Christopher Harper-Bill</w:t>
      </w:r>
      <w:r w:rsidR="00EA1E1E" w:rsidRPr="00597FF3">
        <w:rPr>
          <w:rFonts w:ascii="Times New Roman" w:hAnsi="Times New Roman" w:cs="Times New Roman"/>
          <w:sz w:val="22"/>
          <w:szCs w:val="22"/>
        </w:rPr>
        <w:t xml:space="preserve"> </w:t>
      </w:r>
      <w:r w:rsidRPr="00597FF3">
        <w:rPr>
          <w:rFonts w:ascii="Times New Roman" w:hAnsi="Times New Roman" w:cs="Times New Roman"/>
          <w:sz w:val="22"/>
          <w:szCs w:val="22"/>
        </w:rPr>
        <w:t xml:space="preserve">and Nicholas Vincent, eds., </w:t>
      </w:r>
      <w:r w:rsidRPr="00597FF3">
        <w:rPr>
          <w:rFonts w:ascii="Times New Roman" w:hAnsi="Times New Roman" w:cs="Times New Roman"/>
          <w:i/>
          <w:iCs/>
          <w:sz w:val="22"/>
          <w:szCs w:val="22"/>
        </w:rPr>
        <w:t>Henry II: New Interpretations</w:t>
      </w:r>
      <w:r w:rsidRPr="00597FF3">
        <w:rPr>
          <w:rFonts w:ascii="Times New Roman" w:hAnsi="Times New Roman" w:cs="Times New Roman"/>
          <w:sz w:val="22"/>
          <w:szCs w:val="22"/>
        </w:rPr>
        <w:t xml:space="preserve"> (Woodbridge: The Boydell Press, 2007)</w:t>
      </w:r>
      <w:r w:rsidR="00EA1E1E" w:rsidRPr="00597FF3">
        <w:rPr>
          <w:rFonts w:ascii="Times New Roman" w:hAnsi="Times New Roman" w:cs="Times New Roman"/>
          <w:sz w:val="22"/>
          <w:szCs w:val="22"/>
        </w:rPr>
        <w:t xml:space="preserve"> p.</w:t>
      </w:r>
      <w:r w:rsidRPr="00597FF3">
        <w:rPr>
          <w:rFonts w:ascii="Times New Roman" w:hAnsi="Times New Roman" w:cs="Times New Roman"/>
          <w:sz w:val="22"/>
          <w:szCs w:val="22"/>
        </w:rPr>
        <w:t>168.</w:t>
      </w:r>
    </w:p>
  </w:footnote>
  <w:footnote w:id="28">
    <w:p w14:paraId="00D6C4AC" w14:textId="7AE6F7B5" w:rsidR="00066639" w:rsidRPr="00193A9B" w:rsidRDefault="00066639">
      <w:pPr>
        <w:pStyle w:val="FootnoteText"/>
        <w:rPr>
          <w:rFonts w:ascii="Times New Roman" w:hAnsi="Times New Roman" w:cs="Times New Roman"/>
          <w:sz w:val="22"/>
          <w:szCs w:val="22"/>
        </w:rPr>
      </w:pPr>
      <w:r w:rsidRPr="00193A9B">
        <w:rPr>
          <w:rStyle w:val="FootnoteReference"/>
          <w:rFonts w:ascii="Times New Roman" w:hAnsi="Times New Roman" w:cs="Times New Roman"/>
          <w:sz w:val="22"/>
          <w:szCs w:val="22"/>
        </w:rPr>
        <w:footnoteRef/>
      </w:r>
      <w:r w:rsidRPr="00193A9B">
        <w:rPr>
          <w:rFonts w:ascii="Times New Roman" w:hAnsi="Times New Roman" w:cs="Times New Roman"/>
          <w:sz w:val="22"/>
          <w:szCs w:val="22"/>
        </w:rPr>
        <w:t xml:space="preserve"> </w:t>
      </w:r>
      <w:r w:rsidR="00C239B4" w:rsidRPr="00193A9B">
        <w:rPr>
          <w:rFonts w:ascii="Times New Roman" w:hAnsi="Times New Roman" w:cs="Times New Roman"/>
          <w:sz w:val="22"/>
          <w:szCs w:val="22"/>
        </w:rPr>
        <w:t xml:space="preserve">For a full description of the Pope’s attempt to instruct Thomas on the delicate nature of the situation both for the pope and for Thomas see </w:t>
      </w:r>
      <w:r w:rsidRPr="00193A9B">
        <w:rPr>
          <w:rFonts w:ascii="Times New Roman" w:hAnsi="Times New Roman" w:cs="Times New Roman"/>
          <w:sz w:val="22"/>
          <w:szCs w:val="22"/>
        </w:rPr>
        <w:t xml:space="preserve">Michael Staunton, </w:t>
      </w:r>
      <w:r w:rsidRPr="00193A9B">
        <w:rPr>
          <w:rFonts w:ascii="Times New Roman" w:hAnsi="Times New Roman" w:cs="Times New Roman"/>
          <w:i/>
          <w:iCs/>
          <w:sz w:val="22"/>
          <w:szCs w:val="22"/>
        </w:rPr>
        <w:t>The Lives of Thomas Becket, Selected Sources Translated and Annotated</w:t>
      </w:r>
      <w:r w:rsidR="00C239B4" w:rsidRPr="00193A9B">
        <w:rPr>
          <w:rFonts w:ascii="Times New Roman" w:hAnsi="Times New Roman" w:cs="Times New Roman"/>
          <w:i/>
          <w:iCs/>
          <w:sz w:val="22"/>
          <w:szCs w:val="22"/>
        </w:rPr>
        <w:t xml:space="preserve"> </w:t>
      </w:r>
      <w:r w:rsidR="00017680" w:rsidRPr="00193A9B">
        <w:rPr>
          <w:rFonts w:ascii="Times New Roman" w:hAnsi="Times New Roman" w:cs="Times New Roman"/>
          <w:sz w:val="22"/>
          <w:szCs w:val="22"/>
        </w:rPr>
        <w:t>(Manchester: Manchester University Press, 2001)</w:t>
      </w:r>
      <w:r w:rsidR="008D06A1" w:rsidRPr="00193A9B">
        <w:rPr>
          <w:rFonts w:ascii="Times New Roman" w:hAnsi="Times New Roman" w:cs="Times New Roman"/>
          <w:sz w:val="22"/>
          <w:szCs w:val="22"/>
        </w:rPr>
        <w:t>,</w:t>
      </w:r>
      <w:r w:rsidR="00017680" w:rsidRPr="00193A9B">
        <w:rPr>
          <w:rFonts w:ascii="Times New Roman" w:hAnsi="Times New Roman" w:cs="Times New Roman"/>
          <w:sz w:val="22"/>
          <w:szCs w:val="22"/>
        </w:rPr>
        <w:t xml:space="preserve"> </w:t>
      </w:r>
      <w:r w:rsidR="00C239B4" w:rsidRPr="00193A9B">
        <w:rPr>
          <w:rFonts w:ascii="Times New Roman" w:hAnsi="Times New Roman" w:cs="Times New Roman"/>
          <w:sz w:val="22"/>
          <w:szCs w:val="22"/>
        </w:rPr>
        <w:t>pp</w:t>
      </w:r>
      <w:r w:rsidR="008D06A1" w:rsidRPr="00193A9B">
        <w:rPr>
          <w:rFonts w:ascii="Times New Roman" w:hAnsi="Times New Roman" w:cs="Times New Roman"/>
          <w:sz w:val="22"/>
          <w:szCs w:val="22"/>
        </w:rPr>
        <w:t xml:space="preserve"> </w:t>
      </w:r>
      <w:r w:rsidR="00C239B4" w:rsidRPr="00193A9B">
        <w:rPr>
          <w:rFonts w:ascii="Times New Roman" w:hAnsi="Times New Roman" w:cs="Times New Roman"/>
          <w:sz w:val="22"/>
          <w:szCs w:val="22"/>
        </w:rPr>
        <w:t>86-87.</w:t>
      </w:r>
    </w:p>
  </w:footnote>
  <w:footnote w:id="29">
    <w:p w14:paraId="4ADABCB8" w14:textId="59813277" w:rsidR="0034356F" w:rsidRPr="00193A9B" w:rsidRDefault="0038663A" w:rsidP="00E75C2A">
      <w:pPr>
        <w:spacing w:after="0"/>
        <w:ind w:hanging="240"/>
        <w:rPr>
          <w:rFonts w:ascii="Times New Roman" w:eastAsia="Times New Roman" w:hAnsi="Times New Roman" w:cs="Times New Roman"/>
          <w:kern w:val="0"/>
          <w14:ligatures w14:val="none"/>
        </w:rPr>
      </w:pPr>
      <w:r w:rsidRPr="00193A9B">
        <w:rPr>
          <w:rFonts w:ascii="Times New Roman" w:hAnsi="Times New Roman" w:cs="Times New Roman"/>
        </w:rPr>
        <w:t xml:space="preserve">    </w:t>
      </w:r>
      <w:r w:rsidR="0034356F" w:rsidRPr="00193A9B">
        <w:rPr>
          <w:rStyle w:val="FootnoteReference"/>
          <w:rFonts w:ascii="Times New Roman" w:hAnsi="Times New Roman" w:cs="Times New Roman"/>
        </w:rPr>
        <w:footnoteRef/>
      </w:r>
      <w:r w:rsidR="0034356F" w:rsidRPr="00193A9B">
        <w:rPr>
          <w:rFonts w:ascii="Times New Roman" w:hAnsi="Times New Roman" w:cs="Times New Roman"/>
        </w:rPr>
        <w:t xml:space="preserve"> </w:t>
      </w:r>
      <w:r w:rsidR="0010715D" w:rsidRPr="00193A9B">
        <w:rPr>
          <w:rFonts w:ascii="Times New Roman" w:eastAsia="Times New Roman" w:hAnsi="Times New Roman" w:cs="Times New Roman"/>
          <w:kern w:val="0"/>
          <w14:ligatures w14:val="none"/>
        </w:rPr>
        <w:t>‘Internet History Sourcebooks: Medieval Sourcebook’. [n.d.]. &lt;https://sourcebooks.fordham.edu/basis/goldenlegend/GL-vol2-thomasbecket.asp&gt; [accessed 24 April 2023]</w:t>
      </w:r>
      <w:r w:rsidR="006B72F8" w:rsidRPr="00193A9B">
        <w:rPr>
          <w:rFonts w:ascii="Times New Roman" w:eastAsia="Times New Roman" w:hAnsi="Times New Roman" w:cs="Times New Roman"/>
          <w:kern w:val="0"/>
          <w14:ligatures w14:val="none"/>
        </w:rPr>
        <w:t xml:space="preserve"> </w:t>
      </w:r>
    </w:p>
  </w:footnote>
  <w:footnote w:id="30">
    <w:p w14:paraId="6D1E0AB3" w14:textId="263AB081" w:rsidR="007A2C97" w:rsidRPr="00193A9B" w:rsidRDefault="007A2C97" w:rsidP="0014092F">
      <w:pPr>
        <w:pStyle w:val="Heading1"/>
        <w:tabs>
          <w:tab w:val="center" w:pos="5040"/>
        </w:tabs>
        <w:spacing w:before="0"/>
        <w:rPr>
          <w:rFonts w:ascii="Times New Roman" w:eastAsia="Times New Roman" w:hAnsi="Times New Roman" w:cs="Times New Roman"/>
          <w:b/>
          <w:bCs/>
          <w:color w:val="auto"/>
          <w:kern w:val="36"/>
          <w:sz w:val="22"/>
          <w:szCs w:val="22"/>
          <w14:ligatures w14:val="none"/>
        </w:rPr>
      </w:pPr>
      <w:r w:rsidRPr="00193A9B">
        <w:rPr>
          <w:rStyle w:val="FootnoteReference"/>
          <w:rFonts w:ascii="Times New Roman" w:hAnsi="Times New Roman" w:cs="Times New Roman"/>
          <w:color w:val="000000" w:themeColor="text1"/>
          <w:sz w:val="22"/>
          <w:szCs w:val="22"/>
        </w:rPr>
        <w:footnoteRef/>
      </w:r>
      <w:r w:rsidRPr="00193A9B">
        <w:rPr>
          <w:rFonts w:ascii="Times New Roman" w:hAnsi="Times New Roman" w:cs="Times New Roman"/>
          <w:color w:val="000000" w:themeColor="text1"/>
          <w:sz w:val="22"/>
          <w:szCs w:val="22"/>
        </w:rPr>
        <w:t xml:space="preserve"> </w:t>
      </w:r>
      <w:bookmarkStart w:id="19" w:name="_Hlk133671986"/>
      <w:r w:rsidR="0014092F" w:rsidRPr="00193A9B">
        <w:rPr>
          <w:rFonts w:ascii="Times New Roman" w:eastAsia="Times New Roman" w:hAnsi="Times New Roman" w:cs="Times New Roman"/>
          <w:color w:val="auto"/>
          <w:kern w:val="36"/>
          <w:sz w:val="22"/>
          <w:szCs w:val="22"/>
          <w14:ligatures w14:val="none"/>
        </w:rPr>
        <w:t xml:space="preserve">Jochen </w:t>
      </w:r>
      <w:proofErr w:type="spellStart"/>
      <w:r w:rsidR="0014092F" w:rsidRPr="00193A9B">
        <w:rPr>
          <w:rFonts w:ascii="Times New Roman" w:eastAsia="Times New Roman" w:hAnsi="Times New Roman" w:cs="Times New Roman"/>
          <w:color w:val="auto"/>
          <w:kern w:val="36"/>
          <w:sz w:val="22"/>
          <w:szCs w:val="22"/>
          <w14:ligatures w14:val="none"/>
        </w:rPr>
        <w:t>Johrendt</w:t>
      </w:r>
      <w:proofErr w:type="spellEnd"/>
      <w:r w:rsidR="0014092F" w:rsidRPr="00193A9B">
        <w:rPr>
          <w:rFonts w:ascii="Times New Roman" w:eastAsia="Times New Roman" w:hAnsi="Times New Roman" w:cs="Times New Roman"/>
          <w:color w:val="auto"/>
          <w:kern w:val="36"/>
          <w:sz w:val="22"/>
          <w:szCs w:val="22"/>
          <w14:ligatures w14:val="none"/>
        </w:rPr>
        <w:t xml:space="preserve">, The Empire and the </w:t>
      </w:r>
      <w:r w:rsidR="00CC612A" w:rsidRPr="00193A9B">
        <w:rPr>
          <w:rFonts w:ascii="Times New Roman" w:eastAsia="Times New Roman" w:hAnsi="Times New Roman" w:cs="Times New Roman"/>
          <w:color w:val="auto"/>
          <w:kern w:val="36"/>
          <w:sz w:val="22"/>
          <w:szCs w:val="22"/>
          <w14:ligatures w14:val="none"/>
        </w:rPr>
        <w:t>Schism, Editors Peter</w:t>
      </w:r>
      <w:r w:rsidR="00ED72AC" w:rsidRPr="00193A9B">
        <w:rPr>
          <w:rFonts w:ascii="Times New Roman" w:eastAsia="Times New Roman" w:hAnsi="Times New Roman" w:cs="Times New Roman"/>
          <w:color w:val="auto"/>
          <w:kern w:val="36"/>
          <w:sz w:val="22"/>
          <w:szCs w:val="22"/>
          <w14:ligatures w14:val="none"/>
        </w:rPr>
        <w:t xml:space="preserve"> D. Clarke and Anne J. Duggan, </w:t>
      </w:r>
      <w:r w:rsidR="00ED72AC" w:rsidRPr="00193A9B">
        <w:rPr>
          <w:rFonts w:ascii="Times New Roman" w:eastAsia="Times New Roman" w:hAnsi="Times New Roman" w:cs="Times New Roman"/>
          <w:i/>
          <w:iCs/>
          <w:color w:val="auto"/>
          <w:kern w:val="36"/>
          <w:sz w:val="22"/>
          <w:szCs w:val="22"/>
          <w14:ligatures w14:val="none"/>
        </w:rPr>
        <w:t>Pope Alexander III (1159-1181),</w:t>
      </w:r>
      <w:r w:rsidR="00ED72AC" w:rsidRPr="00193A9B">
        <w:rPr>
          <w:rFonts w:ascii="Times New Roman" w:eastAsia="Times New Roman" w:hAnsi="Times New Roman" w:cs="Times New Roman"/>
          <w:color w:val="auto"/>
          <w:kern w:val="36"/>
          <w:sz w:val="22"/>
          <w:szCs w:val="22"/>
          <w14:ligatures w14:val="none"/>
        </w:rPr>
        <w:t xml:space="preserve"> (</w:t>
      </w:r>
      <w:r w:rsidR="00842F5C" w:rsidRPr="00193A9B">
        <w:rPr>
          <w:rFonts w:ascii="Times New Roman" w:eastAsia="Times New Roman" w:hAnsi="Times New Roman" w:cs="Times New Roman"/>
          <w:color w:val="auto"/>
          <w:kern w:val="36"/>
          <w:sz w:val="22"/>
          <w:szCs w:val="22"/>
          <w14:ligatures w14:val="none"/>
        </w:rPr>
        <w:t>London: Ashgate Publishing, 2012).</w:t>
      </w:r>
      <w:bookmarkEnd w:id="19"/>
      <w:r w:rsidR="00842F5C" w:rsidRPr="00193A9B">
        <w:rPr>
          <w:rFonts w:ascii="Times New Roman" w:eastAsia="Times New Roman" w:hAnsi="Times New Roman" w:cs="Times New Roman"/>
          <w:color w:val="auto"/>
          <w:kern w:val="36"/>
          <w:sz w:val="22"/>
          <w:szCs w:val="22"/>
          <w14:ligatures w14:val="none"/>
        </w:rPr>
        <w:t xml:space="preserve"> </w:t>
      </w:r>
      <w:r w:rsidR="00B07CF6" w:rsidRPr="00193A9B">
        <w:rPr>
          <w:rFonts w:ascii="Times New Roman" w:eastAsia="Times New Roman" w:hAnsi="Times New Roman" w:cs="Times New Roman"/>
          <w:color w:val="auto"/>
          <w:kern w:val="36"/>
          <w:sz w:val="22"/>
          <w:szCs w:val="22"/>
          <w14:ligatures w14:val="none"/>
        </w:rPr>
        <w:t>p</w:t>
      </w:r>
      <w:r w:rsidR="00842F5C" w:rsidRPr="00193A9B">
        <w:rPr>
          <w:rFonts w:ascii="Times New Roman" w:eastAsia="Times New Roman" w:hAnsi="Times New Roman" w:cs="Times New Roman"/>
          <w:color w:val="auto"/>
          <w:kern w:val="36"/>
          <w:sz w:val="22"/>
          <w:szCs w:val="22"/>
          <w14:ligatures w14:val="none"/>
        </w:rPr>
        <w:t>p</w:t>
      </w:r>
      <w:r w:rsidR="006B72F8" w:rsidRPr="00193A9B">
        <w:rPr>
          <w:rFonts w:ascii="Times New Roman" w:eastAsia="Times New Roman" w:hAnsi="Times New Roman" w:cs="Times New Roman"/>
          <w:color w:val="auto"/>
          <w:kern w:val="36"/>
          <w:sz w:val="22"/>
          <w:szCs w:val="22"/>
          <w14:ligatures w14:val="none"/>
        </w:rPr>
        <w:t xml:space="preserve"> 119-122</w:t>
      </w:r>
      <w:r w:rsidR="00B07CF6" w:rsidRPr="00193A9B">
        <w:rPr>
          <w:rFonts w:ascii="Times New Roman" w:eastAsia="Times New Roman" w:hAnsi="Times New Roman" w:cs="Times New Roman"/>
          <w:color w:val="auto"/>
          <w:kern w:val="36"/>
          <w:sz w:val="22"/>
          <w:szCs w:val="22"/>
          <w14:ligatures w14:val="none"/>
        </w:rPr>
        <w:t>.</w:t>
      </w:r>
    </w:p>
  </w:footnote>
  <w:footnote w:id="31">
    <w:p w14:paraId="04246C70" w14:textId="33B29485" w:rsidR="009315F6" w:rsidRPr="00193A9B" w:rsidRDefault="009315F6" w:rsidP="00E75C2A">
      <w:pPr>
        <w:spacing w:after="0"/>
        <w:rPr>
          <w:rFonts w:ascii="Times New Roman" w:eastAsia="Times New Roman" w:hAnsi="Times New Roman" w:cs="Times New Roman"/>
          <w:kern w:val="0"/>
          <w14:ligatures w14:val="none"/>
        </w:rPr>
      </w:pPr>
      <w:r w:rsidRPr="00193A9B">
        <w:rPr>
          <w:rStyle w:val="FootnoteReference"/>
          <w:rFonts w:ascii="Times New Roman" w:hAnsi="Times New Roman" w:cs="Times New Roman"/>
        </w:rPr>
        <w:footnoteRef/>
      </w:r>
      <w:r w:rsidRPr="00193A9B">
        <w:rPr>
          <w:rFonts w:ascii="Times New Roman" w:hAnsi="Times New Roman" w:cs="Times New Roman"/>
        </w:rPr>
        <w:t xml:space="preserve"> </w:t>
      </w:r>
      <w:r w:rsidRPr="00193A9B">
        <w:rPr>
          <w:rFonts w:ascii="Times New Roman" w:eastAsia="Times New Roman" w:hAnsi="Times New Roman" w:cs="Times New Roman"/>
          <w:kern w:val="0"/>
          <w14:ligatures w14:val="none"/>
        </w:rPr>
        <w:t>B</w:t>
      </w:r>
      <w:r w:rsidR="004F0764" w:rsidRPr="00193A9B">
        <w:rPr>
          <w:rFonts w:ascii="Times New Roman" w:eastAsia="Times New Roman" w:hAnsi="Times New Roman" w:cs="Times New Roman"/>
          <w:kern w:val="0"/>
          <w14:ligatures w14:val="none"/>
        </w:rPr>
        <w:t>lumenthal</w:t>
      </w:r>
      <w:r w:rsidRPr="00193A9B">
        <w:rPr>
          <w:rFonts w:ascii="Times New Roman" w:eastAsia="Times New Roman" w:hAnsi="Times New Roman" w:cs="Times New Roman"/>
          <w:kern w:val="0"/>
          <w14:ligatures w14:val="none"/>
        </w:rPr>
        <w:t xml:space="preserve">, </w:t>
      </w:r>
      <w:r w:rsidR="00E32B4C" w:rsidRPr="00193A9B">
        <w:rPr>
          <w:rFonts w:ascii="Times New Roman" w:eastAsia="Times New Roman" w:hAnsi="Times New Roman" w:cs="Times New Roman"/>
          <w:kern w:val="0"/>
          <w14:ligatures w14:val="none"/>
        </w:rPr>
        <w:t>Uta-Renate,</w:t>
      </w:r>
      <w:r w:rsidRPr="00193A9B">
        <w:rPr>
          <w:rFonts w:ascii="Times New Roman" w:eastAsia="Times New Roman" w:hAnsi="Times New Roman" w:cs="Times New Roman"/>
          <w:kern w:val="0"/>
          <w14:ligatures w14:val="none"/>
        </w:rPr>
        <w:t xml:space="preserve"> “Henry IV and Gregory VII.” In </w:t>
      </w:r>
      <w:r w:rsidRPr="00193A9B">
        <w:rPr>
          <w:rFonts w:ascii="Times New Roman" w:eastAsia="Times New Roman" w:hAnsi="Times New Roman" w:cs="Times New Roman"/>
          <w:i/>
          <w:iCs/>
          <w:kern w:val="0"/>
          <w14:ligatures w14:val="none"/>
        </w:rPr>
        <w:t>The Investiture Controversy: Church and Monarchy from the Ninth to the Twelfth Century</w:t>
      </w:r>
      <w:r w:rsidRPr="00193A9B">
        <w:rPr>
          <w:rFonts w:ascii="Times New Roman" w:eastAsia="Times New Roman" w:hAnsi="Times New Roman" w:cs="Times New Roman"/>
          <w:kern w:val="0"/>
          <w14:ligatures w14:val="none"/>
        </w:rPr>
        <w:t xml:space="preserve">, 106–34. University of Pennsylvania Press, 1988. </w:t>
      </w:r>
      <w:hyperlink r:id="rId3" w:history="1">
        <w:r w:rsidR="00974D1C" w:rsidRPr="00193A9B">
          <w:rPr>
            <w:rStyle w:val="Hyperlink"/>
            <w:rFonts w:ascii="Times New Roman" w:eastAsia="Times New Roman" w:hAnsi="Times New Roman" w:cs="Times New Roman"/>
            <w:color w:val="auto"/>
            <w:kern w:val="0"/>
            <w14:ligatures w14:val="none"/>
          </w:rPr>
          <w:t>http://www.jstor.org/stable/j.ctt3fht77.10</w:t>
        </w:r>
      </w:hyperlink>
      <w:r w:rsidRPr="00193A9B">
        <w:rPr>
          <w:rFonts w:ascii="Times New Roman" w:eastAsia="Times New Roman" w:hAnsi="Times New Roman" w:cs="Times New Roman"/>
          <w:kern w:val="0"/>
          <w14:ligatures w14:val="none"/>
        </w:rPr>
        <w:t>.</w:t>
      </w:r>
      <w:r w:rsidR="00B27640" w:rsidRPr="00193A9B">
        <w:rPr>
          <w:rFonts w:ascii="Times New Roman" w:eastAsia="Times New Roman" w:hAnsi="Times New Roman" w:cs="Times New Roman"/>
          <w:kern w:val="0"/>
          <w14:ligatures w14:val="none"/>
        </w:rPr>
        <w:t xml:space="preserve"> P 121-123</w:t>
      </w:r>
      <w:r w:rsidR="000963D9" w:rsidRPr="00193A9B">
        <w:rPr>
          <w:rFonts w:ascii="Times New Roman" w:eastAsia="Times New Roman" w:hAnsi="Times New Roman" w:cs="Times New Roman"/>
          <w:kern w:val="0"/>
          <w14:ligatures w14:val="none"/>
        </w:rPr>
        <w:t>.</w:t>
      </w:r>
    </w:p>
  </w:footnote>
  <w:footnote w:id="32">
    <w:p w14:paraId="53EF519F" w14:textId="37311A58" w:rsidR="00B05582" w:rsidRPr="00193A9B" w:rsidRDefault="00B05582" w:rsidP="00B05582">
      <w:pPr>
        <w:pStyle w:val="FootnoteText"/>
        <w:rPr>
          <w:rFonts w:ascii="Times New Roman" w:hAnsi="Times New Roman" w:cs="Times New Roman"/>
          <w:sz w:val="22"/>
          <w:szCs w:val="22"/>
        </w:rPr>
      </w:pPr>
      <w:r w:rsidRPr="00193A9B">
        <w:rPr>
          <w:rStyle w:val="FootnoteReference"/>
          <w:rFonts w:ascii="Times New Roman" w:hAnsi="Times New Roman" w:cs="Times New Roman"/>
          <w:sz w:val="22"/>
          <w:szCs w:val="22"/>
        </w:rPr>
        <w:footnoteRef/>
      </w:r>
      <w:r w:rsidRPr="00193A9B">
        <w:rPr>
          <w:rFonts w:ascii="Times New Roman" w:hAnsi="Times New Roman" w:cs="Times New Roman"/>
          <w:sz w:val="22"/>
          <w:szCs w:val="22"/>
        </w:rPr>
        <w:t xml:space="preserve"> See </w:t>
      </w:r>
      <w:r w:rsidR="004659E9" w:rsidRPr="00193A9B">
        <w:rPr>
          <w:rFonts w:ascii="Times New Roman" w:hAnsi="Times New Roman" w:cs="Times New Roman"/>
          <w:sz w:val="22"/>
          <w:szCs w:val="22"/>
        </w:rPr>
        <w:t>A</w:t>
      </w:r>
      <w:r w:rsidRPr="00193A9B">
        <w:rPr>
          <w:rFonts w:ascii="Times New Roman" w:hAnsi="Times New Roman" w:cs="Times New Roman"/>
          <w:sz w:val="22"/>
          <w:szCs w:val="22"/>
        </w:rPr>
        <w:t xml:space="preserve">ppendix </w:t>
      </w:r>
      <w:r w:rsidR="004659E9" w:rsidRPr="00193A9B">
        <w:rPr>
          <w:rFonts w:ascii="Times New Roman" w:hAnsi="Times New Roman" w:cs="Times New Roman"/>
          <w:sz w:val="22"/>
          <w:szCs w:val="22"/>
        </w:rPr>
        <w:t>Two</w:t>
      </w:r>
      <w:r w:rsidRPr="00193A9B">
        <w:rPr>
          <w:rFonts w:ascii="Times New Roman" w:hAnsi="Times New Roman" w:cs="Times New Roman"/>
          <w:sz w:val="22"/>
          <w:szCs w:val="22"/>
        </w:rPr>
        <w:t>.</w:t>
      </w:r>
    </w:p>
  </w:footnote>
  <w:footnote w:id="33">
    <w:p w14:paraId="1CEE70CD" w14:textId="6100C87F" w:rsidR="0088775F" w:rsidRPr="00193A9B" w:rsidRDefault="0088775F">
      <w:pPr>
        <w:pStyle w:val="FootnoteText"/>
        <w:rPr>
          <w:rFonts w:ascii="Times New Roman" w:hAnsi="Times New Roman" w:cs="Times New Roman"/>
          <w:sz w:val="22"/>
          <w:szCs w:val="22"/>
        </w:rPr>
      </w:pPr>
      <w:r w:rsidRPr="00193A9B">
        <w:rPr>
          <w:rStyle w:val="FootnoteReference"/>
          <w:rFonts w:ascii="Times New Roman" w:hAnsi="Times New Roman" w:cs="Times New Roman"/>
          <w:sz w:val="22"/>
          <w:szCs w:val="22"/>
        </w:rPr>
        <w:footnoteRef/>
      </w:r>
      <w:r w:rsidRPr="00193A9B">
        <w:rPr>
          <w:rFonts w:ascii="Times New Roman" w:hAnsi="Times New Roman" w:cs="Times New Roman"/>
          <w:sz w:val="22"/>
          <w:szCs w:val="22"/>
        </w:rPr>
        <w:t xml:space="preserve"> </w:t>
      </w:r>
      <w:r w:rsidR="002102C9" w:rsidRPr="00193A9B">
        <w:rPr>
          <w:rFonts w:ascii="Times New Roman" w:hAnsi="Times New Roman" w:cs="Times New Roman"/>
          <w:sz w:val="22"/>
          <w:szCs w:val="22"/>
        </w:rPr>
        <w:t>Ibid.</w:t>
      </w:r>
    </w:p>
  </w:footnote>
  <w:footnote w:id="34">
    <w:p w14:paraId="0F543D3A" w14:textId="00E25553" w:rsidR="008741BB" w:rsidRPr="00193A9B" w:rsidRDefault="008741BB" w:rsidP="0010715D">
      <w:pPr>
        <w:spacing w:after="0" w:line="240" w:lineRule="auto"/>
        <w:outlineLvl w:val="0"/>
        <w:rPr>
          <w:rFonts w:ascii="Times New Roman" w:eastAsia="Times New Roman" w:hAnsi="Times New Roman" w:cs="Times New Roman"/>
          <w:kern w:val="36"/>
          <w14:ligatures w14:val="none"/>
        </w:rPr>
      </w:pPr>
      <w:r w:rsidRPr="00193A9B">
        <w:rPr>
          <w:rStyle w:val="FootnoteReference"/>
          <w:rFonts w:ascii="Times New Roman" w:hAnsi="Times New Roman" w:cs="Times New Roman"/>
        </w:rPr>
        <w:footnoteRef/>
      </w:r>
      <w:r w:rsidRPr="00193A9B">
        <w:rPr>
          <w:rFonts w:ascii="Times New Roman" w:hAnsi="Times New Roman" w:cs="Times New Roman"/>
        </w:rPr>
        <w:t xml:space="preserve"> </w:t>
      </w:r>
      <w:r w:rsidR="00D9293F" w:rsidRPr="00193A9B">
        <w:rPr>
          <w:rFonts w:ascii="Times New Roman" w:eastAsia="Times New Roman" w:hAnsi="Times New Roman" w:cs="Times New Roman"/>
          <w:kern w:val="36"/>
          <w14:ligatures w14:val="none"/>
        </w:rPr>
        <w:t xml:space="preserve">Henderson, Ernest Flagg, </w:t>
      </w:r>
      <w:r w:rsidR="00D9293F" w:rsidRPr="00193A9B">
        <w:rPr>
          <w:rFonts w:ascii="Times New Roman" w:eastAsia="Times New Roman" w:hAnsi="Times New Roman" w:cs="Times New Roman"/>
          <w:i/>
          <w:iCs/>
          <w:kern w:val="36"/>
          <w14:ligatures w14:val="none"/>
        </w:rPr>
        <w:t>Select Historical Documents of the Middle Ages</w:t>
      </w:r>
      <w:r w:rsidR="00D9293F" w:rsidRPr="00193A9B">
        <w:rPr>
          <w:rFonts w:ascii="Times New Roman" w:eastAsia="Times New Roman" w:hAnsi="Times New Roman" w:cs="Times New Roman"/>
          <w:kern w:val="36"/>
          <w14:ligatures w14:val="none"/>
        </w:rPr>
        <w:t>, (London: Forgotten Books, 2016).</w:t>
      </w:r>
      <w:r w:rsidR="003719E4" w:rsidRPr="00193A9B">
        <w:rPr>
          <w:rFonts w:ascii="Times New Roman" w:eastAsia="Times New Roman" w:hAnsi="Times New Roman" w:cs="Times New Roman"/>
          <w:kern w:val="36"/>
          <w14:ligatures w14:val="none"/>
        </w:rPr>
        <w:t xml:space="preserve"> </w:t>
      </w:r>
      <w:r w:rsidR="00B07CF6" w:rsidRPr="00193A9B">
        <w:rPr>
          <w:rFonts w:ascii="Times New Roman" w:eastAsia="Times New Roman" w:hAnsi="Times New Roman" w:cs="Times New Roman"/>
          <w:kern w:val="36"/>
          <w14:ligatures w14:val="none"/>
        </w:rPr>
        <w:t>pp</w:t>
      </w:r>
      <w:r w:rsidR="00DE0663" w:rsidRPr="00193A9B">
        <w:rPr>
          <w:rFonts w:ascii="Times New Roman" w:eastAsia="Times New Roman" w:hAnsi="Times New Roman" w:cs="Times New Roman"/>
          <w:kern w:val="36"/>
          <w14:ligatures w14:val="none"/>
        </w:rPr>
        <w:t xml:space="preserve"> 2-3</w:t>
      </w:r>
      <w:r w:rsidR="004E7E98" w:rsidRPr="00193A9B">
        <w:rPr>
          <w:rFonts w:ascii="Times New Roman" w:eastAsia="Times New Roman" w:hAnsi="Times New Roman" w:cs="Times New Roman"/>
          <w:kern w:val="36"/>
          <w14:ligatures w14:val="none"/>
        </w:rPr>
        <w:t>.</w:t>
      </w:r>
    </w:p>
  </w:footnote>
  <w:footnote w:id="35">
    <w:p w14:paraId="389291F1" w14:textId="52E0456E" w:rsidR="00EE3E88" w:rsidRPr="005C4C67" w:rsidRDefault="00F3113D" w:rsidP="00985ECD">
      <w:pPr>
        <w:pStyle w:val="Heading1"/>
        <w:shd w:val="clear" w:color="auto" w:fill="FFFFFF"/>
        <w:spacing w:before="0"/>
        <w:rPr>
          <w:rFonts w:ascii="Times New Roman" w:eastAsia="Times New Roman" w:hAnsi="Times New Roman" w:cs="Times New Roman"/>
          <w:color w:val="auto"/>
          <w:kern w:val="36"/>
          <w:sz w:val="22"/>
          <w:szCs w:val="22"/>
          <w14:ligatures w14:val="none"/>
        </w:rPr>
      </w:pPr>
      <w:r w:rsidRPr="005C4C67">
        <w:rPr>
          <w:rStyle w:val="FootnoteReference"/>
          <w:rFonts w:ascii="Times New Roman" w:hAnsi="Times New Roman" w:cs="Times New Roman"/>
          <w:color w:val="auto"/>
          <w:sz w:val="22"/>
          <w:szCs w:val="22"/>
        </w:rPr>
        <w:footnoteRef/>
      </w:r>
      <w:r w:rsidRPr="005C4C67">
        <w:rPr>
          <w:rFonts w:ascii="Times New Roman" w:hAnsi="Times New Roman" w:cs="Times New Roman"/>
          <w:color w:val="auto"/>
          <w:sz w:val="22"/>
          <w:szCs w:val="22"/>
        </w:rPr>
        <w:t xml:space="preserve"> In a review of Nicholas Vincent’s megalithic work</w:t>
      </w:r>
      <w:r w:rsidR="00867BCA" w:rsidRPr="005C4C67">
        <w:rPr>
          <w:rFonts w:ascii="Times New Roman" w:hAnsi="Times New Roman" w:cs="Times New Roman"/>
          <w:color w:val="auto"/>
          <w:sz w:val="22"/>
          <w:szCs w:val="22"/>
        </w:rPr>
        <w:t>,</w:t>
      </w:r>
      <w:r w:rsidRPr="005C4C67">
        <w:rPr>
          <w:rFonts w:ascii="Times New Roman" w:hAnsi="Times New Roman" w:cs="Times New Roman"/>
          <w:color w:val="auto"/>
          <w:sz w:val="22"/>
          <w:szCs w:val="22"/>
        </w:rPr>
        <w:t xml:space="preserve"> </w:t>
      </w:r>
      <w:r w:rsidR="00EE3E88" w:rsidRPr="005C4C67">
        <w:rPr>
          <w:rFonts w:ascii="Times New Roman" w:eastAsia="Times New Roman" w:hAnsi="Times New Roman" w:cs="Times New Roman"/>
          <w:i/>
          <w:iCs/>
          <w:color w:val="auto"/>
          <w:kern w:val="36"/>
          <w:sz w:val="22"/>
          <w:szCs w:val="22"/>
          <w14:ligatures w14:val="none"/>
        </w:rPr>
        <w:t>The Letters and Charters of Henry II, King of England 1154–118</w:t>
      </w:r>
      <w:r w:rsidR="00033190" w:rsidRPr="005C4C67">
        <w:rPr>
          <w:rFonts w:ascii="Times New Roman" w:eastAsia="Times New Roman" w:hAnsi="Times New Roman" w:cs="Times New Roman"/>
          <w:i/>
          <w:iCs/>
          <w:color w:val="auto"/>
          <w:kern w:val="36"/>
          <w:sz w:val="22"/>
          <w:szCs w:val="22"/>
          <w14:ligatures w14:val="none"/>
        </w:rPr>
        <w:t>,</w:t>
      </w:r>
      <w:r w:rsidR="00EE3E88" w:rsidRPr="005C4C67">
        <w:rPr>
          <w:rFonts w:ascii="Times New Roman" w:eastAsia="Times New Roman" w:hAnsi="Times New Roman" w:cs="Times New Roman"/>
          <w:i/>
          <w:iCs/>
          <w:color w:val="auto"/>
          <w:kern w:val="36"/>
          <w:sz w:val="22"/>
          <w:szCs w:val="22"/>
          <w14:ligatures w14:val="none"/>
        </w:rPr>
        <w:t>.</w:t>
      </w:r>
      <w:r w:rsidR="00EE3E88" w:rsidRPr="005C4C67">
        <w:rPr>
          <w:rFonts w:ascii="Times New Roman" w:eastAsia="Times New Roman" w:hAnsi="Times New Roman" w:cs="Times New Roman"/>
          <w:color w:val="auto"/>
          <w:kern w:val="36"/>
          <w:sz w:val="22"/>
          <w:szCs w:val="22"/>
          <w14:ligatures w14:val="none"/>
        </w:rPr>
        <w:t xml:space="preserve"> </w:t>
      </w:r>
      <w:r w:rsidR="00C959B8" w:rsidRPr="005C4C67">
        <w:rPr>
          <w:rFonts w:ascii="Times New Roman" w:eastAsia="Times New Roman" w:hAnsi="Times New Roman" w:cs="Times New Roman"/>
          <w:color w:val="auto"/>
          <w:kern w:val="36"/>
          <w:sz w:val="22"/>
          <w:szCs w:val="22"/>
          <w14:ligatures w14:val="none"/>
        </w:rPr>
        <w:t xml:space="preserve">8 </w:t>
      </w:r>
      <w:r w:rsidR="00867BCA" w:rsidRPr="005C4C67">
        <w:rPr>
          <w:rFonts w:ascii="Times New Roman" w:eastAsia="Times New Roman" w:hAnsi="Times New Roman" w:cs="Times New Roman"/>
          <w:color w:val="auto"/>
          <w:kern w:val="36"/>
          <w:sz w:val="22"/>
          <w:szCs w:val="22"/>
          <w14:ligatures w14:val="none"/>
        </w:rPr>
        <w:t xml:space="preserve">volumes </w:t>
      </w:r>
      <w:r w:rsidR="00EE3E88" w:rsidRPr="005C4C67">
        <w:rPr>
          <w:rFonts w:ascii="Times New Roman" w:eastAsia="Times New Roman" w:hAnsi="Times New Roman" w:cs="Times New Roman"/>
          <w:color w:val="auto"/>
          <w:kern w:val="36"/>
          <w:sz w:val="22"/>
          <w:szCs w:val="22"/>
          <w14:ligatures w14:val="none"/>
        </w:rPr>
        <w:t>(</w:t>
      </w:r>
      <w:r w:rsidR="00033190" w:rsidRPr="005C4C67">
        <w:rPr>
          <w:rFonts w:ascii="Times New Roman" w:eastAsia="Times New Roman" w:hAnsi="Times New Roman" w:cs="Times New Roman"/>
          <w:color w:val="auto"/>
          <w:kern w:val="36"/>
          <w:sz w:val="22"/>
          <w:szCs w:val="22"/>
          <w14:ligatures w14:val="none"/>
        </w:rPr>
        <w:t>Oxford</w:t>
      </w:r>
      <w:r w:rsidR="00847A6E">
        <w:rPr>
          <w:rFonts w:ascii="Times New Roman" w:eastAsia="Times New Roman" w:hAnsi="Times New Roman" w:cs="Times New Roman"/>
          <w:color w:val="auto"/>
          <w:kern w:val="36"/>
          <w:sz w:val="22"/>
          <w:szCs w:val="22"/>
          <w14:ligatures w14:val="none"/>
        </w:rPr>
        <w:t>:</w:t>
      </w:r>
      <w:r w:rsidR="00033190" w:rsidRPr="005C4C67">
        <w:rPr>
          <w:rFonts w:ascii="Times New Roman" w:eastAsia="Times New Roman" w:hAnsi="Times New Roman" w:cs="Times New Roman"/>
          <w:color w:val="auto"/>
          <w:kern w:val="36"/>
          <w:sz w:val="22"/>
          <w:szCs w:val="22"/>
          <w14:ligatures w14:val="none"/>
        </w:rPr>
        <w:t xml:space="preserve"> </w:t>
      </w:r>
      <w:r w:rsidR="00EE3E88" w:rsidRPr="005C4C67">
        <w:rPr>
          <w:rFonts w:ascii="Times New Roman" w:eastAsia="Times New Roman" w:hAnsi="Times New Roman" w:cs="Times New Roman"/>
          <w:color w:val="auto"/>
          <w:kern w:val="36"/>
          <w:sz w:val="22"/>
          <w:szCs w:val="22"/>
          <w14:ligatures w14:val="none"/>
        </w:rPr>
        <w:t>Oxford University Press, 2020</w:t>
      </w:r>
      <w:r w:rsidR="00033190" w:rsidRPr="005C4C67">
        <w:rPr>
          <w:rFonts w:ascii="Times New Roman" w:eastAsia="Times New Roman" w:hAnsi="Times New Roman" w:cs="Times New Roman"/>
          <w:color w:val="auto"/>
          <w:kern w:val="36"/>
          <w:sz w:val="22"/>
          <w:szCs w:val="22"/>
          <w14:ligatures w14:val="none"/>
        </w:rPr>
        <w:t>)</w:t>
      </w:r>
    </w:p>
    <w:p w14:paraId="3D43D247" w14:textId="1C2B7C63" w:rsidR="00F3113D" w:rsidRPr="00E55B02" w:rsidRDefault="009F2AA1">
      <w:pPr>
        <w:pStyle w:val="FootnoteText"/>
        <w:rPr>
          <w:rFonts w:ascii="Times New Roman" w:hAnsi="Times New Roman" w:cs="Times New Roman"/>
          <w:sz w:val="22"/>
          <w:szCs w:val="22"/>
        </w:rPr>
      </w:pPr>
      <w:r w:rsidRPr="005C4C67">
        <w:rPr>
          <w:rFonts w:ascii="Times New Roman" w:hAnsi="Times New Roman" w:cs="Times New Roman"/>
          <w:sz w:val="22"/>
          <w:szCs w:val="22"/>
        </w:rPr>
        <w:t xml:space="preserve">Kathryn Dutton says, </w:t>
      </w:r>
      <w:r w:rsidR="00867BCA" w:rsidRPr="005C4C67">
        <w:rPr>
          <w:rFonts w:ascii="Times New Roman" w:hAnsi="Times New Roman" w:cs="Times New Roman"/>
          <w:sz w:val="22"/>
          <w:szCs w:val="22"/>
        </w:rPr>
        <w:t>“</w:t>
      </w:r>
      <w:r w:rsidRPr="005C4C67">
        <w:rPr>
          <w:rFonts w:ascii="Times New Roman" w:hAnsi="Times New Roman" w:cs="Times New Roman"/>
          <w:color w:val="1C1D1E"/>
          <w:sz w:val="22"/>
          <w:szCs w:val="22"/>
          <w:shd w:val="clear" w:color="auto" w:fill="FFFFFF"/>
        </w:rPr>
        <w:t>One could open any of these volumes at almost any page and encounter a gem, sometimes magnificent but more often innocuous. Entry No. 296, for example, is a previously unpublished writ addressed to the foresters and other officers of Hampshire and Wiltshire, mandating them to permit one Thomas Brewer to keep dogs for hunting as his father had done under Henry I, a document which neatly encapsulates the directness of English royal administration and the constant reference under Henry to the time of his grandfather, all within the framework of the New Forest</w:t>
      </w:r>
      <w:r w:rsidRPr="00E55B02">
        <w:rPr>
          <w:rFonts w:ascii="Times New Roman" w:hAnsi="Times New Roman" w:cs="Times New Roman"/>
          <w:sz w:val="22"/>
          <w:szCs w:val="22"/>
          <w:shd w:val="clear" w:color="auto" w:fill="FFFFFF"/>
        </w:rPr>
        <w:t>.</w:t>
      </w:r>
      <w:r w:rsidR="00867BCA" w:rsidRPr="00E55B02">
        <w:rPr>
          <w:rFonts w:ascii="Times New Roman" w:hAnsi="Times New Roman" w:cs="Times New Roman"/>
          <w:sz w:val="22"/>
          <w:szCs w:val="22"/>
          <w:shd w:val="clear" w:color="auto" w:fill="FFFFFF"/>
        </w:rPr>
        <w:t xml:space="preserve">”  </w:t>
      </w:r>
      <w:r w:rsidRPr="00E55B02">
        <w:rPr>
          <w:rFonts w:ascii="Times New Roman" w:hAnsi="Times New Roman" w:cs="Times New Roman"/>
          <w:sz w:val="22"/>
          <w:szCs w:val="22"/>
          <w:shd w:val="clear" w:color="auto" w:fill="FFFFFF"/>
        </w:rPr>
        <w:t> </w:t>
      </w:r>
      <w:r w:rsidR="00407B5C" w:rsidRPr="00E55B02">
        <w:rPr>
          <w:rFonts w:ascii="Times New Roman" w:hAnsi="Times New Roman" w:cs="Times New Roman"/>
          <w:sz w:val="22"/>
          <w:szCs w:val="22"/>
          <w:shd w:val="clear" w:color="auto" w:fill="FFFFFF"/>
        </w:rPr>
        <w:t xml:space="preserve">Kathryn </w:t>
      </w:r>
      <w:r w:rsidR="004E7E98" w:rsidRPr="00E55B02">
        <w:rPr>
          <w:rFonts w:ascii="Times New Roman" w:hAnsi="Times New Roman" w:cs="Times New Roman"/>
          <w:sz w:val="22"/>
          <w:szCs w:val="22"/>
          <w:shd w:val="clear" w:color="auto" w:fill="FFFFFF"/>
        </w:rPr>
        <w:t>Dutton</w:t>
      </w:r>
      <w:r w:rsidR="003B3540" w:rsidRPr="00E55B02">
        <w:rPr>
          <w:rFonts w:ascii="Times New Roman" w:hAnsi="Times New Roman" w:cs="Times New Roman"/>
          <w:sz w:val="22"/>
          <w:szCs w:val="22"/>
          <w:shd w:val="clear" w:color="auto" w:fill="FFFFFF"/>
        </w:rPr>
        <w:t xml:space="preserve">, </w:t>
      </w:r>
      <w:r w:rsidR="00463E87" w:rsidRPr="00E55B02">
        <w:rPr>
          <w:rFonts w:ascii="Times New Roman" w:hAnsi="Times New Roman" w:cs="Times New Roman"/>
          <w:sz w:val="22"/>
          <w:szCs w:val="22"/>
          <w:shd w:val="clear" w:color="auto" w:fill="FFFFFF"/>
        </w:rPr>
        <w:t>[Review of </w:t>
      </w:r>
      <w:r w:rsidR="00463E87" w:rsidRPr="00E55B02">
        <w:rPr>
          <w:rFonts w:ascii="Times New Roman" w:hAnsi="Times New Roman" w:cs="Times New Roman"/>
          <w:i/>
          <w:iCs/>
          <w:sz w:val="22"/>
          <w:szCs w:val="22"/>
          <w:shd w:val="clear" w:color="auto" w:fill="FFFFFF"/>
        </w:rPr>
        <w:t xml:space="preserve">The Letters and Charters of Henry II, King of England 1154–1189. </w:t>
      </w:r>
      <w:r w:rsidR="00463E87" w:rsidRPr="00E55B02">
        <w:rPr>
          <w:rFonts w:ascii="Times New Roman" w:hAnsi="Times New Roman" w:cs="Times New Roman"/>
          <w:sz w:val="22"/>
          <w:szCs w:val="22"/>
          <w:shd w:val="clear" w:color="auto" w:fill="FFFFFF"/>
        </w:rPr>
        <w:t>Edited by Nicholas Vincent (Oxford University Press, 2020)</w:t>
      </w:r>
      <w:r w:rsidR="00D63F88" w:rsidRPr="00E55B02">
        <w:rPr>
          <w:rFonts w:ascii="Times New Roman" w:hAnsi="Times New Roman" w:cs="Times New Roman"/>
          <w:i/>
          <w:iCs/>
          <w:sz w:val="22"/>
          <w:szCs w:val="22"/>
          <w:shd w:val="clear" w:color="auto" w:fill="FFFFFF"/>
        </w:rPr>
        <w:t xml:space="preserve"> </w:t>
      </w:r>
      <w:r w:rsidR="004D3936" w:rsidRPr="00E55B02">
        <w:rPr>
          <w:rFonts w:ascii="Times New Roman" w:hAnsi="Times New Roman" w:cs="Times New Roman"/>
          <w:i/>
          <w:iCs/>
          <w:sz w:val="22"/>
          <w:szCs w:val="22"/>
          <w:shd w:val="clear" w:color="auto" w:fill="FFFFFF"/>
        </w:rPr>
        <w:t>The Journal of the Historical Association,</w:t>
      </w:r>
      <w:r w:rsidR="00463E87" w:rsidRPr="00E55B02">
        <w:rPr>
          <w:rFonts w:ascii="Times New Roman" w:hAnsi="Times New Roman" w:cs="Times New Roman"/>
          <w:sz w:val="22"/>
          <w:szCs w:val="22"/>
          <w:shd w:val="clear" w:color="auto" w:fill="FFFFFF"/>
        </w:rPr>
        <w:t> </w:t>
      </w:r>
      <w:r w:rsidR="004D3936" w:rsidRPr="00E55B02">
        <w:rPr>
          <w:rFonts w:ascii="Times New Roman" w:hAnsi="Times New Roman" w:cs="Times New Roman"/>
          <w:sz w:val="22"/>
          <w:szCs w:val="22"/>
          <w:shd w:val="clear" w:color="auto" w:fill="FFFFFF"/>
        </w:rPr>
        <w:t xml:space="preserve">Volume </w:t>
      </w:r>
      <w:r w:rsidR="00463E87" w:rsidRPr="00E55B02">
        <w:rPr>
          <w:rFonts w:ascii="Times New Roman" w:hAnsi="Times New Roman" w:cs="Times New Roman"/>
          <w:sz w:val="22"/>
          <w:szCs w:val="22"/>
          <w:shd w:val="clear" w:color="auto" w:fill="FFFFFF"/>
        </w:rPr>
        <w:t>108</w:t>
      </w:r>
      <w:r w:rsidR="004D3936" w:rsidRPr="00E55B02">
        <w:rPr>
          <w:rFonts w:ascii="Times New Roman" w:hAnsi="Times New Roman" w:cs="Times New Roman"/>
          <w:sz w:val="22"/>
          <w:szCs w:val="22"/>
          <w:shd w:val="clear" w:color="auto" w:fill="FFFFFF"/>
        </w:rPr>
        <w:t xml:space="preserve"> </w:t>
      </w:r>
      <w:r w:rsidR="00463E87" w:rsidRPr="00E55B02">
        <w:rPr>
          <w:rFonts w:ascii="Times New Roman" w:hAnsi="Times New Roman" w:cs="Times New Roman"/>
          <w:sz w:val="22"/>
          <w:szCs w:val="22"/>
          <w:shd w:val="clear" w:color="auto" w:fill="FFFFFF"/>
        </w:rPr>
        <w:t>(379-380, 137–141. </w:t>
      </w:r>
      <w:r w:rsidR="002C1621" w:rsidRPr="00E55B02">
        <w:rPr>
          <w:rFonts w:ascii="Times New Roman" w:hAnsi="Times New Roman" w:cs="Times New Roman"/>
          <w:sz w:val="22"/>
          <w:szCs w:val="22"/>
          <w:shd w:val="clear" w:color="auto" w:fill="FFFFFF"/>
        </w:rPr>
        <w:t>2023)</w:t>
      </w:r>
      <w:r w:rsidR="004E7E98" w:rsidRPr="00E55B02">
        <w:rPr>
          <w:rFonts w:ascii="Times New Roman" w:hAnsi="Times New Roman" w:cs="Times New Roman"/>
          <w:sz w:val="22"/>
          <w:szCs w:val="22"/>
          <w:shd w:val="clear" w:color="auto" w:fill="FFFFFF"/>
        </w:rPr>
        <w:t>.</w:t>
      </w:r>
    </w:p>
  </w:footnote>
  <w:footnote w:id="36">
    <w:p w14:paraId="43FA0571" w14:textId="44B7213B" w:rsidR="00524F01" w:rsidRPr="005C4C67" w:rsidRDefault="00524F01">
      <w:pPr>
        <w:pStyle w:val="FootnoteText"/>
        <w:rPr>
          <w:rFonts w:ascii="Times New Roman" w:hAnsi="Times New Roman" w:cs="Times New Roman"/>
          <w:sz w:val="22"/>
          <w:szCs w:val="22"/>
        </w:rPr>
      </w:pPr>
      <w:r w:rsidRPr="005C4C67">
        <w:rPr>
          <w:rStyle w:val="FootnoteReference"/>
          <w:rFonts w:ascii="Times New Roman" w:hAnsi="Times New Roman" w:cs="Times New Roman"/>
          <w:sz w:val="22"/>
          <w:szCs w:val="22"/>
        </w:rPr>
        <w:footnoteRef/>
      </w:r>
      <w:r w:rsidRPr="005C4C67">
        <w:rPr>
          <w:rFonts w:ascii="Times New Roman" w:hAnsi="Times New Roman" w:cs="Times New Roman"/>
          <w:sz w:val="22"/>
          <w:szCs w:val="22"/>
        </w:rPr>
        <w:t xml:space="preserve"> </w:t>
      </w:r>
      <w:bookmarkStart w:id="20" w:name="_Hlk132296674"/>
      <w:r w:rsidR="00F970E0" w:rsidRPr="005C4C67">
        <w:rPr>
          <w:rFonts w:ascii="Times New Roman" w:hAnsi="Times New Roman" w:cs="Times New Roman"/>
          <w:sz w:val="22"/>
          <w:szCs w:val="22"/>
        </w:rPr>
        <w:t xml:space="preserve">Judith A. Green, </w:t>
      </w:r>
      <w:r w:rsidR="00F970E0" w:rsidRPr="005C4C67">
        <w:rPr>
          <w:rFonts w:ascii="Times New Roman" w:hAnsi="Times New Roman" w:cs="Times New Roman"/>
          <w:i/>
          <w:iCs/>
          <w:sz w:val="22"/>
          <w:szCs w:val="22"/>
        </w:rPr>
        <w:t xml:space="preserve">Henry I, King of </w:t>
      </w:r>
      <w:proofErr w:type="gramStart"/>
      <w:r w:rsidR="00F970E0" w:rsidRPr="005C4C67">
        <w:rPr>
          <w:rFonts w:ascii="Times New Roman" w:hAnsi="Times New Roman" w:cs="Times New Roman"/>
          <w:i/>
          <w:iCs/>
          <w:sz w:val="22"/>
          <w:szCs w:val="22"/>
        </w:rPr>
        <w:t>England</w:t>
      </w:r>
      <w:proofErr w:type="gramEnd"/>
      <w:r w:rsidR="00F970E0" w:rsidRPr="005C4C67">
        <w:rPr>
          <w:rFonts w:ascii="Times New Roman" w:hAnsi="Times New Roman" w:cs="Times New Roman"/>
          <w:i/>
          <w:iCs/>
          <w:sz w:val="22"/>
          <w:szCs w:val="22"/>
        </w:rPr>
        <w:t xml:space="preserve"> and Duke of Normandy</w:t>
      </w:r>
      <w:bookmarkEnd w:id="20"/>
      <w:r w:rsidR="00A36EE1" w:rsidRPr="005C4C67">
        <w:rPr>
          <w:rFonts w:ascii="Times New Roman" w:hAnsi="Times New Roman" w:cs="Times New Roman"/>
          <w:sz w:val="22"/>
          <w:szCs w:val="22"/>
        </w:rPr>
        <w:t xml:space="preserve"> </w:t>
      </w:r>
      <w:r w:rsidR="007B3560" w:rsidRPr="005C4C67">
        <w:rPr>
          <w:rFonts w:ascii="Times New Roman" w:hAnsi="Times New Roman" w:cs="Times New Roman"/>
          <w:sz w:val="22"/>
          <w:szCs w:val="22"/>
        </w:rPr>
        <w:t>(Cambridge: Cambridge University Press</w:t>
      </w:r>
      <w:r w:rsidR="00A36EE1" w:rsidRPr="005C4C67">
        <w:rPr>
          <w:rFonts w:ascii="Times New Roman" w:hAnsi="Times New Roman" w:cs="Times New Roman"/>
          <w:sz w:val="22"/>
          <w:szCs w:val="22"/>
        </w:rPr>
        <w:t>,</w:t>
      </w:r>
      <w:r w:rsidR="007B3560" w:rsidRPr="005C4C67">
        <w:rPr>
          <w:rFonts w:ascii="Times New Roman" w:hAnsi="Times New Roman" w:cs="Times New Roman"/>
          <w:sz w:val="22"/>
          <w:szCs w:val="22"/>
        </w:rPr>
        <w:t xml:space="preserve"> 2009</w:t>
      </w:r>
      <w:r w:rsidR="00A36EE1" w:rsidRPr="005C4C67">
        <w:rPr>
          <w:rFonts w:ascii="Times New Roman" w:hAnsi="Times New Roman" w:cs="Times New Roman"/>
          <w:sz w:val="22"/>
          <w:szCs w:val="22"/>
        </w:rPr>
        <w:t>)</w:t>
      </w:r>
      <w:r w:rsidR="007B3560" w:rsidRPr="005C4C67">
        <w:rPr>
          <w:rFonts w:ascii="Times New Roman" w:hAnsi="Times New Roman" w:cs="Times New Roman"/>
          <w:sz w:val="22"/>
          <w:szCs w:val="22"/>
        </w:rPr>
        <w:t xml:space="preserve"> </w:t>
      </w:r>
      <w:r w:rsidR="00314F78" w:rsidRPr="005C4C67">
        <w:rPr>
          <w:rFonts w:ascii="Times New Roman" w:hAnsi="Times New Roman" w:cs="Times New Roman"/>
          <w:sz w:val="22"/>
          <w:szCs w:val="22"/>
        </w:rPr>
        <w:t>p. 45, 254.</w:t>
      </w:r>
    </w:p>
  </w:footnote>
  <w:footnote w:id="37">
    <w:p w14:paraId="1DB1AA51" w14:textId="1305C602" w:rsidR="00630CAA" w:rsidRPr="005C4C67" w:rsidRDefault="00630CAA">
      <w:pPr>
        <w:pStyle w:val="FootnoteText"/>
        <w:rPr>
          <w:rFonts w:ascii="Times New Roman" w:hAnsi="Times New Roman" w:cs="Times New Roman"/>
          <w:sz w:val="22"/>
          <w:szCs w:val="22"/>
        </w:rPr>
      </w:pPr>
      <w:r w:rsidRPr="005C4C67">
        <w:rPr>
          <w:rStyle w:val="FootnoteReference"/>
          <w:rFonts w:ascii="Times New Roman" w:hAnsi="Times New Roman" w:cs="Times New Roman"/>
          <w:sz w:val="22"/>
          <w:szCs w:val="22"/>
        </w:rPr>
        <w:footnoteRef/>
      </w:r>
      <w:r w:rsidRPr="005C4C67">
        <w:rPr>
          <w:rFonts w:ascii="Times New Roman" w:hAnsi="Times New Roman" w:cs="Times New Roman"/>
          <w:sz w:val="22"/>
          <w:szCs w:val="22"/>
        </w:rPr>
        <w:t xml:space="preserve"> See Appendix Three.</w:t>
      </w:r>
    </w:p>
  </w:footnote>
  <w:footnote w:id="38">
    <w:p w14:paraId="1A26CE01" w14:textId="31465A22" w:rsidR="008F04F4" w:rsidRPr="005C4C67" w:rsidRDefault="008F04F4" w:rsidP="00EB2066">
      <w:pPr>
        <w:spacing w:after="0" w:line="240" w:lineRule="auto"/>
        <w:rPr>
          <w:rFonts w:ascii="Times New Roman" w:eastAsia="Times New Roman" w:hAnsi="Times New Roman" w:cs="Times New Roman"/>
          <w:kern w:val="0"/>
          <w14:ligatures w14:val="none"/>
        </w:rPr>
      </w:pPr>
      <w:r w:rsidRPr="005C4C67">
        <w:rPr>
          <w:rStyle w:val="FootnoteReference"/>
          <w:rFonts w:ascii="Times New Roman" w:hAnsi="Times New Roman" w:cs="Times New Roman"/>
        </w:rPr>
        <w:footnoteRef/>
      </w:r>
      <w:r w:rsidRPr="005C4C67">
        <w:rPr>
          <w:rFonts w:ascii="Times New Roman" w:hAnsi="Times New Roman" w:cs="Times New Roman"/>
        </w:rPr>
        <w:t xml:space="preserve"> </w:t>
      </w:r>
      <w:r w:rsidR="00CF2F95" w:rsidRPr="005C4C67">
        <w:rPr>
          <w:rFonts w:ascii="Times New Roman" w:eastAsia="Times New Roman" w:hAnsi="Times New Roman" w:cs="Times New Roman"/>
          <w:kern w:val="0"/>
          <w14:ligatures w14:val="none"/>
        </w:rPr>
        <w:t xml:space="preserve">Alexander, James W. “The Becket Controversy in Recent Historiography.” </w:t>
      </w:r>
      <w:r w:rsidR="00CF2F95" w:rsidRPr="005C4C67">
        <w:rPr>
          <w:rFonts w:ascii="Times New Roman" w:eastAsia="Times New Roman" w:hAnsi="Times New Roman" w:cs="Times New Roman"/>
          <w:i/>
          <w:iCs/>
          <w:kern w:val="0"/>
          <w14:ligatures w14:val="none"/>
        </w:rPr>
        <w:t>Journal of British Studies</w:t>
      </w:r>
      <w:r w:rsidR="00CF2F95" w:rsidRPr="005C4C67">
        <w:rPr>
          <w:rFonts w:ascii="Times New Roman" w:eastAsia="Times New Roman" w:hAnsi="Times New Roman" w:cs="Times New Roman"/>
          <w:kern w:val="0"/>
          <w14:ligatures w14:val="none"/>
        </w:rPr>
        <w:t>, vol. 9, no. 2, 1970, p</w:t>
      </w:r>
      <w:r w:rsidR="00B70144" w:rsidRPr="005C4C67">
        <w:rPr>
          <w:rFonts w:ascii="Times New Roman" w:eastAsia="Times New Roman" w:hAnsi="Times New Roman" w:cs="Times New Roman"/>
          <w:kern w:val="0"/>
          <w14:ligatures w14:val="none"/>
        </w:rPr>
        <w:t>, 1.</w:t>
      </w:r>
    </w:p>
  </w:footnote>
  <w:footnote w:id="39">
    <w:p w14:paraId="56A56607" w14:textId="57C0D845" w:rsidR="0002796A" w:rsidRPr="00850321" w:rsidRDefault="0022018A">
      <w:pPr>
        <w:pStyle w:val="FootnoteText"/>
        <w:rPr>
          <w:rFonts w:ascii="Times New Roman" w:hAnsi="Times New Roman" w:cs="Times New Roman"/>
          <w:sz w:val="22"/>
          <w:szCs w:val="22"/>
        </w:rPr>
      </w:pPr>
      <w:r w:rsidRPr="00850321">
        <w:rPr>
          <w:rStyle w:val="FootnoteReference"/>
          <w:rFonts w:ascii="Times New Roman" w:hAnsi="Times New Roman" w:cs="Times New Roman"/>
          <w:sz w:val="22"/>
          <w:szCs w:val="22"/>
        </w:rPr>
        <w:footnoteRef/>
      </w:r>
      <w:r w:rsidRPr="00850321">
        <w:rPr>
          <w:rFonts w:ascii="Times New Roman" w:hAnsi="Times New Roman" w:cs="Times New Roman"/>
          <w:sz w:val="22"/>
          <w:szCs w:val="22"/>
        </w:rPr>
        <w:t xml:space="preserve"> Vincent </w:t>
      </w:r>
      <w:bookmarkStart w:id="21" w:name="_Hlk129523047"/>
      <w:r w:rsidRPr="00850321">
        <w:rPr>
          <w:rFonts w:ascii="Times New Roman" w:hAnsi="Times New Roman" w:cs="Times New Roman"/>
          <w:sz w:val="22"/>
          <w:szCs w:val="22"/>
        </w:rPr>
        <w:t xml:space="preserve">Nicholas, </w:t>
      </w:r>
      <w:r w:rsidR="00D12851" w:rsidRPr="00850321">
        <w:rPr>
          <w:rFonts w:ascii="Times New Roman" w:hAnsi="Times New Roman" w:cs="Times New Roman"/>
          <w:sz w:val="22"/>
          <w:szCs w:val="22"/>
        </w:rPr>
        <w:t>Beyond Becket: King Henry II and the papacy (1154-1189)</w:t>
      </w:r>
      <w:r w:rsidR="00A236BA" w:rsidRPr="00850321">
        <w:rPr>
          <w:rFonts w:ascii="Times New Roman" w:hAnsi="Times New Roman" w:cs="Times New Roman"/>
          <w:sz w:val="22"/>
          <w:szCs w:val="22"/>
        </w:rPr>
        <w:t>, Edit</w:t>
      </w:r>
      <w:r w:rsidR="00A42395" w:rsidRPr="00850321">
        <w:rPr>
          <w:rFonts w:ascii="Times New Roman" w:hAnsi="Times New Roman" w:cs="Times New Roman"/>
          <w:sz w:val="22"/>
          <w:szCs w:val="22"/>
        </w:rPr>
        <w:t xml:space="preserve">ors Peter D. Clarke and Anne J. Duggan, </w:t>
      </w:r>
      <w:r w:rsidR="00A236BA" w:rsidRPr="00850321">
        <w:rPr>
          <w:rFonts w:ascii="Times New Roman" w:hAnsi="Times New Roman" w:cs="Times New Roman"/>
          <w:i/>
          <w:iCs/>
          <w:sz w:val="22"/>
          <w:szCs w:val="22"/>
        </w:rPr>
        <w:t xml:space="preserve">Pope Alexander III (1159-1181), The Art of </w:t>
      </w:r>
      <w:r w:rsidR="00184C82" w:rsidRPr="00850321">
        <w:rPr>
          <w:rFonts w:ascii="Times New Roman" w:hAnsi="Times New Roman" w:cs="Times New Roman"/>
          <w:i/>
          <w:iCs/>
          <w:sz w:val="22"/>
          <w:szCs w:val="22"/>
        </w:rPr>
        <w:t>Survival</w:t>
      </w:r>
      <w:r w:rsidR="00107492" w:rsidRPr="00850321">
        <w:rPr>
          <w:rFonts w:ascii="Times New Roman" w:hAnsi="Times New Roman" w:cs="Times New Roman"/>
          <w:sz w:val="22"/>
          <w:szCs w:val="22"/>
        </w:rPr>
        <w:t xml:space="preserve"> (</w:t>
      </w:r>
      <w:proofErr w:type="spellStart"/>
      <w:r w:rsidR="00107492" w:rsidRPr="00850321">
        <w:rPr>
          <w:rFonts w:ascii="Times New Roman" w:hAnsi="Times New Roman" w:cs="Times New Roman"/>
          <w:sz w:val="22"/>
          <w:szCs w:val="22"/>
        </w:rPr>
        <w:t>Oxfordshire</w:t>
      </w:r>
      <w:proofErr w:type="spellEnd"/>
      <w:r w:rsidR="00107492" w:rsidRPr="00850321">
        <w:rPr>
          <w:rFonts w:ascii="Times New Roman" w:hAnsi="Times New Roman" w:cs="Times New Roman"/>
          <w:sz w:val="22"/>
          <w:szCs w:val="22"/>
        </w:rPr>
        <w:t>: Ashgate Publishing, 2012</w:t>
      </w:r>
      <w:bookmarkEnd w:id="21"/>
      <w:r w:rsidR="00107492" w:rsidRPr="00850321">
        <w:rPr>
          <w:rFonts w:ascii="Times New Roman" w:hAnsi="Times New Roman" w:cs="Times New Roman"/>
          <w:sz w:val="22"/>
          <w:szCs w:val="22"/>
        </w:rPr>
        <w:t>)</w:t>
      </w:r>
      <w:r w:rsidR="002B2EC2" w:rsidRPr="00850321">
        <w:rPr>
          <w:rFonts w:ascii="Times New Roman" w:hAnsi="Times New Roman" w:cs="Times New Roman"/>
          <w:sz w:val="22"/>
          <w:szCs w:val="22"/>
        </w:rPr>
        <w:t xml:space="preserve"> p. 257</w:t>
      </w:r>
      <w:r w:rsidR="00EA7B08" w:rsidRPr="00850321">
        <w:rPr>
          <w:rFonts w:ascii="Times New Roman" w:hAnsi="Times New Roman" w:cs="Times New Roman"/>
          <w:sz w:val="22"/>
          <w:szCs w:val="22"/>
        </w:rPr>
        <w:t>.</w:t>
      </w:r>
      <w:r w:rsidR="003E6BF2" w:rsidRPr="00850321">
        <w:rPr>
          <w:rFonts w:ascii="Times New Roman" w:hAnsi="Times New Roman" w:cs="Times New Roman"/>
          <w:sz w:val="22"/>
          <w:szCs w:val="22"/>
        </w:rPr>
        <w:t xml:space="preserve"> </w:t>
      </w:r>
    </w:p>
  </w:footnote>
  <w:footnote w:id="40">
    <w:p w14:paraId="07CCAAFF" w14:textId="7B6A6AD4" w:rsidR="00125105" w:rsidRDefault="00125105">
      <w:pPr>
        <w:pStyle w:val="FootnoteText"/>
      </w:pPr>
      <w:r w:rsidRPr="00850321">
        <w:rPr>
          <w:rStyle w:val="FootnoteReference"/>
          <w:rFonts w:ascii="Times New Roman" w:hAnsi="Times New Roman" w:cs="Times New Roman"/>
          <w:sz w:val="22"/>
          <w:szCs w:val="22"/>
        </w:rPr>
        <w:footnoteRef/>
      </w:r>
      <w:r w:rsidRPr="00850321">
        <w:rPr>
          <w:rFonts w:ascii="Times New Roman" w:hAnsi="Times New Roman" w:cs="Times New Roman"/>
          <w:sz w:val="22"/>
          <w:szCs w:val="22"/>
        </w:rPr>
        <w:t xml:space="preserve"> </w:t>
      </w:r>
      <w:r w:rsidR="00C96621" w:rsidRPr="00850321">
        <w:rPr>
          <w:rFonts w:ascii="Times New Roman" w:hAnsi="Times New Roman" w:cs="Times New Roman"/>
          <w:sz w:val="22"/>
          <w:szCs w:val="22"/>
        </w:rPr>
        <w:t xml:space="preserve">Warren, </w:t>
      </w:r>
      <w:r w:rsidR="00C96621" w:rsidRPr="00850321">
        <w:rPr>
          <w:rFonts w:ascii="Times New Roman" w:hAnsi="Times New Roman" w:cs="Times New Roman"/>
          <w:i/>
          <w:iCs/>
          <w:sz w:val="22"/>
          <w:szCs w:val="22"/>
        </w:rPr>
        <w:t>Henry II</w:t>
      </w:r>
      <w:r w:rsidR="00C96621" w:rsidRPr="00850321">
        <w:rPr>
          <w:rFonts w:ascii="Times New Roman" w:hAnsi="Times New Roman" w:cs="Times New Roman"/>
          <w:sz w:val="22"/>
          <w:szCs w:val="22"/>
        </w:rPr>
        <w:t xml:space="preserve">, </w:t>
      </w:r>
      <w:r w:rsidR="00850321" w:rsidRPr="00850321">
        <w:rPr>
          <w:rFonts w:ascii="Times New Roman" w:hAnsi="Times New Roman" w:cs="Times New Roman"/>
          <w:sz w:val="22"/>
          <w:szCs w:val="22"/>
        </w:rPr>
        <w:t>p 532.</w:t>
      </w:r>
    </w:p>
  </w:footnote>
  <w:footnote w:id="41">
    <w:p w14:paraId="6896309C" w14:textId="059AAFC5" w:rsidR="00DC251B" w:rsidRDefault="00DC251B">
      <w:pPr>
        <w:pStyle w:val="FootnoteText"/>
      </w:pPr>
      <w:r>
        <w:rPr>
          <w:rStyle w:val="FootnoteReference"/>
        </w:rPr>
        <w:footnoteRef/>
      </w:r>
      <w:r>
        <w:t xml:space="preserve"> </w:t>
      </w:r>
      <w:r w:rsidR="005F33D7" w:rsidRPr="006D62F7">
        <w:rPr>
          <w:rFonts w:ascii="Times New Roman" w:eastAsia="Times New Roman" w:hAnsi="Times New Roman" w:cs="Times New Roman"/>
          <w:kern w:val="0"/>
          <w:sz w:val="22"/>
          <w:szCs w:val="22"/>
          <w14:ligatures w14:val="none"/>
        </w:rPr>
        <w:t xml:space="preserve">Mary </w:t>
      </w:r>
      <w:r w:rsidR="00823453">
        <w:rPr>
          <w:rFonts w:ascii="Times New Roman" w:eastAsia="Times New Roman" w:hAnsi="Times New Roman" w:cs="Times New Roman"/>
          <w:kern w:val="0"/>
          <w:sz w:val="22"/>
          <w:szCs w:val="22"/>
          <w14:ligatures w14:val="none"/>
        </w:rPr>
        <w:t>Cheney</w:t>
      </w:r>
      <w:r w:rsidR="005F33D7" w:rsidRPr="006D62F7">
        <w:rPr>
          <w:rFonts w:ascii="Times New Roman" w:eastAsia="Times New Roman" w:hAnsi="Times New Roman" w:cs="Times New Roman"/>
          <w:kern w:val="0"/>
          <w:sz w:val="22"/>
          <w:szCs w:val="22"/>
          <w14:ligatures w14:val="none"/>
        </w:rPr>
        <w:t xml:space="preserve"> “The Compromise of </w:t>
      </w:r>
      <w:proofErr w:type="spellStart"/>
      <w:r w:rsidR="005F33D7" w:rsidRPr="006D62F7">
        <w:rPr>
          <w:rFonts w:ascii="Times New Roman" w:eastAsia="Times New Roman" w:hAnsi="Times New Roman" w:cs="Times New Roman"/>
          <w:kern w:val="0"/>
          <w:sz w:val="22"/>
          <w:szCs w:val="22"/>
          <w14:ligatures w14:val="none"/>
        </w:rPr>
        <w:t>Avranches</w:t>
      </w:r>
      <w:proofErr w:type="spellEnd"/>
      <w:r w:rsidR="005F33D7" w:rsidRPr="006D62F7">
        <w:rPr>
          <w:rFonts w:ascii="Times New Roman" w:eastAsia="Times New Roman" w:hAnsi="Times New Roman" w:cs="Times New Roman"/>
          <w:kern w:val="0"/>
          <w:sz w:val="22"/>
          <w:szCs w:val="22"/>
          <w14:ligatures w14:val="none"/>
        </w:rPr>
        <w:t xml:space="preserve"> of 1172 and the Spread of Canon Law in England.” </w:t>
      </w:r>
      <w:r w:rsidR="005F33D7" w:rsidRPr="006D62F7">
        <w:rPr>
          <w:rFonts w:ascii="Times New Roman" w:eastAsia="Times New Roman" w:hAnsi="Times New Roman" w:cs="Times New Roman"/>
          <w:i/>
          <w:iCs/>
          <w:kern w:val="0"/>
          <w:sz w:val="22"/>
          <w:szCs w:val="22"/>
          <w14:ligatures w14:val="none"/>
        </w:rPr>
        <w:t>The English Historical Review</w:t>
      </w:r>
      <w:r w:rsidR="005F33D7" w:rsidRPr="006D62F7">
        <w:rPr>
          <w:rFonts w:ascii="Times New Roman" w:eastAsia="Times New Roman" w:hAnsi="Times New Roman" w:cs="Times New Roman"/>
          <w:kern w:val="0"/>
          <w:sz w:val="22"/>
          <w:szCs w:val="22"/>
          <w14:ligatures w14:val="none"/>
        </w:rPr>
        <w:t xml:space="preserve"> 56, no. 222 (1941). p.197.</w:t>
      </w:r>
    </w:p>
  </w:footnote>
  <w:footnote w:id="42">
    <w:p w14:paraId="6E2F15C2" w14:textId="52087A3F" w:rsidR="00B92315" w:rsidRPr="00250546" w:rsidRDefault="00C93846" w:rsidP="00EA7B08">
      <w:pPr>
        <w:spacing w:after="0"/>
        <w:ind w:hanging="240"/>
        <w:rPr>
          <w:rFonts w:ascii="Times New Roman" w:eastAsia="Times New Roman" w:hAnsi="Times New Roman" w:cs="Times New Roman"/>
          <w:kern w:val="0"/>
          <w14:ligatures w14:val="none"/>
        </w:rPr>
      </w:pPr>
      <w:r w:rsidRPr="00250546">
        <w:rPr>
          <w:rFonts w:ascii="Times New Roman" w:hAnsi="Times New Roman" w:cs="Times New Roman"/>
        </w:rPr>
        <w:t xml:space="preserve">    </w:t>
      </w:r>
      <w:r w:rsidR="00B92315" w:rsidRPr="00250546">
        <w:rPr>
          <w:rStyle w:val="FootnoteReference"/>
          <w:rFonts w:ascii="Times New Roman" w:hAnsi="Times New Roman" w:cs="Times New Roman"/>
        </w:rPr>
        <w:footnoteRef/>
      </w:r>
      <w:r w:rsidR="00B92315" w:rsidRPr="00250546">
        <w:rPr>
          <w:rFonts w:ascii="Times New Roman" w:hAnsi="Times New Roman" w:cs="Times New Roman"/>
        </w:rPr>
        <w:t xml:space="preserve"> </w:t>
      </w:r>
      <w:r w:rsidR="00B92315" w:rsidRPr="00250546">
        <w:rPr>
          <w:rFonts w:ascii="Times New Roman" w:eastAsia="Times New Roman" w:hAnsi="Times New Roman" w:cs="Times New Roman"/>
          <w:kern w:val="0"/>
          <w14:ligatures w14:val="none"/>
        </w:rPr>
        <w:t>‘Telling Them Apart: Thomas Becket and Thomas More | Salt + Light Media’. [n.d.]. &lt;https://slmedia.org/blog/telling-them-apart-thomas-becket-and-thomas-more&gt; [accessed</w:t>
      </w:r>
      <w:r w:rsidR="00597FF3" w:rsidRPr="00250546">
        <w:rPr>
          <w:rStyle w:val="FootnoteReference"/>
          <w:rFonts w:ascii="Times New Roman" w:hAnsi="Times New Roman" w:cs="Times New Roman"/>
        </w:rPr>
        <w:footnoteRef/>
      </w:r>
      <w:r w:rsidR="00597FF3" w:rsidRPr="00250546">
        <w:rPr>
          <w:rFonts w:ascii="Times New Roman" w:hAnsi="Times New Roman" w:cs="Times New Roman"/>
        </w:rPr>
        <w:t xml:space="preserve"> Materials for Becket iv 415 as translated in John Holt, Magna Carta,</w:t>
      </w:r>
      <w:r w:rsidR="00B92315" w:rsidRPr="00250546">
        <w:rPr>
          <w:rFonts w:ascii="Times New Roman" w:eastAsia="Times New Roman" w:hAnsi="Times New Roman" w:cs="Times New Roman"/>
          <w:kern w:val="0"/>
          <w14:ligatures w14:val="none"/>
        </w:rPr>
        <w:t xml:space="preserve"> </w:t>
      </w:r>
      <w:r w:rsidR="00916CFA" w:rsidRPr="00250546">
        <w:rPr>
          <w:rFonts w:ascii="Times New Roman" w:eastAsia="Times New Roman" w:hAnsi="Times New Roman" w:cs="Times New Roman"/>
          <w:kern w:val="0"/>
          <w14:ligatures w14:val="none"/>
        </w:rPr>
        <w:t xml:space="preserve">Second Edition, </w:t>
      </w:r>
      <w:r w:rsidR="00B92315" w:rsidRPr="00250546">
        <w:rPr>
          <w:rFonts w:ascii="Times New Roman" w:eastAsia="Times New Roman" w:hAnsi="Times New Roman" w:cs="Times New Roman"/>
          <w:kern w:val="0"/>
          <w14:ligatures w14:val="none"/>
        </w:rPr>
        <w:t>29 March 2023]</w:t>
      </w:r>
    </w:p>
  </w:footnote>
  <w:footnote w:id="43">
    <w:p w14:paraId="2A918013" w14:textId="77F6BC79" w:rsidR="00F5073E" w:rsidRPr="00250546" w:rsidRDefault="00F5073E" w:rsidP="00542AC8">
      <w:pPr>
        <w:spacing w:after="0"/>
        <w:rPr>
          <w:rFonts w:ascii="Times New Roman" w:eastAsia="Times New Roman" w:hAnsi="Times New Roman" w:cs="Times New Roman"/>
          <w:kern w:val="0"/>
          <w14:ligatures w14:val="none"/>
        </w:rPr>
      </w:pPr>
      <w:r w:rsidRPr="00250546">
        <w:rPr>
          <w:rStyle w:val="FootnoteReference"/>
          <w:rFonts w:ascii="Times New Roman" w:hAnsi="Times New Roman" w:cs="Times New Roman"/>
        </w:rPr>
        <w:footnoteRef/>
      </w:r>
      <w:r w:rsidRPr="00250546">
        <w:rPr>
          <w:rFonts w:ascii="Times New Roman" w:hAnsi="Times New Roman" w:cs="Times New Roman"/>
        </w:rPr>
        <w:t xml:space="preserve"> </w:t>
      </w:r>
      <w:r w:rsidR="006960A5" w:rsidRPr="00250546">
        <w:rPr>
          <w:rFonts w:ascii="Times New Roman" w:hAnsi="Times New Roman" w:cs="Times New Roman"/>
        </w:rPr>
        <w:t xml:space="preserve">Joseph Stalin famously asked, </w:t>
      </w:r>
      <w:r w:rsidR="00277F19" w:rsidRPr="00250546">
        <w:rPr>
          <w:rFonts w:ascii="Times New Roman" w:hAnsi="Times New Roman" w:cs="Times New Roman"/>
        </w:rPr>
        <w:t>“</w:t>
      </w:r>
      <w:r w:rsidR="006960A5" w:rsidRPr="00250546">
        <w:rPr>
          <w:rFonts w:ascii="Times New Roman" w:hAnsi="Times New Roman" w:cs="Times New Roman"/>
        </w:rPr>
        <w:t xml:space="preserve">How many </w:t>
      </w:r>
      <w:r w:rsidR="00542AC8" w:rsidRPr="00250546">
        <w:rPr>
          <w:rFonts w:ascii="Times New Roman" w:hAnsi="Times New Roman" w:cs="Times New Roman"/>
        </w:rPr>
        <w:t>divisions has</w:t>
      </w:r>
      <w:r w:rsidR="006960A5" w:rsidRPr="00250546">
        <w:rPr>
          <w:rFonts w:ascii="Times New Roman" w:hAnsi="Times New Roman" w:cs="Times New Roman"/>
        </w:rPr>
        <w:t xml:space="preserve"> the </w:t>
      </w:r>
      <w:r w:rsidR="00277F19" w:rsidRPr="00250546">
        <w:rPr>
          <w:rFonts w:ascii="Times New Roman" w:hAnsi="Times New Roman" w:cs="Times New Roman"/>
        </w:rPr>
        <w:t xml:space="preserve">Pope?” </w:t>
      </w:r>
      <w:r w:rsidR="00277F19" w:rsidRPr="00250546">
        <w:rPr>
          <w:rFonts w:ascii="Times New Roman" w:eastAsia="Times New Roman" w:hAnsi="Times New Roman" w:cs="Times New Roman"/>
          <w:kern w:val="0"/>
          <w14:ligatures w14:val="none"/>
        </w:rPr>
        <w:t xml:space="preserve">Hundert, E. J., and Paul </w:t>
      </w:r>
      <w:proofErr w:type="spellStart"/>
      <w:r w:rsidR="00277F19" w:rsidRPr="00250546">
        <w:rPr>
          <w:rFonts w:ascii="Times New Roman" w:eastAsia="Times New Roman" w:hAnsi="Times New Roman" w:cs="Times New Roman"/>
          <w:kern w:val="0"/>
          <w14:ligatures w14:val="none"/>
        </w:rPr>
        <w:t>Nelles</w:t>
      </w:r>
      <w:proofErr w:type="spellEnd"/>
      <w:r w:rsidR="00277F19" w:rsidRPr="00250546">
        <w:rPr>
          <w:rFonts w:ascii="Times New Roman" w:eastAsia="Times New Roman" w:hAnsi="Times New Roman" w:cs="Times New Roman"/>
          <w:kern w:val="0"/>
          <w14:ligatures w14:val="none"/>
        </w:rPr>
        <w:t xml:space="preserve">. “Liberty and Theatrical Space in Montesquieu’s Political Theory: The Poetics of Public Life in the Persian Letters.” </w:t>
      </w:r>
      <w:r w:rsidR="00277F19" w:rsidRPr="00250546">
        <w:rPr>
          <w:rFonts w:ascii="Times New Roman" w:eastAsia="Times New Roman" w:hAnsi="Times New Roman" w:cs="Times New Roman"/>
          <w:i/>
          <w:iCs/>
          <w:kern w:val="0"/>
          <w14:ligatures w14:val="none"/>
        </w:rPr>
        <w:t>Political Theory</w:t>
      </w:r>
      <w:r w:rsidR="00277F19" w:rsidRPr="00250546">
        <w:rPr>
          <w:rFonts w:ascii="Times New Roman" w:eastAsia="Times New Roman" w:hAnsi="Times New Roman" w:cs="Times New Roman"/>
          <w:kern w:val="0"/>
          <w14:ligatures w14:val="none"/>
        </w:rPr>
        <w:t xml:space="preserve">, vol. 17, no. 2, 1989, pp. 223. </w:t>
      </w:r>
      <w:r w:rsidR="00277F19" w:rsidRPr="00250546">
        <w:rPr>
          <w:rFonts w:ascii="Times New Roman" w:eastAsia="Times New Roman" w:hAnsi="Times New Roman" w:cs="Times New Roman"/>
          <w:i/>
          <w:iCs/>
          <w:kern w:val="0"/>
          <w14:ligatures w14:val="none"/>
        </w:rPr>
        <w:t>JSTOR</w:t>
      </w:r>
      <w:r w:rsidR="00277F19" w:rsidRPr="00250546">
        <w:rPr>
          <w:rFonts w:ascii="Times New Roman" w:eastAsia="Times New Roman" w:hAnsi="Times New Roman" w:cs="Times New Roman"/>
          <w:kern w:val="0"/>
          <w14:ligatures w14:val="none"/>
        </w:rPr>
        <w:t>, http://www.jstor.org/stable/191250. Accessed 2 May 2023.</w:t>
      </w:r>
    </w:p>
  </w:footnote>
  <w:footnote w:id="44">
    <w:p w14:paraId="380BE8ED" w14:textId="77DBE1F3" w:rsidR="00111B10" w:rsidRPr="00250546" w:rsidRDefault="00111B10">
      <w:pPr>
        <w:pStyle w:val="FootnoteText"/>
        <w:rPr>
          <w:rFonts w:ascii="Times New Roman" w:hAnsi="Times New Roman" w:cs="Times New Roman"/>
          <w:sz w:val="22"/>
          <w:szCs w:val="22"/>
        </w:rPr>
      </w:pPr>
      <w:r w:rsidRPr="00250546">
        <w:rPr>
          <w:rStyle w:val="FootnoteReference"/>
          <w:rFonts w:ascii="Times New Roman" w:hAnsi="Times New Roman" w:cs="Times New Roman"/>
          <w:sz w:val="22"/>
          <w:szCs w:val="22"/>
        </w:rPr>
        <w:footnoteRef/>
      </w:r>
      <w:r w:rsidRPr="00250546">
        <w:rPr>
          <w:rFonts w:ascii="Times New Roman" w:hAnsi="Times New Roman" w:cs="Times New Roman"/>
          <w:sz w:val="22"/>
          <w:szCs w:val="22"/>
        </w:rPr>
        <w:t xml:space="preserve"> </w:t>
      </w:r>
      <w:r w:rsidR="0026697B" w:rsidRPr="00250546">
        <w:rPr>
          <w:rFonts w:ascii="Times New Roman" w:hAnsi="Times New Roman" w:cs="Times New Roman"/>
          <w:sz w:val="22"/>
          <w:szCs w:val="22"/>
        </w:rPr>
        <w:t xml:space="preserve">Michael Staunton, </w:t>
      </w:r>
      <w:r w:rsidR="0026697B" w:rsidRPr="00250546">
        <w:rPr>
          <w:rFonts w:ascii="Times New Roman" w:hAnsi="Times New Roman" w:cs="Times New Roman"/>
          <w:i/>
          <w:iCs/>
          <w:sz w:val="22"/>
          <w:szCs w:val="22"/>
        </w:rPr>
        <w:t xml:space="preserve">The Lives of Thomas Becket, Selected Sources Translated and Annotated, </w:t>
      </w:r>
      <w:r w:rsidR="00E24376" w:rsidRPr="00250546">
        <w:rPr>
          <w:rFonts w:ascii="Times New Roman" w:hAnsi="Times New Roman" w:cs="Times New Roman"/>
          <w:sz w:val="22"/>
          <w:szCs w:val="22"/>
        </w:rPr>
        <w:t>p.101</w:t>
      </w:r>
    </w:p>
  </w:footnote>
  <w:footnote w:id="45">
    <w:p w14:paraId="1E95368A" w14:textId="5E6B794A" w:rsidR="00E57D8C" w:rsidRPr="00250546" w:rsidRDefault="00E57D8C">
      <w:pPr>
        <w:pStyle w:val="FootnoteText"/>
        <w:rPr>
          <w:rFonts w:ascii="Times New Roman" w:hAnsi="Times New Roman" w:cs="Times New Roman"/>
          <w:sz w:val="22"/>
          <w:szCs w:val="22"/>
        </w:rPr>
      </w:pPr>
      <w:r w:rsidRPr="00250546">
        <w:rPr>
          <w:rStyle w:val="FootnoteReference"/>
          <w:rFonts w:ascii="Times New Roman" w:hAnsi="Times New Roman" w:cs="Times New Roman"/>
          <w:sz w:val="22"/>
          <w:szCs w:val="22"/>
        </w:rPr>
        <w:footnoteRef/>
      </w:r>
      <w:r w:rsidRPr="00250546">
        <w:rPr>
          <w:rFonts w:ascii="Times New Roman" w:hAnsi="Times New Roman" w:cs="Times New Roman"/>
          <w:sz w:val="22"/>
          <w:szCs w:val="22"/>
        </w:rPr>
        <w:t xml:space="preserve"> </w:t>
      </w:r>
      <w:r w:rsidR="00F72CB7" w:rsidRPr="00250546">
        <w:rPr>
          <w:rFonts w:ascii="Times New Roman" w:hAnsi="Times New Roman" w:cs="Times New Roman"/>
          <w:sz w:val="22"/>
          <w:szCs w:val="22"/>
        </w:rPr>
        <w:t xml:space="preserve">Thomas </w:t>
      </w:r>
      <w:proofErr w:type="spellStart"/>
      <w:r w:rsidRPr="00250546">
        <w:rPr>
          <w:rFonts w:ascii="Times New Roman" w:hAnsi="Times New Roman" w:cs="Times New Roman"/>
          <w:sz w:val="22"/>
          <w:szCs w:val="22"/>
        </w:rPr>
        <w:t>Urry</w:t>
      </w:r>
      <w:proofErr w:type="spellEnd"/>
      <w:r w:rsidR="00F72CB7" w:rsidRPr="00250546">
        <w:rPr>
          <w:rFonts w:ascii="Times New Roman" w:hAnsi="Times New Roman" w:cs="Times New Roman"/>
          <w:sz w:val="22"/>
          <w:szCs w:val="22"/>
        </w:rPr>
        <w:t xml:space="preserve">, </w:t>
      </w:r>
      <w:r w:rsidR="00C61652" w:rsidRPr="00250546">
        <w:rPr>
          <w:rFonts w:ascii="Times New Roman" w:hAnsi="Times New Roman" w:cs="Times New Roman"/>
          <w:sz w:val="22"/>
          <w:szCs w:val="22"/>
        </w:rPr>
        <w:t xml:space="preserve">Thomas Becket, His Last Days, </w:t>
      </w:r>
      <w:r w:rsidR="00D470AB" w:rsidRPr="00250546">
        <w:rPr>
          <w:rFonts w:ascii="Times New Roman" w:hAnsi="Times New Roman" w:cs="Times New Roman"/>
          <w:sz w:val="22"/>
          <w:szCs w:val="22"/>
        </w:rPr>
        <w:t>(</w:t>
      </w:r>
      <w:proofErr w:type="spellStart"/>
      <w:r w:rsidR="00D470AB" w:rsidRPr="00250546">
        <w:rPr>
          <w:rFonts w:ascii="Times New Roman" w:hAnsi="Times New Roman" w:cs="Times New Roman"/>
          <w:sz w:val="22"/>
          <w:szCs w:val="22"/>
        </w:rPr>
        <w:t>Glouchestershire</w:t>
      </w:r>
      <w:proofErr w:type="spellEnd"/>
      <w:r w:rsidR="00D470AB" w:rsidRPr="00250546">
        <w:rPr>
          <w:rFonts w:ascii="Times New Roman" w:hAnsi="Times New Roman" w:cs="Times New Roman"/>
          <w:sz w:val="22"/>
          <w:szCs w:val="22"/>
        </w:rPr>
        <w:t>, Sutton Publi</w:t>
      </w:r>
      <w:r w:rsidR="00E4356E" w:rsidRPr="00250546">
        <w:rPr>
          <w:rFonts w:ascii="Times New Roman" w:hAnsi="Times New Roman" w:cs="Times New Roman"/>
          <w:sz w:val="22"/>
          <w:szCs w:val="22"/>
        </w:rPr>
        <w:t>shing Limited, 1999)</w:t>
      </w:r>
      <w:r w:rsidRPr="00250546">
        <w:rPr>
          <w:rFonts w:ascii="Times New Roman" w:hAnsi="Times New Roman" w:cs="Times New Roman"/>
          <w:sz w:val="22"/>
          <w:szCs w:val="22"/>
        </w:rPr>
        <w:t xml:space="preserve"> pp</w:t>
      </w:r>
      <w:r w:rsidR="00F72CB7" w:rsidRPr="00250546">
        <w:rPr>
          <w:rFonts w:ascii="Times New Roman" w:hAnsi="Times New Roman" w:cs="Times New Roman"/>
          <w:sz w:val="22"/>
          <w:szCs w:val="22"/>
        </w:rPr>
        <w:t xml:space="preserve"> 26-27</w:t>
      </w:r>
      <w:r w:rsidR="00E4356E" w:rsidRPr="00250546">
        <w:rPr>
          <w:rFonts w:ascii="Times New Roman" w:hAnsi="Times New Roman" w:cs="Times New Roman"/>
          <w:sz w:val="22"/>
          <w:szCs w:val="22"/>
        </w:rPr>
        <w:t>.</w:t>
      </w:r>
    </w:p>
  </w:footnote>
  <w:footnote w:id="46">
    <w:p w14:paraId="092BDAA6" w14:textId="1E63BCA9" w:rsidR="009E3013" w:rsidRPr="009E19C6" w:rsidRDefault="009E3013">
      <w:pPr>
        <w:pStyle w:val="FootnoteText"/>
        <w:rPr>
          <w:rFonts w:ascii="Times New Roman" w:hAnsi="Times New Roman" w:cs="Times New Roman"/>
          <w:sz w:val="22"/>
          <w:szCs w:val="22"/>
        </w:rPr>
      </w:pPr>
      <w:r w:rsidRPr="00250546">
        <w:rPr>
          <w:rStyle w:val="FootnoteReference"/>
          <w:rFonts w:ascii="Times New Roman" w:hAnsi="Times New Roman" w:cs="Times New Roman"/>
          <w:sz w:val="22"/>
          <w:szCs w:val="22"/>
        </w:rPr>
        <w:footnoteRef/>
      </w:r>
      <w:r w:rsidRPr="00250546">
        <w:rPr>
          <w:rFonts w:ascii="Times New Roman" w:hAnsi="Times New Roman" w:cs="Times New Roman"/>
          <w:sz w:val="22"/>
          <w:szCs w:val="22"/>
        </w:rPr>
        <w:t xml:space="preserve"> John</w:t>
      </w:r>
      <w:r w:rsidR="00B90A34">
        <w:rPr>
          <w:rFonts w:ascii="Times New Roman" w:hAnsi="Times New Roman" w:cs="Times New Roman"/>
          <w:sz w:val="22"/>
          <w:szCs w:val="22"/>
        </w:rPr>
        <w:t>,</w:t>
      </w:r>
      <w:r w:rsidR="0032206D">
        <w:rPr>
          <w:rFonts w:ascii="Times New Roman" w:hAnsi="Times New Roman" w:cs="Times New Roman"/>
          <w:sz w:val="22"/>
          <w:szCs w:val="22"/>
        </w:rPr>
        <w:t xml:space="preserve"> Guy</w:t>
      </w:r>
      <w:r w:rsidR="009E19C6" w:rsidRPr="00250546">
        <w:rPr>
          <w:rFonts w:ascii="Times New Roman" w:hAnsi="Times New Roman" w:cs="Times New Roman"/>
          <w:sz w:val="22"/>
          <w:szCs w:val="22"/>
        </w:rPr>
        <w:t xml:space="preserve"> </w:t>
      </w:r>
      <w:r w:rsidR="009E19C6" w:rsidRPr="00B90A34">
        <w:rPr>
          <w:rFonts w:ascii="Times New Roman" w:hAnsi="Times New Roman" w:cs="Times New Roman"/>
          <w:i/>
          <w:iCs/>
          <w:sz w:val="22"/>
          <w:szCs w:val="22"/>
        </w:rPr>
        <w:t>Thomas Becket, Warrior, Priest, Rebel</w:t>
      </w:r>
      <w:r w:rsidR="00F5631E" w:rsidRPr="00B90A34">
        <w:rPr>
          <w:rFonts w:ascii="Times New Roman" w:hAnsi="Times New Roman" w:cs="Times New Roman"/>
          <w:i/>
          <w:iCs/>
          <w:sz w:val="22"/>
          <w:szCs w:val="22"/>
        </w:rPr>
        <w:t xml:space="preserve">, A Nine Hundred Year Old </w:t>
      </w:r>
      <w:r w:rsidR="000A2A57" w:rsidRPr="00B90A34">
        <w:rPr>
          <w:rFonts w:ascii="Times New Roman" w:hAnsi="Times New Roman" w:cs="Times New Roman"/>
          <w:i/>
          <w:iCs/>
          <w:sz w:val="22"/>
          <w:szCs w:val="22"/>
        </w:rPr>
        <w:t>Retold</w:t>
      </w:r>
      <w:r w:rsidR="000A2A57" w:rsidRPr="00250546">
        <w:rPr>
          <w:rFonts w:ascii="Times New Roman" w:hAnsi="Times New Roman" w:cs="Times New Roman"/>
          <w:sz w:val="22"/>
          <w:szCs w:val="22"/>
        </w:rPr>
        <w:t xml:space="preserve"> (New York: Random </w:t>
      </w:r>
      <w:proofErr w:type="gramStart"/>
      <w:r w:rsidR="000A2A57" w:rsidRPr="00250546">
        <w:rPr>
          <w:rFonts w:ascii="Times New Roman" w:hAnsi="Times New Roman" w:cs="Times New Roman"/>
          <w:sz w:val="22"/>
          <w:szCs w:val="22"/>
        </w:rPr>
        <w:t>House ,</w:t>
      </w:r>
      <w:proofErr w:type="gramEnd"/>
      <w:r w:rsidR="000A2A57" w:rsidRPr="00250546">
        <w:rPr>
          <w:rFonts w:ascii="Times New Roman" w:hAnsi="Times New Roman" w:cs="Times New Roman"/>
          <w:sz w:val="22"/>
          <w:szCs w:val="22"/>
        </w:rPr>
        <w:t xml:space="preserve"> 2012)</w:t>
      </w:r>
      <w:r w:rsidRPr="00250546">
        <w:rPr>
          <w:rFonts w:ascii="Times New Roman" w:hAnsi="Times New Roman" w:cs="Times New Roman"/>
          <w:sz w:val="22"/>
          <w:szCs w:val="22"/>
        </w:rPr>
        <w:t xml:space="preserve"> </w:t>
      </w:r>
      <w:r w:rsidR="00250546" w:rsidRPr="00250546">
        <w:rPr>
          <w:rFonts w:ascii="Times New Roman" w:hAnsi="Times New Roman" w:cs="Times New Roman"/>
          <w:sz w:val="22"/>
          <w:szCs w:val="22"/>
        </w:rPr>
        <w:t>p</w:t>
      </w:r>
      <w:r w:rsidRPr="00250546">
        <w:rPr>
          <w:rFonts w:ascii="Times New Roman" w:hAnsi="Times New Roman" w:cs="Times New Roman"/>
          <w:sz w:val="22"/>
          <w:szCs w:val="22"/>
        </w:rPr>
        <w:t>.299</w:t>
      </w:r>
      <w:r w:rsidR="0032206D">
        <w:rPr>
          <w:rFonts w:ascii="Times New Roman" w:hAnsi="Times New Roman" w:cs="Times New Roman"/>
          <w:sz w:val="22"/>
          <w:szCs w:val="22"/>
        </w:rPr>
        <w:t>.</w:t>
      </w:r>
    </w:p>
  </w:footnote>
  <w:footnote w:id="47">
    <w:p w14:paraId="16B240BB" w14:textId="4AFF1FF3" w:rsidR="00FC2F65" w:rsidRPr="009E19C6" w:rsidRDefault="00FC2F65">
      <w:pPr>
        <w:pStyle w:val="FootnoteText"/>
        <w:rPr>
          <w:rFonts w:ascii="Times New Roman" w:hAnsi="Times New Roman" w:cs="Times New Roman"/>
          <w:sz w:val="22"/>
          <w:szCs w:val="22"/>
        </w:rPr>
      </w:pPr>
      <w:r w:rsidRPr="009E19C6">
        <w:rPr>
          <w:rStyle w:val="FootnoteReference"/>
          <w:rFonts w:ascii="Times New Roman" w:hAnsi="Times New Roman" w:cs="Times New Roman"/>
          <w:sz w:val="22"/>
          <w:szCs w:val="22"/>
        </w:rPr>
        <w:footnoteRef/>
      </w:r>
      <w:r w:rsidRPr="009E19C6">
        <w:rPr>
          <w:rFonts w:ascii="Times New Roman" w:hAnsi="Times New Roman" w:cs="Times New Roman"/>
          <w:sz w:val="22"/>
          <w:szCs w:val="22"/>
        </w:rPr>
        <w:t xml:space="preserve"> </w:t>
      </w:r>
      <w:bookmarkStart w:id="22" w:name="_Hlk133212033"/>
      <w:r w:rsidR="00A10AA2" w:rsidRPr="009E19C6">
        <w:rPr>
          <w:rFonts w:ascii="Times New Roman" w:hAnsi="Times New Roman" w:cs="Times New Roman"/>
          <w:sz w:val="22"/>
          <w:szCs w:val="22"/>
        </w:rPr>
        <w:t xml:space="preserve">Frank Barlow, </w:t>
      </w:r>
      <w:r w:rsidR="00A10AA2" w:rsidRPr="009E19C6">
        <w:rPr>
          <w:rFonts w:ascii="Times New Roman" w:hAnsi="Times New Roman" w:cs="Times New Roman"/>
          <w:i/>
          <w:iCs/>
          <w:sz w:val="22"/>
          <w:szCs w:val="22"/>
        </w:rPr>
        <w:t>Thomas Becket</w:t>
      </w:r>
      <w:r w:rsidR="00A10AA2" w:rsidRPr="009E19C6">
        <w:rPr>
          <w:rFonts w:ascii="Times New Roman" w:hAnsi="Times New Roman" w:cs="Times New Roman"/>
          <w:sz w:val="22"/>
          <w:szCs w:val="22"/>
        </w:rPr>
        <w:t>, (</w:t>
      </w:r>
      <w:r w:rsidR="006733CF" w:rsidRPr="009E19C6">
        <w:rPr>
          <w:rFonts w:ascii="Times New Roman" w:hAnsi="Times New Roman" w:cs="Times New Roman"/>
          <w:sz w:val="22"/>
          <w:szCs w:val="22"/>
        </w:rPr>
        <w:t xml:space="preserve">Berkley: University of California, 1986) </w:t>
      </w:r>
      <w:bookmarkEnd w:id="22"/>
      <w:r w:rsidR="006733CF" w:rsidRPr="009E19C6">
        <w:rPr>
          <w:rFonts w:ascii="Times New Roman" w:hAnsi="Times New Roman" w:cs="Times New Roman"/>
          <w:sz w:val="22"/>
          <w:szCs w:val="22"/>
        </w:rPr>
        <w:t>p</w:t>
      </w:r>
      <w:r w:rsidR="00AD7EC6" w:rsidRPr="009E19C6">
        <w:rPr>
          <w:rFonts w:ascii="Times New Roman" w:hAnsi="Times New Roman" w:cs="Times New Roman"/>
          <w:sz w:val="22"/>
          <w:szCs w:val="22"/>
        </w:rPr>
        <w:t>. 4</w:t>
      </w:r>
      <w:r w:rsidR="002F4DE3">
        <w:rPr>
          <w:rFonts w:ascii="Times New Roman" w:hAnsi="Times New Roman" w:cs="Times New Roman"/>
          <w:sz w:val="22"/>
          <w:szCs w:val="22"/>
        </w:rPr>
        <w:t>.</w:t>
      </w:r>
    </w:p>
  </w:footnote>
  <w:footnote w:id="48">
    <w:p w14:paraId="1C4B720C" w14:textId="7B62A9CE" w:rsidR="00175B0B" w:rsidRPr="006D62F7" w:rsidRDefault="00160D82" w:rsidP="00EA7B08">
      <w:pPr>
        <w:spacing w:after="0"/>
        <w:ind w:hanging="240"/>
        <w:rPr>
          <w:rFonts w:ascii="Times New Roman" w:eastAsia="Times New Roman" w:hAnsi="Times New Roman" w:cs="Times New Roman"/>
          <w:kern w:val="0"/>
          <w14:ligatures w14:val="none"/>
        </w:rPr>
      </w:pPr>
      <w:r w:rsidRPr="00AD7EC6">
        <w:rPr>
          <w:rFonts w:ascii="Times New Roman" w:hAnsi="Times New Roman" w:cs="Times New Roman"/>
        </w:rPr>
        <w:t xml:space="preserve">    </w:t>
      </w:r>
      <w:r w:rsidR="00175B0B" w:rsidRPr="006D62F7">
        <w:rPr>
          <w:rStyle w:val="FootnoteReference"/>
          <w:rFonts w:ascii="Times New Roman" w:hAnsi="Times New Roman" w:cs="Times New Roman"/>
        </w:rPr>
        <w:footnoteRef/>
      </w:r>
      <w:r w:rsidR="00175B0B" w:rsidRPr="006D62F7">
        <w:rPr>
          <w:rFonts w:ascii="Times New Roman" w:hAnsi="Times New Roman" w:cs="Times New Roman"/>
        </w:rPr>
        <w:t xml:space="preserve"> </w:t>
      </w:r>
      <w:bookmarkStart w:id="23" w:name="_Hlk133652576"/>
      <w:r w:rsidR="00175B0B" w:rsidRPr="006D62F7">
        <w:rPr>
          <w:rFonts w:ascii="Times New Roman" w:hAnsi="Times New Roman" w:cs="Times New Roman"/>
        </w:rPr>
        <w:t>Taylor Dickinson</w:t>
      </w:r>
      <w:r w:rsidR="005E4742" w:rsidRPr="006D62F7">
        <w:rPr>
          <w:rFonts w:ascii="Times New Roman" w:hAnsi="Times New Roman" w:cs="Times New Roman"/>
        </w:rPr>
        <w:t xml:space="preserve">, </w:t>
      </w:r>
      <w:hyperlink r:id="rId4" w:history="1">
        <w:r w:rsidR="00175B0B" w:rsidRPr="006D62F7">
          <w:rPr>
            <w:rFonts w:ascii="Times New Roman" w:eastAsia="Times New Roman" w:hAnsi="Times New Roman" w:cs="Times New Roman"/>
            <w:i/>
            <w:iCs/>
            <w:kern w:val="0"/>
            <w14:ligatures w14:val="none"/>
          </w:rPr>
          <w:t>John of Salisbury, Policraticus</w:t>
        </w:r>
      </w:hyperlink>
      <w:r w:rsidR="00D7487A" w:rsidRPr="006D62F7">
        <w:rPr>
          <w:rFonts w:ascii="Times New Roman" w:eastAsia="Times New Roman" w:hAnsi="Times New Roman" w:cs="Times New Roman"/>
          <w:i/>
          <w:iCs/>
          <w:kern w:val="0"/>
          <w14:ligatures w14:val="none"/>
        </w:rPr>
        <w:t>,</w:t>
      </w:r>
      <w:r w:rsidR="00AC3D8E" w:rsidRPr="006D62F7">
        <w:rPr>
          <w:rFonts w:ascii="Times New Roman" w:eastAsia="Times New Roman" w:hAnsi="Times New Roman" w:cs="Times New Roman"/>
          <w:i/>
          <w:iCs/>
          <w:kern w:val="0"/>
          <w14:ligatures w14:val="none"/>
        </w:rPr>
        <w:t xml:space="preserve"> </w:t>
      </w:r>
      <w:r w:rsidR="00A13D91" w:rsidRPr="006D62F7">
        <w:rPr>
          <w:rFonts w:ascii="Times New Roman" w:eastAsia="Times New Roman" w:hAnsi="Times New Roman" w:cs="Times New Roman"/>
          <w:i/>
          <w:iCs/>
          <w:kern w:val="0"/>
          <w14:ligatures w14:val="none"/>
        </w:rPr>
        <w:t>The Angevin</w:t>
      </w:r>
      <w:r w:rsidR="000C2D50" w:rsidRPr="006D62F7">
        <w:rPr>
          <w:rFonts w:ascii="Times New Roman" w:eastAsia="Times New Roman" w:hAnsi="Times New Roman" w:cs="Times New Roman"/>
          <w:i/>
          <w:iCs/>
          <w:kern w:val="0"/>
          <w14:ligatures w14:val="none"/>
        </w:rPr>
        <w:t xml:space="preserve"> </w:t>
      </w:r>
      <w:r w:rsidR="009535C3" w:rsidRPr="006D62F7">
        <w:rPr>
          <w:rFonts w:ascii="Times New Roman" w:eastAsia="Times New Roman" w:hAnsi="Times New Roman" w:cs="Times New Roman"/>
          <w:i/>
          <w:iCs/>
          <w:kern w:val="0"/>
          <w14:ligatures w14:val="none"/>
        </w:rPr>
        <w:t>Empire,</w:t>
      </w:r>
      <w:r w:rsidR="009535C3" w:rsidRPr="006D62F7">
        <w:rPr>
          <w:rFonts w:ascii="Times New Roman" w:eastAsia="Times New Roman" w:hAnsi="Times New Roman" w:cs="Times New Roman"/>
          <w:kern w:val="0"/>
          <w14:ligatures w14:val="none"/>
        </w:rPr>
        <w:t xml:space="preserve"> &lt;</w:t>
      </w:r>
      <w:r w:rsidR="00B809F6" w:rsidRPr="006D62F7">
        <w:rPr>
          <w:rFonts w:ascii="Times New Roman" w:eastAsia="Times New Roman" w:hAnsi="Times New Roman" w:cs="Times New Roman"/>
          <w:kern w:val="0"/>
          <w14:ligatures w14:val="none"/>
        </w:rPr>
        <w:t>http://www.angevinempire.org/2/post/2018/10/john-of-salisbury-policraticus.html&gt; [accessed 6 April 2023]</w:t>
      </w:r>
      <w:bookmarkEnd w:id="23"/>
    </w:p>
  </w:footnote>
  <w:footnote w:id="49">
    <w:p w14:paraId="567BEF62" w14:textId="433DB0CE" w:rsidR="00A57E85" w:rsidRPr="006D62F7" w:rsidRDefault="00A57E85" w:rsidP="00EA7B08">
      <w:pPr>
        <w:pStyle w:val="FootnoteText"/>
        <w:rPr>
          <w:rFonts w:ascii="Times New Roman" w:hAnsi="Times New Roman" w:cs="Times New Roman"/>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r w:rsidR="008657BC" w:rsidRPr="006D62F7">
        <w:rPr>
          <w:rFonts w:ascii="Times New Roman" w:hAnsi="Times New Roman" w:cs="Times New Roman"/>
          <w:sz w:val="22"/>
          <w:szCs w:val="22"/>
        </w:rPr>
        <w:t xml:space="preserve">Warren, </w:t>
      </w:r>
      <w:r w:rsidR="008657BC" w:rsidRPr="006D62F7">
        <w:rPr>
          <w:rFonts w:ascii="Times New Roman" w:hAnsi="Times New Roman" w:cs="Times New Roman"/>
          <w:i/>
          <w:iCs/>
          <w:sz w:val="22"/>
          <w:szCs w:val="22"/>
        </w:rPr>
        <w:t>Henry II</w:t>
      </w:r>
      <w:r w:rsidR="008657BC" w:rsidRPr="006D62F7">
        <w:rPr>
          <w:rFonts w:ascii="Times New Roman" w:hAnsi="Times New Roman" w:cs="Times New Roman"/>
          <w:sz w:val="22"/>
          <w:szCs w:val="22"/>
        </w:rPr>
        <w:t>, p</w:t>
      </w:r>
      <w:r w:rsidR="00750D45" w:rsidRPr="006D62F7">
        <w:rPr>
          <w:rFonts w:ascii="Times New Roman" w:hAnsi="Times New Roman" w:cs="Times New Roman"/>
          <w:sz w:val="22"/>
          <w:szCs w:val="22"/>
        </w:rPr>
        <w:t>p</w:t>
      </w:r>
      <w:r w:rsidR="008657BC" w:rsidRPr="006D62F7">
        <w:rPr>
          <w:rFonts w:ascii="Times New Roman" w:hAnsi="Times New Roman" w:cs="Times New Roman"/>
          <w:sz w:val="22"/>
          <w:szCs w:val="22"/>
        </w:rPr>
        <w:t>.</w:t>
      </w:r>
      <w:r w:rsidR="00750D45" w:rsidRPr="006D62F7">
        <w:rPr>
          <w:rFonts w:ascii="Times New Roman" w:hAnsi="Times New Roman" w:cs="Times New Roman"/>
          <w:sz w:val="22"/>
          <w:szCs w:val="22"/>
        </w:rPr>
        <w:t>444-</w:t>
      </w:r>
      <w:r w:rsidR="008657BC" w:rsidRPr="006D62F7">
        <w:rPr>
          <w:rFonts w:ascii="Times New Roman" w:hAnsi="Times New Roman" w:cs="Times New Roman"/>
          <w:sz w:val="22"/>
          <w:szCs w:val="22"/>
        </w:rPr>
        <w:t>448</w:t>
      </w:r>
      <w:r w:rsidR="00EA7B08" w:rsidRPr="006D62F7">
        <w:rPr>
          <w:rFonts w:ascii="Times New Roman" w:hAnsi="Times New Roman" w:cs="Times New Roman"/>
          <w:sz w:val="22"/>
          <w:szCs w:val="22"/>
        </w:rPr>
        <w:t>.</w:t>
      </w:r>
    </w:p>
  </w:footnote>
  <w:footnote w:id="50">
    <w:p w14:paraId="180CAEBA" w14:textId="264CE128" w:rsidR="00DA78C6" w:rsidRPr="006D62F7" w:rsidRDefault="00DA78C6">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r w:rsidR="00C0215E" w:rsidRPr="006D62F7">
        <w:rPr>
          <w:rFonts w:ascii="Times New Roman" w:eastAsia="Times New Roman" w:hAnsi="Times New Roman" w:cs="Times New Roman"/>
          <w:kern w:val="0"/>
          <w:sz w:val="22"/>
          <w:szCs w:val="22"/>
          <w14:ligatures w14:val="none"/>
        </w:rPr>
        <w:t xml:space="preserve">Mary </w:t>
      </w:r>
      <w:r w:rsidR="004B208F">
        <w:rPr>
          <w:rFonts w:ascii="Times New Roman" w:eastAsia="Times New Roman" w:hAnsi="Times New Roman" w:cs="Times New Roman"/>
          <w:kern w:val="0"/>
          <w:sz w:val="22"/>
          <w:szCs w:val="22"/>
          <w14:ligatures w14:val="none"/>
        </w:rPr>
        <w:t>Cheney,</w:t>
      </w:r>
      <w:r w:rsidR="005E7FC3" w:rsidRPr="006D62F7">
        <w:rPr>
          <w:rFonts w:ascii="Times New Roman" w:eastAsia="Times New Roman" w:hAnsi="Times New Roman" w:cs="Times New Roman"/>
          <w:kern w:val="0"/>
          <w:sz w:val="22"/>
          <w:szCs w:val="22"/>
          <w14:ligatures w14:val="none"/>
        </w:rPr>
        <w:t xml:space="preserve"> </w:t>
      </w:r>
      <w:r w:rsidR="00C0215E" w:rsidRPr="006D62F7">
        <w:rPr>
          <w:rFonts w:ascii="Times New Roman" w:eastAsia="Times New Roman" w:hAnsi="Times New Roman" w:cs="Times New Roman"/>
          <w:kern w:val="0"/>
          <w:sz w:val="22"/>
          <w:szCs w:val="22"/>
          <w14:ligatures w14:val="none"/>
        </w:rPr>
        <w:t xml:space="preserve">“The Compromise of </w:t>
      </w:r>
      <w:proofErr w:type="spellStart"/>
      <w:r w:rsidR="00C0215E" w:rsidRPr="006D62F7">
        <w:rPr>
          <w:rFonts w:ascii="Times New Roman" w:eastAsia="Times New Roman" w:hAnsi="Times New Roman" w:cs="Times New Roman"/>
          <w:kern w:val="0"/>
          <w:sz w:val="22"/>
          <w:szCs w:val="22"/>
          <w14:ligatures w14:val="none"/>
        </w:rPr>
        <w:t>Avranches</w:t>
      </w:r>
      <w:proofErr w:type="spellEnd"/>
      <w:r w:rsidR="00C0215E" w:rsidRPr="006D62F7">
        <w:rPr>
          <w:rFonts w:ascii="Times New Roman" w:eastAsia="Times New Roman" w:hAnsi="Times New Roman" w:cs="Times New Roman"/>
          <w:kern w:val="0"/>
          <w:sz w:val="22"/>
          <w:szCs w:val="22"/>
          <w14:ligatures w14:val="none"/>
        </w:rPr>
        <w:t xml:space="preserve"> of 1172 and the Spread of Canon Law in England.” </w:t>
      </w:r>
      <w:r w:rsidR="00C0215E" w:rsidRPr="006D62F7">
        <w:rPr>
          <w:rFonts w:ascii="Times New Roman" w:eastAsia="Times New Roman" w:hAnsi="Times New Roman" w:cs="Times New Roman"/>
          <w:i/>
          <w:iCs/>
          <w:kern w:val="0"/>
          <w:sz w:val="22"/>
          <w:szCs w:val="22"/>
          <w14:ligatures w14:val="none"/>
        </w:rPr>
        <w:t>The English Historical Review</w:t>
      </w:r>
      <w:r w:rsidR="00A36644">
        <w:rPr>
          <w:rFonts w:ascii="Times New Roman" w:eastAsia="Times New Roman" w:hAnsi="Times New Roman" w:cs="Times New Roman"/>
          <w:kern w:val="0"/>
          <w:sz w:val="22"/>
          <w:szCs w:val="22"/>
          <w14:ligatures w14:val="none"/>
        </w:rPr>
        <w:t xml:space="preserve">, </w:t>
      </w:r>
      <w:r w:rsidR="00BC0188" w:rsidRPr="006D62F7">
        <w:rPr>
          <w:rFonts w:ascii="Times New Roman" w:eastAsia="Times New Roman" w:hAnsi="Times New Roman" w:cs="Times New Roman"/>
          <w:kern w:val="0"/>
          <w:sz w:val="22"/>
          <w:szCs w:val="22"/>
          <w14:ligatures w14:val="none"/>
        </w:rPr>
        <w:t>197</w:t>
      </w:r>
      <w:r w:rsidR="004B208F">
        <w:rPr>
          <w:rFonts w:ascii="Times New Roman" w:eastAsia="Times New Roman" w:hAnsi="Times New Roman" w:cs="Times New Roman"/>
          <w:kern w:val="0"/>
          <w:sz w:val="22"/>
          <w:szCs w:val="22"/>
          <w14:ligatures w14:val="none"/>
        </w:rPr>
        <w:t>-198</w:t>
      </w:r>
      <w:r w:rsidR="00C615D1">
        <w:rPr>
          <w:rFonts w:ascii="Times New Roman" w:eastAsia="Times New Roman" w:hAnsi="Times New Roman" w:cs="Times New Roman"/>
          <w:kern w:val="0"/>
          <w:sz w:val="22"/>
          <w:szCs w:val="22"/>
          <w14:ligatures w14:val="none"/>
        </w:rPr>
        <w:t>.</w:t>
      </w:r>
    </w:p>
  </w:footnote>
  <w:footnote w:id="51">
    <w:p w14:paraId="6EDCB00F" w14:textId="687AF829" w:rsidR="0065559A" w:rsidRPr="006D62F7" w:rsidRDefault="0065559A">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bookmarkStart w:id="24" w:name="_Hlk132551102"/>
      <w:r w:rsidRPr="006D62F7">
        <w:rPr>
          <w:rFonts w:ascii="Times New Roman" w:hAnsi="Times New Roman" w:cs="Times New Roman"/>
          <w:sz w:val="22"/>
          <w:szCs w:val="22"/>
        </w:rPr>
        <w:t>Warren</w:t>
      </w:r>
      <w:r w:rsidR="00D22524" w:rsidRPr="006D62F7">
        <w:rPr>
          <w:rFonts w:ascii="Times New Roman" w:hAnsi="Times New Roman" w:cs="Times New Roman"/>
          <w:sz w:val="22"/>
          <w:szCs w:val="22"/>
        </w:rPr>
        <w:t xml:space="preserve">, </w:t>
      </w:r>
      <w:r w:rsidR="00D22524" w:rsidRPr="006D62F7">
        <w:rPr>
          <w:rFonts w:ascii="Times New Roman" w:hAnsi="Times New Roman" w:cs="Times New Roman"/>
          <w:i/>
          <w:iCs/>
          <w:sz w:val="22"/>
          <w:szCs w:val="22"/>
        </w:rPr>
        <w:t>Henry II</w:t>
      </w:r>
      <w:r w:rsidR="00D22524" w:rsidRPr="006D62F7">
        <w:rPr>
          <w:rFonts w:ascii="Times New Roman" w:hAnsi="Times New Roman" w:cs="Times New Roman"/>
          <w:sz w:val="22"/>
          <w:szCs w:val="22"/>
        </w:rPr>
        <w:t xml:space="preserve">, </w:t>
      </w:r>
      <w:r w:rsidR="00FF3574" w:rsidRPr="006D62F7">
        <w:rPr>
          <w:rFonts w:ascii="Times New Roman" w:hAnsi="Times New Roman" w:cs="Times New Roman"/>
          <w:sz w:val="22"/>
          <w:szCs w:val="22"/>
        </w:rPr>
        <w:t>p. 452</w:t>
      </w:r>
      <w:r w:rsidR="00CB1AD6" w:rsidRPr="006D62F7">
        <w:rPr>
          <w:rFonts w:ascii="Times New Roman" w:hAnsi="Times New Roman" w:cs="Times New Roman"/>
          <w:sz w:val="22"/>
          <w:szCs w:val="22"/>
        </w:rPr>
        <w:t xml:space="preserve">, Michael Staunton, </w:t>
      </w:r>
      <w:r w:rsidR="00CB1AD6" w:rsidRPr="006D62F7">
        <w:rPr>
          <w:rFonts w:ascii="Times New Roman" w:hAnsi="Times New Roman" w:cs="Times New Roman"/>
          <w:i/>
          <w:iCs/>
          <w:sz w:val="22"/>
          <w:szCs w:val="22"/>
        </w:rPr>
        <w:t xml:space="preserve">The Lives of Thomas Becket, Selected Sources Translated and </w:t>
      </w:r>
      <w:proofErr w:type="spellStart"/>
      <w:proofErr w:type="gramStart"/>
      <w:r w:rsidR="00CB1AD6" w:rsidRPr="006D62F7">
        <w:rPr>
          <w:rFonts w:ascii="Times New Roman" w:hAnsi="Times New Roman" w:cs="Times New Roman"/>
          <w:i/>
          <w:iCs/>
          <w:sz w:val="22"/>
          <w:szCs w:val="22"/>
        </w:rPr>
        <w:t>Annotated</w:t>
      </w:r>
      <w:bookmarkEnd w:id="24"/>
      <w:r w:rsidR="00CB1AD6" w:rsidRPr="006D62F7">
        <w:rPr>
          <w:rFonts w:ascii="Times New Roman" w:hAnsi="Times New Roman" w:cs="Times New Roman"/>
          <w:i/>
          <w:iCs/>
          <w:sz w:val="22"/>
          <w:szCs w:val="22"/>
        </w:rPr>
        <w:t>,</w:t>
      </w:r>
      <w:r w:rsidR="00D51135" w:rsidRPr="006D62F7">
        <w:rPr>
          <w:rFonts w:ascii="Times New Roman" w:hAnsi="Times New Roman" w:cs="Times New Roman"/>
          <w:sz w:val="22"/>
          <w:szCs w:val="22"/>
        </w:rPr>
        <w:t>p</w:t>
      </w:r>
      <w:proofErr w:type="spellEnd"/>
      <w:r w:rsidR="00D51135" w:rsidRPr="006D62F7">
        <w:rPr>
          <w:rFonts w:ascii="Times New Roman" w:hAnsi="Times New Roman" w:cs="Times New Roman"/>
          <w:sz w:val="22"/>
          <w:szCs w:val="22"/>
        </w:rPr>
        <w:t>.</w:t>
      </w:r>
      <w:proofErr w:type="gramEnd"/>
      <w:r w:rsidR="00681D2E" w:rsidRPr="006D62F7">
        <w:rPr>
          <w:rFonts w:ascii="Times New Roman" w:hAnsi="Times New Roman" w:cs="Times New Roman"/>
          <w:sz w:val="22"/>
          <w:szCs w:val="22"/>
        </w:rPr>
        <w:t xml:space="preserve"> 70-7</w:t>
      </w:r>
      <w:r w:rsidR="00727F87">
        <w:rPr>
          <w:rFonts w:ascii="Times New Roman" w:hAnsi="Times New Roman" w:cs="Times New Roman"/>
          <w:sz w:val="22"/>
          <w:szCs w:val="22"/>
        </w:rPr>
        <w:t>.</w:t>
      </w:r>
    </w:p>
  </w:footnote>
  <w:footnote w:id="52">
    <w:p w14:paraId="7754A035" w14:textId="6168F679" w:rsidR="006A06D1" w:rsidRPr="006D62F7" w:rsidRDefault="006A06D1">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r w:rsidR="00E65142" w:rsidRPr="006D62F7">
        <w:rPr>
          <w:rFonts w:ascii="Times New Roman" w:hAnsi="Times New Roman" w:cs="Times New Roman"/>
          <w:sz w:val="22"/>
          <w:szCs w:val="22"/>
        </w:rPr>
        <w:t xml:space="preserve">See </w:t>
      </w:r>
      <w:r w:rsidR="00F56749">
        <w:rPr>
          <w:rFonts w:ascii="Times New Roman" w:hAnsi="Times New Roman" w:cs="Times New Roman"/>
          <w:sz w:val="22"/>
          <w:szCs w:val="22"/>
        </w:rPr>
        <w:t xml:space="preserve">digital </w:t>
      </w:r>
      <w:r w:rsidR="00E65142" w:rsidRPr="006D62F7">
        <w:rPr>
          <w:rFonts w:ascii="Times New Roman" w:hAnsi="Times New Roman" w:cs="Times New Roman"/>
          <w:sz w:val="22"/>
          <w:szCs w:val="22"/>
        </w:rPr>
        <w:t>annotations via f</w:t>
      </w:r>
      <w:r w:rsidR="00F56749">
        <w:rPr>
          <w:rFonts w:ascii="Times New Roman" w:hAnsi="Times New Roman" w:cs="Times New Roman"/>
          <w:sz w:val="22"/>
          <w:szCs w:val="22"/>
        </w:rPr>
        <w:t>oot</w:t>
      </w:r>
      <w:r w:rsidR="00E65142" w:rsidRPr="006D62F7">
        <w:rPr>
          <w:rFonts w:ascii="Times New Roman" w:hAnsi="Times New Roman" w:cs="Times New Roman"/>
          <w:sz w:val="22"/>
          <w:szCs w:val="22"/>
        </w:rPr>
        <w:t>n</w:t>
      </w:r>
      <w:r w:rsidR="00636401">
        <w:rPr>
          <w:rFonts w:ascii="Times New Roman" w:hAnsi="Times New Roman" w:cs="Times New Roman"/>
          <w:sz w:val="22"/>
          <w:szCs w:val="22"/>
        </w:rPr>
        <w:t>ote</w:t>
      </w:r>
      <w:r w:rsidR="00E65142" w:rsidRPr="006D62F7">
        <w:rPr>
          <w:rFonts w:ascii="Times New Roman" w:hAnsi="Times New Roman" w:cs="Times New Roman"/>
          <w:sz w:val="22"/>
          <w:szCs w:val="22"/>
        </w:rPr>
        <w:t xml:space="preserve"> </w:t>
      </w:r>
      <w:r w:rsidR="00FB534B" w:rsidRPr="006D62F7">
        <w:rPr>
          <w:rFonts w:ascii="Times New Roman" w:hAnsi="Times New Roman" w:cs="Times New Roman"/>
          <w:sz w:val="22"/>
          <w:szCs w:val="22"/>
        </w:rPr>
        <w:t>9.</w:t>
      </w:r>
    </w:p>
  </w:footnote>
  <w:footnote w:id="53">
    <w:p w14:paraId="54F941B4" w14:textId="7DC47A76" w:rsidR="00DE6711" w:rsidRPr="006D62F7" w:rsidRDefault="00DE6711">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r w:rsidR="005270E5" w:rsidRPr="006D62F7">
        <w:rPr>
          <w:rFonts w:ascii="Times New Roman" w:hAnsi="Times New Roman" w:cs="Times New Roman"/>
          <w:sz w:val="22"/>
          <w:szCs w:val="22"/>
        </w:rPr>
        <w:t xml:space="preserve">Editor J.H. Burns </w:t>
      </w:r>
      <w:r w:rsidR="005270E5" w:rsidRPr="006D62F7">
        <w:rPr>
          <w:rFonts w:ascii="Times New Roman" w:hAnsi="Times New Roman" w:cs="Times New Roman"/>
          <w:i/>
          <w:iCs/>
          <w:sz w:val="22"/>
          <w:szCs w:val="22"/>
        </w:rPr>
        <w:t>The Cambridge History of Medieval Political Thought c. 350-1450</w:t>
      </w:r>
      <w:r w:rsidR="007E6E9D" w:rsidRPr="006D62F7">
        <w:rPr>
          <w:rFonts w:ascii="Times New Roman" w:hAnsi="Times New Roman" w:cs="Times New Roman"/>
          <w:i/>
          <w:iCs/>
          <w:sz w:val="22"/>
          <w:szCs w:val="22"/>
        </w:rPr>
        <w:t xml:space="preserve">, </w:t>
      </w:r>
      <w:r w:rsidR="007E6E9D" w:rsidRPr="006D62F7">
        <w:rPr>
          <w:rFonts w:ascii="Times New Roman" w:hAnsi="Times New Roman" w:cs="Times New Roman"/>
          <w:sz w:val="22"/>
          <w:szCs w:val="22"/>
        </w:rPr>
        <w:t>pp. 392-393</w:t>
      </w:r>
    </w:p>
  </w:footnote>
  <w:footnote w:id="54">
    <w:p w14:paraId="56E84143" w14:textId="541DE30F" w:rsidR="00C37D61" w:rsidRPr="006D62F7" w:rsidRDefault="00C37D61">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r w:rsidR="007D0A75" w:rsidRPr="006D62F7">
        <w:rPr>
          <w:rFonts w:ascii="Times New Roman" w:hAnsi="Times New Roman" w:cs="Times New Roman"/>
          <w:sz w:val="22"/>
          <w:szCs w:val="22"/>
        </w:rPr>
        <w:t xml:space="preserve">Warren, </w:t>
      </w:r>
      <w:r w:rsidR="007D0A75" w:rsidRPr="006D62F7">
        <w:rPr>
          <w:rFonts w:ascii="Times New Roman" w:hAnsi="Times New Roman" w:cs="Times New Roman"/>
          <w:i/>
          <w:iCs/>
          <w:sz w:val="22"/>
          <w:szCs w:val="22"/>
        </w:rPr>
        <w:t>Henry II</w:t>
      </w:r>
      <w:r w:rsidR="007D0A75" w:rsidRPr="006D62F7">
        <w:rPr>
          <w:rFonts w:ascii="Times New Roman" w:hAnsi="Times New Roman" w:cs="Times New Roman"/>
          <w:sz w:val="22"/>
          <w:szCs w:val="22"/>
        </w:rPr>
        <w:t xml:space="preserve"> pp.413-414</w:t>
      </w:r>
      <w:r w:rsidR="00297121" w:rsidRPr="006D62F7">
        <w:rPr>
          <w:rFonts w:ascii="Times New Roman" w:hAnsi="Times New Roman" w:cs="Times New Roman"/>
          <w:sz w:val="22"/>
          <w:szCs w:val="22"/>
        </w:rPr>
        <w:t>.</w:t>
      </w:r>
    </w:p>
  </w:footnote>
  <w:footnote w:id="55">
    <w:p w14:paraId="23B92469" w14:textId="17A57B51" w:rsidR="00F92D89" w:rsidRPr="006D62F7" w:rsidRDefault="00F92D89" w:rsidP="003733D6">
      <w:pPr>
        <w:spacing w:after="0"/>
        <w:rPr>
          <w:rFonts w:ascii="Times New Roman" w:eastAsia="Times New Roman" w:hAnsi="Times New Roman" w:cs="Times New Roman"/>
          <w:kern w:val="0"/>
          <w14:ligatures w14:val="none"/>
        </w:rPr>
      </w:pPr>
      <w:r w:rsidRPr="006D62F7">
        <w:rPr>
          <w:rStyle w:val="FootnoteReference"/>
          <w:rFonts w:ascii="Times New Roman" w:hAnsi="Times New Roman" w:cs="Times New Roman"/>
        </w:rPr>
        <w:footnoteRef/>
      </w:r>
      <w:r w:rsidRPr="006D62F7">
        <w:rPr>
          <w:rFonts w:ascii="Times New Roman" w:hAnsi="Times New Roman" w:cs="Times New Roman"/>
        </w:rPr>
        <w:t xml:space="preserve"> </w:t>
      </w:r>
      <w:r w:rsidR="00DF1D93" w:rsidRPr="006D62F7">
        <w:rPr>
          <w:rFonts w:ascii="Times New Roman" w:hAnsi="Times New Roman" w:cs="Times New Roman"/>
        </w:rPr>
        <w:t xml:space="preserve">Mulligan, Robert F, </w:t>
      </w:r>
      <w:r w:rsidR="00DF1D93" w:rsidRPr="006D62F7">
        <w:rPr>
          <w:rFonts w:ascii="Times New Roman" w:hAnsi="Times New Roman" w:cs="Times New Roman"/>
          <w:i/>
          <w:iCs/>
        </w:rPr>
        <w:t>The Common Law Character of English Charters: Spontaneous Order in the Constitutions of Clarendon (1164</w:t>
      </w:r>
      <w:r w:rsidR="00DF1D93" w:rsidRPr="006D62F7">
        <w:rPr>
          <w:rFonts w:ascii="Times New Roman" w:hAnsi="Times New Roman" w:cs="Times New Roman"/>
        </w:rPr>
        <w:t xml:space="preserve">) (Constitutional Political Economy, 16, 285–311, </w:t>
      </w:r>
      <w:proofErr w:type="gramStart"/>
      <w:r w:rsidR="00DF1D93" w:rsidRPr="006D62F7">
        <w:rPr>
          <w:rFonts w:ascii="Times New Roman" w:hAnsi="Times New Roman" w:cs="Times New Roman"/>
        </w:rPr>
        <w:t>2005.(</w:t>
      </w:r>
      <w:proofErr w:type="gramEnd"/>
      <w:r w:rsidR="00DF1D93" w:rsidRPr="006D62F7">
        <w:rPr>
          <w:rFonts w:ascii="Times New Roman" w:hAnsi="Times New Roman" w:cs="Times New Roman"/>
        </w:rPr>
        <w:t>Netherlands: Springer Science</w:t>
      </w:r>
      <w:r w:rsidR="003733D6" w:rsidRPr="006D62F7">
        <w:rPr>
          <w:rFonts w:ascii="Times New Roman" w:hAnsi="Times New Roman" w:cs="Times New Roman"/>
        </w:rPr>
        <w:t xml:space="preserve"> </w:t>
      </w:r>
      <w:r w:rsidR="00DF1D93" w:rsidRPr="006D62F7">
        <w:rPr>
          <w:rFonts w:ascii="Times New Roman" w:hAnsi="Times New Roman" w:cs="Times New Roman"/>
        </w:rPr>
        <w:t>Business Media, 2005).</w:t>
      </w:r>
      <w:r w:rsidR="00D01BB6" w:rsidRPr="006D62F7">
        <w:rPr>
          <w:rFonts w:ascii="Times New Roman" w:hAnsi="Times New Roman" w:cs="Times New Roman"/>
        </w:rPr>
        <w:t xml:space="preserve"> p. 298.</w:t>
      </w:r>
      <w:r w:rsidR="00E477F5" w:rsidRPr="006D62F7">
        <w:rPr>
          <w:rFonts w:ascii="Times New Roman" w:eastAsia="Times New Roman" w:hAnsi="Times New Roman" w:cs="Times New Roman"/>
          <w:kern w:val="0"/>
          <w14:ligatures w14:val="none"/>
        </w:rPr>
        <w:t xml:space="preserve"> </w:t>
      </w:r>
      <w:r w:rsidR="001B0069" w:rsidRPr="006D62F7">
        <w:rPr>
          <w:rFonts w:ascii="Times New Roman" w:eastAsia="Times New Roman" w:hAnsi="Times New Roman" w:cs="Times New Roman"/>
          <w:kern w:val="0"/>
          <w14:ligatures w14:val="none"/>
        </w:rPr>
        <w:t xml:space="preserve">See also </w:t>
      </w:r>
      <w:r w:rsidR="00E477F5" w:rsidRPr="006D62F7">
        <w:rPr>
          <w:rFonts w:ascii="Times New Roman" w:eastAsia="Times New Roman" w:hAnsi="Times New Roman" w:cs="Times New Roman"/>
          <w:kern w:val="0"/>
          <w14:ligatures w14:val="none"/>
        </w:rPr>
        <w:t xml:space="preserve">Murray, Patrick. “Thomas Becket of Canterbury: Eight Hundred Years On.” </w:t>
      </w:r>
      <w:r w:rsidR="00E477F5" w:rsidRPr="006D62F7">
        <w:rPr>
          <w:rFonts w:ascii="Times New Roman" w:eastAsia="Times New Roman" w:hAnsi="Times New Roman" w:cs="Times New Roman"/>
          <w:i/>
          <w:iCs/>
          <w:kern w:val="0"/>
          <w14:ligatures w14:val="none"/>
        </w:rPr>
        <w:t>Studies: An Irish Quarterly Review</w:t>
      </w:r>
      <w:r w:rsidR="00E477F5" w:rsidRPr="006D62F7">
        <w:rPr>
          <w:rFonts w:ascii="Times New Roman" w:eastAsia="Times New Roman" w:hAnsi="Times New Roman" w:cs="Times New Roman"/>
          <w:kern w:val="0"/>
          <w14:ligatures w14:val="none"/>
        </w:rPr>
        <w:t>, vol. 59, no. 233, 1970, p 5.</w:t>
      </w:r>
    </w:p>
  </w:footnote>
  <w:footnote w:id="56">
    <w:p w14:paraId="02F6DF88" w14:textId="6806F26B" w:rsidR="0020270A" w:rsidRPr="006D62F7" w:rsidRDefault="0020270A">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w:t>
      </w:r>
      <w:r w:rsidR="00D84358" w:rsidRPr="006D62F7">
        <w:rPr>
          <w:rFonts w:ascii="Times New Roman" w:hAnsi="Times New Roman" w:cs="Times New Roman"/>
          <w:sz w:val="22"/>
          <w:szCs w:val="22"/>
        </w:rPr>
        <w:t>A</w:t>
      </w:r>
      <w:r w:rsidR="00827704" w:rsidRPr="006D62F7">
        <w:rPr>
          <w:rFonts w:ascii="Times New Roman" w:hAnsi="Times New Roman" w:cs="Times New Roman"/>
          <w:sz w:val="22"/>
          <w:szCs w:val="22"/>
        </w:rPr>
        <w:t xml:space="preserve">nne Duggan, </w:t>
      </w:r>
      <w:r w:rsidR="00827704" w:rsidRPr="006D62F7">
        <w:rPr>
          <w:rFonts w:ascii="Times New Roman" w:hAnsi="Times New Roman" w:cs="Times New Roman"/>
          <w:i/>
          <w:iCs/>
          <w:sz w:val="22"/>
          <w:szCs w:val="22"/>
        </w:rPr>
        <w:t>Thomas Becke</w:t>
      </w:r>
      <w:r w:rsidR="0082028F" w:rsidRPr="006D62F7">
        <w:rPr>
          <w:rFonts w:ascii="Times New Roman" w:hAnsi="Times New Roman" w:cs="Times New Roman"/>
          <w:i/>
          <w:iCs/>
          <w:sz w:val="22"/>
          <w:szCs w:val="22"/>
        </w:rPr>
        <w:t>t</w:t>
      </w:r>
      <w:r w:rsidR="00827704" w:rsidRPr="006D62F7">
        <w:rPr>
          <w:rFonts w:ascii="Times New Roman" w:hAnsi="Times New Roman" w:cs="Times New Roman"/>
          <w:i/>
          <w:iCs/>
          <w:sz w:val="22"/>
          <w:szCs w:val="22"/>
        </w:rPr>
        <w:t xml:space="preserve"> </w:t>
      </w:r>
      <w:r w:rsidR="00BD61FF" w:rsidRPr="006D62F7">
        <w:rPr>
          <w:rFonts w:ascii="Times New Roman" w:hAnsi="Times New Roman" w:cs="Times New Roman"/>
          <w:sz w:val="22"/>
          <w:szCs w:val="22"/>
        </w:rPr>
        <w:t xml:space="preserve">(London: </w:t>
      </w:r>
      <w:r w:rsidR="00AA6436" w:rsidRPr="006D62F7">
        <w:rPr>
          <w:rFonts w:ascii="Times New Roman" w:hAnsi="Times New Roman" w:cs="Times New Roman"/>
          <w:sz w:val="22"/>
          <w:szCs w:val="22"/>
        </w:rPr>
        <w:t>Hachette Livre</w:t>
      </w:r>
      <w:r w:rsidR="00613357" w:rsidRPr="006D62F7">
        <w:rPr>
          <w:rFonts w:ascii="Times New Roman" w:hAnsi="Times New Roman" w:cs="Times New Roman"/>
          <w:sz w:val="22"/>
          <w:szCs w:val="22"/>
        </w:rPr>
        <w:t>, 2004)</w:t>
      </w:r>
      <w:r w:rsidR="00B04332" w:rsidRPr="006D62F7">
        <w:rPr>
          <w:rFonts w:ascii="Times New Roman" w:hAnsi="Times New Roman" w:cs="Times New Roman"/>
          <w:sz w:val="22"/>
          <w:szCs w:val="22"/>
        </w:rPr>
        <w:t xml:space="preserve"> pp. 46</w:t>
      </w:r>
      <w:r w:rsidR="00F770C8" w:rsidRPr="006D62F7">
        <w:rPr>
          <w:rFonts w:ascii="Times New Roman" w:hAnsi="Times New Roman" w:cs="Times New Roman"/>
          <w:sz w:val="22"/>
          <w:szCs w:val="22"/>
        </w:rPr>
        <w:t>-60</w:t>
      </w:r>
      <w:r w:rsidR="00987BE5">
        <w:rPr>
          <w:rFonts w:ascii="Times New Roman" w:hAnsi="Times New Roman" w:cs="Times New Roman"/>
          <w:sz w:val="22"/>
          <w:szCs w:val="22"/>
        </w:rPr>
        <w:t>.</w:t>
      </w:r>
    </w:p>
  </w:footnote>
  <w:footnote w:id="57">
    <w:p w14:paraId="48DDA3D4" w14:textId="77777777" w:rsidR="00110331" w:rsidRPr="006D62F7" w:rsidRDefault="00C21E97" w:rsidP="00110331">
      <w:pPr>
        <w:pStyle w:val="FootnoteText"/>
        <w:rPr>
          <w:rFonts w:ascii="Times New Roman" w:hAnsi="Times New Roman" w:cs="Times New Roman"/>
          <w:sz w:val="22"/>
          <w:szCs w:val="22"/>
        </w:rPr>
      </w:pPr>
      <w:r w:rsidRPr="006D62F7">
        <w:rPr>
          <w:rStyle w:val="FootnoteReference"/>
          <w:rFonts w:ascii="Times New Roman" w:hAnsi="Times New Roman" w:cs="Times New Roman"/>
          <w:sz w:val="22"/>
          <w:szCs w:val="22"/>
        </w:rPr>
        <w:footnoteRef/>
      </w:r>
      <w:r w:rsidRPr="006D62F7">
        <w:rPr>
          <w:rFonts w:ascii="Times New Roman" w:hAnsi="Times New Roman" w:cs="Times New Roman"/>
          <w:sz w:val="22"/>
          <w:szCs w:val="22"/>
        </w:rPr>
        <w:t xml:space="preserve"> See Appendix One for the complete text of clause 3.</w:t>
      </w:r>
    </w:p>
    <w:p w14:paraId="5234E986" w14:textId="6D403301" w:rsidR="00C21E97" w:rsidRPr="006D62F7" w:rsidRDefault="00110331" w:rsidP="00110331">
      <w:pPr>
        <w:pStyle w:val="FootnoteText"/>
        <w:rPr>
          <w:rFonts w:ascii="Times New Roman" w:hAnsi="Times New Roman" w:cs="Times New Roman"/>
          <w:sz w:val="22"/>
          <w:szCs w:val="22"/>
        </w:rPr>
      </w:pPr>
      <w:r w:rsidRPr="006D62F7">
        <w:rPr>
          <w:rFonts w:ascii="Times New Roman" w:hAnsi="Times New Roman" w:cs="Times New Roman"/>
          <w:sz w:val="22"/>
          <w:szCs w:val="22"/>
        </w:rPr>
        <w:t xml:space="preserve">  Thomas. (2014). </w:t>
      </w:r>
    </w:p>
  </w:footnote>
  <w:footnote w:id="58">
    <w:p w14:paraId="64264A73" w14:textId="3AFBA1AB" w:rsidR="00396BEF" w:rsidRPr="008C6F39" w:rsidRDefault="00396BEF" w:rsidP="008C6F39">
      <w:pPr>
        <w:pStyle w:val="Heading1"/>
        <w:spacing w:before="0"/>
        <w:rPr>
          <w:rFonts w:ascii="Times New Roman" w:eastAsia="Times New Roman" w:hAnsi="Times New Roman" w:cs="Times New Roman"/>
          <w:color w:val="auto"/>
          <w:kern w:val="36"/>
          <w:sz w:val="22"/>
          <w:szCs w:val="22"/>
          <w14:ligatures w14:val="none"/>
        </w:rPr>
      </w:pPr>
      <w:r w:rsidRPr="006D62F7">
        <w:rPr>
          <w:rStyle w:val="FootnoteReference"/>
          <w:rFonts w:ascii="Times New Roman" w:hAnsi="Times New Roman" w:cs="Times New Roman"/>
          <w:color w:val="auto"/>
          <w:sz w:val="22"/>
          <w:szCs w:val="22"/>
        </w:rPr>
        <w:footnoteRef/>
      </w:r>
      <w:r w:rsidRPr="006D62F7">
        <w:rPr>
          <w:rFonts w:ascii="Times New Roman" w:hAnsi="Times New Roman" w:cs="Times New Roman"/>
          <w:color w:val="auto"/>
          <w:sz w:val="22"/>
          <w:szCs w:val="22"/>
        </w:rPr>
        <w:t xml:space="preserve"> </w:t>
      </w:r>
      <w:bookmarkStart w:id="25" w:name="_Hlk133310627"/>
      <w:r w:rsidR="00033533" w:rsidRPr="006D62F7">
        <w:rPr>
          <w:rFonts w:ascii="Times New Roman" w:hAnsi="Times New Roman" w:cs="Times New Roman"/>
          <w:color w:val="auto"/>
          <w:sz w:val="22"/>
          <w:szCs w:val="22"/>
        </w:rPr>
        <w:t xml:space="preserve">Hugh M. </w:t>
      </w:r>
      <w:r w:rsidR="00F67770" w:rsidRPr="006D62F7">
        <w:rPr>
          <w:rFonts w:ascii="Times New Roman" w:hAnsi="Times New Roman" w:cs="Times New Roman"/>
          <w:color w:val="auto"/>
          <w:sz w:val="22"/>
          <w:szCs w:val="22"/>
        </w:rPr>
        <w:t xml:space="preserve">Thomas, </w:t>
      </w:r>
      <w:r w:rsidR="00F67770" w:rsidRPr="006D62F7">
        <w:rPr>
          <w:rFonts w:ascii="Times New Roman" w:hAnsi="Times New Roman" w:cs="Times New Roman"/>
          <w:i/>
          <w:iCs/>
          <w:color w:val="auto"/>
          <w:sz w:val="22"/>
          <w:szCs w:val="22"/>
        </w:rPr>
        <w:t>The</w:t>
      </w:r>
      <w:r w:rsidR="00D71077" w:rsidRPr="006D62F7">
        <w:rPr>
          <w:rFonts w:ascii="Times New Roman" w:eastAsia="Times New Roman" w:hAnsi="Times New Roman" w:cs="Times New Roman"/>
          <w:i/>
          <w:iCs/>
          <w:color w:val="auto"/>
          <w:kern w:val="36"/>
          <w:sz w:val="22"/>
          <w:szCs w:val="22"/>
          <w14:ligatures w14:val="none"/>
        </w:rPr>
        <w:t xml:space="preserve"> Secular Clergy in England</w:t>
      </w:r>
      <w:r w:rsidR="00D71077" w:rsidRPr="006D62F7">
        <w:rPr>
          <w:rFonts w:ascii="Times New Roman" w:eastAsia="Times New Roman" w:hAnsi="Times New Roman" w:cs="Times New Roman"/>
          <w:color w:val="auto"/>
          <w:kern w:val="36"/>
          <w:sz w:val="22"/>
          <w:szCs w:val="22"/>
          <w14:ligatures w14:val="none"/>
        </w:rPr>
        <w:t xml:space="preserve">, 1066–1216 </w:t>
      </w:r>
      <w:r w:rsidR="005D3B0F" w:rsidRPr="006D62F7">
        <w:rPr>
          <w:rFonts w:ascii="Times New Roman" w:hAnsi="Times New Roman" w:cs="Times New Roman"/>
          <w:i/>
          <w:iCs/>
          <w:color w:val="auto"/>
          <w:sz w:val="22"/>
          <w:szCs w:val="22"/>
        </w:rPr>
        <w:t>Violence, Clerical Status, and the Issue of Criminous Clerk</w:t>
      </w:r>
      <w:r w:rsidR="005D3B0F" w:rsidRPr="006D62F7">
        <w:rPr>
          <w:rFonts w:ascii="Times New Roman" w:hAnsi="Times New Roman" w:cs="Times New Roman"/>
          <w:color w:val="auto"/>
          <w:sz w:val="22"/>
          <w:szCs w:val="22"/>
        </w:rPr>
        <w:t xml:space="preserve">, 1066–1216. (Oxford, Oxford </w:t>
      </w:r>
      <w:proofErr w:type="spellStart"/>
      <w:r w:rsidR="005D3B0F" w:rsidRPr="006D62F7">
        <w:rPr>
          <w:rFonts w:ascii="Times New Roman" w:hAnsi="Times New Roman" w:cs="Times New Roman"/>
          <w:color w:val="auto"/>
          <w:sz w:val="22"/>
          <w:szCs w:val="22"/>
        </w:rPr>
        <w:t>Univ</w:t>
      </w:r>
      <w:r w:rsidR="00FA1193">
        <w:rPr>
          <w:rFonts w:ascii="Times New Roman" w:hAnsi="Times New Roman" w:cs="Times New Roman"/>
          <w:color w:val="auto"/>
          <w:sz w:val="22"/>
          <w:szCs w:val="22"/>
        </w:rPr>
        <w:t>s</w:t>
      </w:r>
      <w:r w:rsidR="005D3B0F" w:rsidRPr="006D62F7">
        <w:rPr>
          <w:rFonts w:ascii="Times New Roman" w:hAnsi="Times New Roman" w:cs="Times New Roman"/>
          <w:color w:val="auto"/>
          <w:sz w:val="22"/>
          <w:szCs w:val="22"/>
        </w:rPr>
        <w:t>ersity</w:t>
      </w:r>
      <w:proofErr w:type="spellEnd"/>
      <w:r w:rsidR="005D3B0F" w:rsidRPr="006D62F7">
        <w:rPr>
          <w:rFonts w:ascii="Times New Roman" w:hAnsi="Times New Roman" w:cs="Times New Roman"/>
          <w:color w:val="auto"/>
          <w:sz w:val="22"/>
          <w:szCs w:val="22"/>
        </w:rPr>
        <w:t xml:space="preserve"> Press 2014). Pp 218-219. https://doi.org/10.1093/acprof:oso/9780198702566.003.0009</w:t>
      </w:r>
      <w:r w:rsidR="00D71077" w:rsidRPr="00637598">
        <w:rPr>
          <w:rFonts w:ascii="Times New Roman" w:hAnsi="Times New Roman" w:cs="Times New Roman"/>
          <w:sz w:val="22"/>
          <w:szCs w:val="22"/>
        </w:rPr>
        <w:t xml:space="preserve">  </w:t>
      </w:r>
      <w:bookmarkEnd w:id="25"/>
    </w:p>
  </w:footnote>
  <w:footnote w:id="59">
    <w:p w14:paraId="1B75DFBA" w14:textId="38D58295" w:rsidR="00537B54" w:rsidRPr="00FA1193" w:rsidRDefault="004771FF" w:rsidP="004771FF">
      <w:pPr>
        <w:spacing w:after="0"/>
        <w:ind w:hanging="240"/>
        <w:rPr>
          <w:rFonts w:ascii="Times New Roman" w:eastAsia="Times New Roman" w:hAnsi="Times New Roman" w:cs="Times New Roman"/>
          <w:kern w:val="0"/>
          <w14:ligatures w14:val="none"/>
        </w:rPr>
      </w:pPr>
      <w:r>
        <w:t xml:space="preserve">     </w:t>
      </w:r>
      <w:r w:rsidR="00537B54" w:rsidRPr="00FA1193">
        <w:rPr>
          <w:rStyle w:val="FootnoteReference"/>
          <w:rFonts w:ascii="Times New Roman" w:hAnsi="Times New Roman" w:cs="Times New Roman"/>
        </w:rPr>
        <w:footnoteRef/>
      </w:r>
      <w:r w:rsidR="00537B54" w:rsidRPr="00FA1193">
        <w:rPr>
          <w:rFonts w:ascii="Times New Roman" w:hAnsi="Times New Roman" w:cs="Times New Roman"/>
        </w:rPr>
        <w:t xml:space="preserve"> John Hudson,</w:t>
      </w:r>
      <w:r w:rsidR="00865667" w:rsidRPr="00FA1193">
        <w:rPr>
          <w:rFonts w:ascii="Times New Roman" w:eastAsia="Times New Roman" w:hAnsi="Times New Roman" w:cs="Times New Roman"/>
          <w:kern w:val="0"/>
          <w14:ligatures w14:val="none"/>
        </w:rPr>
        <w:t xml:space="preserve"> ‘Constitutions of Clarendon, Clause 3, and Henry II’s Reforms of Law and Administration in: Laws, </w:t>
      </w:r>
      <w:proofErr w:type="gramStart"/>
      <w:r w:rsidR="00865667" w:rsidRPr="00FA1193">
        <w:rPr>
          <w:rFonts w:ascii="Times New Roman" w:eastAsia="Times New Roman" w:hAnsi="Times New Roman" w:cs="Times New Roman"/>
          <w:kern w:val="0"/>
          <w14:ligatures w14:val="none"/>
        </w:rPr>
        <w:t>Lawyers</w:t>
      </w:r>
      <w:proofErr w:type="gramEnd"/>
      <w:r w:rsidR="00865667" w:rsidRPr="00FA1193">
        <w:rPr>
          <w:rFonts w:ascii="Times New Roman" w:eastAsia="Times New Roman" w:hAnsi="Times New Roman" w:cs="Times New Roman"/>
          <w:kern w:val="0"/>
          <w14:ligatures w14:val="none"/>
        </w:rPr>
        <w:t xml:space="preserve"> and Texts’. [n.d.]. &lt;https://brill.com/display/book/edcoll/9789004232570/B9789004232570_002.xml&gt; [accessed 26 April 2023]</w:t>
      </w:r>
      <w:r w:rsidRPr="00FA1193">
        <w:rPr>
          <w:rFonts w:ascii="Times New Roman" w:eastAsia="Times New Roman" w:hAnsi="Times New Roman" w:cs="Times New Roman"/>
          <w:kern w:val="0"/>
          <w14:ligatures w14:val="none"/>
        </w:rPr>
        <w:t xml:space="preserve"> pp. 1-2.</w:t>
      </w:r>
    </w:p>
  </w:footnote>
  <w:footnote w:id="60">
    <w:p w14:paraId="0155FB15" w14:textId="3058C011" w:rsidR="009C6814" w:rsidRPr="00FA1193" w:rsidRDefault="009C6814" w:rsidP="004771FF">
      <w:pPr>
        <w:pStyle w:val="FootnoteText"/>
        <w:rPr>
          <w:rFonts w:ascii="Times New Roman" w:hAnsi="Times New Roman" w:cs="Times New Roman"/>
          <w:sz w:val="22"/>
          <w:szCs w:val="22"/>
        </w:rPr>
      </w:pPr>
      <w:r w:rsidRPr="00FA1193">
        <w:rPr>
          <w:rStyle w:val="FootnoteReference"/>
          <w:rFonts w:ascii="Times New Roman" w:hAnsi="Times New Roman" w:cs="Times New Roman"/>
          <w:sz w:val="22"/>
          <w:szCs w:val="22"/>
        </w:rPr>
        <w:footnoteRef/>
      </w:r>
      <w:r w:rsidRPr="00FA1193">
        <w:rPr>
          <w:rFonts w:ascii="Times New Roman" w:hAnsi="Times New Roman" w:cs="Times New Roman"/>
          <w:sz w:val="22"/>
          <w:szCs w:val="22"/>
        </w:rPr>
        <w:t xml:space="preserve"> </w:t>
      </w:r>
      <w:r w:rsidR="00D57505" w:rsidRPr="00FA1193">
        <w:rPr>
          <w:rFonts w:ascii="Times New Roman" w:hAnsi="Times New Roman" w:cs="Times New Roman"/>
          <w:sz w:val="22"/>
          <w:szCs w:val="22"/>
        </w:rPr>
        <w:t>William Stubbs</w:t>
      </w:r>
      <w:r w:rsidR="006920BB" w:rsidRPr="00FA1193">
        <w:rPr>
          <w:rFonts w:ascii="Times New Roman" w:hAnsi="Times New Roman" w:cs="Times New Roman"/>
          <w:sz w:val="22"/>
          <w:szCs w:val="22"/>
        </w:rPr>
        <w:t xml:space="preserve">, </w:t>
      </w:r>
      <w:hyperlink r:id="rId5" w:history="1">
        <w:r w:rsidR="00D57505" w:rsidRPr="00FA1193">
          <w:rPr>
            <w:rFonts w:ascii="Times New Roman" w:hAnsi="Times New Roman" w:cs="Times New Roman"/>
            <w:i/>
            <w:iCs/>
            <w:sz w:val="22"/>
            <w:szCs w:val="22"/>
          </w:rPr>
          <w:t>Select charters and other illustrations of English constitutional history from the earliest times to the reign of Edward the First</w:t>
        </w:r>
      </w:hyperlink>
      <w:r w:rsidR="00D57505" w:rsidRPr="00FA1193">
        <w:rPr>
          <w:rFonts w:ascii="Times New Roman" w:hAnsi="Times New Roman" w:cs="Times New Roman"/>
          <w:i/>
          <w:iCs/>
          <w:sz w:val="22"/>
          <w:szCs w:val="22"/>
        </w:rPr>
        <w:t>.</w:t>
      </w:r>
      <w:r w:rsidR="00D57505" w:rsidRPr="00FA1193">
        <w:rPr>
          <w:rFonts w:ascii="Times New Roman" w:hAnsi="Times New Roman" w:cs="Times New Roman"/>
          <w:sz w:val="22"/>
          <w:szCs w:val="22"/>
        </w:rPr>
        <w:t xml:space="preserve"> (Clarendon Press</w:t>
      </w:r>
      <w:r w:rsidR="00CB3977" w:rsidRPr="00FA1193">
        <w:rPr>
          <w:rFonts w:ascii="Times New Roman" w:hAnsi="Times New Roman" w:cs="Times New Roman"/>
          <w:sz w:val="22"/>
          <w:szCs w:val="22"/>
        </w:rPr>
        <w:t xml:space="preserve">, </w:t>
      </w:r>
      <w:r w:rsidR="00D57505" w:rsidRPr="00FA1193">
        <w:rPr>
          <w:rFonts w:ascii="Times New Roman" w:hAnsi="Times New Roman" w:cs="Times New Roman"/>
          <w:sz w:val="22"/>
          <w:szCs w:val="22"/>
        </w:rPr>
        <w:t>1870) pp. 129–</w:t>
      </w:r>
      <w:r w:rsidR="00FA6550" w:rsidRPr="00FA1193">
        <w:rPr>
          <w:rFonts w:ascii="Times New Roman" w:hAnsi="Times New Roman" w:cs="Times New Roman"/>
          <w:sz w:val="22"/>
          <w:szCs w:val="22"/>
        </w:rPr>
        <w:t>167.</w:t>
      </w:r>
    </w:p>
  </w:footnote>
  <w:footnote w:id="61">
    <w:p w14:paraId="2E8D4D19" w14:textId="6D8EE97B" w:rsidR="004619B5" w:rsidRPr="00FA1193" w:rsidRDefault="004619B5" w:rsidP="000468F3">
      <w:pPr>
        <w:pStyle w:val="Heading1"/>
        <w:spacing w:before="0"/>
        <w:rPr>
          <w:rFonts w:ascii="Times New Roman" w:eastAsia="Times New Roman" w:hAnsi="Times New Roman" w:cs="Times New Roman"/>
          <w:color w:val="auto"/>
          <w:kern w:val="36"/>
          <w:sz w:val="22"/>
          <w:szCs w:val="22"/>
          <w14:ligatures w14:val="none"/>
        </w:rPr>
      </w:pPr>
      <w:r w:rsidRPr="00FA1193">
        <w:rPr>
          <w:rStyle w:val="FootnoteReference"/>
          <w:rFonts w:ascii="Times New Roman" w:hAnsi="Times New Roman" w:cs="Times New Roman"/>
          <w:color w:val="auto"/>
          <w:sz w:val="22"/>
          <w:szCs w:val="22"/>
        </w:rPr>
        <w:footnoteRef/>
      </w:r>
      <w:r w:rsidRPr="00FA1193">
        <w:rPr>
          <w:rFonts w:ascii="Times New Roman" w:hAnsi="Times New Roman" w:cs="Times New Roman"/>
          <w:color w:val="auto"/>
          <w:sz w:val="22"/>
          <w:szCs w:val="22"/>
        </w:rPr>
        <w:t xml:space="preserve"> Anne Duggan, </w:t>
      </w:r>
      <w:r w:rsidRPr="00FA1193">
        <w:rPr>
          <w:rFonts w:ascii="Times New Roman" w:hAnsi="Times New Roman" w:cs="Times New Roman"/>
          <w:i/>
          <w:iCs/>
          <w:color w:val="auto"/>
          <w:sz w:val="22"/>
          <w:szCs w:val="22"/>
        </w:rPr>
        <w:t>Henry II, the English Church and the Papacy</w:t>
      </w:r>
      <w:r w:rsidRPr="00FA1193">
        <w:rPr>
          <w:rFonts w:ascii="Times New Roman" w:hAnsi="Times New Roman" w:cs="Times New Roman"/>
          <w:color w:val="auto"/>
          <w:sz w:val="22"/>
          <w:szCs w:val="22"/>
        </w:rPr>
        <w:t xml:space="preserve">, </w:t>
      </w:r>
      <w:r w:rsidR="006C3751" w:rsidRPr="00FA1193">
        <w:rPr>
          <w:rFonts w:ascii="Times New Roman" w:hAnsi="Times New Roman" w:cs="Times New Roman"/>
          <w:color w:val="auto"/>
          <w:sz w:val="22"/>
          <w:szCs w:val="22"/>
        </w:rPr>
        <w:t>p. 182.</w:t>
      </w:r>
      <w:r w:rsidR="001A1849" w:rsidRPr="00FA1193">
        <w:rPr>
          <w:rFonts w:ascii="Times New Roman" w:hAnsi="Times New Roman" w:cs="Times New Roman"/>
          <w:color w:val="auto"/>
          <w:sz w:val="22"/>
          <w:szCs w:val="22"/>
        </w:rPr>
        <w:t xml:space="preserve">, </w:t>
      </w:r>
      <w:r w:rsidR="0070512F" w:rsidRPr="00FA1193">
        <w:rPr>
          <w:rFonts w:ascii="Times New Roman" w:hAnsi="Times New Roman" w:cs="Times New Roman"/>
          <w:color w:val="auto"/>
          <w:sz w:val="22"/>
          <w:szCs w:val="22"/>
        </w:rPr>
        <w:t xml:space="preserve">See for </w:t>
      </w:r>
      <w:r w:rsidR="00597FF3" w:rsidRPr="00FA1193">
        <w:rPr>
          <w:rFonts w:ascii="Times New Roman" w:hAnsi="Times New Roman" w:cs="Times New Roman"/>
          <w:color w:val="auto"/>
          <w:sz w:val="22"/>
          <w:szCs w:val="22"/>
        </w:rPr>
        <w:t xml:space="preserve">discussion of </w:t>
      </w:r>
      <w:r w:rsidR="0070512F" w:rsidRPr="00FA1193">
        <w:rPr>
          <w:rFonts w:ascii="Times New Roman" w:hAnsi="Times New Roman" w:cs="Times New Roman"/>
          <w:color w:val="auto"/>
          <w:sz w:val="22"/>
          <w:szCs w:val="22"/>
        </w:rPr>
        <w:t xml:space="preserve">the rebellion: </w:t>
      </w:r>
      <w:bookmarkStart w:id="26" w:name="_Hlk132719643"/>
      <w:bookmarkStart w:id="27" w:name="_Hlk134078713"/>
      <w:r w:rsidR="001A1849" w:rsidRPr="00FA1193">
        <w:rPr>
          <w:rFonts w:ascii="Times New Roman" w:hAnsi="Times New Roman" w:cs="Times New Roman"/>
          <w:color w:val="auto"/>
          <w:sz w:val="22"/>
          <w:szCs w:val="22"/>
        </w:rPr>
        <w:t xml:space="preserve">Richard of Wendover, </w:t>
      </w:r>
      <w:r w:rsidR="001A1849" w:rsidRPr="00FA1193">
        <w:rPr>
          <w:rFonts w:ascii="Times New Roman" w:hAnsi="Times New Roman" w:cs="Times New Roman"/>
          <w:i/>
          <w:iCs/>
          <w:color w:val="auto"/>
          <w:sz w:val="22"/>
          <w:szCs w:val="22"/>
        </w:rPr>
        <w:t>Flowers of History</w:t>
      </w:r>
      <w:r w:rsidR="00B75222" w:rsidRPr="00FA1193">
        <w:rPr>
          <w:rFonts w:ascii="Times New Roman" w:eastAsia="Times New Roman" w:hAnsi="Times New Roman" w:cs="Times New Roman"/>
          <w:b/>
          <w:bCs/>
          <w:i/>
          <w:iCs/>
          <w:color w:val="auto"/>
          <w:kern w:val="36"/>
          <w:sz w:val="22"/>
          <w:szCs w:val="22"/>
          <w14:ligatures w14:val="none"/>
        </w:rPr>
        <w:t xml:space="preserve"> </w:t>
      </w:r>
      <w:r w:rsidR="00B75222" w:rsidRPr="00FA1193">
        <w:rPr>
          <w:rFonts w:ascii="Times New Roman" w:eastAsia="Times New Roman" w:hAnsi="Times New Roman" w:cs="Times New Roman"/>
          <w:i/>
          <w:iCs/>
          <w:color w:val="auto"/>
          <w:kern w:val="36"/>
          <w:sz w:val="22"/>
          <w:szCs w:val="22"/>
          <w14:ligatures w14:val="none"/>
        </w:rPr>
        <w:t>Comprising the history of England from the descent of the Saxons to A.D. 1235; formerly ascribed to Matthew Paris</w:t>
      </w:r>
      <w:r w:rsidR="0070512F" w:rsidRPr="00FA1193">
        <w:rPr>
          <w:rFonts w:ascii="Times New Roman" w:eastAsia="Times New Roman" w:hAnsi="Times New Roman" w:cs="Times New Roman"/>
          <w:i/>
          <w:iCs/>
          <w:color w:val="auto"/>
          <w:kern w:val="36"/>
          <w:sz w:val="22"/>
          <w:szCs w:val="22"/>
          <w14:ligatures w14:val="none"/>
        </w:rPr>
        <w:t xml:space="preserve">, </w:t>
      </w:r>
      <w:r w:rsidR="001A1849" w:rsidRPr="00FA1193">
        <w:rPr>
          <w:rFonts w:ascii="Times New Roman" w:hAnsi="Times New Roman" w:cs="Times New Roman"/>
          <w:color w:val="auto"/>
          <w:sz w:val="22"/>
          <w:szCs w:val="22"/>
        </w:rPr>
        <w:t>(</w:t>
      </w:r>
      <w:r w:rsidR="0094120A" w:rsidRPr="00FA1193">
        <w:rPr>
          <w:rFonts w:ascii="Times New Roman" w:hAnsi="Times New Roman" w:cs="Times New Roman"/>
          <w:color w:val="auto"/>
          <w:sz w:val="22"/>
          <w:szCs w:val="22"/>
        </w:rPr>
        <w:t xml:space="preserve">Madrid: </w:t>
      </w:r>
      <w:r w:rsidR="00521E59" w:rsidRPr="00FA1193">
        <w:rPr>
          <w:rFonts w:ascii="Times New Roman" w:hAnsi="Times New Roman" w:cs="Times New Roman"/>
          <w:color w:val="auto"/>
          <w:sz w:val="22"/>
          <w:szCs w:val="22"/>
        </w:rPr>
        <w:t>Hardpress, 2018</w:t>
      </w:r>
      <w:r w:rsidR="001A1849" w:rsidRPr="00FA1193">
        <w:rPr>
          <w:rFonts w:ascii="Times New Roman" w:hAnsi="Times New Roman" w:cs="Times New Roman"/>
          <w:color w:val="auto"/>
          <w:sz w:val="22"/>
          <w:szCs w:val="22"/>
        </w:rPr>
        <w:t>)</w:t>
      </w:r>
      <w:bookmarkEnd w:id="26"/>
      <w:r w:rsidR="001A1849" w:rsidRPr="00FA1193">
        <w:rPr>
          <w:rFonts w:ascii="Times New Roman" w:hAnsi="Times New Roman" w:cs="Times New Roman"/>
          <w:color w:val="auto"/>
          <w:sz w:val="22"/>
          <w:szCs w:val="22"/>
        </w:rPr>
        <w:t xml:space="preserve"> </w:t>
      </w:r>
      <w:bookmarkEnd w:id="27"/>
      <w:r w:rsidR="001A1849" w:rsidRPr="00FA1193">
        <w:rPr>
          <w:rFonts w:ascii="Times New Roman" w:hAnsi="Times New Roman" w:cs="Times New Roman"/>
          <w:color w:val="auto"/>
          <w:sz w:val="22"/>
          <w:szCs w:val="22"/>
        </w:rPr>
        <w:t>p. 23</w:t>
      </w:r>
      <w:r w:rsidR="00987BE5">
        <w:rPr>
          <w:rFonts w:ascii="Times New Roman" w:hAnsi="Times New Roman" w:cs="Times New Roman"/>
          <w:color w:val="auto"/>
          <w:sz w:val="22"/>
          <w:szCs w:val="22"/>
        </w:rPr>
        <w:t>.</w:t>
      </w:r>
    </w:p>
  </w:footnote>
  <w:footnote w:id="62">
    <w:p w14:paraId="2F9A9C58" w14:textId="2290EF8A" w:rsidR="00C52356" w:rsidRPr="0043690E" w:rsidRDefault="00C52356">
      <w:pPr>
        <w:pStyle w:val="FootnoteText"/>
        <w:rPr>
          <w:rFonts w:ascii="Times New Roman" w:hAnsi="Times New Roman" w:cs="Times New Roman"/>
          <w:sz w:val="22"/>
          <w:szCs w:val="22"/>
        </w:rPr>
      </w:pPr>
      <w:r w:rsidRPr="0043690E">
        <w:rPr>
          <w:rStyle w:val="FootnoteReference"/>
          <w:rFonts w:ascii="Times New Roman" w:hAnsi="Times New Roman" w:cs="Times New Roman"/>
          <w:sz w:val="22"/>
          <w:szCs w:val="22"/>
        </w:rPr>
        <w:footnoteRef/>
      </w:r>
      <w:r w:rsidRPr="0043690E">
        <w:rPr>
          <w:rFonts w:ascii="Times New Roman" w:hAnsi="Times New Roman" w:cs="Times New Roman"/>
          <w:sz w:val="22"/>
          <w:szCs w:val="22"/>
        </w:rPr>
        <w:t xml:space="preserve"> </w:t>
      </w:r>
      <w:r w:rsidR="005954DC" w:rsidRPr="00E91B56">
        <w:rPr>
          <w:rFonts w:ascii="Times New Roman" w:hAnsi="Times New Roman" w:cs="Times New Roman"/>
          <w:sz w:val="22"/>
          <w:szCs w:val="22"/>
        </w:rPr>
        <w:t>Warren,</w:t>
      </w:r>
      <w:r w:rsidR="005954DC" w:rsidRPr="00E91B56">
        <w:rPr>
          <w:rFonts w:ascii="Times New Roman" w:hAnsi="Times New Roman" w:cs="Times New Roman"/>
          <w:i/>
          <w:iCs/>
          <w:sz w:val="22"/>
          <w:szCs w:val="22"/>
        </w:rPr>
        <w:t xml:space="preserve"> Henry II</w:t>
      </w:r>
      <w:r w:rsidR="005954DC">
        <w:rPr>
          <w:rFonts w:ascii="Times New Roman" w:hAnsi="Times New Roman" w:cs="Times New Roman"/>
          <w:sz w:val="22"/>
          <w:szCs w:val="22"/>
        </w:rPr>
        <w:t>, pp.</w:t>
      </w:r>
      <w:r w:rsidR="00E91B56">
        <w:rPr>
          <w:rFonts w:ascii="Times New Roman" w:hAnsi="Times New Roman" w:cs="Times New Roman"/>
          <w:sz w:val="22"/>
          <w:szCs w:val="22"/>
        </w:rPr>
        <w:t xml:space="preserve"> 207, 245.</w:t>
      </w:r>
    </w:p>
  </w:footnote>
  <w:footnote w:id="63">
    <w:p w14:paraId="4D353010" w14:textId="58EAFCB5" w:rsidR="00D4677C" w:rsidRPr="00FA1193" w:rsidRDefault="00D4677C" w:rsidP="00E75BB8">
      <w:pPr>
        <w:pStyle w:val="Heading1"/>
        <w:spacing w:before="0"/>
        <w:rPr>
          <w:rFonts w:ascii="Times New Roman" w:eastAsia="Times New Roman" w:hAnsi="Times New Roman" w:cs="Times New Roman"/>
          <w:b/>
          <w:bCs/>
          <w:color w:val="auto"/>
          <w:kern w:val="36"/>
          <w:sz w:val="22"/>
          <w:szCs w:val="22"/>
          <w14:ligatures w14:val="none"/>
        </w:rPr>
      </w:pPr>
      <w:r w:rsidRPr="00FA1193">
        <w:rPr>
          <w:rStyle w:val="FootnoteReference"/>
          <w:rFonts w:ascii="Times New Roman" w:hAnsi="Times New Roman" w:cs="Times New Roman"/>
          <w:color w:val="auto"/>
          <w:sz w:val="22"/>
          <w:szCs w:val="22"/>
        </w:rPr>
        <w:footnoteRef/>
      </w:r>
      <w:r w:rsidRPr="00FA1193">
        <w:rPr>
          <w:rFonts w:ascii="Times New Roman" w:hAnsi="Times New Roman" w:cs="Times New Roman"/>
          <w:color w:val="auto"/>
          <w:sz w:val="22"/>
          <w:szCs w:val="22"/>
        </w:rPr>
        <w:t xml:space="preserve"> </w:t>
      </w:r>
      <w:bookmarkStart w:id="28" w:name="_Hlk132547155"/>
      <w:r w:rsidR="00FE5E0B" w:rsidRPr="00FA1193">
        <w:rPr>
          <w:rFonts w:ascii="Times New Roman" w:hAnsi="Times New Roman" w:cs="Times New Roman"/>
          <w:color w:val="auto"/>
          <w:sz w:val="22"/>
          <w:szCs w:val="22"/>
        </w:rPr>
        <w:t xml:space="preserve">For a </w:t>
      </w:r>
      <w:r w:rsidR="00B17D13" w:rsidRPr="00FA1193">
        <w:rPr>
          <w:rFonts w:ascii="Times New Roman" w:hAnsi="Times New Roman" w:cs="Times New Roman"/>
          <w:color w:val="auto"/>
          <w:sz w:val="22"/>
          <w:szCs w:val="22"/>
        </w:rPr>
        <w:t xml:space="preserve">full </w:t>
      </w:r>
      <w:r w:rsidR="00FE5E0B" w:rsidRPr="00FA1193">
        <w:rPr>
          <w:rFonts w:ascii="Times New Roman" w:hAnsi="Times New Roman" w:cs="Times New Roman"/>
          <w:color w:val="auto"/>
          <w:sz w:val="22"/>
          <w:szCs w:val="22"/>
        </w:rPr>
        <w:t xml:space="preserve">discussion of his chastity and frugality see </w:t>
      </w:r>
      <w:r w:rsidR="003358A0" w:rsidRPr="00FA1193">
        <w:rPr>
          <w:rFonts w:ascii="Times New Roman" w:hAnsi="Times New Roman" w:cs="Times New Roman"/>
          <w:color w:val="auto"/>
          <w:sz w:val="22"/>
          <w:szCs w:val="22"/>
        </w:rPr>
        <w:t xml:space="preserve">Hanna </w:t>
      </w:r>
      <w:r w:rsidR="0024662B" w:rsidRPr="00FA1193">
        <w:rPr>
          <w:rFonts w:ascii="Times New Roman" w:hAnsi="Times New Roman" w:cs="Times New Roman"/>
          <w:color w:val="auto"/>
          <w:sz w:val="22"/>
          <w:szCs w:val="22"/>
          <w:shd w:val="clear" w:color="auto" w:fill="FFFFFF"/>
        </w:rPr>
        <w:t>Vollrath</w:t>
      </w:r>
      <w:r w:rsidR="00FE5E0B" w:rsidRPr="00FA1193">
        <w:rPr>
          <w:rFonts w:ascii="Times New Roman" w:hAnsi="Times New Roman" w:cs="Times New Roman"/>
          <w:color w:val="auto"/>
          <w:sz w:val="22"/>
          <w:szCs w:val="22"/>
          <w:shd w:val="clear" w:color="auto" w:fill="FFFFFF"/>
        </w:rPr>
        <w:t xml:space="preserve">, </w:t>
      </w:r>
      <w:r w:rsidR="0024662B" w:rsidRPr="00FA1193">
        <w:rPr>
          <w:rFonts w:ascii="Times New Roman" w:hAnsi="Times New Roman" w:cs="Times New Roman"/>
          <w:color w:val="auto"/>
          <w:sz w:val="22"/>
          <w:szCs w:val="22"/>
          <w:shd w:val="clear" w:color="auto" w:fill="FFFFFF"/>
        </w:rPr>
        <w:t>Was Thomas Becket Chaste? Understanding Episodes in the Becket Lives. In </w:t>
      </w:r>
      <w:r w:rsidR="0024662B" w:rsidRPr="00FA1193">
        <w:rPr>
          <w:rFonts w:ascii="Times New Roman" w:hAnsi="Times New Roman" w:cs="Times New Roman"/>
          <w:i/>
          <w:iCs/>
          <w:color w:val="auto"/>
          <w:sz w:val="22"/>
          <w:szCs w:val="22"/>
          <w:shd w:val="clear" w:color="auto" w:fill="FFFFFF"/>
        </w:rPr>
        <w:t>Anglo-Norman Studies 27</w:t>
      </w:r>
      <w:r w:rsidR="0024662B" w:rsidRPr="00FA1193">
        <w:rPr>
          <w:rFonts w:ascii="Times New Roman" w:hAnsi="Times New Roman" w:cs="Times New Roman"/>
          <w:color w:val="auto"/>
          <w:sz w:val="22"/>
          <w:szCs w:val="22"/>
          <w:shd w:val="clear" w:color="auto" w:fill="FFFFFF"/>
        </w:rPr>
        <w:t xml:space="preserve"> (Vol. 27, pp. 198–209). Boydell &amp; Brewer. </w:t>
      </w:r>
      <w:bookmarkEnd w:id="28"/>
      <w:r w:rsidR="0024662B" w:rsidRPr="00FA1193">
        <w:rPr>
          <w:rFonts w:ascii="Times New Roman" w:hAnsi="Times New Roman" w:cs="Times New Roman"/>
          <w:color w:val="auto"/>
          <w:sz w:val="22"/>
          <w:szCs w:val="22"/>
          <w:shd w:val="clear" w:color="auto" w:fill="FFFFFF"/>
        </w:rPr>
        <w:t>https://doi.org/10.7722/j.ctt81fvn.</w:t>
      </w:r>
    </w:p>
  </w:footnote>
  <w:footnote w:id="64">
    <w:p w14:paraId="22C2368D" w14:textId="0B33B176" w:rsidR="001147EF" w:rsidRPr="00FA1193" w:rsidRDefault="001147EF">
      <w:pPr>
        <w:pStyle w:val="FootnoteText"/>
        <w:rPr>
          <w:rFonts w:ascii="Times New Roman" w:hAnsi="Times New Roman" w:cs="Times New Roman"/>
          <w:sz w:val="22"/>
          <w:szCs w:val="22"/>
        </w:rPr>
      </w:pPr>
      <w:r w:rsidRPr="00FA1193">
        <w:rPr>
          <w:rStyle w:val="FootnoteReference"/>
          <w:rFonts w:ascii="Times New Roman" w:hAnsi="Times New Roman" w:cs="Times New Roman"/>
          <w:sz w:val="22"/>
          <w:szCs w:val="22"/>
        </w:rPr>
        <w:footnoteRef/>
      </w:r>
      <w:r w:rsidRPr="00FA1193">
        <w:rPr>
          <w:rFonts w:ascii="Times New Roman" w:hAnsi="Times New Roman" w:cs="Times New Roman"/>
          <w:sz w:val="22"/>
          <w:szCs w:val="22"/>
        </w:rPr>
        <w:t xml:space="preserve"> </w:t>
      </w:r>
      <w:bookmarkStart w:id="29" w:name="_Hlk132886338"/>
      <w:r w:rsidR="0078533C" w:rsidRPr="00FA1193">
        <w:rPr>
          <w:rFonts w:ascii="Times New Roman" w:hAnsi="Times New Roman" w:cs="Times New Roman"/>
          <w:sz w:val="22"/>
          <w:szCs w:val="22"/>
        </w:rPr>
        <w:t xml:space="preserve">Michael Staunton, </w:t>
      </w:r>
      <w:r w:rsidR="0078533C" w:rsidRPr="00FA1193">
        <w:rPr>
          <w:rFonts w:ascii="Times New Roman" w:hAnsi="Times New Roman" w:cs="Times New Roman"/>
          <w:i/>
          <w:iCs/>
          <w:sz w:val="22"/>
          <w:szCs w:val="22"/>
        </w:rPr>
        <w:t>The Lives of Thomas Becket, Selected Sources Translated and Annotated</w:t>
      </w:r>
      <w:bookmarkEnd w:id="29"/>
      <w:r w:rsidR="0078533C" w:rsidRPr="00FA1193">
        <w:rPr>
          <w:rFonts w:ascii="Times New Roman" w:hAnsi="Times New Roman" w:cs="Times New Roman"/>
          <w:i/>
          <w:iCs/>
          <w:sz w:val="22"/>
          <w:szCs w:val="22"/>
        </w:rPr>
        <w:t xml:space="preserve">, </w:t>
      </w:r>
      <w:r w:rsidR="0078533C" w:rsidRPr="00FA1193">
        <w:rPr>
          <w:rFonts w:ascii="Times New Roman" w:hAnsi="Times New Roman" w:cs="Times New Roman"/>
          <w:sz w:val="22"/>
          <w:szCs w:val="22"/>
        </w:rPr>
        <w:t>p. 54</w:t>
      </w:r>
      <w:r w:rsidR="00607194" w:rsidRPr="00FA1193">
        <w:rPr>
          <w:rFonts w:ascii="Times New Roman" w:hAnsi="Times New Roman" w:cs="Times New Roman"/>
          <w:sz w:val="22"/>
          <w:szCs w:val="22"/>
        </w:rPr>
        <w:t>.</w:t>
      </w:r>
    </w:p>
  </w:footnote>
  <w:footnote w:id="65">
    <w:p w14:paraId="2B8F8EF2" w14:textId="592BB6FC" w:rsidR="00DC364F" w:rsidRPr="00FA1193" w:rsidRDefault="00DC364F" w:rsidP="00B75A7B">
      <w:pPr>
        <w:spacing w:after="0"/>
        <w:rPr>
          <w:rFonts w:ascii="Times New Roman" w:eastAsia="Times New Roman" w:hAnsi="Times New Roman" w:cs="Times New Roman"/>
          <w:kern w:val="0"/>
          <w14:ligatures w14:val="none"/>
        </w:rPr>
      </w:pPr>
      <w:r w:rsidRPr="00FA1193">
        <w:rPr>
          <w:rStyle w:val="FootnoteReference"/>
          <w:rFonts w:ascii="Times New Roman" w:hAnsi="Times New Roman" w:cs="Times New Roman"/>
        </w:rPr>
        <w:footnoteRef/>
      </w:r>
      <w:r w:rsidR="00880992" w:rsidRPr="00FA1193">
        <w:rPr>
          <w:rFonts w:ascii="Times New Roman" w:hAnsi="Times New Roman" w:cs="Times New Roman"/>
        </w:rPr>
        <w:t xml:space="preserve"> </w:t>
      </w:r>
      <w:r w:rsidR="00702E5F" w:rsidRPr="00FA1193">
        <w:rPr>
          <w:rFonts w:ascii="Times New Roman" w:eastAsia="Times New Roman" w:hAnsi="Times New Roman" w:cs="Times New Roman"/>
          <w:kern w:val="0"/>
          <w14:ligatures w14:val="none"/>
        </w:rPr>
        <w:t xml:space="preserve">Patrick Murray. “Thomas Becket of Canterbury: Eight Hundred Years On” </w:t>
      </w:r>
      <w:r w:rsidRPr="00FA1193">
        <w:rPr>
          <w:rFonts w:ascii="Times New Roman" w:eastAsia="Times New Roman" w:hAnsi="Times New Roman" w:cs="Times New Roman"/>
          <w:kern w:val="0"/>
          <w14:ligatures w14:val="none"/>
        </w:rPr>
        <w:t>p 74</w:t>
      </w:r>
      <w:r w:rsidR="00607194" w:rsidRPr="00FA1193">
        <w:rPr>
          <w:rFonts w:ascii="Times New Roman" w:eastAsia="Times New Roman" w:hAnsi="Times New Roman" w:cs="Times New Roman"/>
          <w:kern w:val="0"/>
          <w14:ligatures w14:val="none"/>
        </w:rPr>
        <w:t>.</w:t>
      </w:r>
    </w:p>
  </w:footnote>
  <w:footnote w:id="66">
    <w:p w14:paraId="38535EF9" w14:textId="6FFE535A" w:rsidR="001979B8" w:rsidRPr="00FA1193" w:rsidRDefault="001979B8">
      <w:pPr>
        <w:pStyle w:val="FootnoteText"/>
        <w:rPr>
          <w:rFonts w:ascii="Times New Roman" w:hAnsi="Times New Roman" w:cs="Times New Roman"/>
          <w:sz w:val="22"/>
          <w:szCs w:val="22"/>
        </w:rPr>
      </w:pPr>
      <w:r w:rsidRPr="00FA1193">
        <w:rPr>
          <w:rStyle w:val="FootnoteReference"/>
          <w:rFonts w:ascii="Times New Roman" w:hAnsi="Times New Roman" w:cs="Times New Roman"/>
          <w:sz w:val="22"/>
          <w:szCs w:val="22"/>
        </w:rPr>
        <w:footnoteRef/>
      </w:r>
      <w:r w:rsidRPr="00FA1193">
        <w:rPr>
          <w:rFonts w:ascii="Times New Roman" w:hAnsi="Times New Roman" w:cs="Times New Roman"/>
          <w:sz w:val="22"/>
          <w:szCs w:val="22"/>
        </w:rPr>
        <w:t xml:space="preserve"> </w:t>
      </w:r>
      <w:r w:rsidR="00755179" w:rsidRPr="00FA1193">
        <w:rPr>
          <w:rFonts w:ascii="Times New Roman" w:hAnsi="Times New Roman" w:cs="Times New Roman"/>
          <w:sz w:val="22"/>
          <w:szCs w:val="22"/>
        </w:rPr>
        <w:t xml:space="preserve">W.L. Warren, </w:t>
      </w:r>
      <w:r w:rsidR="00755179" w:rsidRPr="00994EE5">
        <w:rPr>
          <w:rFonts w:ascii="Times New Roman" w:hAnsi="Times New Roman" w:cs="Times New Roman"/>
          <w:i/>
          <w:iCs/>
          <w:sz w:val="22"/>
          <w:szCs w:val="22"/>
        </w:rPr>
        <w:t>Henry II</w:t>
      </w:r>
      <w:r w:rsidR="00994EE5">
        <w:rPr>
          <w:rFonts w:ascii="Times New Roman" w:hAnsi="Times New Roman" w:cs="Times New Roman"/>
          <w:i/>
          <w:iCs/>
          <w:sz w:val="22"/>
          <w:szCs w:val="22"/>
        </w:rPr>
        <w:t>,</w:t>
      </w:r>
      <w:r w:rsidR="00755179" w:rsidRPr="00FA1193">
        <w:rPr>
          <w:rFonts w:ascii="Times New Roman" w:hAnsi="Times New Roman" w:cs="Times New Roman"/>
          <w:sz w:val="22"/>
          <w:szCs w:val="22"/>
        </w:rPr>
        <w:t xml:space="preserve"> p. 484</w:t>
      </w:r>
      <w:r w:rsidR="00607194" w:rsidRPr="00FA1193">
        <w:rPr>
          <w:rFonts w:ascii="Times New Roman" w:hAnsi="Times New Roman" w:cs="Times New Roman"/>
          <w:sz w:val="22"/>
          <w:szCs w:val="22"/>
        </w:rPr>
        <w:t>.</w:t>
      </w:r>
    </w:p>
  </w:footnote>
  <w:footnote w:id="67">
    <w:p w14:paraId="3FC860AF" w14:textId="144B61D1" w:rsidR="004160BF" w:rsidRPr="00FA1193" w:rsidRDefault="004160BF">
      <w:pPr>
        <w:pStyle w:val="FootnoteText"/>
        <w:rPr>
          <w:rFonts w:ascii="Times New Roman" w:hAnsi="Times New Roman" w:cs="Times New Roman"/>
          <w:sz w:val="22"/>
          <w:szCs w:val="22"/>
        </w:rPr>
      </w:pPr>
      <w:r w:rsidRPr="00FA1193">
        <w:rPr>
          <w:rStyle w:val="FootnoteReference"/>
          <w:rFonts w:ascii="Times New Roman" w:hAnsi="Times New Roman" w:cs="Times New Roman"/>
          <w:sz w:val="22"/>
          <w:szCs w:val="22"/>
        </w:rPr>
        <w:footnoteRef/>
      </w:r>
      <w:r w:rsidRPr="00FA1193">
        <w:rPr>
          <w:rFonts w:ascii="Times New Roman" w:hAnsi="Times New Roman" w:cs="Times New Roman"/>
          <w:sz w:val="22"/>
          <w:szCs w:val="22"/>
        </w:rPr>
        <w:t xml:space="preserve"> </w:t>
      </w:r>
      <w:r w:rsidR="0002624D" w:rsidRPr="00FA1193">
        <w:rPr>
          <w:rFonts w:ascii="Times New Roman" w:hAnsi="Times New Roman" w:cs="Times New Roman"/>
          <w:sz w:val="22"/>
          <w:szCs w:val="22"/>
        </w:rPr>
        <w:t xml:space="preserve">Anne Duggan, </w:t>
      </w:r>
      <w:r w:rsidR="0002624D" w:rsidRPr="00FA1193">
        <w:rPr>
          <w:rFonts w:ascii="Times New Roman" w:hAnsi="Times New Roman" w:cs="Times New Roman"/>
          <w:i/>
          <w:iCs/>
          <w:sz w:val="22"/>
          <w:szCs w:val="22"/>
        </w:rPr>
        <w:t xml:space="preserve">Thomas Becket, </w:t>
      </w:r>
      <w:r w:rsidR="0002624D" w:rsidRPr="00FA1193">
        <w:rPr>
          <w:rFonts w:ascii="Times New Roman" w:hAnsi="Times New Roman" w:cs="Times New Roman"/>
          <w:sz w:val="22"/>
          <w:szCs w:val="22"/>
        </w:rPr>
        <w:t>p. 77</w:t>
      </w:r>
      <w:r w:rsidR="00607194" w:rsidRPr="00FA1193">
        <w:rPr>
          <w:rFonts w:ascii="Times New Roman" w:hAnsi="Times New Roman" w:cs="Times New Roman"/>
          <w:sz w:val="22"/>
          <w:szCs w:val="22"/>
        </w:rPr>
        <w:t>.</w:t>
      </w:r>
    </w:p>
  </w:footnote>
  <w:footnote w:id="68">
    <w:p w14:paraId="4B0B75F0" w14:textId="57FF04C3" w:rsidR="00D376C0" w:rsidRPr="00A56B11" w:rsidRDefault="00D376C0">
      <w:pPr>
        <w:pStyle w:val="FootnoteText"/>
        <w:rPr>
          <w:rFonts w:ascii="Times New Roman" w:hAnsi="Times New Roman" w:cs="Times New Roman"/>
          <w:sz w:val="22"/>
          <w:szCs w:val="22"/>
        </w:rPr>
      </w:pPr>
      <w:r w:rsidRPr="00A56B11">
        <w:rPr>
          <w:rStyle w:val="FootnoteReference"/>
          <w:rFonts w:ascii="Times New Roman" w:hAnsi="Times New Roman" w:cs="Times New Roman"/>
          <w:sz w:val="22"/>
          <w:szCs w:val="22"/>
        </w:rPr>
        <w:footnoteRef/>
      </w:r>
      <w:r w:rsidRPr="00A56B11">
        <w:rPr>
          <w:rFonts w:ascii="Times New Roman" w:hAnsi="Times New Roman" w:cs="Times New Roman"/>
          <w:sz w:val="22"/>
          <w:szCs w:val="22"/>
        </w:rPr>
        <w:t xml:space="preserve"> John Guy, </w:t>
      </w:r>
      <w:r w:rsidRPr="00F22589">
        <w:rPr>
          <w:rFonts w:ascii="Times New Roman" w:hAnsi="Times New Roman" w:cs="Times New Roman"/>
          <w:i/>
          <w:iCs/>
          <w:sz w:val="22"/>
          <w:szCs w:val="22"/>
        </w:rPr>
        <w:t>Thomas Becket</w:t>
      </w:r>
      <w:r w:rsidR="004E03D9">
        <w:rPr>
          <w:rFonts w:ascii="Times New Roman" w:hAnsi="Times New Roman" w:cs="Times New Roman"/>
          <w:sz w:val="22"/>
          <w:szCs w:val="22"/>
        </w:rPr>
        <w:t>,</w:t>
      </w:r>
      <w:r w:rsidRPr="00A56B11">
        <w:rPr>
          <w:rFonts w:ascii="Times New Roman" w:hAnsi="Times New Roman" w:cs="Times New Roman"/>
          <w:sz w:val="22"/>
          <w:szCs w:val="22"/>
        </w:rPr>
        <w:t xml:space="preserve"> p</w:t>
      </w:r>
      <w:r w:rsidR="00A56B11" w:rsidRPr="00A56B11">
        <w:rPr>
          <w:rFonts w:ascii="Times New Roman" w:hAnsi="Times New Roman" w:cs="Times New Roman"/>
          <w:sz w:val="22"/>
          <w:szCs w:val="22"/>
        </w:rPr>
        <w:t>p. 249-251</w:t>
      </w:r>
    </w:p>
  </w:footnote>
  <w:footnote w:id="69">
    <w:p w14:paraId="5749AA1C" w14:textId="62A16C01" w:rsidR="00281496" w:rsidRPr="00FA1193" w:rsidRDefault="00281496" w:rsidP="00B75A7B">
      <w:pPr>
        <w:pStyle w:val="FootnoteText"/>
        <w:rPr>
          <w:rFonts w:ascii="Times New Roman" w:hAnsi="Times New Roman" w:cs="Times New Roman"/>
          <w:sz w:val="22"/>
          <w:szCs w:val="22"/>
        </w:rPr>
      </w:pPr>
      <w:r w:rsidRPr="00A56B11">
        <w:rPr>
          <w:rStyle w:val="FootnoteReference"/>
          <w:rFonts w:ascii="Times New Roman" w:hAnsi="Times New Roman" w:cs="Times New Roman"/>
          <w:sz w:val="22"/>
          <w:szCs w:val="22"/>
        </w:rPr>
        <w:footnoteRef/>
      </w:r>
      <w:r w:rsidRPr="00A56B11">
        <w:rPr>
          <w:rFonts w:ascii="Times New Roman" w:hAnsi="Times New Roman" w:cs="Times New Roman"/>
          <w:sz w:val="22"/>
          <w:szCs w:val="22"/>
        </w:rPr>
        <w:t xml:space="preserve"> </w:t>
      </w:r>
      <w:r w:rsidRPr="00A56B11">
        <w:rPr>
          <w:rFonts w:ascii="Times New Roman" w:eastAsia="Times New Roman" w:hAnsi="Times New Roman" w:cs="Times New Roman"/>
          <w:kern w:val="0"/>
          <w:sz w:val="22"/>
          <w:szCs w:val="22"/>
          <w14:ligatures w14:val="none"/>
        </w:rPr>
        <w:t>Patrick Murray. “</w:t>
      </w:r>
      <w:r w:rsidRPr="00A56B11">
        <w:rPr>
          <w:rFonts w:ascii="Times New Roman" w:eastAsia="Times New Roman" w:hAnsi="Times New Roman" w:cs="Times New Roman"/>
          <w:i/>
          <w:iCs/>
          <w:kern w:val="0"/>
          <w:sz w:val="22"/>
          <w:szCs w:val="22"/>
          <w14:ligatures w14:val="none"/>
        </w:rPr>
        <w:t>Thomas Becket of</w:t>
      </w:r>
      <w:r w:rsidRPr="00FA1193">
        <w:rPr>
          <w:rFonts w:ascii="Times New Roman" w:eastAsia="Times New Roman" w:hAnsi="Times New Roman" w:cs="Times New Roman"/>
          <w:i/>
          <w:iCs/>
          <w:kern w:val="0"/>
          <w:sz w:val="22"/>
          <w:szCs w:val="22"/>
          <w14:ligatures w14:val="none"/>
        </w:rPr>
        <w:t xml:space="preserve"> Canterbury: Eight Hundred Years On</w:t>
      </w:r>
      <w:r w:rsidRPr="00FA1193">
        <w:rPr>
          <w:rFonts w:ascii="Times New Roman" w:eastAsia="Times New Roman" w:hAnsi="Times New Roman" w:cs="Times New Roman"/>
          <w:kern w:val="0"/>
          <w:sz w:val="22"/>
          <w:szCs w:val="22"/>
          <w14:ligatures w14:val="none"/>
        </w:rPr>
        <w:t>”</w:t>
      </w:r>
      <w:r w:rsidR="00702E5F" w:rsidRPr="00FA1193">
        <w:rPr>
          <w:rFonts w:ascii="Times New Roman" w:eastAsia="Times New Roman" w:hAnsi="Times New Roman" w:cs="Times New Roman"/>
          <w:kern w:val="0"/>
          <w:sz w:val="22"/>
          <w:szCs w:val="22"/>
          <w14:ligatures w14:val="none"/>
        </w:rPr>
        <w:t xml:space="preserve"> </w:t>
      </w:r>
      <w:r w:rsidR="00B713FC">
        <w:rPr>
          <w:rFonts w:ascii="Times New Roman" w:eastAsia="Times New Roman" w:hAnsi="Times New Roman" w:cs="Times New Roman"/>
          <w:kern w:val="0"/>
          <w:sz w:val="22"/>
          <w:szCs w:val="22"/>
          <w14:ligatures w14:val="none"/>
        </w:rPr>
        <w:t>p</w:t>
      </w:r>
      <w:r w:rsidR="00702E5F" w:rsidRPr="00FA1193">
        <w:rPr>
          <w:rFonts w:ascii="Times New Roman" w:eastAsia="Times New Roman" w:hAnsi="Times New Roman" w:cs="Times New Roman"/>
          <w:kern w:val="0"/>
          <w:sz w:val="22"/>
          <w:szCs w:val="22"/>
          <w14:ligatures w14:val="none"/>
        </w:rPr>
        <w:t>.77</w:t>
      </w:r>
      <w:r w:rsidR="00607194" w:rsidRPr="00FA1193">
        <w:rPr>
          <w:rFonts w:ascii="Times New Roman" w:eastAsia="Times New Roman" w:hAnsi="Times New Roman" w:cs="Times New Roman"/>
          <w:kern w:val="0"/>
          <w:sz w:val="22"/>
          <w:szCs w:val="22"/>
          <w14:ligatures w14:val="none"/>
        </w:rPr>
        <w:t>.</w:t>
      </w:r>
    </w:p>
  </w:footnote>
  <w:footnote w:id="70">
    <w:p w14:paraId="7BEA1848" w14:textId="65B95441" w:rsidR="00197212" w:rsidRPr="002C3830" w:rsidRDefault="00197212">
      <w:pPr>
        <w:pStyle w:val="FootnoteText"/>
        <w:rPr>
          <w:rFonts w:ascii="Times New Roman" w:hAnsi="Times New Roman" w:cs="Times New Roman"/>
          <w:sz w:val="22"/>
          <w:szCs w:val="22"/>
        </w:rPr>
      </w:pPr>
      <w:r w:rsidRPr="002C3830">
        <w:rPr>
          <w:rStyle w:val="FootnoteReference"/>
          <w:rFonts w:ascii="Times New Roman" w:hAnsi="Times New Roman" w:cs="Times New Roman"/>
          <w:sz w:val="22"/>
          <w:szCs w:val="22"/>
        </w:rPr>
        <w:footnoteRef/>
      </w:r>
      <w:r w:rsidRPr="002C3830">
        <w:rPr>
          <w:rFonts w:ascii="Times New Roman" w:hAnsi="Times New Roman" w:cs="Times New Roman"/>
          <w:sz w:val="22"/>
          <w:szCs w:val="22"/>
        </w:rPr>
        <w:t xml:space="preserve"> Michael Staunton, </w:t>
      </w:r>
      <w:r w:rsidRPr="002C3830">
        <w:rPr>
          <w:rFonts w:ascii="Times New Roman" w:hAnsi="Times New Roman" w:cs="Times New Roman"/>
          <w:i/>
          <w:iCs/>
          <w:sz w:val="22"/>
          <w:szCs w:val="22"/>
        </w:rPr>
        <w:t>The Lives of Thomas Becket, Selected Sources Translated and Annotated</w:t>
      </w:r>
      <w:r w:rsidR="00C5399C" w:rsidRPr="002C3830">
        <w:rPr>
          <w:rFonts w:ascii="Times New Roman" w:hAnsi="Times New Roman" w:cs="Times New Roman"/>
          <w:i/>
          <w:iCs/>
          <w:sz w:val="22"/>
          <w:szCs w:val="22"/>
        </w:rPr>
        <w:t xml:space="preserve">, </w:t>
      </w:r>
      <w:r w:rsidR="00C5399C" w:rsidRPr="002C3830">
        <w:rPr>
          <w:rFonts w:ascii="Times New Roman" w:hAnsi="Times New Roman" w:cs="Times New Roman"/>
          <w:sz w:val="22"/>
          <w:szCs w:val="22"/>
        </w:rPr>
        <w:t>p.106</w:t>
      </w:r>
      <w:r w:rsidR="00607194">
        <w:rPr>
          <w:rFonts w:ascii="Times New Roman" w:hAnsi="Times New Roman" w:cs="Times New Roman"/>
          <w:sz w:val="22"/>
          <w:szCs w:val="22"/>
        </w:rPr>
        <w:t>.</w:t>
      </w:r>
    </w:p>
  </w:footnote>
  <w:footnote w:id="71">
    <w:p w14:paraId="73398E55" w14:textId="4BFFA28C" w:rsidR="005B4699" w:rsidRPr="002C3830" w:rsidRDefault="00201EF4" w:rsidP="005B4699">
      <w:pPr>
        <w:spacing w:after="0" w:line="240" w:lineRule="auto"/>
        <w:rPr>
          <w:rFonts w:ascii="Times New Roman" w:hAnsi="Times New Roman" w:cs="Times New Roman"/>
        </w:rPr>
      </w:pPr>
      <w:r w:rsidRPr="002C3830">
        <w:rPr>
          <w:rStyle w:val="FootnoteReference"/>
          <w:rFonts w:ascii="Times New Roman" w:hAnsi="Times New Roman" w:cs="Times New Roman"/>
        </w:rPr>
        <w:footnoteRef/>
      </w:r>
      <w:r w:rsidRPr="002C3830">
        <w:rPr>
          <w:rFonts w:ascii="Times New Roman" w:hAnsi="Times New Roman" w:cs="Times New Roman"/>
        </w:rPr>
        <w:t xml:space="preserve"> </w:t>
      </w:r>
      <w:r w:rsidR="005B4699" w:rsidRPr="002C3830">
        <w:rPr>
          <w:rFonts w:ascii="Times New Roman" w:hAnsi="Times New Roman" w:cs="Times New Roman"/>
        </w:rPr>
        <w:t xml:space="preserve">Bartlett, Robert, </w:t>
      </w:r>
      <w:r w:rsidR="005B4699" w:rsidRPr="006E3B87">
        <w:rPr>
          <w:rFonts w:ascii="Times New Roman" w:hAnsi="Times New Roman" w:cs="Times New Roman"/>
          <w:i/>
          <w:iCs/>
        </w:rPr>
        <w:t>Gerald of Wales, A Voice of the Middle Ages</w:t>
      </w:r>
      <w:r w:rsidR="005B4699" w:rsidRPr="002C3830">
        <w:rPr>
          <w:rFonts w:ascii="Times New Roman" w:hAnsi="Times New Roman" w:cs="Times New Roman"/>
        </w:rPr>
        <w:t xml:space="preserve"> (Stroud</w:t>
      </w:r>
      <w:r w:rsidR="0042612A">
        <w:rPr>
          <w:rFonts w:ascii="Times New Roman" w:hAnsi="Times New Roman" w:cs="Times New Roman"/>
        </w:rPr>
        <w:t xml:space="preserve">: </w:t>
      </w:r>
      <w:r w:rsidR="002C3830" w:rsidRPr="002C3830">
        <w:rPr>
          <w:rFonts w:ascii="Times New Roman" w:hAnsi="Times New Roman" w:cs="Times New Roman"/>
        </w:rPr>
        <w:t>Gloucestershire</w:t>
      </w:r>
      <w:r w:rsidR="005B4699" w:rsidRPr="002C3830">
        <w:rPr>
          <w:rFonts w:ascii="Times New Roman" w:hAnsi="Times New Roman" w:cs="Times New Roman"/>
        </w:rPr>
        <w:t xml:space="preserve">: Tempus Publishing Ltd., 2006). </w:t>
      </w:r>
      <w:r w:rsidR="002C3830" w:rsidRPr="002C3830">
        <w:rPr>
          <w:rFonts w:ascii="Times New Roman" w:hAnsi="Times New Roman" w:cs="Times New Roman"/>
        </w:rPr>
        <w:t>p. 63</w:t>
      </w:r>
      <w:r w:rsidR="00607194">
        <w:rPr>
          <w:rFonts w:ascii="Times New Roman" w:hAnsi="Times New Roman" w:cs="Times New Roman"/>
        </w:rPr>
        <w:t>.</w:t>
      </w:r>
    </w:p>
    <w:p w14:paraId="039F5A67" w14:textId="021638EF" w:rsidR="00201EF4" w:rsidRDefault="00201EF4">
      <w:pPr>
        <w:pStyle w:val="FootnoteText"/>
      </w:pPr>
    </w:p>
  </w:footnote>
  <w:footnote w:id="72">
    <w:p w14:paraId="16035948" w14:textId="77777777" w:rsidR="00AC5AE5" w:rsidRPr="00AC5AE5" w:rsidRDefault="00AC5AE5" w:rsidP="00AC5AE5">
      <w:pPr>
        <w:ind w:hanging="240"/>
        <w:rPr>
          <w:rFonts w:ascii="Times New Roman" w:eastAsia="Times New Roman" w:hAnsi="Times New Roman" w:cs="Times New Roman"/>
          <w:kern w:val="0"/>
          <w14:ligatures w14:val="none"/>
        </w:rPr>
      </w:pPr>
      <w:r>
        <w:rPr>
          <w:rStyle w:val="FootnoteReference"/>
        </w:rPr>
        <w:footnoteRef/>
      </w:r>
      <w:r>
        <w:t xml:space="preserve"> </w:t>
      </w:r>
      <w:r w:rsidRPr="00AC5AE5">
        <w:rPr>
          <w:rFonts w:ascii="Times New Roman" w:eastAsia="Times New Roman" w:hAnsi="Times New Roman" w:cs="Times New Roman"/>
          <w:color w:val="000000"/>
          <w:kern w:val="0"/>
          <w14:ligatures w14:val="none"/>
        </w:rPr>
        <w:t xml:space="preserve">As translated in Albert Beebe White and </w:t>
      </w:r>
      <w:proofErr w:type="spellStart"/>
      <w:r w:rsidRPr="00AC5AE5">
        <w:rPr>
          <w:rFonts w:ascii="Times New Roman" w:eastAsia="Times New Roman" w:hAnsi="Times New Roman" w:cs="Times New Roman"/>
          <w:color w:val="000000"/>
          <w:kern w:val="0"/>
          <w14:ligatures w14:val="none"/>
        </w:rPr>
        <w:t>Wallce</w:t>
      </w:r>
      <w:proofErr w:type="spellEnd"/>
      <w:r w:rsidRPr="00AC5AE5">
        <w:rPr>
          <w:rFonts w:ascii="Times New Roman" w:eastAsia="Times New Roman" w:hAnsi="Times New Roman" w:cs="Times New Roman"/>
          <w:color w:val="000000"/>
          <w:kern w:val="0"/>
          <w14:ligatures w14:val="none"/>
        </w:rPr>
        <w:t xml:space="preserve"> </w:t>
      </w:r>
      <w:proofErr w:type="spellStart"/>
      <w:r w:rsidRPr="00AC5AE5">
        <w:rPr>
          <w:rFonts w:ascii="Times New Roman" w:eastAsia="Times New Roman" w:hAnsi="Times New Roman" w:cs="Times New Roman"/>
          <w:color w:val="000000"/>
          <w:kern w:val="0"/>
          <w14:ligatures w14:val="none"/>
        </w:rPr>
        <w:t>Notestein</w:t>
      </w:r>
      <w:proofErr w:type="spellEnd"/>
      <w:r w:rsidRPr="00AC5AE5">
        <w:rPr>
          <w:rFonts w:ascii="Times New Roman" w:eastAsia="Times New Roman" w:hAnsi="Times New Roman" w:cs="Times New Roman"/>
          <w:color w:val="000000"/>
          <w:kern w:val="0"/>
          <w14:ligatures w14:val="none"/>
        </w:rPr>
        <w:t>, eds., </w:t>
      </w:r>
      <w:r w:rsidRPr="00AC5AE5">
        <w:rPr>
          <w:rFonts w:ascii="Times New Roman" w:eastAsia="Times New Roman" w:hAnsi="Times New Roman" w:cs="Times New Roman"/>
          <w:i/>
          <w:iCs/>
          <w:color w:val="000000"/>
          <w:kern w:val="0"/>
          <w14:ligatures w14:val="none"/>
        </w:rPr>
        <w:t>Source Problems in English History </w:t>
      </w:r>
      <w:r w:rsidRPr="00AC5AE5">
        <w:rPr>
          <w:rFonts w:ascii="Times New Roman" w:eastAsia="Times New Roman" w:hAnsi="Times New Roman" w:cs="Times New Roman"/>
          <w:color w:val="000000"/>
          <w:kern w:val="0"/>
          <w14:ligatures w14:val="none"/>
        </w:rPr>
        <w:t>(New York: Harper and Brothers, 1915).</w:t>
      </w:r>
      <w:r w:rsidRPr="00AC5AE5">
        <w:rPr>
          <w:rFonts w:ascii="Times New Roman" w:eastAsia="Times New Roman" w:hAnsi="Times New Roman" w:cs="Times New Roman"/>
          <w:kern w:val="0"/>
          <w14:ligatures w14:val="none"/>
        </w:rPr>
        <w:t xml:space="preserve"> ‘Internet History Sourcebooks: Medieval Sourcebook’. [n.d.]. &lt;https://sourcebooks.fordham.edu/source/cclarendon.asp&gt; [accessed 18 April 2023]</w:t>
      </w:r>
    </w:p>
    <w:p w14:paraId="66DC7F9B" w14:textId="1984E538" w:rsidR="00AC5AE5" w:rsidRDefault="00AC5AE5">
      <w:pPr>
        <w:pStyle w:val="FootnoteText"/>
      </w:pPr>
    </w:p>
  </w:footnote>
  <w:footnote w:id="73">
    <w:p w14:paraId="4B366198" w14:textId="77777777" w:rsidR="00AC5AE5" w:rsidRPr="00AC5AE5" w:rsidRDefault="00AC5AE5" w:rsidP="00AC5AE5">
      <w:pPr>
        <w:spacing w:before="100" w:beforeAutospacing="1" w:after="100" w:afterAutospacing="1" w:line="240" w:lineRule="auto"/>
        <w:outlineLvl w:val="0"/>
        <w:rPr>
          <w:rFonts w:ascii="Times New Roman" w:eastAsia="Times New Roman" w:hAnsi="Times New Roman" w:cs="Times New Roman"/>
          <w:kern w:val="36"/>
          <w14:ligatures w14:val="none"/>
        </w:rPr>
      </w:pPr>
      <w:r>
        <w:rPr>
          <w:rStyle w:val="FootnoteReference"/>
        </w:rPr>
        <w:footnoteRef/>
      </w:r>
      <w:r>
        <w:t xml:space="preserve"> </w:t>
      </w:r>
      <w:bookmarkStart w:id="31" w:name="_Hlk130536347"/>
      <w:r w:rsidRPr="00AC5AE5">
        <w:rPr>
          <w:rFonts w:ascii="Times New Roman" w:eastAsia="Times New Roman" w:hAnsi="Times New Roman" w:cs="Times New Roman"/>
          <w:kern w:val="36"/>
          <w14:ligatures w14:val="none"/>
        </w:rPr>
        <w:t xml:space="preserve">Henderson, Ernest Flagg, </w:t>
      </w:r>
      <w:r w:rsidRPr="00AC5AE5">
        <w:rPr>
          <w:rFonts w:ascii="Times New Roman" w:eastAsia="Times New Roman" w:hAnsi="Times New Roman" w:cs="Times New Roman"/>
          <w:i/>
          <w:iCs/>
          <w:kern w:val="36"/>
          <w14:ligatures w14:val="none"/>
        </w:rPr>
        <w:t>Select Historical Documents of the Middle Ages</w:t>
      </w:r>
      <w:r w:rsidRPr="00AC5AE5">
        <w:rPr>
          <w:rFonts w:ascii="Times New Roman" w:eastAsia="Times New Roman" w:hAnsi="Times New Roman" w:cs="Times New Roman"/>
          <w:kern w:val="36"/>
          <w14:ligatures w14:val="none"/>
        </w:rPr>
        <w:t>, (London: Forgotten Books, 2016). pp 7-9</w:t>
      </w:r>
    </w:p>
    <w:bookmarkEnd w:id="31"/>
    <w:p w14:paraId="579E69B3" w14:textId="004AECD3" w:rsidR="00AC5AE5" w:rsidRDefault="00AC5AE5">
      <w:pPr>
        <w:pStyle w:val="FootnoteText"/>
      </w:pPr>
    </w:p>
  </w:footnote>
  <w:footnote w:id="74">
    <w:p w14:paraId="20A7FE9B" w14:textId="27C4C3CC" w:rsidR="00D55338" w:rsidRDefault="00D55338">
      <w:pPr>
        <w:pStyle w:val="FootnoteText"/>
      </w:pPr>
      <w:r>
        <w:rPr>
          <w:rStyle w:val="FootnoteReference"/>
        </w:rPr>
        <w:footnoteRef/>
      </w:r>
      <w:r>
        <w:t xml:space="preserve"> </w:t>
      </w:r>
      <w:r w:rsidRPr="00D55338">
        <w:t>https://eel.cch.kcl.ac.uk/laws/texts/Hn2-cor/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3DFD3" w14:textId="77777777" w:rsidR="00CC4EA1" w:rsidRDefault="00CC4E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499230"/>
      <w:docPartObj>
        <w:docPartGallery w:val="Page Numbers (Top of Page)"/>
        <w:docPartUnique/>
      </w:docPartObj>
    </w:sdtPr>
    <w:sdtEndPr>
      <w:rPr>
        <w:noProof/>
      </w:rPr>
    </w:sdtEndPr>
    <w:sdtContent>
      <w:p w14:paraId="5D4D6D02" w14:textId="22242017" w:rsidR="00631CAC" w:rsidRDefault="00631CA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1F7CD9" w14:textId="77777777" w:rsidR="00631CAC" w:rsidRDefault="00631C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BBB8D" w14:textId="77777777" w:rsidR="00CC4EA1" w:rsidRDefault="00CC4E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88"/>
    <w:rsid w:val="0000069A"/>
    <w:rsid w:val="000017AC"/>
    <w:rsid w:val="00004E74"/>
    <w:rsid w:val="0000616C"/>
    <w:rsid w:val="00010C0F"/>
    <w:rsid w:val="00012740"/>
    <w:rsid w:val="00012B24"/>
    <w:rsid w:val="00013B30"/>
    <w:rsid w:val="00016EF0"/>
    <w:rsid w:val="00017680"/>
    <w:rsid w:val="00022301"/>
    <w:rsid w:val="00023837"/>
    <w:rsid w:val="000248A1"/>
    <w:rsid w:val="0002624D"/>
    <w:rsid w:val="0002796A"/>
    <w:rsid w:val="00027F7B"/>
    <w:rsid w:val="0003153D"/>
    <w:rsid w:val="00032659"/>
    <w:rsid w:val="00032AEF"/>
    <w:rsid w:val="00033190"/>
    <w:rsid w:val="00033533"/>
    <w:rsid w:val="00033D92"/>
    <w:rsid w:val="00034B62"/>
    <w:rsid w:val="000356CC"/>
    <w:rsid w:val="00036A37"/>
    <w:rsid w:val="0003720A"/>
    <w:rsid w:val="0004127E"/>
    <w:rsid w:val="00045774"/>
    <w:rsid w:val="00045CD5"/>
    <w:rsid w:val="000468F3"/>
    <w:rsid w:val="00047DBF"/>
    <w:rsid w:val="000513CD"/>
    <w:rsid w:val="00051B64"/>
    <w:rsid w:val="00053030"/>
    <w:rsid w:val="0005601F"/>
    <w:rsid w:val="0005623C"/>
    <w:rsid w:val="000563D3"/>
    <w:rsid w:val="00057887"/>
    <w:rsid w:val="00057F2F"/>
    <w:rsid w:val="00062A73"/>
    <w:rsid w:val="00066639"/>
    <w:rsid w:val="00070F10"/>
    <w:rsid w:val="00073642"/>
    <w:rsid w:val="00075043"/>
    <w:rsid w:val="00075F25"/>
    <w:rsid w:val="00076A9E"/>
    <w:rsid w:val="0008402E"/>
    <w:rsid w:val="00087551"/>
    <w:rsid w:val="0009535B"/>
    <w:rsid w:val="0009567B"/>
    <w:rsid w:val="000963D9"/>
    <w:rsid w:val="00097AB7"/>
    <w:rsid w:val="00097F22"/>
    <w:rsid w:val="000A2A57"/>
    <w:rsid w:val="000A4A9A"/>
    <w:rsid w:val="000A58A9"/>
    <w:rsid w:val="000A7620"/>
    <w:rsid w:val="000A7B2F"/>
    <w:rsid w:val="000B4207"/>
    <w:rsid w:val="000B4CA8"/>
    <w:rsid w:val="000B5C25"/>
    <w:rsid w:val="000B75A6"/>
    <w:rsid w:val="000C0D5A"/>
    <w:rsid w:val="000C1259"/>
    <w:rsid w:val="000C12D6"/>
    <w:rsid w:val="000C14D3"/>
    <w:rsid w:val="000C2D50"/>
    <w:rsid w:val="000C5396"/>
    <w:rsid w:val="000D00BF"/>
    <w:rsid w:val="000D23D9"/>
    <w:rsid w:val="000D39A0"/>
    <w:rsid w:val="000D3DB0"/>
    <w:rsid w:val="000D3E89"/>
    <w:rsid w:val="000D7C2D"/>
    <w:rsid w:val="000E0F99"/>
    <w:rsid w:val="000E1A41"/>
    <w:rsid w:val="000E1D02"/>
    <w:rsid w:val="000E2561"/>
    <w:rsid w:val="000E46C3"/>
    <w:rsid w:val="000E50AB"/>
    <w:rsid w:val="000E7B97"/>
    <w:rsid w:val="000F13CE"/>
    <w:rsid w:val="000F16FB"/>
    <w:rsid w:val="000F2270"/>
    <w:rsid w:val="000F57C3"/>
    <w:rsid w:val="000F77FA"/>
    <w:rsid w:val="0010064A"/>
    <w:rsid w:val="0010178E"/>
    <w:rsid w:val="0010187B"/>
    <w:rsid w:val="00103BF8"/>
    <w:rsid w:val="001043AB"/>
    <w:rsid w:val="00105964"/>
    <w:rsid w:val="0010715D"/>
    <w:rsid w:val="00107492"/>
    <w:rsid w:val="00110331"/>
    <w:rsid w:val="0011044B"/>
    <w:rsid w:val="0011151D"/>
    <w:rsid w:val="00111B10"/>
    <w:rsid w:val="00112861"/>
    <w:rsid w:val="001147EF"/>
    <w:rsid w:val="00114CCB"/>
    <w:rsid w:val="00114E33"/>
    <w:rsid w:val="00115BBF"/>
    <w:rsid w:val="001179FB"/>
    <w:rsid w:val="00122B67"/>
    <w:rsid w:val="00123A74"/>
    <w:rsid w:val="00124E4C"/>
    <w:rsid w:val="00125105"/>
    <w:rsid w:val="001251F6"/>
    <w:rsid w:val="00126E79"/>
    <w:rsid w:val="001306A5"/>
    <w:rsid w:val="00132823"/>
    <w:rsid w:val="00134D3D"/>
    <w:rsid w:val="0013634A"/>
    <w:rsid w:val="0014092F"/>
    <w:rsid w:val="00142B7B"/>
    <w:rsid w:val="00146DAA"/>
    <w:rsid w:val="00147545"/>
    <w:rsid w:val="00155C9C"/>
    <w:rsid w:val="00155CC1"/>
    <w:rsid w:val="00160D82"/>
    <w:rsid w:val="001615BB"/>
    <w:rsid w:val="00166C79"/>
    <w:rsid w:val="00167B50"/>
    <w:rsid w:val="001704F0"/>
    <w:rsid w:val="001719B0"/>
    <w:rsid w:val="00174193"/>
    <w:rsid w:val="00175972"/>
    <w:rsid w:val="00175B0B"/>
    <w:rsid w:val="0017762D"/>
    <w:rsid w:val="00177C95"/>
    <w:rsid w:val="00180960"/>
    <w:rsid w:val="00184A40"/>
    <w:rsid w:val="00184C82"/>
    <w:rsid w:val="00185333"/>
    <w:rsid w:val="001864D8"/>
    <w:rsid w:val="00186F26"/>
    <w:rsid w:val="0018765F"/>
    <w:rsid w:val="001916F5"/>
    <w:rsid w:val="0019192D"/>
    <w:rsid w:val="00191AB6"/>
    <w:rsid w:val="00193A9B"/>
    <w:rsid w:val="00195CD4"/>
    <w:rsid w:val="001962F3"/>
    <w:rsid w:val="00196B12"/>
    <w:rsid w:val="00196C36"/>
    <w:rsid w:val="00197052"/>
    <w:rsid w:val="00197212"/>
    <w:rsid w:val="0019790E"/>
    <w:rsid w:val="001979B8"/>
    <w:rsid w:val="001A05C0"/>
    <w:rsid w:val="001A183A"/>
    <w:rsid w:val="001A1849"/>
    <w:rsid w:val="001A2739"/>
    <w:rsid w:val="001A3744"/>
    <w:rsid w:val="001A3FB3"/>
    <w:rsid w:val="001A6956"/>
    <w:rsid w:val="001B0069"/>
    <w:rsid w:val="001B0F6C"/>
    <w:rsid w:val="001B1465"/>
    <w:rsid w:val="001B334C"/>
    <w:rsid w:val="001B3DB5"/>
    <w:rsid w:val="001B4622"/>
    <w:rsid w:val="001B4B36"/>
    <w:rsid w:val="001B73A3"/>
    <w:rsid w:val="001C0343"/>
    <w:rsid w:val="001C1D56"/>
    <w:rsid w:val="001C3D2C"/>
    <w:rsid w:val="001C5A9D"/>
    <w:rsid w:val="001C5D43"/>
    <w:rsid w:val="001D1CD2"/>
    <w:rsid w:val="001D20C6"/>
    <w:rsid w:val="001D41D9"/>
    <w:rsid w:val="001E3E7D"/>
    <w:rsid w:val="001E4896"/>
    <w:rsid w:val="001E5C99"/>
    <w:rsid w:val="001E7B28"/>
    <w:rsid w:val="001F056A"/>
    <w:rsid w:val="001F1336"/>
    <w:rsid w:val="001F44CC"/>
    <w:rsid w:val="001F5312"/>
    <w:rsid w:val="001F562F"/>
    <w:rsid w:val="001F7DEF"/>
    <w:rsid w:val="00200DFC"/>
    <w:rsid w:val="00201C9A"/>
    <w:rsid w:val="00201EF4"/>
    <w:rsid w:val="0020270A"/>
    <w:rsid w:val="00202A22"/>
    <w:rsid w:val="00204E7F"/>
    <w:rsid w:val="0020724A"/>
    <w:rsid w:val="002102C9"/>
    <w:rsid w:val="00211B50"/>
    <w:rsid w:val="00216CB6"/>
    <w:rsid w:val="00217357"/>
    <w:rsid w:val="0022018A"/>
    <w:rsid w:val="00224B7D"/>
    <w:rsid w:val="00226341"/>
    <w:rsid w:val="002264A7"/>
    <w:rsid w:val="002264EC"/>
    <w:rsid w:val="002268F3"/>
    <w:rsid w:val="00230200"/>
    <w:rsid w:val="0023389E"/>
    <w:rsid w:val="00233C12"/>
    <w:rsid w:val="00233DFD"/>
    <w:rsid w:val="002345F4"/>
    <w:rsid w:val="0023481A"/>
    <w:rsid w:val="002403A6"/>
    <w:rsid w:val="002436D8"/>
    <w:rsid w:val="00243753"/>
    <w:rsid w:val="00245855"/>
    <w:rsid w:val="00245A94"/>
    <w:rsid w:val="00245CB7"/>
    <w:rsid w:val="0024662B"/>
    <w:rsid w:val="00250546"/>
    <w:rsid w:val="002513E9"/>
    <w:rsid w:val="0025314F"/>
    <w:rsid w:val="0025416B"/>
    <w:rsid w:val="00256675"/>
    <w:rsid w:val="00261054"/>
    <w:rsid w:val="00261BBE"/>
    <w:rsid w:val="002620D1"/>
    <w:rsid w:val="00262A66"/>
    <w:rsid w:val="00262C67"/>
    <w:rsid w:val="0026301F"/>
    <w:rsid w:val="00264221"/>
    <w:rsid w:val="002666A5"/>
    <w:rsid w:val="0026697B"/>
    <w:rsid w:val="002672D4"/>
    <w:rsid w:val="00267B8A"/>
    <w:rsid w:val="00267CC5"/>
    <w:rsid w:val="002709D4"/>
    <w:rsid w:val="0027126D"/>
    <w:rsid w:val="002727CB"/>
    <w:rsid w:val="00274C30"/>
    <w:rsid w:val="00277016"/>
    <w:rsid w:val="00277F19"/>
    <w:rsid w:val="00280B04"/>
    <w:rsid w:val="00281430"/>
    <w:rsid w:val="00281496"/>
    <w:rsid w:val="0028178B"/>
    <w:rsid w:val="002827ED"/>
    <w:rsid w:val="00290AF7"/>
    <w:rsid w:val="0029234C"/>
    <w:rsid w:val="00292ED8"/>
    <w:rsid w:val="002956BB"/>
    <w:rsid w:val="00297121"/>
    <w:rsid w:val="002A187B"/>
    <w:rsid w:val="002A2FDF"/>
    <w:rsid w:val="002A4DC4"/>
    <w:rsid w:val="002A649B"/>
    <w:rsid w:val="002A6718"/>
    <w:rsid w:val="002A7BF6"/>
    <w:rsid w:val="002A7E90"/>
    <w:rsid w:val="002B2E5B"/>
    <w:rsid w:val="002B2EC2"/>
    <w:rsid w:val="002B5E1F"/>
    <w:rsid w:val="002B6B1E"/>
    <w:rsid w:val="002C1621"/>
    <w:rsid w:val="002C17D7"/>
    <w:rsid w:val="002C1F4D"/>
    <w:rsid w:val="002C3830"/>
    <w:rsid w:val="002C4833"/>
    <w:rsid w:val="002C5DE7"/>
    <w:rsid w:val="002C769D"/>
    <w:rsid w:val="002C7E55"/>
    <w:rsid w:val="002D0733"/>
    <w:rsid w:val="002D1030"/>
    <w:rsid w:val="002D13F7"/>
    <w:rsid w:val="002D2765"/>
    <w:rsid w:val="002D49BC"/>
    <w:rsid w:val="002D52B2"/>
    <w:rsid w:val="002D631A"/>
    <w:rsid w:val="002D6561"/>
    <w:rsid w:val="002E02C0"/>
    <w:rsid w:val="002E04DE"/>
    <w:rsid w:val="002E1A6A"/>
    <w:rsid w:val="002E3AF4"/>
    <w:rsid w:val="002E4019"/>
    <w:rsid w:val="002E4A86"/>
    <w:rsid w:val="002F2EAB"/>
    <w:rsid w:val="002F3E69"/>
    <w:rsid w:val="002F4225"/>
    <w:rsid w:val="002F4DE3"/>
    <w:rsid w:val="002F7C61"/>
    <w:rsid w:val="0030022F"/>
    <w:rsid w:val="0030147B"/>
    <w:rsid w:val="003031CC"/>
    <w:rsid w:val="00305710"/>
    <w:rsid w:val="0030779A"/>
    <w:rsid w:val="003106B5"/>
    <w:rsid w:val="00314F78"/>
    <w:rsid w:val="00321A9F"/>
    <w:rsid w:val="0032206D"/>
    <w:rsid w:val="003225D5"/>
    <w:rsid w:val="003226AF"/>
    <w:rsid w:val="0032439D"/>
    <w:rsid w:val="0032562C"/>
    <w:rsid w:val="003256F1"/>
    <w:rsid w:val="00327813"/>
    <w:rsid w:val="00327E8A"/>
    <w:rsid w:val="00331DBF"/>
    <w:rsid w:val="00331F3E"/>
    <w:rsid w:val="003358A0"/>
    <w:rsid w:val="00335DCA"/>
    <w:rsid w:val="00337358"/>
    <w:rsid w:val="003402F6"/>
    <w:rsid w:val="003410D8"/>
    <w:rsid w:val="00341783"/>
    <w:rsid w:val="00341999"/>
    <w:rsid w:val="003427FA"/>
    <w:rsid w:val="00342A31"/>
    <w:rsid w:val="00343289"/>
    <w:rsid w:val="0034356F"/>
    <w:rsid w:val="0035037F"/>
    <w:rsid w:val="00352150"/>
    <w:rsid w:val="00356B04"/>
    <w:rsid w:val="00361AE2"/>
    <w:rsid w:val="0036543C"/>
    <w:rsid w:val="00366ABC"/>
    <w:rsid w:val="00371826"/>
    <w:rsid w:val="003719E4"/>
    <w:rsid w:val="00372F66"/>
    <w:rsid w:val="003733D6"/>
    <w:rsid w:val="00374DB1"/>
    <w:rsid w:val="00375A00"/>
    <w:rsid w:val="00377951"/>
    <w:rsid w:val="00377A1F"/>
    <w:rsid w:val="0038270B"/>
    <w:rsid w:val="00384507"/>
    <w:rsid w:val="00384624"/>
    <w:rsid w:val="0038530A"/>
    <w:rsid w:val="003859D5"/>
    <w:rsid w:val="0038663A"/>
    <w:rsid w:val="00391361"/>
    <w:rsid w:val="00392307"/>
    <w:rsid w:val="00392D0A"/>
    <w:rsid w:val="0039365D"/>
    <w:rsid w:val="00394ACD"/>
    <w:rsid w:val="00394C44"/>
    <w:rsid w:val="00396BEF"/>
    <w:rsid w:val="00397FED"/>
    <w:rsid w:val="003A0A3F"/>
    <w:rsid w:val="003A1759"/>
    <w:rsid w:val="003A1CD2"/>
    <w:rsid w:val="003A1EAA"/>
    <w:rsid w:val="003A4A44"/>
    <w:rsid w:val="003A520C"/>
    <w:rsid w:val="003A5B21"/>
    <w:rsid w:val="003A5C27"/>
    <w:rsid w:val="003A7B5C"/>
    <w:rsid w:val="003B3540"/>
    <w:rsid w:val="003B6D08"/>
    <w:rsid w:val="003B6DF6"/>
    <w:rsid w:val="003B71B7"/>
    <w:rsid w:val="003B76E7"/>
    <w:rsid w:val="003B7957"/>
    <w:rsid w:val="003B7D60"/>
    <w:rsid w:val="003C01B8"/>
    <w:rsid w:val="003C209A"/>
    <w:rsid w:val="003C2C3A"/>
    <w:rsid w:val="003C51AB"/>
    <w:rsid w:val="003C56C1"/>
    <w:rsid w:val="003C7157"/>
    <w:rsid w:val="003D1BD4"/>
    <w:rsid w:val="003D391E"/>
    <w:rsid w:val="003D40DD"/>
    <w:rsid w:val="003D40F0"/>
    <w:rsid w:val="003D5E8F"/>
    <w:rsid w:val="003D61E6"/>
    <w:rsid w:val="003E0A44"/>
    <w:rsid w:val="003E1F53"/>
    <w:rsid w:val="003E2C77"/>
    <w:rsid w:val="003E44FC"/>
    <w:rsid w:val="003E4C2A"/>
    <w:rsid w:val="003E67C6"/>
    <w:rsid w:val="003E6BF2"/>
    <w:rsid w:val="003F1027"/>
    <w:rsid w:val="003F48F7"/>
    <w:rsid w:val="003F4B84"/>
    <w:rsid w:val="00401869"/>
    <w:rsid w:val="00401945"/>
    <w:rsid w:val="00401AA2"/>
    <w:rsid w:val="00403488"/>
    <w:rsid w:val="00404C16"/>
    <w:rsid w:val="0040551A"/>
    <w:rsid w:val="00407B5C"/>
    <w:rsid w:val="0041292D"/>
    <w:rsid w:val="00413E85"/>
    <w:rsid w:val="004160BF"/>
    <w:rsid w:val="00423ACB"/>
    <w:rsid w:val="00425316"/>
    <w:rsid w:val="00425AFE"/>
    <w:rsid w:val="00425BD8"/>
    <w:rsid w:val="0042612A"/>
    <w:rsid w:val="004262B8"/>
    <w:rsid w:val="00430E1C"/>
    <w:rsid w:val="004315A4"/>
    <w:rsid w:val="004325B2"/>
    <w:rsid w:val="0043690E"/>
    <w:rsid w:val="00440169"/>
    <w:rsid w:val="00441815"/>
    <w:rsid w:val="004424B3"/>
    <w:rsid w:val="004457CB"/>
    <w:rsid w:val="00446650"/>
    <w:rsid w:val="0044748B"/>
    <w:rsid w:val="004504CF"/>
    <w:rsid w:val="00454325"/>
    <w:rsid w:val="004573B0"/>
    <w:rsid w:val="004619B5"/>
    <w:rsid w:val="00461D79"/>
    <w:rsid w:val="00463E87"/>
    <w:rsid w:val="004657C8"/>
    <w:rsid w:val="004659E9"/>
    <w:rsid w:val="0046720C"/>
    <w:rsid w:val="00471C61"/>
    <w:rsid w:val="00473CF7"/>
    <w:rsid w:val="00473D71"/>
    <w:rsid w:val="00477110"/>
    <w:rsid w:val="004771FF"/>
    <w:rsid w:val="00477F2D"/>
    <w:rsid w:val="004807B4"/>
    <w:rsid w:val="00480DC4"/>
    <w:rsid w:val="004845B0"/>
    <w:rsid w:val="004847C4"/>
    <w:rsid w:val="004868D7"/>
    <w:rsid w:val="00487C9E"/>
    <w:rsid w:val="00490007"/>
    <w:rsid w:val="00492316"/>
    <w:rsid w:val="00492BB4"/>
    <w:rsid w:val="004939EF"/>
    <w:rsid w:val="0049632E"/>
    <w:rsid w:val="00496590"/>
    <w:rsid w:val="00496B61"/>
    <w:rsid w:val="00496BCA"/>
    <w:rsid w:val="004A2721"/>
    <w:rsid w:val="004A2791"/>
    <w:rsid w:val="004A462F"/>
    <w:rsid w:val="004A7107"/>
    <w:rsid w:val="004B1F4A"/>
    <w:rsid w:val="004B208F"/>
    <w:rsid w:val="004B3CB2"/>
    <w:rsid w:val="004B3EF2"/>
    <w:rsid w:val="004B6AB0"/>
    <w:rsid w:val="004C5CC5"/>
    <w:rsid w:val="004C70C0"/>
    <w:rsid w:val="004D14F8"/>
    <w:rsid w:val="004D1F9D"/>
    <w:rsid w:val="004D3832"/>
    <w:rsid w:val="004D3936"/>
    <w:rsid w:val="004D6AF7"/>
    <w:rsid w:val="004D74D8"/>
    <w:rsid w:val="004E03D9"/>
    <w:rsid w:val="004E10CB"/>
    <w:rsid w:val="004E4771"/>
    <w:rsid w:val="004E4A6F"/>
    <w:rsid w:val="004E519C"/>
    <w:rsid w:val="004E6EEC"/>
    <w:rsid w:val="004E7E98"/>
    <w:rsid w:val="004F004C"/>
    <w:rsid w:val="004F0764"/>
    <w:rsid w:val="004F09B6"/>
    <w:rsid w:val="004F1C06"/>
    <w:rsid w:val="004F59B5"/>
    <w:rsid w:val="004F76B3"/>
    <w:rsid w:val="0050070A"/>
    <w:rsid w:val="00500D51"/>
    <w:rsid w:val="00502F78"/>
    <w:rsid w:val="00504895"/>
    <w:rsid w:val="0050586D"/>
    <w:rsid w:val="00511F00"/>
    <w:rsid w:val="0051222B"/>
    <w:rsid w:val="0051240D"/>
    <w:rsid w:val="00513C9E"/>
    <w:rsid w:val="0051514B"/>
    <w:rsid w:val="005177D5"/>
    <w:rsid w:val="00517B31"/>
    <w:rsid w:val="00521CF2"/>
    <w:rsid w:val="00521E59"/>
    <w:rsid w:val="00522869"/>
    <w:rsid w:val="00522F69"/>
    <w:rsid w:val="0052395C"/>
    <w:rsid w:val="00524F01"/>
    <w:rsid w:val="00525C42"/>
    <w:rsid w:val="00525CB4"/>
    <w:rsid w:val="005270E5"/>
    <w:rsid w:val="00527821"/>
    <w:rsid w:val="00530C63"/>
    <w:rsid w:val="005337A8"/>
    <w:rsid w:val="00534425"/>
    <w:rsid w:val="00534AD8"/>
    <w:rsid w:val="00534D16"/>
    <w:rsid w:val="005351A9"/>
    <w:rsid w:val="00535528"/>
    <w:rsid w:val="00537B54"/>
    <w:rsid w:val="00540B40"/>
    <w:rsid w:val="00540EED"/>
    <w:rsid w:val="00542AC8"/>
    <w:rsid w:val="005444E9"/>
    <w:rsid w:val="0054791E"/>
    <w:rsid w:val="00550790"/>
    <w:rsid w:val="0055096A"/>
    <w:rsid w:val="005519CB"/>
    <w:rsid w:val="00551FA8"/>
    <w:rsid w:val="00554D94"/>
    <w:rsid w:val="00555475"/>
    <w:rsid w:val="005572B2"/>
    <w:rsid w:val="00560182"/>
    <w:rsid w:val="00561279"/>
    <w:rsid w:val="00566370"/>
    <w:rsid w:val="00567B06"/>
    <w:rsid w:val="0057282C"/>
    <w:rsid w:val="005729BC"/>
    <w:rsid w:val="00573B60"/>
    <w:rsid w:val="00573E10"/>
    <w:rsid w:val="00576DA3"/>
    <w:rsid w:val="00580A7B"/>
    <w:rsid w:val="0058287F"/>
    <w:rsid w:val="00584679"/>
    <w:rsid w:val="005905F0"/>
    <w:rsid w:val="005934E1"/>
    <w:rsid w:val="005954DC"/>
    <w:rsid w:val="00596F84"/>
    <w:rsid w:val="005970B7"/>
    <w:rsid w:val="00597FF3"/>
    <w:rsid w:val="005A0A03"/>
    <w:rsid w:val="005A1340"/>
    <w:rsid w:val="005A279F"/>
    <w:rsid w:val="005A349A"/>
    <w:rsid w:val="005B14F7"/>
    <w:rsid w:val="005B29CB"/>
    <w:rsid w:val="005B4699"/>
    <w:rsid w:val="005B4705"/>
    <w:rsid w:val="005B4D19"/>
    <w:rsid w:val="005B653A"/>
    <w:rsid w:val="005B6A9B"/>
    <w:rsid w:val="005C3E36"/>
    <w:rsid w:val="005C4C67"/>
    <w:rsid w:val="005C5CD5"/>
    <w:rsid w:val="005D23B9"/>
    <w:rsid w:val="005D3B0F"/>
    <w:rsid w:val="005D4AEE"/>
    <w:rsid w:val="005E0596"/>
    <w:rsid w:val="005E2D57"/>
    <w:rsid w:val="005E36DD"/>
    <w:rsid w:val="005E41BB"/>
    <w:rsid w:val="005E4742"/>
    <w:rsid w:val="005E5AA5"/>
    <w:rsid w:val="005E63A7"/>
    <w:rsid w:val="005E7FC3"/>
    <w:rsid w:val="005F33D7"/>
    <w:rsid w:val="005F3D73"/>
    <w:rsid w:val="005F4B66"/>
    <w:rsid w:val="005F55E0"/>
    <w:rsid w:val="00603336"/>
    <w:rsid w:val="006036A3"/>
    <w:rsid w:val="00603D2B"/>
    <w:rsid w:val="00604DA8"/>
    <w:rsid w:val="00605358"/>
    <w:rsid w:val="006055B9"/>
    <w:rsid w:val="00607194"/>
    <w:rsid w:val="00607F0C"/>
    <w:rsid w:val="006108AD"/>
    <w:rsid w:val="00610A76"/>
    <w:rsid w:val="00610D25"/>
    <w:rsid w:val="00613357"/>
    <w:rsid w:val="006149BB"/>
    <w:rsid w:val="0061531D"/>
    <w:rsid w:val="006206F3"/>
    <w:rsid w:val="006212D1"/>
    <w:rsid w:val="00622FFA"/>
    <w:rsid w:val="00625F89"/>
    <w:rsid w:val="00625FB3"/>
    <w:rsid w:val="00626245"/>
    <w:rsid w:val="0062684B"/>
    <w:rsid w:val="00630CAA"/>
    <w:rsid w:val="00631CAC"/>
    <w:rsid w:val="00632D2F"/>
    <w:rsid w:val="00632F69"/>
    <w:rsid w:val="0063475A"/>
    <w:rsid w:val="00634D8B"/>
    <w:rsid w:val="00635DFE"/>
    <w:rsid w:val="00636401"/>
    <w:rsid w:val="00637598"/>
    <w:rsid w:val="00637FD3"/>
    <w:rsid w:val="00642B35"/>
    <w:rsid w:val="00642B57"/>
    <w:rsid w:val="006431B2"/>
    <w:rsid w:val="0064522D"/>
    <w:rsid w:val="00645FB6"/>
    <w:rsid w:val="00646F9D"/>
    <w:rsid w:val="00647600"/>
    <w:rsid w:val="006510D9"/>
    <w:rsid w:val="00653965"/>
    <w:rsid w:val="0065559A"/>
    <w:rsid w:val="006622E8"/>
    <w:rsid w:val="00662DAD"/>
    <w:rsid w:val="00663F4B"/>
    <w:rsid w:val="00664355"/>
    <w:rsid w:val="00664BF9"/>
    <w:rsid w:val="00664E24"/>
    <w:rsid w:val="0066735F"/>
    <w:rsid w:val="00667D8F"/>
    <w:rsid w:val="00667E5B"/>
    <w:rsid w:val="006733CF"/>
    <w:rsid w:val="0067363B"/>
    <w:rsid w:val="0067475B"/>
    <w:rsid w:val="00681D2E"/>
    <w:rsid w:val="00681D93"/>
    <w:rsid w:val="00683795"/>
    <w:rsid w:val="00686603"/>
    <w:rsid w:val="0068666E"/>
    <w:rsid w:val="0068752A"/>
    <w:rsid w:val="006900EF"/>
    <w:rsid w:val="006920BB"/>
    <w:rsid w:val="00693123"/>
    <w:rsid w:val="006960A5"/>
    <w:rsid w:val="0069703C"/>
    <w:rsid w:val="006A05BC"/>
    <w:rsid w:val="006A06D1"/>
    <w:rsid w:val="006A10DF"/>
    <w:rsid w:val="006A2AFD"/>
    <w:rsid w:val="006A3C01"/>
    <w:rsid w:val="006A56EE"/>
    <w:rsid w:val="006A795E"/>
    <w:rsid w:val="006B1047"/>
    <w:rsid w:val="006B1A30"/>
    <w:rsid w:val="006B2252"/>
    <w:rsid w:val="006B72F8"/>
    <w:rsid w:val="006B7ACD"/>
    <w:rsid w:val="006C31C3"/>
    <w:rsid w:val="006C3641"/>
    <w:rsid w:val="006C3751"/>
    <w:rsid w:val="006C3F25"/>
    <w:rsid w:val="006C5C02"/>
    <w:rsid w:val="006C7E6D"/>
    <w:rsid w:val="006D037E"/>
    <w:rsid w:val="006D62F7"/>
    <w:rsid w:val="006D6C44"/>
    <w:rsid w:val="006D7F5A"/>
    <w:rsid w:val="006E0306"/>
    <w:rsid w:val="006E3B87"/>
    <w:rsid w:val="006E6677"/>
    <w:rsid w:val="006E7834"/>
    <w:rsid w:val="006F09B7"/>
    <w:rsid w:val="006F0AD9"/>
    <w:rsid w:val="006F2FFB"/>
    <w:rsid w:val="006F5018"/>
    <w:rsid w:val="007000B2"/>
    <w:rsid w:val="00701C7C"/>
    <w:rsid w:val="00702DE7"/>
    <w:rsid w:val="00702E5F"/>
    <w:rsid w:val="0070512F"/>
    <w:rsid w:val="00705704"/>
    <w:rsid w:val="00705A1A"/>
    <w:rsid w:val="00706E6C"/>
    <w:rsid w:val="0071160B"/>
    <w:rsid w:val="00712E4A"/>
    <w:rsid w:val="00714A79"/>
    <w:rsid w:val="00715F5F"/>
    <w:rsid w:val="007167BD"/>
    <w:rsid w:val="00716C3F"/>
    <w:rsid w:val="00717B62"/>
    <w:rsid w:val="00720335"/>
    <w:rsid w:val="00722E8E"/>
    <w:rsid w:val="00723854"/>
    <w:rsid w:val="00725233"/>
    <w:rsid w:val="00727F87"/>
    <w:rsid w:val="0073068B"/>
    <w:rsid w:val="00731807"/>
    <w:rsid w:val="00731D92"/>
    <w:rsid w:val="00735E89"/>
    <w:rsid w:val="00735E9B"/>
    <w:rsid w:val="00742109"/>
    <w:rsid w:val="00742D36"/>
    <w:rsid w:val="007443BD"/>
    <w:rsid w:val="0074490E"/>
    <w:rsid w:val="00750AC0"/>
    <w:rsid w:val="00750D45"/>
    <w:rsid w:val="00752C81"/>
    <w:rsid w:val="00753D10"/>
    <w:rsid w:val="00754371"/>
    <w:rsid w:val="00755179"/>
    <w:rsid w:val="00774918"/>
    <w:rsid w:val="00774979"/>
    <w:rsid w:val="00774B62"/>
    <w:rsid w:val="00776229"/>
    <w:rsid w:val="0078533C"/>
    <w:rsid w:val="00791970"/>
    <w:rsid w:val="00793271"/>
    <w:rsid w:val="007965C0"/>
    <w:rsid w:val="007969EA"/>
    <w:rsid w:val="007A2C27"/>
    <w:rsid w:val="007A2C97"/>
    <w:rsid w:val="007A5573"/>
    <w:rsid w:val="007A55C1"/>
    <w:rsid w:val="007A6396"/>
    <w:rsid w:val="007A64C5"/>
    <w:rsid w:val="007A7794"/>
    <w:rsid w:val="007B168B"/>
    <w:rsid w:val="007B1B02"/>
    <w:rsid w:val="007B3560"/>
    <w:rsid w:val="007B4403"/>
    <w:rsid w:val="007B4479"/>
    <w:rsid w:val="007B6660"/>
    <w:rsid w:val="007C00CC"/>
    <w:rsid w:val="007C13E5"/>
    <w:rsid w:val="007C4A27"/>
    <w:rsid w:val="007C6244"/>
    <w:rsid w:val="007D0A75"/>
    <w:rsid w:val="007D32C4"/>
    <w:rsid w:val="007D37DC"/>
    <w:rsid w:val="007D3E8C"/>
    <w:rsid w:val="007D4D94"/>
    <w:rsid w:val="007D5EFC"/>
    <w:rsid w:val="007D6A6D"/>
    <w:rsid w:val="007D6DBF"/>
    <w:rsid w:val="007E3CDB"/>
    <w:rsid w:val="007E4BB9"/>
    <w:rsid w:val="007E5991"/>
    <w:rsid w:val="007E6E9D"/>
    <w:rsid w:val="007F1E06"/>
    <w:rsid w:val="007F2B12"/>
    <w:rsid w:val="007F3F95"/>
    <w:rsid w:val="007F64D0"/>
    <w:rsid w:val="00801F93"/>
    <w:rsid w:val="00805F90"/>
    <w:rsid w:val="0080648A"/>
    <w:rsid w:val="0081054E"/>
    <w:rsid w:val="0082028F"/>
    <w:rsid w:val="00821F51"/>
    <w:rsid w:val="00823453"/>
    <w:rsid w:val="008241A1"/>
    <w:rsid w:val="00827704"/>
    <w:rsid w:val="00830016"/>
    <w:rsid w:val="008302B3"/>
    <w:rsid w:val="00830F57"/>
    <w:rsid w:val="0083143B"/>
    <w:rsid w:val="0083271A"/>
    <w:rsid w:val="008335C4"/>
    <w:rsid w:val="00837D13"/>
    <w:rsid w:val="00840004"/>
    <w:rsid w:val="00841015"/>
    <w:rsid w:val="00842F5C"/>
    <w:rsid w:val="0084314F"/>
    <w:rsid w:val="00843848"/>
    <w:rsid w:val="00845EA4"/>
    <w:rsid w:val="00847A6E"/>
    <w:rsid w:val="00850321"/>
    <w:rsid w:val="00850CAD"/>
    <w:rsid w:val="00852591"/>
    <w:rsid w:val="00852696"/>
    <w:rsid w:val="008546E1"/>
    <w:rsid w:val="0085531F"/>
    <w:rsid w:val="00862052"/>
    <w:rsid w:val="00865447"/>
    <w:rsid w:val="00865667"/>
    <w:rsid w:val="008657BC"/>
    <w:rsid w:val="00867BCA"/>
    <w:rsid w:val="00870318"/>
    <w:rsid w:val="00871B15"/>
    <w:rsid w:val="00873FB9"/>
    <w:rsid w:val="00873FF0"/>
    <w:rsid w:val="008741BB"/>
    <w:rsid w:val="00875CC0"/>
    <w:rsid w:val="00880992"/>
    <w:rsid w:val="00881707"/>
    <w:rsid w:val="00881C1B"/>
    <w:rsid w:val="0088535B"/>
    <w:rsid w:val="0088775F"/>
    <w:rsid w:val="0089443F"/>
    <w:rsid w:val="00896A5F"/>
    <w:rsid w:val="008A02B8"/>
    <w:rsid w:val="008A2C09"/>
    <w:rsid w:val="008A4234"/>
    <w:rsid w:val="008B07C8"/>
    <w:rsid w:val="008B1B5D"/>
    <w:rsid w:val="008B2A9A"/>
    <w:rsid w:val="008B4A2B"/>
    <w:rsid w:val="008B4DC9"/>
    <w:rsid w:val="008B5521"/>
    <w:rsid w:val="008B7210"/>
    <w:rsid w:val="008B7E2F"/>
    <w:rsid w:val="008C269A"/>
    <w:rsid w:val="008C3BFF"/>
    <w:rsid w:val="008C6C85"/>
    <w:rsid w:val="008C6F39"/>
    <w:rsid w:val="008D0160"/>
    <w:rsid w:val="008D06A1"/>
    <w:rsid w:val="008D463C"/>
    <w:rsid w:val="008D556E"/>
    <w:rsid w:val="008D5EE9"/>
    <w:rsid w:val="008E401A"/>
    <w:rsid w:val="008E536C"/>
    <w:rsid w:val="008E670B"/>
    <w:rsid w:val="008E686E"/>
    <w:rsid w:val="008F016B"/>
    <w:rsid w:val="008F04F4"/>
    <w:rsid w:val="008F2D14"/>
    <w:rsid w:val="008F2DC7"/>
    <w:rsid w:val="008F2E06"/>
    <w:rsid w:val="008F3787"/>
    <w:rsid w:val="008F5A7E"/>
    <w:rsid w:val="008F6CD1"/>
    <w:rsid w:val="008F6D3B"/>
    <w:rsid w:val="008F6EE5"/>
    <w:rsid w:val="00900143"/>
    <w:rsid w:val="009001BF"/>
    <w:rsid w:val="0090075A"/>
    <w:rsid w:val="009037F1"/>
    <w:rsid w:val="00904433"/>
    <w:rsid w:val="009057E6"/>
    <w:rsid w:val="00906C12"/>
    <w:rsid w:val="00906EE4"/>
    <w:rsid w:val="00910DB5"/>
    <w:rsid w:val="0091361A"/>
    <w:rsid w:val="009136B0"/>
    <w:rsid w:val="009146D3"/>
    <w:rsid w:val="00915473"/>
    <w:rsid w:val="00916CFA"/>
    <w:rsid w:val="00922197"/>
    <w:rsid w:val="0092448E"/>
    <w:rsid w:val="009246C8"/>
    <w:rsid w:val="00925180"/>
    <w:rsid w:val="009265AE"/>
    <w:rsid w:val="00927722"/>
    <w:rsid w:val="009315F6"/>
    <w:rsid w:val="00932110"/>
    <w:rsid w:val="00935DEF"/>
    <w:rsid w:val="0094120A"/>
    <w:rsid w:val="009514C0"/>
    <w:rsid w:val="0095278E"/>
    <w:rsid w:val="009535C3"/>
    <w:rsid w:val="00954311"/>
    <w:rsid w:val="00954B12"/>
    <w:rsid w:val="009551D3"/>
    <w:rsid w:val="009556FD"/>
    <w:rsid w:val="00955D7B"/>
    <w:rsid w:val="00956C7B"/>
    <w:rsid w:val="00966BFD"/>
    <w:rsid w:val="00971039"/>
    <w:rsid w:val="00971307"/>
    <w:rsid w:val="009718CC"/>
    <w:rsid w:val="0097381E"/>
    <w:rsid w:val="009741B7"/>
    <w:rsid w:val="00974D1C"/>
    <w:rsid w:val="00975035"/>
    <w:rsid w:val="0098166B"/>
    <w:rsid w:val="0098177B"/>
    <w:rsid w:val="009817F1"/>
    <w:rsid w:val="00983177"/>
    <w:rsid w:val="00985ECD"/>
    <w:rsid w:val="00987BE5"/>
    <w:rsid w:val="00990049"/>
    <w:rsid w:val="00991BD7"/>
    <w:rsid w:val="0099485B"/>
    <w:rsid w:val="00994EE5"/>
    <w:rsid w:val="0099592E"/>
    <w:rsid w:val="00996B7A"/>
    <w:rsid w:val="00997063"/>
    <w:rsid w:val="0099748D"/>
    <w:rsid w:val="009A2964"/>
    <w:rsid w:val="009A345B"/>
    <w:rsid w:val="009A415F"/>
    <w:rsid w:val="009A708D"/>
    <w:rsid w:val="009B050E"/>
    <w:rsid w:val="009B1A33"/>
    <w:rsid w:val="009B28E0"/>
    <w:rsid w:val="009B7B32"/>
    <w:rsid w:val="009C0781"/>
    <w:rsid w:val="009C22F9"/>
    <w:rsid w:val="009C3E08"/>
    <w:rsid w:val="009C42FD"/>
    <w:rsid w:val="009C45C6"/>
    <w:rsid w:val="009C49AE"/>
    <w:rsid w:val="009C5A70"/>
    <w:rsid w:val="009C680D"/>
    <w:rsid w:val="009C6814"/>
    <w:rsid w:val="009C7561"/>
    <w:rsid w:val="009D1926"/>
    <w:rsid w:val="009D2637"/>
    <w:rsid w:val="009D4580"/>
    <w:rsid w:val="009D7EA2"/>
    <w:rsid w:val="009E07E8"/>
    <w:rsid w:val="009E19C6"/>
    <w:rsid w:val="009E3013"/>
    <w:rsid w:val="009E4471"/>
    <w:rsid w:val="009E455C"/>
    <w:rsid w:val="009F0101"/>
    <w:rsid w:val="009F0ADA"/>
    <w:rsid w:val="009F2AA1"/>
    <w:rsid w:val="009F3185"/>
    <w:rsid w:val="009F31B8"/>
    <w:rsid w:val="009F3277"/>
    <w:rsid w:val="009F5277"/>
    <w:rsid w:val="009F7FA0"/>
    <w:rsid w:val="00A0086C"/>
    <w:rsid w:val="00A0134B"/>
    <w:rsid w:val="00A03106"/>
    <w:rsid w:val="00A054DE"/>
    <w:rsid w:val="00A062F0"/>
    <w:rsid w:val="00A1086C"/>
    <w:rsid w:val="00A10AA2"/>
    <w:rsid w:val="00A135B9"/>
    <w:rsid w:val="00A13D91"/>
    <w:rsid w:val="00A13E78"/>
    <w:rsid w:val="00A1450A"/>
    <w:rsid w:val="00A16BB9"/>
    <w:rsid w:val="00A172A2"/>
    <w:rsid w:val="00A20FBF"/>
    <w:rsid w:val="00A21B50"/>
    <w:rsid w:val="00A236BA"/>
    <w:rsid w:val="00A246C6"/>
    <w:rsid w:val="00A24765"/>
    <w:rsid w:val="00A24B7C"/>
    <w:rsid w:val="00A2621E"/>
    <w:rsid w:val="00A2681A"/>
    <w:rsid w:val="00A27788"/>
    <w:rsid w:val="00A316E7"/>
    <w:rsid w:val="00A327AE"/>
    <w:rsid w:val="00A33FF1"/>
    <w:rsid w:val="00A354AD"/>
    <w:rsid w:val="00A36644"/>
    <w:rsid w:val="00A36781"/>
    <w:rsid w:val="00A3681D"/>
    <w:rsid w:val="00A36EE1"/>
    <w:rsid w:val="00A40B07"/>
    <w:rsid w:val="00A410CC"/>
    <w:rsid w:val="00A42395"/>
    <w:rsid w:val="00A43015"/>
    <w:rsid w:val="00A44D34"/>
    <w:rsid w:val="00A46A78"/>
    <w:rsid w:val="00A5077E"/>
    <w:rsid w:val="00A528DB"/>
    <w:rsid w:val="00A5358C"/>
    <w:rsid w:val="00A54A14"/>
    <w:rsid w:val="00A54A28"/>
    <w:rsid w:val="00A55604"/>
    <w:rsid w:val="00A56B11"/>
    <w:rsid w:val="00A57E85"/>
    <w:rsid w:val="00A6172C"/>
    <w:rsid w:val="00A62481"/>
    <w:rsid w:val="00A65D1E"/>
    <w:rsid w:val="00A6748F"/>
    <w:rsid w:val="00A70B9E"/>
    <w:rsid w:val="00A731D8"/>
    <w:rsid w:val="00A73C58"/>
    <w:rsid w:val="00A804E8"/>
    <w:rsid w:val="00A8119E"/>
    <w:rsid w:val="00A81B9E"/>
    <w:rsid w:val="00A821EA"/>
    <w:rsid w:val="00A82529"/>
    <w:rsid w:val="00A82796"/>
    <w:rsid w:val="00A82B96"/>
    <w:rsid w:val="00A82C65"/>
    <w:rsid w:val="00A82FE8"/>
    <w:rsid w:val="00A84C00"/>
    <w:rsid w:val="00A85114"/>
    <w:rsid w:val="00A90C7F"/>
    <w:rsid w:val="00A91136"/>
    <w:rsid w:val="00A9275C"/>
    <w:rsid w:val="00A9595B"/>
    <w:rsid w:val="00A96CAA"/>
    <w:rsid w:val="00A96E3E"/>
    <w:rsid w:val="00AA145D"/>
    <w:rsid w:val="00AA1BB5"/>
    <w:rsid w:val="00AA4682"/>
    <w:rsid w:val="00AA50D5"/>
    <w:rsid w:val="00AA5CAE"/>
    <w:rsid w:val="00AA6436"/>
    <w:rsid w:val="00AA72F6"/>
    <w:rsid w:val="00AB24C2"/>
    <w:rsid w:val="00AB4CA4"/>
    <w:rsid w:val="00AB4DD4"/>
    <w:rsid w:val="00AB5210"/>
    <w:rsid w:val="00AB5E99"/>
    <w:rsid w:val="00AB60F1"/>
    <w:rsid w:val="00AB6104"/>
    <w:rsid w:val="00AC021B"/>
    <w:rsid w:val="00AC3D8E"/>
    <w:rsid w:val="00AC3F05"/>
    <w:rsid w:val="00AC5AE5"/>
    <w:rsid w:val="00AC6D49"/>
    <w:rsid w:val="00AD1724"/>
    <w:rsid w:val="00AD1D64"/>
    <w:rsid w:val="00AD2300"/>
    <w:rsid w:val="00AD4C94"/>
    <w:rsid w:val="00AD7EC6"/>
    <w:rsid w:val="00AE08C8"/>
    <w:rsid w:val="00AE3024"/>
    <w:rsid w:val="00AE4B19"/>
    <w:rsid w:val="00AE4FDF"/>
    <w:rsid w:val="00AE7330"/>
    <w:rsid w:val="00AE7A80"/>
    <w:rsid w:val="00AF0814"/>
    <w:rsid w:val="00AF28B9"/>
    <w:rsid w:val="00AF6DB2"/>
    <w:rsid w:val="00B002B7"/>
    <w:rsid w:val="00B0072D"/>
    <w:rsid w:val="00B01CC2"/>
    <w:rsid w:val="00B01F01"/>
    <w:rsid w:val="00B03348"/>
    <w:rsid w:val="00B04332"/>
    <w:rsid w:val="00B04957"/>
    <w:rsid w:val="00B05582"/>
    <w:rsid w:val="00B06129"/>
    <w:rsid w:val="00B07CF6"/>
    <w:rsid w:val="00B11411"/>
    <w:rsid w:val="00B11B14"/>
    <w:rsid w:val="00B136EB"/>
    <w:rsid w:val="00B13743"/>
    <w:rsid w:val="00B15646"/>
    <w:rsid w:val="00B17715"/>
    <w:rsid w:val="00B17D13"/>
    <w:rsid w:val="00B22FDB"/>
    <w:rsid w:val="00B23FD4"/>
    <w:rsid w:val="00B24144"/>
    <w:rsid w:val="00B24CEC"/>
    <w:rsid w:val="00B2709E"/>
    <w:rsid w:val="00B27640"/>
    <w:rsid w:val="00B305AE"/>
    <w:rsid w:val="00B3560B"/>
    <w:rsid w:val="00B358BA"/>
    <w:rsid w:val="00B41098"/>
    <w:rsid w:val="00B427EC"/>
    <w:rsid w:val="00B441EA"/>
    <w:rsid w:val="00B450B7"/>
    <w:rsid w:val="00B45A71"/>
    <w:rsid w:val="00B50020"/>
    <w:rsid w:val="00B50D08"/>
    <w:rsid w:val="00B51A4A"/>
    <w:rsid w:val="00B53929"/>
    <w:rsid w:val="00B547CC"/>
    <w:rsid w:val="00B54C39"/>
    <w:rsid w:val="00B64B91"/>
    <w:rsid w:val="00B6587B"/>
    <w:rsid w:val="00B66378"/>
    <w:rsid w:val="00B70144"/>
    <w:rsid w:val="00B713FC"/>
    <w:rsid w:val="00B7198E"/>
    <w:rsid w:val="00B75222"/>
    <w:rsid w:val="00B75A7B"/>
    <w:rsid w:val="00B777B4"/>
    <w:rsid w:val="00B804F6"/>
    <w:rsid w:val="00B809F6"/>
    <w:rsid w:val="00B83F2D"/>
    <w:rsid w:val="00B87B32"/>
    <w:rsid w:val="00B90A34"/>
    <w:rsid w:val="00B92315"/>
    <w:rsid w:val="00B92A36"/>
    <w:rsid w:val="00B9435E"/>
    <w:rsid w:val="00B94B84"/>
    <w:rsid w:val="00B9535F"/>
    <w:rsid w:val="00B96ABC"/>
    <w:rsid w:val="00B972F7"/>
    <w:rsid w:val="00BA052E"/>
    <w:rsid w:val="00BA0ACB"/>
    <w:rsid w:val="00BA7404"/>
    <w:rsid w:val="00BA74BF"/>
    <w:rsid w:val="00BA7AA0"/>
    <w:rsid w:val="00BB0042"/>
    <w:rsid w:val="00BB215A"/>
    <w:rsid w:val="00BB3704"/>
    <w:rsid w:val="00BB4765"/>
    <w:rsid w:val="00BB621C"/>
    <w:rsid w:val="00BB6FD6"/>
    <w:rsid w:val="00BB7EC2"/>
    <w:rsid w:val="00BC0188"/>
    <w:rsid w:val="00BC43B7"/>
    <w:rsid w:val="00BC6D8A"/>
    <w:rsid w:val="00BC70E7"/>
    <w:rsid w:val="00BC7E51"/>
    <w:rsid w:val="00BC7FAA"/>
    <w:rsid w:val="00BD0C7A"/>
    <w:rsid w:val="00BD0E7B"/>
    <w:rsid w:val="00BD40D0"/>
    <w:rsid w:val="00BD5D05"/>
    <w:rsid w:val="00BD600A"/>
    <w:rsid w:val="00BD61FF"/>
    <w:rsid w:val="00BD63CF"/>
    <w:rsid w:val="00BD7543"/>
    <w:rsid w:val="00BE07B4"/>
    <w:rsid w:val="00BE1232"/>
    <w:rsid w:val="00BE4B5F"/>
    <w:rsid w:val="00BF1135"/>
    <w:rsid w:val="00BF2795"/>
    <w:rsid w:val="00BF65F4"/>
    <w:rsid w:val="00C002DF"/>
    <w:rsid w:val="00C0130E"/>
    <w:rsid w:val="00C0215E"/>
    <w:rsid w:val="00C022FA"/>
    <w:rsid w:val="00C02C00"/>
    <w:rsid w:val="00C0408C"/>
    <w:rsid w:val="00C04B09"/>
    <w:rsid w:val="00C0634F"/>
    <w:rsid w:val="00C11A58"/>
    <w:rsid w:val="00C12BF7"/>
    <w:rsid w:val="00C13A47"/>
    <w:rsid w:val="00C14AFC"/>
    <w:rsid w:val="00C20598"/>
    <w:rsid w:val="00C21E97"/>
    <w:rsid w:val="00C233D9"/>
    <w:rsid w:val="00C238B6"/>
    <w:rsid w:val="00C239B4"/>
    <w:rsid w:val="00C25F45"/>
    <w:rsid w:val="00C26F02"/>
    <w:rsid w:val="00C27818"/>
    <w:rsid w:val="00C27CB2"/>
    <w:rsid w:val="00C37908"/>
    <w:rsid w:val="00C37D61"/>
    <w:rsid w:val="00C40035"/>
    <w:rsid w:val="00C40CC1"/>
    <w:rsid w:val="00C43225"/>
    <w:rsid w:val="00C440E0"/>
    <w:rsid w:val="00C444A1"/>
    <w:rsid w:val="00C45DF8"/>
    <w:rsid w:val="00C500A2"/>
    <w:rsid w:val="00C5193C"/>
    <w:rsid w:val="00C51CBE"/>
    <w:rsid w:val="00C52356"/>
    <w:rsid w:val="00C5399C"/>
    <w:rsid w:val="00C5590F"/>
    <w:rsid w:val="00C615D1"/>
    <w:rsid w:val="00C61652"/>
    <w:rsid w:val="00C6391B"/>
    <w:rsid w:val="00C665E0"/>
    <w:rsid w:val="00C70480"/>
    <w:rsid w:val="00C73078"/>
    <w:rsid w:val="00C74D03"/>
    <w:rsid w:val="00C80D74"/>
    <w:rsid w:val="00C822E5"/>
    <w:rsid w:val="00C853A1"/>
    <w:rsid w:val="00C86CCC"/>
    <w:rsid w:val="00C9050D"/>
    <w:rsid w:val="00C90AC1"/>
    <w:rsid w:val="00C93846"/>
    <w:rsid w:val="00C959B8"/>
    <w:rsid w:val="00C96621"/>
    <w:rsid w:val="00CA2890"/>
    <w:rsid w:val="00CA35FA"/>
    <w:rsid w:val="00CA3FFE"/>
    <w:rsid w:val="00CA5BDB"/>
    <w:rsid w:val="00CA6AB0"/>
    <w:rsid w:val="00CA7014"/>
    <w:rsid w:val="00CA7F8F"/>
    <w:rsid w:val="00CB1726"/>
    <w:rsid w:val="00CB1AD6"/>
    <w:rsid w:val="00CB261A"/>
    <w:rsid w:val="00CB3977"/>
    <w:rsid w:val="00CB4CE9"/>
    <w:rsid w:val="00CB52F0"/>
    <w:rsid w:val="00CB6173"/>
    <w:rsid w:val="00CB624A"/>
    <w:rsid w:val="00CB6F4E"/>
    <w:rsid w:val="00CB7624"/>
    <w:rsid w:val="00CC034C"/>
    <w:rsid w:val="00CC241E"/>
    <w:rsid w:val="00CC3500"/>
    <w:rsid w:val="00CC35E8"/>
    <w:rsid w:val="00CC3751"/>
    <w:rsid w:val="00CC4EA1"/>
    <w:rsid w:val="00CC5294"/>
    <w:rsid w:val="00CC52E9"/>
    <w:rsid w:val="00CC534B"/>
    <w:rsid w:val="00CC5893"/>
    <w:rsid w:val="00CC612A"/>
    <w:rsid w:val="00CC66C0"/>
    <w:rsid w:val="00CD0BDE"/>
    <w:rsid w:val="00CD2B7D"/>
    <w:rsid w:val="00CD4039"/>
    <w:rsid w:val="00CD429B"/>
    <w:rsid w:val="00CE18BD"/>
    <w:rsid w:val="00CE2EE6"/>
    <w:rsid w:val="00CE36A4"/>
    <w:rsid w:val="00CE36E3"/>
    <w:rsid w:val="00CE53C1"/>
    <w:rsid w:val="00CE6727"/>
    <w:rsid w:val="00CF0C2C"/>
    <w:rsid w:val="00CF2F95"/>
    <w:rsid w:val="00CF38B0"/>
    <w:rsid w:val="00D00A2B"/>
    <w:rsid w:val="00D00E7E"/>
    <w:rsid w:val="00D01BB6"/>
    <w:rsid w:val="00D01D9E"/>
    <w:rsid w:val="00D0287C"/>
    <w:rsid w:val="00D04BED"/>
    <w:rsid w:val="00D05B3C"/>
    <w:rsid w:val="00D12851"/>
    <w:rsid w:val="00D12C7E"/>
    <w:rsid w:val="00D151EE"/>
    <w:rsid w:val="00D15F8C"/>
    <w:rsid w:val="00D16547"/>
    <w:rsid w:val="00D16E2C"/>
    <w:rsid w:val="00D2194A"/>
    <w:rsid w:val="00D22524"/>
    <w:rsid w:val="00D22A6E"/>
    <w:rsid w:val="00D24B49"/>
    <w:rsid w:val="00D271CA"/>
    <w:rsid w:val="00D30278"/>
    <w:rsid w:val="00D3115F"/>
    <w:rsid w:val="00D36F5F"/>
    <w:rsid w:val="00D37358"/>
    <w:rsid w:val="00D376C0"/>
    <w:rsid w:val="00D40C39"/>
    <w:rsid w:val="00D40DBD"/>
    <w:rsid w:val="00D420A3"/>
    <w:rsid w:val="00D43467"/>
    <w:rsid w:val="00D434D1"/>
    <w:rsid w:val="00D43B17"/>
    <w:rsid w:val="00D45C75"/>
    <w:rsid w:val="00D4677C"/>
    <w:rsid w:val="00D470AB"/>
    <w:rsid w:val="00D51135"/>
    <w:rsid w:val="00D520E8"/>
    <w:rsid w:val="00D54482"/>
    <w:rsid w:val="00D55338"/>
    <w:rsid w:val="00D5689A"/>
    <w:rsid w:val="00D57415"/>
    <w:rsid w:val="00D57505"/>
    <w:rsid w:val="00D61B24"/>
    <w:rsid w:val="00D63F88"/>
    <w:rsid w:val="00D64A5E"/>
    <w:rsid w:val="00D64D40"/>
    <w:rsid w:val="00D675D0"/>
    <w:rsid w:val="00D71077"/>
    <w:rsid w:val="00D740D1"/>
    <w:rsid w:val="00D74306"/>
    <w:rsid w:val="00D7487A"/>
    <w:rsid w:val="00D770F4"/>
    <w:rsid w:val="00D81AFA"/>
    <w:rsid w:val="00D82D3A"/>
    <w:rsid w:val="00D82D75"/>
    <w:rsid w:val="00D84358"/>
    <w:rsid w:val="00D850C1"/>
    <w:rsid w:val="00D86907"/>
    <w:rsid w:val="00D90B1C"/>
    <w:rsid w:val="00D91B4C"/>
    <w:rsid w:val="00D920E9"/>
    <w:rsid w:val="00D9293F"/>
    <w:rsid w:val="00D937C6"/>
    <w:rsid w:val="00D937E7"/>
    <w:rsid w:val="00D94117"/>
    <w:rsid w:val="00D95647"/>
    <w:rsid w:val="00D9645B"/>
    <w:rsid w:val="00D96C26"/>
    <w:rsid w:val="00DA1C11"/>
    <w:rsid w:val="00DA3AF8"/>
    <w:rsid w:val="00DA4D7A"/>
    <w:rsid w:val="00DA78C6"/>
    <w:rsid w:val="00DB0825"/>
    <w:rsid w:val="00DB2FD4"/>
    <w:rsid w:val="00DB347F"/>
    <w:rsid w:val="00DB3C5B"/>
    <w:rsid w:val="00DB5A67"/>
    <w:rsid w:val="00DB6F59"/>
    <w:rsid w:val="00DB7528"/>
    <w:rsid w:val="00DC062F"/>
    <w:rsid w:val="00DC1CBF"/>
    <w:rsid w:val="00DC251B"/>
    <w:rsid w:val="00DC364F"/>
    <w:rsid w:val="00DC3846"/>
    <w:rsid w:val="00DC3ED6"/>
    <w:rsid w:val="00DC4631"/>
    <w:rsid w:val="00DC474E"/>
    <w:rsid w:val="00DC4F1C"/>
    <w:rsid w:val="00DC5E1D"/>
    <w:rsid w:val="00DD3D29"/>
    <w:rsid w:val="00DD3E61"/>
    <w:rsid w:val="00DD3FFB"/>
    <w:rsid w:val="00DD5328"/>
    <w:rsid w:val="00DD5CA5"/>
    <w:rsid w:val="00DE0261"/>
    <w:rsid w:val="00DE0663"/>
    <w:rsid w:val="00DE226D"/>
    <w:rsid w:val="00DE4FAD"/>
    <w:rsid w:val="00DE53D7"/>
    <w:rsid w:val="00DE665A"/>
    <w:rsid w:val="00DE6711"/>
    <w:rsid w:val="00DE7070"/>
    <w:rsid w:val="00DF1D93"/>
    <w:rsid w:val="00DF405F"/>
    <w:rsid w:val="00DF4A8D"/>
    <w:rsid w:val="00DF5873"/>
    <w:rsid w:val="00DF74FD"/>
    <w:rsid w:val="00E002A7"/>
    <w:rsid w:val="00E00A93"/>
    <w:rsid w:val="00E01779"/>
    <w:rsid w:val="00E044FF"/>
    <w:rsid w:val="00E05232"/>
    <w:rsid w:val="00E06709"/>
    <w:rsid w:val="00E06F0B"/>
    <w:rsid w:val="00E07A59"/>
    <w:rsid w:val="00E1146E"/>
    <w:rsid w:val="00E14552"/>
    <w:rsid w:val="00E1740E"/>
    <w:rsid w:val="00E17DB6"/>
    <w:rsid w:val="00E24376"/>
    <w:rsid w:val="00E24719"/>
    <w:rsid w:val="00E2542D"/>
    <w:rsid w:val="00E2620B"/>
    <w:rsid w:val="00E27E3B"/>
    <w:rsid w:val="00E27FA3"/>
    <w:rsid w:val="00E303E3"/>
    <w:rsid w:val="00E32B4C"/>
    <w:rsid w:val="00E35C9B"/>
    <w:rsid w:val="00E35CA2"/>
    <w:rsid w:val="00E41741"/>
    <w:rsid w:val="00E42A61"/>
    <w:rsid w:val="00E4356E"/>
    <w:rsid w:val="00E44828"/>
    <w:rsid w:val="00E45627"/>
    <w:rsid w:val="00E477F5"/>
    <w:rsid w:val="00E47999"/>
    <w:rsid w:val="00E5426B"/>
    <w:rsid w:val="00E54DD2"/>
    <w:rsid w:val="00E55813"/>
    <w:rsid w:val="00E55B02"/>
    <w:rsid w:val="00E57D8C"/>
    <w:rsid w:val="00E60337"/>
    <w:rsid w:val="00E60AE7"/>
    <w:rsid w:val="00E61FCA"/>
    <w:rsid w:val="00E63392"/>
    <w:rsid w:val="00E638F7"/>
    <w:rsid w:val="00E63BCC"/>
    <w:rsid w:val="00E65142"/>
    <w:rsid w:val="00E70CF5"/>
    <w:rsid w:val="00E724E6"/>
    <w:rsid w:val="00E72C13"/>
    <w:rsid w:val="00E754F6"/>
    <w:rsid w:val="00E75BB8"/>
    <w:rsid w:val="00E75C2A"/>
    <w:rsid w:val="00E80160"/>
    <w:rsid w:val="00E80FF4"/>
    <w:rsid w:val="00E84406"/>
    <w:rsid w:val="00E85280"/>
    <w:rsid w:val="00E856EF"/>
    <w:rsid w:val="00E87DDE"/>
    <w:rsid w:val="00E91B56"/>
    <w:rsid w:val="00E921FA"/>
    <w:rsid w:val="00E957EC"/>
    <w:rsid w:val="00E95F7A"/>
    <w:rsid w:val="00E965F8"/>
    <w:rsid w:val="00E97019"/>
    <w:rsid w:val="00E97585"/>
    <w:rsid w:val="00EA0188"/>
    <w:rsid w:val="00EA092F"/>
    <w:rsid w:val="00EA1E1E"/>
    <w:rsid w:val="00EA3B24"/>
    <w:rsid w:val="00EA49EB"/>
    <w:rsid w:val="00EA4EB2"/>
    <w:rsid w:val="00EA6CBF"/>
    <w:rsid w:val="00EA7B08"/>
    <w:rsid w:val="00EB1278"/>
    <w:rsid w:val="00EB1B34"/>
    <w:rsid w:val="00EB2066"/>
    <w:rsid w:val="00EB4B6D"/>
    <w:rsid w:val="00EB4BBA"/>
    <w:rsid w:val="00EB53E4"/>
    <w:rsid w:val="00EB7371"/>
    <w:rsid w:val="00EC00C4"/>
    <w:rsid w:val="00EC06B4"/>
    <w:rsid w:val="00EC0D96"/>
    <w:rsid w:val="00EC1B71"/>
    <w:rsid w:val="00EC3EC7"/>
    <w:rsid w:val="00EC5EF2"/>
    <w:rsid w:val="00EC7C71"/>
    <w:rsid w:val="00ED00EA"/>
    <w:rsid w:val="00ED07F4"/>
    <w:rsid w:val="00ED13F0"/>
    <w:rsid w:val="00ED1BB5"/>
    <w:rsid w:val="00ED4107"/>
    <w:rsid w:val="00ED48E1"/>
    <w:rsid w:val="00ED4BAC"/>
    <w:rsid w:val="00ED6127"/>
    <w:rsid w:val="00ED691B"/>
    <w:rsid w:val="00ED72AC"/>
    <w:rsid w:val="00EE1578"/>
    <w:rsid w:val="00EE233F"/>
    <w:rsid w:val="00EE342B"/>
    <w:rsid w:val="00EE34FD"/>
    <w:rsid w:val="00EE3E88"/>
    <w:rsid w:val="00EE5A4D"/>
    <w:rsid w:val="00EE6F65"/>
    <w:rsid w:val="00EF3487"/>
    <w:rsid w:val="00EF53D2"/>
    <w:rsid w:val="00EF5B30"/>
    <w:rsid w:val="00EF5CF1"/>
    <w:rsid w:val="00EF6A15"/>
    <w:rsid w:val="00EF79E1"/>
    <w:rsid w:val="00F00767"/>
    <w:rsid w:val="00F00F73"/>
    <w:rsid w:val="00F0192E"/>
    <w:rsid w:val="00F01E49"/>
    <w:rsid w:val="00F01F5B"/>
    <w:rsid w:val="00F0295E"/>
    <w:rsid w:val="00F03F16"/>
    <w:rsid w:val="00F046EF"/>
    <w:rsid w:val="00F07256"/>
    <w:rsid w:val="00F10132"/>
    <w:rsid w:val="00F11ADB"/>
    <w:rsid w:val="00F12B36"/>
    <w:rsid w:val="00F12D27"/>
    <w:rsid w:val="00F12E30"/>
    <w:rsid w:val="00F14283"/>
    <w:rsid w:val="00F158DD"/>
    <w:rsid w:val="00F15EAA"/>
    <w:rsid w:val="00F164E9"/>
    <w:rsid w:val="00F167B6"/>
    <w:rsid w:val="00F17BD6"/>
    <w:rsid w:val="00F17D70"/>
    <w:rsid w:val="00F21ACC"/>
    <w:rsid w:val="00F22589"/>
    <w:rsid w:val="00F22CB1"/>
    <w:rsid w:val="00F23825"/>
    <w:rsid w:val="00F30183"/>
    <w:rsid w:val="00F30542"/>
    <w:rsid w:val="00F3113D"/>
    <w:rsid w:val="00F313D2"/>
    <w:rsid w:val="00F3596C"/>
    <w:rsid w:val="00F365DF"/>
    <w:rsid w:val="00F36B69"/>
    <w:rsid w:val="00F413E2"/>
    <w:rsid w:val="00F42321"/>
    <w:rsid w:val="00F44E48"/>
    <w:rsid w:val="00F46085"/>
    <w:rsid w:val="00F475C5"/>
    <w:rsid w:val="00F47FFE"/>
    <w:rsid w:val="00F5073E"/>
    <w:rsid w:val="00F53F61"/>
    <w:rsid w:val="00F54DCC"/>
    <w:rsid w:val="00F556E6"/>
    <w:rsid w:val="00F55A1C"/>
    <w:rsid w:val="00F55C4E"/>
    <w:rsid w:val="00F55D15"/>
    <w:rsid w:val="00F5631E"/>
    <w:rsid w:val="00F5655F"/>
    <w:rsid w:val="00F56749"/>
    <w:rsid w:val="00F574E6"/>
    <w:rsid w:val="00F61548"/>
    <w:rsid w:val="00F61AD1"/>
    <w:rsid w:val="00F62D25"/>
    <w:rsid w:val="00F657DE"/>
    <w:rsid w:val="00F6619C"/>
    <w:rsid w:val="00F671F1"/>
    <w:rsid w:val="00F67770"/>
    <w:rsid w:val="00F70330"/>
    <w:rsid w:val="00F708F9"/>
    <w:rsid w:val="00F70BA5"/>
    <w:rsid w:val="00F7179C"/>
    <w:rsid w:val="00F7195A"/>
    <w:rsid w:val="00F7246C"/>
    <w:rsid w:val="00F72CB7"/>
    <w:rsid w:val="00F756A9"/>
    <w:rsid w:val="00F75C5D"/>
    <w:rsid w:val="00F75CE0"/>
    <w:rsid w:val="00F770C8"/>
    <w:rsid w:val="00F84D97"/>
    <w:rsid w:val="00F87AD7"/>
    <w:rsid w:val="00F912A1"/>
    <w:rsid w:val="00F91F7D"/>
    <w:rsid w:val="00F92AF0"/>
    <w:rsid w:val="00F92D89"/>
    <w:rsid w:val="00F935AB"/>
    <w:rsid w:val="00F94450"/>
    <w:rsid w:val="00F94D2A"/>
    <w:rsid w:val="00F95FB7"/>
    <w:rsid w:val="00F970E0"/>
    <w:rsid w:val="00F97FC3"/>
    <w:rsid w:val="00FA1193"/>
    <w:rsid w:val="00FA11EC"/>
    <w:rsid w:val="00FA2E90"/>
    <w:rsid w:val="00FA45AD"/>
    <w:rsid w:val="00FA5CC7"/>
    <w:rsid w:val="00FA6550"/>
    <w:rsid w:val="00FA71B9"/>
    <w:rsid w:val="00FA79A2"/>
    <w:rsid w:val="00FB192B"/>
    <w:rsid w:val="00FB1FFA"/>
    <w:rsid w:val="00FB286F"/>
    <w:rsid w:val="00FB2B35"/>
    <w:rsid w:val="00FB3184"/>
    <w:rsid w:val="00FB324D"/>
    <w:rsid w:val="00FB37FB"/>
    <w:rsid w:val="00FB534B"/>
    <w:rsid w:val="00FB5925"/>
    <w:rsid w:val="00FB5A3A"/>
    <w:rsid w:val="00FB690B"/>
    <w:rsid w:val="00FC0288"/>
    <w:rsid w:val="00FC20E6"/>
    <w:rsid w:val="00FC2F65"/>
    <w:rsid w:val="00FD0049"/>
    <w:rsid w:val="00FD1777"/>
    <w:rsid w:val="00FD3889"/>
    <w:rsid w:val="00FD5D04"/>
    <w:rsid w:val="00FD71FE"/>
    <w:rsid w:val="00FE008B"/>
    <w:rsid w:val="00FE0B9A"/>
    <w:rsid w:val="00FE1703"/>
    <w:rsid w:val="00FE3D19"/>
    <w:rsid w:val="00FE52D6"/>
    <w:rsid w:val="00FE5E0B"/>
    <w:rsid w:val="00FE63EE"/>
    <w:rsid w:val="00FF0E66"/>
    <w:rsid w:val="00FF2601"/>
    <w:rsid w:val="00FF28A6"/>
    <w:rsid w:val="00FF3574"/>
    <w:rsid w:val="00FF389F"/>
    <w:rsid w:val="00FF4540"/>
    <w:rsid w:val="00FF4FF3"/>
    <w:rsid w:val="00FF5109"/>
    <w:rsid w:val="00FF6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7509148"/>
  <w15:chartTrackingRefBased/>
  <w15:docId w15:val="{AAD16241-F18F-4D10-B767-82DC2A4FE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C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75B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3488"/>
    <w:rPr>
      <w:color w:val="0563C1" w:themeColor="hyperlink"/>
      <w:u w:val="single"/>
    </w:rPr>
  </w:style>
  <w:style w:type="character" w:styleId="UnresolvedMention">
    <w:name w:val="Unresolved Mention"/>
    <w:basedOn w:val="DefaultParagraphFont"/>
    <w:uiPriority w:val="99"/>
    <w:semiHidden/>
    <w:unhideWhenUsed/>
    <w:rsid w:val="00403488"/>
    <w:rPr>
      <w:color w:val="605E5C"/>
      <w:shd w:val="clear" w:color="auto" w:fill="E1DFDD"/>
    </w:rPr>
  </w:style>
  <w:style w:type="character" w:styleId="Emphasis">
    <w:name w:val="Emphasis"/>
    <w:basedOn w:val="DefaultParagraphFont"/>
    <w:uiPriority w:val="20"/>
    <w:qFormat/>
    <w:rsid w:val="00AE7A80"/>
    <w:rPr>
      <w:i/>
      <w:iCs/>
    </w:rPr>
  </w:style>
  <w:style w:type="paragraph" w:styleId="FootnoteText">
    <w:name w:val="footnote text"/>
    <w:basedOn w:val="Normal"/>
    <w:link w:val="FootnoteTextChar"/>
    <w:uiPriority w:val="99"/>
    <w:unhideWhenUsed/>
    <w:rsid w:val="009C7561"/>
    <w:pPr>
      <w:spacing w:after="0" w:line="240" w:lineRule="auto"/>
    </w:pPr>
    <w:rPr>
      <w:sz w:val="20"/>
      <w:szCs w:val="20"/>
    </w:rPr>
  </w:style>
  <w:style w:type="character" w:customStyle="1" w:styleId="FootnoteTextChar">
    <w:name w:val="Footnote Text Char"/>
    <w:basedOn w:val="DefaultParagraphFont"/>
    <w:link w:val="FootnoteText"/>
    <w:uiPriority w:val="99"/>
    <w:rsid w:val="009C7561"/>
    <w:rPr>
      <w:sz w:val="20"/>
      <w:szCs w:val="20"/>
    </w:rPr>
  </w:style>
  <w:style w:type="character" w:styleId="FootnoteReference">
    <w:name w:val="footnote reference"/>
    <w:basedOn w:val="DefaultParagraphFont"/>
    <w:uiPriority w:val="99"/>
    <w:semiHidden/>
    <w:unhideWhenUsed/>
    <w:rsid w:val="009C7561"/>
    <w:rPr>
      <w:vertAlign w:val="superscript"/>
    </w:rPr>
  </w:style>
  <w:style w:type="paragraph" w:styleId="Header">
    <w:name w:val="header"/>
    <w:basedOn w:val="Normal"/>
    <w:link w:val="HeaderChar"/>
    <w:uiPriority w:val="99"/>
    <w:unhideWhenUsed/>
    <w:rsid w:val="00631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CAC"/>
  </w:style>
  <w:style w:type="paragraph" w:styleId="Footer">
    <w:name w:val="footer"/>
    <w:basedOn w:val="Normal"/>
    <w:link w:val="FooterChar"/>
    <w:uiPriority w:val="99"/>
    <w:unhideWhenUsed/>
    <w:rsid w:val="00631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CAC"/>
  </w:style>
  <w:style w:type="paragraph" w:styleId="Revision">
    <w:name w:val="Revision"/>
    <w:hidden/>
    <w:uiPriority w:val="99"/>
    <w:semiHidden/>
    <w:rsid w:val="00D420A3"/>
    <w:pPr>
      <w:spacing w:after="0" w:line="240" w:lineRule="auto"/>
    </w:pPr>
  </w:style>
  <w:style w:type="paragraph" w:styleId="NormalWeb">
    <w:name w:val="Normal (Web)"/>
    <w:basedOn w:val="Normal"/>
    <w:uiPriority w:val="99"/>
    <w:semiHidden/>
    <w:unhideWhenUsed/>
    <w:rsid w:val="00573B60"/>
    <w:rPr>
      <w:rFonts w:ascii="Times New Roman" w:hAnsi="Times New Roman" w:cs="Times New Roman"/>
      <w:sz w:val="24"/>
      <w:szCs w:val="24"/>
    </w:rPr>
  </w:style>
  <w:style w:type="character" w:customStyle="1" w:styleId="Heading1Char">
    <w:name w:val="Heading 1 Char"/>
    <w:basedOn w:val="DefaultParagraphFont"/>
    <w:link w:val="Heading1"/>
    <w:uiPriority w:val="9"/>
    <w:rsid w:val="007A2C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75B0B"/>
    <w:rPr>
      <w:rFonts w:asciiTheme="majorHAnsi" w:eastAsiaTheme="majorEastAsia" w:hAnsiTheme="majorHAnsi" w:cstheme="majorBidi"/>
      <w:color w:val="2F5496" w:themeColor="accent1" w:themeShade="BF"/>
      <w:sz w:val="26"/>
      <w:szCs w:val="26"/>
    </w:rPr>
  </w:style>
  <w:style w:type="character" w:customStyle="1" w:styleId="exldetailsdisplayval">
    <w:name w:val="exldetailsdisplayval"/>
    <w:basedOn w:val="DefaultParagraphFont"/>
    <w:rsid w:val="005351A9"/>
  </w:style>
  <w:style w:type="character" w:styleId="FollowedHyperlink">
    <w:name w:val="FollowedHyperlink"/>
    <w:basedOn w:val="DefaultParagraphFont"/>
    <w:uiPriority w:val="99"/>
    <w:semiHidden/>
    <w:unhideWhenUsed/>
    <w:rsid w:val="0036543C"/>
    <w:rPr>
      <w:color w:val="954F72" w:themeColor="followedHyperlink"/>
      <w:u w:val="single"/>
    </w:rPr>
  </w:style>
  <w:style w:type="character" w:customStyle="1" w:styleId="markedcontent">
    <w:name w:val="markedcontent"/>
    <w:basedOn w:val="DefaultParagraphFont"/>
    <w:rsid w:val="00CF38B0"/>
  </w:style>
  <w:style w:type="character" w:styleId="Strong">
    <w:name w:val="Strong"/>
    <w:basedOn w:val="DefaultParagraphFont"/>
    <w:uiPriority w:val="22"/>
    <w:qFormat/>
    <w:rsid w:val="00A84C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1035">
      <w:bodyDiv w:val="1"/>
      <w:marLeft w:val="0"/>
      <w:marRight w:val="0"/>
      <w:marTop w:val="0"/>
      <w:marBottom w:val="0"/>
      <w:divBdr>
        <w:top w:val="none" w:sz="0" w:space="0" w:color="auto"/>
        <w:left w:val="none" w:sz="0" w:space="0" w:color="auto"/>
        <w:bottom w:val="none" w:sz="0" w:space="0" w:color="auto"/>
        <w:right w:val="none" w:sz="0" w:space="0" w:color="auto"/>
      </w:divBdr>
      <w:divsChild>
        <w:div w:id="519272673">
          <w:marLeft w:val="0"/>
          <w:marRight w:val="0"/>
          <w:marTop w:val="0"/>
          <w:marBottom w:val="0"/>
          <w:divBdr>
            <w:top w:val="none" w:sz="0" w:space="0" w:color="auto"/>
            <w:left w:val="none" w:sz="0" w:space="0" w:color="auto"/>
            <w:bottom w:val="none" w:sz="0" w:space="0" w:color="auto"/>
            <w:right w:val="none" w:sz="0" w:space="0" w:color="auto"/>
          </w:divBdr>
        </w:div>
      </w:divsChild>
    </w:div>
    <w:div w:id="263535040">
      <w:bodyDiv w:val="1"/>
      <w:marLeft w:val="0"/>
      <w:marRight w:val="0"/>
      <w:marTop w:val="0"/>
      <w:marBottom w:val="0"/>
      <w:divBdr>
        <w:top w:val="none" w:sz="0" w:space="0" w:color="auto"/>
        <w:left w:val="none" w:sz="0" w:space="0" w:color="auto"/>
        <w:bottom w:val="none" w:sz="0" w:space="0" w:color="auto"/>
        <w:right w:val="none" w:sz="0" w:space="0" w:color="auto"/>
      </w:divBdr>
      <w:divsChild>
        <w:div w:id="461772749">
          <w:marLeft w:val="0"/>
          <w:marRight w:val="0"/>
          <w:marTop w:val="0"/>
          <w:marBottom w:val="0"/>
          <w:divBdr>
            <w:top w:val="none" w:sz="0" w:space="0" w:color="auto"/>
            <w:left w:val="none" w:sz="0" w:space="0" w:color="auto"/>
            <w:bottom w:val="none" w:sz="0" w:space="0" w:color="auto"/>
            <w:right w:val="none" w:sz="0" w:space="0" w:color="auto"/>
          </w:divBdr>
          <w:divsChild>
            <w:div w:id="1310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8033">
      <w:bodyDiv w:val="1"/>
      <w:marLeft w:val="0"/>
      <w:marRight w:val="0"/>
      <w:marTop w:val="0"/>
      <w:marBottom w:val="0"/>
      <w:divBdr>
        <w:top w:val="none" w:sz="0" w:space="0" w:color="auto"/>
        <w:left w:val="none" w:sz="0" w:space="0" w:color="auto"/>
        <w:bottom w:val="none" w:sz="0" w:space="0" w:color="auto"/>
        <w:right w:val="none" w:sz="0" w:space="0" w:color="auto"/>
      </w:divBdr>
      <w:divsChild>
        <w:div w:id="1624918162">
          <w:marLeft w:val="0"/>
          <w:marRight w:val="0"/>
          <w:marTop w:val="0"/>
          <w:marBottom w:val="0"/>
          <w:divBdr>
            <w:top w:val="none" w:sz="0" w:space="0" w:color="auto"/>
            <w:left w:val="none" w:sz="0" w:space="0" w:color="auto"/>
            <w:bottom w:val="none" w:sz="0" w:space="0" w:color="auto"/>
            <w:right w:val="none" w:sz="0" w:space="0" w:color="auto"/>
          </w:divBdr>
          <w:divsChild>
            <w:div w:id="17002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98393">
      <w:bodyDiv w:val="1"/>
      <w:marLeft w:val="0"/>
      <w:marRight w:val="0"/>
      <w:marTop w:val="0"/>
      <w:marBottom w:val="0"/>
      <w:divBdr>
        <w:top w:val="none" w:sz="0" w:space="0" w:color="auto"/>
        <w:left w:val="none" w:sz="0" w:space="0" w:color="auto"/>
        <w:bottom w:val="none" w:sz="0" w:space="0" w:color="auto"/>
        <w:right w:val="none" w:sz="0" w:space="0" w:color="auto"/>
      </w:divBdr>
    </w:div>
    <w:div w:id="582643346">
      <w:bodyDiv w:val="1"/>
      <w:marLeft w:val="0"/>
      <w:marRight w:val="0"/>
      <w:marTop w:val="0"/>
      <w:marBottom w:val="0"/>
      <w:divBdr>
        <w:top w:val="none" w:sz="0" w:space="0" w:color="auto"/>
        <w:left w:val="none" w:sz="0" w:space="0" w:color="auto"/>
        <w:bottom w:val="none" w:sz="0" w:space="0" w:color="auto"/>
        <w:right w:val="none" w:sz="0" w:space="0" w:color="auto"/>
      </w:divBdr>
      <w:divsChild>
        <w:div w:id="448743430">
          <w:marLeft w:val="0"/>
          <w:marRight w:val="0"/>
          <w:marTop w:val="0"/>
          <w:marBottom w:val="0"/>
          <w:divBdr>
            <w:top w:val="none" w:sz="0" w:space="0" w:color="auto"/>
            <w:left w:val="none" w:sz="0" w:space="0" w:color="auto"/>
            <w:bottom w:val="none" w:sz="0" w:space="0" w:color="auto"/>
            <w:right w:val="none" w:sz="0" w:space="0" w:color="auto"/>
          </w:divBdr>
          <w:divsChild>
            <w:div w:id="45071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1582">
      <w:bodyDiv w:val="1"/>
      <w:marLeft w:val="0"/>
      <w:marRight w:val="0"/>
      <w:marTop w:val="0"/>
      <w:marBottom w:val="0"/>
      <w:divBdr>
        <w:top w:val="none" w:sz="0" w:space="0" w:color="auto"/>
        <w:left w:val="none" w:sz="0" w:space="0" w:color="auto"/>
        <w:bottom w:val="none" w:sz="0" w:space="0" w:color="auto"/>
        <w:right w:val="none" w:sz="0" w:space="0" w:color="auto"/>
      </w:divBdr>
      <w:divsChild>
        <w:div w:id="1812793942">
          <w:marLeft w:val="0"/>
          <w:marRight w:val="0"/>
          <w:marTop w:val="0"/>
          <w:marBottom w:val="0"/>
          <w:divBdr>
            <w:top w:val="none" w:sz="0" w:space="0" w:color="auto"/>
            <w:left w:val="none" w:sz="0" w:space="0" w:color="auto"/>
            <w:bottom w:val="none" w:sz="0" w:space="0" w:color="auto"/>
            <w:right w:val="none" w:sz="0" w:space="0" w:color="auto"/>
          </w:divBdr>
          <w:divsChild>
            <w:div w:id="146966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84100">
      <w:bodyDiv w:val="1"/>
      <w:marLeft w:val="0"/>
      <w:marRight w:val="0"/>
      <w:marTop w:val="0"/>
      <w:marBottom w:val="0"/>
      <w:divBdr>
        <w:top w:val="none" w:sz="0" w:space="0" w:color="auto"/>
        <w:left w:val="none" w:sz="0" w:space="0" w:color="auto"/>
        <w:bottom w:val="none" w:sz="0" w:space="0" w:color="auto"/>
        <w:right w:val="none" w:sz="0" w:space="0" w:color="auto"/>
      </w:divBdr>
      <w:divsChild>
        <w:div w:id="1021081026">
          <w:marLeft w:val="0"/>
          <w:marRight w:val="0"/>
          <w:marTop w:val="0"/>
          <w:marBottom w:val="0"/>
          <w:divBdr>
            <w:top w:val="none" w:sz="0" w:space="0" w:color="auto"/>
            <w:left w:val="none" w:sz="0" w:space="0" w:color="auto"/>
            <w:bottom w:val="none" w:sz="0" w:space="0" w:color="auto"/>
            <w:right w:val="none" w:sz="0" w:space="0" w:color="auto"/>
          </w:divBdr>
          <w:divsChild>
            <w:div w:id="120432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089269">
      <w:bodyDiv w:val="1"/>
      <w:marLeft w:val="0"/>
      <w:marRight w:val="0"/>
      <w:marTop w:val="0"/>
      <w:marBottom w:val="0"/>
      <w:divBdr>
        <w:top w:val="none" w:sz="0" w:space="0" w:color="auto"/>
        <w:left w:val="none" w:sz="0" w:space="0" w:color="auto"/>
        <w:bottom w:val="none" w:sz="0" w:space="0" w:color="auto"/>
        <w:right w:val="none" w:sz="0" w:space="0" w:color="auto"/>
      </w:divBdr>
    </w:div>
    <w:div w:id="846135785">
      <w:bodyDiv w:val="1"/>
      <w:marLeft w:val="0"/>
      <w:marRight w:val="0"/>
      <w:marTop w:val="0"/>
      <w:marBottom w:val="0"/>
      <w:divBdr>
        <w:top w:val="none" w:sz="0" w:space="0" w:color="auto"/>
        <w:left w:val="none" w:sz="0" w:space="0" w:color="auto"/>
        <w:bottom w:val="none" w:sz="0" w:space="0" w:color="auto"/>
        <w:right w:val="none" w:sz="0" w:space="0" w:color="auto"/>
      </w:divBdr>
      <w:divsChild>
        <w:div w:id="1524250569">
          <w:marLeft w:val="0"/>
          <w:marRight w:val="0"/>
          <w:marTop w:val="0"/>
          <w:marBottom w:val="0"/>
          <w:divBdr>
            <w:top w:val="none" w:sz="0" w:space="0" w:color="auto"/>
            <w:left w:val="none" w:sz="0" w:space="0" w:color="auto"/>
            <w:bottom w:val="none" w:sz="0" w:space="0" w:color="auto"/>
            <w:right w:val="none" w:sz="0" w:space="0" w:color="auto"/>
          </w:divBdr>
          <w:divsChild>
            <w:div w:id="197135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89325">
      <w:bodyDiv w:val="1"/>
      <w:marLeft w:val="0"/>
      <w:marRight w:val="0"/>
      <w:marTop w:val="0"/>
      <w:marBottom w:val="0"/>
      <w:divBdr>
        <w:top w:val="none" w:sz="0" w:space="0" w:color="auto"/>
        <w:left w:val="none" w:sz="0" w:space="0" w:color="auto"/>
        <w:bottom w:val="none" w:sz="0" w:space="0" w:color="auto"/>
        <w:right w:val="none" w:sz="0" w:space="0" w:color="auto"/>
      </w:divBdr>
      <w:divsChild>
        <w:div w:id="1495871790">
          <w:marLeft w:val="0"/>
          <w:marRight w:val="0"/>
          <w:marTop w:val="0"/>
          <w:marBottom w:val="0"/>
          <w:divBdr>
            <w:top w:val="none" w:sz="0" w:space="0" w:color="auto"/>
            <w:left w:val="none" w:sz="0" w:space="0" w:color="auto"/>
            <w:bottom w:val="none" w:sz="0" w:space="0" w:color="auto"/>
            <w:right w:val="none" w:sz="0" w:space="0" w:color="auto"/>
          </w:divBdr>
        </w:div>
        <w:div w:id="1148281905">
          <w:marLeft w:val="0"/>
          <w:marRight w:val="0"/>
          <w:marTop w:val="0"/>
          <w:marBottom w:val="0"/>
          <w:divBdr>
            <w:top w:val="none" w:sz="0" w:space="0" w:color="auto"/>
            <w:left w:val="none" w:sz="0" w:space="0" w:color="auto"/>
            <w:bottom w:val="none" w:sz="0" w:space="0" w:color="auto"/>
            <w:right w:val="none" w:sz="0" w:space="0" w:color="auto"/>
          </w:divBdr>
        </w:div>
        <w:div w:id="71434568">
          <w:marLeft w:val="0"/>
          <w:marRight w:val="0"/>
          <w:marTop w:val="0"/>
          <w:marBottom w:val="0"/>
          <w:divBdr>
            <w:top w:val="none" w:sz="0" w:space="0" w:color="auto"/>
            <w:left w:val="none" w:sz="0" w:space="0" w:color="auto"/>
            <w:bottom w:val="none" w:sz="0" w:space="0" w:color="auto"/>
            <w:right w:val="none" w:sz="0" w:space="0" w:color="auto"/>
          </w:divBdr>
          <w:divsChild>
            <w:div w:id="14423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20240">
      <w:bodyDiv w:val="1"/>
      <w:marLeft w:val="0"/>
      <w:marRight w:val="0"/>
      <w:marTop w:val="0"/>
      <w:marBottom w:val="0"/>
      <w:divBdr>
        <w:top w:val="none" w:sz="0" w:space="0" w:color="auto"/>
        <w:left w:val="none" w:sz="0" w:space="0" w:color="auto"/>
        <w:bottom w:val="none" w:sz="0" w:space="0" w:color="auto"/>
        <w:right w:val="none" w:sz="0" w:space="0" w:color="auto"/>
      </w:divBdr>
      <w:divsChild>
        <w:div w:id="1727290756">
          <w:marLeft w:val="0"/>
          <w:marRight w:val="0"/>
          <w:marTop w:val="0"/>
          <w:marBottom w:val="0"/>
          <w:divBdr>
            <w:top w:val="none" w:sz="0" w:space="0" w:color="auto"/>
            <w:left w:val="none" w:sz="0" w:space="0" w:color="auto"/>
            <w:bottom w:val="none" w:sz="0" w:space="0" w:color="auto"/>
            <w:right w:val="none" w:sz="0" w:space="0" w:color="auto"/>
          </w:divBdr>
          <w:divsChild>
            <w:div w:id="133588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736415">
      <w:bodyDiv w:val="1"/>
      <w:marLeft w:val="0"/>
      <w:marRight w:val="0"/>
      <w:marTop w:val="0"/>
      <w:marBottom w:val="0"/>
      <w:divBdr>
        <w:top w:val="none" w:sz="0" w:space="0" w:color="auto"/>
        <w:left w:val="none" w:sz="0" w:space="0" w:color="auto"/>
        <w:bottom w:val="none" w:sz="0" w:space="0" w:color="auto"/>
        <w:right w:val="none" w:sz="0" w:space="0" w:color="auto"/>
      </w:divBdr>
      <w:divsChild>
        <w:div w:id="1176774230">
          <w:marLeft w:val="0"/>
          <w:marRight w:val="0"/>
          <w:marTop w:val="0"/>
          <w:marBottom w:val="0"/>
          <w:divBdr>
            <w:top w:val="none" w:sz="0" w:space="0" w:color="auto"/>
            <w:left w:val="none" w:sz="0" w:space="0" w:color="auto"/>
            <w:bottom w:val="none" w:sz="0" w:space="0" w:color="auto"/>
            <w:right w:val="none" w:sz="0" w:space="0" w:color="auto"/>
          </w:divBdr>
          <w:divsChild>
            <w:div w:id="195278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50965">
      <w:bodyDiv w:val="1"/>
      <w:marLeft w:val="0"/>
      <w:marRight w:val="0"/>
      <w:marTop w:val="0"/>
      <w:marBottom w:val="0"/>
      <w:divBdr>
        <w:top w:val="none" w:sz="0" w:space="0" w:color="auto"/>
        <w:left w:val="none" w:sz="0" w:space="0" w:color="auto"/>
        <w:bottom w:val="none" w:sz="0" w:space="0" w:color="auto"/>
        <w:right w:val="none" w:sz="0" w:space="0" w:color="auto"/>
      </w:divBdr>
      <w:divsChild>
        <w:div w:id="918715726">
          <w:marLeft w:val="0"/>
          <w:marRight w:val="0"/>
          <w:marTop w:val="0"/>
          <w:marBottom w:val="0"/>
          <w:divBdr>
            <w:top w:val="none" w:sz="0" w:space="0" w:color="auto"/>
            <w:left w:val="none" w:sz="0" w:space="0" w:color="auto"/>
            <w:bottom w:val="none" w:sz="0" w:space="0" w:color="auto"/>
            <w:right w:val="none" w:sz="0" w:space="0" w:color="auto"/>
          </w:divBdr>
          <w:divsChild>
            <w:div w:id="5092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762862">
      <w:bodyDiv w:val="1"/>
      <w:marLeft w:val="0"/>
      <w:marRight w:val="0"/>
      <w:marTop w:val="0"/>
      <w:marBottom w:val="0"/>
      <w:divBdr>
        <w:top w:val="none" w:sz="0" w:space="0" w:color="auto"/>
        <w:left w:val="none" w:sz="0" w:space="0" w:color="auto"/>
        <w:bottom w:val="none" w:sz="0" w:space="0" w:color="auto"/>
        <w:right w:val="none" w:sz="0" w:space="0" w:color="auto"/>
      </w:divBdr>
      <w:divsChild>
        <w:div w:id="256327529">
          <w:marLeft w:val="0"/>
          <w:marRight w:val="0"/>
          <w:marTop w:val="0"/>
          <w:marBottom w:val="0"/>
          <w:divBdr>
            <w:top w:val="none" w:sz="0" w:space="0" w:color="auto"/>
            <w:left w:val="none" w:sz="0" w:space="0" w:color="auto"/>
            <w:bottom w:val="none" w:sz="0" w:space="0" w:color="auto"/>
            <w:right w:val="none" w:sz="0" w:space="0" w:color="auto"/>
          </w:divBdr>
          <w:divsChild>
            <w:div w:id="5185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964266">
      <w:bodyDiv w:val="1"/>
      <w:marLeft w:val="0"/>
      <w:marRight w:val="0"/>
      <w:marTop w:val="0"/>
      <w:marBottom w:val="0"/>
      <w:divBdr>
        <w:top w:val="none" w:sz="0" w:space="0" w:color="auto"/>
        <w:left w:val="none" w:sz="0" w:space="0" w:color="auto"/>
        <w:bottom w:val="none" w:sz="0" w:space="0" w:color="auto"/>
        <w:right w:val="none" w:sz="0" w:space="0" w:color="auto"/>
      </w:divBdr>
      <w:divsChild>
        <w:div w:id="122388410">
          <w:marLeft w:val="0"/>
          <w:marRight w:val="0"/>
          <w:marTop w:val="0"/>
          <w:marBottom w:val="0"/>
          <w:divBdr>
            <w:top w:val="none" w:sz="0" w:space="0" w:color="auto"/>
            <w:left w:val="none" w:sz="0" w:space="0" w:color="auto"/>
            <w:bottom w:val="none" w:sz="0" w:space="0" w:color="auto"/>
            <w:right w:val="none" w:sz="0" w:space="0" w:color="auto"/>
          </w:divBdr>
          <w:divsChild>
            <w:div w:id="98134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4810">
      <w:bodyDiv w:val="1"/>
      <w:marLeft w:val="0"/>
      <w:marRight w:val="0"/>
      <w:marTop w:val="0"/>
      <w:marBottom w:val="0"/>
      <w:divBdr>
        <w:top w:val="none" w:sz="0" w:space="0" w:color="auto"/>
        <w:left w:val="none" w:sz="0" w:space="0" w:color="auto"/>
        <w:bottom w:val="none" w:sz="0" w:space="0" w:color="auto"/>
        <w:right w:val="none" w:sz="0" w:space="0" w:color="auto"/>
      </w:divBdr>
      <w:divsChild>
        <w:div w:id="472910009">
          <w:marLeft w:val="0"/>
          <w:marRight w:val="0"/>
          <w:marTop w:val="0"/>
          <w:marBottom w:val="0"/>
          <w:divBdr>
            <w:top w:val="none" w:sz="0" w:space="0" w:color="auto"/>
            <w:left w:val="none" w:sz="0" w:space="0" w:color="auto"/>
            <w:bottom w:val="none" w:sz="0" w:space="0" w:color="auto"/>
            <w:right w:val="none" w:sz="0" w:space="0" w:color="auto"/>
          </w:divBdr>
          <w:divsChild>
            <w:div w:id="2230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368990">
      <w:bodyDiv w:val="1"/>
      <w:marLeft w:val="0"/>
      <w:marRight w:val="0"/>
      <w:marTop w:val="0"/>
      <w:marBottom w:val="0"/>
      <w:divBdr>
        <w:top w:val="none" w:sz="0" w:space="0" w:color="auto"/>
        <w:left w:val="none" w:sz="0" w:space="0" w:color="auto"/>
        <w:bottom w:val="none" w:sz="0" w:space="0" w:color="auto"/>
        <w:right w:val="none" w:sz="0" w:space="0" w:color="auto"/>
      </w:divBdr>
    </w:div>
    <w:div w:id="1149396686">
      <w:bodyDiv w:val="1"/>
      <w:marLeft w:val="0"/>
      <w:marRight w:val="0"/>
      <w:marTop w:val="0"/>
      <w:marBottom w:val="0"/>
      <w:divBdr>
        <w:top w:val="none" w:sz="0" w:space="0" w:color="auto"/>
        <w:left w:val="none" w:sz="0" w:space="0" w:color="auto"/>
        <w:bottom w:val="none" w:sz="0" w:space="0" w:color="auto"/>
        <w:right w:val="none" w:sz="0" w:space="0" w:color="auto"/>
      </w:divBdr>
    </w:div>
    <w:div w:id="1272008136">
      <w:bodyDiv w:val="1"/>
      <w:marLeft w:val="0"/>
      <w:marRight w:val="0"/>
      <w:marTop w:val="0"/>
      <w:marBottom w:val="0"/>
      <w:divBdr>
        <w:top w:val="none" w:sz="0" w:space="0" w:color="auto"/>
        <w:left w:val="none" w:sz="0" w:space="0" w:color="auto"/>
        <w:bottom w:val="none" w:sz="0" w:space="0" w:color="auto"/>
        <w:right w:val="none" w:sz="0" w:space="0" w:color="auto"/>
      </w:divBdr>
      <w:divsChild>
        <w:div w:id="704868646">
          <w:marLeft w:val="0"/>
          <w:marRight w:val="0"/>
          <w:marTop w:val="0"/>
          <w:marBottom w:val="0"/>
          <w:divBdr>
            <w:top w:val="none" w:sz="0" w:space="0" w:color="auto"/>
            <w:left w:val="none" w:sz="0" w:space="0" w:color="auto"/>
            <w:bottom w:val="none" w:sz="0" w:space="0" w:color="auto"/>
            <w:right w:val="none" w:sz="0" w:space="0" w:color="auto"/>
          </w:divBdr>
          <w:divsChild>
            <w:div w:id="799962535">
              <w:marLeft w:val="0"/>
              <w:marRight w:val="0"/>
              <w:marTop w:val="0"/>
              <w:marBottom w:val="0"/>
              <w:divBdr>
                <w:top w:val="none" w:sz="0" w:space="0" w:color="auto"/>
                <w:left w:val="none" w:sz="0" w:space="0" w:color="auto"/>
                <w:bottom w:val="none" w:sz="0" w:space="0" w:color="auto"/>
                <w:right w:val="none" w:sz="0" w:space="0" w:color="auto"/>
              </w:divBdr>
            </w:div>
          </w:divsChild>
        </w:div>
        <w:div w:id="566494097">
          <w:marLeft w:val="0"/>
          <w:marRight w:val="0"/>
          <w:marTop w:val="0"/>
          <w:marBottom w:val="0"/>
          <w:divBdr>
            <w:top w:val="none" w:sz="0" w:space="0" w:color="auto"/>
            <w:left w:val="none" w:sz="0" w:space="0" w:color="auto"/>
            <w:bottom w:val="none" w:sz="0" w:space="0" w:color="auto"/>
            <w:right w:val="none" w:sz="0" w:space="0" w:color="auto"/>
          </w:divBdr>
          <w:divsChild>
            <w:div w:id="179374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854444">
      <w:bodyDiv w:val="1"/>
      <w:marLeft w:val="0"/>
      <w:marRight w:val="0"/>
      <w:marTop w:val="0"/>
      <w:marBottom w:val="0"/>
      <w:divBdr>
        <w:top w:val="none" w:sz="0" w:space="0" w:color="auto"/>
        <w:left w:val="none" w:sz="0" w:space="0" w:color="auto"/>
        <w:bottom w:val="none" w:sz="0" w:space="0" w:color="auto"/>
        <w:right w:val="none" w:sz="0" w:space="0" w:color="auto"/>
      </w:divBdr>
      <w:divsChild>
        <w:div w:id="1152941834">
          <w:marLeft w:val="0"/>
          <w:marRight w:val="0"/>
          <w:marTop w:val="0"/>
          <w:marBottom w:val="0"/>
          <w:divBdr>
            <w:top w:val="none" w:sz="0" w:space="0" w:color="auto"/>
            <w:left w:val="none" w:sz="0" w:space="0" w:color="auto"/>
            <w:bottom w:val="none" w:sz="0" w:space="0" w:color="auto"/>
            <w:right w:val="none" w:sz="0" w:space="0" w:color="auto"/>
          </w:divBdr>
          <w:divsChild>
            <w:div w:id="56664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974438">
      <w:bodyDiv w:val="1"/>
      <w:marLeft w:val="0"/>
      <w:marRight w:val="0"/>
      <w:marTop w:val="0"/>
      <w:marBottom w:val="0"/>
      <w:divBdr>
        <w:top w:val="none" w:sz="0" w:space="0" w:color="auto"/>
        <w:left w:val="none" w:sz="0" w:space="0" w:color="auto"/>
        <w:bottom w:val="none" w:sz="0" w:space="0" w:color="auto"/>
        <w:right w:val="none" w:sz="0" w:space="0" w:color="auto"/>
      </w:divBdr>
    </w:div>
    <w:div w:id="1441796059">
      <w:bodyDiv w:val="1"/>
      <w:marLeft w:val="0"/>
      <w:marRight w:val="0"/>
      <w:marTop w:val="0"/>
      <w:marBottom w:val="0"/>
      <w:divBdr>
        <w:top w:val="none" w:sz="0" w:space="0" w:color="auto"/>
        <w:left w:val="none" w:sz="0" w:space="0" w:color="auto"/>
        <w:bottom w:val="none" w:sz="0" w:space="0" w:color="auto"/>
        <w:right w:val="none" w:sz="0" w:space="0" w:color="auto"/>
      </w:divBdr>
      <w:divsChild>
        <w:div w:id="972294113">
          <w:marLeft w:val="0"/>
          <w:marRight w:val="0"/>
          <w:marTop w:val="0"/>
          <w:marBottom w:val="0"/>
          <w:divBdr>
            <w:top w:val="none" w:sz="0" w:space="0" w:color="auto"/>
            <w:left w:val="none" w:sz="0" w:space="0" w:color="auto"/>
            <w:bottom w:val="none" w:sz="0" w:space="0" w:color="auto"/>
            <w:right w:val="none" w:sz="0" w:space="0" w:color="auto"/>
          </w:divBdr>
          <w:divsChild>
            <w:div w:id="93795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539296">
      <w:bodyDiv w:val="1"/>
      <w:marLeft w:val="0"/>
      <w:marRight w:val="0"/>
      <w:marTop w:val="0"/>
      <w:marBottom w:val="0"/>
      <w:divBdr>
        <w:top w:val="none" w:sz="0" w:space="0" w:color="auto"/>
        <w:left w:val="none" w:sz="0" w:space="0" w:color="auto"/>
        <w:bottom w:val="none" w:sz="0" w:space="0" w:color="auto"/>
        <w:right w:val="none" w:sz="0" w:space="0" w:color="auto"/>
      </w:divBdr>
      <w:divsChild>
        <w:div w:id="1586064661">
          <w:marLeft w:val="0"/>
          <w:marRight w:val="0"/>
          <w:marTop w:val="0"/>
          <w:marBottom w:val="0"/>
          <w:divBdr>
            <w:top w:val="none" w:sz="0" w:space="0" w:color="auto"/>
            <w:left w:val="none" w:sz="0" w:space="0" w:color="auto"/>
            <w:bottom w:val="none" w:sz="0" w:space="0" w:color="auto"/>
            <w:right w:val="none" w:sz="0" w:space="0" w:color="auto"/>
          </w:divBdr>
          <w:divsChild>
            <w:div w:id="146079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80771">
      <w:bodyDiv w:val="1"/>
      <w:marLeft w:val="0"/>
      <w:marRight w:val="0"/>
      <w:marTop w:val="0"/>
      <w:marBottom w:val="0"/>
      <w:divBdr>
        <w:top w:val="none" w:sz="0" w:space="0" w:color="auto"/>
        <w:left w:val="none" w:sz="0" w:space="0" w:color="auto"/>
        <w:bottom w:val="none" w:sz="0" w:space="0" w:color="auto"/>
        <w:right w:val="none" w:sz="0" w:space="0" w:color="auto"/>
      </w:divBdr>
      <w:divsChild>
        <w:div w:id="1639335963">
          <w:marLeft w:val="0"/>
          <w:marRight w:val="0"/>
          <w:marTop w:val="0"/>
          <w:marBottom w:val="0"/>
          <w:divBdr>
            <w:top w:val="none" w:sz="0" w:space="0" w:color="auto"/>
            <w:left w:val="none" w:sz="0" w:space="0" w:color="auto"/>
            <w:bottom w:val="none" w:sz="0" w:space="0" w:color="auto"/>
            <w:right w:val="none" w:sz="0" w:space="0" w:color="auto"/>
          </w:divBdr>
          <w:divsChild>
            <w:div w:id="146612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630504">
      <w:bodyDiv w:val="1"/>
      <w:marLeft w:val="0"/>
      <w:marRight w:val="0"/>
      <w:marTop w:val="0"/>
      <w:marBottom w:val="0"/>
      <w:divBdr>
        <w:top w:val="none" w:sz="0" w:space="0" w:color="auto"/>
        <w:left w:val="none" w:sz="0" w:space="0" w:color="auto"/>
        <w:bottom w:val="none" w:sz="0" w:space="0" w:color="auto"/>
        <w:right w:val="none" w:sz="0" w:space="0" w:color="auto"/>
      </w:divBdr>
    </w:div>
    <w:div w:id="1801918242">
      <w:bodyDiv w:val="1"/>
      <w:marLeft w:val="0"/>
      <w:marRight w:val="0"/>
      <w:marTop w:val="0"/>
      <w:marBottom w:val="0"/>
      <w:divBdr>
        <w:top w:val="none" w:sz="0" w:space="0" w:color="auto"/>
        <w:left w:val="none" w:sz="0" w:space="0" w:color="auto"/>
        <w:bottom w:val="none" w:sz="0" w:space="0" w:color="auto"/>
        <w:right w:val="none" w:sz="0" w:space="0" w:color="auto"/>
      </w:divBdr>
      <w:divsChild>
        <w:div w:id="1781099687">
          <w:marLeft w:val="0"/>
          <w:marRight w:val="0"/>
          <w:marTop w:val="0"/>
          <w:marBottom w:val="0"/>
          <w:divBdr>
            <w:top w:val="none" w:sz="0" w:space="0" w:color="auto"/>
            <w:left w:val="none" w:sz="0" w:space="0" w:color="auto"/>
            <w:bottom w:val="none" w:sz="0" w:space="0" w:color="auto"/>
            <w:right w:val="none" w:sz="0" w:space="0" w:color="auto"/>
          </w:divBdr>
          <w:divsChild>
            <w:div w:id="103920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404702">
      <w:bodyDiv w:val="1"/>
      <w:marLeft w:val="0"/>
      <w:marRight w:val="0"/>
      <w:marTop w:val="0"/>
      <w:marBottom w:val="0"/>
      <w:divBdr>
        <w:top w:val="none" w:sz="0" w:space="0" w:color="auto"/>
        <w:left w:val="none" w:sz="0" w:space="0" w:color="auto"/>
        <w:bottom w:val="none" w:sz="0" w:space="0" w:color="auto"/>
        <w:right w:val="none" w:sz="0" w:space="0" w:color="auto"/>
      </w:divBdr>
      <w:divsChild>
        <w:div w:id="152524422">
          <w:marLeft w:val="0"/>
          <w:marRight w:val="0"/>
          <w:marTop w:val="0"/>
          <w:marBottom w:val="0"/>
          <w:divBdr>
            <w:top w:val="none" w:sz="0" w:space="0" w:color="auto"/>
            <w:left w:val="none" w:sz="0" w:space="0" w:color="auto"/>
            <w:bottom w:val="none" w:sz="0" w:space="0" w:color="auto"/>
            <w:right w:val="none" w:sz="0" w:space="0" w:color="auto"/>
          </w:divBdr>
          <w:divsChild>
            <w:div w:id="191635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764714">
      <w:bodyDiv w:val="1"/>
      <w:marLeft w:val="0"/>
      <w:marRight w:val="0"/>
      <w:marTop w:val="0"/>
      <w:marBottom w:val="0"/>
      <w:divBdr>
        <w:top w:val="none" w:sz="0" w:space="0" w:color="auto"/>
        <w:left w:val="none" w:sz="0" w:space="0" w:color="auto"/>
        <w:bottom w:val="none" w:sz="0" w:space="0" w:color="auto"/>
        <w:right w:val="none" w:sz="0" w:space="0" w:color="auto"/>
      </w:divBdr>
      <w:divsChild>
        <w:div w:id="657349484">
          <w:marLeft w:val="0"/>
          <w:marRight w:val="0"/>
          <w:marTop w:val="0"/>
          <w:marBottom w:val="0"/>
          <w:divBdr>
            <w:top w:val="none" w:sz="0" w:space="0" w:color="auto"/>
            <w:left w:val="none" w:sz="0" w:space="0" w:color="auto"/>
            <w:bottom w:val="none" w:sz="0" w:space="0" w:color="auto"/>
            <w:right w:val="none" w:sz="0" w:space="0" w:color="auto"/>
          </w:divBdr>
          <w:divsChild>
            <w:div w:id="7437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50290">
      <w:bodyDiv w:val="1"/>
      <w:marLeft w:val="0"/>
      <w:marRight w:val="0"/>
      <w:marTop w:val="0"/>
      <w:marBottom w:val="0"/>
      <w:divBdr>
        <w:top w:val="none" w:sz="0" w:space="0" w:color="auto"/>
        <w:left w:val="none" w:sz="0" w:space="0" w:color="auto"/>
        <w:bottom w:val="none" w:sz="0" w:space="0" w:color="auto"/>
        <w:right w:val="none" w:sz="0" w:space="0" w:color="auto"/>
      </w:divBdr>
      <w:divsChild>
        <w:div w:id="645168393">
          <w:marLeft w:val="0"/>
          <w:marRight w:val="0"/>
          <w:marTop w:val="0"/>
          <w:marBottom w:val="0"/>
          <w:divBdr>
            <w:top w:val="none" w:sz="0" w:space="0" w:color="auto"/>
            <w:left w:val="none" w:sz="0" w:space="0" w:color="auto"/>
            <w:bottom w:val="none" w:sz="0" w:space="0" w:color="auto"/>
            <w:right w:val="none" w:sz="0" w:space="0" w:color="auto"/>
          </w:divBdr>
        </w:div>
      </w:divsChild>
    </w:div>
    <w:div w:id="2083945109">
      <w:bodyDiv w:val="1"/>
      <w:marLeft w:val="0"/>
      <w:marRight w:val="0"/>
      <w:marTop w:val="0"/>
      <w:marBottom w:val="0"/>
      <w:divBdr>
        <w:top w:val="none" w:sz="0" w:space="0" w:color="auto"/>
        <w:left w:val="none" w:sz="0" w:space="0" w:color="auto"/>
        <w:bottom w:val="none" w:sz="0" w:space="0" w:color="auto"/>
        <w:right w:val="none" w:sz="0" w:space="0" w:color="auto"/>
      </w:divBdr>
      <w:divsChild>
        <w:div w:id="1305351633">
          <w:marLeft w:val="0"/>
          <w:marRight w:val="0"/>
          <w:marTop w:val="0"/>
          <w:marBottom w:val="0"/>
          <w:divBdr>
            <w:top w:val="none" w:sz="0" w:space="0" w:color="auto"/>
            <w:left w:val="none" w:sz="0" w:space="0" w:color="auto"/>
            <w:bottom w:val="none" w:sz="0" w:space="0" w:color="auto"/>
            <w:right w:val="none" w:sz="0" w:space="0" w:color="auto"/>
          </w:divBdr>
          <w:divsChild>
            <w:div w:id="19227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658611">
      <w:bodyDiv w:val="1"/>
      <w:marLeft w:val="0"/>
      <w:marRight w:val="0"/>
      <w:marTop w:val="0"/>
      <w:marBottom w:val="0"/>
      <w:divBdr>
        <w:top w:val="none" w:sz="0" w:space="0" w:color="auto"/>
        <w:left w:val="none" w:sz="0" w:space="0" w:color="auto"/>
        <w:bottom w:val="none" w:sz="0" w:space="0" w:color="auto"/>
        <w:right w:val="none" w:sz="0" w:space="0" w:color="auto"/>
      </w:divBdr>
      <w:divsChild>
        <w:div w:id="1171065019">
          <w:marLeft w:val="0"/>
          <w:marRight w:val="0"/>
          <w:marTop w:val="0"/>
          <w:marBottom w:val="0"/>
          <w:divBdr>
            <w:top w:val="none" w:sz="0" w:space="0" w:color="auto"/>
            <w:left w:val="none" w:sz="0" w:space="0" w:color="auto"/>
            <w:bottom w:val="none" w:sz="0" w:space="0" w:color="auto"/>
            <w:right w:val="none" w:sz="0" w:space="0" w:color="auto"/>
          </w:divBdr>
          <w:divsChild>
            <w:div w:id="167958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11444">
      <w:bodyDiv w:val="1"/>
      <w:marLeft w:val="0"/>
      <w:marRight w:val="0"/>
      <w:marTop w:val="0"/>
      <w:marBottom w:val="0"/>
      <w:divBdr>
        <w:top w:val="none" w:sz="0" w:space="0" w:color="auto"/>
        <w:left w:val="none" w:sz="0" w:space="0" w:color="auto"/>
        <w:bottom w:val="none" w:sz="0" w:space="0" w:color="auto"/>
        <w:right w:val="none" w:sz="0" w:space="0" w:color="auto"/>
      </w:divBdr>
      <w:divsChild>
        <w:div w:id="1288244972">
          <w:marLeft w:val="0"/>
          <w:marRight w:val="0"/>
          <w:marTop w:val="0"/>
          <w:marBottom w:val="0"/>
          <w:divBdr>
            <w:top w:val="none" w:sz="0" w:space="0" w:color="auto"/>
            <w:left w:val="none" w:sz="0" w:space="0" w:color="auto"/>
            <w:bottom w:val="none" w:sz="0" w:space="0" w:color="auto"/>
            <w:right w:val="none" w:sz="0" w:space="0" w:color="auto"/>
          </w:divBdr>
          <w:divsChild>
            <w:div w:id="128360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90089">
      <w:bodyDiv w:val="1"/>
      <w:marLeft w:val="0"/>
      <w:marRight w:val="0"/>
      <w:marTop w:val="0"/>
      <w:marBottom w:val="0"/>
      <w:divBdr>
        <w:top w:val="none" w:sz="0" w:space="0" w:color="auto"/>
        <w:left w:val="none" w:sz="0" w:space="0" w:color="auto"/>
        <w:bottom w:val="none" w:sz="0" w:space="0" w:color="auto"/>
        <w:right w:val="none" w:sz="0" w:space="0" w:color="auto"/>
      </w:divBdr>
      <w:divsChild>
        <w:div w:id="946274958">
          <w:marLeft w:val="0"/>
          <w:marRight w:val="0"/>
          <w:marTop w:val="0"/>
          <w:marBottom w:val="0"/>
          <w:divBdr>
            <w:top w:val="none" w:sz="0" w:space="0" w:color="auto"/>
            <w:left w:val="none" w:sz="0" w:space="0" w:color="auto"/>
            <w:bottom w:val="none" w:sz="0" w:space="0" w:color="auto"/>
            <w:right w:val="none" w:sz="0" w:space="0" w:color="auto"/>
          </w:divBdr>
          <w:divsChild>
            <w:div w:id="6770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05378">
      <w:bodyDiv w:val="1"/>
      <w:marLeft w:val="0"/>
      <w:marRight w:val="0"/>
      <w:marTop w:val="0"/>
      <w:marBottom w:val="0"/>
      <w:divBdr>
        <w:top w:val="none" w:sz="0" w:space="0" w:color="auto"/>
        <w:left w:val="none" w:sz="0" w:space="0" w:color="auto"/>
        <w:bottom w:val="none" w:sz="0" w:space="0" w:color="auto"/>
        <w:right w:val="none" w:sz="0" w:space="0" w:color="auto"/>
      </w:divBdr>
      <w:divsChild>
        <w:div w:id="484585372">
          <w:marLeft w:val="0"/>
          <w:marRight w:val="0"/>
          <w:marTop w:val="0"/>
          <w:marBottom w:val="0"/>
          <w:divBdr>
            <w:top w:val="none" w:sz="0" w:space="0" w:color="auto"/>
            <w:left w:val="none" w:sz="0" w:space="0" w:color="auto"/>
            <w:bottom w:val="none" w:sz="0" w:space="0" w:color="auto"/>
            <w:right w:val="none" w:sz="0" w:space="0" w:color="auto"/>
          </w:divBdr>
          <w:divsChild>
            <w:div w:id="172833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175153.%20Accessed%2020%20Apr.%202023" TargetMode="External"/><Relationship Id="rId13" Type="http://schemas.openxmlformats.org/officeDocument/2006/relationships/hyperlink" Target="https://clarendonpalace.org.uk/history/"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oxfordreference.com/view/10.1093/acref/9780191758027.001.0001/acref-9780191758027-e-349" TargetMode="External"/><Relationship Id="rId12" Type="http://schemas.openxmlformats.org/officeDocument/2006/relationships/hyperlink" Target="https://conclarendon.blogspot.com/2012/09/httpen.html" TargetMode="External"/><Relationship Id="rId17" Type="http://schemas.openxmlformats.org/officeDocument/2006/relationships/hyperlink" Target="https://recogito.pelagios.org/document/csnwpysxccfptn/part/1/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larendonpalace.org.uk/resear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edievalsourcesbibliography.org/sources.php?id=204629989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youtu.be/IQsB6Q_ecfY" TargetMode="External"/><Relationship Id="rId23" Type="http://schemas.openxmlformats.org/officeDocument/2006/relationships/footer" Target="footer3.xml"/><Relationship Id="rId10" Type="http://schemas.openxmlformats.org/officeDocument/2006/relationships/hyperlink" Target="https://www.angevinempire.org/sources/john-of-salisbury-policraticu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1111/j.1468-2281.1962.tb01411.x" TargetMode="External"/><Relationship Id="rId14" Type="http://schemas.openxmlformats.org/officeDocument/2006/relationships/hyperlink" Target="https://eel.cch.kcl.ac.uk/laws/texts/Hn2-cor/"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j.ctt3fht77.10" TargetMode="External"/><Relationship Id="rId2" Type="http://schemas.openxmlformats.org/officeDocument/2006/relationships/hyperlink" Target="https://recogito.pelagios.org/document/csnwpysxccfptn/part/1/edit" TargetMode="External"/><Relationship Id="rId1" Type="http://schemas.openxmlformats.org/officeDocument/2006/relationships/hyperlink" Target="https://clarendonpalace.org.uk/research/" TargetMode="External"/><Relationship Id="rId5" Type="http://schemas.openxmlformats.org/officeDocument/2006/relationships/hyperlink" Target="http://books.google.com/books?id=qA4zAAAAMAAJ&amp;pg=PA129" TargetMode="External"/><Relationship Id="rId4" Type="http://schemas.openxmlformats.org/officeDocument/2006/relationships/hyperlink" Target="https://www.angevinempire.org/sources/john-of-salisbury-policratic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8E9F5-19CB-4247-B0FA-C69936AE8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8237</Words>
  <Characters>41416</Characters>
  <Application>Microsoft Office Word</Application>
  <DocSecurity>0</DocSecurity>
  <Lines>730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shields</dc:creator>
  <cp:keywords/>
  <dc:description/>
  <cp:lastModifiedBy>christine shields</cp:lastModifiedBy>
  <cp:revision>3</cp:revision>
  <cp:lastPrinted>2023-03-29T09:47:00Z</cp:lastPrinted>
  <dcterms:created xsi:type="dcterms:W3CDTF">2023-05-04T12:35:00Z</dcterms:created>
  <dcterms:modified xsi:type="dcterms:W3CDTF">2023-05-04T12:37:00Z</dcterms:modified>
</cp:coreProperties>
</file>