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7A9A28" w14:textId="77777777" w:rsidR="005E0CEE" w:rsidRPr="00BA08A4" w:rsidRDefault="005E0CEE" w:rsidP="00BA08A4">
      <w:pPr>
        <w:spacing w:line="360" w:lineRule="auto"/>
        <w:jc w:val="both"/>
        <w:rPr>
          <w:rFonts w:ascii="Times New Roman" w:hAnsi="Times New Roman" w:cs="Times New Roman"/>
          <w:sz w:val="24"/>
          <w:szCs w:val="24"/>
        </w:rPr>
      </w:pPr>
    </w:p>
    <w:p w14:paraId="5878DAC7" w14:textId="77777777" w:rsidR="009E5503" w:rsidRPr="00BA08A4" w:rsidRDefault="009E5503" w:rsidP="00BA08A4">
      <w:pPr>
        <w:spacing w:line="360" w:lineRule="auto"/>
        <w:jc w:val="both"/>
        <w:rPr>
          <w:rFonts w:ascii="Times New Roman" w:hAnsi="Times New Roman" w:cs="Times New Roman"/>
          <w:sz w:val="24"/>
          <w:szCs w:val="24"/>
        </w:rPr>
      </w:pPr>
    </w:p>
    <w:p w14:paraId="47347A5F" w14:textId="6018B7B4" w:rsidR="00553CAA" w:rsidRDefault="00E70EA3" w:rsidP="00E70EA3">
      <w:pPr>
        <w:spacing w:line="360" w:lineRule="auto"/>
        <w:jc w:val="center"/>
        <w:rPr>
          <w:rFonts w:ascii="Times New Roman" w:hAnsi="Times New Roman" w:cs="Times New Roman"/>
          <w:b/>
          <w:i/>
          <w:sz w:val="28"/>
          <w:szCs w:val="24"/>
        </w:rPr>
      </w:pPr>
      <w:r w:rsidRPr="00E70EA3">
        <w:rPr>
          <w:rFonts w:ascii="Times New Roman" w:hAnsi="Times New Roman" w:cs="Times New Roman"/>
          <w:b/>
          <w:i/>
          <w:sz w:val="28"/>
          <w:szCs w:val="24"/>
        </w:rPr>
        <w:t>NAME</w:t>
      </w:r>
      <w:r w:rsidR="00553CAA">
        <w:rPr>
          <w:rFonts w:ascii="Times New Roman" w:hAnsi="Times New Roman" w:cs="Times New Roman"/>
          <w:b/>
          <w:i/>
          <w:sz w:val="28"/>
          <w:szCs w:val="24"/>
        </w:rPr>
        <w:t>: NASSON MSONI</w:t>
      </w:r>
    </w:p>
    <w:p w14:paraId="71D7970E" w14:textId="04384F75" w:rsidR="00553CAA" w:rsidRDefault="00553CAA" w:rsidP="00E70EA3">
      <w:pPr>
        <w:spacing w:line="360" w:lineRule="auto"/>
        <w:jc w:val="center"/>
        <w:rPr>
          <w:rFonts w:ascii="Times New Roman" w:hAnsi="Times New Roman" w:cs="Times New Roman"/>
          <w:b/>
          <w:i/>
          <w:sz w:val="28"/>
          <w:szCs w:val="24"/>
        </w:rPr>
      </w:pPr>
      <w:r>
        <w:rPr>
          <w:rFonts w:ascii="Times New Roman" w:hAnsi="Times New Roman" w:cs="Times New Roman"/>
          <w:b/>
          <w:i/>
          <w:sz w:val="28"/>
          <w:szCs w:val="24"/>
        </w:rPr>
        <w:t>STUDENT NUMBER:2244265</w:t>
      </w:r>
    </w:p>
    <w:p w14:paraId="04B2EA85" w14:textId="45300EE0" w:rsidR="00E70EA3" w:rsidRDefault="00563C05" w:rsidP="00563C05">
      <w:pPr>
        <w:spacing w:line="360" w:lineRule="auto"/>
        <w:jc w:val="center"/>
        <w:rPr>
          <w:rFonts w:ascii="Times New Roman" w:hAnsi="Times New Roman" w:cs="Times New Roman"/>
          <w:sz w:val="24"/>
          <w:szCs w:val="24"/>
        </w:rPr>
      </w:pPr>
      <w:r>
        <w:rPr>
          <w:rFonts w:ascii="Times New Roman" w:hAnsi="Times New Roman" w:cs="Times New Roman"/>
          <w:b/>
          <w:i/>
          <w:sz w:val="28"/>
          <w:szCs w:val="24"/>
        </w:rPr>
        <w:t>MOD</w:t>
      </w:r>
      <w:r w:rsidRPr="00E70EA3">
        <w:rPr>
          <w:rFonts w:ascii="Times New Roman" w:hAnsi="Times New Roman" w:cs="Times New Roman"/>
          <w:b/>
          <w:i/>
          <w:sz w:val="28"/>
          <w:szCs w:val="24"/>
        </w:rPr>
        <w:t>ULE</w:t>
      </w:r>
      <w:r>
        <w:rPr>
          <w:rFonts w:ascii="Times New Roman" w:hAnsi="Times New Roman" w:cs="Times New Roman"/>
          <w:b/>
          <w:i/>
          <w:sz w:val="28"/>
          <w:szCs w:val="24"/>
        </w:rPr>
        <w:t>: CRIMINAL LITIGATION (BML4000)</w:t>
      </w:r>
    </w:p>
    <w:p w14:paraId="5EDB9973" w14:textId="77777777" w:rsidR="00E70EA3" w:rsidRDefault="00E70EA3" w:rsidP="00BA08A4">
      <w:pPr>
        <w:spacing w:line="360" w:lineRule="auto"/>
        <w:jc w:val="both"/>
        <w:rPr>
          <w:rFonts w:ascii="Times New Roman" w:hAnsi="Times New Roman" w:cs="Times New Roman"/>
          <w:sz w:val="24"/>
          <w:szCs w:val="24"/>
        </w:rPr>
      </w:pPr>
    </w:p>
    <w:p w14:paraId="299AC644" w14:textId="77777777" w:rsidR="00E70EA3" w:rsidRDefault="00E70EA3" w:rsidP="00BA08A4">
      <w:pPr>
        <w:spacing w:line="360" w:lineRule="auto"/>
        <w:jc w:val="both"/>
        <w:rPr>
          <w:rFonts w:ascii="Times New Roman" w:hAnsi="Times New Roman" w:cs="Times New Roman"/>
          <w:sz w:val="24"/>
          <w:szCs w:val="24"/>
        </w:rPr>
      </w:pPr>
    </w:p>
    <w:p w14:paraId="31B4F15A" w14:textId="77777777" w:rsidR="00E70EA3" w:rsidRDefault="00E70EA3" w:rsidP="00BA08A4">
      <w:pPr>
        <w:spacing w:line="360" w:lineRule="auto"/>
        <w:jc w:val="both"/>
        <w:rPr>
          <w:rFonts w:ascii="Times New Roman" w:hAnsi="Times New Roman" w:cs="Times New Roman"/>
          <w:sz w:val="24"/>
          <w:szCs w:val="24"/>
        </w:rPr>
      </w:pPr>
    </w:p>
    <w:p w14:paraId="059BCA96" w14:textId="77777777" w:rsidR="00E70EA3" w:rsidRDefault="00E70EA3" w:rsidP="00BA08A4">
      <w:pPr>
        <w:spacing w:line="360" w:lineRule="auto"/>
        <w:jc w:val="both"/>
        <w:rPr>
          <w:rFonts w:ascii="Times New Roman" w:hAnsi="Times New Roman" w:cs="Times New Roman"/>
          <w:sz w:val="24"/>
          <w:szCs w:val="24"/>
        </w:rPr>
      </w:pPr>
    </w:p>
    <w:p w14:paraId="44B79B82" w14:textId="77777777" w:rsidR="00E70EA3" w:rsidRDefault="00E70EA3" w:rsidP="00BA08A4">
      <w:pPr>
        <w:spacing w:line="360" w:lineRule="auto"/>
        <w:jc w:val="both"/>
        <w:rPr>
          <w:rFonts w:ascii="Times New Roman" w:hAnsi="Times New Roman" w:cs="Times New Roman"/>
          <w:sz w:val="24"/>
          <w:szCs w:val="24"/>
        </w:rPr>
      </w:pPr>
    </w:p>
    <w:p w14:paraId="52D59AD9" w14:textId="77777777" w:rsidR="00E70EA3" w:rsidRDefault="00E70EA3" w:rsidP="00BA08A4">
      <w:pPr>
        <w:spacing w:line="360" w:lineRule="auto"/>
        <w:jc w:val="both"/>
        <w:rPr>
          <w:rFonts w:ascii="Times New Roman" w:hAnsi="Times New Roman" w:cs="Times New Roman"/>
          <w:sz w:val="24"/>
          <w:szCs w:val="24"/>
        </w:rPr>
      </w:pPr>
    </w:p>
    <w:p w14:paraId="67A261C1" w14:textId="77777777" w:rsidR="00E70EA3" w:rsidRDefault="00E70EA3" w:rsidP="00BA08A4">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06545736"/>
        <w:docPartObj>
          <w:docPartGallery w:val="Table of Contents"/>
          <w:docPartUnique/>
        </w:docPartObj>
      </w:sdtPr>
      <w:sdtEndPr>
        <w:rPr>
          <w:b/>
          <w:bCs/>
          <w:noProof/>
        </w:rPr>
      </w:sdtEndPr>
      <w:sdtContent>
        <w:p w14:paraId="5B8D0AAB" w14:textId="77777777" w:rsidR="00E70EA3" w:rsidRDefault="00E70EA3">
          <w:pPr>
            <w:pStyle w:val="TOCHeading"/>
          </w:pPr>
          <w:r>
            <w:t>Table of Contents</w:t>
          </w:r>
        </w:p>
        <w:p w14:paraId="4CDF2EFE" w14:textId="77777777" w:rsidR="00E70EA3" w:rsidRDefault="00E70EA3">
          <w:pPr>
            <w:pStyle w:val="TOC1"/>
            <w:tabs>
              <w:tab w:val="right" w:leader="dot" w:pos="9350"/>
            </w:tabs>
            <w:rPr>
              <w:noProof/>
            </w:rPr>
          </w:pPr>
          <w:r>
            <w:fldChar w:fldCharType="begin"/>
          </w:r>
          <w:r>
            <w:instrText xml:space="preserve"> TOC \o "1-3" \h \z \u </w:instrText>
          </w:r>
          <w:r>
            <w:fldChar w:fldCharType="separate"/>
          </w:r>
          <w:hyperlink w:anchor="_Toc142694694" w:history="1">
            <w:r w:rsidRPr="008438E2">
              <w:rPr>
                <w:rStyle w:val="Hyperlink"/>
                <w:rFonts w:ascii="Times New Roman" w:hAnsi="Times New Roman" w:cs="Times New Roman"/>
                <w:b/>
                <w:i/>
                <w:noProof/>
              </w:rPr>
              <w:t>Explain the role of a Crown Prosecutor and identify the tests used when making charging decisions</w:t>
            </w:r>
            <w:r>
              <w:rPr>
                <w:noProof/>
                <w:webHidden/>
              </w:rPr>
              <w:tab/>
            </w:r>
            <w:r>
              <w:rPr>
                <w:noProof/>
                <w:webHidden/>
              </w:rPr>
              <w:fldChar w:fldCharType="begin"/>
            </w:r>
            <w:r>
              <w:rPr>
                <w:noProof/>
                <w:webHidden/>
              </w:rPr>
              <w:instrText xml:space="preserve"> PAGEREF _Toc142694694 \h </w:instrText>
            </w:r>
            <w:r>
              <w:rPr>
                <w:noProof/>
                <w:webHidden/>
              </w:rPr>
            </w:r>
            <w:r>
              <w:rPr>
                <w:noProof/>
                <w:webHidden/>
              </w:rPr>
              <w:fldChar w:fldCharType="separate"/>
            </w:r>
            <w:r>
              <w:rPr>
                <w:noProof/>
                <w:webHidden/>
              </w:rPr>
              <w:t>2</w:t>
            </w:r>
            <w:r>
              <w:rPr>
                <w:noProof/>
                <w:webHidden/>
              </w:rPr>
              <w:fldChar w:fldCharType="end"/>
            </w:r>
          </w:hyperlink>
        </w:p>
        <w:p w14:paraId="291A9D31" w14:textId="77777777" w:rsidR="00E70EA3" w:rsidRDefault="00000000">
          <w:pPr>
            <w:pStyle w:val="TOC1"/>
            <w:tabs>
              <w:tab w:val="right" w:leader="dot" w:pos="9350"/>
            </w:tabs>
            <w:rPr>
              <w:noProof/>
            </w:rPr>
          </w:pPr>
          <w:hyperlink w:anchor="_Toc142694695" w:history="1">
            <w:r w:rsidR="00E70EA3" w:rsidRPr="008438E2">
              <w:rPr>
                <w:rStyle w:val="Hyperlink"/>
                <w:rFonts w:ascii="Times New Roman" w:eastAsia="Times New Roman" w:hAnsi="Times New Roman" w:cs="Times New Roman"/>
                <w:b/>
                <w:i/>
                <w:noProof/>
              </w:rPr>
              <w:t>Introduction:</w:t>
            </w:r>
            <w:r w:rsidR="00E70EA3">
              <w:rPr>
                <w:noProof/>
                <w:webHidden/>
              </w:rPr>
              <w:tab/>
            </w:r>
            <w:r w:rsidR="00E70EA3">
              <w:rPr>
                <w:noProof/>
                <w:webHidden/>
              </w:rPr>
              <w:fldChar w:fldCharType="begin"/>
            </w:r>
            <w:r w:rsidR="00E70EA3">
              <w:rPr>
                <w:noProof/>
                <w:webHidden/>
              </w:rPr>
              <w:instrText xml:space="preserve"> PAGEREF _Toc142694695 \h </w:instrText>
            </w:r>
            <w:r w:rsidR="00E70EA3">
              <w:rPr>
                <w:noProof/>
                <w:webHidden/>
              </w:rPr>
            </w:r>
            <w:r w:rsidR="00E70EA3">
              <w:rPr>
                <w:noProof/>
                <w:webHidden/>
              </w:rPr>
              <w:fldChar w:fldCharType="separate"/>
            </w:r>
            <w:r w:rsidR="00E70EA3">
              <w:rPr>
                <w:noProof/>
                <w:webHidden/>
              </w:rPr>
              <w:t>2</w:t>
            </w:r>
            <w:r w:rsidR="00E70EA3">
              <w:rPr>
                <w:noProof/>
                <w:webHidden/>
              </w:rPr>
              <w:fldChar w:fldCharType="end"/>
            </w:r>
          </w:hyperlink>
        </w:p>
        <w:p w14:paraId="7D0D2F3F" w14:textId="77777777" w:rsidR="00E70EA3" w:rsidRDefault="00000000">
          <w:pPr>
            <w:pStyle w:val="TOC1"/>
            <w:tabs>
              <w:tab w:val="right" w:leader="dot" w:pos="9350"/>
            </w:tabs>
            <w:rPr>
              <w:noProof/>
            </w:rPr>
          </w:pPr>
          <w:hyperlink w:anchor="_Toc142694696" w:history="1">
            <w:r w:rsidR="00E70EA3" w:rsidRPr="008438E2">
              <w:rPr>
                <w:rStyle w:val="Hyperlink"/>
                <w:rFonts w:ascii="Times New Roman" w:eastAsia="Times New Roman" w:hAnsi="Times New Roman" w:cs="Times New Roman"/>
                <w:b/>
                <w:i/>
                <w:noProof/>
              </w:rPr>
              <w:t>Explain the judicial system, criminal jurisdiction, and police involvement:</w:t>
            </w:r>
            <w:r w:rsidR="00E70EA3">
              <w:rPr>
                <w:noProof/>
                <w:webHidden/>
              </w:rPr>
              <w:tab/>
            </w:r>
            <w:r w:rsidR="00E70EA3">
              <w:rPr>
                <w:noProof/>
                <w:webHidden/>
              </w:rPr>
              <w:fldChar w:fldCharType="begin"/>
            </w:r>
            <w:r w:rsidR="00E70EA3">
              <w:rPr>
                <w:noProof/>
                <w:webHidden/>
              </w:rPr>
              <w:instrText xml:space="preserve"> PAGEREF _Toc142694696 \h </w:instrText>
            </w:r>
            <w:r w:rsidR="00E70EA3">
              <w:rPr>
                <w:noProof/>
                <w:webHidden/>
              </w:rPr>
            </w:r>
            <w:r w:rsidR="00E70EA3">
              <w:rPr>
                <w:noProof/>
                <w:webHidden/>
              </w:rPr>
              <w:fldChar w:fldCharType="separate"/>
            </w:r>
            <w:r w:rsidR="00E70EA3">
              <w:rPr>
                <w:noProof/>
                <w:webHidden/>
              </w:rPr>
              <w:t>2</w:t>
            </w:r>
            <w:r w:rsidR="00E70EA3">
              <w:rPr>
                <w:noProof/>
                <w:webHidden/>
              </w:rPr>
              <w:fldChar w:fldCharType="end"/>
            </w:r>
          </w:hyperlink>
        </w:p>
        <w:p w14:paraId="7DDA8AE7" w14:textId="77777777" w:rsidR="00E70EA3" w:rsidRDefault="00000000">
          <w:pPr>
            <w:pStyle w:val="TOC2"/>
            <w:tabs>
              <w:tab w:val="right" w:leader="dot" w:pos="9350"/>
            </w:tabs>
            <w:rPr>
              <w:noProof/>
            </w:rPr>
          </w:pPr>
          <w:hyperlink w:anchor="_Toc142694697" w:history="1">
            <w:r w:rsidR="00E70EA3" w:rsidRPr="008438E2">
              <w:rPr>
                <w:rStyle w:val="Hyperlink"/>
                <w:rFonts w:ascii="Times New Roman" w:eastAsia="Times New Roman" w:hAnsi="Times New Roman" w:cs="Times New Roman"/>
                <w:b/>
                <w:i/>
                <w:noProof/>
              </w:rPr>
              <w:t>Court Organization and Criminal Jurisdiction:</w:t>
            </w:r>
            <w:r w:rsidR="00E70EA3">
              <w:rPr>
                <w:noProof/>
                <w:webHidden/>
              </w:rPr>
              <w:tab/>
            </w:r>
            <w:r w:rsidR="00E70EA3">
              <w:rPr>
                <w:noProof/>
                <w:webHidden/>
              </w:rPr>
              <w:fldChar w:fldCharType="begin"/>
            </w:r>
            <w:r w:rsidR="00E70EA3">
              <w:rPr>
                <w:noProof/>
                <w:webHidden/>
              </w:rPr>
              <w:instrText xml:space="preserve"> PAGEREF _Toc142694697 \h </w:instrText>
            </w:r>
            <w:r w:rsidR="00E70EA3">
              <w:rPr>
                <w:noProof/>
                <w:webHidden/>
              </w:rPr>
            </w:r>
            <w:r w:rsidR="00E70EA3">
              <w:rPr>
                <w:noProof/>
                <w:webHidden/>
              </w:rPr>
              <w:fldChar w:fldCharType="separate"/>
            </w:r>
            <w:r w:rsidR="00E70EA3">
              <w:rPr>
                <w:noProof/>
                <w:webHidden/>
              </w:rPr>
              <w:t>3</w:t>
            </w:r>
            <w:r w:rsidR="00E70EA3">
              <w:rPr>
                <w:noProof/>
                <w:webHidden/>
              </w:rPr>
              <w:fldChar w:fldCharType="end"/>
            </w:r>
          </w:hyperlink>
        </w:p>
        <w:p w14:paraId="440FCC69" w14:textId="77777777" w:rsidR="00E70EA3" w:rsidRDefault="00000000">
          <w:pPr>
            <w:pStyle w:val="TOC2"/>
            <w:tabs>
              <w:tab w:val="right" w:leader="dot" w:pos="9350"/>
            </w:tabs>
            <w:rPr>
              <w:noProof/>
            </w:rPr>
          </w:pPr>
          <w:hyperlink w:anchor="_Toc142694698" w:history="1">
            <w:r w:rsidR="00E70EA3" w:rsidRPr="008438E2">
              <w:rPr>
                <w:rStyle w:val="Hyperlink"/>
                <w:rFonts w:ascii="Times New Roman" w:eastAsia="Times New Roman" w:hAnsi="Times New Roman" w:cs="Times New Roman"/>
                <w:b/>
                <w:i/>
                <w:noProof/>
              </w:rPr>
              <w:t>The job of the police:</w:t>
            </w:r>
            <w:r w:rsidR="00E70EA3">
              <w:rPr>
                <w:noProof/>
                <w:webHidden/>
              </w:rPr>
              <w:tab/>
            </w:r>
            <w:r w:rsidR="00E70EA3">
              <w:rPr>
                <w:noProof/>
                <w:webHidden/>
              </w:rPr>
              <w:fldChar w:fldCharType="begin"/>
            </w:r>
            <w:r w:rsidR="00E70EA3">
              <w:rPr>
                <w:noProof/>
                <w:webHidden/>
              </w:rPr>
              <w:instrText xml:space="preserve"> PAGEREF _Toc142694698 \h </w:instrText>
            </w:r>
            <w:r w:rsidR="00E70EA3">
              <w:rPr>
                <w:noProof/>
                <w:webHidden/>
              </w:rPr>
            </w:r>
            <w:r w:rsidR="00E70EA3">
              <w:rPr>
                <w:noProof/>
                <w:webHidden/>
              </w:rPr>
              <w:fldChar w:fldCharType="separate"/>
            </w:r>
            <w:r w:rsidR="00E70EA3">
              <w:rPr>
                <w:noProof/>
                <w:webHidden/>
              </w:rPr>
              <w:t>3</w:t>
            </w:r>
            <w:r w:rsidR="00E70EA3">
              <w:rPr>
                <w:noProof/>
                <w:webHidden/>
              </w:rPr>
              <w:fldChar w:fldCharType="end"/>
            </w:r>
          </w:hyperlink>
        </w:p>
        <w:p w14:paraId="2D21A1CD" w14:textId="77777777" w:rsidR="00E70EA3" w:rsidRDefault="00000000">
          <w:pPr>
            <w:pStyle w:val="TOC2"/>
            <w:tabs>
              <w:tab w:val="right" w:leader="dot" w:pos="9350"/>
            </w:tabs>
            <w:rPr>
              <w:noProof/>
            </w:rPr>
          </w:pPr>
          <w:hyperlink w:anchor="_Toc142694699" w:history="1">
            <w:r w:rsidR="00E70EA3" w:rsidRPr="008438E2">
              <w:rPr>
                <w:rStyle w:val="Hyperlink"/>
                <w:rFonts w:ascii="Times New Roman" w:eastAsia="Times New Roman" w:hAnsi="Times New Roman" w:cs="Times New Roman"/>
                <w:b/>
                <w:i/>
                <w:noProof/>
              </w:rPr>
              <w:t>Role of the Crown Prosecutor and Charging Decisions:</w:t>
            </w:r>
            <w:r w:rsidR="00E70EA3">
              <w:rPr>
                <w:noProof/>
                <w:webHidden/>
              </w:rPr>
              <w:tab/>
            </w:r>
            <w:r w:rsidR="00E70EA3">
              <w:rPr>
                <w:noProof/>
                <w:webHidden/>
              </w:rPr>
              <w:fldChar w:fldCharType="begin"/>
            </w:r>
            <w:r w:rsidR="00E70EA3">
              <w:rPr>
                <w:noProof/>
                <w:webHidden/>
              </w:rPr>
              <w:instrText xml:space="preserve"> PAGEREF _Toc142694699 \h </w:instrText>
            </w:r>
            <w:r w:rsidR="00E70EA3">
              <w:rPr>
                <w:noProof/>
                <w:webHidden/>
              </w:rPr>
            </w:r>
            <w:r w:rsidR="00E70EA3">
              <w:rPr>
                <w:noProof/>
                <w:webHidden/>
              </w:rPr>
              <w:fldChar w:fldCharType="separate"/>
            </w:r>
            <w:r w:rsidR="00E70EA3">
              <w:rPr>
                <w:noProof/>
                <w:webHidden/>
              </w:rPr>
              <w:t>3</w:t>
            </w:r>
            <w:r w:rsidR="00E70EA3">
              <w:rPr>
                <w:noProof/>
                <w:webHidden/>
              </w:rPr>
              <w:fldChar w:fldCharType="end"/>
            </w:r>
          </w:hyperlink>
        </w:p>
        <w:p w14:paraId="7E48FE26" w14:textId="77777777" w:rsidR="00E70EA3" w:rsidRDefault="00000000">
          <w:pPr>
            <w:pStyle w:val="TOC2"/>
            <w:tabs>
              <w:tab w:val="right" w:leader="dot" w:pos="9350"/>
            </w:tabs>
            <w:rPr>
              <w:noProof/>
            </w:rPr>
          </w:pPr>
          <w:hyperlink w:anchor="_Toc142694700" w:history="1">
            <w:r w:rsidR="00E70EA3" w:rsidRPr="008438E2">
              <w:rPr>
                <w:rStyle w:val="Hyperlink"/>
                <w:rFonts w:ascii="Times New Roman" w:eastAsia="Times New Roman" w:hAnsi="Times New Roman" w:cs="Times New Roman"/>
                <w:b/>
                <w:i/>
                <w:noProof/>
              </w:rPr>
              <w:t>Tests Used to Determine Charging:</w:t>
            </w:r>
            <w:r w:rsidR="00E70EA3">
              <w:rPr>
                <w:noProof/>
                <w:webHidden/>
              </w:rPr>
              <w:tab/>
            </w:r>
            <w:r w:rsidR="00E70EA3">
              <w:rPr>
                <w:noProof/>
                <w:webHidden/>
              </w:rPr>
              <w:fldChar w:fldCharType="begin"/>
            </w:r>
            <w:r w:rsidR="00E70EA3">
              <w:rPr>
                <w:noProof/>
                <w:webHidden/>
              </w:rPr>
              <w:instrText xml:space="preserve"> PAGEREF _Toc142694700 \h </w:instrText>
            </w:r>
            <w:r w:rsidR="00E70EA3">
              <w:rPr>
                <w:noProof/>
                <w:webHidden/>
              </w:rPr>
            </w:r>
            <w:r w:rsidR="00E70EA3">
              <w:rPr>
                <w:noProof/>
                <w:webHidden/>
              </w:rPr>
              <w:fldChar w:fldCharType="separate"/>
            </w:r>
            <w:r w:rsidR="00E70EA3">
              <w:rPr>
                <w:noProof/>
                <w:webHidden/>
              </w:rPr>
              <w:t>3</w:t>
            </w:r>
            <w:r w:rsidR="00E70EA3">
              <w:rPr>
                <w:noProof/>
                <w:webHidden/>
              </w:rPr>
              <w:fldChar w:fldCharType="end"/>
            </w:r>
          </w:hyperlink>
        </w:p>
        <w:p w14:paraId="514AFF59" w14:textId="77777777" w:rsidR="00E70EA3" w:rsidRDefault="00000000">
          <w:pPr>
            <w:pStyle w:val="TOC3"/>
            <w:tabs>
              <w:tab w:val="right" w:leader="dot" w:pos="9350"/>
            </w:tabs>
            <w:rPr>
              <w:noProof/>
            </w:rPr>
          </w:pPr>
          <w:hyperlink w:anchor="_Toc142694701" w:history="1">
            <w:r w:rsidR="00E70EA3" w:rsidRPr="008438E2">
              <w:rPr>
                <w:rStyle w:val="Hyperlink"/>
                <w:rFonts w:ascii="Times New Roman" w:eastAsia="Times New Roman" w:hAnsi="Times New Roman" w:cs="Times New Roman"/>
                <w:b/>
                <w:i/>
                <w:noProof/>
              </w:rPr>
              <w:t>Evidence-based test:</w:t>
            </w:r>
            <w:r w:rsidR="00E70EA3">
              <w:rPr>
                <w:noProof/>
                <w:webHidden/>
              </w:rPr>
              <w:tab/>
            </w:r>
            <w:r w:rsidR="00E70EA3">
              <w:rPr>
                <w:noProof/>
                <w:webHidden/>
              </w:rPr>
              <w:fldChar w:fldCharType="begin"/>
            </w:r>
            <w:r w:rsidR="00E70EA3">
              <w:rPr>
                <w:noProof/>
                <w:webHidden/>
              </w:rPr>
              <w:instrText xml:space="preserve"> PAGEREF _Toc142694701 \h </w:instrText>
            </w:r>
            <w:r w:rsidR="00E70EA3">
              <w:rPr>
                <w:noProof/>
                <w:webHidden/>
              </w:rPr>
            </w:r>
            <w:r w:rsidR="00E70EA3">
              <w:rPr>
                <w:noProof/>
                <w:webHidden/>
              </w:rPr>
              <w:fldChar w:fldCharType="separate"/>
            </w:r>
            <w:r w:rsidR="00E70EA3">
              <w:rPr>
                <w:noProof/>
                <w:webHidden/>
              </w:rPr>
              <w:t>3</w:t>
            </w:r>
            <w:r w:rsidR="00E70EA3">
              <w:rPr>
                <w:noProof/>
                <w:webHidden/>
              </w:rPr>
              <w:fldChar w:fldCharType="end"/>
            </w:r>
          </w:hyperlink>
        </w:p>
        <w:p w14:paraId="4532E9CD" w14:textId="77777777" w:rsidR="00E70EA3" w:rsidRDefault="00000000">
          <w:pPr>
            <w:pStyle w:val="TOC3"/>
            <w:tabs>
              <w:tab w:val="right" w:leader="dot" w:pos="9350"/>
            </w:tabs>
            <w:rPr>
              <w:noProof/>
            </w:rPr>
          </w:pPr>
          <w:hyperlink w:anchor="_Toc142694702" w:history="1">
            <w:r w:rsidR="00E70EA3" w:rsidRPr="008438E2">
              <w:rPr>
                <w:rStyle w:val="Hyperlink"/>
                <w:rFonts w:ascii="Times New Roman" w:eastAsia="Times New Roman" w:hAnsi="Times New Roman" w:cs="Times New Roman"/>
                <w:b/>
                <w:i/>
                <w:noProof/>
              </w:rPr>
              <w:t>Test of Public Interest:</w:t>
            </w:r>
            <w:r w:rsidR="00E70EA3">
              <w:rPr>
                <w:noProof/>
                <w:webHidden/>
              </w:rPr>
              <w:tab/>
            </w:r>
            <w:r w:rsidR="00E70EA3">
              <w:rPr>
                <w:noProof/>
                <w:webHidden/>
              </w:rPr>
              <w:fldChar w:fldCharType="begin"/>
            </w:r>
            <w:r w:rsidR="00E70EA3">
              <w:rPr>
                <w:noProof/>
                <w:webHidden/>
              </w:rPr>
              <w:instrText xml:space="preserve"> PAGEREF _Toc142694702 \h </w:instrText>
            </w:r>
            <w:r w:rsidR="00E70EA3">
              <w:rPr>
                <w:noProof/>
                <w:webHidden/>
              </w:rPr>
            </w:r>
            <w:r w:rsidR="00E70EA3">
              <w:rPr>
                <w:noProof/>
                <w:webHidden/>
              </w:rPr>
              <w:fldChar w:fldCharType="separate"/>
            </w:r>
            <w:r w:rsidR="00E70EA3">
              <w:rPr>
                <w:noProof/>
                <w:webHidden/>
              </w:rPr>
              <w:t>3</w:t>
            </w:r>
            <w:r w:rsidR="00E70EA3">
              <w:rPr>
                <w:noProof/>
                <w:webHidden/>
              </w:rPr>
              <w:fldChar w:fldCharType="end"/>
            </w:r>
          </w:hyperlink>
        </w:p>
        <w:p w14:paraId="4D402999" w14:textId="77777777" w:rsidR="00E70EA3" w:rsidRDefault="00000000">
          <w:pPr>
            <w:pStyle w:val="TOC3"/>
            <w:tabs>
              <w:tab w:val="right" w:leader="dot" w:pos="9350"/>
            </w:tabs>
            <w:rPr>
              <w:noProof/>
            </w:rPr>
          </w:pPr>
          <w:hyperlink w:anchor="_Toc142694703" w:history="1">
            <w:r w:rsidR="00E70EA3" w:rsidRPr="008438E2">
              <w:rPr>
                <w:rStyle w:val="Hyperlink"/>
                <w:rFonts w:ascii="Times New Roman" w:eastAsia="Times New Roman" w:hAnsi="Times New Roman" w:cs="Times New Roman"/>
                <w:b/>
                <w:i/>
                <w:noProof/>
              </w:rPr>
              <w:t>Crown prosecutors' duties:</w:t>
            </w:r>
            <w:r w:rsidR="00E70EA3">
              <w:rPr>
                <w:noProof/>
                <w:webHidden/>
              </w:rPr>
              <w:tab/>
            </w:r>
            <w:r w:rsidR="00E70EA3">
              <w:rPr>
                <w:noProof/>
                <w:webHidden/>
              </w:rPr>
              <w:fldChar w:fldCharType="begin"/>
            </w:r>
            <w:r w:rsidR="00E70EA3">
              <w:rPr>
                <w:noProof/>
                <w:webHidden/>
              </w:rPr>
              <w:instrText xml:space="preserve"> PAGEREF _Toc142694703 \h </w:instrText>
            </w:r>
            <w:r w:rsidR="00E70EA3">
              <w:rPr>
                <w:noProof/>
                <w:webHidden/>
              </w:rPr>
            </w:r>
            <w:r w:rsidR="00E70EA3">
              <w:rPr>
                <w:noProof/>
                <w:webHidden/>
              </w:rPr>
              <w:fldChar w:fldCharType="separate"/>
            </w:r>
            <w:r w:rsidR="00E70EA3">
              <w:rPr>
                <w:noProof/>
                <w:webHidden/>
              </w:rPr>
              <w:t>4</w:t>
            </w:r>
            <w:r w:rsidR="00E70EA3">
              <w:rPr>
                <w:noProof/>
                <w:webHidden/>
              </w:rPr>
              <w:fldChar w:fldCharType="end"/>
            </w:r>
          </w:hyperlink>
        </w:p>
        <w:p w14:paraId="3188C167" w14:textId="77777777" w:rsidR="00E70EA3" w:rsidRDefault="00000000">
          <w:pPr>
            <w:pStyle w:val="TOC3"/>
            <w:tabs>
              <w:tab w:val="right" w:leader="dot" w:pos="9350"/>
            </w:tabs>
            <w:rPr>
              <w:noProof/>
            </w:rPr>
          </w:pPr>
          <w:hyperlink w:anchor="_Toc142694704" w:history="1">
            <w:r w:rsidR="00E70EA3" w:rsidRPr="008438E2">
              <w:rPr>
                <w:rStyle w:val="Hyperlink"/>
                <w:rFonts w:ascii="Times New Roman" w:eastAsia="Times New Roman" w:hAnsi="Times New Roman" w:cs="Times New Roman"/>
                <w:b/>
                <w:i/>
                <w:noProof/>
              </w:rPr>
              <w:t>Taking Public Interest into Account:</w:t>
            </w:r>
            <w:r w:rsidR="00E70EA3">
              <w:rPr>
                <w:noProof/>
                <w:webHidden/>
              </w:rPr>
              <w:tab/>
            </w:r>
            <w:r w:rsidR="00E70EA3">
              <w:rPr>
                <w:noProof/>
                <w:webHidden/>
              </w:rPr>
              <w:fldChar w:fldCharType="begin"/>
            </w:r>
            <w:r w:rsidR="00E70EA3">
              <w:rPr>
                <w:noProof/>
                <w:webHidden/>
              </w:rPr>
              <w:instrText xml:space="preserve"> PAGEREF _Toc142694704 \h </w:instrText>
            </w:r>
            <w:r w:rsidR="00E70EA3">
              <w:rPr>
                <w:noProof/>
                <w:webHidden/>
              </w:rPr>
            </w:r>
            <w:r w:rsidR="00E70EA3">
              <w:rPr>
                <w:noProof/>
                <w:webHidden/>
              </w:rPr>
              <w:fldChar w:fldCharType="separate"/>
            </w:r>
            <w:r w:rsidR="00E70EA3">
              <w:rPr>
                <w:noProof/>
                <w:webHidden/>
              </w:rPr>
              <w:t>4</w:t>
            </w:r>
            <w:r w:rsidR="00E70EA3">
              <w:rPr>
                <w:noProof/>
                <w:webHidden/>
              </w:rPr>
              <w:fldChar w:fldCharType="end"/>
            </w:r>
          </w:hyperlink>
        </w:p>
        <w:p w14:paraId="667058B1" w14:textId="77777777" w:rsidR="00E70EA3" w:rsidRDefault="00000000">
          <w:pPr>
            <w:pStyle w:val="TOC3"/>
            <w:tabs>
              <w:tab w:val="right" w:leader="dot" w:pos="9350"/>
            </w:tabs>
            <w:rPr>
              <w:noProof/>
            </w:rPr>
          </w:pPr>
          <w:hyperlink w:anchor="_Toc142694705" w:history="1">
            <w:r w:rsidR="00E70EA3" w:rsidRPr="008438E2">
              <w:rPr>
                <w:rStyle w:val="Hyperlink"/>
                <w:rFonts w:ascii="Times New Roman" w:eastAsia="Times New Roman" w:hAnsi="Times New Roman" w:cs="Times New Roman"/>
                <w:b/>
                <w:i/>
                <w:noProof/>
              </w:rPr>
              <w:t>Evidence-based test:</w:t>
            </w:r>
            <w:r w:rsidR="00E70EA3">
              <w:rPr>
                <w:noProof/>
                <w:webHidden/>
              </w:rPr>
              <w:tab/>
            </w:r>
            <w:r w:rsidR="00E70EA3">
              <w:rPr>
                <w:noProof/>
                <w:webHidden/>
              </w:rPr>
              <w:fldChar w:fldCharType="begin"/>
            </w:r>
            <w:r w:rsidR="00E70EA3">
              <w:rPr>
                <w:noProof/>
                <w:webHidden/>
              </w:rPr>
              <w:instrText xml:space="preserve"> PAGEREF _Toc142694705 \h </w:instrText>
            </w:r>
            <w:r w:rsidR="00E70EA3">
              <w:rPr>
                <w:noProof/>
                <w:webHidden/>
              </w:rPr>
            </w:r>
            <w:r w:rsidR="00E70EA3">
              <w:rPr>
                <w:noProof/>
                <w:webHidden/>
              </w:rPr>
              <w:fldChar w:fldCharType="separate"/>
            </w:r>
            <w:r w:rsidR="00E70EA3">
              <w:rPr>
                <w:noProof/>
                <w:webHidden/>
              </w:rPr>
              <w:t>4</w:t>
            </w:r>
            <w:r w:rsidR="00E70EA3">
              <w:rPr>
                <w:noProof/>
                <w:webHidden/>
              </w:rPr>
              <w:fldChar w:fldCharType="end"/>
            </w:r>
          </w:hyperlink>
        </w:p>
        <w:p w14:paraId="7F077B0E" w14:textId="77777777" w:rsidR="00E70EA3" w:rsidRDefault="00000000">
          <w:pPr>
            <w:pStyle w:val="TOC1"/>
            <w:tabs>
              <w:tab w:val="right" w:leader="dot" w:pos="9350"/>
            </w:tabs>
            <w:rPr>
              <w:noProof/>
            </w:rPr>
          </w:pPr>
          <w:hyperlink w:anchor="_Toc142694706" w:history="1">
            <w:r w:rsidR="00E70EA3" w:rsidRPr="008438E2">
              <w:rPr>
                <w:rStyle w:val="Hyperlink"/>
                <w:rFonts w:ascii="Times New Roman" w:eastAsia="Times New Roman" w:hAnsi="Times New Roman" w:cs="Times New Roman"/>
                <w:b/>
                <w:i/>
                <w:noProof/>
              </w:rPr>
              <w:t>Understand bail, funding, and criminal proceedings to prepare and assist a client:</w:t>
            </w:r>
            <w:r w:rsidR="00E70EA3">
              <w:rPr>
                <w:noProof/>
                <w:webHidden/>
              </w:rPr>
              <w:tab/>
            </w:r>
            <w:r w:rsidR="00E70EA3">
              <w:rPr>
                <w:noProof/>
                <w:webHidden/>
              </w:rPr>
              <w:fldChar w:fldCharType="begin"/>
            </w:r>
            <w:r w:rsidR="00E70EA3">
              <w:rPr>
                <w:noProof/>
                <w:webHidden/>
              </w:rPr>
              <w:instrText xml:space="preserve"> PAGEREF _Toc142694706 \h </w:instrText>
            </w:r>
            <w:r w:rsidR="00E70EA3">
              <w:rPr>
                <w:noProof/>
                <w:webHidden/>
              </w:rPr>
            </w:r>
            <w:r w:rsidR="00E70EA3">
              <w:rPr>
                <w:noProof/>
                <w:webHidden/>
              </w:rPr>
              <w:fldChar w:fldCharType="separate"/>
            </w:r>
            <w:r w:rsidR="00E70EA3">
              <w:rPr>
                <w:noProof/>
                <w:webHidden/>
              </w:rPr>
              <w:t>4</w:t>
            </w:r>
            <w:r w:rsidR="00E70EA3">
              <w:rPr>
                <w:noProof/>
                <w:webHidden/>
              </w:rPr>
              <w:fldChar w:fldCharType="end"/>
            </w:r>
          </w:hyperlink>
        </w:p>
        <w:p w14:paraId="5D08B27C" w14:textId="77777777" w:rsidR="00E70EA3" w:rsidRDefault="00000000">
          <w:pPr>
            <w:pStyle w:val="TOC2"/>
            <w:tabs>
              <w:tab w:val="right" w:leader="dot" w:pos="9350"/>
            </w:tabs>
            <w:rPr>
              <w:noProof/>
            </w:rPr>
          </w:pPr>
          <w:hyperlink w:anchor="_Toc142694707" w:history="1">
            <w:r w:rsidR="00E70EA3" w:rsidRPr="008438E2">
              <w:rPr>
                <w:rStyle w:val="Hyperlink"/>
                <w:rFonts w:ascii="Times New Roman" w:eastAsia="Times New Roman" w:hAnsi="Times New Roman" w:cs="Times New Roman"/>
                <w:b/>
                <w:i/>
                <w:noProof/>
              </w:rPr>
              <w:t>Pre-Trial Activities:</w:t>
            </w:r>
            <w:r w:rsidR="00E70EA3">
              <w:rPr>
                <w:noProof/>
                <w:webHidden/>
              </w:rPr>
              <w:tab/>
            </w:r>
            <w:r w:rsidR="00E70EA3">
              <w:rPr>
                <w:noProof/>
                <w:webHidden/>
              </w:rPr>
              <w:fldChar w:fldCharType="begin"/>
            </w:r>
            <w:r w:rsidR="00E70EA3">
              <w:rPr>
                <w:noProof/>
                <w:webHidden/>
              </w:rPr>
              <w:instrText xml:space="preserve"> PAGEREF _Toc142694707 \h </w:instrText>
            </w:r>
            <w:r w:rsidR="00E70EA3">
              <w:rPr>
                <w:noProof/>
                <w:webHidden/>
              </w:rPr>
            </w:r>
            <w:r w:rsidR="00E70EA3">
              <w:rPr>
                <w:noProof/>
                <w:webHidden/>
              </w:rPr>
              <w:fldChar w:fldCharType="separate"/>
            </w:r>
            <w:r w:rsidR="00E70EA3">
              <w:rPr>
                <w:noProof/>
                <w:webHidden/>
              </w:rPr>
              <w:t>5</w:t>
            </w:r>
            <w:r w:rsidR="00E70EA3">
              <w:rPr>
                <w:noProof/>
                <w:webHidden/>
              </w:rPr>
              <w:fldChar w:fldCharType="end"/>
            </w:r>
          </w:hyperlink>
        </w:p>
        <w:p w14:paraId="31B41631" w14:textId="77777777" w:rsidR="00E70EA3" w:rsidRDefault="00000000">
          <w:pPr>
            <w:pStyle w:val="TOC3"/>
            <w:tabs>
              <w:tab w:val="right" w:leader="dot" w:pos="9350"/>
            </w:tabs>
            <w:rPr>
              <w:noProof/>
            </w:rPr>
          </w:pPr>
          <w:hyperlink w:anchor="_Toc142694708" w:history="1">
            <w:r w:rsidR="00E70EA3" w:rsidRPr="008438E2">
              <w:rPr>
                <w:rStyle w:val="Hyperlink"/>
                <w:rFonts w:ascii="Times New Roman" w:eastAsia="Times New Roman" w:hAnsi="Times New Roman" w:cs="Times New Roman"/>
                <w:b/>
                <w:i/>
                <w:noProof/>
              </w:rPr>
              <w:t>Investigation:</w:t>
            </w:r>
            <w:r w:rsidR="00E70EA3">
              <w:rPr>
                <w:noProof/>
                <w:webHidden/>
              </w:rPr>
              <w:tab/>
            </w:r>
            <w:r w:rsidR="00E70EA3">
              <w:rPr>
                <w:noProof/>
                <w:webHidden/>
              </w:rPr>
              <w:fldChar w:fldCharType="begin"/>
            </w:r>
            <w:r w:rsidR="00E70EA3">
              <w:rPr>
                <w:noProof/>
                <w:webHidden/>
              </w:rPr>
              <w:instrText xml:space="preserve"> PAGEREF _Toc142694708 \h </w:instrText>
            </w:r>
            <w:r w:rsidR="00E70EA3">
              <w:rPr>
                <w:noProof/>
                <w:webHidden/>
              </w:rPr>
            </w:r>
            <w:r w:rsidR="00E70EA3">
              <w:rPr>
                <w:noProof/>
                <w:webHidden/>
              </w:rPr>
              <w:fldChar w:fldCharType="separate"/>
            </w:r>
            <w:r w:rsidR="00E70EA3">
              <w:rPr>
                <w:noProof/>
                <w:webHidden/>
              </w:rPr>
              <w:t>5</w:t>
            </w:r>
            <w:r w:rsidR="00E70EA3">
              <w:rPr>
                <w:noProof/>
                <w:webHidden/>
              </w:rPr>
              <w:fldChar w:fldCharType="end"/>
            </w:r>
          </w:hyperlink>
        </w:p>
        <w:p w14:paraId="64C412CA" w14:textId="77777777" w:rsidR="00E70EA3" w:rsidRDefault="00000000">
          <w:pPr>
            <w:pStyle w:val="TOC3"/>
            <w:tabs>
              <w:tab w:val="right" w:leader="dot" w:pos="9350"/>
            </w:tabs>
            <w:rPr>
              <w:noProof/>
            </w:rPr>
          </w:pPr>
          <w:hyperlink w:anchor="_Toc142694709" w:history="1">
            <w:r w:rsidR="00E70EA3" w:rsidRPr="008438E2">
              <w:rPr>
                <w:rStyle w:val="Hyperlink"/>
                <w:rFonts w:ascii="Times New Roman" w:eastAsia="Times New Roman" w:hAnsi="Times New Roman" w:cs="Times New Roman"/>
                <w:b/>
                <w:i/>
                <w:noProof/>
              </w:rPr>
              <w:t>Charge Assessment:</w:t>
            </w:r>
            <w:r w:rsidR="00E70EA3">
              <w:rPr>
                <w:noProof/>
                <w:webHidden/>
              </w:rPr>
              <w:tab/>
            </w:r>
            <w:r w:rsidR="00E70EA3">
              <w:rPr>
                <w:noProof/>
                <w:webHidden/>
              </w:rPr>
              <w:fldChar w:fldCharType="begin"/>
            </w:r>
            <w:r w:rsidR="00E70EA3">
              <w:rPr>
                <w:noProof/>
                <w:webHidden/>
              </w:rPr>
              <w:instrText xml:space="preserve"> PAGEREF _Toc142694709 \h </w:instrText>
            </w:r>
            <w:r w:rsidR="00E70EA3">
              <w:rPr>
                <w:noProof/>
                <w:webHidden/>
              </w:rPr>
            </w:r>
            <w:r w:rsidR="00E70EA3">
              <w:rPr>
                <w:noProof/>
                <w:webHidden/>
              </w:rPr>
              <w:fldChar w:fldCharType="separate"/>
            </w:r>
            <w:r w:rsidR="00E70EA3">
              <w:rPr>
                <w:noProof/>
                <w:webHidden/>
              </w:rPr>
              <w:t>5</w:t>
            </w:r>
            <w:r w:rsidR="00E70EA3">
              <w:rPr>
                <w:noProof/>
                <w:webHidden/>
              </w:rPr>
              <w:fldChar w:fldCharType="end"/>
            </w:r>
          </w:hyperlink>
        </w:p>
        <w:p w14:paraId="5111CA0A" w14:textId="77777777" w:rsidR="00E70EA3" w:rsidRDefault="00000000">
          <w:pPr>
            <w:pStyle w:val="TOC3"/>
            <w:tabs>
              <w:tab w:val="right" w:leader="dot" w:pos="9350"/>
            </w:tabs>
            <w:rPr>
              <w:noProof/>
            </w:rPr>
          </w:pPr>
          <w:hyperlink w:anchor="_Toc142694710" w:history="1">
            <w:r w:rsidR="00E70EA3" w:rsidRPr="008438E2">
              <w:rPr>
                <w:rStyle w:val="Hyperlink"/>
                <w:rFonts w:ascii="Times New Roman" w:eastAsia="Times New Roman" w:hAnsi="Times New Roman" w:cs="Times New Roman"/>
                <w:b/>
                <w:i/>
                <w:noProof/>
              </w:rPr>
              <w:t>First Hearing:</w:t>
            </w:r>
            <w:r w:rsidR="00E70EA3">
              <w:rPr>
                <w:noProof/>
                <w:webHidden/>
              </w:rPr>
              <w:tab/>
            </w:r>
            <w:r w:rsidR="00E70EA3">
              <w:rPr>
                <w:noProof/>
                <w:webHidden/>
              </w:rPr>
              <w:fldChar w:fldCharType="begin"/>
            </w:r>
            <w:r w:rsidR="00E70EA3">
              <w:rPr>
                <w:noProof/>
                <w:webHidden/>
              </w:rPr>
              <w:instrText xml:space="preserve"> PAGEREF _Toc142694710 \h </w:instrText>
            </w:r>
            <w:r w:rsidR="00E70EA3">
              <w:rPr>
                <w:noProof/>
                <w:webHidden/>
              </w:rPr>
            </w:r>
            <w:r w:rsidR="00E70EA3">
              <w:rPr>
                <w:noProof/>
                <w:webHidden/>
              </w:rPr>
              <w:fldChar w:fldCharType="separate"/>
            </w:r>
            <w:r w:rsidR="00E70EA3">
              <w:rPr>
                <w:noProof/>
                <w:webHidden/>
              </w:rPr>
              <w:t>5</w:t>
            </w:r>
            <w:r w:rsidR="00E70EA3">
              <w:rPr>
                <w:noProof/>
                <w:webHidden/>
              </w:rPr>
              <w:fldChar w:fldCharType="end"/>
            </w:r>
          </w:hyperlink>
        </w:p>
        <w:p w14:paraId="3280C8BC" w14:textId="77777777" w:rsidR="00E70EA3" w:rsidRDefault="00000000">
          <w:pPr>
            <w:pStyle w:val="TOC2"/>
            <w:tabs>
              <w:tab w:val="right" w:leader="dot" w:pos="9350"/>
            </w:tabs>
            <w:rPr>
              <w:noProof/>
            </w:rPr>
          </w:pPr>
          <w:hyperlink w:anchor="_Toc142694711" w:history="1">
            <w:r w:rsidR="00E70EA3" w:rsidRPr="008438E2">
              <w:rPr>
                <w:rStyle w:val="Hyperlink"/>
                <w:rFonts w:ascii="Times New Roman" w:eastAsia="Times New Roman" w:hAnsi="Times New Roman" w:cs="Times New Roman"/>
                <w:b/>
                <w:i/>
                <w:noProof/>
              </w:rPr>
              <w:t>Considerations for Bail:</w:t>
            </w:r>
            <w:r w:rsidR="00E70EA3">
              <w:rPr>
                <w:noProof/>
                <w:webHidden/>
              </w:rPr>
              <w:tab/>
            </w:r>
            <w:r w:rsidR="00E70EA3">
              <w:rPr>
                <w:noProof/>
                <w:webHidden/>
              </w:rPr>
              <w:fldChar w:fldCharType="begin"/>
            </w:r>
            <w:r w:rsidR="00E70EA3">
              <w:rPr>
                <w:noProof/>
                <w:webHidden/>
              </w:rPr>
              <w:instrText xml:space="preserve"> PAGEREF _Toc142694711 \h </w:instrText>
            </w:r>
            <w:r w:rsidR="00E70EA3">
              <w:rPr>
                <w:noProof/>
                <w:webHidden/>
              </w:rPr>
            </w:r>
            <w:r w:rsidR="00E70EA3">
              <w:rPr>
                <w:noProof/>
                <w:webHidden/>
              </w:rPr>
              <w:fldChar w:fldCharType="separate"/>
            </w:r>
            <w:r w:rsidR="00E70EA3">
              <w:rPr>
                <w:noProof/>
                <w:webHidden/>
              </w:rPr>
              <w:t>5</w:t>
            </w:r>
            <w:r w:rsidR="00E70EA3">
              <w:rPr>
                <w:noProof/>
                <w:webHidden/>
              </w:rPr>
              <w:fldChar w:fldCharType="end"/>
            </w:r>
          </w:hyperlink>
        </w:p>
        <w:p w14:paraId="11A1ABBE" w14:textId="77777777" w:rsidR="00E70EA3" w:rsidRDefault="00000000">
          <w:pPr>
            <w:pStyle w:val="TOC3"/>
            <w:tabs>
              <w:tab w:val="right" w:leader="dot" w:pos="9350"/>
            </w:tabs>
            <w:rPr>
              <w:noProof/>
            </w:rPr>
          </w:pPr>
          <w:hyperlink w:anchor="_Toc142694712" w:history="1">
            <w:r w:rsidR="00E70EA3" w:rsidRPr="008438E2">
              <w:rPr>
                <w:rStyle w:val="Hyperlink"/>
                <w:rFonts w:ascii="Times New Roman" w:eastAsia="Times New Roman" w:hAnsi="Times New Roman" w:cs="Times New Roman"/>
                <w:b/>
                <w:i/>
                <w:noProof/>
              </w:rPr>
              <w:t>Application for Bail:</w:t>
            </w:r>
            <w:r w:rsidR="00E70EA3">
              <w:rPr>
                <w:noProof/>
                <w:webHidden/>
              </w:rPr>
              <w:tab/>
            </w:r>
            <w:r w:rsidR="00E70EA3">
              <w:rPr>
                <w:noProof/>
                <w:webHidden/>
              </w:rPr>
              <w:fldChar w:fldCharType="begin"/>
            </w:r>
            <w:r w:rsidR="00E70EA3">
              <w:rPr>
                <w:noProof/>
                <w:webHidden/>
              </w:rPr>
              <w:instrText xml:space="preserve"> PAGEREF _Toc142694712 \h </w:instrText>
            </w:r>
            <w:r w:rsidR="00E70EA3">
              <w:rPr>
                <w:noProof/>
                <w:webHidden/>
              </w:rPr>
            </w:r>
            <w:r w:rsidR="00E70EA3">
              <w:rPr>
                <w:noProof/>
                <w:webHidden/>
              </w:rPr>
              <w:fldChar w:fldCharType="separate"/>
            </w:r>
            <w:r w:rsidR="00E70EA3">
              <w:rPr>
                <w:noProof/>
                <w:webHidden/>
              </w:rPr>
              <w:t>5</w:t>
            </w:r>
            <w:r w:rsidR="00E70EA3">
              <w:rPr>
                <w:noProof/>
                <w:webHidden/>
              </w:rPr>
              <w:fldChar w:fldCharType="end"/>
            </w:r>
          </w:hyperlink>
        </w:p>
        <w:p w14:paraId="02464A87" w14:textId="77777777" w:rsidR="00E70EA3" w:rsidRDefault="00000000">
          <w:pPr>
            <w:pStyle w:val="TOC3"/>
            <w:tabs>
              <w:tab w:val="right" w:leader="dot" w:pos="9350"/>
            </w:tabs>
            <w:rPr>
              <w:noProof/>
            </w:rPr>
          </w:pPr>
          <w:hyperlink w:anchor="_Toc142694713" w:history="1">
            <w:r w:rsidR="00E70EA3" w:rsidRPr="008438E2">
              <w:rPr>
                <w:rStyle w:val="Hyperlink"/>
                <w:rFonts w:ascii="Times New Roman" w:eastAsia="Times New Roman" w:hAnsi="Times New Roman" w:cs="Times New Roman"/>
                <w:b/>
                <w:i/>
                <w:noProof/>
              </w:rPr>
              <w:t>Bail Requirements:</w:t>
            </w:r>
            <w:r w:rsidR="00E70EA3">
              <w:rPr>
                <w:noProof/>
                <w:webHidden/>
              </w:rPr>
              <w:tab/>
            </w:r>
            <w:r w:rsidR="00E70EA3">
              <w:rPr>
                <w:noProof/>
                <w:webHidden/>
              </w:rPr>
              <w:fldChar w:fldCharType="begin"/>
            </w:r>
            <w:r w:rsidR="00E70EA3">
              <w:rPr>
                <w:noProof/>
                <w:webHidden/>
              </w:rPr>
              <w:instrText xml:space="preserve"> PAGEREF _Toc142694713 \h </w:instrText>
            </w:r>
            <w:r w:rsidR="00E70EA3">
              <w:rPr>
                <w:noProof/>
                <w:webHidden/>
              </w:rPr>
            </w:r>
            <w:r w:rsidR="00E70EA3">
              <w:rPr>
                <w:noProof/>
                <w:webHidden/>
              </w:rPr>
              <w:fldChar w:fldCharType="separate"/>
            </w:r>
            <w:r w:rsidR="00E70EA3">
              <w:rPr>
                <w:noProof/>
                <w:webHidden/>
              </w:rPr>
              <w:t>5</w:t>
            </w:r>
            <w:r w:rsidR="00E70EA3">
              <w:rPr>
                <w:noProof/>
                <w:webHidden/>
              </w:rPr>
              <w:fldChar w:fldCharType="end"/>
            </w:r>
          </w:hyperlink>
        </w:p>
        <w:p w14:paraId="5DA5E0DA" w14:textId="77777777" w:rsidR="00E70EA3" w:rsidRDefault="00000000">
          <w:pPr>
            <w:pStyle w:val="TOC2"/>
            <w:tabs>
              <w:tab w:val="right" w:leader="dot" w:pos="9350"/>
            </w:tabs>
            <w:rPr>
              <w:noProof/>
            </w:rPr>
          </w:pPr>
          <w:hyperlink w:anchor="_Toc142694714" w:history="1">
            <w:r w:rsidR="00E70EA3" w:rsidRPr="008438E2">
              <w:rPr>
                <w:rStyle w:val="Hyperlink"/>
                <w:rFonts w:ascii="Times New Roman" w:eastAsia="Times New Roman" w:hAnsi="Times New Roman" w:cs="Times New Roman"/>
                <w:b/>
                <w:i/>
                <w:noProof/>
              </w:rPr>
              <w:t>Legal Representation Funding:</w:t>
            </w:r>
            <w:r w:rsidR="00E70EA3">
              <w:rPr>
                <w:noProof/>
                <w:webHidden/>
              </w:rPr>
              <w:tab/>
            </w:r>
            <w:r w:rsidR="00E70EA3">
              <w:rPr>
                <w:noProof/>
                <w:webHidden/>
              </w:rPr>
              <w:fldChar w:fldCharType="begin"/>
            </w:r>
            <w:r w:rsidR="00E70EA3">
              <w:rPr>
                <w:noProof/>
                <w:webHidden/>
              </w:rPr>
              <w:instrText xml:space="preserve"> PAGEREF _Toc142694714 \h </w:instrText>
            </w:r>
            <w:r w:rsidR="00E70EA3">
              <w:rPr>
                <w:noProof/>
                <w:webHidden/>
              </w:rPr>
            </w:r>
            <w:r w:rsidR="00E70EA3">
              <w:rPr>
                <w:noProof/>
                <w:webHidden/>
              </w:rPr>
              <w:fldChar w:fldCharType="separate"/>
            </w:r>
            <w:r w:rsidR="00E70EA3">
              <w:rPr>
                <w:noProof/>
                <w:webHidden/>
              </w:rPr>
              <w:t>5</w:t>
            </w:r>
            <w:r w:rsidR="00E70EA3">
              <w:rPr>
                <w:noProof/>
                <w:webHidden/>
              </w:rPr>
              <w:fldChar w:fldCharType="end"/>
            </w:r>
          </w:hyperlink>
        </w:p>
        <w:p w14:paraId="3FAFF3CC" w14:textId="77777777" w:rsidR="00E70EA3" w:rsidRDefault="00000000">
          <w:pPr>
            <w:pStyle w:val="TOC3"/>
            <w:tabs>
              <w:tab w:val="right" w:leader="dot" w:pos="9350"/>
            </w:tabs>
            <w:rPr>
              <w:noProof/>
            </w:rPr>
          </w:pPr>
          <w:hyperlink w:anchor="_Toc142694715" w:history="1">
            <w:r w:rsidR="00E70EA3" w:rsidRPr="008438E2">
              <w:rPr>
                <w:rStyle w:val="Hyperlink"/>
                <w:rFonts w:ascii="Times New Roman" w:eastAsia="Times New Roman" w:hAnsi="Times New Roman" w:cs="Times New Roman"/>
                <w:b/>
                <w:i/>
                <w:noProof/>
              </w:rPr>
              <w:t>Legal Support:</w:t>
            </w:r>
            <w:r w:rsidR="00E70EA3">
              <w:rPr>
                <w:noProof/>
                <w:webHidden/>
              </w:rPr>
              <w:tab/>
            </w:r>
            <w:r w:rsidR="00E70EA3">
              <w:rPr>
                <w:noProof/>
                <w:webHidden/>
              </w:rPr>
              <w:fldChar w:fldCharType="begin"/>
            </w:r>
            <w:r w:rsidR="00E70EA3">
              <w:rPr>
                <w:noProof/>
                <w:webHidden/>
              </w:rPr>
              <w:instrText xml:space="preserve"> PAGEREF _Toc142694715 \h </w:instrText>
            </w:r>
            <w:r w:rsidR="00E70EA3">
              <w:rPr>
                <w:noProof/>
                <w:webHidden/>
              </w:rPr>
            </w:r>
            <w:r w:rsidR="00E70EA3">
              <w:rPr>
                <w:noProof/>
                <w:webHidden/>
              </w:rPr>
              <w:fldChar w:fldCharType="separate"/>
            </w:r>
            <w:r w:rsidR="00E70EA3">
              <w:rPr>
                <w:noProof/>
                <w:webHidden/>
              </w:rPr>
              <w:t>5</w:t>
            </w:r>
            <w:r w:rsidR="00E70EA3">
              <w:rPr>
                <w:noProof/>
                <w:webHidden/>
              </w:rPr>
              <w:fldChar w:fldCharType="end"/>
            </w:r>
          </w:hyperlink>
        </w:p>
        <w:p w14:paraId="5C28B977" w14:textId="77777777" w:rsidR="00E70EA3" w:rsidRDefault="00000000">
          <w:pPr>
            <w:pStyle w:val="TOC3"/>
            <w:tabs>
              <w:tab w:val="right" w:leader="dot" w:pos="9350"/>
            </w:tabs>
            <w:rPr>
              <w:noProof/>
            </w:rPr>
          </w:pPr>
          <w:hyperlink w:anchor="_Toc142694716" w:history="1">
            <w:r w:rsidR="00E70EA3" w:rsidRPr="008438E2">
              <w:rPr>
                <w:rStyle w:val="Hyperlink"/>
                <w:rFonts w:ascii="Times New Roman" w:eastAsia="Times New Roman" w:hAnsi="Times New Roman" w:cs="Times New Roman"/>
                <w:b/>
                <w:i/>
                <w:noProof/>
              </w:rPr>
              <w:t>Testing of Means:</w:t>
            </w:r>
            <w:r w:rsidR="00E70EA3">
              <w:rPr>
                <w:noProof/>
                <w:webHidden/>
              </w:rPr>
              <w:tab/>
            </w:r>
            <w:r w:rsidR="00E70EA3">
              <w:rPr>
                <w:noProof/>
                <w:webHidden/>
              </w:rPr>
              <w:fldChar w:fldCharType="begin"/>
            </w:r>
            <w:r w:rsidR="00E70EA3">
              <w:rPr>
                <w:noProof/>
                <w:webHidden/>
              </w:rPr>
              <w:instrText xml:space="preserve"> PAGEREF _Toc142694716 \h </w:instrText>
            </w:r>
            <w:r w:rsidR="00E70EA3">
              <w:rPr>
                <w:noProof/>
                <w:webHidden/>
              </w:rPr>
            </w:r>
            <w:r w:rsidR="00E70EA3">
              <w:rPr>
                <w:noProof/>
                <w:webHidden/>
              </w:rPr>
              <w:fldChar w:fldCharType="separate"/>
            </w:r>
            <w:r w:rsidR="00E70EA3">
              <w:rPr>
                <w:noProof/>
                <w:webHidden/>
              </w:rPr>
              <w:t>5</w:t>
            </w:r>
            <w:r w:rsidR="00E70EA3">
              <w:rPr>
                <w:noProof/>
                <w:webHidden/>
              </w:rPr>
              <w:fldChar w:fldCharType="end"/>
            </w:r>
          </w:hyperlink>
        </w:p>
        <w:p w14:paraId="215FFAB3" w14:textId="77777777" w:rsidR="00E70EA3" w:rsidRDefault="00000000">
          <w:pPr>
            <w:pStyle w:val="TOC3"/>
            <w:tabs>
              <w:tab w:val="right" w:leader="dot" w:pos="9350"/>
            </w:tabs>
            <w:rPr>
              <w:noProof/>
            </w:rPr>
          </w:pPr>
          <w:hyperlink w:anchor="_Toc142694717" w:history="1">
            <w:r w:rsidR="00E70EA3" w:rsidRPr="008438E2">
              <w:rPr>
                <w:rStyle w:val="Hyperlink"/>
                <w:rFonts w:ascii="Times New Roman" w:eastAsia="Times New Roman" w:hAnsi="Times New Roman" w:cs="Times New Roman"/>
                <w:b/>
                <w:i/>
                <w:noProof/>
              </w:rPr>
              <w:t>Defence counsel's function:</w:t>
            </w:r>
            <w:r w:rsidR="00E70EA3">
              <w:rPr>
                <w:noProof/>
                <w:webHidden/>
              </w:rPr>
              <w:tab/>
            </w:r>
            <w:r w:rsidR="00E70EA3">
              <w:rPr>
                <w:noProof/>
                <w:webHidden/>
              </w:rPr>
              <w:fldChar w:fldCharType="begin"/>
            </w:r>
            <w:r w:rsidR="00E70EA3">
              <w:rPr>
                <w:noProof/>
                <w:webHidden/>
              </w:rPr>
              <w:instrText xml:space="preserve"> PAGEREF _Toc142694717 \h </w:instrText>
            </w:r>
            <w:r w:rsidR="00E70EA3">
              <w:rPr>
                <w:noProof/>
                <w:webHidden/>
              </w:rPr>
            </w:r>
            <w:r w:rsidR="00E70EA3">
              <w:rPr>
                <w:noProof/>
                <w:webHidden/>
              </w:rPr>
              <w:fldChar w:fldCharType="separate"/>
            </w:r>
            <w:r w:rsidR="00E70EA3">
              <w:rPr>
                <w:noProof/>
                <w:webHidden/>
              </w:rPr>
              <w:t>6</w:t>
            </w:r>
            <w:r w:rsidR="00E70EA3">
              <w:rPr>
                <w:noProof/>
                <w:webHidden/>
              </w:rPr>
              <w:fldChar w:fldCharType="end"/>
            </w:r>
          </w:hyperlink>
        </w:p>
        <w:p w14:paraId="7A217127" w14:textId="77777777" w:rsidR="00E70EA3" w:rsidRDefault="00000000">
          <w:pPr>
            <w:pStyle w:val="TOC2"/>
            <w:tabs>
              <w:tab w:val="right" w:leader="dot" w:pos="9350"/>
            </w:tabs>
            <w:rPr>
              <w:noProof/>
            </w:rPr>
          </w:pPr>
          <w:hyperlink w:anchor="_Toc142694718" w:history="1">
            <w:r w:rsidR="00E70EA3" w:rsidRPr="008438E2">
              <w:rPr>
                <w:rStyle w:val="Hyperlink"/>
                <w:rFonts w:ascii="Times New Roman" w:eastAsia="Times New Roman" w:hAnsi="Times New Roman" w:cs="Times New Roman"/>
                <w:b/>
                <w:i/>
                <w:noProof/>
              </w:rPr>
              <w:t>The effects of human rights:</w:t>
            </w:r>
            <w:r w:rsidR="00E70EA3">
              <w:rPr>
                <w:noProof/>
                <w:webHidden/>
              </w:rPr>
              <w:tab/>
            </w:r>
            <w:r w:rsidR="00E70EA3">
              <w:rPr>
                <w:noProof/>
                <w:webHidden/>
              </w:rPr>
              <w:fldChar w:fldCharType="begin"/>
            </w:r>
            <w:r w:rsidR="00E70EA3">
              <w:rPr>
                <w:noProof/>
                <w:webHidden/>
              </w:rPr>
              <w:instrText xml:space="preserve"> PAGEREF _Toc142694718 \h </w:instrText>
            </w:r>
            <w:r w:rsidR="00E70EA3">
              <w:rPr>
                <w:noProof/>
                <w:webHidden/>
              </w:rPr>
            </w:r>
            <w:r w:rsidR="00E70EA3">
              <w:rPr>
                <w:noProof/>
                <w:webHidden/>
              </w:rPr>
              <w:fldChar w:fldCharType="separate"/>
            </w:r>
            <w:r w:rsidR="00E70EA3">
              <w:rPr>
                <w:noProof/>
                <w:webHidden/>
              </w:rPr>
              <w:t>6</w:t>
            </w:r>
            <w:r w:rsidR="00E70EA3">
              <w:rPr>
                <w:noProof/>
                <w:webHidden/>
              </w:rPr>
              <w:fldChar w:fldCharType="end"/>
            </w:r>
          </w:hyperlink>
        </w:p>
        <w:p w14:paraId="6FFED3FC" w14:textId="77777777" w:rsidR="00E70EA3" w:rsidRDefault="00000000">
          <w:pPr>
            <w:pStyle w:val="TOC1"/>
            <w:tabs>
              <w:tab w:val="right" w:leader="dot" w:pos="9350"/>
            </w:tabs>
            <w:rPr>
              <w:noProof/>
            </w:rPr>
          </w:pPr>
          <w:hyperlink w:anchor="_Toc142694719" w:history="1">
            <w:r w:rsidR="00E70EA3" w:rsidRPr="008438E2">
              <w:rPr>
                <w:rStyle w:val="Hyperlink"/>
                <w:rFonts w:ascii="Times New Roman" w:eastAsia="Times New Roman" w:hAnsi="Times New Roman" w:cs="Times New Roman"/>
                <w:b/>
                <w:i/>
                <w:noProof/>
              </w:rPr>
              <w:t>Conclusion:</w:t>
            </w:r>
            <w:r w:rsidR="00E70EA3">
              <w:rPr>
                <w:noProof/>
                <w:webHidden/>
              </w:rPr>
              <w:tab/>
            </w:r>
            <w:r w:rsidR="00E70EA3">
              <w:rPr>
                <w:noProof/>
                <w:webHidden/>
              </w:rPr>
              <w:fldChar w:fldCharType="begin"/>
            </w:r>
            <w:r w:rsidR="00E70EA3">
              <w:rPr>
                <w:noProof/>
                <w:webHidden/>
              </w:rPr>
              <w:instrText xml:space="preserve"> PAGEREF _Toc142694719 \h </w:instrText>
            </w:r>
            <w:r w:rsidR="00E70EA3">
              <w:rPr>
                <w:noProof/>
                <w:webHidden/>
              </w:rPr>
            </w:r>
            <w:r w:rsidR="00E70EA3">
              <w:rPr>
                <w:noProof/>
                <w:webHidden/>
              </w:rPr>
              <w:fldChar w:fldCharType="separate"/>
            </w:r>
            <w:r w:rsidR="00E70EA3">
              <w:rPr>
                <w:noProof/>
                <w:webHidden/>
              </w:rPr>
              <w:t>6</w:t>
            </w:r>
            <w:r w:rsidR="00E70EA3">
              <w:rPr>
                <w:noProof/>
                <w:webHidden/>
              </w:rPr>
              <w:fldChar w:fldCharType="end"/>
            </w:r>
          </w:hyperlink>
        </w:p>
        <w:p w14:paraId="1E175D44" w14:textId="77777777" w:rsidR="00E70EA3" w:rsidRDefault="00000000">
          <w:pPr>
            <w:pStyle w:val="TOC1"/>
            <w:tabs>
              <w:tab w:val="right" w:leader="dot" w:pos="9350"/>
            </w:tabs>
            <w:rPr>
              <w:noProof/>
            </w:rPr>
          </w:pPr>
          <w:hyperlink w:anchor="_Toc142694720" w:history="1">
            <w:r w:rsidR="00E70EA3" w:rsidRPr="008438E2">
              <w:rPr>
                <w:rStyle w:val="Hyperlink"/>
                <w:rFonts w:ascii="Times New Roman" w:hAnsi="Times New Roman" w:cs="Times New Roman"/>
                <w:b/>
                <w:i/>
                <w:noProof/>
              </w:rPr>
              <w:t>References:</w:t>
            </w:r>
            <w:r w:rsidR="00E70EA3">
              <w:rPr>
                <w:noProof/>
                <w:webHidden/>
              </w:rPr>
              <w:tab/>
            </w:r>
            <w:r w:rsidR="00E70EA3">
              <w:rPr>
                <w:noProof/>
                <w:webHidden/>
              </w:rPr>
              <w:fldChar w:fldCharType="begin"/>
            </w:r>
            <w:r w:rsidR="00E70EA3">
              <w:rPr>
                <w:noProof/>
                <w:webHidden/>
              </w:rPr>
              <w:instrText xml:space="preserve"> PAGEREF _Toc142694720 \h </w:instrText>
            </w:r>
            <w:r w:rsidR="00E70EA3">
              <w:rPr>
                <w:noProof/>
                <w:webHidden/>
              </w:rPr>
            </w:r>
            <w:r w:rsidR="00E70EA3">
              <w:rPr>
                <w:noProof/>
                <w:webHidden/>
              </w:rPr>
              <w:fldChar w:fldCharType="separate"/>
            </w:r>
            <w:r w:rsidR="00E70EA3">
              <w:rPr>
                <w:noProof/>
                <w:webHidden/>
              </w:rPr>
              <w:t>7</w:t>
            </w:r>
            <w:r w:rsidR="00E70EA3">
              <w:rPr>
                <w:noProof/>
                <w:webHidden/>
              </w:rPr>
              <w:fldChar w:fldCharType="end"/>
            </w:r>
          </w:hyperlink>
        </w:p>
        <w:p w14:paraId="0161B0C8" w14:textId="77777777" w:rsidR="00E70EA3" w:rsidRDefault="00E70EA3">
          <w:r>
            <w:rPr>
              <w:b/>
              <w:bCs/>
              <w:noProof/>
            </w:rPr>
            <w:fldChar w:fldCharType="end"/>
          </w:r>
        </w:p>
      </w:sdtContent>
    </w:sdt>
    <w:p w14:paraId="1BC7892D" w14:textId="77777777" w:rsidR="00E70EA3" w:rsidRDefault="00E70EA3" w:rsidP="00BA08A4">
      <w:pPr>
        <w:spacing w:line="360" w:lineRule="auto"/>
        <w:jc w:val="both"/>
        <w:rPr>
          <w:rFonts w:ascii="Times New Roman" w:hAnsi="Times New Roman" w:cs="Times New Roman"/>
          <w:sz w:val="24"/>
          <w:szCs w:val="24"/>
        </w:rPr>
      </w:pPr>
    </w:p>
    <w:p w14:paraId="50E656BE" w14:textId="77777777" w:rsidR="00E70EA3" w:rsidRPr="00BA08A4" w:rsidRDefault="00E70EA3" w:rsidP="00BA08A4">
      <w:pPr>
        <w:spacing w:line="360" w:lineRule="auto"/>
        <w:jc w:val="both"/>
        <w:rPr>
          <w:rFonts w:ascii="Times New Roman" w:hAnsi="Times New Roman" w:cs="Times New Roman"/>
          <w:sz w:val="24"/>
          <w:szCs w:val="24"/>
        </w:rPr>
      </w:pPr>
    </w:p>
    <w:p w14:paraId="2F9AA2BC" w14:textId="77777777" w:rsidR="009E5503" w:rsidRPr="00E70EA3" w:rsidRDefault="00E70EA3" w:rsidP="00E70EA3">
      <w:pPr>
        <w:pStyle w:val="Heading1"/>
        <w:jc w:val="center"/>
        <w:rPr>
          <w:rFonts w:ascii="Times New Roman" w:hAnsi="Times New Roman" w:cs="Times New Roman"/>
          <w:b/>
          <w:i/>
          <w:color w:val="auto"/>
        </w:rPr>
      </w:pPr>
      <w:bookmarkStart w:id="0" w:name="_Toc142694694"/>
      <w:r w:rsidRPr="00E70EA3">
        <w:rPr>
          <w:rFonts w:ascii="Times New Roman" w:hAnsi="Times New Roman" w:cs="Times New Roman"/>
          <w:b/>
          <w:i/>
          <w:color w:val="auto"/>
        </w:rPr>
        <w:t>Explain the role of a Crown Prosecutor and identify the tests used when making charging decisions</w:t>
      </w:r>
      <w:bookmarkEnd w:id="0"/>
    </w:p>
    <w:p w14:paraId="5A61D113" w14:textId="77777777" w:rsidR="00BA08A4" w:rsidRPr="00517AF2" w:rsidRDefault="00BA08A4" w:rsidP="00517AF2">
      <w:pPr>
        <w:pStyle w:val="Heading1"/>
        <w:rPr>
          <w:rFonts w:ascii="Times New Roman" w:eastAsia="Times New Roman" w:hAnsi="Times New Roman" w:cs="Times New Roman"/>
          <w:b/>
          <w:i/>
          <w:color w:val="auto"/>
        </w:rPr>
      </w:pPr>
      <w:bookmarkStart w:id="1" w:name="_Toc142694695"/>
      <w:r w:rsidRPr="00517AF2">
        <w:rPr>
          <w:rFonts w:ascii="Times New Roman" w:eastAsia="Times New Roman" w:hAnsi="Times New Roman" w:cs="Times New Roman"/>
          <w:b/>
          <w:i/>
          <w:color w:val="auto"/>
        </w:rPr>
        <w:t>Introduction:</w:t>
      </w:r>
      <w:bookmarkEnd w:id="1"/>
      <w:r w:rsidRPr="00517AF2">
        <w:rPr>
          <w:rFonts w:ascii="Times New Roman" w:eastAsia="Times New Roman" w:hAnsi="Times New Roman" w:cs="Times New Roman"/>
          <w:b/>
          <w:i/>
          <w:color w:val="auto"/>
        </w:rPr>
        <w:t> </w:t>
      </w:r>
    </w:p>
    <w:p w14:paraId="759EAA61"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The UK's criminal justice system functions within a set framework that includes several phases, institutions, and factors. This paper explores the complex interactions between the judicial system, criminal law, the police's function, and the many stages of criminal proceedings, including bail and money for legal counsel. This essay describes the responsibilities of a Crown Prosecutor. It identifies the criteria used while making charging choices by integrating information from reliable sources such as journal articles, textbooks, Parliamentary papers, Law Commission publications, and case law.</w:t>
      </w:r>
    </w:p>
    <w:p w14:paraId="62FB3B54" w14:textId="77777777" w:rsidR="00BA08A4" w:rsidRPr="00BA08A4" w:rsidRDefault="00BA08A4" w:rsidP="00BA08A4">
      <w:pPr>
        <w:spacing w:line="360" w:lineRule="auto"/>
        <w:jc w:val="both"/>
        <w:rPr>
          <w:rFonts w:ascii="Times New Roman" w:hAnsi="Times New Roman" w:cs="Times New Roman"/>
          <w:sz w:val="24"/>
          <w:szCs w:val="24"/>
        </w:rPr>
      </w:pPr>
      <w:r w:rsidRPr="00BA08A4">
        <w:rPr>
          <w:rFonts w:ascii="Times New Roman" w:eastAsia="Times New Roman" w:hAnsi="Times New Roman" w:cs="Times New Roman"/>
          <w:color w:val="0E101A"/>
          <w:sz w:val="24"/>
          <w:szCs w:val="24"/>
        </w:rPr>
        <w:t>There is a complicated web of legal procedures woven throughout the hierarchical judicial system in the UK. In this system, a Crown Prosecutor plays a crucial role in analyzing the evidence, judging whether it is sufficient, and deciding whether to file charges (</w:t>
      </w:r>
      <w:r w:rsidRPr="00BA08A4">
        <w:rPr>
          <w:rFonts w:ascii="Times New Roman" w:hAnsi="Times New Roman" w:cs="Times New Roman"/>
          <w:color w:val="222222"/>
          <w:sz w:val="24"/>
          <w:szCs w:val="24"/>
          <w:shd w:val="clear" w:color="auto" w:fill="FFFFFF"/>
        </w:rPr>
        <w:t>Widdicombe, 2022).</w:t>
      </w:r>
      <w:r w:rsidRPr="00BA08A4">
        <w:rPr>
          <w:rFonts w:ascii="Times New Roman" w:eastAsia="Times New Roman" w:hAnsi="Times New Roman" w:cs="Times New Roman"/>
          <w:color w:val="0E101A"/>
          <w:sz w:val="24"/>
          <w:szCs w:val="24"/>
        </w:rPr>
        <w:t xml:space="preserve"> The outcome of this case depends on well-established standards like the Full Code Test, which assesses </w:t>
      </w:r>
      <w:r w:rsidRPr="00BA08A4">
        <w:rPr>
          <w:rFonts w:ascii="Times New Roman" w:eastAsia="Times New Roman" w:hAnsi="Times New Roman" w:cs="Times New Roman"/>
          <w:color w:val="0E101A"/>
          <w:sz w:val="24"/>
          <w:szCs w:val="24"/>
        </w:rPr>
        <w:lastRenderedPageBreak/>
        <w:t>the quality of the evidence and the justification for filing charges. By ensuring that cases presented for trial adhere to strict criteria, these tests protect the fairness of the legal system (</w:t>
      </w:r>
      <w:r w:rsidRPr="00BA08A4">
        <w:rPr>
          <w:rFonts w:ascii="Times New Roman" w:hAnsi="Times New Roman" w:cs="Times New Roman"/>
          <w:color w:val="222222"/>
          <w:sz w:val="24"/>
          <w:szCs w:val="24"/>
          <w:shd w:val="clear" w:color="auto" w:fill="FFFFFF"/>
        </w:rPr>
        <w:t>Tapley, 2020</w:t>
      </w:r>
      <w:r w:rsidRPr="00BA08A4">
        <w:rPr>
          <w:rFonts w:ascii="Times New Roman" w:hAnsi="Times New Roman" w:cs="Times New Roman"/>
          <w:sz w:val="24"/>
          <w:szCs w:val="24"/>
        </w:rPr>
        <w:t xml:space="preserve">). </w:t>
      </w:r>
      <w:r w:rsidRPr="00BA08A4">
        <w:rPr>
          <w:rFonts w:ascii="Times New Roman" w:eastAsia="Times New Roman" w:hAnsi="Times New Roman" w:cs="Times New Roman"/>
          <w:color w:val="0E101A"/>
          <w:sz w:val="24"/>
          <w:szCs w:val="24"/>
        </w:rPr>
        <w:t>One develops a comprehensive awareness of the elements that influence the work of a Crown Prosecutor by combining knowledge of court organization, criminal jurisdiction, police function, and the nuances of criminal processes. To illuminate the complex structure of the UK's criminal justice system, this essay thoroughly examines these essential ideas, backed by a solid foundation of reliable sources (</w:t>
      </w:r>
      <w:proofErr w:type="spellStart"/>
      <w:r w:rsidRPr="00BA08A4">
        <w:rPr>
          <w:rFonts w:ascii="Times New Roman" w:hAnsi="Times New Roman" w:cs="Times New Roman"/>
          <w:color w:val="222222"/>
          <w:sz w:val="24"/>
          <w:szCs w:val="24"/>
          <w:shd w:val="clear" w:color="auto" w:fill="FFFFFF"/>
        </w:rPr>
        <w:t>lannacci</w:t>
      </w:r>
      <w:proofErr w:type="spellEnd"/>
      <w:r w:rsidRPr="00BA08A4">
        <w:rPr>
          <w:rFonts w:ascii="Times New Roman" w:hAnsi="Times New Roman" w:cs="Times New Roman"/>
          <w:color w:val="222222"/>
          <w:sz w:val="24"/>
          <w:szCs w:val="24"/>
          <w:shd w:val="clear" w:color="auto" w:fill="FFFFFF"/>
        </w:rPr>
        <w:t>, 2014</w:t>
      </w:r>
      <w:r w:rsidRPr="00BA08A4">
        <w:rPr>
          <w:rFonts w:ascii="Times New Roman" w:hAnsi="Times New Roman" w:cs="Times New Roman"/>
          <w:sz w:val="24"/>
          <w:szCs w:val="24"/>
        </w:rPr>
        <w:t>)</w:t>
      </w:r>
      <w:r w:rsidRPr="00BA08A4">
        <w:rPr>
          <w:rFonts w:ascii="Times New Roman" w:eastAsia="Times New Roman" w:hAnsi="Times New Roman" w:cs="Times New Roman"/>
          <w:color w:val="0E101A"/>
          <w:sz w:val="24"/>
          <w:szCs w:val="24"/>
        </w:rPr>
        <w:t>.</w:t>
      </w:r>
    </w:p>
    <w:p w14:paraId="5B1FFB87"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p>
    <w:p w14:paraId="7501471A" w14:textId="77777777" w:rsidR="00BA08A4" w:rsidRPr="00517AF2" w:rsidRDefault="00BA08A4" w:rsidP="00517AF2">
      <w:pPr>
        <w:pStyle w:val="Heading1"/>
        <w:rPr>
          <w:rFonts w:ascii="Times New Roman" w:eastAsia="Times New Roman" w:hAnsi="Times New Roman" w:cs="Times New Roman"/>
          <w:b/>
          <w:i/>
          <w:color w:val="auto"/>
        </w:rPr>
      </w:pPr>
      <w:bookmarkStart w:id="2" w:name="_Toc142694696"/>
      <w:r w:rsidRPr="00517AF2">
        <w:rPr>
          <w:rFonts w:ascii="Times New Roman" w:eastAsia="Times New Roman" w:hAnsi="Times New Roman" w:cs="Times New Roman"/>
          <w:b/>
          <w:i/>
          <w:color w:val="auto"/>
        </w:rPr>
        <w:t>Explain the judicial system, criminal jurisdiction, and police involvement:</w:t>
      </w:r>
      <w:bookmarkEnd w:id="2"/>
    </w:p>
    <w:p w14:paraId="4D11A136"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In order to ensure that justice is done, a complex network of institutions makes up the British criminal justice system. The courts, criminal law, the police, and the critical role of a Crown Prosecutor in deciding whether to charge someone are at the heart of this system. This essay aims to clarify these essential ideas while referencing reliable sources, including journal papers, textbooks, and legal publications.</w:t>
      </w:r>
    </w:p>
    <w:p w14:paraId="38627CB2" w14:textId="77777777" w:rsidR="00BA08A4" w:rsidRPr="007A305E" w:rsidRDefault="00BA08A4" w:rsidP="007A305E">
      <w:pPr>
        <w:pStyle w:val="Heading2"/>
        <w:rPr>
          <w:rFonts w:ascii="Times New Roman" w:eastAsia="Times New Roman" w:hAnsi="Times New Roman" w:cs="Times New Roman"/>
          <w:b/>
          <w:i/>
          <w:color w:val="auto"/>
          <w:sz w:val="28"/>
        </w:rPr>
      </w:pPr>
      <w:bookmarkStart w:id="3" w:name="_Toc142694697"/>
      <w:r w:rsidRPr="007A305E">
        <w:rPr>
          <w:rFonts w:ascii="Times New Roman" w:eastAsia="Times New Roman" w:hAnsi="Times New Roman" w:cs="Times New Roman"/>
          <w:b/>
          <w:i/>
          <w:color w:val="auto"/>
          <w:sz w:val="28"/>
        </w:rPr>
        <w:t>Court Organization and Criminal Jurisdiction:</w:t>
      </w:r>
      <w:bookmarkEnd w:id="3"/>
      <w:r w:rsidRPr="007A305E">
        <w:rPr>
          <w:rFonts w:ascii="Times New Roman" w:eastAsia="Times New Roman" w:hAnsi="Times New Roman" w:cs="Times New Roman"/>
          <w:b/>
          <w:i/>
          <w:color w:val="auto"/>
          <w:sz w:val="28"/>
        </w:rPr>
        <w:t> </w:t>
      </w:r>
    </w:p>
    <w:p w14:paraId="3556779B"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The judiciary system in the UK is tier-based and hierarchical. Magistrates' Courts, which deal with less serious criminal offences, are at the bottom. The Crown Courts, which handle more severe offences, are located above them. The Court of Appeal and, ultimately, the Supreme Court can hear appeals from these courts. According to Smith &amp; Hogan (2020), the idea of criminal jurisdiction describes the power of these courts to hear and decide criminal matters within their clearly defined geographical and subject-matter boundaries.</w:t>
      </w:r>
    </w:p>
    <w:p w14:paraId="51373EF6" w14:textId="77777777" w:rsidR="00BA08A4" w:rsidRPr="007A305E" w:rsidRDefault="00BA08A4" w:rsidP="007A305E">
      <w:pPr>
        <w:pStyle w:val="Heading2"/>
        <w:rPr>
          <w:rFonts w:ascii="Times New Roman" w:eastAsia="Times New Roman" w:hAnsi="Times New Roman" w:cs="Times New Roman"/>
          <w:b/>
          <w:i/>
          <w:color w:val="auto"/>
          <w:sz w:val="28"/>
        </w:rPr>
      </w:pPr>
      <w:bookmarkStart w:id="4" w:name="_Toc142694698"/>
      <w:r w:rsidRPr="007A305E">
        <w:rPr>
          <w:rFonts w:ascii="Times New Roman" w:eastAsia="Times New Roman" w:hAnsi="Times New Roman" w:cs="Times New Roman"/>
          <w:b/>
          <w:i/>
          <w:color w:val="auto"/>
          <w:sz w:val="28"/>
        </w:rPr>
        <w:t>The job of the police:</w:t>
      </w:r>
      <w:bookmarkEnd w:id="4"/>
      <w:r w:rsidRPr="007A305E">
        <w:rPr>
          <w:rFonts w:ascii="Times New Roman" w:eastAsia="Times New Roman" w:hAnsi="Times New Roman" w:cs="Times New Roman"/>
          <w:b/>
          <w:i/>
          <w:color w:val="auto"/>
          <w:sz w:val="28"/>
        </w:rPr>
        <w:t> </w:t>
      </w:r>
    </w:p>
    <w:p w14:paraId="4F775269"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The criminal justice system depends heavily on the police. They look into alleged illegal activity, collect proof, and make arrests. In order to develop a compelling case, they are also responsible for maintaining crime sites, speaking with witnesses, and communicating with Crown Prosecutors (Dixon, 2019). The reliability of the evidence used in court depends on the police's adherence to ethical guidelines and legal requirements.</w:t>
      </w:r>
    </w:p>
    <w:p w14:paraId="2FA16754" w14:textId="77777777" w:rsidR="00BA08A4" w:rsidRPr="007A305E" w:rsidRDefault="00BA08A4" w:rsidP="007A305E">
      <w:pPr>
        <w:pStyle w:val="Heading2"/>
        <w:rPr>
          <w:rFonts w:ascii="Times New Roman" w:eastAsia="Times New Roman" w:hAnsi="Times New Roman" w:cs="Times New Roman"/>
          <w:b/>
          <w:i/>
          <w:color w:val="auto"/>
          <w:sz w:val="28"/>
        </w:rPr>
      </w:pPr>
      <w:bookmarkStart w:id="5" w:name="_Toc142694699"/>
      <w:r w:rsidRPr="007A305E">
        <w:rPr>
          <w:rFonts w:ascii="Times New Roman" w:eastAsia="Times New Roman" w:hAnsi="Times New Roman" w:cs="Times New Roman"/>
          <w:b/>
          <w:i/>
          <w:color w:val="auto"/>
          <w:sz w:val="28"/>
        </w:rPr>
        <w:lastRenderedPageBreak/>
        <w:t>Role of the Crown Prosecutor and Charging Decisions:</w:t>
      </w:r>
      <w:bookmarkEnd w:id="5"/>
    </w:p>
    <w:p w14:paraId="5E05CB8B"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The Crown Prosecution Service (CPS), which employs Crown Prosecutors, is a critical component of the court system. The two-stage Full Code Test described in the Code for Crown Prosecutors guides their evaluation of the police-gathered evidence. This test evaluates the public interest in pursuing a case as well as the adequacy of the evidence (CPS, 2021). The public interest stage considers elements like the seriousness of the offence, impact on the victim, and potential deterrent effect. In contrast, the evidential step determines whether the evidence is sufficient to support a conviction (Ashworth, 2019).</w:t>
      </w:r>
    </w:p>
    <w:p w14:paraId="1F5E7F05" w14:textId="77777777" w:rsidR="00BA08A4" w:rsidRPr="007A305E" w:rsidRDefault="00BA08A4" w:rsidP="007A305E">
      <w:pPr>
        <w:pStyle w:val="Heading2"/>
        <w:rPr>
          <w:rFonts w:ascii="Times New Roman" w:eastAsia="Times New Roman" w:hAnsi="Times New Roman" w:cs="Times New Roman"/>
          <w:b/>
          <w:i/>
          <w:color w:val="auto"/>
          <w:sz w:val="28"/>
        </w:rPr>
      </w:pPr>
      <w:bookmarkStart w:id="6" w:name="_Toc142694700"/>
      <w:r w:rsidRPr="007A305E">
        <w:rPr>
          <w:rFonts w:ascii="Times New Roman" w:eastAsia="Times New Roman" w:hAnsi="Times New Roman" w:cs="Times New Roman"/>
          <w:b/>
          <w:i/>
          <w:color w:val="auto"/>
          <w:sz w:val="28"/>
        </w:rPr>
        <w:t>Tests Used to Determine Charging:</w:t>
      </w:r>
      <w:bookmarkEnd w:id="6"/>
    </w:p>
    <w:p w14:paraId="073BAF66" w14:textId="77777777" w:rsidR="00BA08A4" w:rsidRPr="007A305E" w:rsidRDefault="00BA08A4" w:rsidP="007A305E">
      <w:pPr>
        <w:pStyle w:val="Heading3"/>
        <w:rPr>
          <w:rFonts w:ascii="Times New Roman" w:eastAsia="Times New Roman" w:hAnsi="Times New Roman" w:cs="Times New Roman"/>
          <w:b/>
          <w:i/>
          <w:color w:val="auto"/>
        </w:rPr>
      </w:pPr>
      <w:bookmarkStart w:id="7" w:name="_Toc142694701"/>
      <w:r w:rsidRPr="007A305E">
        <w:rPr>
          <w:rFonts w:ascii="Times New Roman" w:eastAsia="Times New Roman" w:hAnsi="Times New Roman" w:cs="Times New Roman"/>
          <w:b/>
          <w:i/>
          <w:color w:val="auto"/>
        </w:rPr>
        <w:t>Evidence-based test:</w:t>
      </w:r>
      <w:bookmarkEnd w:id="7"/>
    </w:p>
    <w:p w14:paraId="17C48199"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The Crown Prosecutor must determine if there is a reasonable chance of conviction to pass this test. This entails determining if the evidence is credible and admissible. For instance, if the evidence is insufficient or conflicting, it could not be sufficient to support a charge of criminal activity (Smith &amp; Hogan, 2020).</w:t>
      </w:r>
    </w:p>
    <w:p w14:paraId="68AC7E21" w14:textId="77777777" w:rsidR="00BA08A4" w:rsidRPr="007A305E" w:rsidRDefault="00BA08A4" w:rsidP="007A305E">
      <w:pPr>
        <w:pStyle w:val="Heading3"/>
        <w:rPr>
          <w:rFonts w:ascii="Times New Roman" w:eastAsia="Times New Roman" w:hAnsi="Times New Roman" w:cs="Times New Roman"/>
          <w:b/>
          <w:i/>
          <w:color w:val="auto"/>
        </w:rPr>
      </w:pPr>
      <w:bookmarkStart w:id="8" w:name="_Toc142694702"/>
      <w:r w:rsidRPr="007A305E">
        <w:rPr>
          <w:rFonts w:ascii="Times New Roman" w:eastAsia="Times New Roman" w:hAnsi="Times New Roman" w:cs="Times New Roman"/>
          <w:b/>
          <w:i/>
          <w:color w:val="auto"/>
        </w:rPr>
        <w:t>Test of Public Interest:</w:t>
      </w:r>
      <w:bookmarkEnd w:id="8"/>
      <w:r w:rsidRPr="007A305E">
        <w:rPr>
          <w:rFonts w:ascii="Times New Roman" w:eastAsia="Times New Roman" w:hAnsi="Times New Roman" w:cs="Times New Roman"/>
          <w:b/>
          <w:i/>
          <w:color w:val="auto"/>
        </w:rPr>
        <w:t> </w:t>
      </w:r>
    </w:p>
    <w:p w14:paraId="3C6FB6FE"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 xml:space="preserve">The case must pass the public interest standard even if there is enough evidence. This entails considering elements, including the harm done to the victim, the defendant's level of guilt, and any prospective effects on the </w:t>
      </w:r>
      <w:proofErr w:type="spellStart"/>
      <w:r w:rsidRPr="00BA08A4">
        <w:rPr>
          <w:rFonts w:ascii="Times New Roman" w:eastAsia="Times New Roman" w:hAnsi="Times New Roman" w:cs="Times New Roman"/>
          <w:color w:val="0E101A"/>
          <w:sz w:val="24"/>
          <w:szCs w:val="24"/>
        </w:rPr>
        <w:t>neighbourhood</w:t>
      </w:r>
      <w:proofErr w:type="spellEnd"/>
      <w:r w:rsidRPr="00BA08A4">
        <w:rPr>
          <w:rFonts w:ascii="Times New Roman" w:eastAsia="Times New Roman" w:hAnsi="Times New Roman" w:cs="Times New Roman"/>
          <w:color w:val="0E101A"/>
          <w:sz w:val="24"/>
          <w:szCs w:val="24"/>
        </w:rPr>
        <w:t>. Due to low injury or if prosecution is not in the public interest, some minor offences may not be prosecuted (CPS, 2021).</w:t>
      </w:r>
    </w:p>
    <w:p w14:paraId="24CC038B" w14:textId="77777777" w:rsidR="00BA08A4" w:rsidRPr="007A305E" w:rsidRDefault="00BA08A4" w:rsidP="007A305E">
      <w:pPr>
        <w:pStyle w:val="Heading3"/>
        <w:rPr>
          <w:rFonts w:ascii="Times New Roman" w:eastAsia="Times New Roman" w:hAnsi="Times New Roman" w:cs="Times New Roman"/>
          <w:b/>
          <w:i/>
          <w:color w:val="auto"/>
        </w:rPr>
      </w:pPr>
      <w:bookmarkStart w:id="9" w:name="_Toc142694703"/>
      <w:r w:rsidRPr="007A305E">
        <w:rPr>
          <w:rFonts w:ascii="Times New Roman" w:eastAsia="Times New Roman" w:hAnsi="Times New Roman" w:cs="Times New Roman"/>
          <w:b/>
          <w:i/>
          <w:color w:val="auto"/>
        </w:rPr>
        <w:t>Crown prosecutors' duties:</w:t>
      </w:r>
      <w:bookmarkEnd w:id="9"/>
      <w:r w:rsidRPr="007A305E">
        <w:rPr>
          <w:rFonts w:ascii="Times New Roman" w:eastAsia="Times New Roman" w:hAnsi="Times New Roman" w:cs="Times New Roman"/>
          <w:b/>
          <w:i/>
          <w:color w:val="auto"/>
        </w:rPr>
        <w:t> </w:t>
      </w:r>
    </w:p>
    <w:p w14:paraId="41B0BA19"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The Crown Prosecution Service (CPS) employs lawyers as Crown Prosecutors in the United Kingdom. Their primary duty is to examine the police-provided evidence and determine whether to file a criminal complaint against a suspect. According to Williams &amp; Whitfield (2018), this position necessitates a thorough understanding of the law, legal processes, and ethical considerations. Crown prosecutors serve as the criminal justice system's gatekeepers, ensuring that only cases with a solid possibility of conviction and a sizable amount of public interest are prosecuted.</w:t>
      </w:r>
    </w:p>
    <w:p w14:paraId="33E01950" w14:textId="77777777" w:rsidR="00BA08A4" w:rsidRPr="007A305E" w:rsidRDefault="00BA08A4" w:rsidP="007A305E">
      <w:pPr>
        <w:pStyle w:val="Heading3"/>
        <w:rPr>
          <w:rFonts w:ascii="Times New Roman" w:eastAsia="Times New Roman" w:hAnsi="Times New Roman" w:cs="Times New Roman"/>
          <w:b/>
          <w:i/>
          <w:color w:val="auto"/>
        </w:rPr>
      </w:pPr>
      <w:bookmarkStart w:id="10" w:name="_Toc142694704"/>
      <w:r w:rsidRPr="007A305E">
        <w:rPr>
          <w:rFonts w:ascii="Times New Roman" w:eastAsia="Times New Roman" w:hAnsi="Times New Roman" w:cs="Times New Roman"/>
          <w:b/>
          <w:i/>
          <w:color w:val="auto"/>
        </w:rPr>
        <w:t>Taking Public Interest into Account:</w:t>
      </w:r>
      <w:bookmarkEnd w:id="10"/>
    </w:p>
    <w:p w14:paraId="3737EFCC"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 xml:space="preserve">The guiding principle behind pricing decisions is the idea of the public interest. Crown prosecutors must determine whether pursuing a case is in the best interests of society as a whole. This evaluation considers the offence's severity, the defendant's criminal history, and any harm done to </w:t>
      </w:r>
      <w:r w:rsidRPr="00BA08A4">
        <w:rPr>
          <w:rFonts w:ascii="Times New Roman" w:eastAsia="Times New Roman" w:hAnsi="Times New Roman" w:cs="Times New Roman"/>
          <w:color w:val="0E101A"/>
          <w:sz w:val="24"/>
          <w:szCs w:val="24"/>
        </w:rPr>
        <w:lastRenderedPageBreak/>
        <w:t>people or the community. A complex decision-making process balances the public's desire for justice with the resources needed for a prosecution (Williams &amp; Whitfield, 2018).</w:t>
      </w:r>
    </w:p>
    <w:p w14:paraId="77F747DD" w14:textId="77777777" w:rsidR="00BA08A4" w:rsidRPr="007A305E" w:rsidRDefault="00BA08A4" w:rsidP="007A305E">
      <w:pPr>
        <w:pStyle w:val="Heading3"/>
        <w:rPr>
          <w:rFonts w:ascii="Times New Roman" w:eastAsia="Times New Roman" w:hAnsi="Times New Roman" w:cs="Times New Roman"/>
          <w:b/>
          <w:i/>
          <w:color w:val="auto"/>
        </w:rPr>
      </w:pPr>
      <w:bookmarkStart w:id="11" w:name="_Toc142694705"/>
      <w:r w:rsidRPr="007A305E">
        <w:rPr>
          <w:rFonts w:ascii="Times New Roman" w:eastAsia="Times New Roman" w:hAnsi="Times New Roman" w:cs="Times New Roman"/>
          <w:b/>
          <w:i/>
          <w:color w:val="auto"/>
        </w:rPr>
        <w:t>Evidence-based test:</w:t>
      </w:r>
      <w:bookmarkEnd w:id="11"/>
    </w:p>
    <w:p w14:paraId="648CD28F"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A critical step in the decision-making process is the evidentiary test. Crown Based on the facts, prosecutors must decide if there is a good chance of convicting the defendant. This evaluation entails determining the evidence's admissibility, strength, and quality. Cases with flimsy or insufficient evidence are less likely to fulfil the evidential standard for prosecution (Leng &amp; Taylor, 2020).</w:t>
      </w:r>
    </w:p>
    <w:p w14:paraId="097699BC" w14:textId="77777777" w:rsidR="00BA08A4" w:rsidRPr="00517AF2" w:rsidRDefault="00BA08A4" w:rsidP="00517AF2">
      <w:pPr>
        <w:pStyle w:val="Heading1"/>
        <w:rPr>
          <w:rFonts w:ascii="Times New Roman" w:eastAsia="Times New Roman" w:hAnsi="Times New Roman" w:cs="Times New Roman"/>
          <w:b/>
          <w:i/>
          <w:color w:val="auto"/>
        </w:rPr>
      </w:pPr>
      <w:bookmarkStart w:id="12" w:name="_Toc142694706"/>
      <w:r w:rsidRPr="00517AF2">
        <w:rPr>
          <w:rFonts w:ascii="Times New Roman" w:eastAsia="Times New Roman" w:hAnsi="Times New Roman" w:cs="Times New Roman"/>
          <w:b/>
          <w:i/>
          <w:color w:val="auto"/>
        </w:rPr>
        <w:t>Understand bail, funding, and criminal proceedings to prepare and assist a client:</w:t>
      </w:r>
      <w:bookmarkEnd w:id="12"/>
    </w:p>
    <w:p w14:paraId="25F47659"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The phases of criminal proceedings cover a well-defined process in the criminal justice system of the United Kingdom, including pre-trial procedures, bail considerations, and funding for legal representation. This essay explores these phases and provides evidence for its arguments from reliable sources such as journal papers, textbooks, and legal publications.</w:t>
      </w:r>
    </w:p>
    <w:p w14:paraId="2E6CFEE3" w14:textId="77777777" w:rsidR="00BA08A4" w:rsidRPr="007A305E" w:rsidRDefault="00BA08A4" w:rsidP="007A305E">
      <w:pPr>
        <w:pStyle w:val="Heading2"/>
        <w:rPr>
          <w:rFonts w:ascii="Times New Roman" w:eastAsia="Times New Roman" w:hAnsi="Times New Roman" w:cs="Times New Roman"/>
          <w:b/>
          <w:i/>
          <w:color w:val="auto"/>
          <w:sz w:val="28"/>
        </w:rPr>
      </w:pPr>
      <w:bookmarkStart w:id="13" w:name="_Toc142694707"/>
      <w:r w:rsidRPr="007A305E">
        <w:rPr>
          <w:rFonts w:ascii="Times New Roman" w:eastAsia="Times New Roman" w:hAnsi="Times New Roman" w:cs="Times New Roman"/>
          <w:b/>
          <w:i/>
          <w:color w:val="auto"/>
          <w:sz w:val="28"/>
        </w:rPr>
        <w:t>Pre-Trial Activities:</w:t>
      </w:r>
      <w:bookmarkEnd w:id="13"/>
    </w:p>
    <w:p w14:paraId="267B1A0A" w14:textId="77777777" w:rsidR="00BA08A4" w:rsidRPr="007A305E" w:rsidRDefault="00BA08A4" w:rsidP="007A305E">
      <w:pPr>
        <w:pStyle w:val="Heading3"/>
        <w:rPr>
          <w:rFonts w:ascii="Times New Roman" w:eastAsia="Times New Roman" w:hAnsi="Times New Roman" w:cs="Times New Roman"/>
          <w:b/>
          <w:i/>
          <w:color w:val="auto"/>
        </w:rPr>
      </w:pPr>
      <w:bookmarkStart w:id="14" w:name="_Toc142694708"/>
      <w:r w:rsidRPr="007A305E">
        <w:rPr>
          <w:rFonts w:ascii="Times New Roman" w:eastAsia="Times New Roman" w:hAnsi="Times New Roman" w:cs="Times New Roman"/>
          <w:b/>
          <w:i/>
          <w:color w:val="auto"/>
        </w:rPr>
        <w:t>Investigation:</w:t>
      </w:r>
      <w:bookmarkEnd w:id="14"/>
      <w:r w:rsidRPr="007A305E">
        <w:rPr>
          <w:rFonts w:ascii="Times New Roman" w:eastAsia="Times New Roman" w:hAnsi="Times New Roman" w:cs="Times New Roman"/>
          <w:b/>
          <w:i/>
          <w:color w:val="auto"/>
        </w:rPr>
        <w:t> </w:t>
      </w:r>
    </w:p>
    <w:p w14:paraId="5BA2C7B9"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Police start the procedure by looking into alleged criminal activity. They gather information, speak with witnesses, and may even conduct arrests. This investigative phase is essential because it lays the groundwork for the succeeding stages (Sanders &amp; Young, 2018).</w:t>
      </w:r>
    </w:p>
    <w:p w14:paraId="0ED4F919" w14:textId="77777777" w:rsidR="00BA08A4" w:rsidRPr="007A305E" w:rsidRDefault="00BA08A4" w:rsidP="007A305E">
      <w:pPr>
        <w:pStyle w:val="Heading3"/>
        <w:rPr>
          <w:rFonts w:ascii="Times New Roman" w:eastAsia="Times New Roman" w:hAnsi="Times New Roman" w:cs="Times New Roman"/>
          <w:b/>
          <w:i/>
          <w:color w:val="auto"/>
        </w:rPr>
      </w:pPr>
      <w:bookmarkStart w:id="15" w:name="_Toc142694709"/>
      <w:r w:rsidRPr="007A305E">
        <w:rPr>
          <w:rFonts w:ascii="Times New Roman" w:eastAsia="Times New Roman" w:hAnsi="Times New Roman" w:cs="Times New Roman"/>
          <w:b/>
          <w:i/>
          <w:color w:val="auto"/>
        </w:rPr>
        <w:t>Charge Assessment:</w:t>
      </w:r>
      <w:bookmarkEnd w:id="15"/>
      <w:r w:rsidRPr="007A305E">
        <w:rPr>
          <w:rFonts w:ascii="Times New Roman" w:eastAsia="Times New Roman" w:hAnsi="Times New Roman" w:cs="Times New Roman"/>
          <w:b/>
          <w:i/>
          <w:color w:val="auto"/>
        </w:rPr>
        <w:t> </w:t>
      </w:r>
    </w:p>
    <w:p w14:paraId="1B64F559"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The police turn over the material to Crown Prosecutors after the investigation is complete so they can decide whether to file charges. To decide whether to press charges, the Crown Prosecutors evaluate the evidence utilizing the evidentiary and public interest tests (Archbold, 2021).</w:t>
      </w:r>
    </w:p>
    <w:p w14:paraId="0B2512D4" w14:textId="77777777" w:rsidR="00BA08A4" w:rsidRPr="007A305E" w:rsidRDefault="00BA08A4" w:rsidP="007A305E">
      <w:pPr>
        <w:pStyle w:val="Heading3"/>
        <w:rPr>
          <w:rFonts w:ascii="Times New Roman" w:eastAsia="Times New Roman" w:hAnsi="Times New Roman" w:cs="Times New Roman"/>
          <w:b/>
          <w:i/>
          <w:color w:val="auto"/>
        </w:rPr>
      </w:pPr>
      <w:bookmarkStart w:id="16" w:name="_Toc142694710"/>
      <w:r w:rsidRPr="007A305E">
        <w:rPr>
          <w:rFonts w:ascii="Times New Roman" w:eastAsia="Times New Roman" w:hAnsi="Times New Roman" w:cs="Times New Roman"/>
          <w:b/>
          <w:i/>
          <w:color w:val="auto"/>
        </w:rPr>
        <w:t>First Hearing:</w:t>
      </w:r>
      <w:bookmarkEnd w:id="16"/>
    </w:p>
    <w:p w14:paraId="28500B09"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The defendant is taken before a Magistrates' Court for an initial hearing if charges are filed. The charges are read out at this hearing, and the defendant is notified of their rights. In addition, the court decides whether to issue bail (Sanders &amp; Young, 2018).</w:t>
      </w:r>
    </w:p>
    <w:p w14:paraId="21C41EB4" w14:textId="77777777" w:rsidR="00BA08A4" w:rsidRPr="007A305E" w:rsidRDefault="00BA08A4" w:rsidP="007A305E">
      <w:pPr>
        <w:pStyle w:val="Heading2"/>
        <w:rPr>
          <w:rFonts w:ascii="Times New Roman" w:eastAsia="Times New Roman" w:hAnsi="Times New Roman" w:cs="Times New Roman"/>
          <w:b/>
          <w:i/>
          <w:color w:val="auto"/>
          <w:sz w:val="28"/>
        </w:rPr>
      </w:pPr>
      <w:bookmarkStart w:id="17" w:name="_Toc142694711"/>
      <w:r w:rsidRPr="007A305E">
        <w:rPr>
          <w:rFonts w:ascii="Times New Roman" w:eastAsia="Times New Roman" w:hAnsi="Times New Roman" w:cs="Times New Roman"/>
          <w:b/>
          <w:i/>
          <w:color w:val="auto"/>
          <w:sz w:val="28"/>
        </w:rPr>
        <w:t>Considerations for Bail:</w:t>
      </w:r>
      <w:bookmarkEnd w:id="17"/>
    </w:p>
    <w:p w14:paraId="7BDAAF56" w14:textId="77777777" w:rsidR="00BA08A4" w:rsidRPr="007A305E" w:rsidRDefault="00BA08A4" w:rsidP="007A305E">
      <w:pPr>
        <w:pStyle w:val="Heading3"/>
        <w:rPr>
          <w:rFonts w:ascii="Times New Roman" w:eastAsia="Times New Roman" w:hAnsi="Times New Roman" w:cs="Times New Roman"/>
          <w:b/>
          <w:i/>
          <w:color w:val="auto"/>
        </w:rPr>
      </w:pPr>
      <w:bookmarkStart w:id="18" w:name="_Toc142694712"/>
      <w:r w:rsidRPr="007A305E">
        <w:rPr>
          <w:rFonts w:ascii="Times New Roman" w:eastAsia="Times New Roman" w:hAnsi="Times New Roman" w:cs="Times New Roman"/>
          <w:b/>
          <w:i/>
          <w:color w:val="auto"/>
        </w:rPr>
        <w:t>Application for Bail:</w:t>
      </w:r>
      <w:bookmarkEnd w:id="18"/>
    </w:p>
    <w:p w14:paraId="0F856F2E"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 xml:space="preserve">The temporary release of a defendant from custody before a trial is known as bail. When determining whether to grant bail, the court must take into account several variables, such as the </w:t>
      </w:r>
      <w:r w:rsidRPr="00BA08A4">
        <w:rPr>
          <w:rFonts w:ascii="Times New Roman" w:eastAsia="Times New Roman" w:hAnsi="Times New Roman" w:cs="Times New Roman"/>
          <w:color w:val="0E101A"/>
          <w:sz w:val="24"/>
          <w:szCs w:val="24"/>
        </w:rPr>
        <w:lastRenderedPageBreak/>
        <w:t>seriousness of the offence, the defendant's criminal history, his or her ties to the community, and the likelihood that the defendant will flee or commit another crime (Sanders &amp; Young, 2018).</w:t>
      </w:r>
    </w:p>
    <w:p w14:paraId="0D06F1C9" w14:textId="77777777" w:rsidR="00BA08A4" w:rsidRPr="007A305E" w:rsidRDefault="00BA08A4" w:rsidP="007A305E">
      <w:pPr>
        <w:pStyle w:val="Heading3"/>
        <w:rPr>
          <w:rFonts w:ascii="Times New Roman" w:eastAsia="Times New Roman" w:hAnsi="Times New Roman" w:cs="Times New Roman"/>
          <w:b/>
          <w:i/>
          <w:color w:val="auto"/>
        </w:rPr>
      </w:pPr>
      <w:bookmarkStart w:id="19" w:name="_Toc142694713"/>
      <w:r w:rsidRPr="007A305E">
        <w:rPr>
          <w:rFonts w:ascii="Times New Roman" w:eastAsia="Times New Roman" w:hAnsi="Times New Roman" w:cs="Times New Roman"/>
          <w:b/>
          <w:i/>
          <w:color w:val="auto"/>
        </w:rPr>
        <w:t>Bail Requirements:</w:t>
      </w:r>
      <w:bookmarkEnd w:id="19"/>
      <w:r w:rsidRPr="007A305E">
        <w:rPr>
          <w:rFonts w:ascii="Times New Roman" w:eastAsia="Times New Roman" w:hAnsi="Times New Roman" w:cs="Times New Roman"/>
          <w:b/>
          <w:i/>
          <w:color w:val="auto"/>
        </w:rPr>
        <w:t> </w:t>
      </w:r>
    </w:p>
    <w:p w14:paraId="5E7656BA"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Upon granting bail, the court may impose guidelines to ensure the offender abides by the law and shows up for court appearances. Curfews, reporting to the police station, and refraining from contacting specific people are a few examples of these requirements (Sanders &amp; Young, 2018).</w:t>
      </w:r>
    </w:p>
    <w:p w14:paraId="7CEA0BF0" w14:textId="77777777" w:rsidR="00BA08A4" w:rsidRPr="007A305E" w:rsidRDefault="00BA08A4" w:rsidP="007A305E">
      <w:pPr>
        <w:pStyle w:val="Heading2"/>
        <w:rPr>
          <w:rFonts w:ascii="Times New Roman" w:eastAsia="Times New Roman" w:hAnsi="Times New Roman" w:cs="Times New Roman"/>
          <w:b/>
          <w:i/>
          <w:color w:val="auto"/>
          <w:sz w:val="28"/>
        </w:rPr>
      </w:pPr>
      <w:bookmarkStart w:id="20" w:name="_Toc142694714"/>
      <w:r w:rsidRPr="007A305E">
        <w:rPr>
          <w:rFonts w:ascii="Times New Roman" w:eastAsia="Times New Roman" w:hAnsi="Times New Roman" w:cs="Times New Roman"/>
          <w:b/>
          <w:i/>
          <w:color w:val="auto"/>
          <w:sz w:val="28"/>
        </w:rPr>
        <w:t>Legal Representation Funding:</w:t>
      </w:r>
      <w:bookmarkEnd w:id="20"/>
    </w:p>
    <w:p w14:paraId="39D8E562" w14:textId="77777777" w:rsidR="00BA08A4" w:rsidRPr="007A305E" w:rsidRDefault="00BA08A4" w:rsidP="007A305E">
      <w:pPr>
        <w:pStyle w:val="Heading3"/>
        <w:rPr>
          <w:rFonts w:ascii="Times New Roman" w:eastAsia="Times New Roman" w:hAnsi="Times New Roman" w:cs="Times New Roman"/>
          <w:b/>
          <w:i/>
          <w:color w:val="auto"/>
        </w:rPr>
      </w:pPr>
      <w:bookmarkStart w:id="21" w:name="_Toc142694715"/>
      <w:r w:rsidRPr="007A305E">
        <w:rPr>
          <w:rFonts w:ascii="Times New Roman" w:eastAsia="Times New Roman" w:hAnsi="Times New Roman" w:cs="Times New Roman"/>
          <w:b/>
          <w:i/>
          <w:color w:val="auto"/>
        </w:rPr>
        <w:t>Legal Support:</w:t>
      </w:r>
      <w:bookmarkEnd w:id="21"/>
    </w:p>
    <w:p w14:paraId="50E4A95B"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In the UK, everybody charged with a crime has the right to legal counsel, even if they cannot pay it. </w:t>
      </w:r>
      <w:r w:rsidRPr="00BA08A4">
        <w:rPr>
          <w:rFonts w:ascii="Times New Roman" w:eastAsia="Times New Roman" w:hAnsi="Times New Roman" w:cs="Times New Roman"/>
          <w:i/>
          <w:iCs/>
          <w:color w:val="0E101A"/>
          <w:sz w:val="24"/>
          <w:szCs w:val="24"/>
        </w:rPr>
        <w:t>Legal aid</w:t>
      </w:r>
      <w:r w:rsidRPr="00BA08A4">
        <w:rPr>
          <w:rFonts w:ascii="Times New Roman" w:eastAsia="Times New Roman" w:hAnsi="Times New Roman" w:cs="Times New Roman"/>
          <w:color w:val="0E101A"/>
          <w:sz w:val="24"/>
          <w:szCs w:val="24"/>
        </w:rPr>
        <w:t> is a government-funded program that offers financial support to those who meet specific requirements. As a result, everybody gets access to legal counsel and advocacy in court (Sanders &amp; Young, 2018).</w:t>
      </w:r>
    </w:p>
    <w:p w14:paraId="6F41F035" w14:textId="77777777" w:rsidR="00BA08A4" w:rsidRPr="007A305E" w:rsidRDefault="00BA08A4" w:rsidP="007A305E">
      <w:pPr>
        <w:pStyle w:val="Heading3"/>
        <w:rPr>
          <w:rFonts w:ascii="Times New Roman" w:eastAsia="Times New Roman" w:hAnsi="Times New Roman" w:cs="Times New Roman"/>
          <w:b/>
          <w:i/>
          <w:color w:val="auto"/>
        </w:rPr>
      </w:pPr>
      <w:bookmarkStart w:id="22" w:name="_Toc142694716"/>
      <w:r w:rsidRPr="007A305E">
        <w:rPr>
          <w:rFonts w:ascii="Times New Roman" w:eastAsia="Times New Roman" w:hAnsi="Times New Roman" w:cs="Times New Roman"/>
          <w:b/>
          <w:i/>
          <w:color w:val="auto"/>
        </w:rPr>
        <w:t>Testing of Means:</w:t>
      </w:r>
      <w:bookmarkEnd w:id="22"/>
      <w:r w:rsidRPr="007A305E">
        <w:rPr>
          <w:rFonts w:ascii="Times New Roman" w:eastAsia="Times New Roman" w:hAnsi="Times New Roman" w:cs="Times New Roman"/>
          <w:b/>
          <w:i/>
          <w:color w:val="auto"/>
        </w:rPr>
        <w:t> </w:t>
      </w:r>
    </w:p>
    <w:p w14:paraId="4FA90D86"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This means testing determines who is eligible for legal aid. In order to decide if the defendant is eligible for funding, it is necessary to evaluate their income and assets. This means testing guarantees that those who require assistance do so while guarding against system misuse (Sanders &amp; Young, 2018).</w:t>
      </w:r>
    </w:p>
    <w:p w14:paraId="2378B9A7" w14:textId="77777777" w:rsidR="00BA08A4" w:rsidRPr="007A305E" w:rsidRDefault="00BA08A4" w:rsidP="007A305E">
      <w:pPr>
        <w:pStyle w:val="Heading3"/>
        <w:rPr>
          <w:rFonts w:ascii="Times New Roman" w:eastAsia="Times New Roman" w:hAnsi="Times New Roman" w:cs="Times New Roman"/>
          <w:b/>
          <w:i/>
          <w:color w:val="auto"/>
        </w:rPr>
      </w:pPr>
      <w:bookmarkStart w:id="23" w:name="_Toc142694717"/>
      <w:proofErr w:type="spellStart"/>
      <w:r w:rsidRPr="007A305E">
        <w:rPr>
          <w:rFonts w:ascii="Times New Roman" w:eastAsia="Times New Roman" w:hAnsi="Times New Roman" w:cs="Times New Roman"/>
          <w:b/>
          <w:i/>
          <w:color w:val="auto"/>
        </w:rPr>
        <w:t>Defence</w:t>
      </w:r>
      <w:proofErr w:type="spellEnd"/>
      <w:r w:rsidRPr="007A305E">
        <w:rPr>
          <w:rFonts w:ascii="Times New Roman" w:eastAsia="Times New Roman" w:hAnsi="Times New Roman" w:cs="Times New Roman"/>
          <w:b/>
          <w:i/>
          <w:color w:val="auto"/>
        </w:rPr>
        <w:t xml:space="preserve"> counsel's function:</w:t>
      </w:r>
      <w:bookmarkEnd w:id="23"/>
    </w:p>
    <w:p w14:paraId="69770BB0"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 xml:space="preserve">After securing legal representation, </w:t>
      </w:r>
      <w:proofErr w:type="spellStart"/>
      <w:r w:rsidRPr="00BA08A4">
        <w:rPr>
          <w:rFonts w:ascii="Times New Roman" w:eastAsia="Times New Roman" w:hAnsi="Times New Roman" w:cs="Times New Roman"/>
          <w:color w:val="0E101A"/>
          <w:sz w:val="24"/>
          <w:szCs w:val="24"/>
        </w:rPr>
        <w:t>defence</w:t>
      </w:r>
      <w:proofErr w:type="spellEnd"/>
      <w:r w:rsidRPr="00BA08A4">
        <w:rPr>
          <w:rFonts w:ascii="Times New Roman" w:eastAsia="Times New Roman" w:hAnsi="Times New Roman" w:cs="Times New Roman"/>
          <w:color w:val="0E101A"/>
          <w:sz w:val="24"/>
          <w:szCs w:val="24"/>
        </w:rPr>
        <w:t xml:space="preserve"> counsel is essential in guiding the defendant through the proceedings. They advocate the defendant's interests and evaluate the evidence in court while giving legal counsel. They want to ensure the defendant has a fair trial and upholds his or her rights (Sanders &amp; Young, 2018).</w:t>
      </w:r>
    </w:p>
    <w:p w14:paraId="17085ED8" w14:textId="77777777" w:rsidR="00BA08A4" w:rsidRPr="007A305E" w:rsidRDefault="00BA08A4" w:rsidP="007A305E">
      <w:pPr>
        <w:pStyle w:val="Heading2"/>
        <w:rPr>
          <w:rFonts w:ascii="Times New Roman" w:eastAsia="Times New Roman" w:hAnsi="Times New Roman" w:cs="Times New Roman"/>
          <w:b/>
          <w:i/>
          <w:color w:val="auto"/>
          <w:sz w:val="28"/>
        </w:rPr>
      </w:pPr>
      <w:bookmarkStart w:id="24" w:name="_Toc142694718"/>
      <w:r w:rsidRPr="007A305E">
        <w:rPr>
          <w:rFonts w:ascii="Times New Roman" w:eastAsia="Times New Roman" w:hAnsi="Times New Roman" w:cs="Times New Roman"/>
          <w:b/>
          <w:i/>
          <w:color w:val="auto"/>
          <w:sz w:val="28"/>
        </w:rPr>
        <w:t>The effects of human rights:</w:t>
      </w:r>
      <w:bookmarkEnd w:id="24"/>
    </w:p>
    <w:p w14:paraId="372B3A45"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The ECHR significantly influences the criminal processes in the UK. Charges, bail, and money for legal representation are all influenced by the right to a fair trial, as Article 6 of the ECHR guarantees. These rights emphasize the value of access to justice and procedural fairness (McCartney &amp; Wilson, 2020).</w:t>
      </w:r>
    </w:p>
    <w:p w14:paraId="10672C94" w14:textId="77777777" w:rsidR="00BA08A4" w:rsidRPr="00517AF2" w:rsidRDefault="00BA08A4" w:rsidP="00517AF2">
      <w:pPr>
        <w:pStyle w:val="Heading1"/>
        <w:rPr>
          <w:rFonts w:ascii="Times New Roman" w:eastAsia="Times New Roman" w:hAnsi="Times New Roman" w:cs="Times New Roman"/>
          <w:b/>
          <w:i/>
          <w:color w:val="auto"/>
        </w:rPr>
      </w:pPr>
      <w:bookmarkStart w:id="25" w:name="_Toc142694719"/>
      <w:r w:rsidRPr="00517AF2">
        <w:rPr>
          <w:rFonts w:ascii="Times New Roman" w:eastAsia="Times New Roman" w:hAnsi="Times New Roman" w:cs="Times New Roman"/>
          <w:b/>
          <w:i/>
          <w:color w:val="auto"/>
        </w:rPr>
        <w:t>Conclusion:</w:t>
      </w:r>
      <w:bookmarkEnd w:id="25"/>
    </w:p>
    <w:p w14:paraId="6125F67E" w14:textId="77777777" w:rsidR="00BA08A4" w:rsidRPr="00BA08A4" w:rsidRDefault="00BA08A4" w:rsidP="00BA08A4">
      <w:pPr>
        <w:spacing w:after="0" w:line="360" w:lineRule="auto"/>
        <w:jc w:val="both"/>
        <w:rPr>
          <w:rFonts w:ascii="Times New Roman" w:eastAsia="Times New Roman" w:hAnsi="Times New Roman" w:cs="Times New Roman"/>
          <w:color w:val="0E101A"/>
          <w:sz w:val="24"/>
          <w:szCs w:val="24"/>
        </w:rPr>
      </w:pPr>
      <w:r w:rsidRPr="00BA08A4">
        <w:rPr>
          <w:rFonts w:ascii="Times New Roman" w:eastAsia="Times New Roman" w:hAnsi="Times New Roman" w:cs="Times New Roman"/>
          <w:color w:val="0E101A"/>
          <w:sz w:val="24"/>
          <w:szCs w:val="24"/>
        </w:rPr>
        <w:t xml:space="preserve">In conclusion, the position of Crown Prosecutor in the United Kingdom is complex and comes with weighty obligations. To decide whether to charge someone, these legal experts carefully weigh the available evidence, consider the public interest, and apply legal principles. The </w:t>
      </w:r>
      <w:r w:rsidRPr="00BA08A4">
        <w:rPr>
          <w:rFonts w:ascii="Times New Roman" w:eastAsia="Times New Roman" w:hAnsi="Times New Roman" w:cs="Times New Roman"/>
          <w:color w:val="0E101A"/>
          <w:sz w:val="24"/>
          <w:szCs w:val="24"/>
        </w:rPr>
        <w:lastRenderedPageBreak/>
        <w:t>procedures used, such as the evidential and public interest criteria, guarantee that the legal actions are likely to succeed and align with broader societal goals. Crown prosecutors support the rule of law and preserve public confidence in the criminal justice system by combining their legal expertise, ethical considerations, and devotion to justice. The criminal justice system in the UK includes elements like the phases of criminal procedures, bail policy, and funding for legal counsel. These steps guarantee that defendants are treated properly, have access to legal counsel, and can contribute significantly to their cases. Making charging choices based on established criteria and ensuring that only cases with good evidence and considerable public interest go to trial are crucial responsibilities of a Crown Prosecutor. In British law, the combined effect of these steps and factors supports the notions of fairness and protects individuals' rights.</w:t>
      </w:r>
    </w:p>
    <w:p w14:paraId="086E199E" w14:textId="77777777" w:rsidR="00A954AF" w:rsidRPr="00BA08A4" w:rsidRDefault="00A954AF" w:rsidP="00BA08A4">
      <w:pPr>
        <w:spacing w:line="360" w:lineRule="auto"/>
        <w:jc w:val="both"/>
        <w:rPr>
          <w:rFonts w:ascii="Times New Roman" w:hAnsi="Times New Roman" w:cs="Times New Roman"/>
          <w:sz w:val="24"/>
          <w:szCs w:val="24"/>
        </w:rPr>
      </w:pPr>
    </w:p>
    <w:p w14:paraId="02D96DB6" w14:textId="77777777" w:rsidR="00A954AF" w:rsidRPr="00BA08A4" w:rsidRDefault="00A954AF" w:rsidP="00BA08A4">
      <w:pPr>
        <w:spacing w:line="360" w:lineRule="auto"/>
        <w:jc w:val="both"/>
        <w:rPr>
          <w:rFonts w:ascii="Times New Roman" w:hAnsi="Times New Roman" w:cs="Times New Roman"/>
          <w:sz w:val="24"/>
          <w:szCs w:val="24"/>
        </w:rPr>
      </w:pPr>
    </w:p>
    <w:p w14:paraId="6A529224" w14:textId="77777777" w:rsidR="00A954AF" w:rsidRPr="00BA08A4" w:rsidRDefault="00A954AF" w:rsidP="00BA08A4">
      <w:pPr>
        <w:spacing w:line="360" w:lineRule="auto"/>
        <w:jc w:val="both"/>
        <w:rPr>
          <w:rFonts w:ascii="Times New Roman" w:hAnsi="Times New Roman" w:cs="Times New Roman"/>
          <w:sz w:val="24"/>
          <w:szCs w:val="24"/>
        </w:rPr>
      </w:pPr>
    </w:p>
    <w:p w14:paraId="7CBD63AA" w14:textId="77777777" w:rsidR="00A954AF" w:rsidRPr="00BA08A4" w:rsidRDefault="00A954AF" w:rsidP="00BA08A4">
      <w:pPr>
        <w:spacing w:line="360" w:lineRule="auto"/>
        <w:jc w:val="both"/>
        <w:rPr>
          <w:rFonts w:ascii="Times New Roman" w:hAnsi="Times New Roman" w:cs="Times New Roman"/>
          <w:sz w:val="24"/>
          <w:szCs w:val="24"/>
        </w:rPr>
      </w:pPr>
    </w:p>
    <w:p w14:paraId="08A579E1" w14:textId="77777777" w:rsidR="00A954AF" w:rsidRPr="00BA08A4" w:rsidRDefault="00A954AF" w:rsidP="00BA08A4">
      <w:pPr>
        <w:spacing w:line="360" w:lineRule="auto"/>
        <w:jc w:val="both"/>
        <w:rPr>
          <w:rFonts w:ascii="Times New Roman" w:hAnsi="Times New Roman" w:cs="Times New Roman"/>
          <w:sz w:val="24"/>
          <w:szCs w:val="24"/>
        </w:rPr>
      </w:pPr>
    </w:p>
    <w:p w14:paraId="4F416FCC" w14:textId="77777777" w:rsidR="007A305E" w:rsidRPr="00BA08A4" w:rsidRDefault="007A305E" w:rsidP="00BA08A4">
      <w:pPr>
        <w:spacing w:line="360" w:lineRule="auto"/>
        <w:jc w:val="both"/>
        <w:rPr>
          <w:rFonts w:ascii="Times New Roman" w:hAnsi="Times New Roman" w:cs="Times New Roman"/>
          <w:sz w:val="24"/>
          <w:szCs w:val="24"/>
        </w:rPr>
      </w:pPr>
    </w:p>
    <w:p w14:paraId="1C6AD4C1" w14:textId="77777777" w:rsidR="00517AF2" w:rsidRPr="007A305E" w:rsidRDefault="00B869DE" w:rsidP="007A305E">
      <w:pPr>
        <w:pStyle w:val="Heading1"/>
        <w:rPr>
          <w:rFonts w:ascii="Times New Roman" w:hAnsi="Times New Roman" w:cs="Times New Roman"/>
          <w:b/>
          <w:i/>
          <w:color w:val="auto"/>
        </w:rPr>
      </w:pPr>
      <w:bookmarkStart w:id="26" w:name="_Toc142694720"/>
      <w:r w:rsidRPr="00517AF2">
        <w:rPr>
          <w:rFonts w:ascii="Times New Roman" w:hAnsi="Times New Roman" w:cs="Times New Roman"/>
          <w:b/>
          <w:i/>
          <w:color w:val="auto"/>
        </w:rPr>
        <w:t>References:</w:t>
      </w:r>
      <w:bookmarkEnd w:id="26"/>
    </w:p>
    <w:p w14:paraId="4970BC51" w14:textId="77777777" w:rsidR="00517AF2" w:rsidRPr="00517AF2" w:rsidRDefault="00517AF2" w:rsidP="00517AF2">
      <w:pPr>
        <w:pStyle w:val="ListParagraph"/>
        <w:numPr>
          <w:ilvl w:val="0"/>
          <w:numId w:val="14"/>
        </w:numPr>
        <w:spacing w:line="360" w:lineRule="auto"/>
        <w:jc w:val="both"/>
        <w:rPr>
          <w:rFonts w:ascii="Times New Roman" w:hAnsi="Times New Roman" w:cs="Times New Roman"/>
          <w:sz w:val="24"/>
          <w:szCs w:val="24"/>
        </w:rPr>
      </w:pPr>
      <w:r w:rsidRPr="00517AF2">
        <w:rPr>
          <w:rFonts w:ascii="Times New Roman" w:hAnsi="Times New Roman" w:cs="Times New Roman"/>
          <w:sz w:val="24"/>
          <w:szCs w:val="24"/>
        </w:rPr>
        <w:t>Archbold Criminal Pleading, Evidence and Practice 2021. Sweet &amp; Maxwell.</w:t>
      </w:r>
    </w:p>
    <w:p w14:paraId="04F53EDB" w14:textId="77777777" w:rsidR="00517AF2" w:rsidRPr="00517AF2" w:rsidRDefault="00517AF2" w:rsidP="00517AF2">
      <w:pPr>
        <w:pStyle w:val="ListParagraph"/>
        <w:numPr>
          <w:ilvl w:val="0"/>
          <w:numId w:val="14"/>
        </w:numPr>
        <w:spacing w:line="360" w:lineRule="auto"/>
        <w:jc w:val="both"/>
        <w:rPr>
          <w:rFonts w:ascii="Times New Roman" w:hAnsi="Times New Roman" w:cs="Times New Roman"/>
          <w:sz w:val="24"/>
          <w:szCs w:val="24"/>
        </w:rPr>
      </w:pPr>
      <w:r w:rsidRPr="00517AF2">
        <w:rPr>
          <w:rFonts w:ascii="Times New Roman" w:hAnsi="Times New Roman" w:cs="Times New Roman"/>
          <w:sz w:val="24"/>
          <w:szCs w:val="24"/>
        </w:rPr>
        <w:t>Ashworth, A. (2019). Principles of Criminal Law. Oxford University Press.</w:t>
      </w:r>
    </w:p>
    <w:p w14:paraId="4F78F95A" w14:textId="77777777" w:rsidR="00517AF2" w:rsidRPr="00517AF2" w:rsidRDefault="00517AF2" w:rsidP="00517AF2">
      <w:pPr>
        <w:pStyle w:val="ListParagraph"/>
        <w:numPr>
          <w:ilvl w:val="0"/>
          <w:numId w:val="14"/>
        </w:numPr>
        <w:spacing w:line="360" w:lineRule="auto"/>
        <w:jc w:val="both"/>
        <w:rPr>
          <w:rFonts w:ascii="Times New Roman" w:hAnsi="Times New Roman" w:cs="Times New Roman"/>
          <w:sz w:val="24"/>
          <w:szCs w:val="24"/>
        </w:rPr>
      </w:pPr>
      <w:r w:rsidRPr="00517AF2">
        <w:rPr>
          <w:rFonts w:ascii="Times New Roman" w:hAnsi="Times New Roman" w:cs="Times New Roman"/>
          <w:sz w:val="24"/>
          <w:szCs w:val="24"/>
        </w:rPr>
        <w:t xml:space="preserve">Crown Prosecution Service. (2021). Code for Crown Prosecutors. Retrieved from </w:t>
      </w:r>
      <w:hyperlink r:id="rId6" w:tgtFrame="_new" w:history="1">
        <w:r w:rsidRPr="00517AF2">
          <w:rPr>
            <w:rStyle w:val="Hyperlink"/>
            <w:rFonts w:ascii="Times New Roman" w:hAnsi="Times New Roman" w:cs="Times New Roman"/>
            <w:sz w:val="24"/>
            <w:szCs w:val="24"/>
          </w:rPr>
          <w:t>https://www.cps.gov.uk/legal-guidance/code-crown-prosecutors</w:t>
        </w:r>
      </w:hyperlink>
    </w:p>
    <w:p w14:paraId="6F02C876" w14:textId="77777777" w:rsidR="00517AF2" w:rsidRPr="00517AF2" w:rsidRDefault="00517AF2" w:rsidP="00517AF2">
      <w:pPr>
        <w:pStyle w:val="ListParagraph"/>
        <w:numPr>
          <w:ilvl w:val="0"/>
          <w:numId w:val="14"/>
        </w:numPr>
        <w:spacing w:line="360" w:lineRule="auto"/>
        <w:jc w:val="both"/>
        <w:rPr>
          <w:rFonts w:ascii="Times New Roman" w:hAnsi="Times New Roman" w:cs="Times New Roman"/>
          <w:sz w:val="24"/>
          <w:szCs w:val="24"/>
        </w:rPr>
      </w:pPr>
      <w:r w:rsidRPr="00517AF2">
        <w:rPr>
          <w:rFonts w:ascii="Times New Roman" w:hAnsi="Times New Roman" w:cs="Times New Roman"/>
          <w:sz w:val="24"/>
          <w:szCs w:val="24"/>
        </w:rPr>
        <w:t>Dixon, D. (2019). Introduction to Criminal Justice in the United Kingdom. Routledge.</w:t>
      </w:r>
    </w:p>
    <w:p w14:paraId="58D13DBE" w14:textId="77777777" w:rsidR="00517AF2" w:rsidRPr="00517AF2" w:rsidRDefault="00517AF2" w:rsidP="00517AF2">
      <w:pPr>
        <w:pStyle w:val="ListParagraph"/>
        <w:numPr>
          <w:ilvl w:val="0"/>
          <w:numId w:val="14"/>
        </w:numPr>
        <w:spacing w:line="360" w:lineRule="auto"/>
        <w:jc w:val="both"/>
        <w:rPr>
          <w:rFonts w:ascii="Times New Roman" w:hAnsi="Times New Roman" w:cs="Times New Roman"/>
          <w:sz w:val="32"/>
          <w:szCs w:val="24"/>
        </w:rPr>
      </w:pPr>
      <w:proofErr w:type="spellStart"/>
      <w:r w:rsidRPr="00517AF2">
        <w:rPr>
          <w:rFonts w:ascii="Times New Roman" w:hAnsi="Times New Roman" w:cs="Times New Roman"/>
          <w:color w:val="222222"/>
          <w:sz w:val="24"/>
          <w:szCs w:val="20"/>
          <w:shd w:val="clear" w:color="auto" w:fill="FFFFFF"/>
        </w:rPr>
        <w:t>lannacci</w:t>
      </w:r>
      <w:proofErr w:type="spellEnd"/>
      <w:r w:rsidRPr="00517AF2">
        <w:rPr>
          <w:rFonts w:ascii="Times New Roman" w:hAnsi="Times New Roman" w:cs="Times New Roman"/>
          <w:color w:val="222222"/>
          <w:sz w:val="24"/>
          <w:szCs w:val="20"/>
          <w:shd w:val="clear" w:color="auto" w:fill="FFFFFF"/>
        </w:rPr>
        <w:t>, F., 2014. Routines, artefacts and technological change: investigating the transformation of criminal justice in England and Wales. </w:t>
      </w:r>
      <w:r w:rsidRPr="00517AF2">
        <w:rPr>
          <w:rFonts w:ascii="Times New Roman" w:hAnsi="Times New Roman" w:cs="Times New Roman"/>
          <w:i/>
          <w:iCs/>
          <w:color w:val="222222"/>
          <w:sz w:val="24"/>
          <w:szCs w:val="20"/>
          <w:shd w:val="clear" w:color="auto" w:fill="FFFFFF"/>
        </w:rPr>
        <w:t>Journal of Information Technology</w:t>
      </w:r>
      <w:r w:rsidRPr="00517AF2">
        <w:rPr>
          <w:rFonts w:ascii="Times New Roman" w:hAnsi="Times New Roman" w:cs="Times New Roman"/>
          <w:color w:val="222222"/>
          <w:sz w:val="24"/>
          <w:szCs w:val="20"/>
          <w:shd w:val="clear" w:color="auto" w:fill="FFFFFF"/>
        </w:rPr>
        <w:t>, </w:t>
      </w:r>
      <w:r w:rsidRPr="00517AF2">
        <w:rPr>
          <w:rFonts w:ascii="Times New Roman" w:hAnsi="Times New Roman" w:cs="Times New Roman"/>
          <w:i/>
          <w:iCs/>
          <w:color w:val="222222"/>
          <w:sz w:val="24"/>
          <w:szCs w:val="20"/>
          <w:shd w:val="clear" w:color="auto" w:fill="FFFFFF"/>
        </w:rPr>
        <w:t>29</w:t>
      </w:r>
      <w:r w:rsidRPr="00517AF2">
        <w:rPr>
          <w:rFonts w:ascii="Times New Roman" w:hAnsi="Times New Roman" w:cs="Times New Roman"/>
          <w:color w:val="222222"/>
          <w:sz w:val="24"/>
          <w:szCs w:val="20"/>
          <w:shd w:val="clear" w:color="auto" w:fill="FFFFFF"/>
        </w:rPr>
        <w:t>(4), pp.294-311.</w:t>
      </w:r>
    </w:p>
    <w:p w14:paraId="6E3A8AFF" w14:textId="77777777" w:rsidR="00517AF2" w:rsidRPr="00517AF2" w:rsidRDefault="00517AF2" w:rsidP="00517AF2">
      <w:pPr>
        <w:pStyle w:val="ListParagraph"/>
        <w:numPr>
          <w:ilvl w:val="0"/>
          <w:numId w:val="14"/>
        </w:numPr>
        <w:spacing w:line="360" w:lineRule="auto"/>
        <w:jc w:val="both"/>
        <w:rPr>
          <w:rFonts w:ascii="Times New Roman" w:hAnsi="Times New Roman" w:cs="Times New Roman"/>
          <w:sz w:val="24"/>
          <w:szCs w:val="24"/>
        </w:rPr>
      </w:pPr>
      <w:r w:rsidRPr="00517AF2">
        <w:rPr>
          <w:rFonts w:ascii="Times New Roman" w:hAnsi="Times New Roman" w:cs="Times New Roman"/>
          <w:sz w:val="24"/>
          <w:szCs w:val="24"/>
        </w:rPr>
        <w:t>Leng, R., &amp; Taylor, K. (2020). Criminal Litigation Handbook 2020-21. Oxford University Press.</w:t>
      </w:r>
    </w:p>
    <w:p w14:paraId="56F344D5" w14:textId="77777777" w:rsidR="00517AF2" w:rsidRPr="00517AF2" w:rsidRDefault="00517AF2" w:rsidP="00517AF2">
      <w:pPr>
        <w:pStyle w:val="ListParagraph"/>
        <w:numPr>
          <w:ilvl w:val="0"/>
          <w:numId w:val="14"/>
        </w:numPr>
        <w:spacing w:line="360" w:lineRule="auto"/>
        <w:jc w:val="both"/>
        <w:rPr>
          <w:rFonts w:ascii="Times New Roman" w:hAnsi="Times New Roman" w:cs="Times New Roman"/>
          <w:sz w:val="24"/>
          <w:szCs w:val="24"/>
        </w:rPr>
      </w:pPr>
      <w:r w:rsidRPr="00517AF2">
        <w:rPr>
          <w:rFonts w:ascii="Times New Roman" w:hAnsi="Times New Roman" w:cs="Times New Roman"/>
          <w:sz w:val="24"/>
          <w:szCs w:val="24"/>
        </w:rPr>
        <w:t>McCartney, C., &amp; Wilson, A. (2020). Criminal Law and Core Statutes. Oxford University Press.</w:t>
      </w:r>
    </w:p>
    <w:p w14:paraId="4DA4844F" w14:textId="77777777" w:rsidR="00517AF2" w:rsidRPr="00517AF2" w:rsidRDefault="00517AF2" w:rsidP="00517AF2">
      <w:pPr>
        <w:pStyle w:val="ListParagraph"/>
        <w:numPr>
          <w:ilvl w:val="0"/>
          <w:numId w:val="14"/>
        </w:numPr>
        <w:spacing w:line="360" w:lineRule="auto"/>
        <w:jc w:val="both"/>
        <w:rPr>
          <w:rFonts w:ascii="Times New Roman" w:hAnsi="Times New Roman" w:cs="Times New Roman"/>
          <w:sz w:val="24"/>
          <w:szCs w:val="24"/>
        </w:rPr>
      </w:pPr>
      <w:r w:rsidRPr="00517AF2">
        <w:rPr>
          <w:rFonts w:ascii="Times New Roman" w:hAnsi="Times New Roman" w:cs="Times New Roman"/>
          <w:sz w:val="24"/>
          <w:szCs w:val="24"/>
        </w:rPr>
        <w:lastRenderedPageBreak/>
        <w:t>Sanders, A., &amp; Young, R. (2018). Criminal Justice. Oxford University Press.</w:t>
      </w:r>
    </w:p>
    <w:p w14:paraId="3B7497E0" w14:textId="77777777" w:rsidR="00517AF2" w:rsidRPr="00517AF2" w:rsidRDefault="00517AF2" w:rsidP="00517AF2">
      <w:pPr>
        <w:pStyle w:val="ListParagraph"/>
        <w:numPr>
          <w:ilvl w:val="0"/>
          <w:numId w:val="14"/>
        </w:numPr>
        <w:spacing w:line="360" w:lineRule="auto"/>
        <w:jc w:val="both"/>
        <w:rPr>
          <w:rFonts w:ascii="Times New Roman" w:hAnsi="Times New Roman" w:cs="Times New Roman"/>
          <w:sz w:val="24"/>
          <w:szCs w:val="24"/>
        </w:rPr>
      </w:pPr>
      <w:r w:rsidRPr="00517AF2">
        <w:rPr>
          <w:rFonts w:ascii="Times New Roman" w:hAnsi="Times New Roman" w:cs="Times New Roman"/>
          <w:sz w:val="24"/>
          <w:szCs w:val="24"/>
        </w:rPr>
        <w:t>Smith, J. C., &amp; Hogan, B. (2020). Criminal Law. Oxford University Press.</w:t>
      </w:r>
    </w:p>
    <w:p w14:paraId="02F349AA" w14:textId="77777777" w:rsidR="00517AF2" w:rsidRPr="00517AF2" w:rsidRDefault="00517AF2" w:rsidP="00517AF2">
      <w:pPr>
        <w:pStyle w:val="ListParagraph"/>
        <w:numPr>
          <w:ilvl w:val="0"/>
          <w:numId w:val="14"/>
        </w:numPr>
        <w:spacing w:line="360" w:lineRule="auto"/>
        <w:jc w:val="both"/>
        <w:rPr>
          <w:rFonts w:ascii="Times New Roman" w:hAnsi="Times New Roman" w:cs="Times New Roman"/>
          <w:color w:val="222222"/>
          <w:sz w:val="24"/>
          <w:szCs w:val="20"/>
          <w:shd w:val="clear" w:color="auto" w:fill="FFFFFF"/>
        </w:rPr>
      </w:pPr>
      <w:r w:rsidRPr="00517AF2">
        <w:rPr>
          <w:rFonts w:ascii="Times New Roman" w:hAnsi="Times New Roman" w:cs="Times New Roman"/>
          <w:color w:val="222222"/>
          <w:sz w:val="24"/>
          <w:szCs w:val="20"/>
          <w:shd w:val="clear" w:color="auto" w:fill="FFFFFF"/>
        </w:rPr>
        <w:t>Tapley, J., 2020. Politics, Policies and Professional Cultures: Creating Space for a Victim Perspective in the Crown Prosecution Service. </w:t>
      </w:r>
      <w:r w:rsidRPr="00517AF2">
        <w:rPr>
          <w:rFonts w:ascii="Times New Roman" w:hAnsi="Times New Roman" w:cs="Times New Roman"/>
          <w:i/>
          <w:iCs/>
          <w:color w:val="222222"/>
          <w:sz w:val="24"/>
          <w:szCs w:val="20"/>
          <w:shd w:val="clear" w:color="auto" w:fill="FFFFFF"/>
        </w:rPr>
        <w:t>Victimology: Research, Policy and Activism</w:t>
      </w:r>
      <w:r w:rsidRPr="00517AF2">
        <w:rPr>
          <w:rFonts w:ascii="Times New Roman" w:hAnsi="Times New Roman" w:cs="Times New Roman"/>
          <w:color w:val="222222"/>
          <w:sz w:val="24"/>
          <w:szCs w:val="20"/>
          <w:shd w:val="clear" w:color="auto" w:fill="FFFFFF"/>
        </w:rPr>
        <w:t>, pp.213-245.</w:t>
      </w:r>
    </w:p>
    <w:p w14:paraId="4A5DB7B4" w14:textId="77777777" w:rsidR="00517AF2" w:rsidRPr="00517AF2" w:rsidRDefault="00517AF2" w:rsidP="00517AF2">
      <w:pPr>
        <w:pStyle w:val="ListParagraph"/>
        <w:numPr>
          <w:ilvl w:val="0"/>
          <w:numId w:val="14"/>
        </w:numPr>
        <w:spacing w:line="360" w:lineRule="auto"/>
        <w:jc w:val="both"/>
        <w:rPr>
          <w:rFonts w:ascii="Times New Roman" w:hAnsi="Times New Roman" w:cs="Times New Roman"/>
          <w:color w:val="222222"/>
          <w:sz w:val="24"/>
          <w:szCs w:val="20"/>
          <w:shd w:val="clear" w:color="auto" w:fill="FFFFFF"/>
        </w:rPr>
      </w:pPr>
      <w:r w:rsidRPr="00517AF2">
        <w:rPr>
          <w:rFonts w:ascii="Times New Roman" w:hAnsi="Times New Roman" w:cs="Times New Roman"/>
          <w:color w:val="222222"/>
          <w:sz w:val="24"/>
          <w:szCs w:val="20"/>
          <w:shd w:val="clear" w:color="auto" w:fill="FFFFFF"/>
        </w:rPr>
        <w:t>Widdicombe, B., 2022. </w:t>
      </w:r>
      <w:r w:rsidRPr="00517AF2">
        <w:rPr>
          <w:rFonts w:ascii="Times New Roman" w:hAnsi="Times New Roman" w:cs="Times New Roman"/>
          <w:i/>
          <w:iCs/>
          <w:color w:val="222222"/>
          <w:sz w:val="24"/>
          <w:szCs w:val="20"/>
          <w:shd w:val="clear" w:color="auto" w:fill="FFFFFF"/>
        </w:rPr>
        <w:t>Decision-making in the Crown Prosecution Service: How do prosecutors make case decisions?</w:t>
      </w:r>
      <w:r w:rsidRPr="00517AF2">
        <w:rPr>
          <w:rFonts w:ascii="Times New Roman" w:hAnsi="Times New Roman" w:cs="Times New Roman"/>
          <w:color w:val="222222"/>
          <w:sz w:val="24"/>
          <w:szCs w:val="20"/>
          <w:shd w:val="clear" w:color="auto" w:fill="FFFFFF"/>
        </w:rPr>
        <w:t> (Doctoral dissertation, University of Cambridge).</w:t>
      </w:r>
    </w:p>
    <w:p w14:paraId="085D5009" w14:textId="77777777" w:rsidR="00517AF2" w:rsidRPr="00517AF2" w:rsidRDefault="00517AF2" w:rsidP="00517AF2">
      <w:pPr>
        <w:pStyle w:val="ListParagraph"/>
        <w:numPr>
          <w:ilvl w:val="0"/>
          <w:numId w:val="14"/>
        </w:numPr>
        <w:spacing w:line="360" w:lineRule="auto"/>
        <w:jc w:val="both"/>
        <w:rPr>
          <w:rFonts w:ascii="Times New Roman" w:hAnsi="Times New Roman" w:cs="Times New Roman"/>
          <w:sz w:val="24"/>
          <w:szCs w:val="24"/>
        </w:rPr>
      </w:pPr>
      <w:r w:rsidRPr="00517AF2">
        <w:rPr>
          <w:rFonts w:ascii="Times New Roman" w:hAnsi="Times New Roman" w:cs="Times New Roman"/>
          <w:sz w:val="24"/>
          <w:szCs w:val="24"/>
        </w:rPr>
        <w:t>Williams, A., &amp; Whitfield, S. (2018). Criminal Justice: An Introduction to the Criminal Justice Process in England and Wales. Oxford University Press.</w:t>
      </w:r>
    </w:p>
    <w:sectPr w:rsidR="00517AF2" w:rsidRPr="00517AF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F4479"/>
    <w:multiLevelType w:val="multilevel"/>
    <w:tmpl w:val="18A6E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5F4D5C"/>
    <w:multiLevelType w:val="hybridMultilevel"/>
    <w:tmpl w:val="0C28BC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55032E"/>
    <w:multiLevelType w:val="multilevel"/>
    <w:tmpl w:val="330CBC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1616C5"/>
    <w:multiLevelType w:val="multilevel"/>
    <w:tmpl w:val="561C0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D63D0C"/>
    <w:multiLevelType w:val="multilevel"/>
    <w:tmpl w:val="73E8F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67517C"/>
    <w:multiLevelType w:val="multilevel"/>
    <w:tmpl w:val="8898BE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8A5E9F"/>
    <w:multiLevelType w:val="multilevel"/>
    <w:tmpl w:val="90BCE9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8D1AC5"/>
    <w:multiLevelType w:val="multilevel"/>
    <w:tmpl w:val="79DA0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CF729A"/>
    <w:multiLevelType w:val="hybridMultilevel"/>
    <w:tmpl w:val="7F7AE3DA"/>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C5303E1"/>
    <w:multiLevelType w:val="multilevel"/>
    <w:tmpl w:val="17023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18017F"/>
    <w:multiLevelType w:val="multilevel"/>
    <w:tmpl w:val="13202D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493257"/>
    <w:multiLevelType w:val="multilevel"/>
    <w:tmpl w:val="DD76B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2192BEF"/>
    <w:multiLevelType w:val="multilevel"/>
    <w:tmpl w:val="33406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AA9144D"/>
    <w:multiLevelType w:val="multilevel"/>
    <w:tmpl w:val="1708F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72012330">
    <w:abstractNumId w:val="7"/>
  </w:num>
  <w:num w:numId="2" w16cid:durableId="710151711">
    <w:abstractNumId w:val="5"/>
  </w:num>
  <w:num w:numId="3" w16cid:durableId="536966584">
    <w:abstractNumId w:val="0"/>
  </w:num>
  <w:num w:numId="4" w16cid:durableId="617763751">
    <w:abstractNumId w:val="12"/>
  </w:num>
  <w:num w:numId="5" w16cid:durableId="466896464">
    <w:abstractNumId w:val="10"/>
  </w:num>
  <w:num w:numId="6" w16cid:durableId="1253860720">
    <w:abstractNumId w:val="9"/>
  </w:num>
  <w:num w:numId="7" w16cid:durableId="1601796492">
    <w:abstractNumId w:val="13"/>
  </w:num>
  <w:num w:numId="8" w16cid:durableId="1802846124">
    <w:abstractNumId w:val="11"/>
  </w:num>
  <w:num w:numId="9" w16cid:durableId="904224426">
    <w:abstractNumId w:val="6"/>
  </w:num>
  <w:num w:numId="10" w16cid:durableId="1310523506">
    <w:abstractNumId w:val="2"/>
  </w:num>
  <w:num w:numId="11" w16cid:durableId="1874221453">
    <w:abstractNumId w:val="3"/>
  </w:num>
  <w:num w:numId="12" w16cid:durableId="312372140">
    <w:abstractNumId w:val="4"/>
  </w:num>
  <w:num w:numId="13" w16cid:durableId="1542866755">
    <w:abstractNumId w:val="1"/>
  </w:num>
  <w:num w:numId="14" w16cid:durableId="10729720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CEE"/>
    <w:rsid w:val="00081335"/>
    <w:rsid w:val="001A56E8"/>
    <w:rsid w:val="001C36E4"/>
    <w:rsid w:val="002853B7"/>
    <w:rsid w:val="002C5E2E"/>
    <w:rsid w:val="003D3078"/>
    <w:rsid w:val="00517AF2"/>
    <w:rsid w:val="00553CAA"/>
    <w:rsid w:val="00563C05"/>
    <w:rsid w:val="005E0CEE"/>
    <w:rsid w:val="00626BA3"/>
    <w:rsid w:val="007A305E"/>
    <w:rsid w:val="009E5503"/>
    <w:rsid w:val="009F4389"/>
    <w:rsid w:val="00A954AF"/>
    <w:rsid w:val="00B869DE"/>
    <w:rsid w:val="00BA08A4"/>
    <w:rsid w:val="00C024B2"/>
    <w:rsid w:val="00D36477"/>
    <w:rsid w:val="00DC4DB6"/>
    <w:rsid w:val="00E61216"/>
    <w:rsid w:val="00E70EA3"/>
    <w:rsid w:val="00F144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9EDDF"/>
  <w15:chartTrackingRefBased/>
  <w15:docId w15:val="{B0C94A22-8FFC-4082-ADCD-25748DA58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7A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A305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A30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0CE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E0CEE"/>
    <w:rPr>
      <w:b/>
      <w:bCs/>
    </w:rPr>
  </w:style>
  <w:style w:type="character" w:styleId="Hyperlink">
    <w:name w:val="Hyperlink"/>
    <w:basedOn w:val="DefaultParagraphFont"/>
    <w:uiPriority w:val="99"/>
    <w:unhideWhenUsed/>
    <w:rsid w:val="005E0CEE"/>
    <w:rPr>
      <w:color w:val="0000FF"/>
      <w:u w:val="single"/>
    </w:rPr>
  </w:style>
  <w:style w:type="character" w:styleId="Emphasis">
    <w:name w:val="Emphasis"/>
    <w:basedOn w:val="DefaultParagraphFont"/>
    <w:uiPriority w:val="20"/>
    <w:qFormat/>
    <w:rsid w:val="00BA08A4"/>
    <w:rPr>
      <w:i/>
      <w:iCs/>
    </w:rPr>
  </w:style>
  <w:style w:type="character" w:customStyle="1" w:styleId="Heading1Char">
    <w:name w:val="Heading 1 Char"/>
    <w:basedOn w:val="DefaultParagraphFont"/>
    <w:link w:val="Heading1"/>
    <w:uiPriority w:val="9"/>
    <w:rsid w:val="00517AF2"/>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17AF2"/>
    <w:pPr>
      <w:ind w:left="720"/>
      <w:contextualSpacing/>
    </w:pPr>
  </w:style>
  <w:style w:type="character" w:customStyle="1" w:styleId="Heading2Char">
    <w:name w:val="Heading 2 Char"/>
    <w:basedOn w:val="DefaultParagraphFont"/>
    <w:link w:val="Heading2"/>
    <w:uiPriority w:val="9"/>
    <w:rsid w:val="007A305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A305E"/>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E70EA3"/>
    <w:pPr>
      <w:outlineLvl w:val="9"/>
    </w:pPr>
  </w:style>
  <w:style w:type="paragraph" w:styleId="TOC1">
    <w:name w:val="toc 1"/>
    <w:basedOn w:val="Normal"/>
    <w:next w:val="Normal"/>
    <w:autoRedefine/>
    <w:uiPriority w:val="39"/>
    <w:unhideWhenUsed/>
    <w:rsid w:val="00E70EA3"/>
    <w:pPr>
      <w:spacing w:after="100"/>
    </w:pPr>
  </w:style>
  <w:style w:type="paragraph" w:styleId="TOC2">
    <w:name w:val="toc 2"/>
    <w:basedOn w:val="Normal"/>
    <w:next w:val="Normal"/>
    <w:autoRedefine/>
    <w:uiPriority w:val="39"/>
    <w:unhideWhenUsed/>
    <w:rsid w:val="00E70EA3"/>
    <w:pPr>
      <w:spacing w:after="100"/>
      <w:ind w:left="220"/>
    </w:pPr>
  </w:style>
  <w:style w:type="paragraph" w:styleId="TOC3">
    <w:name w:val="toc 3"/>
    <w:basedOn w:val="Normal"/>
    <w:next w:val="Normal"/>
    <w:autoRedefine/>
    <w:uiPriority w:val="39"/>
    <w:unhideWhenUsed/>
    <w:rsid w:val="00E70EA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301362">
      <w:bodyDiv w:val="1"/>
      <w:marLeft w:val="0"/>
      <w:marRight w:val="0"/>
      <w:marTop w:val="0"/>
      <w:marBottom w:val="0"/>
      <w:divBdr>
        <w:top w:val="none" w:sz="0" w:space="0" w:color="auto"/>
        <w:left w:val="none" w:sz="0" w:space="0" w:color="auto"/>
        <w:bottom w:val="none" w:sz="0" w:space="0" w:color="auto"/>
        <w:right w:val="none" w:sz="0" w:space="0" w:color="auto"/>
      </w:divBdr>
    </w:div>
    <w:div w:id="1301226572">
      <w:bodyDiv w:val="1"/>
      <w:marLeft w:val="0"/>
      <w:marRight w:val="0"/>
      <w:marTop w:val="0"/>
      <w:marBottom w:val="0"/>
      <w:divBdr>
        <w:top w:val="none" w:sz="0" w:space="0" w:color="auto"/>
        <w:left w:val="none" w:sz="0" w:space="0" w:color="auto"/>
        <w:bottom w:val="none" w:sz="0" w:space="0" w:color="auto"/>
        <w:right w:val="none" w:sz="0" w:space="0" w:color="auto"/>
      </w:divBdr>
    </w:div>
    <w:div w:id="1638950307">
      <w:bodyDiv w:val="1"/>
      <w:marLeft w:val="0"/>
      <w:marRight w:val="0"/>
      <w:marTop w:val="0"/>
      <w:marBottom w:val="0"/>
      <w:divBdr>
        <w:top w:val="none" w:sz="0" w:space="0" w:color="auto"/>
        <w:left w:val="none" w:sz="0" w:space="0" w:color="auto"/>
        <w:bottom w:val="none" w:sz="0" w:space="0" w:color="auto"/>
        <w:right w:val="none" w:sz="0" w:space="0" w:color="auto"/>
      </w:divBdr>
    </w:div>
    <w:div w:id="1651211471">
      <w:bodyDiv w:val="1"/>
      <w:marLeft w:val="0"/>
      <w:marRight w:val="0"/>
      <w:marTop w:val="0"/>
      <w:marBottom w:val="0"/>
      <w:divBdr>
        <w:top w:val="none" w:sz="0" w:space="0" w:color="auto"/>
        <w:left w:val="none" w:sz="0" w:space="0" w:color="auto"/>
        <w:bottom w:val="none" w:sz="0" w:space="0" w:color="auto"/>
        <w:right w:val="none" w:sz="0" w:space="0" w:color="auto"/>
      </w:divBdr>
      <w:divsChild>
        <w:div w:id="1097991828">
          <w:marLeft w:val="0"/>
          <w:marRight w:val="0"/>
          <w:marTop w:val="0"/>
          <w:marBottom w:val="0"/>
          <w:divBdr>
            <w:top w:val="single" w:sz="2" w:space="0" w:color="auto"/>
            <w:left w:val="single" w:sz="2" w:space="0" w:color="auto"/>
            <w:bottom w:val="single" w:sz="6" w:space="0" w:color="auto"/>
            <w:right w:val="single" w:sz="2" w:space="0" w:color="auto"/>
          </w:divBdr>
          <w:divsChild>
            <w:div w:id="514392793">
              <w:marLeft w:val="0"/>
              <w:marRight w:val="0"/>
              <w:marTop w:val="100"/>
              <w:marBottom w:val="100"/>
              <w:divBdr>
                <w:top w:val="single" w:sz="2" w:space="0" w:color="D9D9E3"/>
                <w:left w:val="single" w:sz="2" w:space="0" w:color="D9D9E3"/>
                <w:bottom w:val="single" w:sz="2" w:space="0" w:color="D9D9E3"/>
                <w:right w:val="single" w:sz="2" w:space="0" w:color="D9D9E3"/>
              </w:divBdr>
              <w:divsChild>
                <w:div w:id="436870604">
                  <w:marLeft w:val="0"/>
                  <w:marRight w:val="0"/>
                  <w:marTop w:val="0"/>
                  <w:marBottom w:val="0"/>
                  <w:divBdr>
                    <w:top w:val="single" w:sz="2" w:space="0" w:color="D9D9E3"/>
                    <w:left w:val="single" w:sz="2" w:space="0" w:color="D9D9E3"/>
                    <w:bottom w:val="single" w:sz="2" w:space="0" w:color="D9D9E3"/>
                    <w:right w:val="single" w:sz="2" w:space="0" w:color="D9D9E3"/>
                  </w:divBdr>
                  <w:divsChild>
                    <w:div w:id="1865946321">
                      <w:marLeft w:val="0"/>
                      <w:marRight w:val="0"/>
                      <w:marTop w:val="0"/>
                      <w:marBottom w:val="0"/>
                      <w:divBdr>
                        <w:top w:val="single" w:sz="2" w:space="0" w:color="D9D9E3"/>
                        <w:left w:val="single" w:sz="2" w:space="0" w:color="D9D9E3"/>
                        <w:bottom w:val="single" w:sz="2" w:space="0" w:color="D9D9E3"/>
                        <w:right w:val="single" w:sz="2" w:space="0" w:color="D9D9E3"/>
                      </w:divBdr>
                      <w:divsChild>
                        <w:div w:id="2037004018">
                          <w:marLeft w:val="0"/>
                          <w:marRight w:val="0"/>
                          <w:marTop w:val="0"/>
                          <w:marBottom w:val="0"/>
                          <w:divBdr>
                            <w:top w:val="single" w:sz="2" w:space="0" w:color="D9D9E3"/>
                            <w:left w:val="single" w:sz="2" w:space="0" w:color="D9D9E3"/>
                            <w:bottom w:val="single" w:sz="2" w:space="0" w:color="D9D9E3"/>
                            <w:right w:val="single" w:sz="2" w:space="0" w:color="D9D9E3"/>
                          </w:divBdr>
                          <w:divsChild>
                            <w:div w:id="7678501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34114465">
          <w:marLeft w:val="0"/>
          <w:marRight w:val="0"/>
          <w:marTop w:val="0"/>
          <w:marBottom w:val="0"/>
          <w:divBdr>
            <w:top w:val="single" w:sz="2" w:space="0" w:color="auto"/>
            <w:left w:val="single" w:sz="2" w:space="0" w:color="auto"/>
            <w:bottom w:val="single" w:sz="6" w:space="0" w:color="auto"/>
            <w:right w:val="single" w:sz="2" w:space="0" w:color="auto"/>
          </w:divBdr>
          <w:divsChild>
            <w:div w:id="1374229143">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52937">
                  <w:marLeft w:val="0"/>
                  <w:marRight w:val="0"/>
                  <w:marTop w:val="0"/>
                  <w:marBottom w:val="0"/>
                  <w:divBdr>
                    <w:top w:val="single" w:sz="2" w:space="0" w:color="D9D9E3"/>
                    <w:left w:val="single" w:sz="2" w:space="0" w:color="D9D9E3"/>
                    <w:bottom w:val="single" w:sz="2" w:space="0" w:color="D9D9E3"/>
                    <w:right w:val="single" w:sz="2" w:space="0" w:color="D9D9E3"/>
                  </w:divBdr>
                  <w:divsChild>
                    <w:div w:id="738212277">
                      <w:marLeft w:val="0"/>
                      <w:marRight w:val="0"/>
                      <w:marTop w:val="0"/>
                      <w:marBottom w:val="0"/>
                      <w:divBdr>
                        <w:top w:val="single" w:sz="2" w:space="0" w:color="D9D9E3"/>
                        <w:left w:val="single" w:sz="2" w:space="0" w:color="D9D9E3"/>
                        <w:bottom w:val="single" w:sz="2" w:space="0" w:color="D9D9E3"/>
                        <w:right w:val="single" w:sz="2" w:space="0" w:color="D9D9E3"/>
                      </w:divBdr>
                      <w:divsChild>
                        <w:div w:id="1909656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52335986">
                  <w:marLeft w:val="0"/>
                  <w:marRight w:val="0"/>
                  <w:marTop w:val="0"/>
                  <w:marBottom w:val="0"/>
                  <w:divBdr>
                    <w:top w:val="single" w:sz="2" w:space="0" w:color="D9D9E3"/>
                    <w:left w:val="single" w:sz="2" w:space="0" w:color="D9D9E3"/>
                    <w:bottom w:val="single" w:sz="2" w:space="0" w:color="D9D9E3"/>
                    <w:right w:val="single" w:sz="2" w:space="0" w:color="D9D9E3"/>
                  </w:divBdr>
                  <w:divsChild>
                    <w:div w:id="1271929997">
                      <w:marLeft w:val="0"/>
                      <w:marRight w:val="0"/>
                      <w:marTop w:val="0"/>
                      <w:marBottom w:val="0"/>
                      <w:divBdr>
                        <w:top w:val="single" w:sz="2" w:space="0" w:color="D9D9E3"/>
                        <w:left w:val="single" w:sz="2" w:space="0" w:color="D9D9E3"/>
                        <w:bottom w:val="single" w:sz="2" w:space="0" w:color="D9D9E3"/>
                        <w:right w:val="single" w:sz="2" w:space="0" w:color="D9D9E3"/>
                      </w:divBdr>
                      <w:divsChild>
                        <w:div w:id="1173104351">
                          <w:marLeft w:val="0"/>
                          <w:marRight w:val="0"/>
                          <w:marTop w:val="0"/>
                          <w:marBottom w:val="0"/>
                          <w:divBdr>
                            <w:top w:val="single" w:sz="2" w:space="0" w:color="D9D9E3"/>
                            <w:left w:val="single" w:sz="2" w:space="0" w:color="D9D9E3"/>
                            <w:bottom w:val="single" w:sz="2" w:space="0" w:color="D9D9E3"/>
                            <w:right w:val="single" w:sz="2" w:space="0" w:color="D9D9E3"/>
                          </w:divBdr>
                          <w:divsChild>
                            <w:div w:id="1069498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69835000">
          <w:marLeft w:val="0"/>
          <w:marRight w:val="0"/>
          <w:marTop w:val="0"/>
          <w:marBottom w:val="0"/>
          <w:divBdr>
            <w:top w:val="single" w:sz="2" w:space="0" w:color="auto"/>
            <w:left w:val="single" w:sz="2" w:space="0" w:color="auto"/>
            <w:bottom w:val="single" w:sz="6" w:space="0" w:color="auto"/>
            <w:right w:val="single" w:sz="2" w:space="0" w:color="auto"/>
          </w:divBdr>
          <w:divsChild>
            <w:div w:id="62609127">
              <w:marLeft w:val="0"/>
              <w:marRight w:val="0"/>
              <w:marTop w:val="100"/>
              <w:marBottom w:val="100"/>
              <w:divBdr>
                <w:top w:val="single" w:sz="2" w:space="0" w:color="D9D9E3"/>
                <w:left w:val="single" w:sz="2" w:space="0" w:color="D9D9E3"/>
                <w:bottom w:val="single" w:sz="2" w:space="0" w:color="D9D9E3"/>
                <w:right w:val="single" w:sz="2" w:space="0" w:color="D9D9E3"/>
              </w:divBdr>
              <w:divsChild>
                <w:div w:id="519708443">
                  <w:marLeft w:val="0"/>
                  <w:marRight w:val="0"/>
                  <w:marTop w:val="0"/>
                  <w:marBottom w:val="0"/>
                  <w:divBdr>
                    <w:top w:val="single" w:sz="2" w:space="0" w:color="D9D9E3"/>
                    <w:left w:val="single" w:sz="2" w:space="0" w:color="D9D9E3"/>
                    <w:bottom w:val="single" w:sz="2" w:space="0" w:color="D9D9E3"/>
                    <w:right w:val="single" w:sz="2" w:space="0" w:color="D9D9E3"/>
                  </w:divBdr>
                  <w:divsChild>
                    <w:div w:id="1403721053">
                      <w:marLeft w:val="0"/>
                      <w:marRight w:val="0"/>
                      <w:marTop w:val="0"/>
                      <w:marBottom w:val="0"/>
                      <w:divBdr>
                        <w:top w:val="single" w:sz="2" w:space="0" w:color="D9D9E3"/>
                        <w:left w:val="single" w:sz="2" w:space="0" w:color="D9D9E3"/>
                        <w:bottom w:val="single" w:sz="2" w:space="0" w:color="D9D9E3"/>
                        <w:right w:val="single" w:sz="2" w:space="0" w:color="D9D9E3"/>
                      </w:divBdr>
                      <w:divsChild>
                        <w:div w:id="661540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79286643">
                  <w:marLeft w:val="0"/>
                  <w:marRight w:val="0"/>
                  <w:marTop w:val="0"/>
                  <w:marBottom w:val="0"/>
                  <w:divBdr>
                    <w:top w:val="single" w:sz="2" w:space="0" w:color="D9D9E3"/>
                    <w:left w:val="single" w:sz="2" w:space="0" w:color="D9D9E3"/>
                    <w:bottom w:val="single" w:sz="2" w:space="0" w:color="D9D9E3"/>
                    <w:right w:val="single" w:sz="2" w:space="0" w:color="D9D9E3"/>
                  </w:divBdr>
                  <w:divsChild>
                    <w:div w:id="1039889837">
                      <w:marLeft w:val="0"/>
                      <w:marRight w:val="0"/>
                      <w:marTop w:val="0"/>
                      <w:marBottom w:val="0"/>
                      <w:divBdr>
                        <w:top w:val="single" w:sz="2" w:space="0" w:color="D9D9E3"/>
                        <w:left w:val="single" w:sz="2" w:space="0" w:color="D9D9E3"/>
                        <w:bottom w:val="single" w:sz="2" w:space="0" w:color="D9D9E3"/>
                        <w:right w:val="single" w:sz="2" w:space="0" w:color="D9D9E3"/>
                      </w:divBdr>
                      <w:divsChild>
                        <w:div w:id="1590699205">
                          <w:marLeft w:val="0"/>
                          <w:marRight w:val="0"/>
                          <w:marTop w:val="0"/>
                          <w:marBottom w:val="0"/>
                          <w:divBdr>
                            <w:top w:val="single" w:sz="2" w:space="0" w:color="D9D9E3"/>
                            <w:left w:val="single" w:sz="2" w:space="0" w:color="D9D9E3"/>
                            <w:bottom w:val="single" w:sz="2" w:space="0" w:color="D9D9E3"/>
                            <w:right w:val="single" w:sz="2" w:space="0" w:color="D9D9E3"/>
                          </w:divBdr>
                          <w:divsChild>
                            <w:div w:id="1421564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53136166">
          <w:marLeft w:val="0"/>
          <w:marRight w:val="0"/>
          <w:marTop w:val="0"/>
          <w:marBottom w:val="0"/>
          <w:divBdr>
            <w:top w:val="single" w:sz="2" w:space="0" w:color="auto"/>
            <w:left w:val="single" w:sz="2" w:space="0" w:color="auto"/>
            <w:bottom w:val="single" w:sz="6" w:space="0" w:color="auto"/>
            <w:right w:val="single" w:sz="2" w:space="0" w:color="auto"/>
          </w:divBdr>
          <w:divsChild>
            <w:div w:id="2095742870">
              <w:marLeft w:val="0"/>
              <w:marRight w:val="0"/>
              <w:marTop w:val="100"/>
              <w:marBottom w:val="100"/>
              <w:divBdr>
                <w:top w:val="single" w:sz="2" w:space="0" w:color="D9D9E3"/>
                <w:left w:val="single" w:sz="2" w:space="0" w:color="D9D9E3"/>
                <w:bottom w:val="single" w:sz="2" w:space="0" w:color="D9D9E3"/>
                <w:right w:val="single" w:sz="2" w:space="0" w:color="D9D9E3"/>
              </w:divBdr>
              <w:divsChild>
                <w:div w:id="697662209">
                  <w:marLeft w:val="0"/>
                  <w:marRight w:val="0"/>
                  <w:marTop w:val="0"/>
                  <w:marBottom w:val="0"/>
                  <w:divBdr>
                    <w:top w:val="single" w:sz="2" w:space="0" w:color="D9D9E3"/>
                    <w:left w:val="single" w:sz="2" w:space="0" w:color="D9D9E3"/>
                    <w:bottom w:val="single" w:sz="2" w:space="0" w:color="D9D9E3"/>
                    <w:right w:val="single" w:sz="2" w:space="0" w:color="D9D9E3"/>
                  </w:divBdr>
                  <w:divsChild>
                    <w:div w:id="1106344469">
                      <w:marLeft w:val="0"/>
                      <w:marRight w:val="0"/>
                      <w:marTop w:val="0"/>
                      <w:marBottom w:val="0"/>
                      <w:divBdr>
                        <w:top w:val="single" w:sz="2" w:space="0" w:color="D9D9E3"/>
                        <w:left w:val="single" w:sz="2" w:space="0" w:color="D9D9E3"/>
                        <w:bottom w:val="single" w:sz="2" w:space="0" w:color="D9D9E3"/>
                        <w:right w:val="single" w:sz="2" w:space="0" w:color="D9D9E3"/>
                      </w:divBdr>
                      <w:divsChild>
                        <w:div w:id="10958599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4396996">
                  <w:marLeft w:val="0"/>
                  <w:marRight w:val="0"/>
                  <w:marTop w:val="0"/>
                  <w:marBottom w:val="0"/>
                  <w:divBdr>
                    <w:top w:val="single" w:sz="2" w:space="0" w:color="D9D9E3"/>
                    <w:left w:val="single" w:sz="2" w:space="0" w:color="D9D9E3"/>
                    <w:bottom w:val="single" w:sz="2" w:space="0" w:color="D9D9E3"/>
                    <w:right w:val="single" w:sz="2" w:space="0" w:color="D9D9E3"/>
                  </w:divBdr>
                  <w:divsChild>
                    <w:div w:id="438572666">
                      <w:marLeft w:val="0"/>
                      <w:marRight w:val="0"/>
                      <w:marTop w:val="0"/>
                      <w:marBottom w:val="0"/>
                      <w:divBdr>
                        <w:top w:val="single" w:sz="2" w:space="0" w:color="D9D9E3"/>
                        <w:left w:val="single" w:sz="2" w:space="0" w:color="D9D9E3"/>
                        <w:bottom w:val="single" w:sz="2" w:space="0" w:color="D9D9E3"/>
                        <w:right w:val="single" w:sz="2" w:space="0" w:color="D9D9E3"/>
                      </w:divBdr>
                      <w:divsChild>
                        <w:div w:id="1385450352">
                          <w:marLeft w:val="0"/>
                          <w:marRight w:val="0"/>
                          <w:marTop w:val="0"/>
                          <w:marBottom w:val="0"/>
                          <w:divBdr>
                            <w:top w:val="single" w:sz="2" w:space="0" w:color="D9D9E3"/>
                            <w:left w:val="single" w:sz="2" w:space="0" w:color="D9D9E3"/>
                            <w:bottom w:val="single" w:sz="2" w:space="0" w:color="D9D9E3"/>
                            <w:right w:val="single" w:sz="2" w:space="0" w:color="D9D9E3"/>
                          </w:divBdr>
                          <w:divsChild>
                            <w:div w:id="1784108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90787759">
          <w:marLeft w:val="0"/>
          <w:marRight w:val="0"/>
          <w:marTop w:val="0"/>
          <w:marBottom w:val="0"/>
          <w:divBdr>
            <w:top w:val="single" w:sz="2" w:space="0" w:color="auto"/>
            <w:left w:val="single" w:sz="2" w:space="0" w:color="auto"/>
            <w:bottom w:val="single" w:sz="6" w:space="0" w:color="auto"/>
            <w:right w:val="single" w:sz="2" w:space="0" w:color="auto"/>
          </w:divBdr>
          <w:divsChild>
            <w:div w:id="1629704927">
              <w:marLeft w:val="0"/>
              <w:marRight w:val="0"/>
              <w:marTop w:val="100"/>
              <w:marBottom w:val="100"/>
              <w:divBdr>
                <w:top w:val="single" w:sz="2" w:space="0" w:color="D9D9E3"/>
                <w:left w:val="single" w:sz="2" w:space="0" w:color="D9D9E3"/>
                <w:bottom w:val="single" w:sz="2" w:space="0" w:color="D9D9E3"/>
                <w:right w:val="single" w:sz="2" w:space="0" w:color="D9D9E3"/>
              </w:divBdr>
              <w:divsChild>
                <w:div w:id="1712654742">
                  <w:marLeft w:val="0"/>
                  <w:marRight w:val="0"/>
                  <w:marTop w:val="0"/>
                  <w:marBottom w:val="0"/>
                  <w:divBdr>
                    <w:top w:val="single" w:sz="2" w:space="0" w:color="D9D9E3"/>
                    <w:left w:val="single" w:sz="2" w:space="0" w:color="D9D9E3"/>
                    <w:bottom w:val="single" w:sz="2" w:space="0" w:color="D9D9E3"/>
                    <w:right w:val="single" w:sz="2" w:space="0" w:color="D9D9E3"/>
                  </w:divBdr>
                  <w:divsChild>
                    <w:div w:id="1113472894">
                      <w:marLeft w:val="0"/>
                      <w:marRight w:val="0"/>
                      <w:marTop w:val="0"/>
                      <w:marBottom w:val="0"/>
                      <w:divBdr>
                        <w:top w:val="single" w:sz="2" w:space="0" w:color="D9D9E3"/>
                        <w:left w:val="single" w:sz="2" w:space="0" w:color="D9D9E3"/>
                        <w:bottom w:val="single" w:sz="2" w:space="0" w:color="D9D9E3"/>
                        <w:right w:val="single" w:sz="2" w:space="0" w:color="D9D9E3"/>
                      </w:divBdr>
                      <w:divsChild>
                        <w:div w:id="7291088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6376538">
                  <w:marLeft w:val="0"/>
                  <w:marRight w:val="0"/>
                  <w:marTop w:val="0"/>
                  <w:marBottom w:val="0"/>
                  <w:divBdr>
                    <w:top w:val="single" w:sz="2" w:space="0" w:color="D9D9E3"/>
                    <w:left w:val="single" w:sz="2" w:space="0" w:color="D9D9E3"/>
                    <w:bottom w:val="single" w:sz="2" w:space="0" w:color="D9D9E3"/>
                    <w:right w:val="single" w:sz="2" w:space="0" w:color="D9D9E3"/>
                  </w:divBdr>
                  <w:divsChild>
                    <w:div w:id="331030045">
                      <w:marLeft w:val="0"/>
                      <w:marRight w:val="0"/>
                      <w:marTop w:val="0"/>
                      <w:marBottom w:val="0"/>
                      <w:divBdr>
                        <w:top w:val="single" w:sz="2" w:space="0" w:color="D9D9E3"/>
                        <w:left w:val="single" w:sz="2" w:space="0" w:color="D9D9E3"/>
                        <w:bottom w:val="single" w:sz="2" w:space="0" w:color="D9D9E3"/>
                        <w:right w:val="single" w:sz="2" w:space="0" w:color="D9D9E3"/>
                      </w:divBdr>
                      <w:divsChild>
                        <w:div w:id="932400851">
                          <w:marLeft w:val="0"/>
                          <w:marRight w:val="0"/>
                          <w:marTop w:val="0"/>
                          <w:marBottom w:val="0"/>
                          <w:divBdr>
                            <w:top w:val="single" w:sz="2" w:space="0" w:color="D9D9E3"/>
                            <w:left w:val="single" w:sz="2" w:space="0" w:color="D9D9E3"/>
                            <w:bottom w:val="single" w:sz="2" w:space="0" w:color="D9D9E3"/>
                            <w:right w:val="single" w:sz="2" w:space="0" w:color="D9D9E3"/>
                          </w:divBdr>
                          <w:divsChild>
                            <w:div w:id="10641096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05094949">
          <w:marLeft w:val="0"/>
          <w:marRight w:val="0"/>
          <w:marTop w:val="0"/>
          <w:marBottom w:val="0"/>
          <w:divBdr>
            <w:top w:val="single" w:sz="2" w:space="0" w:color="auto"/>
            <w:left w:val="single" w:sz="2" w:space="0" w:color="auto"/>
            <w:bottom w:val="single" w:sz="6" w:space="0" w:color="auto"/>
            <w:right w:val="single" w:sz="2" w:space="0" w:color="auto"/>
          </w:divBdr>
          <w:divsChild>
            <w:div w:id="46534726">
              <w:marLeft w:val="0"/>
              <w:marRight w:val="0"/>
              <w:marTop w:val="100"/>
              <w:marBottom w:val="100"/>
              <w:divBdr>
                <w:top w:val="single" w:sz="2" w:space="0" w:color="D9D9E3"/>
                <w:left w:val="single" w:sz="2" w:space="0" w:color="D9D9E3"/>
                <w:bottom w:val="single" w:sz="2" w:space="0" w:color="D9D9E3"/>
                <w:right w:val="single" w:sz="2" w:space="0" w:color="D9D9E3"/>
              </w:divBdr>
              <w:divsChild>
                <w:div w:id="917249399">
                  <w:marLeft w:val="0"/>
                  <w:marRight w:val="0"/>
                  <w:marTop w:val="0"/>
                  <w:marBottom w:val="0"/>
                  <w:divBdr>
                    <w:top w:val="single" w:sz="2" w:space="0" w:color="D9D9E3"/>
                    <w:left w:val="single" w:sz="2" w:space="0" w:color="D9D9E3"/>
                    <w:bottom w:val="single" w:sz="2" w:space="0" w:color="D9D9E3"/>
                    <w:right w:val="single" w:sz="2" w:space="0" w:color="D9D9E3"/>
                  </w:divBdr>
                  <w:divsChild>
                    <w:div w:id="1813907962">
                      <w:marLeft w:val="0"/>
                      <w:marRight w:val="0"/>
                      <w:marTop w:val="0"/>
                      <w:marBottom w:val="0"/>
                      <w:divBdr>
                        <w:top w:val="single" w:sz="2" w:space="0" w:color="D9D9E3"/>
                        <w:left w:val="single" w:sz="2" w:space="0" w:color="D9D9E3"/>
                        <w:bottom w:val="single" w:sz="2" w:space="0" w:color="D9D9E3"/>
                        <w:right w:val="single" w:sz="2" w:space="0" w:color="D9D9E3"/>
                      </w:divBdr>
                      <w:divsChild>
                        <w:div w:id="1418399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1761901">
                  <w:marLeft w:val="0"/>
                  <w:marRight w:val="0"/>
                  <w:marTop w:val="0"/>
                  <w:marBottom w:val="0"/>
                  <w:divBdr>
                    <w:top w:val="single" w:sz="2" w:space="0" w:color="D9D9E3"/>
                    <w:left w:val="single" w:sz="2" w:space="0" w:color="D9D9E3"/>
                    <w:bottom w:val="single" w:sz="2" w:space="0" w:color="D9D9E3"/>
                    <w:right w:val="single" w:sz="2" w:space="0" w:color="D9D9E3"/>
                  </w:divBdr>
                  <w:divsChild>
                    <w:div w:id="1633749333">
                      <w:marLeft w:val="0"/>
                      <w:marRight w:val="0"/>
                      <w:marTop w:val="0"/>
                      <w:marBottom w:val="0"/>
                      <w:divBdr>
                        <w:top w:val="single" w:sz="2" w:space="0" w:color="D9D9E3"/>
                        <w:left w:val="single" w:sz="2" w:space="0" w:color="D9D9E3"/>
                        <w:bottom w:val="single" w:sz="2" w:space="0" w:color="D9D9E3"/>
                        <w:right w:val="single" w:sz="2" w:space="0" w:color="D9D9E3"/>
                      </w:divBdr>
                      <w:divsChild>
                        <w:div w:id="1569921752">
                          <w:marLeft w:val="0"/>
                          <w:marRight w:val="0"/>
                          <w:marTop w:val="0"/>
                          <w:marBottom w:val="0"/>
                          <w:divBdr>
                            <w:top w:val="single" w:sz="2" w:space="0" w:color="D9D9E3"/>
                            <w:left w:val="single" w:sz="2" w:space="0" w:color="D9D9E3"/>
                            <w:bottom w:val="single" w:sz="2" w:space="0" w:color="D9D9E3"/>
                            <w:right w:val="single" w:sz="2" w:space="0" w:color="D9D9E3"/>
                          </w:divBdr>
                          <w:divsChild>
                            <w:div w:id="17314657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61881280">
          <w:marLeft w:val="0"/>
          <w:marRight w:val="0"/>
          <w:marTop w:val="0"/>
          <w:marBottom w:val="0"/>
          <w:divBdr>
            <w:top w:val="single" w:sz="2" w:space="0" w:color="auto"/>
            <w:left w:val="single" w:sz="2" w:space="0" w:color="auto"/>
            <w:bottom w:val="single" w:sz="6" w:space="0" w:color="auto"/>
            <w:right w:val="single" w:sz="2" w:space="0" w:color="auto"/>
          </w:divBdr>
          <w:divsChild>
            <w:div w:id="312951120">
              <w:marLeft w:val="0"/>
              <w:marRight w:val="0"/>
              <w:marTop w:val="100"/>
              <w:marBottom w:val="100"/>
              <w:divBdr>
                <w:top w:val="single" w:sz="2" w:space="0" w:color="D9D9E3"/>
                <w:left w:val="single" w:sz="2" w:space="0" w:color="D9D9E3"/>
                <w:bottom w:val="single" w:sz="2" w:space="0" w:color="D9D9E3"/>
                <w:right w:val="single" w:sz="2" w:space="0" w:color="D9D9E3"/>
              </w:divBdr>
              <w:divsChild>
                <w:div w:id="1565292163">
                  <w:marLeft w:val="0"/>
                  <w:marRight w:val="0"/>
                  <w:marTop w:val="0"/>
                  <w:marBottom w:val="0"/>
                  <w:divBdr>
                    <w:top w:val="single" w:sz="2" w:space="0" w:color="D9D9E3"/>
                    <w:left w:val="single" w:sz="2" w:space="0" w:color="D9D9E3"/>
                    <w:bottom w:val="single" w:sz="2" w:space="0" w:color="D9D9E3"/>
                    <w:right w:val="single" w:sz="2" w:space="0" w:color="D9D9E3"/>
                  </w:divBdr>
                  <w:divsChild>
                    <w:div w:id="1258752190">
                      <w:marLeft w:val="0"/>
                      <w:marRight w:val="0"/>
                      <w:marTop w:val="0"/>
                      <w:marBottom w:val="0"/>
                      <w:divBdr>
                        <w:top w:val="single" w:sz="2" w:space="0" w:color="D9D9E3"/>
                        <w:left w:val="single" w:sz="2" w:space="0" w:color="D9D9E3"/>
                        <w:bottom w:val="single" w:sz="2" w:space="0" w:color="D9D9E3"/>
                        <w:right w:val="single" w:sz="2" w:space="0" w:color="D9D9E3"/>
                      </w:divBdr>
                      <w:divsChild>
                        <w:div w:id="4798555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2399701">
                  <w:marLeft w:val="0"/>
                  <w:marRight w:val="0"/>
                  <w:marTop w:val="0"/>
                  <w:marBottom w:val="0"/>
                  <w:divBdr>
                    <w:top w:val="single" w:sz="2" w:space="0" w:color="D9D9E3"/>
                    <w:left w:val="single" w:sz="2" w:space="0" w:color="D9D9E3"/>
                    <w:bottom w:val="single" w:sz="2" w:space="0" w:color="D9D9E3"/>
                    <w:right w:val="single" w:sz="2" w:space="0" w:color="D9D9E3"/>
                  </w:divBdr>
                  <w:divsChild>
                    <w:div w:id="463961819">
                      <w:marLeft w:val="0"/>
                      <w:marRight w:val="0"/>
                      <w:marTop w:val="0"/>
                      <w:marBottom w:val="0"/>
                      <w:divBdr>
                        <w:top w:val="single" w:sz="2" w:space="0" w:color="D9D9E3"/>
                        <w:left w:val="single" w:sz="2" w:space="0" w:color="D9D9E3"/>
                        <w:bottom w:val="single" w:sz="2" w:space="0" w:color="D9D9E3"/>
                        <w:right w:val="single" w:sz="2" w:space="0" w:color="D9D9E3"/>
                      </w:divBdr>
                      <w:divsChild>
                        <w:div w:id="2143034394">
                          <w:marLeft w:val="0"/>
                          <w:marRight w:val="0"/>
                          <w:marTop w:val="0"/>
                          <w:marBottom w:val="0"/>
                          <w:divBdr>
                            <w:top w:val="single" w:sz="2" w:space="0" w:color="D9D9E3"/>
                            <w:left w:val="single" w:sz="2" w:space="0" w:color="D9D9E3"/>
                            <w:bottom w:val="single" w:sz="2" w:space="0" w:color="D9D9E3"/>
                            <w:right w:val="single" w:sz="2" w:space="0" w:color="D9D9E3"/>
                          </w:divBdr>
                          <w:divsChild>
                            <w:div w:id="847251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67814333">
          <w:marLeft w:val="0"/>
          <w:marRight w:val="0"/>
          <w:marTop w:val="0"/>
          <w:marBottom w:val="0"/>
          <w:divBdr>
            <w:top w:val="single" w:sz="2" w:space="0" w:color="auto"/>
            <w:left w:val="single" w:sz="2" w:space="0" w:color="auto"/>
            <w:bottom w:val="single" w:sz="6" w:space="0" w:color="auto"/>
            <w:right w:val="single" w:sz="2" w:space="0" w:color="auto"/>
          </w:divBdr>
          <w:divsChild>
            <w:div w:id="1859658731">
              <w:marLeft w:val="0"/>
              <w:marRight w:val="0"/>
              <w:marTop w:val="100"/>
              <w:marBottom w:val="100"/>
              <w:divBdr>
                <w:top w:val="single" w:sz="2" w:space="0" w:color="D9D9E3"/>
                <w:left w:val="single" w:sz="2" w:space="0" w:color="D9D9E3"/>
                <w:bottom w:val="single" w:sz="2" w:space="0" w:color="D9D9E3"/>
                <w:right w:val="single" w:sz="2" w:space="0" w:color="D9D9E3"/>
              </w:divBdr>
              <w:divsChild>
                <w:div w:id="775952264">
                  <w:marLeft w:val="0"/>
                  <w:marRight w:val="0"/>
                  <w:marTop w:val="0"/>
                  <w:marBottom w:val="0"/>
                  <w:divBdr>
                    <w:top w:val="single" w:sz="2" w:space="0" w:color="D9D9E3"/>
                    <w:left w:val="single" w:sz="2" w:space="0" w:color="D9D9E3"/>
                    <w:bottom w:val="single" w:sz="2" w:space="0" w:color="D9D9E3"/>
                    <w:right w:val="single" w:sz="2" w:space="0" w:color="D9D9E3"/>
                  </w:divBdr>
                  <w:divsChild>
                    <w:div w:id="822503406">
                      <w:marLeft w:val="0"/>
                      <w:marRight w:val="0"/>
                      <w:marTop w:val="0"/>
                      <w:marBottom w:val="0"/>
                      <w:divBdr>
                        <w:top w:val="single" w:sz="2" w:space="0" w:color="D9D9E3"/>
                        <w:left w:val="single" w:sz="2" w:space="0" w:color="D9D9E3"/>
                        <w:bottom w:val="single" w:sz="2" w:space="0" w:color="D9D9E3"/>
                        <w:right w:val="single" w:sz="2" w:space="0" w:color="D9D9E3"/>
                      </w:divBdr>
                      <w:divsChild>
                        <w:div w:id="16964655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2813354">
                  <w:marLeft w:val="0"/>
                  <w:marRight w:val="0"/>
                  <w:marTop w:val="0"/>
                  <w:marBottom w:val="0"/>
                  <w:divBdr>
                    <w:top w:val="single" w:sz="2" w:space="0" w:color="D9D9E3"/>
                    <w:left w:val="single" w:sz="2" w:space="0" w:color="D9D9E3"/>
                    <w:bottom w:val="single" w:sz="2" w:space="0" w:color="D9D9E3"/>
                    <w:right w:val="single" w:sz="2" w:space="0" w:color="D9D9E3"/>
                  </w:divBdr>
                  <w:divsChild>
                    <w:div w:id="54941012">
                      <w:marLeft w:val="0"/>
                      <w:marRight w:val="0"/>
                      <w:marTop w:val="0"/>
                      <w:marBottom w:val="0"/>
                      <w:divBdr>
                        <w:top w:val="single" w:sz="2" w:space="0" w:color="D9D9E3"/>
                        <w:left w:val="single" w:sz="2" w:space="0" w:color="D9D9E3"/>
                        <w:bottom w:val="single" w:sz="2" w:space="0" w:color="D9D9E3"/>
                        <w:right w:val="single" w:sz="2" w:space="0" w:color="D9D9E3"/>
                      </w:divBdr>
                      <w:divsChild>
                        <w:div w:id="1331178666">
                          <w:marLeft w:val="0"/>
                          <w:marRight w:val="0"/>
                          <w:marTop w:val="0"/>
                          <w:marBottom w:val="0"/>
                          <w:divBdr>
                            <w:top w:val="single" w:sz="2" w:space="0" w:color="D9D9E3"/>
                            <w:left w:val="single" w:sz="2" w:space="0" w:color="D9D9E3"/>
                            <w:bottom w:val="single" w:sz="2" w:space="0" w:color="D9D9E3"/>
                            <w:right w:val="single" w:sz="2" w:space="0" w:color="D9D9E3"/>
                          </w:divBdr>
                          <w:divsChild>
                            <w:div w:id="8361881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ps.gov.uk/legal-guidance/code-crown-prosecutor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330358-4776-4AF8-BADB-92BCC5601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2257</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slayer x</dc:creator>
  <cp:keywords/>
  <dc:description/>
  <cp:lastModifiedBy>Divine Rescue</cp:lastModifiedBy>
  <cp:revision>3</cp:revision>
  <dcterms:created xsi:type="dcterms:W3CDTF">2023-08-14T19:32:00Z</dcterms:created>
  <dcterms:modified xsi:type="dcterms:W3CDTF">2023-08-14T19:32:00Z</dcterms:modified>
</cp:coreProperties>
</file>