
<file path=[Content_Types].xml><?xml version="1.0" encoding="utf-8"?>
<Types xmlns="http://schemas.openxmlformats.org/package/2006/content-types">
  <Default Extension="xml" ContentType="application/vnd.openxmlformats-officedocument.extended-properties+xml"/>
  <Default Extension="png" ContentType="image/png"/>
  <Default Extension="psmdcp" ContentType="application/vnd.openxmlformats-package.core-properties+xml"/>
  <Default Extension="rels" ContentType="application/vnd.openxmlformats-package.relationships+xml"/>
  <Override PartName="/word/document.xml" ContentType="application/vnd.openxmlformats-officedocument.wordprocessingml.document.main+xml"/>
  <Override PartName="/word/webSettings.xml" ContentType="application/vnd.openxmlformats-officedocument.wordprocessingml.webSetting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fontTable.xml" ContentType="application/vnd.openxmlformats-officedocument.wordprocessingml.fontTabl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/docProps/app.xml" Id="rId3" /><Relationship Type="http://schemas.openxmlformats.org/officeDocument/2006/relationships/officeDocument" Target="/word/document.xml" Id="Rcd6bacf1d98d4b13" /><Relationship Type="http://schemas.openxmlformats.org/package/2006/relationships/metadata/core-properties" Target="/package/services/metadata/core-properties/8ee80c36384b4dcf84842c0907b3faa4.psmdcp" Id="Ra373a5738d024e22" /></Relationships>
</file>

<file path=word/document.xml><?xml version="1.0" encoding="utf-8"?>
<w:document xmlns:w="http://schemas.openxmlformats.org/wordprocessingml/2006/main">
  <w:body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drawing>
          <wp:anchor xmlns:wp="http://schemas.openxmlformats.org/drawingml/2006/wordprocessingDrawing" distT="0" distB="0" distL="0" distR="0" simplePos="0" relativeHeight="2" behindDoc="1" locked="0" layoutInCell="1" allowOverlap="1">
            <wp:simplePos x="0" y="0"/>
            <wp:positionH relativeFrom="page">
              <wp:posOffset>914400</wp:posOffset>
            </wp:positionH>
            <wp:positionV relativeFrom="page">
              <wp:posOffset>1219200</wp:posOffset>
            </wp:positionV>
            <wp:extent cx="2654300" cy="977900"/>
            <wp:effectExtent l="0" t="0" r="0" b="0"/>
            <wp:wrapNone/>
            <wp:docPr id="41" name="Picture 4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Picture 41" descr="Picture 41"/>
                    <pic:cNvPicPr/>
                  </pic:nvPicPr>
                  <pic:blipFill>
                    <a:blip xmlns:r="http://schemas.openxmlformats.org/officeDocument/2006/relationships" r:embed="rId41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654300" cy="977900"/>
                    </a:xfrm>
                    <a:prstGeom prst="rect"/>
                  </pic:spPr>
                </pic:pic>
              </a:graphicData>
            </a:graphic>
          </wp:anchor>
        </w:drawing>
      </w: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8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306" w:lineRule="auto"/>
        <w:ind w:left="80" w:right="120"/>
        <w:jc w:val="center"/>
        <w:rPr>
          <w:rFonts w:ascii="Noto Sans" w:hAnsi="Noto Sans" w:cs="Noto Sans"/>
          <w:b w:val="true"/>
          <w:color w:val="000000"/>
          <w:sz w:val="24"/>
        </w:rPr>
      </w:pPr>
      <w:r>
        <w:rPr>
          <w:rFonts w:ascii="Noto Sans" w:hAnsi="Noto Sans" w:cs="Noto Sans"/>
          <w:b w:val="true"/>
          <w:color w:val="000000"/>
          <w:sz w:val="24"/>
        </w:rPr>
        <w:t xml:space="preserve">Barriers</w:t>
      </w:r>
      <w:r>
        <w:rPr>
          <w:rFonts w:ascii="Noto Sans" w:hAnsi="Noto Sans" w:cs="Noto Sans"/>
          <w:b w:val="true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to</w:t>
      </w:r>
      <w:r>
        <w:rPr>
          <w:rFonts w:ascii="Noto Sans" w:hAnsi="Noto Sans" w:cs="Noto Sans"/>
          <w:b w:val="true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Accessing</w:t>
      </w:r>
      <w:r>
        <w:rPr>
          <w:rFonts w:ascii="Noto Sans" w:hAnsi="Noto Sans" w:cs="Noto Sans"/>
          <w:b w:val="true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Alzheimer's</w:t>
      </w:r>
      <w:r>
        <w:rPr>
          <w:rFonts w:ascii="Noto Sans" w:hAnsi="Noto Sans" w:cs="Noto Sans"/>
          <w:b w:val="true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Care</w:t>
      </w:r>
      <w:r>
        <w:rPr>
          <w:rFonts w:ascii="Noto Sans" w:hAnsi="Noto Sans" w:cs="Noto Sans"/>
          <w:b w:val="true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for</w:t>
      </w:r>
      <w:r>
        <w:rPr>
          <w:rFonts w:ascii="Noto Sans" w:hAnsi="Noto Sans" w:cs="Noto Sans"/>
          <w:b w:val="true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Older</w:t>
      </w:r>
      <w:r>
        <w:rPr>
          <w:rFonts w:ascii="Noto Sans" w:hAnsi="Noto Sans" w:cs="Noto Sans"/>
          <w:b w:val="true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Adult</w:t>
      </w:r>
      <w:r>
        <w:rPr>
          <w:rFonts w:ascii="Noto Sans" w:hAnsi="Noto Sans" w:cs="Noto Sans"/>
          <w:b w:val="true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Patients</w:t>
      </w:r>
      <w:r>
        <w:rPr>
          <w:rFonts w:ascii="Noto Sans" w:hAnsi="Noto Sans" w:cs="Noto Sans"/>
          <w:b w:val="true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(Aged</w:t>
      </w:r>
      <w:r>
        <w:rPr>
          <w:rFonts w:ascii="Noto Sans" w:hAnsi="Noto Sans" w:cs="Noto Sans"/>
          <w:b w:val="true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60+)</w:t>
      </w:r>
      <w:r>
        <w:rPr>
          <w:rFonts w:ascii="Noto Sans" w:hAnsi="Noto Sans" w:cs="Noto Sans"/>
          <w:b w:val="true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South</w:t>
      </w:r>
      <w:r>
        <w:rPr>
          <w:rFonts w:ascii="Noto Sans" w:hAnsi="Noto Sans" w:cs="Noto Sans"/>
          <w:b w:val="true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Asian</w:t>
      </w:r>
      <w:r>
        <w:rPr>
          <w:rFonts w:ascii="Noto Sans" w:hAnsi="Noto Sans" w:cs="Noto Sans"/>
          <w:b w:val="true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Background</w:t>
      </w:r>
      <w:r>
        <w:rPr>
          <w:rFonts w:ascii="Noto Sans" w:hAnsi="Noto Sans" w:cs="Noto Sans"/>
          <w:b w:val="true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in</w:t>
      </w:r>
      <w:r>
        <w:rPr>
          <w:rFonts w:ascii="Noto Sans" w:hAnsi="Noto Sans" w:cs="Noto Sans"/>
          <w:b w:val="true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the</w:t>
      </w:r>
      <w:r>
        <w:rPr>
          <w:rFonts w:ascii="Noto Sans" w:hAnsi="Noto Sans" w:cs="Noto Sans"/>
          <w:b w:val="true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UK:</w:t>
      </w:r>
      <w:r>
        <w:rPr>
          <w:rFonts w:ascii="Noto Sans" w:hAnsi="Noto Sans" w:cs="Noto Sans"/>
          <w:b w:val="true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A</w:t>
      </w:r>
      <w:r>
        <w:rPr>
          <w:rFonts w:ascii="Noto Sans" w:hAnsi="Noto Sans" w:cs="Noto Sans"/>
          <w:b w:val="true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Systematic</w:t>
      </w:r>
      <w:r>
        <w:rPr>
          <w:rFonts w:ascii="Noto Sans" w:hAnsi="Noto Sans" w:cs="Noto Sans"/>
          <w:b w:val="true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Review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351" w:lineRule="auto"/>
        <w:ind w:left="0" w:right="2640"/>
        <w:jc w:val="left"/>
        <w:rPr>
          <w:rFonts w:ascii="Noto Sans" w:hAnsi="Noto Sans" w:cs="Noto Sans"/>
          <w:b w:val="true"/>
          <w:color w:val="000000"/>
          <w:sz w:val="24"/>
        </w:rPr>
      </w:pPr>
      <w:r>
        <w:rPr>
          <w:rFonts w:ascii="Noto Sans" w:hAnsi="Noto Sans" w:cs="Noto Sans"/>
          <w:b w:val="true"/>
          <w:color w:val="000000"/>
          <w:sz w:val="24"/>
        </w:rPr>
        <w:t xml:space="preserve">Programme: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MSc</w:t>
      </w:r>
      <w:r>
        <w:rPr>
          <w:rFonts w:ascii="Noto Sans" w:hAnsi="Noto Sans" w:cs="Noto Sans"/>
          <w:color w:val="000000"/>
          <w:w w:val="9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Public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Social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Practice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Student</w:t>
      </w:r>
      <w:r>
        <w:rPr>
          <w:rFonts w:ascii="Noto Sans" w:hAnsi="Noto Sans" w:cs="Noto Sans"/>
          <w:b w:val="true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name:</w:t>
      </w:r>
    </w:p>
    <w:p>
      <w:pPr>
        <w:spacing w:before="0" w:after="0" w:line="352" w:lineRule="auto"/>
        <w:ind w:left="0" w:right="6960"/>
        <w:jc w:val="left"/>
        <w:rPr>
          <w:rFonts w:ascii="Noto Sans" w:hAnsi="Noto Sans" w:cs="Noto Sans"/>
          <w:b w:val="true"/>
          <w:color w:val="000000"/>
          <w:sz w:val="24"/>
        </w:rPr>
      </w:pPr>
      <w:r>
        <w:rPr>
          <w:rFonts w:ascii="Noto Sans" w:hAnsi="Noto Sans" w:cs="Noto Sans"/>
          <w:b w:val="true"/>
          <w:color w:val="000000"/>
          <w:sz w:val="24"/>
        </w:rPr>
        <w:t xml:space="preserve">Student</w:t>
      </w:r>
      <w:r>
        <w:rPr>
          <w:rFonts w:ascii="Noto Sans" w:hAnsi="Noto Sans" w:cs="Noto Sans"/>
          <w:b w:val="true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ID: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Supervisor</w:t>
      </w:r>
      <w:r>
        <w:rPr>
          <w:rFonts w:ascii="Noto Sans" w:hAnsi="Noto Sans" w:cs="Noto Sans"/>
          <w:b w:val="true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Name: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2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ectPr>
          <w:type w:val="continuous"/>
          <w:pgSz w:w="11920" w:h="16840"/>
          <w:pgMar w:top="1440" w:right="1440" w:bottom="1400" w:left="1400"/>
        </w:sectPr>
      </w:pP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b w:val="true"/>
          <w:color w:val="000000"/>
          <w:sz w:val="28"/>
        </w:rPr>
      </w:pPr>
      <w:r>
        <w:rPr>
          <w:rFonts w:ascii="Noto Sans" w:hAnsi="Noto Sans" w:cs="Noto Sans"/>
          <w:b w:val="true"/>
          <w:color w:val="000000"/>
          <w:sz w:val="28"/>
        </w:rPr>
        <w:t xml:space="preserve">Chapter</w:t>
      </w:r>
      <w:r>
        <w:rPr>
          <w:rFonts w:ascii="Noto Sans" w:hAnsi="Noto Sans" w:cs="Noto Sans"/>
          <w:b w:val="true"/>
          <w:color w:val="000000"/>
          <w:w w:val="28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1:</w:t>
      </w:r>
      <w:r>
        <w:rPr>
          <w:rFonts w:ascii="Noto Sans" w:hAnsi="Noto Sans" w:cs="Noto Sans"/>
          <w:b w:val="true"/>
          <w:color w:val="000000"/>
          <w:w w:val="18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Introduction</w:t>
      </w:r>
    </w:p>
    <w:p>
      <w:pPr>
        <w:spacing w:before="200" w:after="0" w:line="240" w:lineRule="auto"/>
        <w:ind w:left="0" w:right="0"/>
        <w:jc w:val="left"/>
        <w:rPr>
          <w:rFonts w:ascii="Noto Sans" w:hAnsi="Noto Sans" w:cs="Noto Sans"/>
          <w:b w:val="true"/>
          <w:color w:val="000000"/>
          <w:sz w:val="28"/>
        </w:rPr>
      </w:pPr>
      <w:r>
        <w:rPr>
          <w:rFonts w:ascii="Noto Sans" w:hAnsi="Noto Sans" w:cs="Noto Sans"/>
          <w:b w:val="true"/>
          <w:color w:val="000000"/>
          <w:sz w:val="28"/>
        </w:rPr>
        <w:t xml:space="preserve">1.1</w:t>
      </w:r>
      <w:r>
        <w:rPr>
          <w:rFonts w:ascii="Noto Sans" w:hAnsi="Noto Sans" w:cs="Noto Sans"/>
          <w:b w:val="true"/>
          <w:color w:val="000000"/>
          <w:w w:val="29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Background</w:t>
      </w:r>
      <w:r>
        <w:rPr>
          <w:rFonts w:ascii="Noto Sans" w:hAnsi="Noto Sans" w:cs="Noto Sans"/>
          <w:b w:val="true"/>
          <w:color w:val="000000"/>
          <w:w w:val="30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and</w:t>
      </w:r>
      <w:r>
        <w:rPr>
          <w:rFonts w:ascii="Noto Sans" w:hAnsi="Noto Sans" w:cs="Noto Sans"/>
          <w:b w:val="true"/>
          <w:color w:val="000000"/>
          <w:w w:val="50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Context</w:t>
      </w:r>
    </w:p>
    <w:p>
      <w:pPr>
        <w:spacing w:before="140" w:after="0" w:line="304" w:lineRule="auto"/>
        <w:ind w:left="0" w:right="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disease,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progressive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neurodegenerative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disorder,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represents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one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most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pressing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global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challenges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associated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ageing.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It</w:t>
      </w:r>
      <w:r>
        <w:rPr>
          <w:rFonts w:ascii="Noto Sans" w:hAnsi="Noto Sans" w:cs="Noto Sans"/>
          <w:color w:val="000000"/>
          <w:w w:val="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leads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cognitive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decline,</w:t>
      </w:r>
      <w:r>
        <w:rPr>
          <w:rFonts w:ascii="Noto Sans" w:hAnsi="Noto Sans" w:cs="Noto Sans"/>
          <w:color w:val="000000"/>
          <w:w w:val="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memory</w:t>
      </w:r>
      <w:r>
        <w:rPr>
          <w:rFonts w:ascii="Noto Sans" w:hAnsi="Noto Sans" w:cs="Noto Sans"/>
          <w:color w:val="000000"/>
          <w:w w:val="1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loss,</w:t>
      </w:r>
      <w:r>
        <w:rPr>
          <w:rFonts w:ascii="Noto Sans" w:hAnsi="Noto Sans" w:cs="Noto Sans"/>
          <w:color w:val="000000"/>
          <w:w w:val="1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0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significant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impairment</w:t>
      </w:r>
      <w:r>
        <w:rPr>
          <w:rFonts w:ascii="Noto Sans" w:hAnsi="Noto Sans" w:cs="Noto Sans"/>
          <w:color w:val="000000"/>
          <w:w w:val="10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daily</w:t>
      </w:r>
      <w:r>
        <w:rPr>
          <w:rFonts w:ascii="Noto Sans" w:hAnsi="Noto Sans" w:cs="Noto Sans"/>
          <w:color w:val="000000"/>
          <w:w w:val="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functioning,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ultimately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impacting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independence</w:t>
      </w:r>
      <w:r>
        <w:rPr>
          <w:rFonts w:ascii="Noto Sans" w:hAnsi="Noto Sans" w:cs="Noto Sans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quality</w:t>
      </w:r>
      <w:r>
        <w:rPr>
          <w:rFonts w:ascii="Noto Sans" w:hAnsi="Noto Sans" w:cs="Noto Sans"/>
          <w:color w:val="000000"/>
          <w:w w:val="1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life</w:t>
      </w:r>
      <w:r>
        <w:rPr>
          <w:rFonts w:ascii="Noto Sans" w:hAnsi="Noto Sans" w:cs="Noto Sans"/>
          <w:color w:val="000000"/>
          <w:w w:val="1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(Barbe</w:t>
      </w:r>
      <w:r>
        <w:rPr>
          <w:rFonts w:ascii="Noto Sans" w:hAnsi="Noto Sans" w:cs="Noto Sans"/>
          <w:color w:val="000000"/>
          <w:w w:val="1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1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al.,</w:t>
      </w:r>
      <w:r>
        <w:rPr>
          <w:rFonts w:ascii="Noto Sans" w:hAnsi="Noto Sans" w:cs="Noto Sans"/>
          <w:color w:val="000000"/>
          <w:w w:val="1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2018).</w:t>
      </w:r>
      <w:r>
        <w:rPr>
          <w:rFonts w:ascii="Noto Sans" w:hAnsi="Noto Sans" w:cs="Noto Sans"/>
          <w:color w:val="000000"/>
          <w:w w:val="1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Within</w:t>
      </w:r>
      <w:r>
        <w:rPr>
          <w:rFonts w:ascii="Noto Sans" w:hAnsi="Noto Sans" w:cs="Noto Sans"/>
          <w:color w:val="000000"/>
          <w:w w:val="1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UK,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disease</w:t>
      </w:r>
      <w:r>
        <w:rPr>
          <w:rFonts w:ascii="Noto Sans" w:hAnsi="Noto Sans" w:cs="Noto Sans"/>
          <w:color w:val="000000"/>
          <w:w w:val="10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related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dementias</w:t>
      </w:r>
      <w:r>
        <w:rPr>
          <w:rFonts w:ascii="Noto Sans" w:hAnsi="Noto Sans" w:cs="Noto Sans"/>
          <w:color w:val="000000"/>
          <w:w w:val="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currently</w:t>
      </w:r>
      <w:r>
        <w:rPr>
          <w:rFonts w:ascii="Noto Sans" w:hAnsi="Noto Sans" w:cs="Noto Sans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affect</w:t>
      </w:r>
      <w:r>
        <w:rPr>
          <w:rFonts w:ascii="Noto Sans" w:hAnsi="Noto Sans" w:cs="Noto Sans"/>
          <w:color w:val="000000"/>
          <w:w w:val="1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</w:t>
      </w:r>
      <w:r>
        <w:rPr>
          <w:rFonts w:ascii="Noto Sans" w:hAnsi="Noto Sans" w:cs="Noto Sans"/>
          <w:color w:val="000000"/>
          <w:w w:val="1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estimated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944,000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individuals,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figure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projected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exceed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one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million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by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2030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1.6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million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by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2040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(NHS</w:t>
      </w:r>
      <w:r>
        <w:rPr>
          <w:rFonts w:ascii="Noto Sans" w:hAnsi="Noto Sans" w:cs="Noto Sans"/>
          <w:color w:val="000000"/>
          <w:w w:val="1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England,</w:t>
      </w:r>
      <w:r>
        <w:rPr>
          <w:rFonts w:ascii="Noto Sans" w:hAnsi="Noto Sans" w:cs="Noto Sans"/>
          <w:color w:val="000000"/>
          <w:w w:val="1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2024).</w:t>
      </w:r>
      <w:r>
        <w:rPr>
          <w:rFonts w:ascii="Noto Sans" w:hAnsi="Noto Sans" w:cs="Noto Sans"/>
          <w:color w:val="000000"/>
          <w:w w:val="1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1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UK</w:t>
      </w:r>
      <w:r>
        <w:rPr>
          <w:rFonts w:ascii="Noto Sans" w:hAnsi="Noto Sans" w:cs="Noto Sans"/>
          <w:color w:val="000000"/>
          <w:w w:val="1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population</w:t>
      </w:r>
      <w:r>
        <w:rPr>
          <w:rFonts w:ascii="Noto Sans" w:hAnsi="Noto Sans" w:cs="Noto Sans"/>
          <w:color w:val="000000"/>
          <w:w w:val="1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ages,</w:t>
      </w:r>
      <w:r>
        <w:rPr>
          <w:rFonts w:ascii="Noto Sans" w:hAnsi="Noto Sans" w:cs="Noto Sans"/>
          <w:color w:val="000000"/>
          <w:w w:val="1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w w:val="1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1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provision</w:t>
      </w:r>
      <w:r>
        <w:rPr>
          <w:rFonts w:ascii="Noto Sans" w:hAnsi="Noto Sans" w:cs="Noto Sans"/>
          <w:color w:val="000000"/>
          <w:w w:val="1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has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become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key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public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priority.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However,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disparities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persist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across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ethnic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groups,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1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individuals</w:t>
      </w:r>
      <w:r>
        <w:rPr>
          <w:rFonts w:ascii="Noto Sans" w:hAnsi="Noto Sans" w:cs="Noto Sans"/>
          <w:color w:val="000000"/>
          <w:w w:val="1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from</w:t>
      </w:r>
      <w:r>
        <w:rPr>
          <w:rFonts w:ascii="Noto Sans" w:hAnsi="Noto Sans" w:cs="Noto Sans"/>
          <w:color w:val="000000"/>
          <w:w w:val="1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minority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backgrounds</w:t>
      </w:r>
      <w:r>
        <w:rPr>
          <w:rFonts w:ascii="Noto Sans" w:hAnsi="Noto Sans" w:cs="Noto Sans"/>
          <w:color w:val="000000"/>
          <w:w w:val="1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often</w:t>
      </w:r>
      <w:r>
        <w:rPr>
          <w:rFonts w:ascii="Noto Sans" w:hAnsi="Noto Sans" w:cs="Noto Sans"/>
          <w:color w:val="000000"/>
          <w:w w:val="1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facing</w:t>
      </w:r>
      <w:r>
        <w:rPr>
          <w:rFonts w:ascii="Noto Sans" w:hAnsi="Noto Sans" w:cs="Noto Sans"/>
          <w:color w:val="000000"/>
          <w:w w:val="1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greater</w:t>
      </w:r>
      <w:r>
        <w:rPr>
          <w:rFonts w:ascii="Noto Sans" w:hAnsi="Noto Sans" w:cs="Noto Sans"/>
          <w:color w:val="000000"/>
          <w:w w:val="1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challenges</w:t>
      </w:r>
      <w:r>
        <w:rPr>
          <w:rFonts w:ascii="Noto Sans" w:hAnsi="Noto Sans" w:cs="Noto Sans"/>
          <w:color w:val="000000"/>
          <w:w w:val="1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accessing</w:t>
      </w:r>
      <w:r>
        <w:rPr>
          <w:rFonts w:ascii="Noto Sans" w:hAnsi="Noto Sans" w:cs="Noto Sans"/>
          <w:color w:val="000000"/>
          <w:w w:val="9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timely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diagnosis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appropriate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support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(Giebel</w:t>
      </w:r>
      <w:r>
        <w:rPr>
          <w:rFonts w:ascii="Noto Sans" w:hAnsi="Noto Sans" w:cs="Noto Sans"/>
          <w:color w:val="000000"/>
          <w:w w:val="10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al.,</w:t>
      </w:r>
      <w:r>
        <w:rPr>
          <w:rFonts w:ascii="Noto Sans" w:hAnsi="Noto Sans" w:cs="Noto Sans"/>
          <w:color w:val="000000"/>
          <w:w w:val="1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2015;</w:t>
      </w:r>
      <w:r>
        <w:rPr>
          <w:rFonts w:ascii="Noto Sans" w:hAnsi="Noto Sans" w:cs="Noto Sans"/>
          <w:color w:val="000000"/>
          <w:w w:val="1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</w:t>
      </w:r>
      <w:r>
        <w:rPr>
          <w:rFonts w:ascii="Noto Sans" w:hAnsi="Noto Sans" w:cs="Noto Sans"/>
          <w:color w:val="000000"/>
          <w:w w:val="1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1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al.,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2023).</w:t>
      </w:r>
    </w:p>
    <w:p>
      <w:pPr>
        <w:spacing w:before="160" w:after="0" w:line="303" w:lineRule="auto"/>
        <w:ind w:left="0" w:right="2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communities,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including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those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Indian,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Pakistani,</w:t>
      </w:r>
      <w:r>
        <w:rPr>
          <w:rFonts w:ascii="Noto Sans" w:hAnsi="Noto Sans" w:cs="Noto Sans"/>
          <w:color w:val="000000"/>
          <w:w w:val="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Bangladeshi,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Sri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Lankan</w:t>
      </w:r>
      <w:r>
        <w:rPr>
          <w:rFonts w:ascii="Noto Sans" w:hAnsi="Noto Sans" w:cs="Noto Sans"/>
          <w:color w:val="000000"/>
          <w:w w:val="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heritage,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constitute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one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largest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fastest-growing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minority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groups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UK.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Despite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their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growing</w:t>
      </w:r>
      <w:r>
        <w:rPr>
          <w:rFonts w:ascii="Noto Sans" w:hAnsi="Noto Sans" w:cs="Noto Sans"/>
          <w:color w:val="000000"/>
          <w:w w:val="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demographic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presence,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evidence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indicates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1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older</w:t>
      </w:r>
      <w:r>
        <w:rPr>
          <w:rFonts w:ascii="Noto Sans" w:hAnsi="Noto Sans" w:cs="Noto Sans"/>
          <w:color w:val="000000"/>
          <w:w w:val="1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adults</w:t>
      </w:r>
      <w:r>
        <w:rPr>
          <w:rFonts w:ascii="Noto Sans" w:hAnsi="Noto Sans" w:cs="Noto Sans"/>
          <w:color w:val="000000"/>
          <w:w w:val="1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(aged</w:t>
      </w:r>
      <w:r>
        <w:rPr>
          <w:rFonts w:ascii="Noto Sans" w:hAnsi="Noto Sans" w:cs="Noto Sans"/>
          <w:color w:val="000000"/>
          <w:w w:val="1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60</w:t>
      </w:r>
      <w:r>
        <w:rPr>
          <w:rFonts w:ascii="Noto Sans" w:hAnsi="Noto Sans" w:cs="Noto Sans"/>
          <w:color w:val="000000"/>
          <w:w w:val="1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above)</w:t>
      </w:r>
      <w:r>
        <w:rPr>
          <w:rFonts w:ascii="Noto Sans" w:hAnsi="Noto Sans" w:cs="Noto Sans"/>
          <w:color w:val="000000"/>
          <w:w w:val="1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remain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underrepresented</w:t>
      </w:r>
      <w:r>
        <w:rPr>
          <w:rFonts w:ascii="Noto Sans" w:hAnsi="Noto Sans" w:cs="Noto Sans"/>
          <w:color w:val="000000"/>
          <w:w w:val="1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diagnosis</w:t>
      </w:r>
      <w:r>
        <w:rPr>
          <w:rFonts w:ascii="Noto Sans" w:hAnsi="Noto Sans" w:cs="Noto Sans"/>
          <w:color w:val="000000"/>
          <w:w w:val="1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statistics</w:t>
      </w:r>
      <w:r>
        <w:rPr>
          <w:rFonts w:ascii="Noto Sans" w:hAnsi="Noto Sans" w:cs="Noto Sans"/>
          <w:color w:val="000000"/>
          <w:w w:val="1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</w:t>
      </w:r>
      <w:r>
        <w:rPr>
          <w:rFonts w:ascii="Noto Sans" w:hAnsi="Noto Sans" w:cs="Noto Sans"/>
          <w:color w:val="000000"/>
          <w:w w:val="1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use</w:t>
      </w:r>
      <w:r>
        <w:rPr>
          <w:rFonts w:ascii="Noto Sans" w:hAnsi="Noto Sans" w:cs="Noto Sans"/>
          <w:color w:val="000000"/>
          <w:w w:val="1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(Hussain,</w:t>
      </w:r>
      <w:r>
        <w:rPr>
          <w:rFonts w:ascii="Noto Sans" w:hAnsi="Noto Sans" w:cs="Noto Sans"/>
          <w:color w:val="000000"/>
          <w:w w:val="1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2022).</w:t>
      </w:r>
      <w:r>
        <w:rPr>
          <w:rFonts w:ascii="Noto Sans" w:hAnsi="Noto Sans" w:cs="Noto Sans"/>
          <w:color w:val="000000"/>
          <w:w w:val="1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NHS</w:t>
      </w:r>
      <w:r>
        <w:rPr>
          <w:rFonts w:ascii="Noto Sans" w:hAnsi="Noto Sans" w:cs="Noto Sans"/>
          <w:color w:val="000000"/>
          <w:w w:val="1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Race</w:t>
      </w:r>
      <w:r>
        <w:rPr>
          <w:rFonts w:ascii="Noto Sans" w:hAnsi="Noto Sans" w:cs="Noto Sans"/>
          <w:color w:val="000000"/>
          <w:w w:val="1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Observatory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reports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less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than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3%</w:t>
      </w:r>
      <w:r>
        <w:rPr>
          <w:rFonts w:ascii="Noto Sans" w:hAnsi="Noto Sans" w:cs="Noto Sans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diagnoses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occur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within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Black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groups,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although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these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communities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collectively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account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around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7–8%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UK’s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elderly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population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(Co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al.,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2023).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disparity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not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only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signals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inequity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healthcare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but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also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points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deeper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systemic,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cultural,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informational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preventing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early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recognition</w:t>
      </w:r>
      <w:r>
        <w:rPr>
          <w:rFonts w:ascii="Noto Sans" w:hAnsi="Noto Sans" w:cs="Noto Sans"/>
          <w:color w:val="000000"/>
          <w:w w:val="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management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disease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within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these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communities</w:t>
      </w:r>
      <w:r>
        <w:rPr>
          <w:rFonts w:ascii="Noto Sans" w:hAnsi="Noto Sans" w:cs="Noto Sans"/>
          <w:color w:val="000000"/>
          <w:w w:val="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(Hussain,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2022).</w:t>
      </w:r>
    </w:p>
    <w:p>
      <w:pPr>
        <w:spacing w:before="160" w:after="0" w:line="303" w:lineRule="auto"/>
        <w:ind w:left="0" w:right="0" w:firstLine="40"/>
        <w:jc w:val="righ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significance</w:t>
      </w:r>
      <w:r>
        <w:rPr>
          <w:rFonts w:ascii="Noto Sans" w:hAnsi="Noto Sans" w:cs="Noto Sans"/>
          <w:color w:val="000000"/>
          <w:w w:val="10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addressing</w:t>
      </w:r>
      <w:r>
        <w:rPr>
          <w:rFonts w:ascii="Noto Sans" w:hAnsi="Noto Sans" w:cs="Noto Sans"/>
          <w:color w:val="000000"/>
          <w:w w:val="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these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inequalities</w:t>
      </w:r>
      <w:r>
        <w:rPr>
          <w:rFonts w:ascii="Noto Sans" w:hAnsi="Noto Sans" w:cs="Noto Sans"/>
          <w:color w:val="000000"/>
          <w:w w:val="1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cannot</w:t>
      </w:r>
      <w:r>
        <w:rPr>
          <w:rFonts w:ascii="Noto Sans" w:hAnsi="Noto Sans" w:cs="Noto Sans"/>
          <w:color w:val="000000"/>
          <w:w w:val="10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w w:val="9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overstated.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Research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consistently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demonstrates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early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diagnosis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intervention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key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improving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symptom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management,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delaying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institutionalisation,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enhancing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both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patient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caregiver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outcomes</w:t>
      </w:r>
      <w:r>
        <w:rPr>
          <w:rFonts w:ascii="Noto Sans" w:hAnsi="Noto Sans" w:cs="Noto Sans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(Hossain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Khan,</w:t>
      </w:r>
      <w:r>
        <w:rPr>
          <w:rFonts w:ascii="Noto Sans" w:hAnsi="Noto Sans" w:cs="Noto Sans"/>
          <w:color w:val="000000"/>
          <w:w w:val="1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2020).</w:t>
      </w:r>
      <w:r>
        <w:rPr>
          <w:rFonts w:ascii="Noto Sans" w:hAnsi="Noto Sans" w:cs="Noto Sans"/>
          <w:color w:val="000000"/>
          <w:w w:val="1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Yet,</w:t>
      </w:r>
      <w:r>
        <w:rPr>
          <w:rFonts w:ascii="Noto Sans" w:hAnsi="Noto Sans" w:cs="Noto Sans"/>
          <w:color w:val="000000"/>
          <w:w w:val="1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among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1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1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families,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w w:val="10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often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misunderstood,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stigmatised,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normalised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1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natural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aspect</w:t>
      </w:r>
      <w:r>
        <w:rPr>
          <w:rFonts w:ascii="Noto Sans" w:hAnsi="Noto Sans" w:cs="Noto Sans"/>
          <w:color w:val="000000"/>
          <w:w w:val="1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ageing</w:t>
      </w:r>
      <w:r>
        <w:rPr>
          <w:rFonts w:ascii="Noto Sans" w:hAnsi="Noto Sans" w:cs="Noto Sans"/>
          <w:color w:val="000000"/>
          <w:w w:val="10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(Giebel</w:t>
      </w:r>
      <w:r>
        <w:rPr>
          <w:rFonts w:ascii="Noto Sans" w:hAnsi="Noto Sans" w:cs="Noto Sans"/>
          <w:color w:val="000000"/>
          <w:w w:val="1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1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al.,</w:t>
      </w:r>
      <w:r>
        <w:rPr>
          <w:rFonts w:ascii="Noto Sans" w:hAnsi="Noto Sans" w:cs="Noto Sans"/>
          <w:color w:val="000000"/>
          <w:w w:val="1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2015;</w:t>
      </w:r>
      <w:r>
        <w:rPr>
          <w:rFonts w:ascii="Noto Sans" w:hAnsi="Noto Sans" w:cs="Noto Sans"/>
          <w:color w:val="000000"/>
          <w:w w:val="1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Hussain,</w:t>
      </w:r>
      <w:r>
        <w:rPr>
          <w:rFonts w:ascii="Noto Sans" w:hAnsi="Noto Sans" w:cs="Noto Sans"/>
          <w:color w:val="000000"/>
          <w:w w:val="1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2022).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Consequently,</w:t>
      </w:r>
      <w:r>
        <w:rPr>
          <w:rFonts w:ascii="Noto Sans" w:hAnsi="Noto Sans" w:cs="Noto Sans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formal</w:t>
      </w:r>
      <w:r>
        <w:rPr>
          <w:rFonts w:ascii="Noto Sans" w:hAnsi="Noto Sans" w:cs="Noto Sans"/>
          <w:color w:val="000000"/>
          <w:w w:val="1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pathways</w:t>
      </w:r>
      <w:r>
        <w:rPr>
          <w:rFonts w:ascii="Noto Sans" w:hAnsi="Noto Sans" w:cs="Noto Sans"/>
          <w:color w:val="000000"/>
          <w:w w:val="1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</w:t>
      </w:r>
      <w:r>
        <w:rPr>
          <w:rFonts w:ascii="Noto Sans" w:hAnsi="Noto Sans" w:cs="Noto Sans"/>
          <w:color w:val="000000"/>
          <w:w w:val="1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frequently</w:t>
      </w:r>
      <w:r>
        <w:rPr>
          <w:rFonts w:ascii="Noto Sans" w:hAnsi="Noto Sans" w:cs="Noto Sans"/>
          <w:color w:val="000000"/>
          <w:w w:val="1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underutilised,</w:t>
      </w:r>
      <w:r>
        <w:rPr>
          <w:rFonts w:ascii="Noto Sans" w:hAnsi="Noto Sans" w:cs="Noto Sans"/>
          <w:color w:val="000000"/>
          <w:w w:val="1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9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many</w:t>
      </w:r>
      <w:r>
        <w:rPr>
          <w:rFonts w:ascii="Noto Sans" w:hAnsi="Noto Sans" w:cs="Noto Sans"/>
          <w:color w:val="000000"/>
          <w:w w:val="1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cases</w:t>
      </w:r>
      <w:r>
        <w:rPr>
          <w:rFonts w:ascii="Noto Sans" w:hAnsi="Noto Sans" w:cs="Noto Sans"/>
          <w:color w:val="000000"/>
          <w:w w:val="101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go</w:t>
      </w:r>
      <w:r>
        <w:rPr>
          <w:rFonts w:ascii="Noto Sans" w:hAnsi="Noto Sans" w:cs="Noto Sans"/>
          <w:color w:val="000000"/>
          <w:w w:val="1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undiagnosed</w:t>
      </w:r>
      <w:r>
        <w:rPr>
          <w:rFonts w:ascii="Noto Sans" w:hAnsi="Noto Sans" w:cs="Noto Sans"/>
          <w:color w:val="000000"/>
          <w:w w:val="1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until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symptoms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become</w:t>
      </w:r>
      <w:r>
        <w:rPr>
          <w:rFonts w:ascii="Noto Sans" w:hAnsi="Noto Sans" w:cs="Noto Sans"/>
          <w:color w:val="000000"/>
          <w:w w:val="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severe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(Hussain,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2022).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study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situates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itself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within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context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4"/>
        </w:rPr>
      </w:pPr>
      <w:r>
        <w:rPr>
          <w:rFonts w:ascii="Noto Sans" w:hAnsi="Noto Sans" w:cs="Noto Sans"/>
          <w:color w:val="000000"/>
          <w:sz w:val="14"/>
        </w:rPr>
        <w:t xml:space="preserve"/>
      </w:r>
    </w:p>
    <w:p>
      <w:pPr>
        <w:sectPr>
          <w:type w:val="continuous"/>
          <w:pgSz w:w="11920" w:h="16840"/>
          <w:pgMar w:top="1380" w:right="1440" w:bottom="1400" w:left="1380"/>
        </w:sectPr>
      </w:pPr>
    </w:p>
    <w:p>
      <w:pPr>
        <w:spacing w:before="0" w:after="0" w:line="302" w:lineRule="auto"/>
        <w:ind w:left="20" w:right="0" w:firstLine="2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inequality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complexity,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seeking</w:t>
      </w:r>
      <w:r>
        <w:rPr>
          <w:rFonts w:ascii="Noto Sans" w:hAnsi="Noto Sans" w:cs="Noto Sans"/>
          <w:color w:val="000000"/>
          <w:w w:val="1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identify</w:t>
      </w:r>
      <w:r>
        <w:rPr>
          <w:rFonts w:ascii="Noto Sans" w:hAnsi="Noto Sans" w:cs="Noto Sans"/>
          <w:color w:val="000000"/>
          <w:w w:val="1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synthesise</w:t>
      </w:r>
      <w:r>
        <w:rPr>
          <w:rFonts w:ascii="Noto Sans" w:hAnsi="Noto Sans" w:cs="Noto Sans"/>
          <w:color w:val="000000"/>
          <w:w w:val="10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key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elders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0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UK</w:t>
      </w:r>
      <w:r>
        <w:rPr>
          <w:rFonts w:ascii="Noto Sans" w:hAnsi="Noto Sans" w:cs="Noto Sans"/>
          <w:color w:val="000000"/>
          <w:w w:val="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evaluate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evidence-based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strategies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could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mitigate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these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barriers.</w:t>
      </w:r>
    </w:p>
    <w:p>
      <w:pPr>
        <w:spacing w:before="240" w:after="0" w:line="240" w:lineRule="auto"/>
        <w:ind w:left="40" w:right="0"/>
        <w:jc w:val="left"/>
        <w:rPr>
          <w:rFonts w:ascii="Noto Sans" w:hAnsi="Noto Sans" w:cs="Noto Sans"/>
          <w:b w:val="true"/>
          <w:color w:val="000000"/>
          <w:sz w:val="28"/>
        </w:rPr>
      </w:pPr>
      <w:r>
        <w:rPr>
          <w:rFonts w:ascii="Noto Sans" w:hAnsi="Noto Sans" w:cs="Noto Sans"/>
          <w:b w:val="true"/>
          <w:color w:val="000000"/>
          <w:sz w:val="28"/>
        </w:rPr>
        <w:t xml:space="preserve">1.2</w:t>
      </w:r>
      <w:r>
        <w:rPr>
          <w:rFonts w:ascii="Noto Sans" w:hAnsi="Noto Sans" w:cs="Noto Sans"/>
          <w:b w:val="true"/>
          <w:color w:val="000000"/>
          <w:w w:val="26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Problem</w:t>
      </w:r>
      <w:r>
        <w:rPr>
          <w:rFonts w:ascii="Noto Sans" w:hAnsi="Noto Sans" w:cs="Noto Sans"/>
          <w:b w:val="true"/>
          <w:color w:val="000000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Statement</w:t>
      </w:r>
    </w:p>
    <w:p>
      <w:pPr>
        <w:spacing w:before="120" w:after="0" w:line="303" w:lineRule="auto"/>
        <w:ind w:left="40" w:right="0" w:hanging="2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Despite</w:t>
      </w:r>
      <w:r>
        <w:rPr>
          <w:rFonts w:ascii="Noto Sans" w:hAnsi="Noto Sans" w:cs="Noto Sans"/>
          <w:color w:val="000000"/>
          <w:w w:val="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policy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efforts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promote</w:t>
      </w:r>
      <w:r>
        <w:rPr>
          <w:rFonts w:ascii="Noto Sans" w:hAnsi="Noto Sans" w:cs="Noto Sans"/>
          <w:color w:val="000000"/>
          <w:w w:val="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equity,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elders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UK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continue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experience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disproportionate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challenges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Alzheimer’s-related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(Alladi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2022).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These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challenges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manifest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through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multiple,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interconnected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layers: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beliefs</w:t>
      </w:r>
      <w:r>
        <w:rPr>
          <w:rFonts w:ascii="Noto Sans" w:hAnsi="Noto Sans" w:cs="Noto Sans"/>
          <w:color w:val="000000"/>
          <w:w w:val="1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1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frame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w w:val="10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1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personal</w:t>
      </w:r>
      <w:r>
        <w:rPr>
          <w:rFonts w:ascii="Noto Sans" w:hAnsi="Noto Sans" w:cs="Noto Sans"/>
          <w:color w:val="000000"/>
          <w:w w:val="1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1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spiritual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issue,</w:t>
      </w:r>
      <w:r>
        <w:rPr>
          <w:rFonts w:ascii="Noto Sans" w:hAnsi="Noto Sans" w:cs="Noto Sans"/>
          <w:color w:val="000000"/>
          <w:w w:val="10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stigma</w:t>
      </w:r>
      <w:r>
        <w:rPr>
          <w:rFonts w:ascii="Noto Sans" w:hAnsi="Noto Sans" w:cs="Noto Sans"/>
          <w:color w:val="000000"/>
          <w:w w:val="10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prevents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open</w:t>
      </w:r>
      <w:r>
        <w:rPr>
          <w:rFonts w:ascii="Noto Sans" w:hAnsi="Noto Sans" w:cs="Noto Sans"/>
          <w:color w:val="000000"/>
          <w:w w:val="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discussion,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language</w:t>
      </w:r>
      <w:r>
        <w:rPr>
          <w:rFonts w:ascii="Noto Sans" w:hAnsi="Noto Sans" w:cs="Noto Sans"/>
          <w:color w:val="000000"/>
          <w:w w:val="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hinder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communication,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limited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awareness</w:t>
      </w:r>
      <w:r>
        <w:rPr>
          <w:rFonts w:ascii="Noto Sans" w:hAnsi="Noto Sans" w:cs="Noto Sans"/>
          <w:color w:val="000000"/>
          <w:w w:val="1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available</w:t>
      </w:r>
      <w:r>
        <w:rPr>
          <w:rFonts w:ascii="Noto Sans" w:hAnsi="Noto Sans" w:cs="Noto Sans"/>
          <w:color w:val="000000"/>
          <w:w w:val="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resources</w:t>
      </w:r>
      <w:r>
        <w:rPr>
          <w:rFonts w:ascii="Noto Sans" w:hAnsi="Noto Sans" w:cs="Noto Sans"/>
          <w:color w:val="000000"/>
          <w:w w:val="10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(Hussain,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2022;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Raphael,</w:t>
      </w:r>
      <w:r>
        <w:rPr>
          <w:rFonts w:ascii="Noto Sans" w:hAnsi="Noto Sans" w:cs="Noto Sans"/>
          <w:color w:val="000000"/>
          <w:w w:val="10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2022).</w:t>
      </w:r>
      <w:r>
        <w:rPr>
          <w:rFonts w:ascii="Noto Sans" w:hAnsi="Noto Sans" w:cs="Noto Sans"/>
          <w:color w:val="000000"/>
          <w:w w:val="1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healthcare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meanwhile,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often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lacks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competence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required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engage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effectively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1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1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families,</w:t>
      </w:r>
      <w:r>
        <w:rPr>
          <w:rFonts w:ascii="Noto Sans" w:hAnsi="Noto Sans" w:cs="Noto Sans"/>
          <w:color w:val="000000"/>
          <w:w w:val="1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leading</w:t>
      </w:r>
      <w:r>
        <w:rPr>
          <w:rFonts w:ascii="Noto Sans" w:hAnsi="Noto Sans" w:cs="Noto Sans"/>
          <w:color w:val="000000"/>
          <w:w w:val="1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mistrust</w:t>
      </w:r>
      <w:r>
        <w:rPr>
          <w:rFonts w:ascii="Noto Sans" w:hAnsi="Noto Sans" w:cs="Noto Sans"/>
          <w:color w:val="000000"/>
          <w:w w:val="10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reduced</w:t>
      </w:r>
      <w:r>
        <w:rPr>
          <w:rFonts w:ascii="Noto Sans" w:hAnsi="Noto Sans" w:cs="Noto Sans"/>
          <w:color w:val="000000"/>
          <w:w w:val="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uptake</w:t>
      </w:r>
      <w:r>
        <w:rPr>
          <w:rFonts w:ascii="Noto Sans" w:hAnsi="Noto Sans" w:cs="Noto Sans"/>
          <w:color w:val="000000"/>
          <w:w w:val="1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diagnostic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assessments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(James</w:t>
      </w:r>
      <w:r>
        <w:rPr>
          <w:rFonts w:ascii="Noto Sans" w:hAnsi="Noto Sans" w:cs="Noto Sans"/>
          <w:color w:val="000000"/>
          <w:w w:val="1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al.,</w:t>
      </w:r>
      <w:r>
        <w:rPr>
          <w:rFonts w:ascii="Noto Sans" w:hAnsi="Noto Sans" w:cs="Noto Sans"/>
          <w:color w:val="000000"/>
          <w:w w:val="10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2024).</w:t>
      </w:r>
    </w:p>
    <w:p>
      <w:pPr>
        <w:spacing w:before="180" w:after="0" w:line="303" w:lineRule="auto"/>
        <w:ind w:left="40" w:right="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underdiagnosis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particularly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concerning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given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demographic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trajectory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UK’s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ageing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population,</w:t>
      </w:r>
      <w:r>
        <w:rPr>
          <w:rFonts w:ascii="Noto Sans" w:hAnsi="Noto Sans" w:cs="Noto Sans"/>
          <w:color w:val="000000"/>
          <w:w w:val="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which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w w:val="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expected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double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by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2031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(Alzheimer’s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Society,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2023).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Without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targeted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culturally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sensitive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interventions,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disparities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w w:val="1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1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</w:t>
      </w:r>
      <w:r>
        <w:rPr>
          <w:rFonts w:ascii="Noto Sans" w:hAnsi="Noto Sans" w:cs="Noto Sans"/>
          <w:color w:val="000000"/>
          <w:w w:val="1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likely</w:t>
      </w:r>
      <w:r>
        <w:rPr>
          <w:rFonts w:ascii="Noto Sans" w:hAnsi="Noto Sans" w:cs="Noto Sans"/>
          <w:color w:val="000000"/>
          <w:w w:val="1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widen,</w:t>
      </w:r>
      <w:r>
        <w:rPr>
          <w:rFonts w:ascii="Noto Sans" w:hAnsi="Noto Sans" w:cs="Noto Sans"/>
          <w:color w:val="000000"/>
          <w:w w:val="1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deepening</w:t>
      </w:r>
      <w:r>
        <w:rPr>
          <w:rFonts w:ascii="Noto Sans" w:hAnsi="Noto Sans" w:cs="Noto Sans"/>
          <w:color w:val="000000"/>
          <w:w w:val="1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</w:t>
      </w:r>
      <w:r>
        <w:rPr>
          <w:rFonts w:ascii="Noto Sans" w:hAnsi="Noto Sans" w:cs="Noto Sans"/>
          <w:color w:val="000000"/>
          <w:w w:val="1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inequities</w:t>
      </w:r>
      <w:r>
        <w:rPr>
          <w:rFonts w:ascii="Noto Sans" w:hAnsi="Noto Sans" w:cs="Noto Sans"/>
          <w:color w:val="000000"/>
          <w:w w:val="1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increasing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caregiver</w:t>
      </w:r>
      <w:r>
        <w:rPr>
          <w:rFonts w:ascii="Noto Sans" w:hAnsi="Noto Sans" w:cs="Noto Sans"/>
          <w:color w:val="000000"/>
          <w:w w:val="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burden</w:t>
      </w:r>
      <w:r>
        <w:rPr>
          <w:rFonts w:ascii="Noto Sans" w:hAnsi="Noto Sans" w:cs="Noto Sans"/>
          <w:color w:val="000000"/>
          <w:w w:val="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(Alladi</w:t>
      </w:r>
      <w:r>
        <w:rPr>
          <w:rFonts w:ascii="Noto Sans" w:hAnsi="Noto Sans" w:cs="Noto Sans"/>
          <w:color w:val="000000"/>
          <w:w w:val="1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1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1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2022).</w:t>
      </w:r>
      <w:r>
        <w:rPr>
          <w:rFonts w:ascii="Noto Sans" w:hAnsi="Noto Sans" w:cs="Noto Sans"/>
          <w:color w:val="000000"/>
          <w:w w:val="1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absence</w:t>
      </w:r>
      <w:r>
        <w:rPr>
          <w:rFonts w:ascii="Noto Sans" w:hAnsi="Noto Sans" w:cs="Noto Sans"/>
          <w:color w:val="000000"/>
          <w:w w:val="1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comprehensive,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population-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specific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evidence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further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complicates</w:t>
      </w:r>
      <w:r>
        <w:rPr>
          <w:rFonts w:ascii="Noto Sans" w:hAnsi="Noto Sans" w:cs="Noto Sans"/>
          <w:color w:val="000000"/>
          <w:w w:val="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efforts</w:t>
      </w:r>
      <w:r>
        <w:rPr>
          <w:rFonts w:ascii="Noto Sans" w:hAnsi="Noto Sans" w:cs="Noto Sans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design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effective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interventions.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Most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existing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research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treats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minority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ethnic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experiences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monolithic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category,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thereby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obscuring</w:t>
      </w:r>
      <w:r>
        <w:rPr>
          <w:rFonts w:ascii="Noto Sans" w:hAnsi="Noto Sans" w:cs="Noto Sans"/>
          <w:color w:val="000000"/>
          <w:w w:val="1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distinct</w:t>
      </w:r>
      <w:r>
        <w:rPr>
          <w:rFonts w:ascii="Noto Sans" w:hAnsi="Noto Sans" w:cs="Noto Sans"/>
          <w:color w:val="000000"/>
          <w:w w:val="10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socio-cultural</w:t>
      </w:r>
      <w:r>
        <w:rPr>
          <w:rFonts w:ascii="Noto Sans" w:hAnsi="Noto Sans" w:cs="Noto Sans"/>
          <w:color w:val="000000"/>
          <w:w w:val="10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dynamics</w:t>
      </w:r>
      <w:r>
        <w:rPr>
          <w:rFonts w:ascii="Noto Sans" w:hAnsi="Noto Sans" w:cs="Noto Sans"/>
          <w:color w:val="000000"/>
          <w:w w:val="1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within</w:t>
      </w:r>
      <w:r>
        <w:rPr>
          <w:rFonts w:ascii="Noto Sans" w:hAnsi="Noto Sans" w:cs="Noto Sans"/>
          <w:color w:val="000000"/>
          <w:w w:val="1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1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1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communities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(Hossain</w:t>
      </w:r>
      <w:r>
        <w:rPr>
          <w:rFonts w:ascii="Noto Sans" w:hAnsi="Noto Sans" w:cs="Noto Sans"/>
          <w:color w:val="000000"/>
          <w:w w:val="1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112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al.,</w:t>
      </w:r>
      <w:r>
        <w:rPr>
          <w:rFonts w:ascii="Noto Sans" w:hAnsi="Noto Sans" w:cs="Noto Sans"/>
          <w:color w:val="000000"/>
          <w:w w:val="1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2020).</w:t>
      </w:r>
      <w:r>
        <w:rPr>
          <w:rFonts w:ascii="Noto Sans" w:hAnsi="Noto Sans" w:cs="Noto Sans"/>
          <w:color w:val="000000"/>
          <w:w w:val="19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1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dissertation</w:t>
      </w:r>
      <w:r>
        <w:rPr>
          <w:rFonts w:ascii="Noto Sans" w:hAnsi="Noto Sans" w:cs="Noto Sans"/>
          <w:color w:val="000000"/>
          <w:w w:val="1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addresses</w:t>
      </w:r>
      <w:r>
        <w:rPr>
          <w:rFonts w:ascii="Noto Sans" w:hAnsi="Noto Sans" w:cs="Noto Sans"/>
          <w:color w:val="000000"/>
          <w:w w:val="1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1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gap</w:t>
      </w:r>
      <w:r>
        <w:rPr>
          <w:rFonts w:ascii="Noto Sans" w:hAnsi="Noto Sans" w:cs="Noto Sans"/>
          <w:color w:val="000000"/>
          <w:w w:val="106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by</w:t>
      </w:r>
      <w:r>
        <w:rPr>
          <w:rFonts w:ascii="Noto Sans" w:hAnsi="Noto Sans" w:cs="Noto Sans"/>
          <w:color w:val="000000"/>
          <w:w w:val="1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systematically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reviewing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literature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focused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elders’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UK.</w:t>
      </w:r>
    </w:p>
    <w:p>
      <w:pPr>
        <w:spacing w:before="240" w:after="0" w:line="240" w:lineRule="auto"/>
        <w:ind w:left="40" w:right="0"/>
        <w:jc w:val="left"/>
        <w:rPr>
          <w:rFonts w:ascii="Noto Sans" w:hAnsi="Noto Sans" w:cs="Noto Sans"/>
          <w:b w:val="true"/>
          <w:color w:val="000000"/>
          <w:sz w:val="28"/>
        </w:rPr>
      </w:pPr>
      <w:r>
        <w:rPr>
          <w:rFonts w:ascii="Noto Sans" w:hAnsi="Noto Sans" w:cs="Noto Sans"/>
          <w:b w:val="true"/>
          <w:color w:val="000000"/>
          <w:sz w:val="28"/>
        </w:rPr>
        <w:t xml:space="preserve">1.3</w:t>
      </w:r>
      <w:r>
        <w:rPr>
          <w:rFonts w:ascii="Noto Sans" w:hAnsi="Noto Sans" w:cs="Noto Sans"/>
          <w:b w:val="true"/>
          <w:color w:val="000000"/>
          <w:w w:val="72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Existing</w:t>
      </w:r>
      <w:r>
        <w:rPr>
          <w:rFonts w:ascii="Noto Sans" w:hAnsi="Noto Sans" w:cs="Noto Sans"/>
          <w:b w:val="true"/>
          <w:color w:val="000000"/>
          <w:w w:val="61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Research</w:t>
      </w:r>
      <w:r>
        <w:rPr>
          <w:rFonts w:ascii="Noto Sans" w:hAnsi="Noto Sans" w:cs="Noto Sans"/>
          <w:b w:val="true"/>
          <w:color w:val="000000"/>
          <w:w w:val="57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and</w:t>
      </w:r>
      <w:r>
        <w:rPr>
          <w:rFonts w:ascii="Noto Sans" w:hAnsi="Noto Sans" w:cs="Noto Sans"/>
          <w:b w:val="true"/>
          <w:color w:val="000000"/>
          <w:w w:val="67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Knowledge</w:t>
      </w:r>
      <w:r>
        <w:rPr>
          <w:rFonts w:ascii="Noto Sans" w:hAnsi="Noto Sans" w:cs="Noto Sans"/>
          <w:b w:val="true"/>
          <w:color w:val="000000"/>
          <w:w w:val="72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Gaps</w:t>
      </w:r>
    </w:p>
    <w:p>
      <w:pPr>
        <w:spacing w:before="140" w:after="0" w:line="303" w:lineRule="auto"/>
        <w:ind w:left="0" w:right="0" w:firstLine="2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existing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body</w:t>
      </w:r>
      <w:r>
        <w:rPr>
          <w:rFonts w:ascii="Noto Sans" w:hAnsi="Noto Sans" w:cs="Noto Sans"/>
          <w:color w:val="000000"/>
          <w:w w:val="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literature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provides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valuable</w:t>
      </w:r>
      <w:r>
        <w:rPr>
          <w:rFonts w:ascii="Noto Sans" w:hAnsi="Noto Sans" w:cs="Noto Sans"/>
          <w:color w:val="000000"/>
          <w:w w:val="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insights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into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general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challenges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across</w:t>
      </w:r>
      <w:r>
        <w:rPr>
          <w:rFonts w:ascii="Noto Sans" w:hAnsi="Noto Sans" w:cs="Noto Sans"/>
          <w:color w:val="000000"/>
          <w:w w:val="9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ethnic</w:t>
      </w:r>
      <w:r>
        <w:rPr>
          <w:rFonts w:ascii="Noto Sans" w:hAnsi="Noto Sans" w:cs="Noto Sans"/>
          <w:color w:val="000000"/>
          <w:w w:val="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minority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populations.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Studies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consistently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report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such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low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awareness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symptoms,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stigma,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language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difficulties,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lack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culturally</w:t>
      </w:r>
      <w:r>
        <w:rPr>
          <w:rFonts w:ascii="Noto Sans" w:hAnsi="Noto Sans" w:cs="Noto Sans"/>
          <w:color w:val="000000"/>
          <w:w w:val="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appropriate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(Cipriani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al.,</w:t>
      </w:r>
      <w:r>
        <w:rPr>
          <w:rFonts w:ascii="Noto Sans" w:hAnsi="Noto Sans" w:cs="Noto Sans"/>
          <w:color w:val="000000"/>
          <w:w w:val="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2020;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Giebel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al.,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2015).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However,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few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studies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focus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specifically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communities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UK,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those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do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often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lack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depth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generalise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experiences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across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diverse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subgroups.</w:t>
      </w:r>
    </w:p>
    <w:p>
      <w:pPr>
        <w:spacing w:before="0" w:after="2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ectPr>
          <w:type w:val="continuous"/>
          <w:pgSz w:w="11920" w:h="16840"/>
          <w:pgMar w:top="1400" w:right="1440" w:bottom="1400" w:left="1360"/>
        </w:sectPr>
      </w:pPr>
    </w:p>
    <w:p>
      <w:pPr>
        <w:spacing w:before="0" w:after="0" w:line="303" w:lineRule="auto"/>
        <w:ind w:left="0" w:right="2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Research</w:t>
      </w:r>
      <w:r>
        <w:rPr>
          <w:rFonts w:ascii="Noto Sans" w:hAnsi="Noto Sans" w:cs="Noto Sans"/>
          <w:color w:val="000000"/>
          <w:w w:val="1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has</w:t>
      </w:r>
      <w:r>
        <w:rPr>
          <w:rFonts w:ascii="Noto Sans" w:hAnsi="Noto Sans" w:cs="Noto Sans"/>
          <w:color w:val="000000"/>
          <w:w w:val="1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shown</w:t>
      </w:r>
      <w:r>
        <w:rPr>
          <w:rFonts w:ascii="Noto Sans" w:hAnsi="Noto Sans" w:cs="Noto Sans"/>
          <w:color w:val="000000"/>
          <w:w w:val="1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1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within</w:t>
      </w:r>
      <w:r>
        <w:rPr>
          <w:rFonts w:ascii="Noto Sans" w:hAnsi="Noto Sans" w:cs="Noto Sans"/>
          <w:color w:val="000000"/>
          <w:w w:val="1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1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1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families,</w:t>
      </w:r>
      <w:r>
        <w:rPr>
          <w:rFonts w:ascii="Noto Sans" w:hAnsi="Noto Sans" w:cs="Noto Sans"/>
          <w:color w:val="000000"/>
          <w:w w:val="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cognitive</w:t>
      </w:r>
      <w:r>
        <w:rPr>
          <w:rFonts w:ascii="Noto Sans" w:hAnsi="Noto Sans" w:cs="Noto Sans"/>
          <w:color w:val="000000"/>
          <w:w w:val="10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decline</w:t>
      </w:r>
      <w:r>
        <w:rPr>
          <w:rFonts w:ascii="Noto Sans" w:hAnsi="Noto Sans" w:cs="Noto Sans"/>
          <w:color w:val="000000"/>
          <w:w w:val="1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older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relatives</w:t>
      </w:r>
      <w:r>
        <w:rPr>
          <w:rFonts w:ascii="Noto Sans" w:hAnsi="Noto Sans" w:cs="Noto Sans"/>
          <w:color w:val="000000"/>
          <w:w w:val="1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w w:val="1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often</w:t>
      </w:r>
      <w:r>
        <w:rPr>
          <w:rFonts w:ascii="Noto Sans" w:hAnsi="Noto Sans" w:cs="Noto Sans"/>
          <w:color w:val="000000"/>
          <w:w w:val="1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viewed</w:t>
      </w:r>
      <w:r>
        <w:rPr>
          <w:rFonts w:ascii="Noto Sans" w:hAnsi="Noto Sans" w:cs="Noto Sans"/>
          <w:color w:val="000000"/>
          <w:w w:val="1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1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natural</w:t>
      </w:r>
      <w:r>
        <w:rPr>
          <w:rFonts w:ascii="Noto Sans" w:hAnsi="Noto Sans" w:cs="Noto Sans"/>
          <w:color w:val="000000"/>
          <w:w w:val="1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1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spiritual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process</w:t>
      </w:r>
      <w:r>
        <w:rPr>
          <w:rFonts w:ascii="Noto Sans" w:hAnsi="Noto Sans" w:cs="Noto Sans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rather</w:t>
      </w:r>
      <w:r>
        <w:rPr>
          <w:rFonts w:ascii="Noto Sans" w:hAnsi="Noto Sans" w:cs="Noto Sans"/>
          <w:color w:val="000000"/>
          <w:w w:val="1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than</w:t>
      </w:r>
      <w:r>
        <w:rPr>
          <w:rFonts w:ascii="Noto Sans" w:hAnsi="Noto Sans" w:cs="Noto Sans"/>
          <w:color w:val="000000"/>
          <w:w w:val="1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medical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condition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requiring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professional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(Hossain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Khan,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2020).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Stigma</w:t>
      </w:r>
      <w:r>
        <w:rPr>
          <w:rFonts w:ascii="Noto Sans" w:hAnsi="Noto Sans" w:cs="Noto Sans"/>
          <w:color w:val="000000"/>
          <w:w w:val="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surrounding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mental</w:t>
      </w:r>
      <w:r>
        <w:rPr>
          <w:rFonts w:ascii="Noto Sans" w:hAnsi="Noto Sans" w:cs="Noto Sans"/>
          <w:color w:val="000000"/>
          <w:w w:val="1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cognitive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disorders</w:t>
      </w:r>
      <w:r>
        <w:rPr>
          <w:rFonts w:ascii="Noto Sans" w:hAnsi="Noto Sans" w:cs="Noto Sans"/>
          <w:color w:val="000000"/>
          <w:w w:val="1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can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result</w:t>
      </w:r>
      <w:r>
        <w:rPr>
          <w:rFonts w:ascii="Noto Sans" w:hAnsi="Noto Sans" w:cs="Noto Sans"/>
          <w:color w:val="000000"/>
          <w:w w:val="1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concealment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symptoms,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delaying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medical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consultation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(Hussain,</w:t>
      </w:r>
      <w:r>
        <w:rPr>
          <w:rFonts w:ascii="Noto Sans" w:hAnsi="Noto Sans" w:cs="Noto Sans"/>
          <w:color w:val="000000"/>
          <w:w w:val="9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2022).</w:t>
      </w:r>
      <w:r>
        <w:rPr>
          <w:rFonts w:ascii="Noto Sans" w:hAnsi="Noto Sans" w:cs="Noto Sans"/>
          <w:color w:val="000000"/>
          <w:w w:val="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Moreover,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family-centred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caregiving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norms,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where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elder</w:t>
      </w:r>
      <w:r>
        <w:rPr>
          <w:rFonts w:ascii="Noto Sans" w:hAnsi="Noto Sans" w:cs="Noto Sans"/>
          <w:color w:val="000000"/>
          <w:w w:val="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10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considered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filial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duty,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further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limit</w:t>
      </w:r>
      <w:r>
        <w:rPr>
          <w:rFonts w:ascii="Noto Sans" w:hAnsi="Noto Sans" w:cs="Noto Sans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perceived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necessity</w:t>
      </w:r>
      <w:r>
        <w:rPr>
          <w:rFonts w:ascii="Noto Sans" w:hAnsi="Noto Sans" w:cs="Noto Sans"/>
          <w:color w:val="000000"/>
          <w:w w:val="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professional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(Hossain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al.,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2020).</w:t>
      </w:r>
    </w:p>
    <w:p>
      <w:pPr>
        <w:spacing w:before="160" w:after="0" w:line="304" w:lineRule="auto"/>
        <w:ind w:left="20" w:right="0" w:hanging="2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Informational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w w:val="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also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play</w:t>
      </w:r>
      <w:r>
        <w:rPr>
          <w:rFonts w:ascii="Noto Sans" w:hAnsi="Noto Sans" w:cs="Noto Sans"/>
          <w:color w:val="000000"/>
          <w:w w:val="1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0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critical</w:t>
      </w:r>
      <w:r>
        <w:rPr>
          <w:rFonts w:ascii="Noto Sans" w:hAnsi="Noto Sans" w:cs="Noto Sans"/>
          <w:color w:val="000000"/>
          <w:w w:val="10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role.</w:t>
      </w:r>
      <w:r>
        <w:rPr>
          <w:rFonts w:ascii="Noto Sans" w:hAnsi="Noto Sans" w:cs="Noto Sans"/>
          <w:color w:val="000000"/>
          <w:w w:val="1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Many</w:t>
      </w:r>
      <w:r>
        <w:rPr>
          <w:rFonts w:ascii="Noto Sans" w:hAnsi="Noto Sans" w:cs="Noto Sans"/>
          <w:color w:val="000000"/>
          <w:w w:val="9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9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elders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0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their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families</w:t>
      </w:r>
      <w:r>
        <w:rPr>
          <w:rFonts w:ascii="Noto Sans" w:hAnsi="Noto Sans" w:cs="Noto Sans"/>
          <w:color w:val="000000"/>
          <w:w w:val="1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have</w:t>
      </w:r>
      <w:r>
        <w:rPr>
          <w:rFonts w:ascii="Noto Sans" w:hAnsi="Noto Sans" w:cs="Noto Sans"/>
          <w:color w:val="000000"/>
          <w:w w:val="1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limited</w:t>
      </w:r>
      <w:r>
        <w:rPr>
          <w:rFonts w:ascii="Noto Sans" w:hAnsi="Noto Sans" w:cs="Noto Sans"/>
          <w:color w:val="000000"/>
          <w:w w:val="1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</w:t>
      </w:r>
      <w:r>
        <w:rPr>
          <w:rFonts w:ascii="Noto Sans" w:hAnsi="Noto Sans" w:cs="Noto Sans"/>
          <w:color w:val="000000"/>
          <w:w w:val="1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dementia-related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information</w:t>
      </w:r>
      <w:r>
        <w:rPr>
          <w:rFonts w:ascii="Noto Sans" w:hAnsi="Noto Sans" w:cs="Noto Sans"/>
          <w:color w:val="000000"/>
          <w:w w:val="1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languages</w:t>
      </w:r>
      <w:r>
        <w:rPr>
          <w:rFonts w:ascii="Noto Sans" w:hAnsi="Noto Sans" w:cs="Noto Sans"/>
          <w:color w:val="000000"/>
          <w:w w:val="1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understand,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such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Urdu,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Punjabi,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Bengali,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Tamil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(Cipriani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al.,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2020).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result,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awareness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early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symptoms,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diagnosis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pathways,</w:t>
      </w:r>
      <w:r>
        <w:rPr>
          <w:rFonts w:ascii="Noto Sans" w:hAnsi="Noto Sans" w:cs="Noto Sans"/>
          <w:color w:val="000000"/>
          <w:w w:val="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available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support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remains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low.</w:t>
      </w:r>
      <w:r>
        <w:rPr>
          <w:rFonts w:ascii="Noto Sans" w:hAnsi="Noto Sans" w:cs="Noto Sans"/>
          <w:color w:val="000000"/>
          <w:w w:val="1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Mistrust</w:t>
      </w:r>
      <w:r>
        <w:rPr>
          <w:rFonts w:ascii="Noto Sans" w:hAnsi="Noto Sans" w:cs="Noto Sans"/>
          <w:color w:val="000000"/>
          <w:w w:val="1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healthcare</w:t>
      </w:r>
      <w:r>
        <w:rPr>
          <w:rFonts w:ascii="Noto Sans" w:hAnsi="Noto Sans" w:cs="Noto Sans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systems,</w:t>
      </w:r>
      <w:r>
        <w:rPr>
          <w:rFonts w:ascii="Noto Sans" w:hAnsi="Noto Sans" w:cs="Noto Sans"/>
          <w:color w:val="000000"/>
          <w:w w:val="1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sometimes</w:t>
      </w:r>
      <w:r>
        <w:rPr>
          <w:rFonts w:ascii="Noto Sans" w:hAnsi="Noto Sans" w:cs="Noto Sans"/>
          <w:color w:val="000000"/>
          <w:w w:val="1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rooted</w:t>
      </w:r>
      <w:r>
        <w:rPr>
          <w:rFonts w:ascii="Noto Sans" w:hAnsi="Noto Sans" w:cs="Noto Sans"/>
          <w:color w:val="000000"/>
          <w:w w:val="1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11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past</w:t>
      </w:r>
      <w:r>
        <w:rPr>
          <w:rFonts w:ascii="Noto Sans" w:hAnsi="Noto Sans" w:cs="Noto Sans"/>
          <w:color w:val="000000"/>
          <w:w w:val="1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experiences</w:t>
      </w:r>
      <w:r>
        <w:rPr>
          <w:rFonts w:ascii="Noto Sans" w:hAnsi="Noto Sans" w:cs="Noto Sans"/>
          <w:color w:val="000000"/>
          <w:w w:val="1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discrimination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communication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failures,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exacerbates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disengagement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(James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al.,</w:t>
      </w:r>
      <w:r>
        <w:rPr>
          <w:rFonts w:ascii="Noto Sans" w:hAnsi="Noto Sans" w:cs="Noto Sans"/>
          <w:color w:val="000000"/>
          <w:w w:val="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2024).</w:t>
      </w:r>
    </w:p>
    <w:p>
      <w:pPr>
        <w:spacing w:before="160" w:after="0" w:line="304" w:lineRule="auto"/>
        <w:ind w:left="0" w:right="0" w:firstLine="2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Emerging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evidence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suggests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adapted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interventions,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such</w:t>
      </w:r>
      <w:r>
        <w:rPr>
          <w:rFonts w:ascii="Noto Sans" w:hAnsi="Noto Sans" w:cs="Noto Sans"/>
          <w:color w:val="000000"/>
          <w:w w:val="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bilingual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outreach</w:t>
      </w:r>
      <w:r>
        <w:rPr>
          <w:rFonts w:ascii="Noto Sans" w:hAnsi="Noto Sans" w:cs="Noto Sans"/>
          <w:color w:val="000000"/>
          <w:w w:val="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programmes,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faith-based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education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sessions,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ambassador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models,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can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improve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awareness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help-seeking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behaviour</w:t>
      </w:r>
      <w:r>
        <w:rPr>
          <w:rFonts w:ascii="Noto Sans" w:hAnsi="Noto Sans" w:cs="Noto Sans"/>
          <w:color w:val="000000"/>
          <w:w w:val="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(Alzheimer’s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Society,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2023;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Garcia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al.,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2024).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However,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these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initiatives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often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small-scale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lack</w:t>
      </w:r>
      <w:r>
        <w:rPr>
          <w:rFonts w:ascii="Noto Sans" w:hAnsi="Noto Sans" w:cs="Noto Sans"/>
          <w:color w:val="000000"/>
          <w:w w:val="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rigorous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evaluation.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Therefore,</w:t>
      </w:r>
      <w:r>
        <w:rPr>
          <w:rFonts w:ascii="Noto Sans" w:hAnsi="Noto Sans" w:cs="Noto Sans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there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w w:val="1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need</w:t>
      </w:r>
      <w:r>
        <w:rPr>
          <w:rFonts w:ascii="Noto Sans" w:hAnsi="Noto Sans" w:cs="Noto Sans"/>
          <w:color w:val="000000"/>
          <w:w w:val="1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1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systematic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synthesis</w:t>
      </w:r>
      <w:r>
        <w:rPr>
          <w:rFonts w:ascii="Noto Sans" w:hAnsi="Noto Sans" w:cs="Noto Sans"/>
          <w:color w:val="000000"/>
          <w:w w:val="10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available</w:t>
      </w:r>
      <w:r>
        <w:rPr>
          <w:rFonts w:ascii="Noto Sans" w:hAnsi="Noto Sans" w:cs="Noto Sans"/>
          <w:color w:val="000000"/>
          <w:w w:val="1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research</w:t>
      </w:r>
      <w:r>
        <w:rPr>
          <w:rFonts w:ascii="Noto Sans" w:hAnsi="Noto Sans" w:cs="Noto Sans"/>
          <w:color w:val="000000"/>
          <w:w w:val="111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04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identify</w:t>
      </w:r>
      <w:r>
        <w:rPr>
          <w:rFonts w:ascii="Noto Sans" w:hAnsi="Noto Sans" w:cs="Noto Sans"/>
          <w:color w:val="000000"/>
          <w:w w:val="1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which</w:t>
      </w:r>
      <w:r>
        <w:rPr>
          <w:rFonts w:ascii="Noto Sans" w:hAnsi="Noto Sans" w:cs="Noto Sans"/>
          <w:color w:val="000000"/>
          <w:w w:val="1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w w:val="110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informational</w:t>
      </w:r>
      <w:r>
        <w:rPr>
          <w:rFonts w:ascii="Noto Sans" w:hAnsi="Noto Sans" w:cs="Noto Sans"/>
          <w:color w:val="000000"/>
          <w:w w:val="1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w w:val="101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most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significantly</w:t>
      </w:r>
      <w:r>
        <w:rPr>
          <w:rFonts w:ascii="Noto Sans" w:hAnsi="Noto Sans" w:cs="Noto Sans"/>
          <w:color w:val="000000"/>
          <w:w w:val="1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hinder</w:t>
      </w:r>
      <w:r>
        <w:rPr>
          <w:rFonts w:ascii="Noto Sans" w:hAnsi="Noto Sans" w:cs="Noto Sans"/>
          <w:color w:val="000000"/>
          <w:w w:val="120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access,</w:t>
      </w:r>
      <w:r>
        <w:rPr>
          <w:rFonts w:ascii="Noto Sans" w:hAnsi="Noto Sans" w:cs="Noto Sans"/>
          <w:color w:val="000000"/>
          <w:w w:val="118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33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what</w:t>
      </w:r>
      <w:r>
        <w:rPr>
          <w:rFonts w:ascii="Noto Sans" w:hAnsi="Noto Sans" w:cs="Noto Sans"/>
          <w:color w:val="000000"/>
          <w:w w:val="102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interventions</w:t>
      </w:r>
      <w:r>
        <w:rPr>
          <w:rFonts w:ascii="Noto Sans" w:hAnsi="Noto Sans" w:cs="Noto Sans"/>
          <w:color w:val="000000"/>
          <w:w w:val="1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demonstrate</w:t>
      </w:r>
      <w:r>
        <w:rPr>
          <w:rFonts w:ascii="Noto Sans" w:hAnsi="Noto Sans" w:cs="Noto Sans"/>
          <w:color w:val="000000"/>
          <w:w w:val="1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promise</w:t>
      </w:r>
      <w:r>
        <w:rPr>
          <w:rFonts w:ascii="Noto Sans" w:hAnsi="Noto Sans" w:cs="Noto Sans"/>
          <w:color w:val="000000"/>
          <w:w w:val="122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overcoming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them.</w:t>
      </w:r>
    </w:p>
    <w:p>
      <w:pPr>
        <w:spacing w:before="220" w:after="0" w:line="240" w:lineRule="auto"/>
        <w:ind w:left="40" w:right="0"/>
        <w:jc w:val="left"/>
        <w:rPr>
          <w:rFonts w:ascii="Noto Sans" w:hAnsi="Noto Sans" w:cs="Noto Sans"/>
          <w:b w:val="true"/>
          <w:color w:val="000000"/>
          <w:sz w:val="28"/>
        </w:rPr>
      </w:pPr>
      <w:r>
        <w:rPr>
          <w:rFonts w:ascii="Noto Sans" w:hAnsi="Noto Sans" w:cs="Noto Sans"/>
          <w:b w:val="true"/>
          <w:color w:val="000000"/>
          <w:sz w:val="28"/>
        </w:rPr>
        <w:t xml:space="preserve">1.4</w:t>
      </w:r>
      <w:r>
        <w:rPr>
          <w:rFonts w:ascii="Noto Sans" w:hAnsi="Noto Sans" w:cs="Noto Sans"/>
          <w:b w:val="true"/>
          <w:color w:val="000000"/>
          <w:w w:val="39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Rationale</w:t>
      </w:r>
    </w:p>
    <w:p>
      <w:pPr>
        <w:spacing w:before="0" w:after="0" w:line="303" w:lineRule="auto"/>
        <w:ind w:left="20" w:right="0"/>
        <w:jc w:val="righ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rationale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study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twofold.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Firstly,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underdiagnosis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among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elders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represents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critical</w:t>
      </w:r>
      <w:r>
        <w:rPr>
          <w:rFonts w:ascii="Noto Sans" w:hAnsi="Noto Sans" w:cs="Noto Sans"/>
          <w:color w:val="000000"/>
          <w:w w:val="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gap</w:t>
      </w:r>
      <w:r>
        <w:rPr>
          <w:rFonts w:ascii="Noto Sans" w:hAnsi="Noto Sans" w:cs="Noto Sans"/>
          <w:color w:val="000000"/>
          <w:w w:val="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equity,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far-reaching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clinical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social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implications.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Early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diagnosis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facilitates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timely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treatment,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planning,</w:t>
      </w:r>
      <w:r>
        <w:rPr>
          <w:rFonts w:ascii="Noto Sans" w:hAnsi="Noto Sans" w:cs="Noto Sans"/>
          <w:color w:val="000000"/>
          <w:w w:val="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support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both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patients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caregivers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(Hossain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Khan,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2020).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Secondly,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while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NHS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public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frameworks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increasingly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prioritise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culturally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competent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their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effective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implementation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requires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community-specific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evidence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(James</w:t>
      </w:r>
      <w:r>
        <w:rPr>
          <w:rFonts w:ascii="Noto Sans" w:hAnsi="Noto Sans" w:cs="Noto Sans"/>
          <w:color w:val="000000"/>
          <w:w w:val="1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al.,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2024).</w:t>
      </w:r>
      <w:r>
        <w:rPr>
          <w:rFonts w:ascii="Noto Sans" w:hAnsi="Noto Sans" w:cs="Noto Sans"/>
          <w:color w:val="000000"/>
          <w:w w:val="9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By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systematically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reviewing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relevant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literature,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10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study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contributes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evidence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base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needed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design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sensitive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outreach,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multilingual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education,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2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ectPr>
          <w:type w:val="continuous"/>
          <w:pgSz w:w="11920" w:h="16840"/>
          <w:pgMar w:top="1380" w:right="1440" w:bottom="1400" w:left="1360"/>
        </w:sectPr>
      </w:pPr>
    </w:p>
    <w:p>
      <w:pPr>
        <w:spacing w:before="0" w:after="0" w:line="314" w:lineRule="auto"/>
        <w:ind w:left="20" w:right="4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community-based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strategies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can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address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unique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faced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elders</w:t>
      </w:r>
    </w:p>
    <w:p>
      <w:pPr>
        <w:spacing w:before="200" w:after="0" w:line="326" w:lineRule="auto"/>
        <w:ind w:left="20" w:right="3260"/>
        <w:jc w:val="left"/>
        <w:rPr>
          <w:rFonts w:ascii="Noto Sans" w:hAnsi="Noto Sans" w:cs="Noto Sans"/>
          <w:b w:val="true"/>
          <w:color w:val="000000"/>
          <w:sz w:val="28"/>
        </w:rPr>
      </w:pPr>
      <w:r>
        <w:rPr>
          <w:rFonts w:ascii="Noto Sans" w:hAnsi="Noto Sans" w:cs="Noto Sans"/>
          <w:b w:val="true"/>
          <w:color w:val="000000"/>
          <w:sz w:val="28"/>
        </w:rPr>
        <w:t xml:space="preserve">1.6</w:t>
      </w:r>
      <w:r>
        <w:rPr>
          <w:rFonts w:ascii="Noto Sans" w:hAnsi="Noto Sans" w:cs="Noto Sans"/>
          <w:b w:val="true"/>
          <w:color w:val="000000"/>
          <w:w w:val="67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Research</w:t>
      </w:r>
      <w:r>
        <w:rPr>
          <w:rFonts w:ascii="Noto Sans" w:hAnsi="Noto Sans" w:cs="Noto Sans"/>
          <w:b w:val="true"/>
          <w:color w:val="000000"/>
          <w:w w:val="22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Question,</w:t>
      </w:r>
      <w:r>
        <w:rPr>
          <w:rFonts w:ascii="Noto Sans" w:hAnsi="Noto Sans" w:cs="Noto Sans"/>
          <w:b w:val="true"/>
          <w:color w:val="000000"/>
          <w:w w:val="60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Aim</w:t>
      </w:r>
      <w:r>
        <w:rPr>
          <w:rFonts w:ascii="Noto Sans" w:hAnsi="Noto Sans" w:cs="Noto Sans"/>
          <w:b w:val="true"/>
          <w:color w:val="000000"/>
          <w:w w:val="85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and</w:t>
      </w:r>
      <w:r>
        <w:rPr>
          <w:rFonts w:ascii="Noto Sans" w:hAnsi="Noto Sans" w:cs="Noto Sans"/>
          <w:b w:val="true"/>
          <w:color w:val="000000"/>
          <w:w w:val="37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Objectives</w:t>
      </w:r>
      <w:r>
        <w:rPr>
          <w:rFonts w:ascii="Noto Sans" w:hAnsi="Noto Sans" w:cs="Noto Sans"/>
          <w:color w:val="000000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1.6.1</w:t>
      </w:r>
      <w:r>
        <w:rPr>
          <w:rFonts w:ascii="Noto Sans" w:hAnsi="Noto Sans" w:cs="Noto Sans"/>
          <w:b w:val="true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Research</w:t>
      </w:r>
      <w:r>
        <w:rPr>
          <w:rFonts w:ascii="Noto Sans" w:hAnsi="Noto Sans" w:cs="Noto Sans"/>
          <w:b w:val="true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Question</w:t>
      </w:r>
    </w:p>
    <w:p>
      <w:pPr>
        <w:spacing w:before="20" w:after="0" w:line="303" w:lineRule="auto"/>
        <w:ind w:left="20" w:right="4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What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</w:t>
      </w:r>
      <w:r>
        <w:rPr>
          <w:rFonts w:ascii="Noto Sans" w:hAnsi="Noto Sans" w:cs="Noto Sans"/>
          <w:color w:val="000000"/>
          <w:w w:val="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informational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hinder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older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adult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patients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0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UK</w:t>
      </w:r>
      <w:r>
        <w:rPr>
          <w:rFonts w:ascii="Noto Sans" w:hAnsi="Noto Sans" w:cs="Noto Sans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from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accessing</w:t>
      </w:r>
      <w:r>
        <w:rPr>
          <w:rFonts w:ascii="Noto Sans" w:hAnsi="Noto Sans" w:cs="Noto Sans"/>
          <w:color w:val="000000"/>
          <w:w w:val="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appropriate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Alzheimer's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services,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which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strategies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effective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mitigate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these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barriers?</w:t>
      </w:r>
    </w:p>
    <w:p>
      <w:pPr>
        <w:spacing w:before="160" w:after="0" w:line="240" w:lineRule="auto"/>
        <w:ind w:left="40" w:right="0"/>
        <w:jc w:val="left"/>
        <w:rPr>
          <w:rFonts w:ascii="Noto Sans" w:hAnsi="Noto Sans" w:cs="Noto Sans"/>
          <w:b w:val="true"/>
          <w:color w:val="000000"/>
          <w:sz w:val="24"/>
        </w:rPr>
      </w:pPr>
      <w:r>
        <w:rPr>
          <w:rFonts w:ascii="Noto Sans" w:hAnsi="Noto Sans" w:cs="Noto Sans"/>
          <w:b w:val="true"/>
          <w:color w:val="000000"/>
          <w:sz w:val="24"/>
        </w:rPr>
        <w:t xml:space="preserve">1.6.2</w:t>
      </w:r>
      <w:r>
        <w:rPr>
          <w:rFonts w:ascii="Noto Sans" w:hAnsi="Noto Sans" w:cs="Noto Sans"/>
          <w:b w:val="true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Aims</w:t>
      </w:r>
      <w:r>
        <w:rPr>
          <w:rFonts w:ascii="Noto Sans" w:hAnsi="Noto Sans" w:cs="Noto Sans"/>
          <w:b w:val="true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of</w:t>
      </w:r>
      <w:r>
        <w:rPr>
          <w:rFonts w:ascii="Noto Sans" w:hAnsi="Noto Sans" w:cs="Noto Sans"/>
          <w:b w:val="true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Research</w:t>
      </w:r>
    </w:p>
    <w:p>
      <w:pPr>
        <w:spacing w:before="140" w:after="0" w:line="305" w:lineRule="auto"/>
        <w:ind w:left="20" w:right="4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explore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key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affect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Alzheimer's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among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older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adults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(aged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60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above)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living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UK.</w:t>
      </w:r>
    </w:p>
    <w:p>
      <w:pPr>
        <w:spacing w:before="160" w:after="0" w:line="240" w:lineRule="auto"/>
        <w:ind w:left="40" w:right="0"/>
        <w:jc w:val="left"/>
        <w:rPr>
          <w:rFonts w:ascii="Noto Sans" w:hAnsi="Noto Sans" w:cs="Noto Sans"/>
          <w:b w:val="true"/>
          <w:color w:val="000000"/>
          <w:sz w:val="24"/>
        </w:rPr>
      </w:pPr>
      <w:r>
        <w:rPr>
          <w:rFonts w:ascii="Noto Sans" w:hAnsi="Noto Sans" w:cs="Noto Sans"/>
          <w:b w:val="true"/>
          <w:color w:val="000000"/>
          <w:sz w:val="24"/>
        </w:rPr>
        <w:t xml:space="preserve">1.6.3</w:t>
      </w:r>
      <w:r>
        <w:rPr>
          <w:rFonts w:ascii="Noto Sans" w:hAnsi="Noto Sans" w:cs="Noto Sans"/>
          <w:b w:val="true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Objectives</w:t>
      </w:r>
      <w:r>
        <w:rPr>
          <w:rFonts w:ascii="Noto Sans" w:hAnsi="Noto Sans" w:cs="Noto Sans"/>
          <w:b w:val="true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of</w:t>
      </w:r>
      <w:r>
        <w:rPr>
          <w:rFonts w:ascii="Noto Sans" w:hAnsi="Noto Sans" w:cs="Noto Sans"/>
          <w:b w:val="true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Research</w:t>
      </w:r>
    </w:p>
    <w:p>
      <w:pPr>
        <w:spacing w:before="140" w:after="0" w:line="302" w:lineRule="auto"/>
        <w:ind w:left="520" w:right="20" w:hanging="32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1.</w:t>
      </w:r>
      <w:r>
        <w:rPr>
          <w:rFonts w:ascii="Noto Sans" w:hAnsi="Noto Sans" w:cs="Noto Sans"/>
          <w:color w:val="000000"/>
          <w:w w:val="110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03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explore</w:t>
      </w:r>
      <w:r>
        <w:rPr>
          <w:rFonts w:ascii="Noto Sans" w:hAnsi="Noto Sans" w:cs="Noto Sans"/>
          <w:color w:val="000000"/>
          <w:w w:val="101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how</w:t>
      </w:r>
      <w:r>
        <w:rPr>
          <w:rFonts w:ascii="Noto Sans" w:hAnsi="Noto Sans" w:cs="Noto Sans"/>
          <w:color w:val="000000"/>
          <w:w w:val="103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w w:val="1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beliefs</w:t>
      </w:r>
      <w:r>
        <w:rPr>
          <w:rFonts w:ascii="Noto Sans" w:hAnsi="Noto Sans" w:cs="Noto Sans"/>
          <w:color w:val="000000"/>
          <w:w w:val="113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attitudes</w:t>
      </w:r>
      <w:r>
        <w:rPr>
          <w:rFonts w:ascii="Noto Sans" w:hAnsi="Noto Sans" w:cs="Noto Sans"/>
          <w:color w:val="000000"/>
          <w:w w:val="1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influence</w:t>
      </w:r>
      <w:r>
        <w:rPr>
          <w:rFonts w:ascii="Noto Sans" w:hAnsi="Noto Sans" w:cs="Noto Sans"/>
          <w:color w:val="000000"/>
          <w:w w:val="1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help-seeking</w:t>
      </w:r>
      <w:r>
        <w:rPr>
          <w:rFonts w:ascii="Noto Sans" w:hAnsi="Noto Sans" w:cs="Noto Sans"/>
          <w:color w:val="000000"/>
          <w:w w:val="1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Alzheimer's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1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communities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identify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culturally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sensitive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approaches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improve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engagement.</w:t>
      </w:r>
    </w:p>
    <w:p>
      <w:pPr>
        <w:spacing w:before="0" w:after="0" w:line="305" w:lineRule="auto"/>
        <w:ind w:left="520" w:right="20" w:hanging="34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2.</w:t>
      </w:r>
      <w:r>
        <w:rPr>
          <w:rFonts w:ascii="Noto Sans" w:hAnsi="Noto Sans" w:cs="Noto Sans"/>
          <w:color w:val="000000"/>
          <w:w w:val="123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assess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awareness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understanding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available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among</w:t>
      </w:r>
      <w:r>
        <w:rPr>
          <w:rFonts w:ascii="Noto Sans" w:hAnsi="Noto Sans" w:cs="Noto Sans"/>
          <w:color w:val="000000"/>
          <w:w w:val="1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111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103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older</w:t>
      </w:r>
      <w:r>
        <w:rPr>
          <w:rFonts w:ascii="Noto Sans" w:hAnsi="Noto Sans" w:cs="Noto Sans"/>
          <w:color w:val="000000"/>
          <w:w w:val="105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adults</w:t>
      </w:r>
      <w:r>
        <w:rPr>
          <w:rFonts w:ascii="Noto Sans" w:hAnsi="Noto Sans" w:cs="Noto Sans"/>
          <w:color w:val="000000"/>
          <w:w w:val="104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01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families</w:t>
      </w:r>
      <w:r>
        <w:rPr>
          <w:rFonts w:ascii="Noto Sans" w:hAnsi="Noto Sans" w:cs="Noto Sans"/>
          <w:color w:val="000000"/>
          <w:w w:val="1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recommend</w:t>
      </w:r>
      <w:r>
        <w:rPr>
          <w:rFonts w:ascii="Noto Sans" w:hAnsi="Noto Sans" w:cs="Noto Sans"/>
          <w:color w:val="000000"/>
          <w:w w:val="1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targeted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educational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interventions</w:t>
      </w:r>
      <w:r>
        <w:rPr>
          <w:rFonts w:ascii="Noto Sans" w:hAnsi="Noto Sans" w:cs="Noto Sans"/>
          <w:color w:val="000000"/>
          <w:w w:val="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bridge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knowledge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gaps.</w:t>
      </w:r>
    </w:p>
    <w:p>
      <w:pPr>
        <w:spacing w:before="0" w:after="0" w:line="303" w:lineRule="auto"/>
        <w:ind w:left="520" w:right="0" w:hanging="34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3.</w:t>
      </w:r>
      <w:r>
        <w:rPr>
          <w:rFonts w:ascii="Noto Sans" w:hAnsi="Noto Sans" w:cs="Noto Sans"/>
          <w:color w:val="000000"/>
          <w:w w:val="114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examine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how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language</w:t>
      </w:r>
      <w:r>
        <w:rPr>
          <w:rFonts w:ascii="Noto Sans" w:hAnsi="Noto Sans" w:cs="Noto Sans"/>
          <w:color w:val="000000"/>
          <w:w w:val="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barriers,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stigma,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mistrust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healthcare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affect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care,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evaluate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community-based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translation-supported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strategies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overcome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these</w:t>
      </w:r>
      <w:r>
        <w:rPr>
          <w:rFonts w:ascii="Noto Sans" w:hAnsi="Noto Sans" w:cs="Noto Sans"/>
          <w:color w:val="000000"/>
          <w:w w:val="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challenges.</w:t>
      </w:r>
    </w:p>
    <w:p>
      <w:pPr>
        <w:spacing w:before="240" w:after="0" w:line="240" w:lineRule="auto"/>
        <w:ind w:left="40" w:right="0"/>
        <w:jc w:val="left"/>
        <w:rPr>
          <w:rFonts w:ascii="Noto Sans" w:hAnsi="Noto Sans" w:cs="Noto Sans"/>
          <w:b w:val="true"/>
          <w:color w:val="000000"/>
          <w:sz w:val="28"/>
        </w:rPr>
      </w:pPr>
      <w:r>
        <w:rPr>
          <w:rFonts w:ascii="Noto Sans" w:hAnsi="Noto Sans" w:cs="Noto Sans"/>
          <w:b w:val="true"/>
          <w:color w:val="000000"/>
          <w:sz w:val="28"/>
        </w:rPr>
        <w:t xml:space="preserve">1.7</w:t>
      </w:r>
      <w:r>
        <w:rPr>
          <w:rFonts w:ascii="Noto Sans" w:hAnsi="Noto Sans" w:cs="Noto Sans"/>
          <w:b w:val="true"/>
          <w:color w:val="000000"/>
          <w:w w:val="76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Scope</w:t>
      </w:r>
      <w:r>
        <w:rPr>
          <w:rFonts w:ascii="Noto Sans" w:hAnsi="Noto Sans" w:cs="Noto Sans"/>
          <w:b w:val="true"/>
          <w:color w:val="000000"/>
          <w:w w:val="90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of</w:t>
      </w:r>
      <w:r>
        <w:rPr>
          <w:rFonts w:ascii="Noto Sans" w:hAnsi="Noto Sans" w:cs="Noto Sans"/>
          <w:b w:val="true"/>
          <w:color w:val="000000"/>
          <w:w w:val="86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the</w:t>
      </w:r>
      <w:r>
        <w:rPr>
          <w:rFonts w:ascii="Noto Sans" w:hAnsi="Noto Sans" w:cs="Noto Sans"/>
          <w:b w:val="true"/>
          <w:color w:val="000000"/>
          <w:w w:val="68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Study</w:t>
      </w:r>
    </w:p>
    <w:p>
      <w:pPr>
        <w:spacing w:before="0" w:after="0" w:line="304" w:lineRule="auto"/>
        <w:ind w:left="20" w:right="2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systematic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focuses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specifically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</w:t>
      </w:r>
      <w:r>
        <w:rPr>
          <w:rFonts w:ascii="Noto Sans" w:hAnsi="Noto Sans" w:cs="Noto Sans"/>
          <w:color w:val="000000"/>
          <w:w w:val="10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older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adults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aged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60</w:t>
      </w:r>
      <w:r>
        <w:rPr>
          <w:rFonts w:ascii="Noto Sans" w:hAnsi="Noto Sans" w:cs="Noto Sans"/>
          <w:color w:val="000000"/>
          <w:w w:val="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above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from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1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backgrounds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residing</w:t>
      </w:r>
      <w:r>
        <w:rPr>
          <w:rFonts w:ascii="Noto Sans" w:hAnsi="Noto Sans" w:cs="Noto Sans"/>
          <w:color w:val="000000"/>
          <w:w w:val="1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UK.</w:t>
      </w:r>
      <w:r>
        <w:rPr>
          <w:rFonts w:ascii="Noto Sans" w:hAnsi="Noto Sans" w:cs="Noto Sans"/>
          <w:color w:val="000000"/>
          <w:w w:val="1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It</w:t>
      </w:r>
      <w:r>
        <w:rPr>
          <w:rFonts w:ascii="Noto Sans" w:hAnsi="Noto Sans" w:cs="Noto Sans"/>
          <w:color w:val="000000"/>
          <w:w w:val="1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considers</w:t>
      </w:r>
      <w:r>
        <w:rPr>
          <w:rFonts w:ascii="Noto Sans" w:hAnsi="Noto Sans" w:cs="Noto Sans"/>
          <w:color w:val="000000"/>
          <w:w w:val="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individuals</w:t>
      </w:r>
      <w:r>
        <w:rPr>
          <w:rFonts w:ascii="Noto Sans" w:hAnsi="Noto Sans" w:cs="Noto Sans"/>
          <w:color w:val="000000"/>
          <w:w w:val="1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Indian,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Pakistani,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Bangladeshi,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Sri</w:t>
      </w:r>
      <w:r>
        <w:rPr>
          <w:rFonts w:ascii="Noto Sans" w:hAnsi="Noto Sans" w:cs="Noto Sans"/>
          <w:color w:val="000000"/>
          <w:w w:val="10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Lankan</w:t>
      </w:r>
      <w:r>
        <w:rPr>
          <w:rFonts w:ascii="Noto Sans" w:hAnsi="Noto Sans" w:cs="Noto Sans"/>
          <w:color w:val="000000"/>
          <w:w w:val="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descent,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reflecting</w:t>
      </w:r>
      <w:r>
        <w:rPr>
          <w:rFonts w:ascii="Noto Sans" w:hAnsi="Noto Sans" w:cs="Noto Sans"/>
          <w:color w:val="000000"/>
          <w:w w:val="10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major</w:t>
      </w:r>
      <w:r>
        <w:rPr>
          <w:rFonts w:ascii="Noto Sans" w:hAnsi="Noto Sans" w:cs="Noto Sans"/>
          <w:color w:val="000000"/>
          <w:w w:val="10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1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communities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country.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confined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research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addressing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informational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care,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including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diagnostic,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treatment,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support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services.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While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other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factors,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such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socioeconomic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status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healthcare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infrastructure,</w:t>
      </w:r>
      <w:r>
        <w:rPr>
          <w:rFonts w:ascii="Noto Sans" w:hAnsi="Noto Sans" w:cs="Noto Sans"/>
          <w:color w:val="000000"/>
          <w:w w:val="1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w w:val="1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influence</w:t>
      </w:r>
      <w:r>
        <w:rPr>
          <w:rFonts w:ascii="Noto Sans" w:hAnsi="Noto Sans" w:cs="Noto Sans"/>
          <w:color w:val="000000"/>
          <w:w w:val="1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access,</w:t>
      </w:r>
      <w:r>
        <w:rPr>
          <w:rFonts w:ascii="Noto Sans" w:hAnsi="Noto Sans" w:cs="Noto Sans"/>
          <w:color w:val="000000"/>
          <w:w w:val="1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these</w:t>
      </w:r>
      <w:r>
        <w:rPr>
          <w:rFonts w:ascii="Noto Sans" w:hAnsi="Noto Sans" w:cs="Noto Sans"/>
          <w:color w:val="000000"/>
          <w:w w:val="1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considered</w:t>
      </w:r>
      <w:r>
        <w:rPr>
          <w:rFonts w:ascii="Noto Sans" w:hAnsi="Noto Sans" w:cs="Noto Sans"/>
          <w:color w:val="000000"/>
          <w:w w:val="1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only</w:t>
      </w:r>
      <w:r>
        <w:rPr>
          <w:rFonts w:ascii="Noto Sans" w:hAnsi="Noto Sans" w:cs="Noto Sans"/>
          <w:color w:val="000000"/>
          <w:w w:val="1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insofar</w:t>
      </w:r>
      <w:r>
        <w:rPr>
          <w:rFonts w:ascii="Noto Sans" w:hAnsi="Noto Sans" w:cs="Noto Sans"/>
          <w:color w:val="000000"/>
          <w:w w:val="1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1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intersect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informational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dimensions.</w:t>
      </w:r>
      <w:r>
        <w:rPr>
          <w:rFonts w:ascii="Noto Sans" w:hAnsi="Noto Sans" w:cs="Noto Sans"/>
          <w:color w:val="000000"/>
          <w:w w:val="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time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frame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literature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prioritises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studies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published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within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last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ten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years,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reflecting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contemporary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demographic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policy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contexts.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2"/>
        </w:rPr>
      </w:pPr>
      <w:r>
        <w:rPr>
          <w:rFonts w:ascii="Noto Sans" w:hAnsi="Noto Sans" w:cs="Noto Sans"/>
          <w:color w:val="000000"/>
          <w:sz w:val="12"/>
        </w:rPr>
        <w:t xml:space="preserve"/>
      </w:r>
    </w:p>
    <w:p>
      <w:pPr>
        <w:sectPr>
          <w:type w:val="continuous"/>
          <w:pgSz w:w="11920" w:h="16840"/>
          <w:pgMar w:top="1400" w:right="1420" w:bottom="1400" w:left="1360"/>
        </w:sectPr>
      </w:pPr>
    </w:p>
    <w:p>
      <w:pPr>
        <w:spacing w:before="0" w:after="0" w:line="240" w:lineRule="auto"/>
        <w:ind w:left="40" w:right="0"/>
        <w:jc w:val="left"/>
        <w:rPr>
          <w:rFonts w:ascii="Noto Sans" w:hAnsi="Noto Sans" w:cs="Noto Sans"/>
          <w:b w:val="true"/>
          <w:color w:val="000000"/>
          <w:sz w:val="28"/>
        </w:rPr>
      </w:pPr>
      <w:r>
        <w:rPr>
          <w:rFonts w:ascii="Noto Sans" w:hAnsi="Noto Sans" w:cs="Noto Sans"/>
          <w:b w:val="true"/>
          <w:color w:val="000000"/>
          <w:sz w:val="28"/>
        </w:rPr>
        <w:t xml:space="preserve">1.8</w:t>
      </w:r>
      <w:r>
        <w:rPr>
          <w:rFonts w:ascii="Noto Sans" w:hAnsi="Noto Sans" w:cs="Noto Sans"/>
          <w:b w:val="true"/>
          <w:color w:val="000000"/>
          <w:w w:val="53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Significance</w:t>
      </w:r>
      <w:r>
        <w:rPr>
          <w:rFonts w:ascii="Noto Sans" w:hAnsi="Noto Sans" w:cs="Noto Sans"/>
          <w:b w:val="true"/>
          <w:color w:val="000000"/>
          <w:w w:val="67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of</w:t>
      </w:r>
      <w:r>
        <w:rPr>
          <w:rFonts w:ascii="Noto Sans" w:hAnsi="Noto Sans" w:cs="Noto Sans"/>
          <w:b w:val="true"/>
          <w:color w:val="000000"/>
          <w:w w:val="73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the</w:t>
      </w:r>
      <w:r>
        <w:rPr>
          <w:rFonts w:ascii="Noto Sans" w:hAnsi="Noto Sans" w:cs="Noto Sans"/>
          <w:b w:val="true"/>
          <w:color w:val="000000"/>
          <w:w w:val="55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Study</w:t>
      </w:r>
    </w:p>
    <w:p>
      <w:pPr>
        <w:spacing w:before="0" w:after="0" w:line="303" w:lineRule="auto"/>
        <w:ind w:left="0" w:right="20" w:firstLine="4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122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study</w:t>
      </w:r>
      <w:r>
        <w:rPr>
          <w:rFonts w:ascii="Noto Sans" w:hAnsi="Noto Sans" w:cs="Noto Sans"/>
          <w:color w:val="000000"/>
          <w:w w:val="103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holds</w:t>
      </w:r>
      <w:r>
        <w:rPr>
          <w:rFonts w:ascii="Noto Sans" w:hAnsi="Noto Sans" w:cs="Noto Sans"/>
          <w:color w:val="000000"/>
          <w:w w:val="112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academic,</w:t>
      </w:r>
      <w:r>
        <w:rPr>
          <w:rFonts w:ascii="Noto Sans" w:hAnsi="Noto Sans" w:cs="Noto Sans"/>
          <w:color w:val="000000"/>
          <w:w w:val="102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practical,</w:t>
      </w:r>
      <w:r>
        <w:rPr>
          <w:rFonts w:ascii="Noto Sans" w:hAnsi="Noto Sans" w:cs="Noto Sans"/>
          <w:color w:val="000000"/>
          <w:w w:val="119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18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policy</w:t>
      </w:r>
      <w:r>
        <w:rPr>
          <w:rFonts w:ascii="Noto Sans" w:hAnsi="Noto Sans" w:cs="Noto Sans"/>
          <w:color w:val="000000"/>
          <w:w w:val="1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relevance.</w:t>
      </w:r>
      <w:r>
        <w:rPr>
          <w:rFonts w:ascii="Noto Sans" w:hAnsi="Noto Sans" w:cs="Noto Sans"/>
          <w:color w:val="000000"/>
          <w:w w:val="1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Academically,</w:t>
      </w:r>
      <w:r>
        <w:rPr>
          <w:rFonts w:ascii="Noto Sans" w:hAnsi="Noto Sans" w:cs="Noto Sans"/>
          <w:color w:val="000000"/>
          <w:w w:val="116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it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contributes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under-researched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area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ethnic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disparities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1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by</w:t>
      </w:r>
      <w:r>
        <w:rPr>
          <w:rFonts w:ascii="Noto Sans" w:hAnsi="Noto Sans" w:cs="Noto Sans"/>
          <w:color w:val="000000"/>
          <w:w w:val="1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offering</w:t>
      </w:r>
      <w:r>
        <w:rPr>
          <w:rFonts w:ascii="Noto Sans" w:hAnsi="Noto Sans" w:cs="Noto Sans"/>
          <w:color w:val="000000"/>
          <w:w w:val="1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focused</w:t>
      </w:r>
      <w:r>
        <w:rPr>
          <w:rFonts w:ascii="Noto Sans" w:hAnsi="Noto Sans" w:cs="Noto Sans"/>
          <w:color w:val="000000"/>
          <w:w w:val="1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analysis</w:t>
      </w:r>
      <w:r>
        <w:rPr>
          <w:rFonts w:ascii="Noto Sans" w:hAnsi="Noto Sans" w:cs="Noto Sans"/>
          <w:color w:val="000000"/>
          <w:w w:val="1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1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1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experiences.</w:t>
      </w:r>
      <w:r>
        <w:rPr>
          <w:rFonts w:ascii="Noto Sans" w:hAnsi="Noto Sans" w:cs="Noto Sans"/>
          <w:color w:val="000000"/>
          <w:w w:val="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Practically,</w:t>
      </w:r>
      <w:r>
        <w:rPr>
          <w:rFonts w:ascii="Noto Sans" w:hAnsi="Noto Sans" w:cs="Noto Sans"/>
          <w:color w:val="000000"/>
          <w:w w:val="1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findings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w w:val="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inform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healthcare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providers,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organisations,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policymakers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seeking</w:t>
      </w:r>
      <w:r>
        <w:rPr>
          <w:rFonts w:ascii="Noto Sans" w:hAnsi="Noto Sans" w:cs="Noto Sans"/>
          <w:color w:val="000000"/>
          <w:w w:val="1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enhance</w:t>
      </w:r>
      <w:r>
        <w:rPr>
          <w:rFonts w:ascii="Noto Sans" w:hAnsi="Noto Sans" w:cs="Noto Sans"/>
          <w:color w:val="000000"/>
          <w:w w:val="1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culturally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competent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w w:val="1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care.</w:t>
      </w:r>
      <w:r>
        <w:rPr>
          <w:rFonts w:ascii="Noto Sans" w:hAnsi="Noto Sans" w:cs="Noto Sans"/>
          <w:color w:val="000000"/>
          <w:w w:val="1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By</w:t>
      </w:r>
      <w:r>
        <w:rPr>
          <w:rFonts w:ascii="Noto Sans" w:hAnsi="Noto Sans" w:cs="Noto Sans"/>
          <w:color w:val="000000"/>
          <w:w w:val="1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identifying</w:t>
      </w:r>
      <w:r>
        <w:rPr>
          <w:rFonts w:ascii="Noto Sans" w:hAnsi="Noto Sans" w:cs="Noto Sans"/>
          <w:color w:val="000000"/>
          <w:w w:val="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effective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strategies,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such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multilingual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education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campaigns,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liaison</w:t>
      </w:r>
      <w:r>
        <w:rPr>
          <w:rFonts w:ascii="Noto Sans" w:hAnsi="Noto Sans" w:cs="Noto Sans"/>
          <w:color w:val="000000"/>
          <w:w w:val="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roles,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faith-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based</w:t>
      </w:r>
      <w:r>
        <w:rPr>
          <w:rFonts w:ascii="Noto Sans" w:hAnsi="Noto Sans" w:cs="Noto Sans"/>
          <w:color w:val="000000"/>
          <w:w w:val="119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awareness</w:t>
      </w:r>
      <w:r>
        <w:rPr>
          <w:rFonts w:ascii="Noto Sans" w:hAnsi="Noto Sans" w:cs="Noto Sans"/>
          <w:color w:val="000000"/>
          <w:w w:val="1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programmes,</w:t>
      </w:r>
      <w:r>
        <w:rPr>
          <w:rFonts w:ascii="Noto Sans" w:hAnsi="Noto Sans" w:cs="Noto Sans"/>
          <w:color w:val="000000"/>
          <w:w w:val="105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125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research</w:t>
      </w:r>
      <w:r>
        <w:rPr>
          <w:rFonts w:ascii="Noto Sans" w:hAnsi="Noto Sans" w:cs="Noto Sans"/>
          <w:color w:val="000000"/>
          <w:w w:val="103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supports</w:t>
      </w:r>
      <w:r>
        <w:rPr>
          <w:rFonts w:ascii="Noto Sans" w:hAnsi="Noto Sans" w:cs="Noto Sans"/>
          <w:color w:val="000000"/>
          <w:w w:val="125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15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development</w:t>
      </w:r>
      <w:r>
        <w:rPr>
          <w:rFonts w:ascii="Noto Sans" w:hAnsi="Noto Sans" w:cs="Noto Sans"/>
          <w:color w:val="000000"/>
          <w:w w:val="117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interventions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resonate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community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values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improve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outcomes.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Ultimately,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9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study</w:t>
      </w:r>
      <w:r>
        <w:rPr>
          <w:rFonts w:ascii="Noto Sans" w:hAnsi="Noto Sans" w:cs="Noto Sans"/>
          <w:color w:val="000000"/>
          <w:w w:val="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aims</w:t>
      </w:r>
      <w:r>
        <w:rPr>
          <w:rFonts w:ascii="Noto Sans" w:hAnsi="Noto Sans" w:cs="Noto Sans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advance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NHS’s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broader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commitment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reducing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</w:t>
      </w:r>
      <w:r>
        <w:rPr>
          <w:rFonts w:ascii="Noto Sans" w:hAnsi="Noto Sans" w:cs="Noto Sans"/>
          <w:color w:val="000000"/>
          <w:w w:val="1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inequalities</w:t>
      </w:r>
      <w:r>
        <w:rPr>
          <w:rFonts w:ascii="Noto Sans" w:hAnsi="Noto Sans" w:cs="Noto Sans"/>
          <w:color w:val="000000"/>
          <w:w w:val="1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fostering</w:t>
      </w:r>
      <w:r>
        <w:rPr>
          <w:rFonts w:ascii="Noto Sans" w:hAnsi="Noto Sans" w:cs="Noto Sans"/>
          <w:color w:val="000000"/>
          <w:w w:val="1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inclusive,</w:t>
      </w:r>
      <w:r>
        <w:rPr>
          <w:rFonts w:ascii="Noto Sans" w:hAnsi="Noto Sans" w:cs="Noto Sans"/>
          <w:color w:val="000000"/>
          <w:w w:val="1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person-centred</w:t>
      </w:r>
      <w:r>
        <w:rPr>
          <w:rFonts w:ascii="Noto Sans" w:hAnsi="Noto Sans" w:cs="Noto Sans"/>
          <w:color w:val="000000"/>
          <w:w w:val="1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101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118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all</w:t>
      </w:r>
      <w:r>
        <w:rPr>
          <w:rFonts w:ascii="Noto Sans" w:hAnsi="Noto Sans" w:cs="Noto Sans"/>
          <w:color w:val="000000"/>
          <w:w w:val="1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ageing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populations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(Nedelec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al.,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2023).</w:t>
      </w:r>
    </w:p>
    <w:p>
      <w:pPr>
        <w:spacing w:before="220" w:after="0" w:line="240" w:lineRule="auto"/>
        <w:ind w:left="40" w:right="0"/>
        <w:jc w:val="left"/>
        <w:rPr>
          <w:rFonts w:ascii="Noto Sans" w:hAnsi="Noto Sans" w:cs="Noto Sans"/>
          <w:b w:val="true"/>
          <w:color w:val="000000"/>
          <w:sz w:val="28"/>
        </w:rPr>
      </w:pPr>
      <w:r>
        <w:rPr>
          <w:rFonts w:ascii="Noto Sans" w:hAnsi="Noto Sans" w:cs="Noto Sans"/>
          <w:b w:val="true"/>
          <w:color w:val="000000"/>
          <w:sz w:val="28"/>
        </w:rPr>
        <w:t xml:space="preserve">1.9</w:t>
      </w:r>
      <w:r>
        <w:rPr>
          <w:rFonts w:ascii="Noto Sans" w:hAnsi="Noto Sans" w:cs="Noto Sans"/>
          <w:b w:val="true"/>
          <w:color w:val="000000"/>
          <w:w w:val="24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Structure</w:t>
      </w:r>
      <w:r>
        <w:rPr>
          <w:rFonts w:ascii="Noto Sans" w:hAnsi="Noto Sans" w:cs="Noto Sans"/>
          <w:b w:val="true"/>
          <w:color w:val="000000"/>
          <w:w w:val="38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of</w:t>
      </w:r>
      <w:r>
        <w:rPr>
          <w:rFonts w:ascii="Noto Sans" w:hAnsi="Noto Sans" w:cs="Noto Sans"/>
          <w:b w:val="true"/>
          <w:color w:val="000000"/>
          <w:w w:val="59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the</w:t>
      </w:r>
      <w:r>
        <w:rPr>
          <w:rFonts w:ascii="Noto Sans" w:hAnsi="Noto Sans" w:cs="Noto Sans"/>
          <w:b w:val="true"/>
          <w:color w:val="000000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Dissertation</w:t>
      </w:r>
    </w:p>
    <w:p>
      <w:pPr>
        <w:spacing w:before="0" w:after="0" w:line="308" w:lineRule="auto"/>
        <w:ind w:left="40" w:right="2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dissertation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structured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into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six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chapters,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each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building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upon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before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present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coherent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evidence-based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examination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research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question.</w:t>
      </w:r>
    </w:p>
    <w:p>
      <w:pPr>
        <w:spacing w:before="120" w:after="0" w:line="305" w:lineRule="auto"/>
        <w:ind w:left="0" w:right="0"/>
        <w:jc w:val="both"/>
        <w:rPr>
          <w:rFonts w:ascii="Noto Sans" w:hAnsi="Noto Sans" w:cs="Noto Sans"/>
          <w:b w:val="true"/>
          <w:color w:val="000000"/>
          <w:sz w:val="24"/>
        </w:rPr>
      </w:pPr>
      <w:r>
        <w:rPr>
          <w:rFonts w:ascii="Noto Sans" w:hAnsi="Noto Sans" w:cs="Noto Sans"/>
          <w:b w:val="true"/>
          <w:color w:val="000000"/>
          <w:sz w:val="24"/>
        </w:rPr>
        <w:t xml:space="preserve">Chapter</w:t>
      </w:r>
      <w:r>
        <w:rPr>
          <w:rFonts w:ascii="Noto Sans" w:hAnsi="Noto Sans" w:cs="Noto Sans"/>
          <w:b w:val="true"/>
          <w:color w:val="000000"/>
          <w:w w:val="156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1:</w:t>
      </w:r>
      <w:r>
        <w:rPr>
          <w:rFonts w:ascii="Noto Sans" w:hAnsi="Noto Sans" w:cs="Noto Sans"/>
          <w:b w:val="true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Introduction:</w:t>
      </w:r>
      <w:r>
        <w:rPr>
          <w:rFonts w:ascii="Noto Sans" w:hAnsi="Noto Sans" w:cs="Noto Sans"/>
          <w:color w:val="000000"/>
          <w:w w:val="10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1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introductory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chapter</w:t>
      </w:r>
      <w:r>
        <w:rPr>
          <w:rFonts w:ascii="Noto Sans" w:hAnsi="Noto Sans" w:cs="Noto Sans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establishes</w:t>
      </w:r>
      <w:r>
        <w:rPr>
          <w:rFonts w:ascii="Noto Sans" w:hAnsi="Noto Sans" w:cs="Noto Sans"/>
          <w:color w:val="000000"/>
          <w:w w:val="1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0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background,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significance,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scope</w:t>
      </w:r>
      <w:r>
        <w:rPr>
          <w:rFonts w:ascii="Noto Sans" w:hAnsi="Noto Sans" w:cs="Noto Sans"/>
          <w:color w:val="000000"/>
          <w:w w:val="1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study.</w:t>
      </w:r>
      <w:r>
        <w:rPr>
          <w:rFonts w:ascii="Noto Sans" w:hAnsi="Noto Sans" w:cs="Noto Sans"/>
          <w:color w:val="000000"/>
          <w:w w:val="1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It</w:t>
      </w:r>
      <w:r>
        <w:rPr>
          <w:rFonts w:ascii="Noto Sans" w:hAnsi="Noto Sans" w:cs="Noto Sans"/>
          <w:color w:val="000000"/>
          <w:w w:val="10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outlines</w:t>
      </w:r>
      <w:r>
        <w:rPr>
          <w:rFonts w:ascii="Noto Sans" w:hAnsi="Noto Sans" w:cs="Noto Sans"/>
          <w:color w:val="000000"/>
          <w:w w:val="1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9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research</w:t>
      </w:r>
      <w:r>
        <w:rPr>
          <w:rFonts w:ascii="Noto Sans" w:hAnsi="Noto Sans" w:cs="Noto Sans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problem,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rationale,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objectives,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research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question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while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situating</w:t>
      </w:r>
      <w:r>
        <w:rPr>
          <w:rFonts w:ascii="Noto Sans" w:hAnsi="Noto Sans" w:cs="Noto Sans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topic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within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broader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academic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policy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debates.</w:t>
      </w:r>
    </w:p>
    <w:p>
      <w:pPr>
        <w:spacing w:before="140" w:after="0" w:line="304" w:lineRule="auto"/>
        <w:ind w:left="20" w:right="20"/>
        <w:jc w:val="both"/>
        <w:rPr>
          <w:rFonts w:ascii="Noto Sans" w:hAnsi="Noto Sans" w:cs="Noto Sans"/>
          <w:b w:val="true"/>
          <w:color w:val="000000"/>
          <w:sz w:val="24"/>
        </w:rPr>
      </w:pPr>
      <w:r>
        <w:rPr>
          <w:rFonts w:ascii="Noto Sans" w:hAnsi="Noto Sans" w:cs="Noto Sans"/>
          <w:b w:val="true"/>
          <w:color w:val="000000"/>
          <w:sz w:val="24"/>
        </w:rPr>
        <w:t xml:space="preserve">Chapter</w:t>
      </w:r>
      <w:r>
        <w:rPr>
          <w:rFonts w:ascii="Noto Sans" w:hAnsi="Noto Sans" w:cs="Noto Sans"/>
          <w:b w:val="true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2:</w:t>
      </w:r>
      <w:r>
        <w:rPr>
          <w:rFonts w:ascii="Noto Sans" w:hAnsi="Noto Sans" w:cs="Noto Sans"/>
          <w:b w:val="true"/>
          <w:color w:val="000000"/>
          <w:w w:val="111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Literature</w:t>
      </w:r>
      <w:r>
        <w:rPr>
          <w:rFonts w:ascii="Noto Sans" w:hAnsi="Noto Sans" w:cs="Noto Sans"/>
          <w:b w:val="true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Review:</w:t>
      </w:r>
      <w:r>
        <w:rPr>
          <w:rFonts w:ascii="Noto Sans" w:hAnsi="Noto Sans" w:cs="Noto Sans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Chapter</w:t>
      </w:r>
      <w:r>
        <w:rPr>
          <w:rFonts w:ascii="Noto Sans" w:hAnsi="Noto Sans" w:cs="Noto Sans"/>
          <w:color w:val="000000"/>
          <w:w w:val="1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</w:t>
      </w:r>
      <w:r>
        <w:rPr>
          <w:rFonts w:ascii="Noto Sans" w:hAnsi="Noto Sans" w:cs="Noto Sans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presents</w:t>
      </w:r>
      <w:r>
        <w:rPr>
          <w:rFonts w:ascii="Noto Sans" w:hAnsi="Noto Sans" w:cs="Noto Sans"/>
          <w:color w:val="000000"/>
          <w:w w:val="10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critical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synthesis</w:t>
      </w:r>
      <w:r>
        <w:rPr>
          <w:rFonts w:ascii="Noto Sans" w:hAnsi="Noto Sans" w:cs="Noto Sans"/>
          <w:color w:val="000000"/>
          <w:w w:val="10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existing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research</w:t>
      </w:r>
      <w:r>
        <w:rPr>
          <w:rFonts w:ascii="Noto Sans" w:hAnsi="Noto Sans" w:cs="Noto Sans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disease</w:t>
      </w:r>
      <w:r>
        <w:rPr>
          <w:rFonts w:ascii="Noto Sans" w:hAnsi="Noto Sans" w:cs="Noto Sans"/>
          <w:color w:val="000000"/>
          <w:w w:val="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among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ethnic</w:t>
      </w:r>
      <w:r>
        <w:rPr>
          <w:rFonts w:ascii="Noto Sans" w:hAnsi="Noto Sans" w:cs="Noto Sans"/>
          <w:color w:val="000000"/>
          <w:w w:val="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minority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groups,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emphasis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communities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UK.</w:t>
      </w:r>
      <w:r>
        <w:rPr>
          <w:rFonts w:ascii="Noto Sans" w:hAnsi="Noto Sans" w:cs="Noto Sans"/>
          <w:color w:val="000000"/>
          <w:w w:val="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It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explores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themes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such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perceptions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stigma,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language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informational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existing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community-based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interventions.</w:t>
      </w:r>
    </w:p>
    <w:p>
      <w:pPr>
        <w:spacing w:before="160" w:after="0" w:line="304" w:lineRule="auto"/>
        <w:ind w:left="0" w:right="20" w:firstLine="20"/>
        <w:jc w:val="left"/>
        <w:rPr>
          <w:rFonts w:ascii="Noto Sans" w:hAnsi="Noto Sans" w:cs="Noto Sans"/>
          <w:b w:val="true"/>
          <w:color w:val="000000"/>
          <w:sz w:val="24"/>
        </w:rPr>
      </w:pPr>
      <w:r>
        <w:rPr>
          <w:rFonts w:ascii="Noto Sans" w:hAnsi="Noto Sans" w:cs="Noto Sans"/>
          <w:b w:val="true"/>
          <w:color w:val="000000"/>
          <w:sz w:val="24"/>
        </w:rPr>
        <w:t xml:space="preserve">Chapter</w:t>
      </w:r>
      <w:r>
        <w:rPr>
          <w:rFonts w:ascii="Noto Sans" w:hAnsi="Noto Sans" w:cs="Noto Sans"/>
          <w:b w:val="true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3:</w:t>
      </w:r>
      <w:r>
        <w:rPr>
          <w:rFonts w:ascii="Noto Sans" w:hAnsi="Noto Sans" w:cs="Noto Sans"/>
          <w:b w:val="true"/>
          <w:color w:val="000000"/>
          <w:w w:val="3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Methodology: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chapter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outlines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systematic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approach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used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research.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It</w:t>
      </w:r>
      <w:r>
        <w:rPr>
          <w:rFonts w:ascii="Noto Sans" w:hAnsi="Noto Sans" w:cs="Noto Sans"/>
          <w:color w:val="000000"/>
          <w:w w:val="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details</w:t>
      </w:r>
      <w:r>
        <w:rPr>
          <w:rFonts w:ascii="Noto Sans" w:hAnsi="Noto Sans" w:cs="Noto Sans"/>
          <w:color w:val="000000"/>
          <w:w w:val="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inclusion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exclusion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criteria,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search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strategy,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data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extraction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methods,</w:t>
      </w:r>
      <w:r>
        <w:rPr>
          <w:rFonts w:ascii="Noto Sans" w:hAnsi="Noto Sans" w:cs="Noto Sans"/>
          <w:color w:val="000000"/>
          <w:w w:val="1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quality</w:t>
      </w:r>
      <w:r>
        <w:rPr>
          <w:rFonts w:ascii="Noto Sans" w:hAnsi="Noto Sans" w:cs="Noto Sans"/>
          <w:color w:val="000000"/>
          <w:w w:val="10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appraisal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processes,</w:t>
      </w:r>
      <w:r>
        <w:rPr>
          <w:rFonts w:ascii="Noto Sans" w:hAnsi="Noto Sans" w:cs="Noto Sans"/>
          <w:color w:val="000000"/>
          <w:w w:val="9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ensuring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transparency</w:t>
      </w:r>
      <w:r>
        <w:rPr>
          <w:rFonts w:ascii="Noto Sans" w:hAnsi="Noto Sans" w:cs="Noto Sans"/>
          <w:color w:val="000000"/>
          <w:w w:val="1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replicability.</w:t>
      </w:r>
    </w:p>
    <w:p>
      <w:pPr>
        <w:spacing w:before="160" w:after="0" w:line="302" w:lineRule="auto"/>
        <w:ind w:left="0" w:right="0" w:firstLine="40"/>
        <w:jc w:val="right"/>
        <w:rPr>
          <w:rFonts w:ascii="Noto Sans" w:hAnsi="Noto Sans" w:cs="Noto Sans"/>
          <w:b w:val="true"/>
          <w:color w:val="000000"/>
          <w:sz w:val="24"/>
        </w:rPr>
      </w:pPr>
      <w:r>
        <w:rPr>
          <w:rFonts w:ascii="Noto Sans" w:hAnsi="Noto Sans" w:cs="Noto Sans"/>
          <w:b w:val="true"/>
          <w:color w:val="000000"/>
          <w:sz w:val="24"/>
        </w:rPr>
        <w:t xml:space="preserve">Chapter</w:t>
      </w:r>
      <w:r>
        <w:rPr>
          <w:rFonts w:ascii="Noto Sans" w:hAnsi="Noto Sans" w:cs="Noto Sans"/>
          <w:b w:val="true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4:</w:t>
      </w:r>
      <w:r>
        <w:rPr>
          <w:rFonts w:ascii="Noto Sans" w:hAnsi="Noto Sans" w:cs="Noto Sans"/>
          <w:b w:val="true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Findings: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Chapter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4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presents</w:t>
      </w:r>
      <w:r>
        <w:rPr>
          <w:rFonts w:ascii="Noto Sans" w:hAnsi="Noto Sans" w:cs="Noto Sans"/>
          <w:color w:val="000000"/>
          <w:w w:val="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key</w:t>
      </w:r>
      <w:r>
        <w:rPr>
          <w:rFonts w:ascii="Noto Sans" w:hAnsi="Noto Sans" w:cs="Noto Sans"/>
          <w:color w:val="000000"/>
          <w:w w:val="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themes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emerging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from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literature.</w:t>
      </w:r>
      <w:r>
        <w:rPr>
          <w:rFonts w:ascii="Noto Sans" w:hAnsi="Noto Sans" w:cs="Noto Sans"/>
          <w:color w:val="000000"/>
          <w:w w:val="121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It</w:t>
      </w:r>
      <w:r>
        <w:rPr>
          <w:rFonts w:ascii="Noto Sans" w:hAnsi="Noto Sans" w:cs="Noto Sans"/>
          <w:color w:val="000000"/>
          <w:w w:val="100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identifies</w:t>
      </w:r>
      <w:r>
        <w:rPr>
          <w:rFonts w:ascii="Noto Sans" w:hAnsi="Noto Sans" w:cs="Noto Sans"/>
          <w:color w:val="000000"/>
          <w:w w:val="1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recurring</w:t>
      </w:r>
      <w:r>
        <w:rPr>
          <w:rFonts w:ascii="Noto Sans" w:hAnsi="Noto Sans" w:cs="Noto Sans"/>
          <w:color w:val="000000"/>
          <w:w w:val="18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w w:val="110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informational</w:t>
      </w:r>
      <w:r>
        <w:rPr>
          <w:rFonts w:ascii="Noto Sans" w:hAnsi="Noto Sans" w:cs="Noto Sans"/>
          <w:color w:val="000000"/>
          <w:w w:val="1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barriers,</w:t>
      </w:r>
      <w:r>
        <w:rPr>
          <w:rFonts w:ascii="Noto Sans" w:hAnsi="Noto Sans" w:cs="Noto Sans"/>
          <w:color w:val="000000"/>
          <w:w w:val="106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such</w:t>
      </w:r>
      <w:r>
        <w:rPr>
          <w:rFonts w:ascii="Noto Sans" w:hAnsi="Noto Sans" w:cs="Noto Sans"/>
          <w:color w:val="000000"/>
          <w:w w:val="136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misconceptions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about</w:t>
      </w:r>
      <w:r>
        <w:rPr>
          <w:rFonts w:ascii="Noto Sans" w:hAnsi="Noto Sans" w:cs="Noto Sans"/>
          <w:color w:val="000000"/>
          <w:w w:val="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stigma,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linguistic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challenges,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limited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awareness</w:t>
      </w:r>
    </w:p>
    <w:p>
      <w:pPr>
        <w:spacing w:before="0" w:after="0" w:line="240" w:lineRule="auto"/>
        <w:ind w:left="4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services,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well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strategies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reported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mitigate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these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barriers.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9"/>
        </w:rPr>
      </w:pPr>
      <w:r>
        <w:rPr>
          <w:rFonts w:ascii="Noto Sans" w:hAnsi="Noto Sans" w:cs="Noto Sans"/>
          <w:color w:val="000000"/>
          <w:sz w:val="9"/>
        </w:rPr>
        <w:t xml:space="preserve"/>
      </w:r>
    </w:p>
    <w:p>
      <w:pPr>
        <w:sectPr>
          <w:type w:val="continuous"/>
          <w:pgSz w:w="11920" w:h="16840"/>
          <w:pgMar w:top="1380" w:right="1420" w:bottom="1400" w:left="1360"/>
        </w:sectPr>
      </w:pPr>
    </w:p>
    <w:p>
      <w:pPr>
        <w:spacing w:before="0" w:after="0" w:line="302" w:lineRule="auto"/>
        <w:ind w:left="20" w:right="0" w:firstLine="40"/>
        <w:jc w:val="both"/>
        <w:rPr>
          <w:rFonts w:ascii="Noto Sans" w:hAnsi="Noto Sans" w:cs="Noto Sans"/>
          <w:b w:val="true"/>
          <w:color w:val="000000"/>
          <w:sz w:val="24"/>
        </w:rPr>
      </w:pPr>
      <w:r>
        <w:rPr>
          <w:rFonts w:ascii="Noto Sans" w:hAnsi="Noto Sans" w:cs="Noto Sans"/>
          <w:b w:val="true"/>
          <w:color w:val="000000"/>
          <w:sz w:val="24"/>
        </w:rPr>
        <w:t xml:space="preserve">Chapter</w:t>
      </w:r>
      <w:r>
        <w:rPr>
          <w:rFonts w:ascii="Noto Sans" w:hAnsi="Noto Sans" w:cs="Noto Sans"/>
          <w:b w:val="true"/>
          <w:color w:val="000000"/>
          <w:w w:val="143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5:</w:t>
      </w:r>
      <w:r>
        <w:rPr>
          <w:rFonts w:ascii="Noto Sans" w:hAnsi="Noto Sans" w:cs="Noto Sans"/>
          <w:b w:val="true"/>
          <w:color w:val="000000"/>
          <w:w w:val="133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Discussion: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chapter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interprets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findings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9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relation</w:t>
      </w:r>
      <w:r>
        <w:rPr>
          <w:rFonts w:ascii="Noto Sans" w:hAnsi="Noto Sans" w:cs="Noto Sans"/>
          <w:color w:val="000000"/>
          <w:w w:val="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existing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theoretical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policy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frameworks.</w:t>
      </w:r>
      <w:r>
        <w:rPr>
          <w:rFonts w:ascii="Noto Sans" w:hAnsi="Noto Sans" w:cs="Noto Sans"/>
          <w:color w:val="000000"/>
          <w:w w:val="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It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evaluates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how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informational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factors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interact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influence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discusses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implications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culturally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competent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delivery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UK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context.</w:t>
      </w:r>
    </w:p>
    <w:p>
      <w:pPr>
        <w:spacing w:before="160" w:after="0" w:line="302" w:lineRule="auto"/>
        <w:ind w:left="0" w:right="0" w:firstLine="60"/>
        <w:jc w:val="right"/>
        <w:rPr>
          <w:rFonts w:ascii="Noto Sans" w:hAnsi="Noto Sans" w:cs="Noto Sans"/>
          <w:b w:val="true"/>
          <w:color w:val="000000"/>
          <w:sz w:val="24"/>
        </w:rPr>
      </w:pPr>
      <w:r>
        <w:rPr>
          <w:rFonts w:ascii="Noto Sans" w:hAnsi="Noto Sans" w:cs="Noto Sans"/>
          <w:b w:val="true"/>
          <w:color w:val="000000"/>
          <w:sz w:val="24"/>
        </w:rPr>
        <w:t xml:space="preserve">Chapter</w:t>
      </w:r>
      <w:r>
        <w:rPr>
          <w:rFonts w:ascii="Noto Sans" w:hAnsi="Noto Sans" w:cs="Noto Sans"/>
          <w:b w:val="true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6:</w:t>
      </w:r>
      <w:r>
        <w:rPr>
          <w:rFonts w:ascii="Noto Sans" w:hAnsi="Noto Sans" w:cs="Noto Sans"/>
          <w:b w:val="true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Conclusion</w:t>
      </w:r>
      <w:r>
        <w:rPr>
          <w:rFonts w:ascii="Noto Sans" w:hAnsi="Noto Sans" w:cs="Noto Sans"/>
          <w:b w:val="true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and</w:t>
      </w:r>
      <w:r>
        <w:rPr>
          <w:rFonts w:ascii="Noto Sans" w:hAnsi="Noto Sans" w:cs="Noto Sans"/>
          <w:b w:val="true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Recommendations: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final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chapter</w:t>
      </w:r>
      <w:r>
        <w:rPr>
          <w:rFonts w:ascii="Noto Sans" w:hAnsi="Noto Sans" w:cs="Noto Sans"/>
          <w:color w:val="000000"/>
          <w:w w:val="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summarises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main</w:t>
      </w:r>
      <w:r>
        <w:rPr>
          <w:rFonts w:ascii="Noto Sans" w:hAnsi="Noto Sans" w:cs="Noto Sans"/>
          <w:color w:val="000000"/>
          <w:w w:val="1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findings</w:t>
      </w:r>
      <w:r>
        <w:rPr>
          <w:rFonts w:ascii="Noto Sans" w:hAnsi="Noto Sans" w:cs="Noto Sans"/>
          <w:color w:val="000000"/>
          <w:w w:val="1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05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9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study,</w:t>
      </w:r>
      <w:r>
        <w:rPr>
          <w:rFonts w:ascii="Noto Sans" w:hAnsi="Noto Sans" w:cs="Noto Sans"/>
          <w:color w:val="000000"/>
          <w:w w:val="1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reflects</w:t>
      </w:r>
      <w:r>
        <w:rPr>
          <w:rFonts w:ascii="Noto Sans" w:hAnsi="Noto Sans" w:cs="Noto Sans"/>
          <w:color w:val="000000"/>
          <w:w w:val="1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</w:t>
      </w:r>
      <w:r>
        <w:rPr>
          <w:rFonts w:ascii="Noto Sans" w:hAnsi="Noto Sans" w:cs="Noto Sans"/>
          <w:color w:val="000000"/>
          <w:w w:val="109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its</w:t>
      </w:r>
      <w:r>
        <w:rPr>
          <w:rFonts w:ascii="Noto Sans" w:hAnsi="Noto Sans" w:cs="Noto Sans"/>
          <w:color w:val="000000"/>
          <w:w w:val="1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limitations,</w:t>
      </w:r>
      <w:r>
        <w:rPr>
          <w:rFonts w:ascii="Noto Sans" w:hAnsi="Noto Sans" w:cs="Noto Sans"/>
          <w:color w:val="000000"/>
          <w:w w:val="1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proposes</w:t>
      </w:r>
      <w:r>
        <w:rPr>
          <w:rFonts w:ascii="Noto Sans" w:hAnsi="Noto Sans" w:cs="Noto Sans"/>
          <w:color w:val="000000"/>
          <w:w w:val="1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practical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recommendations</w:t>
      </w:r>
      <w:r>
        <w:rPr>
          <w:rFonts w:ascii="Noto Sans" w:hAnsi="Noto Sans" w:cs="Noto Sans"/>
          <w:color w:val="000000"/>
          <w:w w:val="103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112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healthcare</w:t>
      </w:r>
      <w:r>
        <w:rPr>
          <w:rFonts w:ascii="Noto Sans" w:hAnsi="Noto Sans" w:cs="Noto Sans"/>
          <w:color w:val="000000"/>
          <w:w w:val="1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practitioners,</w:t>
      </w:r>
      <w:r>
        <w:rPr>
          <w:rFonts w:ascii="Noto Sans" w:hAnsi="Noto Sans" w:cs="Noto Sans"/>
          <w:color w:val="000000"/>
          <w:w w:val="1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policymakers,</w:t>
      </w:r>
      <w:r>
        <w:rPr>
          <w:rFonts w:ascii="Noto Sans" w:hAnsi="Noto Sans" w:cs="Noto Sans"/>
          <w:color w:val="000000"/>
          <w:w w:val="113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20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community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organisations.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It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also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identifies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areas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future</w:t>
      </w:r>
      <w:r>
        <w:rPr>
          <w:rFonts w:ascii="Noto Sans" w:hAnsi="Noto Sans" w:cs="Noto Sans"/>
          <w:color w:val="000000"/>
          <w:w w:val="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research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further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enhance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equitable</w:t>
      </w:r>
    </w:p>
    <w:p>
      <w:pPr>
        <w:spacing w:before="0" w:after="0" w:line="240" w:lineRule="auto"/>
        <w:ind w:left="6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access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among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elders.</w:t>
      </w:r>
    </w:p>
    <w:p>
      <w:pPr>
        <w:spacing w:before="340" w:after="0" w:line="240" w:lineRule="auto"/>
        <w:ind w:left="60" w:right="0"/>
        <w:jc w:val="left"/>
        <w:rPr>
          <w:rFonts w:ascii="Noto Sans" w:hAnsi="Noto Sans" w:cs="Noto Sans"/>
          <w:b w:val="true"/>
          <w:color w:val="000000"/>
          <w:sz w:val="28"/>
        </w:rPr>
      </w:pPr>
      <w:r>
        <w:rPr>
          <w:rFonts w:ascii="Noto Sans" w:hAnsi="Noto Sans" w:cs="Noto Sans"/>
          <w:b w:val="true"/>
          <w:color w:val="000000"/>
          <w:sz w:val="28"/>
        </w:rPr>
        <w:t xml:space="preserve">1.10</w:t>
      </w:r>
      <w:r>
        <w:rPr>
          <w:rFonts w:ascii="Noto Sans" w:hAnsi="Noto Sans" w:cs="Noto Sans"/>
          <w:b w:val="true"/>
          <w:color w:val="000000"/>
          <w:w w:val="37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Summary</w:t>
      </w:r>
    </w:p>
    <w:p>
      <w:pPr>
        <w:spacing w:before="0" w:after="0" w:line="304" w:lineRule="auto"/>
        <w:ind w:left="40" w:right="0" w:firstLine="2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summary,</w:t>
      </w:r>
      <w:r>
        <w:rPr>
          <w:rFonts w:ascii="Noto Sans" w:hAnsi="Noto Sans" w:cs="Noto Sans"/>
          <w:color w:val="000000"/>
          <w:w w:val="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10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chapter</w:t>
      </w:r>
      <w:r>
        <w:rPr>
          <w:rFonts w:ascii="Noto Sans" w:hAnsi="Noto Sans" w:cs="Noto Sans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has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introduced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focus</w:t>
      </w:r>
      <w:r>
        <w:rPr>
          <w:rFonts w:ascii="Noto Sans" w:hAnsi="Noto Sans" w:cs="Noto Sans"/>
          <w:color w:val="000000"/>
          <w:w w:val="1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dissertation,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examining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informational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w w:val="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hinder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older</w:t>
      </w:r>
      <w:r>
        <w:rPr>
          <w:rFonts w:ascii="Noto Sans" w:hAnsi="Noto Sans" w:cs="Noto Sans"/>
          <w:color w:val="000000"/>
          <w:w w:val="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adults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UK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from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appropriate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care.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It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has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contextualised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issue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within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broader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demographic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healthcare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inequalities,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highlighted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existing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research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gaps,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articulated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study’s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aims,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objectives,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significance.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By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addressing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these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gaps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through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systematic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synthesis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evidence,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research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seeks</w:t>
      </w:r>
      <w:r>
        <w:rPr>
          <w:rFonts w:ascii="Noto Sans" w:hAnsi="Noto Sans" w:cs="Noto Sans"/>
          <w:color w:val="000000"/>
          <w:w w:val="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inform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sensitive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strategies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enhance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early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diagnosis,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improve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accessibility,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promote</w:t>
      </w:r>
      <w:r>
        <w:rPr>
          <w:rFonts w:ascii="Noto Sans" w:hAnsi="Noto Sans" w:cs="Noto Sans"/>
          <w:color w:val="000000"/>
          <w:w w:val="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equitable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elders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across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UK.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14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60" w:right="0"/>
        <w:jc w:val="left"/>
        <w:rPr>
          <w:rFonts w:ascii="Noto Sans" w:hAnsi="Noto Sans" w:cs="Noto Sans"/>
          <w:b w:val="true"/>
          <w:color w:val="000000"/>
          <w:sz w:val="24"/>
        </w:rPr>
      </w:pPr>
      <w:r>
        <w:rPr>
          <w:rFonts w:ascii="Noto Sans" w:hAnsi="Noto Sans" w:cs="Noto Sans"/>
          <w:b w:val="true"/>
          <w:color w:val="000000"/>
          <w:sz w:val="24"/>
        </w:rPr>
        <w:t xml:space="preserve">References</w:t>
      </w:r>
    </w:p>
    <w:p>
      <w:pPr>
        <w:spacing w:before="320" w:after="0" w:line="303" w:lineRule="auto"/>
        <w:ind w:left="60" w:right="40"/>
        <w:jc w:val="righ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Alladi,</w:t>
      </w:r>
      <w:r>
        <w:rPr>
          <w:rFonts w:ascii="Noto Sans" w:hAnsi="Noto Sans" w:cs="Noto Sans"/>
          <w:color w:val="000000"/>
          <w:w w:val="1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S.,</w:t>
      </w:r>
      <w:r>
        <w:rPr>
          <w:rFonts w:ascii="Noto Sans" w:hAnsi="Noto Sans" w:cs="Noto Sans"/>
          <w:color w:val="000000"/>
          <w:w w:val="1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Rajagopalan,</w:t>
      </w:r>
      <w:r>
        <w:rPr>
          <w:rFonts w:ascii="Noto Sans" w:hAnsi="Noto Sans" w:cs="Noto Sans"/>
          <w:color w:val="000000"/>
          <w:w w:val="1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J.,</w:t>
      </w:r>
      <w:r>
        <w:rPr>
          <w:rFonts w:ascii="Noto Sans" w:hAnsi="Noto Sans" w:cs="Noto Sans"/>
          <w:color w:val="000000"/>
          <w:w w:val="1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Hurzuk,</w:t>
      </w:r>
      <w:r>
        <w:rPr>
          <w:rFonts w:ascii="Noto Sans" w:hAnsi="Noto Sans" w:cs="Noto Sans"/>
          <w:color w:val="000000"/>
          <w:w w:val="1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S.,</w:t>
      </w:r>
      <w:r>
        <w:rPr>
          <w:rFonts w:ascii="Noto Sans" w:hAnsi="Noto Sans" w:cs="Noto Sans"/>
          <w:color w:val="000000"/>
          <w:w w:val="1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Pattabiraman,</w:t>
      </w:r>
      <w:r>
        <w:rPr>
          <w:rFonts w:ascii="Noto Sans" w:hAnsi="Noto Sans" w:cs="Noto Sans"/>
          <w:color w:val="000000"/>
          <w:w w:val="1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M.,</w:t>
      </w:r>
      <w:r>
        <w:rPr>
          <w:rFonts w:ascii="Noto Sans" w:hAnsi="Noto Sans" w:cs="Noto Sans"/>
          <w:color w:val="000000"/>
          <w:w w:val="1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Narendhar,</w:t>
      </w:r>
      <w:r>
        <w:rPr>
          <w:rFonts w:ascii="Noto Sans" w:hAnsi="Noto Sans" w:cs="Noto Sans"/>
          <w:color w:val="000000"/>
          <w:w w:val="10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R.,</w:t>
      </w:r>
      <w:r>
        <w:rPr>
          <w:rFonts w:ascii="Noto Sans" w:hAnsi="Noto Sans" w:cs="Noto Sans"/>
          <w:color w:val="000000"/>
          <w:w w:val="1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Thomas,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P.T.,</w:t>
      </w:r>
      <w:r>
        <w:rPr>
          <w:rFonts w:ascii="Noto Sans" w:hAnsi="Noto Sans" w:cs="Noto Sans"/>
          <w:color w:val="000000"/>
          <w:w w:val="1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Gurjal,</w:t>
      </w:r>
      <w:r>
        <w:rPr>
          <w:rFonts w:ascii="Noto Sans" w:hAnsi="Noto Sans" w:cs="Noto Sans"/>
          <w:color w:val="000000"/>
          <w:w w:val="1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V.R.,</w:t>
      </w:r>
      <w:r>
        <w:rPr>
          <w:rFonts w:ascii="Noto Sans" w:hAnsi="Noto Sans" w:cs="Noto Sans"/>
          <w:color w:val="000000"/>
          <w:w w:val="10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Ballal,</w:t>
      </w:r>
      <w:r>
        <w:rPr>
          <w:rFonts w:ascii="Noto Sans" w:hAnsi="Noto Sans" w:cs="Noto Sans"/>
          <w:color w:val="000000"/>
          <w:w w:val="1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D.,</w:t>
      </w:r>
      <w:r>
        <w:rPr>
          <w:rFonts w:ascii="Noto Sans" w:hAnsi="Noto Sans" w:cs="Noto Sans"/>
          <w:color w:val="000000"/>
          <w:w w:val="1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Gupta,</w:t>
      </w:r>
      <w:r>
        <w:rPr>
          <w:rFonts w:ascii="Noto Sans" w:hAnsi="Noto Sans" w:cs="Noto Sans"/>
          <w:color w:val="000000"/>
          <w:w w:val="1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I.,</w:t>
      </w:r>
      <w:r>
        <w:rPr>
          <w:rFonts w:ascii="Noto Sans" w:hAnsi="Noto Sans" w:cs="Noto Sans"/>
          <w:color w:val="000000"/>
          <w:w w:val="1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Mohapatra,</w:t>
      </w:r>
      <w:r>
        <w:rPr>
          <w:rFonts w:ascii="Noto Sans" w:hAnsi="Noto Sans" w:cs="Noto Sans"/>
          <w:color w:val="000000"/>
          <w:w w:val="1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A.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Kalkonde,</w:t>
      </w:r>
      <w:r>
        <w:rPr>
          <w:rFonts w:ascii="Noto Sans" w:hAnsi="Noto Sans" w:cs="Noto Sans"/>
          <w:color w:val="000000"/>
          <w:w w:val="1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Y.,</w:t>
      </w:r>
      <w:r>
        <w:rPr>
          <w:rFonts w:ascii="Noto Sans" w:hAnsi="Noto Sans" w:cs="Noto Sans"/>
          <w:color w:val="000000"/>
          <w:w w:val="1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2022.</w:t>
      </w:r>
      <w:r>
        <w:rPr>
          <w:rFonts w:ascii="Noto Sans" w:hAnsi="Noto Sans" w:cs="Noto Sans"/>
          <w:color w:val="000000"/>
          <w:w w:val="10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</w:p>
    <w:p>
      <w:pPr>
        <w:sectPr>
          <w:type w:val="continuous"/>
          <w:pgSz w:w="11920" w:h="16840"/>
          <w:pgMar w:top="1380" w:right="1420" w:bottom="1400" w:left="1340"/>
        </w:sectPr>
      </w:pPr>
    </w:p>
    <w:p>
      <w:pPr>
        <w:spacing w:before="0" w:after="0" w:line="313" w:lineRule="auto"/>
        <w:ind w:left="200" w:right="280" w:hanging="2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landscape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India: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Context,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systems,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policies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services.</w:t>
      </w:r>
      <w:r>
        <w:rPr>
          <w:rFonts w:ascii="Noto Sans" w:hAnsi="Noto Sans" w:cs="Noto Sans"/>
          <w:i w:val="true"/>
          <w:color w:val="000000"/>
          <w:w w:val="122"/>
          <w:sz w:val="24"/>
        </w:rPr>
        <w:t xml:space="preserve">  </w:t>
      </w:r>
      <w:r>
        <w:rPr>
          <w:rFonts w:ascii="Noto Sans" w:hAnsi="Noto Sans" w:cs="Noto Sans"/>
          <w:i w:val="true"/>
          <w:color w:val="000000"/>
          <w:sz w:val="24"/>
        </w:rPr>
        <w:t xml:space="preserve">STRiDE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desk</w:t>
      </w:r>
      <w:r>
        <w:rPr>
          <w:rFonts w:ascii="Noto Sans" w:hAnsi="Noto Sans" w:cs="Noto Sans"/>
          <w:i w:val="true"/>
          <w:color w:val="000000"/>
          <w:w w:val="126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review.</w:t>
      </w:r>
    </w:p>
    <w:p>
      <w:pPr>
        <w:spacing w:before="200" w:after="0" w:line="308" w:lineRule="auto"/>
        <w:ind w:left="0" w:right="0" w:firstLine="18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111"/>
          <w:sz w:val="24"/>
        </w:rPr>
        <w:t xml:space="preserve">     </w:t>
      </w:r>
      <w:r>
        <w:rPr>
          <w:rFonts w:ascii="Noto Sans" w:hAnsi="Noto Sans" w:cs="Noto Sans"/>
          <w:color w:val="000000"/>
          <w:sz w:val="24"/>
        </w:rPr>
        <w:t xml:space="preserve">Society</w:t>
      </w:r>
      <w:r>
        <w:rPr>
          <w:rFonts w:ascii="Noto Sans" w:hAnsi="Noto Sans" w:cs="Noto Sans"/>
          <w:color w:val="000000"/>
          <w:w w:val="111"/>
          <w:sz w:val="24"/>
        </w:rPr>
        <w:t xml:space="preserve">     </w:t>
      </w:r>
      <w:r>
        <w:rPr>
          <w:rFonts w:ascii="Noto Sans" w:hAnsi="Noto Sans" w:cs="Noto Sans"/>
          <w:color w:val="000000"/>
          <w:sz w:val="24"/>
        </w:rPr>
        <w:t xml:space="preserve">(2023),</w:t>
      </w:r>
      <w:r>
        <w:rPr>
          <w:rFonts w:ascii="Noto Sans" w:hAnsi="Noto Sans" w:cs="Noto Sans"/>
          <w:color w:val="467886"/>
          <w:w w:val="125"/>
          <w:sz w:val="24"/>
          <w:u w:val="single"/>
        </w:rPr>
        <w:t xml:space="preserve">  </w:t>
      </w:r>
      <w:hyperlink xmlns:r="http://schemas.openxmlformats.org/officeDocument/2006/relationships" w:history="true" r:id="rId42">
        <w:r>
          <w:rPr>
            <w:rFonts w:ascii="Noto Sans" w:hAnsi="Noto Sans" w:cs="Noto Sans"/>
            <w:color w:val="467886"/>
            <w:sz w:val="24"/>
            <w:u w:val="single"/>
          </w:rPr>
          <w:t xml:space="preserve">https://www.alzheimers.org.uk/blog/south-asian-</w:t>
        </w:r>
      </w:hyperlink>
      <w:r>
        <w:rPr>
          <w:rFonts w:ascii="Noto Sans" w:hAnsi="Noto Sans" w:cs="Noto Sans"/>
          <w:color w:val="000000"/>
          <w:sz w:val="24"/>
        </w:rPr>
        <w:t xml:space="preserve"> </w:t>
      </w:r>
      <w:hyperlink xmlns:r="http://schemas.openxmlformats.org/officeDocument/2006/relationships" w:history="true" r:id="rId43">
        <w:r>
          <w:rPr>
            <w:rFonts w:ascii="Noto Sans" w:hAnsi="Noto Sans" w:cs="Noto Sans"/>
            <w:color w:val="467886"/>
            <w:sz w:val="24"/>
            <w:u w:val="single"/>
          </w:rPr>
          <w:t xml:space="preserve">communities-dementia-deserve-better-support</w:t>
        </w:r>
      </w:hyperlink>
    </w:p>
    <w:p>
      <w:pPr>
        <w:spacing w:before="240" w:after="0" w:line="303" w:lineRule="auto"/>
        <w:ind w:left="160" w:right="240" w:firstLine="2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Barbe,</w:t>
      </w:r>
      <w:r>
        <w:rPr>
          <w:rFonts w:ascii="Noto Sans" w:hAnsi="Noto Sans" w:cs="Noto Sans"/>
          <w:color w:val="000000"/>
          <w:w w:val="1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C.,</w:t>
      </w:r>
      <w:r>
        <w:rPr>
          <w:rFonts w:ascii="Noto Sans" w:hAnsi="Noto Sans" w:cs="Noto Sans"/>
          <w:color w:val="000000"/>
          <w:w w:val="1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Jolly,</w:t>
      </w:r>
      <w:r>
        <w:rPr>
          <w:rFonts w:ascii="Noto Sans" w:hAnsi="Noto Sans" w:cs="Noto Sans"/>
          <w:color w:val="000000"/>
          <w:w w:val="1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D.,</w:t>
      </w:r>
      <w:r>
        <w:rPr>
          <w:rFonts w:ascii="Noto Sans" w:hAnsi="Noto Sans" w:cs="Noto Sans"/>
          <w:color w:val="000000"/>
          <w:w w:val="1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Morrone,</w:t>
      </w:r>
      <w:r>
        <w:rPr>
          <w:rFonts w:ascii="Noto Sans" w:hAnsi="Noto Sans" w:cs="Noto Sans"/>
          <w:color w:val="000000"/>
          <w:w w:val="1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I.,</w:t>
      </w:r>
      <w:r>
        <w:rPr>
          <w:rFonts w:ascii="Noto Sans" w:hAnsi="Noto Sans" w:cs="Noto Sans"/>
          <w:color w:val="000000"/>
          <w:w w:val="1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Wolak-Thierry,</w:t>
      </w:r>
      <w:r>
        <w:rPr>
          <w:rFonts w:ascii="Noto Sans" w:hAnsi="Noto Sans" w:cs="Noto Sans"/>
          <w:color w:val="000000"/>
          <w:w w:val="1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A.,</w:t>
      </w:r>
      <w:r>
        <w:rPr>
          <w:rFonts w:ascii="Noto Sans" w:hAnsi="Noto Sans" w:cs="Noto Sans"/>
          <w:color w:val="000000"/>
          <w:w w:val="1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Dramé,</w:t>
      </w:r>
      <w:r>
        <w:rPr>
          <w:rFonts w:ascii="Noto Sans" w:hAnsi="Noto Sans" w:cs="Noto Sans"/>
          <w:color w:val="000000"/>
          <w:w w:val="1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M.,</w:t>
      </w:r>
      <w:r>
        <w:rPr>
          <w:rFonts w:ascii="Noto Sans" w:hAnsi="Noto Sans" w:cs="Noto Sans"/>
          <w:color w:val="000000"/>
          <w:w w:val="1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Novella,</w:t>
      </w:r>
      <w:r>
        <w:rPr>
          <w:rFonts w:ascii="Noto Sans" w:hAnsi="Noto Sans" w:cs="Noto Sans"/>
          <w:color w:val="000000"/>
          <w:w w:val="1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J.L.</w:t>
      </w:r>
      <w:r>
        <w:rPr>
          <w:rFonts w:ascii="Noto Sans" w:hAnsi="Noto Sans" w:cs="Noto Sans"/>
          <w:color w:val="000000"/>
          <w:w w:val="1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Mahmoudi,</w:t>
      </w:r>
      <w:r>
        <w:rPr>
          <w:rFonts w:ascii="Noto Sans" w:hAnsi="Noto Sans" w:cs="Noto Sans"/>
          <w:color w:val="000000"/>
          <w:w w:val="1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R.,</w:t>
      </w:r>
      <w:r>
        <w:rPr>
          <w:rFonts w:ascii="Noto Sans" w:hAnsi="Noto Sans" w:cs="Noto Sans"/>
          <w:color w:val="000000"/>
          <w:w w:val="1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(2018).</w:t>
      </w:r>
      <w:r>
        <w:rPr>
          <w:rFonts w:ascii="Noto Sans" w:hAnsi="Noto Sans" w:cs="Noto Sans"/>
          <w:color w:val="000000"/>
          <w:w w:val="1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Factors</w:t>
      </w:r>
      <w:r>
        <w:rPr>
          <w:rFonts w:ascii="Noto Sans" w:hAnsi="Noto Sans" w:cs="Noto Sans"/>
          <w:color w:val="000000"/>
          <w:w w:val="1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associated</w:t>
      </w:r>
      <w:r>
        <w:rPr>
          <w:rFonts w:ascii="Noto Sans" w:hAnsi="Noto Sans" w:cs="Noto Sans"/>
          <w:color w:val="000000"/>
          <w:w w:val="1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1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quality</w:t>
      </w:r>
      <w:r>
        <w:rPr>
          <w:rFonts w:ascii="Noto Sans" w:hAnsi="Noto Sans" w:cs="Noto Sans"/>
          <w:color w:val="000000"/>
          <w:w w:val="19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02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life</w:t>
      </w:r>
      <w:r>
        <w:rPr>
          <w:rFonts w:ascii="Noto Sans" w:hAnsi="Noto Sans" w:cs="Noto Sans"/>
          <w:color w:val="000000"/>
          <w:w w:val="108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patients</w:t>
      </w:r>
      <w:r>
        <w:rPr>
          <w:rFonts w:ascii="Noto Sans" w:hAnsi="Noto Sans" w:cs="Noto Sans"/>
          <w:color w:val="000000"/>
          <w:w w:val="1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disease.</w:t>
      </w:r>
      <w:r>
        <w:rPr>
          <w:rFonts w:ascii="Noto Sans" w:hAnsi="Noto Sans" w:cs="Noto Sans"/>
          <w:i w:val="true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BMC</w:t>
      </w:r>
      <w:r>
        <w:rPr>
          <w:rFonts w:ascii="Noto Sans" w:hAnsi="Noto Sans" w:cs="Noto Sans"/>
          <w:i w:val="true"/>
          <w:color w:val="000000"/>
          <w:w w:val="122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geriatrics,</w:t>
      </w:r>
      <w:r>
        <w:rPr>
          <w:rFonts w:ascii="Noto Sans" w:hAnsi="Noto Sans" w:cs="Noto Sans"/>
          <w:i w:val="true"/>
          <w:color w:val="000000"/>
          <w:w w:val="127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18,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pp.1-9.</w:t>
      </w:r>
    </w:p>
    <w:p>
      <w:pPr>
        <w:spacing w:before="240" w:after="0" w:line="302" w:lineRule="auto"/>
        <w:ind w:left="180" w:right="24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Cipriani,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G.,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Danti,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S.,</w:t>
      </w:r>
      <w:r>
        <w:rPr>
          <w:rFonts w:ascii="Noto Sans" w:hAnsi="Noto Sans" w:cs="Noto Sans"/>
          <w:color w:val="000000"/>
          <w:w w:val="9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Picchi,</w:t>
      </w:r>
      <w:r>
        <w:rPr>
          <w:rFonts w:ascii="Noto Sans" w:hAnsi="Noto Sans" w:cs="Noto Sans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L.,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Nuti,</w:t>
      </w:r>
      <w:r>
        <w:rPr>
          <w:rFonts w:ascii="Noto Sans" w:hAnsi="Noto Sans" w:cs="Noto Sans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A.</w:t>
      </w:r>
      <w:r>
        <w:rPr>
          <w:rFonts w:ascii="Noto Sans" w:hAnsi="Noto Sans" w:cs="Noto Sans"/>
          <w:color w:val="000000"/>
          <w:w w:val="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Fiorino,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M.D.,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(2020).</w:t>
      </w:r>
      <w:r>
        <w:rPr>
          <w:rFonts w:ascii="Noto Sans" w:hAnsi="Noto Sans" w:cs="Noto Sans"/>
          <w:color w:val="000000"/>
          <w:w w:val="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Daily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functioning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dementia.</w:t>
      </w:r>
      <w:r>
        <w:rPr>
          <w:rFonts w:ascii="Noto Sans" w:hAnsi="Noto Sans" w:cs="Noto Sans"/>
          <w:i w:val="true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Dementia</w:t>
      </w:r>
      <w:r>
        <w:rPr>
          <w:rFonts w:ascii="Noto Sans" w:hAnsi="Noto Sans" w:cs="Noto Sans"/>
          <w:i w:val="true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&amp;</w:t>
      </w:r>
      <w:r>
        <w:rPr>
          <w:rFonts w:ascii="Noto Sans" w:hAnsi="Noto Sans" w:cs="Noto Sans"/>
          <w:i w:val="true"/>
          <w:color w:val="000000"/>
          <w:w w:val="87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neuropsychologia,</w:t>
      </w:r>
      <w:r>
        <w:rPr>
          <w:rFonts w:ascii="Noto Sans" w:hAnsi="Noto Sans" w:cs="Noto Sans"/>
          <w:i w:val="true"/>
          <w:color w:val="000000"/>
          <w:w w:val="12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14(2),</w:t>
      </w:r>
      <w:r>
        <w:rPr>
          <w:rFonts w:ascii="Noto Sans" w:hAnsi="Noto Sans" w:cs="Noto Sans"/>
          <w:color w:val="000000"/>
          <w:w w:val="10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pp.93-102.</w:t>
      </w:r>
    </w:p>
    <w:p>
      <w:pPr>
        <w:spacing w:before="240" w:after="0" w:line="305" w:lineRule="auto"/>
        <w:ind w:left="160" w:right="22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Co,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M.,</w:t>
      </w:r>
      <w:r>
        <w:rPr>
          <w:rFonts w:ascii="Noto Sans" w:hAnsi="Noto Sans" w:cs="Noto Sans"/>
          <w:color w:val="000000"/>
          <w:w w:val="10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Mueller,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C.,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Mayston,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R.,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Das-Munshi,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J.</w:t>
      </w:r>
      <w:r>
        <w:rPr>
          <w:rFonts w:ascii="Noto Sans" w:hAnsi="Noto Sans" w:cs="Noto Sans"/>
          <w:color w:val="000000"/>
          <w:w w:val="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Prina,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M.,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(2023).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Ethnicity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survival</w:t>
      </w:r>
      <w:r>
        <w:rPr>
          <w:rFonts w:ascii="Noto Sans" w:hAnsi="Noto Sans" w:cs="Noto Sans"/>
          <w:color w:val="000000"/>
          <w:w w:val="10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after</w:t>
      </w:r>
      <w:r>
        <w:rPr>
          <w:rFonts w:ascii="Noto Sans" w:hAnsi="Noto Sans" w:cs="Noto Sans"/>
          <w:color w:val="000000"/>
          <w:w w:val="1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diagnosis:</w:t>
      </w:r>
      <w:r>
        <w:rPr>
          <w:rFonts w:ascii="Noto Sans" w:hAnsi="Noto Sans" w:cs="Noto Sans"/>
          <w:color w:val="000000"/>
          <w:w w:val="10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retrospective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cohort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study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using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electronic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record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data.</w:t>
      </w:r>
      <w:r>
        <w:rPr>
          <w:rFonts w:ascii="Noto Sans" w:hAnsi="Noto Sans" w:cs="Noto Sans"/>
          <w:i w:val="true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Alzheimer's</w:t>
      </w:r>
      <w:r>
        <w:rPr>
          <w:rFonts w:ascii="Noto Sans" w:hAnsi="Noto Sans" w:cs="Noto Sans"/>
          <w:i w:val="true"/>
          <w:color w:val="000000"/>
          <w:w w:val="111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research</w:t>
      </w:r>
      <w:r>
        <w:rPr>
          <w:rFonts w:ascii="Noto Sans" w:hAnsi="Noto Sans" w:cs="Noto Sans"/>
          <w:i w:val="true"/>
          <w:color w:val="000000"/>
          <w:w w:val="108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&amp;</w:t>
      </w:r>
      <w:r>
        <w:rPr>
          <w:rFonts w:ascii="Noto Sans" w:hAnsi="Noto Sans" w:cs="Noto Sans"/>
          <w:i w:val="true"/>
          <w:color w:val="000000"/>
          <w:w w:val="13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therapy,</w:t>
      </w:r>
      <w:r>
        <w:rPr>
          <w:rFonts w:ascii="Noto Sans" w:hAnsi="Noto Sans" w:cs="Noto Sans"/>
          <w:i w:val="true"/>
          <w:color w:val="000000"/>
          <w:w w:val="139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15(1),</w:t>
      </w:r>
      <w:r>
        <w:rPr>
          <w:rFonts w:ascii="Noto Sans" w:hAnsi="Noto Sans" w:cs="Noto Sans"/>
          <w:color w:val="000000"/>
          <w:w w:val="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p.67.</w:t>
      </w:r>
    </w:p>
    <w:p>
      <w:pPr>
        <w:spacing w:before="240" w:after="0" w:line="307" w:lineRule="auto"/>
        <w:ind w:left="160" w:right="22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de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Levante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Raphael,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D.,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(2022).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knowledge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attitudes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primary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w w:val="1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early</w:t>
      </w:r>
      <w:r>
        <w:rPr>
          <w:rFonts w:ascii="Noto Sans" w:hAnsi="Noto Sans" w:cs="Noto Sans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detection</w:t>
      </w:r>
      <w:r>
        <w:rPr>
          <w:rFonts w:ascii="Noto Sans" w:hAnsi="Noto Sans" w:cs="Noto Sans"/>
          <w:color w:val="000000"/>
          <w:w w:val="1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diagnosis</w:t>
      </w:r>
      <w:r>
        <w:rPr>
          <w:rFonts w:ascii="Noto Sans" w:hAnsi="Noto Sans" w:cs="Noto Sans"/>
          <w:color w:val="000000"/>
          <w:w w:val="1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0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disease.</w:t>
      </w:r>
      <w:r>
        <w:rPr>
          <w:rFonts w:ascii="Noto Sans" w:hAnsi="Noto Sans" w:cs="Noto Sans"/>
          <w:i w:val="true"/>
          <w:color w:val="000000"/>
          <w:w w:val="102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Medicina,</w:t>
      </w:r>
      <w:r>
        <w:rPr>
          <w:rFonts w:ascii="Noto Sans" w:hAnsi="Noto Sans" w:cs="Noto Sans"/>
          <w:i w:val="true"/>
          <w:color w:val="000000"/>
          <w:w w:val="139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58(7),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p.906.</w:t>
      </w:r>
    </w:p>
    <w:p>
      <w:pPr>
        <w:spacing w:before="220" w:after="0" w:line="305" w:lineRule="auto"/>
        <w:ind w:left="160" w:right="20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Giebel,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C.M.,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Zubair,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M.,</w:t>
      </w:r>
      <w:r>
        <w:rPr>
          <w:rFonts w:ascii="Noto Sans" w:hAnsi="Noto Sans" w:cs="Noto Sans"/>
          <w:color w:val="000000"/>
          <w:w w:val="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Jolley,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D.,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Bhui,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K.S.,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Purandare,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N.,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Worden,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A.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Challis,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D.,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(2015).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older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adults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memory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impairment: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improving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assessment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</w:t>
      </w:r>
      <w:r>
        <w:rPr>
          <w:rFonts w:ascii="Noto Sans" w:hAnsi="Noto Sans" w:cs="Noto Sans"/>
          <w:color w:val="000000"/>
          <w:w w:val="1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w w:val="1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care.</w:t>
      </w:r>
      <w:r>
        <w:rPr>
          <w:rFonts w:ascii="Noto Sans" w:hAnsi="Noto Sans" w:cs="Noto Sans"/>
          <w:i w:val="true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International</w:t>
      </w:r>
      <w:r>
        <w:rPr>
          <w:rFonts w:ascii="Noto Sans" w:hAnsi="Noto Sans" w:cs="Noto Sans"/>
          <w:i w:val="true"/>
          <w:color w:val="000000"/>
          <w:w w:val="156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journal</w:t>
      </w:r>
      <w:r>
        <w:rPr>
          <w:rFonts w:ascii="Noto Sans" w:hAnsi="Noto Sans" w:cs="Noto Sans"/>
          <w:i w:val="true"/>
          <w:color w:val="000000"/>
          <w:w w:val="18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of</w:t>
      </w:r>
      <w:r>
        <w:rPr>
          <w:rFonts w:ascii="Noto Sans" w:hAnsi="Noto Sans" w:cs="Noto Sans"/>
          <w:i w:val="true"/>
          <w:color w:val="000000"/>
          <w:w w:val="185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geriatric</w:t>
      </w:r>
      <w:r>
        <w:rPr>
          <w:rFonts w:ascii="Noto Sans" w:hAnsi="Noto Sans" w:cs="Noto Sans"/>
          <w:i w:val="true"/>
          <w:color w:val="000000"/>
          <w:w w:val="173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psychiatry,</w:t>
      </w:r>
      <w:r>
        <w:rPr>
          <w:rFonts w:ascii="Noto Sans" w:hAnsi="Noto Sans" w:cs="Noto Sans"/>
          <w:i w:val="true"/>
          <w:color w:val="000000"/>
          <w:w w:val="114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30(4),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pp.345-356.</w:t>
      </w:r>
    </w:p>
    <w:p>
      <w:pPr>
        <w:spacing w:before="240" w:after="0" w:line="304" w:lineRule="auto"/>
        <w:ind w:left="160" w:right="200" w:firstLine="2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Hossain,</w:t>
      </w:r>
      <w:r>
        <w:rPr>
          <w:rFonts w:ascii="Noto Sans" w:hAnsi="Noto Sans" w:cs="Noto Sans"/>
          <w:color w:val="000000"/>
          <w:w w:val="1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M.Z.</w:t>
      </w:r>
      <w:r>
        <w:rPr>
          <w:rFonts w:ascii="Noto Sans" w:hAnsi="Noto Sans" w:cs="Noto Sans"/>
          <w:color w:val="000000"/>
          <w:w w:val="1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Khan,</w:t>
      </w:r>
      <w:r>
        <w:rPr>
          <w:rFonts w:ascii="Noto Sans" w:hAnsi="Noto Sans" w:cs="Noto Sans"/>
          <w:color w:val="000000"/>
          <w:w w:val="1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H.T.,</w:t>
      </w:r>
      <w:r>
        <w:rPr>
          <w:rFonts w:ascii="Noto Sans" w:hAnsi="Noto Sans" w:cs="Noto Sans"/>
          <w:color w:val="000000"/>
          <w:w w:val="1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(2020).</w:t>
      </w:r>
      <w:r>
        <w:rPr>
          <w:rFonts w:ascii="Noto Sans" w:hAnsi="Noto Sans" w:cs="Noto Sans"/>
          <w:color w:val="000000"/>
          <w:w w:val="1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w w:val="1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</w:t>
      </w:r>
      <w:r>
        <w:rPr>
          <w:rFonts w:ascii="Noto Sans" w:hAnsi="Noto Sans" w:cs="Noto Sans"/>
          <w:color w:val="000000"/>
          <w:w w:val="1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ways</w:t>
      </w:r>
      <w:r>
        <w:rPr>
          <w:rFonts w:ascii="Noto Sans" w:hAnsi="Noto Sans" w:cs="Noto Sans"/>
          <w:color w:val="000000"/>
          <w:w w:val="1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improve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1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minority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ethnic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group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England.</w:t>
      </w:r>
      <w:r>
        <w:rPr>
          <w:rFonts w:ascii="Noto Sans" w:hAnsi="Noto Sans" w:cs="Noto Sans"/>
          <w:i w:val="true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Journal</w:t>
      </w:r>
      <w:r>
        <w:rPr>
          <w:rFonts w:ascii="Noto Sans" w:hAnsi="Noto Sans" w:cs="Noto Sans"/>
          <w:i w:val="true"/>
          <w:color w:val="000000"/>
          <w:w w:val="154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of</w:t>
      </w:r>
      <w:r>
        <w:rPr>
          <w:rFonts w:ascii="Noto Sans" w:hAnsi="Noto Sans" w:cs="Noto Sans"/>
          <w:i w:val="true"/>
          <w:color w:val="000000"/>
          <w:w w:val="152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evaluation</w:t>
      </w:r>
      <w:r>
        <w:rPr>
          <w:rFonts w:ascii="Noto Sans" w:hAnsi="Noto Sans" w:cs="Noto Sans"/>
          <w:i w:val="true"/>
          <w:color w:val="000000"/>
          <w:w w:val="146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clinical</w:t>
      </w:r>
      <w:r>
        <w:rPr>
          <w:rFonts w:ascii="Noto Sans" w:hAnsi="Noto Sans" w:cs="Noto Sans"/>
          <w:i w:val="true"/>
          <w:color w:val="000000"/>
          <w:w w:val="8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practice,</w:t>
      </w:r>
      <w:r>
        <w:rPr>
          <w:rFonts w:ascii="Noto Sans" w:hAnsi="Noto Sans" w:cs="Noto Sans"/>
          <w:i w:val="true"/>
          <w:color w:val="000000"/>
          <w:w w:val="116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26(6),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pp.1629-1637.</w:t>
      </w:r>
    </w:p>
    <w:p>
      <w:pPr>
        <w:spacing w:before="240" w:after="0" w:line="305" w:lineRule="auto"/>
        <w:ind w:left="180" w:right="22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Hossain,</w:t>
      </w:r>
      <w:r>
        <w:rPr>
          <w:rFonts w:ascii="Noto Sans" w:hAnsi="Noto Sans" w:cs="Noto Sans"/>
          <w:color w:val="000000"/>
          <w:w w:val="10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M.,</w:t>
      </w:r>
      <w:r>
        <w:rPr>
          <w:rFonts w:ascii="Noto Sans" w:hAnsi="Noto Sans" w:cs="Noto Sans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Crossland,</w:t>
      </w:r>
      <w:r>
        <w:rPr>
          <w:rFonts w:ascii="Noto Sans" w:hAnsi="Noto Sans" w:cs="Noto Sans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J.,</w:t>
      </w:r>
      <w:r>
        <w:rPr>
          <w:rFonts w:ascii="Noto Sans" w:hAnsi="Noto Sans" w:cs="Noto Sans"/>
          <w:color w:val="000000"/>
          <w:w w:val="10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Stores,</w:t>
      </w:r>
      <w:r>
        <w:rPr>
          <w:rFonts w:ascii="Noto Sans" w:hAnsi="Noto Sans" w:cs="Noto Sans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R.,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Dewey,</w:t>
      </w:r>
      <w:r>
        <w:rPr>
          <w:rFonts w:ascii="Noto Sans" w:hAnsi="Noto Sans" w:cs="Noto Sans"/>
          <w:color w:val="000000"/>
          <w:w w:val="1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A.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Hakak,</w:t>
      </w:r>
      <w:r>
        <w:rPr>
          <w:rFonts w:ascii="Noto Sans" w:hAnsi="Noto Sans" w:cs="Noto Sans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Y.,</w:t>
      </w:r>
      <w:r>
        <w:rPr>
          <w:rFonts w:ascii="Noto Sans" w:hAnsi="Noto Sans" w:cs="Noto Sans"/>
          <w:color w:val="000000"/>
          <w:w w:val="10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(2020).</w:t>
      </w:r>
      <w:r>
        <w:rPr>
          <w:rFonts w:ascii="Noto Sans" w:hAnsi="Noto Sans" w:cs="Noto Sans"/>
          <w:color w:val="000000"/>
          <w:w w:val="1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Awareness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understanding</w:t>
      </w:r>
      <w:r>
        <w:rPr>
          <w:rFonts w:ascii="Noto Sans" w:hAnsi="Noto Sans" w:cs="Noto Sans"/>
          <w:color w:val="000000"/>
          <w:w w:val="1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09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w w:val="115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18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103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Asians:</w:t>
      </w:r>
      <w:r>
        <w:rPr>
          <w:rFonts w:ascii="Noto Sans" w:hAnsi="Noto Sans" w:cs="Noto Sans"/>
          <w:color w:val="000000"/>
          <w:w w:val="130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01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synthesis</w:t>
      </w:r>
      <w:r>
        <w:rPr>
          <w:rFonts w:ascii="Noto Sans" w:hAnsi="Noto Sans" w:cs="Noto Sans"/>
          <w:color w:val="000000"/>
          <w:w w:val="116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05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qualitative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evidence.</w:t>
      </w:r>
      <w:r>
        <w:rPr>
          <w:rFonts w:ascii="Noto Sans" w:hAnsi="Noto Sans" w:cs="Noto Sans"/>
          <w:i w:val="true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Dementia,</w:t>
      </w:r>
      <w:r>
        <w:rPr>
          <w:rFonts w:ascii="Noto Sans" w:hAnsi="Noto Sans" w:cs="Noto Sans"/>
          <w:i w:val="true"/>
          <w:color w:val="000000"/>
          <w:w w:val="118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19(5),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pp.1441-1473.</w:t>
      </w:r>
    </w:p>
    <w:p>
      <w:pPr>
        <w:spacing w:before="240" w:after="0" w:line="305" w:lineRule="auto"/>
        <w:ind w:left="180" w:right="24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Hussain,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M.N.,</w:t>
      </w:r>
      <w:r>
        <w:rPr>
          <w:rFonts w:ascii="Noto Sans" w:hAnsi="Noto Sans" w:cs="Noto Sans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(2022).</w:t>
      </w:r>
      <w:r>
        <w:rPr>
          <w:rFonts w:ascii="Noto Sans" w:hAnsi="Noto Sans" w:cs="Noto Sans"/>
          <w:i w:val="true"/>
          <w:color w:val="000000"/>
          <w:w w:val="119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Experiences</w:t>
      </w:r>
      <w:r>
        <w:rPr>
          <w:rFonts w:ascii="Noto Sans" w:hAnsi="Noto Sans" w:cs="Noto Sans"/>
          <w:i w:val="true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of</w:t>
      </w:r>
      <w:r>
        <w:rPr>
          <w:rFonts w:ascii="Noto Sans" w:hAnsi="Noto Sans" w:cs="Noto Sans"/>
          <w:i w:val="true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dementia</w:t>
      </w:r>
      <w:r>
        <w:rPr>
          <w:rFonts w:ascii="Noto Sans" w:hAnsi="Noto Sans" w:cs="Noto Sans"/>
          <w:i w:val="true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in</w:t>
      </w:r>
      <w:r>
        <w:rPr>
          <w:rFonts w:ascii="Noto Sans" w:hAnsi="Noto Sans" w:cs="Noto Sans"/>
          <w:i w:val="true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a</w:t>
      </w:r>
      <w:r>
        <w:rPr>
          <w:rFonts w:ascii="Noto Sans" w:hAnsi="Noto Sans" w:cs="Noto Sans"/>
          <w:i w:val="true"/>
          <w:color w:val="000000"/>
          <w:w w:val="132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UK</w:t>
      </w:r>
      <w:r>
        <w:rPr>
          <w:rFonts w:ascii="Noto Sans" w:hAnsi="Noto Sans" w:cs="Noto Sans"/>
          <w:i w:val="true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Bangladeshi</w:t>
      </w:r>
      <w:r>
        <w:rPr>
          <w:rFonts w:ascii="Noto Sans" w:hAnsi="Noto Sans" w:cs="Noto Sans"/>
          <w:i w:val="true"/>
          <w:color w:val="000000"/>
          <w:w w:val="117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community:</w:t>
      </w:r>
      <w:r>
        <w:rPr>
          <w:rFonts w:ascii="Noto Sans" w:hAnsi="Noto Sans" w:cs="Noto Sans"/>
          <w:i w:val="true"/>
          <w:color w:val="000000"/>
          <w:w w:val="11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An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exploratory</w:t>
      </w:r>
      <w:r>
        <w:rPr>
          <w:rFonts w:ascii="Noto Sans" w:hAnsi="Noto Sans" w:cs="Noto Sans"/>
          <w:i w:val="true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study.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University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Salford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(United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Kingdom).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2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ectPr>
          <w:type w:val="continuous"/>
          <w:pgSz w:w="11920" w:h="16840"/>
          <w:pgMar w:top="1380" w:right="1220" w:bottom="1400" w:left="1220"/>
        </w:sectPr>
      </w:pPr>
    </w:p>
    <w:p>
      <w:pPr>
        <w:spacing w:before="0" w:after="0" w:line="304" w:lineRule="auto"/>
        <w:ind w:left="0" w:right="280" w:firstLine="2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James,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T.,</w:t>
      </w:r>
      <w:r>
        <w:rPr>
          <w:rFonts w:ascii="Noto Sans" w:hAnsi="Noto Sans" w:cs="Noto Sans"/>
          <w:color w:val="000000"/>
          <w:w w:val="1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Mukadam,</w:t>
      </w:r>
      <w:r>
        <w:rPr>
          <w:rFonts w:ascii="Noto Sans" w:hAnsi="Noto Sans" w:cs="Noto Sans"/>
          <w:color w:val="000000"/>
          <w:w w:val="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N.,</w:t>
      </w:r>
      <w:r>
        <w:rPr>
          <w:rFonts w:ascii="Noto Sans" w:hAnsi="Noto Sans" w:cs="Noto Sans"/>
          <w:color w:val="000000"/>
          <w:w w:val="10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Sommerlad,</w:t>
      </w:r>
      <w:r>
        <w:rPr>
          <w:rFonts w:ascii="Noto Sans" w:hAnsi="Noto Sans" w:cs="Noto Sans"/>
          <w:color w:val="000000"/>
          <w:w w:val="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A.,</w:t>
      </w:r>
      <w:r>
        <w:rPr>
          <w:rFonts w:ascii="Noto Sans" w:hAnsi="Noto Sans" w:cs="Noto Sans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Barrera-Caballero,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S.</w:t>
      </w:r>
      <w:r>
        <w:rPr>
          <w:rFonts w:ascii="Noto Sans" w:hAnsi="Noto Sans" w:cs="Noto Sans"/>
          <w:color w:val="000000"/>
          <w:w w:val="1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Livingston,</w:t>
      </w:r>
      <w:r>
        <w:rPr>
          <w:rFonts w:ascii="Noto Sans" w:hAnsi="Noto Sans" w:cs="Noto Sans"/>
          <w:color w:val="000000"/>
          <w:w w:val="1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G.,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(2024).</w:t>
      </w:r>
      <w:r>
        <w:rPr>
          <w:rFonts w:ascii="Noto Sans" w:hAnsi="Noto Sans" w:cs="Noto Sans"/>
          <w:color w:val="000000"/>
          <w:w w:val="1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Equity</w:t>
      </w:r>
      <w:r>
        <w:rPr>
          <w:rFonts w:ascii="Noto Sans" w:hAnsi="Noto Sans" w:cs="Noto Sans"/>
          <w:color w:val="000000"/>
          <w:w w:val="1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1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support</w:t>
      </w:r>
      <w:r>
        <w:rPr>
          <w:rFonts w:ascii="Noto Sans" w:hAnsi="Noto Sans" w:cs="Noto Sans"/>
          <w:color w:val="000000"/>
          <w:w w:val="1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provision</w:t>
      </w:r>
      <w:r>
        <w:rPr>
          <w:rFonts w:ascii="Noto Sans" w:hAnsi="Noto Sans" w:cs="Noto Sans"/>
          <w:color w:val="000000"/>
          <w:w w:val="1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1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people</w:t>
      </w:r>
      <w:r>
        <w:rPr>
          <w:rFonts w:ascii="Noto Sans" w:hAnsi="Noto Sans" w:cs="Noto Sans"/>
          <w:color w:val="000000"/>
          <w:w w:val="1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affected</w:t>
      </w:r>
      <w:r>
        <w:rPr>
          <w:rFonts w:ascii="Noto Sans" w:hAnsi="Noto Sans" w:cs="Noto Sans"/>
          <w:color w:val="000000"/>
          <w:w w:val="1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by</w:t>
      </w:r>
      <w:r>
        <w:rPr>
          <w:rFonts w:ascii="Noto Sans" w:hAnsi="Noto Sans" w:cs="Noto Sans"/>
          <w:color w:val="000000"/>
          <w:w w:val="1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dementia: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experiences</w:t>
      </w:r>
      <w:r>
        <w:rPr>
          <w:rFonts w:ascii="Noto Sans" w:hAnsi="Noto Sans" w:cs="Noto Sans"/>
          <w:color w:val="000000"/>
          <w:w w:val="121"/>
          <w:sz w:val="24"/>
        </w:rPr>
        <w:t xml:space="preserve">   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21"/>
          <w:sz w:val="24"/>
        </w:rPr>
        <w:t xml:space="preserve">    </w:t>
      </w:r>
      <w:r>
        <w:rPr>
          <w:rFonts w:ascii="Noto Sans" w:hAnsi="Noto Sans" w:cs="Noto Sans"/>
          <w:color w:val="000000"/>
          <w:sz w:val="24"/>
        </w:rPr>
        <w:t xml:space="preserve">people</w:t>
      </w:r>
      <w:r>
        <w:rPr>
          <w:rFonts w:ascii="Noto Sans" w:hAnsi="Noto Sans" w:cs="Noto Sans"/>
          <w:color w:val="000000"/>
          <w:w w:val="115"/>
          <w:sz w:val="24"/>
        </w:rPr>
        <w:t xml:space="preserve">    </w:t>
      </w:r>
      <w:r>
        <w:rPr>
          <w:rFonts w:ascii="Noto Sans" w:hAnsi="Noto Sans" w:cs="Noto Sans"/>
          <w:color w:val="000000"/>
          <w:sz w:val="24"/>
        </w:rPr>
        <w:t xml:space="preserve">from</w:t>
      </w:r>
      <w:r>
        <w:rPr>
          <w:rFonts w:ascii="Noto Sans" w:hAnsi="Noto Sans" w:cs="Noto Sans"/>
          <w:color w:val="000000"/>
          <w:w w:val="102"/>
          <w:sz w:val="24"/>
        </w:rPr>
        <w:t xml:space="preserve">     </w:t>
      </w:r>
      <w:r>
        <w:rPr>
          <w:rFonts w:ascii="Noto Sans" w:hAnsi="Noto Sans" w:cs="Noto Sans"/>
          <w:color w:val="000000"/>
          <w:sz w:val="24"/>
        </w:rPr>
        <w:t xml:space="preserve">UK</w:t>
      </w:r>
      <w:r>
        <w:rPr>
          <w:rFonts w:ascii="Noto Sans" w:hAnsi="Noto Sans" w:cs="Noto Sans"/>
          <w:color w:val="000000"/>
          <w:w w:val="123"/>
          <w:sz w:val="24"/>
        </w:rPr>
        <w:t xml:space="preserve">   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119"/>
          <w:sz w:val="24"/>
        </w:rPr>
        <w:t xml:space="preserve">   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121"/>
          <w:sz w:val="24"/>
        </w:rPr>
        <w:t xml:space="preserve">   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23"/>
          <w:sz w:val="24"/>
        </w:rPr>
        <w:t xml:space="preserve">    </w:t>
      </w:r>
      <w:r>
        <w:rPr>
          <w:rFonts w:ascii="Noto Sans" w:hAnsi="Noto Sans" w:cs="Noto Sans"/>
          <w:color w:val="000000"/>
          <w:sz w:val="24"/>
        </w:rPr>
        <w:t xml:space="preserve">White</w:t>
      </w:r>
      <w:r>
        <w:rPr>
          <w:rFonts w:ascii="Noto Sans" w:hAnsi="Noto Sans" w:cs="Noto Sans"/>
          <w:color w:val="000000"/>
          <w:w w:val="120"/>
          <w:sz w:val="24"/>
        </w:rPr>
        <w:t xml:space="preserve">    </w:t>
      </w:r>
      <w:r>
        <w:rPr>
          <w:rFonts w:ascii="Noto Sans" w:hAnsi="Noto Sans" w:cs="Noto Sans"/>
          <w:color w:val="000000"/>
          <w:sz w:val="24"/>
        </w:rPr>
        <w:t xml:space="preserve">British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backgrounds.</w:t>
      </w:r>
      <w:r>
        <w:rPr>
          <w:rFonts w:ascii="Noto Sans" w:hAnsi="Noto Sans" w:cs="Noto Sans"/>
          <w:i w:val="true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International</w:t>
      </w:r>
      <w:r>
        <w:rPr>
          <w:rFonts w:ascii="Noto Sans" w:hAnsi="Noto Sans" w:cs="Noto Sans"/>
          <w:i w:val="true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Psychogeriatrics,</w:t>
      </w:r>
      <w:r>
        <w:rPr>
          <w:rFonts w:ascii="Noto Sans" w:hAnsi="Noto Sans" w:cs="Noto Sans"/>
          <w:i w:val="true"/>
          <w:color w:val="000000"/>
          <w:w w:val="87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36(7),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pp.564-573.</w:t>
      </w:r>
    </w:p>
    <w:p>
      <w:pPr>
        <w:spacing w:before="240" w:after="0" w:line="309" w:lineRule="auto"/>
        <w:ind w:left="0" w:right="0" w:firstLine="2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NHS</w:t>
      </w:r>
      <w:r>
        <w:rPr>
          <w:rFonts w:ascii="Noto Sans" w:hAnsi="Noto Sans" w:cs="Noto Sans"/>
          <w:color w:val="000000"/>
          <w:w w:val="131"/>
          <w:sz w:val="24"/>
        </w:rPr>
        <w:t xml:space="preserve">   </w:t>
      </w:r>
      <w:r>
        <w:rPr>
          <w:rFonts w:ascii="Noto Sans" w:hAnsi="Noto Sans" w:cs="Noto Sans"/>
          <w:color w:val="000000"/>
          <w:sz w:val="24"/>
        </w:rPr>
        <w:t xml:space="preserve">England</w:t>
      </w:r>
      <w:r>
        <w:rPr>
          <w:rFonts w:ascii="Noto Sans" w:hAnsi="Noto Sans" w:cs="Noto Sans"/>
          <w:color w:val="000000"/>
          <w:w w:val="131"/>
          <w:sz w:val="24"/>
        </w:rPr>
        <w:t xml:space="preserve">   </w:t>
      </w:r>
      <w:r>
        <w:rPr>
          <w:rFonts w:ascii="Noto Sans" w:hAnsi="Noto Sans" w:cs="Noto Sans"/>
          <w:color w:val="000000"/>
          <w:sz w:val="24"/>
        </w:rPr>
        <w:t xml:space="preserve">(2024)</w:t>
      </w:r>
      <w:r>
        <w:rPr>
          <w:rFonts w:ascii="Noto Sans" w:hAnsi="Noto Sans" w:cs="Noto Sans"/>
          <w:color w:val="467886"/>
          <w:sz w:val="24"/>
          <w:u w:val="single"/>
        </w:rPr>
        <w:t xml:space="preserve"> </w:t>
      </w:r>
      <w:hyperlink xmlns:r="http://schemas.openxmlformats.org/officeDocument/2006/relationships" w:history="true" r:id="rId44">
        <w:r>
          <w:rPr>
            <w:rFonts w:ascii="Noto Sans" w:hAnsi="Noto Sans" w:cs="Noto Sans"/>
            <w:color w:val="467886"/>
            <w:sz w:val="24"/>
            <w:u w:val="single"/>
          </w:rPr>
          <w:t xml:space="preserve">https://www.england.nhs.uk/long-read/rightcare-dementia-</w:t>
        </w:r>
      </w:hyperlink>
      <w:r>
        <w:rPr>
          <w:rFonts w:ascii="Noto Sans" w:hAnsi="Noto Sans" w:cs="Noto Sans"/>
          <w:color w:val="000000"/>
          <w:sz w:val="24"/>
        </w:rPr>
        <w:t xml:space="preserve"> </w:t>
      </w:r>
      <w:hyperlink xmlns:r="http://schemas.openxmlformats.org/officeDocument/2006/relationships" w:history="true" r:id="rId45">
        <w:r>
          <w:rPr>
            <w:rFonts w:ascii="Noto Sans" w:hAnsi="Noto Sans" w:cs="Noto Sans"/>
            <w:color w:val="467886"/>
            <w:sz w:val="24"/>
            <w:u w:val="single"/>
          </w:rPr>
          <w:t xml:space="preserve">scenario/</w:t>
        </w:r>
      </w:hyperlink>
    </w:p>
    <w:p>
      <w:pPr>
        <w:spacing w:before="240" w:after="0" w:line="310" w:lineRule="auto"/>
        <w:ind w:left="20" w:right="28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Nedelec,</w:t>
      </w:r>
      <w:r>
        <w:rPr>
          <w:rFonts w:ascii="Noto Sans" w:hAnsi="Noto Sans" w:cs="Noto Sans"/>
          <w:color w:val="000000"/>
          <w:w w:val="1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T.,</w:t>
      </w:r>
      <w:r>
        <w:rPr>
          <w:rFonts w:ascii="Noto Sans" w:hAnsi="Noto Sans" w:cs="Noto Sans"/>
          <w:color w:val="000000"/>
          <w:w w:val="1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Couvy‐Duchesne,</w:t>
      </w:r>
      <w:r>
        <w:rPr>
          <w:rFonts w:ascii="Noto Sans" w:hAnsi="Noto Sans" w:cs="Noto Sans"/>
          <w:color w:val="000000"/>
          <w:w w:val="1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B.,</w:t>
      </w:r>
      <w:r>
        <w:rPr>
          <w:rFonts w:ascii="Noto Sans" w:hAnsi="Noto Sans" w:cs="Noto Sans"/>
          <w:color w:val="000000"/>
          <w:w w:val="1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Darves‐Bornoz,</w:t>
      </w:r>
      <w:r>
        <w:rPr>
          <w:rFonts w:ascii="Noto Sans" w:hAnsi="Noto Sans" w:cs="Noto Sans"/>
          <w:color w:val="000000"/>
          <w:w w:val="1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A.,</w:t>
      </w:r>
      <w:r>
        <w:rPr>
          <w:rFonts w:ascii="Noto Sans" w:hAnsi="Noto Sans" w:cs="Noto Sans"/>
          <w:color w:val="000000"/>
          <w:w w:val="1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Couronne,</w:t>
      </w:r>
      <w:r>
        <w:rPr>
          <w:rFonts w:ascii="Noto Sans" w:hAnsi="Noto Sans" w:cs="Noto Sans"/>
          <w:color w:val="000000"/>
          <w:w w:val="1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R.,</w:t>
      </w:r>
      <w:r>
        <w:rPr>
          <w:rFonts w:ascii="Noto Sans" w:hAnsi="Noto Sans" w:cs="Noto Sans"/>
          <w:color w:val="000000"/>
          <w:w w:val="1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Monnet,</w:t>
      </w:r>
      <w:r>
        <w:rPr>
          <w:rFonts w:ascii="Noto Sans" w:hAnsi="Noto Sans" w:cs="Noto Sans"/>
          <w:color w:val="000000"/>
          <w:w w:val="1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F.,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Gantzer,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L.,</w:t>
      </w:r>
      <w:r>
        <w:rPr>
          <w:rFonts w:ascii="Noto Sans" w:hAnsi="Noto Sans" w:cs="Noto Sans"/>
          <w:color w:val="000000"/>
          <w:w w:val="1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Lekens,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B.,</w:t>
      </w:r>
      <w:r>
        <w:rPr>
          <w:rFonts w:ascii="Noto Sans" w:hAnsi="Noto Sans" w:cs="Noto Sans"/>
          <w:color w:val="000000"/>
          <w:w w:val="1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Wu,</w:t>
      </w:r>
      <w:r>
        <w:rPr>
          <w:rFonts w:ascii="Noto Sans" w:hAnsi="Noto Sans" w:cs="Noto Sans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Y.,</w:t>
      </w:r>
      <w:r>
        <w:rPr>
          <w:rFonts w:ascii="Noto Sans" w:hAnsi="Noto Sans" w:cs="Noto Sans"/>
          <w:color w:val="000000"/>
          <w:w w:val="10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Villain,</w:t>
      </w:r>
      <w:r>
        <w:rPr>
          <w:rFonts w:ascii="Noto Sans" w:hAnsi="Noto Sans" w:cs="Noto Sans"/>
          <w:color w:val="000000"/>
          <w:w w:val="10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N.,</w:t>
      </w:r>
      <w:r>
        <w:rPr>
          <w:rFonts w:ascii="Noto Sans" w:hAnsi="Noto Sans" w:cs="Noto Sans"/>
          <w:color w:val="000000"/>
          <w:w w:val="1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Schrag,</w:t>
      </w:r>
      <w:r>
        <w:rPr>
          <w:rFonts w:ascii="Noto Sans" w:hAnsi="Noto Sans" w:cs="Noto Sans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A.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Durrleman,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S.,</w:t>
      </w:r>
      <w:r>
        <w:rPr>
          <w:rFonts w:ascii="Noto Sans" w:hAnsi="Noto Sans" w:cs="Noto Sans"/>
          <w:color w:val="000000"/>
          <w:w w:val="1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(2023).</w:t>
      </w:r>
      <w:r>
        <w:rPr>
          <w:rFonts w:ascii="Noto Sans" w:hAnsi="Noto Sans" w:cs="Noto Sans"/>
          <w:color w:val="000000"/>
          <w:w w:val="10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comparison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between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early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presentation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Lewy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bodies,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Alzheimer's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disease,</w:t>
      </w:r>
      <w:r>
        <w:rPr>
          <w:rFonts w:ascii="Noto Sans" w:hAnsi="Noto Sans" w:cs="Noto Sans"/>
          <w:color w:val="000000"/>
          <w:w w:val="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Parkinson's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disease: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evidence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from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routine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primary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UK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Biobank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data.</w:t>
      </w:r>
      <w:r>
        <w:rPr>
          <w:rFonts w:ascii="Noto Sans" w:hAnsi="Noto Sans" w:cs="Noto Sans"/>
          <w:i w:val="true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Annals</w:t>
      </w:r>
      <w:r>
        <w:rPr>
          <w:rFonts w:ascii="Noto Sans" w:hAnsi="Noto Sans" w:cs="Noto Sans"/>
          <w:i w:val="true"/>
          <w:color w:val="000000"/>
          <w:w w:val="103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of</w:t>
      </w:r>
      <w:r>
        <w:rPr>
          <w:rFonts w:ascii="Noto Sans" w:hAnsi="Noto Sans" w:cs="Noto Sans"/>
          <w:i w:val="true"/>
          <w:color w:val="000000"/>
          <w:w w:val="88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Neurology,</w:t>
      </w:r>
      <w:r>
        <w:rPr>
          <w:rFonts w:ascii="Noto Sans" w:hAnsi="Noto Sans" w:cs="Noto Sans"/>
          <w:i w:val="true"/>
          <w:color w:val="000000"/>
          <w:w w:val="138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94(2),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pp.259-270.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10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ectPr>
          <w:type w:val="continuous"/>
          <w:pgSz w:w="11920" w:h="16840"/>
          <w:pgMar w:top="1380" w:right="1160" w:bottom="1400" w:left="1380"/>
        </w:sectPr>
      </w:pP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4"/>
        </w:rPr>
      </w:pPr>
      <w:r>
        <w:rPr>
          <w:rFonts w:ascii="Noto Sans" w:hAnsi="Noto Sans" w:cs="Noto Sans"/>
          <w:color w:val="000000"/>
          <w:sz w:val="14"/>
        </w:rPr>
        <w:t xml:space="preserve"/>
      </w:r>
    </w:p>
    <w:p>
      <w:pPr>
        <w:spacing w:before="0" w:after="0" w:line="370" w:lineRule="auto"/>
        <w:ind w:left="20" w:right="5220"/>
        <w:jc w:val="left"/>
        <w:rPr>
          <w:rFonts w:ascii="Noto Sans" w:hAnsi="Noto Sans" w:cs="Noto Sans"/>
          <w:b w:val="true"/>
          <w:color w:val="000000"/>
          <w:sz w:val="28"/>
        </w:rPr>
      </w:pPr>
      <w:r>
        <w:rPr>
          <w:rFonts w:ascii="Noto Sans" w:hAnsi="Noto Sans" w:cs="Noto Sans"/>
          <w:b w:val="true"/>
          <w:color w:val="000000"/>
          <w:sz w:val="28"/>
        </w:rPr>
        <w:t xml:space="preserve">Chapter</w:t>
      </w:r>
      <w:r>
        <w:rPr>
          <w:rFonts w:ascii="Noto Sans" w:hAnsi="Noto Sans" w:cs="Noto Sans"/>
          <w:b w:val="true"/>
          <w:color w:val="000000"/>
          <w:w w:val="46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2:</w:t>
      </w:r>
      <w:r>
        <w:rPr>
          <w:rFonts w:ascii="Noto Sans" w:hAnsi="Noto Sans" w:cs="Noto Sans"/>
          <w:b w:val="true"/>
          <w:color w:val="000000"/>
          <w:w w:val="27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Literature</w:t>
      </w:r>
      <w:r>
        <w:rPr>
          <w:rFonts w:ascii="Noto Sans" w:hAnsi="Noto Sans" w:cs="Noto Sans"/>
          <w:b w:val="true"/>
          <w:color w:val="000000"/>
          <w:w w:val="7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Review</w:t>
      </w:r>
      <w:r>
        <w:rPr>
          <w:rFonts w:ascii="Noto Sans" w:hAnsi="Noto Sans" w:cs="Noto Sans"/>
          <w:color w:val="000000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2.1</w:t>
      </w:r>
      <w:r>
        <w:rPr>
          <w:rFonts w:ascii="Noto Sans" w:hAnsi="Noto Sans" w:cs="Noto Sans"/>
          <w:b w:val="true"/>
          <w:color w:val="000000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Introduction</w:t>
      </w:r>
    </w:p>
    <w:p>
      <w:pPr>
        <w:spacing w:before="0" w:after="0" w:line="303" w:lineRule="auto"/>
        <w:ind w:left="0" w:right="0" w:firstLine="40"/>
        <w:jc w:val="righ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chapter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examines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existing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research</w:t>
      </w:r>
      <w:r>
        <w:rPr>
          <w:rFonts w:ascii="Noto Sans" w:hAnsi="Noto Sans" w:cs="Noto Sans"/>
          <w:color w:val="000000"/>
          <w:w w:val="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relevant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understanding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faced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by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older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adults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UK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when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accessing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care.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It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begins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outlining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what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disease</w:t>
      </w:r>
      <w:r>
        <w:rPr>
          <w:rFonts w:ascii="Noto Sans" w:hAnsi="Noto Sans" w:cs="Noto Sans"/>
          <w:color w:val="000000"/>
          <w:w w:val="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is,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including</w:t>
      </w:r>
      <w:r>
        <w:rPr>
          <w:rFonts w:ascii="Noto Sans" w:hAnsi="Noto Sans" w:cs="Noto Sans"/>
          <w:color w:val="000000"/>
          <w:w w:val="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its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causes,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symptoms,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prevalence,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impact</w:t>
      </w:r>
      <w:r>
        <w:rPr>
          <w:rFonts w:ascii="Noto Sans" w:hAnsi="Noto Sans" w:cs="Noto Sans"/>
          <w:color w:val="000000"/>
          <w:w w:val="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individuals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families.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chapter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then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explores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healthcare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among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minority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migrant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populations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general,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before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narrowing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focus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1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communities.</w:t>
      </w:r>
      <w:r>
        <w:rPr>
          <w:rFonts w:ascii="Noto Sans" w:hAnsi="Noto Sans" w:cs="Noto Sans"/>
          <w:color w:val="000000"/>
          <w:w w:val="1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Key</w:t>
      </w:r>
      <w:r>
        <w:rPr>
          <w:rFonts w:ascii="Noto Sans" w:hAnsi="Noto Sans" w:cs="Noto Sans"/>
          <w:color w:val="000000"/>
          <w:w w:val="10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relating</w:t>
      </w:r>
      <w:r>
        <w:rPr>
          <w:rFonts w:ascii="Noto Sans" w:hAnsi="Noto Sans" w:cs="Noto Sans"/>
          <w:color w:val="000000"/>
          <w:w w:val="1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culture,</w:t>
      </w:r>
      <w:r>
        <w:rPr>
          <w:rFonts w:ascii="Noto Sans" w:hAnsi="Noto Sans" w:cs="Noto Sans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awareness,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language,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communication,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systemic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issues</w:t>
      </w:r>
      <w:r>
        <w:rPr>
          <w:rFonts w:ascii="Noto Sans" w:hAnsi="Noto Sans" w:cs="Noto Sans"/>
          <w:color w:val="000000"/>
          <w:w w:val="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analysed</w:t>
      </w:r>
      <w:r>
        <w:rPr>
          <w:rFonts w:ascii="Noto Sans" w:hAnsi="Noto Sans" w:cs="Noto Sans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understand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their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influence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help-seeking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behaviour</w:t>
      </w:r>
      <w:r>
        <w:rPr>
          <w:rFonts w:ascii="Noto Sans" w:hAnsi="Noto Sans" w:cs="Noto Sans"/>
          <w:color w:val="000000"/>
          <w:w w:val="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engagement.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Strategies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interventions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aimed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at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improving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accessibility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reviewed,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followed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by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theoretical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frameworks</w:t>
      </w:r>
      <w:r>
        <w:rPr>
          <w:rFonts w:ascii="Noto Sans" w:hAnsi="Noto Sans" w:cs="Noto Sans"/>
          <w:color w:val="000000"/>
          <w:w w:val="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help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explain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decision-making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processes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within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group.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Finally,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gaps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within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existing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literature</w:t>
      </w:r>
      <w:r>
        <w:rPr>
          <w:rFonts w:ascii="Noto Sans" w:hAnsi="Noto Sans" w:cs="Noto Sans"/>
          <w:color w:val="000000"/>
          <w:w w:val="10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identified</w:t>
      </w:r>
      <w:r>
        <w:rPr>
          <w:rFonts w:ascii="Noto Sans" w:hAnsi="Noto Sans" w:cs="Noto Sans"/>
          <w:color w:val="000000"/>
          <w:w w:val="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demonstrate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why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further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research</w:t>
      </w:r>
      <w:r>
        <w:rPr>
          <w:rFonts w:ascii="Noto Sans" w:hAnsi="Noto Sans" w:cs="Noto Sans"/>
          <w:color w:val="000000"/>
          <w:w w:val="9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needed.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Together,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these</w:t>
      </w:r>
      <w:r>
        <w:rPr>
          <w:rFonts w:ascii="Noto Sans" w:hAnsi="Noto Sans" w:cs="Noto Sans"/>
          <w:color w:val="000000"/>
          <w:w w:val="1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sections</w:t>
      </w:r>
      <w:r>
        <w:rPr>
          <w:rFonts w:ascii="Noto Sans" w:hAnsi="Noto Sans" w:cs="Noto Sans"/>
          <w:color w:val="000000"/>
          <w:w w:val="1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provide</w:t>
      </w:r>
      <w:r>
        <w:rPr>
          <w:rFonts w:ascii="Noto Sans" w:hAnsi="Noto Sans" w:cs="Noto Sans"/>
          <w:color w:val="000000"/>
          <w:w w:val="1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structured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foundation</w:t>
      </w:r>
      <w:r>
        <w:rPr>
          <w:rFonts w:ascii="Noto Sans" w:hAnsi="Noto Sans" w:cs="Noto Sans"/>
          <w:color w:val="000000"/>
          <w:w w:val="1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1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understanding</w:t>
      </w:r>
      <w:r>
        <w:rPr>
          <w:rFonts w:ascii="Noto Sans" w:hAnsi="Noto Sans" w:cs="Noto Sans"/>
          <w:color w:val="000000"/>
          <w:w w:val="1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context,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rationale,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relevance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present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study.</w:t>
      </w:r>
    </w:p>
    <w:p>
      <w:pPr>
        <w:spacing w:before="340" w:after="0" w:line="240" w:lineRule="auto"/>
        <w:ind w:left="40" w:right="0"/>
        <w:jc w:val="left"/>
        <w:rPr>
          <w:rFonts w:ascii="Noto Sans" w:hAnsi="Noto Sans" w:cs="Noto Sans"/>
          <w:b w:val="true"/>
          <w:color w:val="000000"/>
          <w:sz w:val="28"/>
        </w:rPr>
      </w:pPr>
      <w:r>
        <w:rPr>
          <w:rFonts w:ascii="Noto Sans" w:hAnsi="Noto Sans" w:cs="Noto Sans"/>
          <w:b w:val="true"/>
          <w:color w:val="000000"/>
          <w:sz w:val="28"/>
        </w:rPr>
        <w:t xml:space="preserve">2.2</w:t>
      </w:r>
      <w:r>
        <w:rPr>
          <w:rFonts w:ascii="Noto Sans" w:hAnsi="Noto Sans" w:cs="Noto Sans"/>
          <w:b w:val="true"/>
          <w:color w:val="000000"/>
          <w:w w:val="34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Understanding</w:t>
      </w:r>
      <w:r>
        <w:rPr>
          <w:rFonts w:ascii="Noto Sans" w:hAnsi="Noto Sans" w:cs="Noto Sans"/>
          <w:b w:val="true"/>
          <w:color w:val="000000"/>
          <w:w w:val="11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Alzheimer’s</w:t>
      </w:r>
      <w:r>
        <w:rPr>
          <w:rFonts w:ascii="Noto Sans" w:hAnsi="Noto Sans" w:cs="Noto Sans"/>
          <w:b w:val="true"/>
          <w:color w:val="000000"/>
          <w:w w:val="32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Disease</w:t>
      </w:r>
    </w:p>
    <w:p>
      <w:pPr>
        <w:spacing w:before="200" w:after="0" w:line="304" w:lineRule="auto"/>
        <w:ind w:left="0" w:right="2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1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disease</w:t>
      </w:r>
      <w:r>
        <w:rPr>
          <w:rFonts w:ascii="Noto Sans" w:hAnsi="Noto Sans" w:cs="Noto Sans"/>
          <w:color w:val="000000"/>
          <w:w w:val="108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w w:val="120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progressive</w:t>
      </w:r>
      <w:r>
        <w:rPr>
          <w:rFonts w:ascii="Noto Sans" w:hAnsi="Noto Sans" w:cs="Noto Sans"/>
          <w:color w:val="000000"/>
          <w:w w:val="10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neurodegenerative</w:t>
      </w:r>
      <w:r>
        <w:rPr>
          <w:rFonts w:ascii="Noto Sans" w:hAnsi="Noto Sans" w:cs="Noto Sans"/>
          <w:color w:val="000000"/>
          <w:w w:val="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condition</w:t>
      </w:r>
      <w:r>
        <w:rPr>
          <w:rFonts w:ascii="Noto Sans" w:hAnsi="Noto Sans" w:cs="Noto Sans"/>
          <w:color w:val="000000"/>
          <w:w w:val="106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1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affects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memory,</w:t>
      </w:r>
      <w:r>
        <w:rPr>
          <w:rFonts w:ascii="Noto Sans" w:hAnsi="Noto Sans" w:cs="Noto Sans"/>
          <w:color w:val="000000"/>
          <w:w w:val="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thinking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ability,</w:t>
      </w:r>
      <w:r>
        <w:rPr>
          <w:rFonts w:ascii="Noto Sans" w:hAnsi="Noto Sans" w:cs="Noto Sans"/>
          <w:color w:val="000000"/>
          <w:w w:val="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behaviour,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functional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independence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(Zvěřová,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2019).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w w:val="1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most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common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form</w:t>
      </w:r>
      <w:r>
        <w:rPr>
          <w:rFonts w:ascii="Noto Sans" w:hAnsi="Noto Sans" w:cs="Noto Sans"/>
          <w:color w:val="000000"/>
          <w:w w:val="10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primarily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affects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older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adults,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although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symptoms</w:t>
      </w:r>
      <w:r>
        <w:rPr>
          <w:rFonts w:ascii="Noto Sans" w:hAnsi="Noto Sans" w:cs="Noto Sans"/>
          <w:color w:val="000000"/>
          <w:w w:val="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w w:val="10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begin</w:t>
      </w:r>
      <w:r>
        <w:rPr>
          <w:rFonts w:ascii="Noto Sans" w:hAnsi="Noto Sans" w:cs="Noto Sans"/>
          <w:color w:val="000000"/>
          <w:w w:val="10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years</w:t>
      </w:r>
      <w:r>
        <w:rPr>
          <w:rFonts w:ascii="Noto Sans" w:hAnsi="Noto Sans" w:cs="Noto Sans"/>
          <w:color w:val="000000"/>
          <w:w w:val="10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before</w:t>
      </w:r>
      <w:r>
        <w:rPr>
          <w:rFonts w:ascii="Noto Sans" w:hAnsi="Noto Sans" w:cs="Noto Sans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diagnosis.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develops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gradually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worsens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over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time,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leading</w:t>
      </w:r>
      <w:r>
        <w:rPr>
          <w:rFonts w:ascii="Noto Sans" w:hAnsi="Noto Sans" w:cs="Noto Sans"/>
          <w:color w:val="000000"/>
          <w:w w:val="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severe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cognitive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impairment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</w:t>
      </w:r>
      <w:r>
        <w:rPr>
          <w:rFonts w:ascii="Noto Sans" w:hAnsi="Noto Sans" w:cs="Noto Sans"/>
          <w:color w:val="000000"/>
          <w:w w:val="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increasing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need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daily</w:t>
      </w:r>
      <w:r>
        <w:rPr>
          <w:rFonts w:ascii="Noto Sans" w:hAnsi="Noto Sans" w:cs="Noto Sans"/>
          <w:color w:val="000000"/>
          <w:w w:val="1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support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(Sohrabi</w:t>
      </w:r>
      <w:r>
        <w:rPr>
          <w:rFonts w:ascii="Noto Sans" w:hAnsi="Noto Sans" w:cs="Noto Sans"/>
          <w:color w:val="000000"/>
          <w:w w:val="1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Weinborn,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2019).</w:t>
      </w:r>
      <w:r>
        <w:rPr>
          <w:rFonts w:ascii="Noto Sans" w:hAnsi="Noto Sans" w:cs="Noto Sans"/>
          <w:color w:val="000000"/>
          <w:w w:val="1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disease</w:t>
      </w:r>
      <w:r>
        <w:rPr>
          <w:rFonts w:ascii="Noto Sans" w:hAnsi="Noto Sans" w:cs="Noto Sans"/>
          <w:color w:val="000000"/>
          <w:w w:val="1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characterised</w:t>
      </w:r>
      <w:r>
        <w:rPr>
          <w:rFonts w:ascii="Noto Sans" w:hAnsi="Noto Sans" w:cs="Noto Sans"/>
          <w:color w:val="000000"/>
          <w:w w:val="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by</w:t>
      </w:r>
      <w:r>
        <w:rPr>
          <w:rFonts w:ascii="Noto Sans" w:hAnsi="Noto Sans" w:cs="Noto Sans"/>
          <w:color w:val="000000"/>
          <w:w w:val="1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gradual</w:t>
      </w:r>
      <w:r>
        <w:rPr>
          <w:rFonts w:ascii="Noto Sans" w:hAnsi="Noto Sans" w:cs="Noto Sans"/>
          <w:color w:val="000000"/>
          <w:w w:val="10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destruction</w:t>
      </w:r>
      <w:r>
        <w:rPr>
          <w:rFonts w:ascii="Noto Sans" w:hAnsi="Noto Sans" w:cs="Noto Sans"/>
          <w:color w:val="000000"/>
          <w:w w:val="1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brain</w:t>
      </w:r>
      <w:r>
        <w:rPr>
          <w:rFonts w:ascii="Noto Sans" w:hAnsi="Noto Sans" w:cs="Noto Sans"/>
          <w:color w:val="000000"/>
          <w:w w:val="1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cells,</w:t>
      </w:r>
      <w:r>
        <w:rPr>
          <w:rFonts w:ascii="Noto Sans" w:hAnsi="Noto Sans" w:cs="Noto Sans"/>
          <w:color w:val="000000"/>
          <w:w w:val="1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particularly</w:t>
      </w:r>
      <w:r>
        <w:rPr>
          <w:rFonts w:ascii="Noto Sans" w:hAnsi="Noto Sans" w:cs="Noto Sans"/>
          <w:color w:val="000000"/>
          <w:w w:val="1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areas</w:t>
      </w:r>
      <w:r>
        <w:rPr>
          <w:rFonts w:ascii="Noto Sans" w:hAnsi="Noto Sans" w:cs="Noto Sans"/>
          <w:color w:val="000000"/>
          <w:w w:val="1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related</w:t>
      </w:r>
      <w:r>
        <w:rPr>
          <w:rFonts w:ascii="Noto Sans" w:hAnsi="Noto Sans" w:cs="Noto Sans"/>
          <w:color w:val="000000"/>
          <w:w w:val="1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memory</w:t>
      </w:r>
      <w:r>
        <w:rPr>
          <w:rFonts w:ascii="Noto Sans" w:hAnsi="Noto Sans" w:cs="Noto Sans"/>
          <w:color w:val="000000"/>
          <w:w w:val="1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reasoning</w:t>
      </w:r>
      <w:r>
        <w:rPr>
          <w:rFonts w:ascii="Noto Sans" w:hAnsi="Noto Sans" w:cs="Noto Sans"/>
          <w:color w:val="000000"/>
          <w:w w:val="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(Ribas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2023).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result,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individuals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struggle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tasks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such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remembering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names,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navigating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familiar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environments,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making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decisions.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Over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time,</w:t>
      </w:r>
      <w:r>
        <w:rPr>
          <w:rFonts w:ascii="Noto Sans" w:hAnsi="Noto Sans" w:cs="Noto Sans"/>
          <w:color w:val="000000"/>
          <w:w w:val="1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symptoms</w:t>
      </w:r>
      <w:r>
        <w:rPr>
          <w:rFonts w:ascii="Noto Sans" w:hAnsi="Noto Sans" w:cs="Noto Sans"/>
          <w:color w:val="000000"/>
          <w:w w:val="1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progress</w:t>
      </w:r>
      <w:r>
        <w:rPr>
          <w:rFonts w:ascii="Noto Sans" w:hAnsi="Noto Sans" w:cs="Noto Sans"/>
          <w:color w:val="000000"/>
          <w:w w:val="112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17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significant</w:t>
      </w:r>
      <w:r>
        <w:rPr>
          <w:rFonts w:ascii="Noto Sans" w:hAnsi="Noto Sans" w:cs="Noto Sans"/>
          <w:color w:val="000000"/>
          <w:w w:val="1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confusion,</w:t>
      </w:r>
      <w:r>
        <w:rPr>
          <w:rFonts w:ascii="Noto Sans" w:hAnsi="Noto Sans" w:cs="Noto Sans"/>
          <w:color w:val="000000"/>
          <w:w w:val="1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communication</w:t>
      </w:r>
      <w:r>
        <w:rPr>
          <w:rFonts w:ascii="Noto Sans" w:hAnsi="Noto Sans" w:cs="Noto Sans"/>
          <w:color w:val="000000"/>
          <w:w w:val="1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difficulties,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personality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changes,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loss</w:t>
      </w:r>
      <w:r>
        <w:rPr>
          <w:rFonts w:ascii="Noto Sans" w:hAnsi="Noto Sans" w:cs="Noto Sans"/>
          <w:color w:val="000000"/>
          <w:w w:val="10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physical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autonomy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(Zvěřová,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2019).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Because</w:t>
      </w:r>
      <w:r>
        <w:rPr>
          <w:rFonts w:ascii="Noto Sans" w:hAnsi="Noto Sans" w:cs="Noto Sans"/>
          <w:color w:val="000000"/>
          <w:w w:val="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its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slow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subtle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onset,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many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individuals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families</w:t>
      </w:r>
      <w:r>
        <w:rPr>
          <w:rFonts w:ascii="Noto Sans" w:hAnsi="Noto Sans" w:cs="Noto Sans"/>
          <w:color w:val="000000"/>
          <w:w w:val="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fail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recognise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early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warning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signs,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which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contributes</w:t>
      </w:r>
      <w:r>
        <w:rPr>
          <w:rFonts w:ascii="Noto Sans" w:hAnsi="Noto Sans" w:cs="Noto Sans"/>
          <w:color w:val="000000"/>
          <w:w w:val="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delayed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diagnosis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reduced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appropriate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(Sohrabi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Weinborn,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2019).</w:t>
      </w:r>
    </w:p>
    <w:p>
      <w:pPr>
        <w:spacing w:before="0" w:after="28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ectPr>
          <w:type w:val="continuous"/>
          <w:pgSz w:w="11920" w:h="16840"/>
          <w:pgMar w:top="1440" w:right="1420" w:bottom="1400" w:left="1360"/>
        </w:sectPr>
      </w:pPr>
    </w:p>
    <w:p>
      <w:pPr>
        <w:spacing w:before="0" w:after="0" w:line="303" w:lineRule="auto"/>
        <w:ind w:left="0" w:right="0" w:firstLine="2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disease</w:t>
      </w:r>
      <w:r>
        <w:rPr>
          <w:rFonts w:ascii="Noto Sans" w:hAnsi="Noto Sans" w:cs="Noto Sans"/>
          <w:color w:val="000000"/>
          <w:w w:val="1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w w:val="1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irreversible,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there</w:t>
      </w:r>
      <w:r>
        <w:rPr>
          <w:rFonts w:ascii="Noto Sans" w:hAnsi="Noto Sans" w:cs="Noto Sans"/>
          <w:color w:val="000000"/>
          <w:w w:val="1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w w:val="1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currently</w:t>
      </w:r>
      <w:r>
        <w:rPr>
          <w:rFonts w:ascii="Noto Sans" w:hAnsi="Noto Sans" w:cs="Noto Sans"/>
          <w:color w:val="000000"/>
          <w:w w:val="1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</w:t>
      </w:r>
      <w:r>
        <w:rPr>
          <w:rFonts w:ascii="Noto Sans" w:hAnsi="Noto Sans" w:cs="Noto Sans"/>
          <w:color w:val="000000"/>
          <w:w w:val="1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cure.</w:t>
      </w:r>
      <w:r>
        <w:rPr>
          <w:rFonts w:ascii="Noto Sans" w:hAnsi="Noto Sans" w:cs="Noto Sans"/>
          <w:color w:val="000000"/>
          <w:w w:val="10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Management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focuses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slowing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symptom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progression,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improving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quality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life,</w:t>
      </w:r>
      <w:r>
        <w:rPr>
          <w:rFonts w:ascii="Noto Sans" w:hAnsi="Noto Sans" w:cs="Noto Sans"/>
          <w:color w:val="000000"/>
          <w:w w:val="10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supporting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both</w:t>
      </w:r>
      <w:r>
        <w:rPr>
          <w:rFonts w:ascii="Noto Sans" w:hAnsi="Noto Sans" w:cs="Noto Sans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patients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caregivers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(Zvěřová,</w:t>
      </w:r>
      <w:r>
        <w:rPr>
          <w:rFonts w:ascii="Noto Sans" w:hAnsi="Noto Sans" w:cs="Noto Sans"/>
          <w:color w:val="000000"/>
          <w:w w:val="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2019).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Treatment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w w:val="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involve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medications,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behavioural</w:t>
      </w:r>
      <w:r>
        <w:rPr>
          <w:rFonts w:ascii="Noto Sans" w:hAnsi="Noto Sans" w:cs="Noto Sans"/>
          <w:color w:val="000000"/>
          <w:w w:val="1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interventions,</w:t>
      </w:r>
      <w:r>
        <w:rPr>
          <w:rFonts w:ascii="Noto Sans" w:hAnsi="Noto Sans" w:cs="Noto Sans"/>
          <w:color w:val="000000"/>
          <w:w w:val="1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structured</w:t>
      </w:r>
      <w:r>
        <w:rPr>
          <w:rFonts w:ascii="Noto Sans" w:hAnsi="Noto Sans" w:cs="Noto Sans"/>
          <w:color w:val="000000"/>
          <w:w w:val="1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support</w:t>
      </w:r>
      <w:r>
        <w:rPr>
          <w:rFonts w:ascii="Noto Sans" w:hAnsi="Noto Sans" w:cs="Noto Sans"/>
          <w:color w:val="000000"/>
          <w:w w:val="1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services.</w:t>
      </w:r>
      <w:r>
        <w:rPr>
          <w:rFonts w:ascii="Noto Sans" w:hAnsi="Noto Sans" w:cs="Noto Sans"/>
          <w:color w:val="000000"/>
          <w:w w:val="1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Early</w:t>
      </w:r>
      <w:r>
        <w:rPr>
          <w:rFonts w:ascii="Noto Sans" w:hAnsi="Noto Sans" w:cs="Noto Sans"/>
          <w:color w:val="000000"/>
          <w:w w:val="1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diagnosis</w:t>
      </w:r>
      <w:r>
        <w:rPr>
          <w:rFonts w:ascii="Noto Sans" w:hAnsi="Noto Sans" w:cs="Noto Sans"/>
          <w:color w:val="000000"/>
          <w:w w:val="103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considered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beneficial,</w:t>
      </w:r>
      <w:r>
        <w:rPr>
          <w:rFonts w:ascii="Noto Sans" w:hAnsi="Noto Sans" w:cs="Noto Sans"/>
          <w:color w:val="000000"/>
          <w:w w:val="10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1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it</w:t>
      </w:r>
      <w:r>
        <w:rPr>
          <w:rFonts w:ascii="Noto Sans" w:hAnsi="Noto Sans" w:cs="Noto Sans"/>
          <w:color w:val="000000"/>
          <w:w w:val="1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enables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families</w:t>
      </w:r>
      <w:r>
        <w:rPr>
          <w:rFonts w:ascii="Noto Sans" w:hAnsi="Noto Sans" w:cs="Noto Sans"/>
          <w:color w:val="000000"/>
          <w:w w:val="1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plan,</w:t>
      </w:r>
      <w:r>
        <w:rPr>
          <w:rFonts w:ascii="Noto Sans" w:hAnsi="Noto Sans" w:cs="Noto Sans"/>
          <w:color w:val="000000"/>
          <w:w w:val="1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</w:t>
      </w:r>
      <w:r>
        <w:rPr>
          <w:rFonts w:ascii="Noto Sans" w:hAnsi="Noto Sans" w:cs="Noto Sans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resources,</w:t>
      </w:r>
      <w:r>
        <w:rPr>
          <w:rFonts w:ascii="Noto Sans" w:hAnsi="Noto Sans" w:cs="Noto Sans"/>
          <w:color w:val="000000"/>
          <w:w w:val="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make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informed</w:t>
      </w:r>
      <w:r>
        <w:rPr>
          <w:rFonts w:ascii="Noto Sans" w:hAnsi="Noto Sans" w:cs="Noto Sans"/>
          <w:color w:val="000000"/>
          <w:w w:val="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decisions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before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symptoms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become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severe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(Sohrabi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Weinborn,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2019).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However,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many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communities,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including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families</w:t>
      </w:r>
      <w:r>
        <w:rPr>
          <w:rFonts w:ascii="Noto Sans" w:hAnsi="Noto Sans" w:cs="Noto Sans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0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0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UK,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experience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delays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diagnosis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due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limited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awareness,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stigma,</w:t>
      </w:r>
      <w:r>
        <w:rPr>
          <w:rFonts w:ascii="Noto Sans" w:hAnsi="Noto Sans" w:cs="Noto Sans"/>
          <w:color w:val="000000"/>
          <w:w w:val="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beliefs,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challenges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navigating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healthcare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(Ribas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2023).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Understanding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nature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disease,</w:t>
      </w:r>
      <w:r>
        <w:rPr>
          <w:rFonts w:ascii="Noto Sans" w:hAnsi="Noto Sans" w:cs="Noto Sans"/>
          <w:color w:val="000000"/>
          <w:w w:val="1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its</w:t>
      </w:r>
      <w:r>
        <w:rPr>
          <w:rFonts w:ascii="Noto Sans" w:hAnsi="Noto Sans" w:cs="Noto Sans"/>
          <w:color w:val="000000"/>
          <w:w w:val="1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causes,</w:t>
      </w:r>
      <w:r>
        <w:rPr>
          <w:rFonts w:ascii="Noto Sans" w:hAnsi="Noto Sans" w:cs="Noto Sans"/>
          <w:color w:val="000000"/>
          <w:w w:val="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symptoms,</w:t>
      </w:r>
      <w:r>
        <w:rPr>
          <w:rFonts w:ascii="Noto Sans" w:hAnsi="Noto Sans" w:cs="Noto Sans"/>
          <w:color w:val="000000"/>
          <w:w w:val="1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progression</w:t>
      </w:r>
      <w:r>
        <w:rPr>
          <w:rFonts w:ascii="Noto Sans" w:hAnsi="Noto Sans" w:cs="Noto Sans"/>
          <w:color w:val="000000"/>
          <w:w w:val="1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w w:val="1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therefore</w:t>
      </w:r>
      <w:r>
        <w:rPr>
          <w:rFonts w:ascii="Noto Sans" w:hAnsi="Noto Sans" w:cs="Noto Sans"/>
          <w:color w:val="000000"/>
          <w:w w:val="10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critical</w:t>
      </w:r>
      <w:r>
        <w:rPr>
          <w:rFonts w:ascii="Noto Sans" w:hAnsi="Noto Sans" w:cs="Noto Sans"/>
          <w:color w:val="000000"/>
          <w:w w:val="1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analysing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specific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populations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(Ribas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2023).</w:t>
      </w:r>
    </w:p>
    <w:p>
      <w:pPr>
        <w:spacing w:before="180" w:after="0" w:line="240" w:lineRule="auto"/>
        <w:ind w:left="40" w:right="0"/>
        <w:jc w:val="left"/>
        <w:rPr>
          <w:rFonts w:ascii="Noto Sans" w:hAnsi="Noto Sans" w:cs="Noto Sans"/>
          <w:b w:val="true"/>
          <w:color w:val="000000"/>
          <w:sz w:val="24"/>
        </w:rPr>
      </w:pPr>
      <w:r>
        <w:rPr>
          <w:rFonts w:ascii="Noto Sans" w:hAnsi="Noto Sans" w:cs="Noto Sans"/>
          <w:b w:val="true"/>
          <w:color w:val="000000"/>
          <w:sz w:val="24"/>
        </w:rPr>
        <w:t xml:space="preserve">2.2.1</w:t>
      </w:r>
      <w:r>
        <w:rPr>
          <w:rFonts w:ascii="Noto Sans" w:hAnsi="Noto Sans" w:cs="Noto Sans"/>
          <w:b w:val="true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Causes</w:t>
      </w:r>
      <w:r>
        <w:rPr>
          <w:rFonts w:ascii="Noto Sans" w:hAnsi="Noto Sans" w:cs="Noto Sans"/>
          <w:b w:val="true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of</w:t>
      </w:r>
      <w:r>
        <w:rPr>
          <w:rFonts w:ascii="Noto Sans" w:hAnsi="Noto Sans" w:cs="Noto Sans"/>
          <w:b w:val="true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Alzheimer’s</w:t>
      </w:r>
      <w:r>
        <w:rPr>
          <w:rFonts w:ascii="Noto Sans" w:hAnsi="Noto Sans" w:cs="Noto Sans"/>
          <w:b w:val="true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Disease</w:t>
      </w:r>
    </w:p>
    <w:p>
      <w:pPr>
        <w:spacing w:before="200" w:after="0" w:line="303" w:lineRule="auto"/>
        <w:ind w:left="0" w:right="0" w:firstLine="40"/>
        <w:jc w:val="righ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causes</w:t>
      </w:r>
      <w:r>
        <w:rPr>
          <w:rFonts w:ascii="Noto Sans" w:hAnsi="Noto Sans" w:cs="Noto Sans"/>
          <w:color w:val="000000"/>
          <w:w w:val="1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disease</w:t>
      </w:r>
      <w:r>
        <w:rPr>
          <w:rFonts w:ascii="Noto Sans" w:hAnsi="Noto Sans" w:cs="Noto Sans"/>
          <w:color w:val="000000"/>
          <w:w w:val="1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</w:t>
      </w:r>
      <w:r>
        <w:rPr>
          <w:rFonts w:ascii="Noto Sans" w:hAnsi="Noto Sans" w:cs="Noto Sans"/>
          <w:color w:val="000000"/>
          <w:w w:val="1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recognised</w:t>
      </w:r>
      <w:r>
        <w:rPr>
          <w:rFonts w:ascii="Noto Sans" w:hAnsi="Noto Sans" w:cs="Noto Sans"/>
          <w:color w:val="000000"/>
          <w:w w:val="1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1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multifactorial,</w:t>
      </w:r>
      <w:r>
        <w:rPr>
          <w:rFonts w:ascii="Noto Sans" w:hAnsi="Noto Sans" w:cs="Noto Sans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involving</w:t>
      </w:r>
      <w:r>
        <w:rPr>
          <w:rFonts w:ascii="Noto Sans" w:hAnsi="Noto Sans" w:cs="Noto Sans"/>
          <w:color w:val="000000"/>
          <w:w w:val="1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combination</w:t>
      </w:r>
      <w:r>
        <w:rPr>
          <w:rFonts w:ascii="Noto Sans" w:hAnsi="Noto Sans" w:cs="Noto Sans"/>
          <w:color w:val="000000"/>
          <w:w w:val="18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biological,</w:t>
      </w:r>
      <w:r>
        <w:rPr>
          <w:rFonts w:ascii="Noto Sans" w:hAnsi="Noto Sans" w:cs="Noto Sans"/>
          <w:color w:val="000000"/>
          <w:w w:val="1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genetic,</w:t>
      </w:r>
      <w:r>
        <w:rPr>
          <w:rFonts w:ascii="Noto Sans" w:hAnsi="Noto Sans" w:cs="Noto Sans"/>
          <w:color w:val="000000"/>
          <w:w w:val="103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environmental</w:t>
      </w:r>
      <w:r>
        <w:rPr>
          <w:rFonts w:ascii="Noto Sans" w:hAnsi="Noto Sans" w:cs="Noto Sans"/>
          <w:color w:val="000000"/>
          <w:w w:val="1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influences</w:t>
      </w:r>
      <w:r>
        <w:rPr>
          <w:rFonts w:ascii="Noto Sans" w:hAnsi="Noto Sans" w:cs="Noto Sans"/>
          <w:color w:val="000000"/>
          <w:w w:val="1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1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develop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gradually</w:t>
      </w:r>
      <w:r>
        <w:rPr>
          <w:rFonts w:ascii="Noto Sans" w:hAnsi="Noto Sans" w:cs="Noto Sans"/>
          <w:color w:val="000000"/>
          <w:w w:val="1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over</w:t>
      </w:r>
      <w:r>
        <w:rPr>
          <w:rFonts w:ascii="Noto Sans" w:hAnsi="Noto Sans" w:cs="Noto Sans"/>
          <w:color w:val="000000"/>
          <w:w w:val="1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time</w:t>
      </w:r>
      <w:r>
        <w:rPr>
          <w:rFonts w:ascii="Noto Sans" w:hAnsi="Noto Sans" w:cs="Noto Sans"/>
          <w:color w:val="000000"/>
          <w:w w:val="1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(Adams,</w:t>
      </w:r>
      <w:r>
        <w:rPr>
          <w:rFonts w:ascii="Noto Sans" w:hAnsi="Noto Sans" w:cs="Noto Sans"/>
          <w:color w:val="000000"/>
          <w:w w:val="1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2021).</w:t>
      </w:r>
      <w:r>
        <w:rPr>
          <w:rFonts w:ascii="Noto Sans" w:hAnsi="Noto Sans" w:cs="Noto Sans"/>
          <w:color w:val="000000"/>
          <w:w w:val="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Biologically,</w:t>
      </w:r>
      <w:r>
        <w:rPr>
          <w:rFonts w:ascii="Noto Sans" w:hAnsi="Noto Sans" w:cs="Noto Sans"/>
          <w:color w:val="000000"/>
          <w:w w:val="1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most</w:t>
      </w:r>
      <w:r>
        <w:rPr>
          <w:rFonts w:ascii="Noto Sans" w:hAnsi="Noto Sans" w:cs="Noto Sans"/>
          <w:color w:val="000000"/>
          <w:w w:val="1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distinctive</w:t>
      </w:r>
      <w:r>
        <w:rPr>
          <w:rFonts w:ascii="Noto Sans" w:hAnsi="Noto Sans" w:cs="Noto Sans"/>
          <w:color w:val="000000"/>
          <w:w w:val="1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feature</w:t>
      </w:r>
      <w:r>
        <w:rPr>
          <w:rFonts w:ascii="Noto Sans" w:hAnsi="Noto Sans" w:cs="Noto Sans"/>
          <w:color w:val="000000"/>
          <w:w w:val="1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abnormal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buildup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toxic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proteins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within</w:t>
      </w:r>
      <w:r>
        <w:rPr>
          <w:rFonts w:ascii="Noto Sans" w:hAnsi="Noto Sans" w:cs="Noto Sans"/>
          <w:color w:val="000000"/>
          <w:w w:val="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brain.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Two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key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proteins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</w:t>
      </w:r>
      <w:r>
        <w:rPr>
          <w:rFonts w:ascii="Noto Sans" w:hAnsi="Noto Sans" w:cs="Noto Sans"/>
          <w:color w:val="000000"/>
          <w:w w:val="1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believed</w:t>
      </w:r>
      <w:r>
        <w:rPr>
          <w:rFonts w:ascii="Noto Sans" w:hAnsi="Noto Sans" w:cs="Noto Sans"/>
          <w:color w:val="000000"/>
          <w:w w:val="1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contribute</w:t>
      </w:r>
      <w:r>
        <w:rPr>
          <w:rFonts w:ascii="Noto Sans" w:hAnsi="Noto Sans" w:cs="Noto Sans"/>
          <w:color w:val="000000"/>
          <w:w w:val="1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1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damage:</w:t>
      </w:r>
      <w:r>
        <w:rPr>
          <w:rFonts w:ascii="Noto Sans" w:hAnsi="Noto Sans" w:cs="Noto Sans"/>
          <w:color w:val="000000"/>
          <w:w w:val="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amyloid</w:t>
      </w:r>
      <w:r>
        <w:rPr>
          <w:rFonts w:ascii="Noto Sans" w:hAnsi="Noto Sans" w:cs="Noto Sans"/>
          <w:color w:val="000000"/>
          <w:w w:val="1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beta</w:t>
      </w:r>
      <w:r>
        <w:rPr>
          <w:rFonts w:ascii="Noto Sans" w:hAnsi="Noto Sans" w:cs="Noto Sans"/>
          <w:color w:val="000000"/>
          <w:w w:val="1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tau.</w:t>
      </w:r>
      <w:r>
        <w:rPr>
          <w:rFonts w:ascii="Noto Sans" w:hAnsi="Noto Sans" w:cs="Noto Sans"/>
          <w:color w:val="000000"/>
          <w:w w:val="1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Amyloid</w:t>
      </w:r>
      <w:r>
        <w:rPr>
          <w:rFonts w:ascii="Noto Sans" w:hAnsi="Noto Sans" w:cs="Noto Sans"/>
          <w:color w:val="000000"/>
          <w:w w:val="1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beta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accumulates</w:t>
      </w:r>
      <w:r>
        <w:rPr>
          <w:rFonts w:ascii="Noto Sans" w:hAnsi="Noto Sans" w:cs="Noto Sans"/>
          <w:color w:val="000000"/>
          <w:w w:val="1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between</w:t>
      </w:r>
      <w:r>
        <w:rPr>
          <w:rFonts w:ascii="Noto Sans" w:hAnsi="Noto Sans" w:cs="Noto Sans"/>
          <w:color w:val="000000"/>
          <w:w w:val="103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nerve</w:t>
      </w:r>
      <w:r>
        <w:rPr>
          <w:rFonts w:ascii="Noto Sans" w:hAnsi="Noto Sans" w:cs="Noto Sans"/>
          <w:color w:val="000000"/>
          <w:w w:val="102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cells,</w:t>
      </w:r>
      <w:r>
        <w:rPr>
          <w:rFonts w:ascii="Noto Sans" w:hAnsi="Noto Sans" w:cs="Noto Sans"/>
          <w:color w:val="000000"/>
          <w:w w:val="1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forming</w:t>
      </w:r>
      <w:r>
        <w:rPr>
          <w:rFonts w:ascii="Noto Sans" w:hAnsi="Noto Sans" w:cs="Noto Sans"/>
          <w:color w:val="000000"/>
          <w:w w:val="105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sticky</w:t>
      </w:r>
      <w:r>
        <w:rPr>
          <w:rFonts w:ascii="Noto Sans" w:hAnsi="Noto Sans" w:cs="Noto Sans"/>
          <w:color w:val="000000"/>
          <w:w w:val="1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plaques</w:t>
      </w:r>
      <w:r>
        <w:rPr>
          <w:rFonts w:ascii="Noto Sans" w:hAnsi="Noto Sans" w:cs="Noto Sans"/>
          <w:color w:val="000000"/>
          <w:w w:val="114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1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interfere</w:t>
      </w:r>
      <w:r>
        <w:rPr>
          <w:rFonts w:ascii="Noto Sans" w:hAnsi="Noto Sans" w:cs="Noto Sans"/>
          <w:color w:val="000000"/>
          <w:w w:val="1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communication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between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neurons</w:t>
      </w:r>
      <w:r>
        <w:rPr>
          <w:rFonts w:ascii="Noto Sans" w:hAnsi="Noto Sans" w:cs="Noto Sans"/>
          <w:color w:val="000000"/>
          <w:w w:val="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(Scheltens</w:t>
      </w:r>
      <w:r>
        <w:rPr>
          <w:rFonts w:ascii="Noto Sans" w:hAnsi="Noto Sans" w:cs="Noto Sans"/>
          <w:color w:val="000000"/>
          <w:w w:val="1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1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1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2016).</w:t>
      </w:r>
      <w:r>
        <w:rPr>
          <w:rFonts w:ascii="Noto Sans" w:hAnsi="Noto Sans" w:cs="Noto Sans"/>
          <w:color w:val="000000"/>
          <w:w w:val="1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At</w:t>
      </w:r>
      <w:r>
        <w:rPr>
          <w:rFonts w:ascii="Noto Sans" w:hAnsi="Noto Sans" w:cs="Noto Sans"/>
          <w:color w:val="000000"/>
          <w:w w:val="1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same</w:t>
      </w:r>
      <w:r>
        <w:rPr>
          <w:rFonts w:ascii="Noto Sans" w:hAnsi="Noto Sans" w:cs="Noto Sans"/>
          <w:color w:val="000000"/>
          <w:w w:val="1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time,</w:t>
      </w:r>
      <w:r>
        <w:rPr>
          <w:rFonts w:ascii="Noto Sans" w:hAnsi="Noto Sans" w:cs="Noto Sans"/>
          <w:color w:val="000000"/>
          <w:w w:val="1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tau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proteins</w:t>
      </w:r>
      <w:r>
        <w:rPr>
          <w:rFonts w:ascii="Noto Sans" w:hAnsi="Noto Sans" w:cs="Noto Sans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inside</w:t>
      </w:r>
      <w:r>
        <w:rPr>
          <w:rFonts w:ascii="Noto Sans" w:hAnsi="Noto Sans" w:cs="Noto Sans"/>
          <w:color w:val="000000"/>
          <w:w w:val="1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cells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become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twisted</w:t>
      </w:r>
      <w:r>
        <w:rPr>
          <w:rFonts w:ascii="Noto Sans" w:hAnsi="Noto Sans" w:cs="Noto Sans"/>
          <w:color w:val="000000"/>
          <w:w w:val="1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into</w:t>
      </w:r>
      <w:r>
        <w:rPr>
          <w:rFonts w:ascii="Noto Sans" w:hAnsi="Noto Sans" w:cs="Noto Sans"/>
          <w:color w:val="000000"/>
          <w:w w:val="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tangles,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disrupting</w:t>
      </w:r>
      <w:r>
        <w:rPr>
          <w:rFonts w:ascii="Noto Sans" w:hAnsi="Noto Sans" w:cs="Noto Sans"/>
          <w:color w:val="000000"/>
          <w:w w:val="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transport</w:t>
      </w:r>
      <w:r>
        <w:rPr>
          <w:rFonts w:ascii="Noto Sans" w:hAnsi="Noto Sans" w:cs="Noto Sans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nutrients</w:t>
      </w:r>
      <w:r>
        <w:rPr>
          <w:rFonts w:ascii="Noto Sans" w:hAnsi="Noto Sans" w:cs="Noto Sans"/>
          <w:color w:val="000000"/>
          <w:w w:val="1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chemicals</w:t>
      </w:r>
      <w:r>
        <w:rPr>
          <w:rFonts w:ascii="Noto Sans" w:hAnsi="Noto Sans" w:cs="Noto Sans"/>
          <w:color w:val="000000"/>
          <w:w w:val="1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essential</w:t>
      </w:r>
      <w:r>
        <w:rPr>
          <w:rFonts w:ascii="Noto Sans" w:hAnsi="Noto Sans" w:cs="Noto Sans"/>
          <w:color w:val="000000"/>
          <w:w w:val="19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1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cell</w:t>
      </w:r>
      <w:r>
        <w:rPr>
          <w:rFonts w:ascii="Noto Sans" w:hAnsi="Noto Sans" w:cs="Noto Sans"/>
          <w:color w:val="000000"/>
          <w:w w:val="1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survival.</w:t>
      </w:r>
      <w:r>
        <w:rPr>
          <w:rFonts w:ascii="Noto Sans" w:hAnsi="Noto Sans" w:cs="Noto Sans"/>
          <w:color w:val="000000"/>
          <w:w w:val="1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These</w:t>
      </w:r>
      <w:r>
        <w:rPr>
          <w:rFonts w:ascii="Noto Sans" w:hAnsi="Noto Sans" w:cs="Noto Sans"/>
          <w:color w:val="000000"/>
          <w:w w:val="1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combined</w:t>
      </w:r>
      <w:r>
        <w:rPr>
          <w:rFonts w:ascii="Noto Sans" w:hAnsi="Noto Sans" w:cs="Noto Sans"/>
          <w:color w:val="000000"/>
          <w:w w:val="1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processes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contribute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inflammation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gradual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death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brain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cells,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particularly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areas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responsible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memory,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reasoning,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cognitive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regulation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(Sheppard</w:t>
      </w:r>
      <w:r>
        <w:rPr>
          <w:rFonts w:ascii="Noto Sans" w:hAnsi="Noto Sans" w:cs="Noto Sans"/>
          <w:color w:val="000000"/>
          <w:w w:val="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Coleman,</w:t>
      </w:r>
    </w:p>
    <w:p>
      <w:pPr>
        <w:spacing w:before="20" w:after="0" w:line="240" w:lineRule="auto"/>
        <w:ind w:left="4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2020).</w:t>
      </w:r>
    </w:p>
    <w:p>
      <w:pPr>
        <w:spacing w:before="320" w:after="0" w:line="303" w:lineRule="auto"/>
        <w:ind w:left="20" w:right="0"/>
        <w:jc w:val="righ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Genetics</w:t>
      </w:r>
      <w:r>
        <w:rPr>
          <w:rFonts w:ascii="Noto Sans" w:hAnsi="Noto Sans" w:cs="Noto Sans"/>
          <w:color w:val="000000"/>
          <w:w w:val="1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also</w:t>
      </w:r>
      <w:r>
        <w:rPr>
          <w:rFonts w:ascii="Noto Sans" w:hAnsi="Noto Sans" w:cs="Noto Sans"/>
          <w:color w:val="000000"/>
          <w:w w:val="1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play</w:t>
      </w:r>
      <w:r>
        <w:rPr>
          <w:rFonts w:ascii="Noto Sans" w:hAnsi="Noto Sans" w:cs="Noto Sans"/>
          <w:color w:val="000000"/>
          <w:w w:val="1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meaningful</w:t>
      </w:r>
      <w:r>
        <w:rPr>
          <w:rFonts w:ascii="Noto Sans" w:hAnsi="Noto Sans" w:cs="Noto Sans"/>
          <w:color w:val="000000"/>
          <w:w w:val="1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role</w:t>
      </w:r>
      <w:r>
        <w:rPr>
          <w:rFonts w:ascii="Noto Sans" w:hAnsi="Noto Sans" w:cs="Noto Sans"/>
          <w:color w:val="000000"/>
          <w:w w:val="101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increasing</w:t>
      </w:r>
      <w:r>
        <w:rPr>
          <w:rFonts w:ascii="Noto Sans" w:hAnsi="Noto Sans" w:cs="Noto Sans"/>
          <w:color w:val="000000"/>
          <w:w w:val="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susceptibility</w:t>
      </w:r>
      <w:r>
        <w:rPr>
          <w:rFonts w:ascii="Noto Sans" w:hAnsi="Noto Sans" w:cs="Noto Sans"/>
          <w:color w:val="000000"/>
          <w:w w:val="1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disease.</w:t>
      </w:r>
      <w:r>
        <w:rPr>
          <w:rFonts w:ascii="Noto Sans" w:hAnsi="Noto Sans" w:cs="Noto Sans"/>
          <w:color w:val="000000"/>
          <w:w w:val="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While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most</w:t>
      </w:r>
      <w:r>
        <w:rPr>
          <w:rFonts w:ascii="Noto Sans" w:hAnsi="Noto Sans" w:cs="Noto Sans"/>
          <w:color w:val="000000"/>
          <w:w w:val="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cases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not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directly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inherited,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individuals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10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0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close</w:t>
      </w:r>
      <w:r>
        <w:rPr>
          <w:rFonts w:ascii="Noto Sans" w:hAnsi="Noto Sans" w:cs="Noto Sans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history,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such</w:t>
      </w:r>
      <w:r>
        <w:rPr>
          <w:rFonts w:ascii="Noto Sans" w:hAnsi="Noto Sans" w:cs="Noto Sans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1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parent</w:t>
      </w:r>
      <w:r>
        <w:rPr>
          <w:rFonts w:ascii="Noto Sans" w:hAnsi="Noto Sans" w:cs="Noto Sans"/>
          <w:color w:val="000000"/>
          <w:w w:val="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sibling,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have</w:t>
      </w:r>
      <w:r>
        <w:rPr>
          <w:rFonts w:ascii="Noto Sans" w:hAnsi="Noto Sans" w:cs="Noto Sans"/>
          <w:color w:val="000000"/>
          <w:w w:val="1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0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higher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risk</w:t>
      </w:r>
      <w:r>
        <w:rPr>
          <w:rFonts w:ascii="Noto Sans" w:hAnsi="Noto Sans" w:cs="Noto Sans"/>
          <w:color w:val="000000"/>
          <w:w w:val="1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developing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condition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(Adams,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2021).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0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small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number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cases,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specific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inherited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genetic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mutations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cause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9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at</w:t>
      </w:r>
      <w:r>
        <w:rPr>
          <w:rFonts w:ascii="Noto Sans" w:hAnsi="Noto Sans" w:cs="Noto Sans"/>
          <w:color w:val="000000"/>
          <w:w w:val="1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</w:t>
      </w:r>
      <w:r>
        <w:rPr>
          <w:rFonts w:ascii="Noto Sans" w:hAnsi="Noto Sans" w:cs="Noto Sans"/>
          <w:color w:val="000000"/>
          <w:w w:val="1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earlier</w:t>
      </w:r>
      <w:r>
        <w:rPr>
          <w:rFonts w:ascii="Noto Sans" w:hAnsi="Noto Sans" w:cs="Noto Sans"/>
          <w:color w:val="000000"/>
          <w:w w:val="1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age,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typically</w:t>
      </w:r>
      <w:r>
        <w:rPr>
          <w:rFonts w:ascii="Noto Sans" w:hAnsi="Noto Sans" w:cs="Noto Sans"/>
          <w:color w:val="000000"/>
          <w:w w:val="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before</w:t>
      </w:r>
      <w:r>
        <w:rPr>
          <w:rFonts w:ascii="Noto Sans" w:hAnsi="Noto Sans" w:cs="Noto Sans"/>
          <w:color w:val="000000"/>
          <w:w w:val="1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65.</w:t>
      </w:r>
      <w:r>
        <w:rPr>
          <w:rFonts w:ascii="Noto Sans" w:hAnsi="Noto Sans" w:cs="Noto Sans"/>
          <w:color w:val="000000"/>
          <w:w w:val="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However,</w:t>
      </w:r>
      <w:r>
        <w:rPr>
          <w:rFonts w:ascii="Noto Sans" w:hAnsi="Noto Sans" w:cs="Noto Sans"/>
          <w:color w:val="000000"/>
          <w:w w:val="1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1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most</w:t>
      </w:r>
      <w:r>
        <w:rPr>
          <w:rFonts w:ascii="Noto Sans" w:hAnsi="Noto Sans" w:cs="Noto Sans"/>
          <w:color w:val="000000"/>
          <w:w w:val="1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older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adults,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genes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influence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risk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rather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than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determine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certainty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(Scheltens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2016).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Age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remains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strongest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contributing</w:t>
      </w:r>
      <w:r>
        <w:rPr>
          <w:rFonts w:ascii="Noto Sans" w:hAnsi="Noto Sans" w:cs="Noto Sans"/>
          <w:color w:val="000000"/>
          <w:w w:val="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factor,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likelihood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developing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disease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rising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significantly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after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age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65.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increase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linked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natural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9"/>
        </w:rPr>
      </w:pPr>
      <w:r>
        <w:rPr>
          <w:rFonts w:ascii="Noto Sans" w:hAnsi="Noto Sans" w:cs="Noto Sans"/>
          <w:color w:val="000000"/>
          <w:sz w:val="19"/>
        </w:rPr>
        <w:t xml:space="preserve"/>
      </w:r>
    </w:p>
    <w:p>
      <w:pPr>
        <w:sectPr>
          <w:type w:val="continuous"/>
          <w:pgSz w:w="11920" w:h="16840"/>
          <w:pgMar w:top="1380" w:right="1440" w:bottom="1400" w:left="1360"/>
        </w:sectPr>
      </w:pPr>
    </w:p>
    <w:p>
      <w:pPr>
        <w:spacing w:before="0" w:after="0" w:line="313" w:lineRule="auto"/>
        <w:ind w:left="20" w:right="2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ageing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processes</w:t>
      </w:r>
      <w:r>
        <w:rPr>
          <w:rFonts w:ascii="Noto Sans" w:hAnsi="Noto Sans" w:cs="Noto Sans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such</w:t>
      </w:r>
      <w:r>
        <w:rPr>
          <w:rFonts w:ascii="Noto Sans" w:hAnsi="Noto Sans" w:cs="Noto Sans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oxidative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stress,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reduced</w:t>
      </w:r>
      <w:r>
        <w:rPr>
          <w:rFonts w:ascii="Noto Sans" w:hAnsi="Noto Sans" w:cs="Noto Sans"/>
          <w:color w:val="000000"/>
          <w:w w:val="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cell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repair,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changes</w:t>
      </w:r>
      <w:r>
        <w:rPr>
          <w:rFonts w:ascii="Noto Sans" w:hAnsi="Noto Sans" w:cs="Noto Sans"/>
          <w:color w:val="000000"/>
          <w:w w:val="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0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immune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(Sheppard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Coleman,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2020).</w:t>
      </w:r>
    </w:p>
    <w:p>
      <w:pPr>
        <w:spacing w:before="200" w:after="0" w:line="304" w:lineRule="auto"/>
        <w:ind w:left="20" w:right="0" w:hanging="2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Environmental</w:t>
      </w:r>
      <w:r>
        <w:rPr>
          <w:rFonts w:ascii="Noto Sans" w:hAnsi="Noto Sans" w:cs="Noto Sans"/>
          <w:color w:val="000000"/>
          <w:w w:val="1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01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lifestyle</w:t>
      </w:r>
      <w:r>
        <w:rPr>
          <w:rFonts w:ascii="Noto Sans" w:hAnsi="Noto Sans" w:cs="Noto Sans"/>
          <w:color w:val="000000"/>
          <w:w w:val="19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elements</w:t>
      </w:r>
      <w:r>
        <w:rPr>
          <w:rFonts w:ascii="Noto Sans" w:hAnsi="Noto Sans" w:cs="Noto Sans"/>
          <w:color w:val="000000"/>
          <w:w w:val="1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also</w:t>
      </w:r>
      <w:r>
        <w:rPr>
          <w:rFonts w:ascii="Noto Sans" w:hAnsi="Noto Sans" w:cs="Noto Sans"/>
          <w:color w:val="000000"/>
          <w:w w:val="1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contribute</w:t>
      </w:r>
      <w:r>
        <w:rPr>
          <w:rFonts w:ascii="Noto Sans" w:hAnsi="Noto Sans" w:cs="Noto Sans"/>
          <w:color w:val="000000"/>
          <w:w w:val="1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35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development</w:t>
      </w:r>
      <w:r>
        <w:rPr>
          <w:rFonts w:ascii="Noto Sans" w:hAnsi="Noto Sans" w:cs="Noto Sans"/>
          <w:color w:val="000000"/>
          <w:w w:val="1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disease.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Factors</w:t>
      </w:r>
      <w:r>
        <w:rPr>
          <w:rFonts w:ascii="Noto Sans" w:hAnsi="Noto Sans" w:cs="Noto Sans"/>
          <w:color w:val="000000"/>
          <w:w w:val="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such</w:t>
      </w:r>
      <w:r>
        <w:rPr>
          <w:rFonts w:ascii="Noto Sans" w:hAnsi="Noto Sans" w:cs="Noto Sans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cardiovascular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health,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diet,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physical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inactivity,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smoking,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chronic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conditions</w:t>
      </w:r>
      <w:r>
        <w:rPr>
          <w:rFonts w:ascii="Noto Sans" w:hAnsi="Noto Sans" w:cs="Noto Sans"/>
          <w:color w:val="000000"/>
          <w:w w:val="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like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diabetes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hypertension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believed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play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role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by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affecting</w:t>
      </w:r>
      <w:r>
        <w:rPr>
          <w:rFonts w:ascii="Noto Sans" w:hAnsi="Noto Sans" w:cs="Noto Sans"/>
          <w:color w:val="000000"/>
          <w:w w:val="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blood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flow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brain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cells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(Scheltens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2016).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Social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isolation,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low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levels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mental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stimulation,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limited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education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early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life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have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also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been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identified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potential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long-term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risk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factors.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Taken</w:t>
      </w:r>
      <w:r>
        <w:rPr>
          <w:rFonts w:ascii="Noto Sans" w:hAnsi="Noto Sans" w:cs="Noto Sans"/>
          <w:color w:val="000000"/>
          <w:w w:val="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together,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research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suggests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19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101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disease</w:t>
      </w:r>
      <w:r>
        <w:rPr>
          <w:rFonts w:ascii="Noto Sans" w:hAnsi="Noto Sans" w:cs="Noto Sans"/>
          <w:color w:val="000000"/>
          <w:w w:val="105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emerges</w:t>
      </w:r>
      <w:r>
        <w:rPr>
          <w:rFonts w:ascii="Noto Sans" w:hAnsi="Noto Sans" w:cs="Noto Sans"/>
          <w:color w:val="000000"/>
          <w:w w:val="108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from</w:t>
      </w:r>
      <w:r>
        <w:rPr>
          <w:rFonts w:ascii="Noto Sans" w:hAnsi="Noto Sans" w:cs="Noto Sans"/>
          <w:color w:val="000000"/>
          <w:w w:val="134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20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complex</w:t>
      </w:r>
      <w:r>
        <w:rPr>
          <w:rFonts w:ascii="Noto Sans" w:hAnsi="Noto Sans" w:cs="Noto Sans"/>
          <w:color w:val="000000"/>
          <w:w w:val="111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interplay</w:t>
      </w:r>
      <w:r>
        <w:rPr>
          <w:rFonts w:ascii="Noto Sans" w:hAnsi="Noto Sans" w:cs="Noto Sans"/>
          <w:color w:val="000000"/>
          <w:w w:val="117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11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biological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vulnerability,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lifestyle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exposures,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ageing,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rather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than</w:t>
      </w:r>
      <w:r>
        <w:rPr>
          <w:rFonts w:ascii="Noto Sans" w:hAnsi="Noto Sans" w:cs="Noto Sans"/>
          <w:color w:val="000000"/>
          <w:w w:val="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0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single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identifiable</w:t>
      </w:r>
      <w:r>
        <w:rPr>
          <w:rFonts w:ascii="Noto Sans" w:hAnsi="Noto Sans" w:cs="Noto Sans"/>
          <w:color w:val="000000"/>
          <w:w w:val="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cause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(Sheppard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Coleman,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2020).</w:t>
      </w:r>
    </w:p>
    <w:p>
      <w:pPr>
        <w:spacing w:before="180" w:after="0" w:line="240" w:lineRule="auto"/>
        <w:ind w:left="40" w:right="0"/>
        <w:jc w:val="left"/>
        <w:rPr>
          <w:rFonts w:ascii="Noto Sans" w:hAnsi="Noto Sans" w:cs="Noto Sans"/>
          <w:b w:val="true"/>
          <w:color w:val="000000"/>
          <w:sz w:val="24"/>
        </w:rPr>
      </w:pPr>
      <w:r>
        <w:rPr>
          <w:rFonts w:ascii="Noto Sans" w:hAnsi="Noto Sans" w:cs="Noto Sans"/>
          <w:b w:val="true"/>
          <w:color w:val="000000"/>
          <w:sz w:val="24"/>
        </w:rPr>
        <w:t xml:space="preserve">2.2.2</w:t>
      </w:r>
      <w:r>
        <w:rPr>
          <w:rFonts w:ascii="Noto Sans" w:hAnsi="Noto Sans" w:cs="Noto Sans"/>
          <w:b w:val="true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Symptoms</w:t>
      </w:r>
      <w:r>
        <w:rPr>
          <w:rFonts w:ascii="Noto Sans" w:hAnsi="Noto Sans" w:cs="Noto Sans"/>
          <w:b w:val="true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and</w:t>
      </w:r>
      <w:r>
        <w:rPr>
          <w:rFonts w:ascii="Noto Sans" w:hAnsi="Noto Sans" w:cs="Noto Sans"/>
          <w:b w:val="true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Progression</w:t>
      </w:r>
    </w:p>
    <w:p>
      <w:pPr>
        <w:spacing w:before="200" w:after="0" w:line="304" w:lineRule="auto"/>
        <w:ind w:left="20" w:right="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symptoms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disease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vary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widely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between</w:t>
      </w:r>
      <w:r>
        <w:rPr>
          <w:rFonts w:ascii="Noto Sans" w:hAnsi="Noto Sans" w:cs="Noto Sans"/>
          <w:color w:val="000000"/>
          <w:w w:val="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individuals</w:t>
      </w:r>
      <w:r>
        <w:rPr>
          <w:rFonts w:ascii="Noto Sans" w:hAnsi="Noto Sans" w:cs="Noto Sans"/>
          <w:color w:val="000000"/>
          <w:w w:val="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generally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worsen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over</w:t>
      </w:r>
      <w:r>
        <w:rPr>
          <w:rFonts w:ascii="Noto Sans" w:hAnsi="Noto Sans" w:cs="Noto Sans"/>
          <w:color w:val="000000"/>
          <w:w w:val="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time</w:t>
      </w:r>
      <w:r>
        <w:rPr>
          <w:rFonts w:ascii="Noto Sans" w:hAnsi="Noto Sans" w:cs="Noto Sans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1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condition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progresses.</w:t>
      </w:r>
      <w:r>
        <w:rPr>
          <w:rFonts w:ascii="Noto Sans" w:hAnsi="Noto Sans" w:cs="Noto Sans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early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stages,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symptoms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appear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subtle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often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mistaken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normal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ageing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(Dietlin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2019).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Common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early</w:t>
      </w:r>
      <w:r>
        <w:rPr>
          <w:rFonts w:ascii="Noto Sans" w:hAnsi="Noto Sans" w:cs="Noto Sans"/>
          <w:color w:val="000000"/>
          <w:w w:val="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signs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include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forgetfulness,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difficulty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recalling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recent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conversations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events,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challenges</w:t>
      </w:r>
      <w:r>
        <w:rPr>
          <w:rFonts w:ascii="Noto Sans" w:hAnsi="Noto Sans" w:cs="Noto Sans"/>
          <w:color w:val="000000"/>
          <w:w w:val="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organising</w:t>
      </w:r>
      <w:r>
        <w:rPr>
          <w:rFonts w:ascii="Noto Sans" w:hAnsi="Noto Sans" w:cs="Noto Sans"/>
          <w:color w:val="000000"/>
          <w:w w:val="1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tasks</w:t>
      </w:r>
      <w:r>
        <w:rPr>
          <w:rFonts w:ascii="Noto Sans" w:hAnsi="Noto Sans" w:cs="Noto Sans"/>
          <w:color w:val="000000"/>
          <w:w w:val="1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1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managing</w:t>
      </w:r>
      <w:r>
        <w:rPr>
          <w:rFonts w:ascii="Noto Sans" w:hAnsi="Noto Sans" w:cs="Noto Sans"/>
          <w:color w:val="000000"/>
          <w:w w:val="1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daily</w:t>
      </w:r>
      <w:r>
        <w:rPr>
          <w:rFonts w:ascii="Noto Sans" w:hAnsi="Noto Sans" w:cs="Noto Sans"/>
          <w:color w:val="000000"/>
          <w:w w:val="10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routines.</w:t>
      </w:r>
      <w:r>
        <w:rPr>
          <w:rFonts w:ascii="Noto Sans" w:hAnsi="Noto Sans" w:cs="Noto Sans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Individuals</w:t>
      </w:r>
      <w:r>
        <w:rPr>
          <w:rFonts w:ascii="Noto Sans" w:hAnsi="Noto Sans" w:cs="Noto Sans"/>
          <w:color w:val="000000"/>
          <w:w w:val="1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misplace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items,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become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confused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unfamiliar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environments,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struggle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find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right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words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during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conversation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(Bature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2017).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These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early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changes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can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affect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confidence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independence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yet</w:t>
      </w:r>
      <w:r>
        <w:rPr>
          <w:rFonts w:ascii="Noto Sans" w:hAnsi="Noto Sans" w:cs="Noto Sans"/>
          <w:color w:val="000000"/>
          <w:w w:val="10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go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unnoticed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by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family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members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until</w:t>
      </w:r>
      <w:r>
        <w:rPr>
          <w:rFonts w:ascii="Noto Sans" w:hAnsi="Noto Sans" w:cs="Noto Sans"/>
          <w:color w:val="000000"/>
          <w:w w:val="1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become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more</w:t>
      </w:r>
      <w:r>
        <w:rPr>
          <w:rFonts w:ascii="Noto Sans" w:hAnsi="Noto Sans" w:cs="Noto Sans"/>
          <w:color w:val="000000"/>
          <w:w w:val="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frequent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disruptive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(Parnetti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2019).</w:t>
      </w:r>
    </w:p>
    <w:p>
      <w:pPr>
        <w:spacing w:before="240" w:after="0" w:line="304" w:lineRule="auto"/>
        <w:ind w:left="40" w:right="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progresses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9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middle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stage,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symptoms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become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more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noticeable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increasingly</w:t>
      </w:r>
      <w:r>
        <w:rPr>
          <w:rFonts w:ascii="Noto Sans" w:hAnsi="Noto Sans" w:cs="Noto Sans"/>
          <w:color w:val="000000"/>
          <w:w w:val="1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interfere</w:t>
      </w:r>
      <w:r>
        <w:rPr>
          <w:rFonts w:ascii="Noto Sans" w:hAnsi="Noto Sans" w:cs="Noto Sans"/>
          <w:color w:val="000000"/>
          <w:w w:val="1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114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daily</w:t>
      </w:r>
      <w:r>
        <w:rPr>
          <w:rFonts w:ascii="Noto Sans" w:hAnsi="Noto Sans" w:cs="Noto Sans"/>
          <w:color w:val="000000"/>
          <w:w w:val="1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activities.</w:t>
      </w:r>
      <w:r>
        <w:rPr>
          <w:rFonts w:ascii="Noto Sans" w:hAnsi="Noto Sans" w:cs="Noto Sans"/>
          <w:color w:val="000000"/>
          <w:w w:val="1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Individuals</w:t>
      </w:r>
      <w:r>
        <w:rPr>
          <w:rFonts w:ascii="Noto Sans" w:hAnsi="Noto Sans" w:cs="Noto Sans"/>
          <w:color w:val="000000"/>
          <w:w w:val="1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w w:val="1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have</w:t>
      </w:r>
      <w:r>
        <w:rPr>
          <w:rFonts w:ascii="Noto Sans" w:hAnsi="Noto Sans" w:cs="Noto Sans"/>
          <w:color w:val="000000"/>
          <w:w w:val="100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difficulty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recognising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familiar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faces,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including</w:t>
      </w:r>
      <w:r>
        <w:rPr>
          <w:rFonts w:ascii="Noto Sans" w:hAnsi="Noto Sans" w:cs="Noto Sans"/>
          <w:color w:val="000000"/>
          <w:w w:val="10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close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friends</w:t>
      </w:r>
      <w:r>
        <w:rPr>
          <w:rFonts w:ascii="Noto Sans" w:hAnsi="Noto Sans" w:cs="Noto Sans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relatives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(Dietlin</w:t>
      </w:r>
      <w:r>
        <w:rPr>
          <w:rFonts w:ascii="Noto Sans" w:hAnsi="Noto Sans" w:cs="Noto Sans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1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2019).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Challenges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communication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become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more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pronounced,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reduced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vocabulary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difficulty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expressing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needs</w:t>
      </w:r>
      <w:r>
        <w:rPr>
          <w:rFonts w:ascii="Noto Sans" w:hAnsi="Noto Sans" w:cs="Noto Sans"/>
          <w:color w:val="000000"/>
          <w:w w:val="1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understanding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instructions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(Bature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1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2017).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Behavioural</w:t>
      </w:r>
      <w:r>
        <w:rPr>
          <w:rFonts w:ascii="Noto Sans" w:hAnsi="Noto Sans" w:cs="Noto Sans"/>
          <w:color w:val="000000"/>
          <w:w w:val="1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emotional</w:t>
      </w:r>
      <w:r>
        <w:rPr>
          <w:rFonts w:ascii="Noto Sans" w:hAnsi="Noto Sans" w:cs="Noto Sans"/>
          <w:color w:val="000000"/>
          <w:w w:val="10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changes</w:t>
      </w:r>
      <w:r>
        <w:rPr>
          <w:rFonts w:ascii="Noto Sans" w:hAnsi="Noto Sans" w:cs="Noto Sans"/>
          <w:color w:val="000000"/>
          <w:w w:val="1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often</w:t>
      </w:r>
      <w:r>
        <w:rPr>
          <w:rFonts w:ascii="Noto Sans" w:hAnsi="Noto Sans" w:cs="Noto Sans"/>
          <w:color w:val="000000"/>
          <w:w w:val="1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emerge,</w:t>
      </w:r>
      <w:r>
        <w:rPr>
          <w:rFonts w:ascii="Noto Sans" w:hAnsi="Noto Sans" w:cs="Noto Sans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including</w:t>
      </w:r>
      <w:r>
        <w:rPr>
          <w:rFonts w:ascii="Noto Sans" w:hAnsi="Noto Sans" w:cs="Noto Sans"/>
          <w:color w:val="000000"/>
          <w:w w:val="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irritability,</w:t>
      </w:r>
      <w:r>
        <w:rPr>
          <w:rFonts w:ascii="Noto Sans" w:hAnsi="Noto Sans" w:cs="Noto Sans"/>
          <w:color w:val="000000"/>
          <w:w w:val="10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anxiety,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confusion,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agitation,</w:t>
      </w:r>
      <w:r>
        <w:rPr>
          <w:rFonts w:ascii="Noto Sans" w:hAnsi="Noto Sans" w:cs="Noto Sans"/>
          <w:color w:val="000000"/>
          <w:w w:val="10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withdrawal</w:t>
      </w:r>
      <w:r>
        <w:rPr>
          <w:rFonts w:ascii="Noto Sans" w:hAnsi="Noto Sans" w:cs="Noto Sans"/>
          <w:color w:val="000000"/>
          <w:w w:val="10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from</w:t>
      </w:r>
      <w:r>
        <w:rPr>
          <w:rFonts w:ascii="Noto Sans" w:hAnsi="Noto Sans" w:cs="Noto Sans"/>
          <w:color w:val="000000"/>
          <w:w w:val="1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social</w:t>
      </w:r>
      <w:r>
        <w:rPr>
          <w:rFonts w:ascii="Noto Sans" w:hAnsi="Noto Sans" w:cs="Noto Sans"/>
          <w:color w:val="000000"/>
          <w:w w:val="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interactions.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Decision-making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judgement</w:t>
      </w:r>
      <w:r>
        <w:rPr>
          <w:rFonts w:ascii="Noto Sans" w:hAnsi="Noto Sans" w:cs="Noto Sans"/>
          <w:color w:val="000000"/>
          <w:w w:val="1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decline,</w:t>
      </w:r>
      <w:r>
        <w:rPr>
          <w:rFonts w:ascii="Noto Sans" w:hAnsi="Noto Sans" w:cs="Noto Sans"/>
          <w:color w:val="000000"/>
          <w:w w:val="1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which</w:t>
      </w:r>
      <w:r>
        <w:rPr>
          <w:rFonts w:ascii="Noto Sans" w:hAnsi="Noto Sans" w:cs="Noto Sans"/>
          <w:color w:val="000000"/>
          <w:w w:val="1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w w:val="1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lead</w:t>
      </w:r>
      <w:r>
        <w:rPr>
          <w:rFonts w:ascii="Noto Sans" w:hAnsi="Noto Sans" w:cs="Noto Sans"/>
          <w:color w:val="000000"/>
          <w:w w:val="19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8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safety</w:t>
      </w:r>
      <w:r>
        <w:rPr>
          <w:rFonts w:ascii="Noto Sans" w:hAnsi="Noto Sans" w:cs="Noto Sans"/>
          <w:color w:val="000000"/>
          <w:w w:val="1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concerns</w:t>
      </w:r>
      <w:r>
        <w:rPr>
          <w:rFonts w:ascii="Noto Sans" w:hAnsi="Noto Sans" w:cs="Noto Sans"/>
          <w:color w:val="000000"/>
          <w:w w:val="1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such</w:t>
      </w:r>
      <w:r>
        <w:rPr>
          <w:rFonts w:ascii="Noto Sans" w:hAnsi="Noto Sans" w:cs="Noto Sans"/>
          <w:color w:val="000000"/>
          <w:w w:val="19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1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wandering</w:t>
      </w:r>
      <w:r>
        <w:rPr>
          <w:rFonts w:ascii="Noto Sans" w:hAnsi="Noto Sans" w:cs="Noto Sans"/>
          <w:color w:val="000000"/>
          <w:w w:val="1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vulnerability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accidents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(Dietlin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2019).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18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ectPr>
          <w:type w:val="continuous"/>
          <w:pgSz w:w="11920" w:h="16840"/>
          <w:pgMar w:top="1380" w:right="1440" w:bottom="1400" w:left="1360"/>
        </w:sectPr>
      </w:pPr>
    </w:p>
    <w:p>
      <w:pPr>
        <w:spacing w:before="0" w:after="0" w:line="304" w:lineRule="auto"/>
        <w:ind w:left="20" w:right="0" w:firstLine="2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04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advanced</w:t>
      </w:r>
      <w:r>
        <w:rPr>
          <w:rFonts w:ascii="Noto Sans" w:hAnsi="Noto Sans" w:cs="Noto Sans"/>
          <w:color w:val="000000"/>
          <w:w w:val="1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stage,</w:t>
      </w:r>
      <w:r>
        <w:rPr>
          <w:rFonts w:ascii="Noto Sans" w:hAnsi="Noto Sans" w:cs="Noto Sans"/>
          <w:color w:val="000000"/>
          <w:w w:val="1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symptoms</w:t>
      </w:r>
      <w:r>
        <w:rPr>
          <w:rFonts w:ascii="Noto Sans" w:hAnsi="Noto Sans" w:cs="Noto Sans"/>
          <w:color w:val="000000"/>
          <w:w w:val="1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become</w:t>
      </w:r>
      <w:r>
        <w:rPr>
          <w:rFonts w:ascii="Noto Sans" w:hAnsi="Noto Sans" w:cs="Noto Sans"/>
          <w:color w:val="000000"/>
          <w:w w:val="1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severe,</w:t>
      </w:r>
      <w:r>
        <w:rPr>
          <w:rFonts w:ascii="Noto Sans" w:hAnsi="Noto Sans" w:cs="Noto Sans"/>
          <w:color w:val="000000"/>
          <w:w w:val="1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individuals</w:t>
      </w:r>
      <w:r>
        <w:rPr>
          <w:rFonts w:ascii="Noto Sans" w:hAnsi="Noto Sans" w:cs="Noto Sans"/>
          <w:color w:val="000000"/>
          <w:w w:val="10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experience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profound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cognitive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physical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decline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(Bature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1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2017).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Memory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loss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becomes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extensive,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person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w w:val="10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longer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recognise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immediate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family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members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understand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their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surroundings.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Basic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functions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such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swallowing,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walking,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dressing,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1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using</w:t>
      </w:r>
      <w:r>
        <w:rPr>
          <w:rFonts w:ascii="Noto Sans" w:hAnsi="Noto Sans" w:cs="Noto Sans"/>
          <w:color w:val="000000"/>
          <w:w w:val="1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bathroom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require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significant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assistance</w:t>
      </w:r>
      <w:r>
        <w:rPr>
          <w:rFonts w:ascii="Noto Sans" w:hAnsi="Noto Sans" w:cs="Noto Sans"/>
          <w:color w:val="000000"/>
          <w:w w:val="1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1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become</w:t>
      </w:r>
      <w:r>
        <w:rPr>
          <w:rFonts w:ascii="Noto Sans" w:hAnsi="Noto Sans" w:cs="Noto Sans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impossible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without</w:t>
      </w:r>
      <w:r>
        <w:rPr>
          <w:rFonts w:ascii="Noto Sans" w:hAnsi="Noto Sans" w:cs="Noto Sans"/>
          <w:color w:val="000000"/>
          <w:w w:val="1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full-time</w:t>
      </w:r>
      <w:r>
        <w:rPr>
          <w:rFonts w:ascii="Noto Sans" w:hAnsi="Noto Sans" w:cs="Noto Sans"/>
          <w:color w:val="000000"/>
          <w:w w:val="1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101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(Parnetti</w:t>
      </w:r>
      <w:r>
        <w:rPr>
          <w:rFonts w:ascii="Noto Sans" w:hAnsi="Noto Sans" w:cs="Noto Sans"/>
          <w:color w:val="000000"/>
          <w:w w:val="103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122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101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2019).</w:t>
      </w:r>
      <w:r>
        <w:rPr>
          <w:rFonts w:ascii="Noto Sans" w:hAnsi="Noto Sans" w:cs="Noto Sans"/>
          <w:color w:val="000000"/>
          <w:w w:val="104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Speech</w:t>
      </w:r>
      <w:r>
        <w:rPr>
          <w:rFonts w:ascii="Noto Sans" w:hAnsi="Noto Sans" w:cs="Noto Sans"/>
          <w:color w:val="000000"/>
          <w:w w:val="1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w w:val="119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greatly</w:t>
      </w:r>
      <w:r>
        <w:rPr>
          <w:rFonts w:ascii="Noto Sans" w:hAnsi="Noto Sans" w:cs="Noto Sans"/>
          <w:color w:val="000000"/>
          <w:w w:val="1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reduced,</w:t>
      </w:r>
      <w:r>
        <w:rPr>
          <w:rFonts w:ascii="Noto Sans" w:hAnsi="Noto Sans" w:cs="Noto Sans"/>
          <w:color w:val="000000"/>
          <w:w w:val="1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communication</w:t>
      </w:r>
      <w:r>
        <w:rPr>
          <w:rFonts w:ascii="Noto Sans" w:hAnsi="Noto Sans" w:cs="Noto Sans"/>
          <w:color w:val="000000"/>
          <w:w w:val="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limited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sounds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facial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expressions.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long-term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nature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Alzheimer’s,</w:t>
      </w:r>
      <w:r>
        <w:rPr>
          <w:rFonts w:ascii="Noto Sans" w:hAnsi="Noto Sans" w:cs="Noto Sans"/>
          <w:color w:val="000000"/>
          <w:w w:val="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combined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increasing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dependency,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places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significant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emotional,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financial,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physical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strain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families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caregivers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(Dietlin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2019).</w:t>
      </w:r>
    </w:p>
    <w:p>
      <w:pPr>
        <w:spacing w:before="220" w:after="0" w:line="240" w:lineRule="auto"/>
        <w:ind w:left="40" w:right="0"/>
        <w:jc w:val="left"/>
        <w:rPr>
          <w:rFonts w:ascii="Noto Sans" w:hAnsi="Noto Sans" w:cs="Noto Sans"/>
          <w:b w:val="true"/>
          <w:color w:val="000000"/>
          <w:sz w:val="28"/>
        </w:rPr>
      </w:pPr>
      <w:r>
        <w:rPr>
          <w:rFonts w:ascii="Noto Sans" w:hAnsi="Noto Sans" w:cs="Noto Sans"/>
          <w:b w:val="true"/>
          <w:color w:val="000000"/>
          <w:sz w:val="28"/>
        </w:rPr>
        <w:t xml:space="preserve">2.3</w:t>
      </w:r>
      <w:r>
        <w:rPr>
          <w:rFonts w:ascii="Noto Sans" w:hAnsi="Noto Sans" w:cs="Noto Sans"/>
          <w:b w:val="true"/>
          <w:color w:val="000000"/>
          <w:w w:val="44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Impact</w:t>
      </w:r>
      <w:r>
        <w:rPr>
          <w:rFonts w:ascii="Noto Sans" w:hAnsi="Noto Sans" w:cs="Noto Sans"/>
          <w:b w:val="true"/>
          <w:color w:val="000000"/>
          <w:w w:val="47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on</w:t>
      </w:r>
      <w:r>
        <w:rPr>
          <w:rFonts w:ascii="Noto Sans" w:hAnsi="Noto Sans" w:cs="Noto Sans"/>
          <w:b w:val="true"/>
          <w:color w:val="000000"/>
          <w:w w:val="64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Older</w:t>
      </w:r>
      <w:r>
        <w:rPr>
          <w:rFonts w:ascii="Noto Sans" w:hAnsi="Noto Sans" w:cs="Noto Sans"/>
          <w:b w:val="true"/>
          <w:color w:val="000000"/>
          <w:w w:val="40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Adults</w:t>
      </w:r>
      <w:r>
        <w:rPr>
          <w:rFonts w:ascii="Noto Sans" w:hAnsi="Noto Sans" w:cs="Noto Sans"/>
          <w:b w:val="true"/>
          <w:color w:val="000000"/>
          <w:w w:val="43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and</w:t>
      </w:r>
      <w:r>
        <w:rPr>
          <w:rFonts w:ascii="Noto Sans" w:hAnsi="Noto Sans" w:cs="Noto Sans"/>
          <w:b w:val="true"/>
          <w:color w:val="000000"/>
          <w:w w:val="49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Families</w:t>
      </w:r>
    </w:p>
    <w:p>
      <w:pPr>
        <w:spacing w:before="220" w:after="0" w:line="304" w:lineRule="auto"/>
        <w:ind w:left="0" w:right="0" w:firstLine="2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impact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disease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older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adults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can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profound.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Individuals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often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experience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distress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due</w:t>
      </w:r>
      <w:r>
        <w:rPr>
          <w:rFonts w:ascii="Noto Sans" w:hAnsi="Noto Sans" w:cs="Noto Sans"/>
          <w:color w:val="000000"/>
          <w:w w:val="1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confusion,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memory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loss,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9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loss</w:t>
      </w:r>
      <w:r>
        <w:rPr>
          <w:rFonts w:ascii="Noto Sans" w:hAnsi="Noto Sans" w:cs="Noto Sans"/>
          <w:color w:val="000000"/>
          <w:w w:val="1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independence.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Emotional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responses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include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fear,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frustration,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anxiety,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sense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loss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struggle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tasks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once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seemed</w:t>
      </w:r>
      <w:r>
        <w:rPr>
          <w:rFonts w:ascii="Noto Sans" w:hAnsi="Noto Sans" w:cs="Noto Sans"/>
          <w:color w:val="000000"/>
          <w:w w:val="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routine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(Maresova</w:t>
      </w:r>
      <w:r>
        <w:rPr>
          <w:rFonts w:ascii="Noto Sans" w:hAnsi="Noto Sans" w:cs="Noto Sans"/>
          <w:color w:val="000000"/>
          <w:w w:val="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2016).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Reduced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ability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communicate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maintain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relationships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can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lead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loneliness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withdrawal.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Many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individuals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also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develop</w:t>
      </w:r>
      <w:r>
        <w:rPr>
          <w:rFonts w:ascii="Noto Sans" w:hAnsi="Noto Sans" w:cs="Noto Sans"/>
          <w:color w:val="000000"/>
          <w:w w:val="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behavioural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psychological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symptoms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such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aggression,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paranoia,</w:t>
      </w:r>
      <w:r>
        <w:rPr>
          <w:rFonts w:ascii="Noto Sans" w:hAnsi="Noto Sans" w:cs="Noto Sans"/>
          <w:color w:val="000000"/>
          <w:w w:val="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depression.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These</w:t>
      </w:r>
      <w:r>
        <w:rPr>
          <w:rFonts w:ascii="Noto Sans" w:hAnsi="Noto Sans" w:cs="Noto Sans"/>
          <w:color w:val="000000"/>
          <w:w w:val="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changes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can</w:t>
      </w:r>
      <w:r>
        <w:rPr>
          <w:rFonts w:ascii="Noto Sans" w:hAnsi="Noto Sans" w:cs="Noto Sans"/>
          <w:color w:val="000000"/>
          <w:w w:val="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affect</w:t>
      </w:r>
      <w:r>
        <w:rPr>
          <w:rFonts w:ascii="Noto Sans" w:hAnsi="Noto Sans" w:cs="Noto Sans"/>
          <w:color w:val="000000"/>
          <w:w w:val="10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person’s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dignity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sense</w:t>
      </w:r>
      <w:r>
        <w:rPr>
          <w:rFonts w:ascii="Noto Sans" w:hAnsi="Noto Sans" w:cs="Noto Sans"/>
          <w:color w:val="000000"/>
          <w:w w:val="10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identity,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making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compassionate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person-centred</w:t>
      </w:r>
      <w:r>
        <w:rPr>
          <w:rFonts w:ascii="Noto Sans" w:hAnsi="Noto Sans" w:cs="Noto Sans"/>
          <w:color w:val="000000"/>
          <w:w w:val="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essential</w:t>
      </w:r>
      <w:r>
        <w:rPr>
          <w:rFonts w:ascii="Noto Sans" w:hAnsi="Noto Sans" w:cs="Noto Sans"/>
          <w:color w:val="000000"/>
          <w:w w:val="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(Scerri,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2017).</w:t>
      </w:r>
    </w:p>
    <w:p>
      <w:pPr>
        <w:spacing w:before="240" w:after="0" w:line="304" w:lineRule="auto"/>
        <w:ind w:left="0" w:right="0" w:firstLine="2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families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caregivers,</w:t>
      </w:r>
      <w:r>
        <w:rPr>
          <w:rFonts w:ascii="Noto Sans" w:hAnsi="Noto Sans" w:cs="Noto Sans"/>
          <w:color w:val="000000"/>
          <w:w w:val="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burden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often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substantial.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Providing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involve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emotional</w:t>
      </w:r>
      <w:r>
        <w:rPr>
          <w:rFonts w:ascii="Noto Sans" w:hAnsi="Noto Sans" w:cs="Noto Sans"/>
          <w:color w:val="000000"/>
          <w:w w:val="1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labour,</w:t>
      </w:r>
      <w:r>
        <w:rPr>
          <w:rFonts w:ascii="Noto Sans" w:hAnsi="Noto Sans" w:cs="Noto Sans"/>
          <w:color w:val="000000"/>
          <w:w w:val="1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time</w:t>
      </w:r>
      <w:r>
        <w:rPr>
          <w:rFonts w:ascii="Noto Sans" w:hAnsi="Noto Sans" w:cs="Noto Sans"/>
          <w:color w:val="000000"/>
          <w:w w:val="1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investment,</w:t>
      </w:r>
      <w:r>
        <w:rPr>
          <w:rFonts w:ascii="Noto Sans" w:hAnsi="Noto Sans" w:cs="Noto Sans"/>
          <w:color w:val="000000"/>
          <w:w w:val="1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significant</w:t>
      </w:r>
      <w:r>
        <w:rPr>
          <w:rFonts w:ascii="Noto Sans" w:hAnsi="Noto Sans" w:cs="Noto Sans"/>
          <w:color w:val="000000"/>
          <w:w w:val="1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lifestyle</w:t>
      </w:r>
      <w:r>
        <w:rPr>
          <w:rFonts w:ascii="Noto Sans" w:hAnsi="Noto Sans" w:cs="Noto Sans"/>
          <w:color w:val="000000"/>
          <w:w w:val="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adjustments.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members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required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support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daily</w:t>
      </w:r>
      <w:r>
        <w:rPr>
          <w:rFonts w:ascii="Noto Sans" w:hAnsi="Noto Sans" w:cs="Noto Sans"/>
          <w:color w:val="000000"/>
          <w:w w:val="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living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activities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such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bathing,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dressing,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feeding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(Maresova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1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2016).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Over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time,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caregiving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responsibilities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can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disrupt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employment,</w:t>
      </w:r>
      <w:r>
        <w:rPr>
          <w:rFonts w:ascii="Noto Sans" w:hAnsi="Noto Sans" w:cs="Noto Sans"/>
          <w:color w:val="000000"/>
          <w:w w:val="10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social</w:t>
      </w:r>
      <w:r>
        <w:rPr>
          <w:rFonts w:ascii="Noto Sans" w:hAnsi="Noto Sans" w:cs="Noto Sans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relationships,</w:t>
      </w:r>
      <w:r>
        <w:rPr>
          <w:rFonts w:ascii="Noto Sans" w:hAnsi="Noto Sans" w:cs="Noto Sans"/>
          <w:color w:val="000000"/>
          <w:w w:val="1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personal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well-being.</w:t>
      </w:r>
      <w:r>
        <w:rPr>
          <w:rFonts w:ascii="Noto Sans" w:hAnsi="Noto Sans" w:cs="Noto Sans"/>
          <w:color w:val="000000"/>
          <w:w w:val="1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Stress,</w:t>
      </w:r>
      <w:r>
        <w:rPr>
          <w:rFonts w:ascii="Noto Sans" w:hAnsi="Noto Sans" w:cs="Noto Sans"/>
          <w:color w:val="000000"/>
          <w:w w:val="1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burnout,</w:t>
      </w:r>
      <w:r>
        <w:rPr>
          <w:rFonts w:ascii="Noto Sans" w:hAnsi="Noto Sans" w:cs="Noto Sans"/>
          <w:color w:val="000000"/>
          <w:w w:val="1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emotional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strain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common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among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caregivers,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particularly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when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support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</w:t>
      </w:r>
      <w:r>
        <w:rPr>
          <w:rFonts w:ascii="Noto Sans" w:hAnsi="Noto Sans" w:cs="Noto Sans"/>
          <w:color w:val="000000"/>
          <w:w w:val="1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limited</w:t>
      </w:r>
      <w:r>
        <w:rPr>
          <w:rFonts w:ascii="Noto Sans" w:hAnsi="Noto Sans" w:cs="Noto Sans"/>
          <w:color w:val="000000"/>
          <w:w w:val="1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1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difficult</w:t>
      </w:r>
      <w:r>
        <w:rPr>
          <w:rFonts w:ascii="Noto Sans" w:hAnsi="Noto Sans" w:cs="Noto Sans"/>
          <w:color w:val="000000"/>
          <w:w w:val="1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</w:t>
      </w:r>
      <w:r>
        <w:rPr>
          <w:rFonts w:ascii="Noto Sans" w:hAnsi="Noto Sans" w:cs="Noto Sans"/>
          <w:color w:val="000000"/>
          <w:w w:val="1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(Scerri,</w:t>
      </w:r>
      <w:r>
        <w:rPr>
          <w:rFonts w:ascii="Noto Sans" w:hAnsi="Noto Sans" w:cs="Noto Sans"/>
          <w:color w:val="000000"/>
          <w:w w:val="1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2017).</w:t>
      </w:r>
      <w:r>
        <w:rPr>
          <w:rFonts w:ascii="Noto Sans" w:hAnsi="Noto Sans" w:cs="Noto Sans"/>
          <w:color w:val="000000"/>
          <w:w w:val="1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9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many</w:t>
      </w:r>
      <w:r>
        <w:rPr>
          <w:rFonts w:ascii="Noto Sans" w:hAnsi="Noto Sans" w:cs="Noto Sans"/>
          <w:color w:val="000000"/>
          <w:w w:val="1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1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1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families,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caregiving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traditionally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seen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responsibility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rather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than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role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w w:val="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shared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formal</w:t>
      </w:r>
      <w:r>
        <w:rPr>
          <w:rFonts w:ascii="Noto Sans" w:hAnsi="Noto Sans" w:cs="Noto Sans"/>
          <w:color w:val="000000"/>
          <w:w w:val="10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providers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(Maresova</w:t>
      </w:r>
      <w:r>
        <w:rPr>
          <w:rFonts w:ascii="Noto Sans" w:hAnsi="Noto Sans" w:cs="Noto Sans"/>
          <w:color w:val="000000"/>
          <w:w w:val="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1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2016).</w:t>
      </w:r>
      <w:r>
        <w:rPr>
          <w:rFonts w:ascii="Noto Sans" w:hAnsi="Noto Sans" w:cs="Noto Sans"/>
          <w:color w:val="000000"/>
          <w:w w:val="10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While</w:t>
      </w:r>
      <w:r>
        <w:rPr>
          <w:rFonts w:ascii="Noto Sans" w:hAnsi="Noto Sans" w:cs="Noto Sans"/>
          <w:color w:val="000000"/>
          <w:w w:val="9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1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offer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emotional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closeness,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it</w:t>
      </w:r>
      <w:r>
        <w:rPr>
          <w:rFonts w:ascii="Noto Sans" w:hAnsi="Noto Sans" w:cs="Noto Sans"/>
          <w:color w:val="000000"/>
          <w:w w:val="10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can</w:t>
      </w:r>
      <w:r>
        <w:rPr>
          <w:rFonts w:ascii="Noto Sans" w:hAnsi="Noto Sans" w:cs="Noto Sans"/>
          <w:color w:val="000000"/>
          <w:w w:val="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also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restrict</w:t>
      </w:r>
      <w:r>
        <w:rPr>
          <w:rFonts w:ascii="Noto Sans" w:hAnsi="Noto Sans" w:cs="Noto Sans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appropriate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support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increase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caregiver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strain.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emotional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practical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demands</w:t>
      </w:r>
      <w:r>
        <w:rPr>
          <w:rFonts w:ascii="Noto Sans" w:hAnsi="Noto Sans" w:cs="Noto Sans"/>
          <w:color w:val="000000"/>
          <w:w w:val="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highlight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importance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accessible,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appropriate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support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(Scerri,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2017).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30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ectPr>
          <w:type w:val="continuous"/>
          <w:pgSz w:w="11920" w:h="16840"/>
          <w:pgMar w:top="1380" w:right="1440" w:bottom="1400" w:left="1360"/>
        </w:sectPr>
      </w:pPr>
    </w:p>
    <w:p>
      <w:pPr>
        <w:spacing w:before="0" w:after="0" w:line="226" w:lineRule="auto"/>
        <w:ind w:left="0" w:right="1340"/>
        <w:jc w:val="left"/>
        <w:rPr>
          <w:rFonts w:ascii="Noto Sans" w:hAnsi="Noto Sans" w:cs="Noto Sans"/>
          <w:b w:val="true"/>
          <w:color w:val="000000"/>
          <w:sz w:val="28"/>
        </w:rPr>
      </w:pPr>
      <w:r>
        <w:rPr>
          <w:rFonts w:ascii="Noto Sans" w:hAnsi="Noto Sans" w:cs="Noto Sans"/>
          <w:b w:val="true"/>
          <w:color w:val="000000"/>
          <w:sz w:val="28"/>
        </w:rPr>
        <w:t xml:space="preserve">2.4</w:t>
      </w:r>
      <w:r>
        <w:rPr>
          <w:rFonts w:ascii="Noto Sans" w:hAnsi="Noto Sans" w:cs="Noto Sans"/>
          <w:b w:val="true"/>
          <w:color w:val="000000"/>
          <w:w w:val="60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Access</w:t>
      </w:r>
      <w:r>
        <w:rPr>
          <w:rFonts w:ascii="Noto Sans" w:hAnsi="Noto Sans" w:cs="Noto Sans"/>
          <w:b w:val="true"/>
          <w:color w:val="000000"/>
          <w:w w:val="51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to</w:t>
      </w:r>
      <w:r>
        <w:rPr>
          <w:rFonts w:ascii="Noto Sans" w:hAnsi="Noto Sans" w:cs="Noto Sans"/>
          <w:b w:val="true"/>
          <w:color w:val="000000"/>
          <w:w w:val="28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Healthcare</w:t>
      </w:r>
      <w:r>
        <w:rPr>
          <w:rFonts w:ascii="Noto Sans" w:hAnsi="Noto Sans" w:cs="Noto Sans"/>
          <w:b w:val="true"/>
          <w:color w:val="000000"/>
          <w:w w:val="17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Services</w:t>
      </w:r>
      <w:r>
        <w:rPr>
          <w:rFonts w:ascii="Noto Sans" w:hAnsi="Noto Sans" w:cs="Noto Sans"/>
          <w:b w:val="true"/>
          <w:color w:val="000000"/>
          <w:w w:val="46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in</w:t>
      </w:r>
      <w:r>
        <w:rPr>
          <w:rFonts w:ascii="Noto Sans" w:hAnsi="Noto Sans" w:cs="Noto Sans"/>
          <w:b w:val="true"/>
          <w:color w:val="000000"/>
          <w:w w:val="66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Minority</w:t>
      </w:r>
      <w:r>
        <w:rPr>
          <w:rFonts w:ascii="Noto Sans" w:hAnsi="Noto Sans" w:cs="Noto Sans"/>
          <w:b w:val="true"/>
          <w:color w:val="000000"/>
          <w:w w:val="36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and</w:t>
      </w:r>
      <w:r>
        <w:rPr>
          <w:rFonts w:ascii="Noto Sans" w:hAnsi="Noto Sans" w:cs="Noto Sans"/>
          <w:b w:val="true"/>
          <w:color w:val="000000"/>
          <w:w w:val="42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Migrant</w:t>
      </w:r>
      <w:r>
        <w:rPr>
          <w:rFonts w:ascii="Noto Sans" w:hAnsi="Noto Sans" w:cs="Noto Sans"/>
          <w:color w:val="000000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Populations</w:t>
      </w:r>
    </w:p>
    <w:p>
      <w:pPr>
        <w:spacing w:before="220" w:after="0" w:line="303" w:lineRule="auto"/>
        <w:ind w:left="0" w:right="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Accessing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healthcare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influenced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by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multiple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social,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cultural,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systemic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factors,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these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challenges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can</w:t>
      </w:r>
      <w:r>
        <w:rPr>
          <w:rFonts w:ascii="Noto Sans" w:hAnsi="Noto Sans" w:cs="Noto Sans"/>
          <w:color w:val="000000"/>
          <w:w w:val="1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w w:val="1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more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pronounced</w:t>
      </w:r>
      <w:r>
        <w:rPr>
          <w:rFonts w:ascii="Noto Sans" w:hAnsi="Noto Sans" w:cs="Noto Sans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minority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0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migrant</w:t>
      </w:r>
      <w:r>
        <w:rPr>
          <w:rFonts w:ascii="Noto Sans" w:hAnsi="Noto Sans" w:cs="Noto Sans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groups.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such</w:t>
      </w:r>
      <w:r>
        <w:rPr>
          <w:rFonts w:ascii="Noto Sans" w:hAnsi="Noto Sans" w:cs="Noto Sans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unfamiliarity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healthcare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pathways,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language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differences,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confusion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about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role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medical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delay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help-seeking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(Duran-Kiraç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2022).</w:t>
      </w:r>
      <w:r>
        <w:rPr>
          <w:rFonts w:ascii="Noto Sans" w:hAnsi="Noto Sans" w:cs="Noto Sans"/>
          <w:color w:val="000000"/>
          <w:w w:val="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Additionally,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some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individuals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have</w:t>
      </w:r>
      <w:r>
        <w:rPr>
          <w:rFonts w:ascii="Noto Sans" w:hAnsi="Noto Sans" w:cs="Noto Sans"/>
          <w:color w:val="000000"/>
          <w:w w:val="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expectations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shaped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by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healthcare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systems</w:t>
      </w:r>
      <w:r>
        <w:rPr>
          <w:rFonts w:ascii="Noto Sans" w:hAnsi="Noto Sans" w:cs="Noto Sans"/>
          <w:color w:val="000000"/>
          <w:w w:val="1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their</w:t>
      </w:r>
      <w:r>
        <w:rPr>
          <w:rFonts w:ascii="Noto Sans" w:hAnsi="Noto Sans" w:cs="Noto Sans"/>
          <w:color w:val="000000"/>
          <w:w w:val="1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countries</w:t>
      </w:r>
      <w:r>
        <w:rPr>
          <w:rFonts w:ascii="Noto Sans" w:hAnsi="Noto Sans" w:cs="Noto Sans"/>
          <w:color w:val="000000"/>
          <w:w w:val="1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origin,</w:t>
      </w:r>
      <w:r>
        <w:rPr>
          <w:rFonts w:ascii="Noto Sans" w:hAnsi="Noto Sans" w:cs="Noto Sans"/>
          <w:color w:val="000000"/>
          <w:w w:val="1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where</w:t>
      </w:r>
      <w:r>
        <w:rPr>
          <w:rFonts w:ascii="Noto Sans" w:hAnsi="Noto Sans" w:cs="Noto Sans"/>
          <w:color w:val="000000"/>
          <w:w w:val="1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</w:t>
      </w:r>
      <w:r>
        <w:rPr>
          <w:rFonts w:ascii="Noto Sans" w:hAnsi="Noto Sans" w:cs="Noto Sans"/>
          <w:color w:val="000000"/>
          <w:w w:val="1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w w:val="1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only</w:t>
      </w:r>
      <w:r>
        <w:rPr>
          <w:rFonts w:ascii="Noto Sans" w:hAnsi="Noto Sans" w:cs="Noto Sans"/>
          <w:color w:val="000000"/>
          <w:w w:val="1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w w:val="1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accessed</w:t>
      </w:r>
      <w:r>
        <w:rPr>
          <w:rFonts w:ascii="Noto Sans" w:hAnsi="Noto Sans" w:cs="Noto Sans"/>
          <w:color w:val="000000"/>
          <w:w w:val="1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emergencies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rather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than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prevention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early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diagnosis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(Sun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2019).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Mistrust,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perceived</w:t>
      </w:r>
      <w:r>
        <w:rPr>
          <w:rFonts w:ascii="Noto Sans" w:hAnsi="Noto Sans" w:cs="Noto Sans"/>
          <w:color w:val="000000"/>
          <w:w w:val="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discrimination,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reliance</w:t>
      </w:r>
      <w:r>
        <w:rPr>
          <w:rFonts w:ascii="Noto Sans" w:hAnsi="Noto Sans" w:cs="Noto Sans"/>
          <w:color w:val="000000"/>
          <w:w w:val="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family</w:t>
      </w:r>
      <w:r>
        <w:rPr>
          <w:rFonts w:ascii="Noto Sans" w:hAnsi="Noto Sans" w:cs="Noto Sans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community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networks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guidance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can</w:t>
      </w:r>
      <w:r>
        <w:rPr>
          <w:rFonts w:ascii="Noto Sans" w:hAnsi="Noto Sans" w:cs="Noto Sans"/>
          <w:color w:val="000000"/>
          <w:w w:val="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also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contribute</w:t>
      </w:r>
      <w:r>
        <w:rPr>
          <w:rFonts w:ascii="Noto Sans" w:hAnsi="Noto Sans" w:cs="Noto Sans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0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lower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engagement.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When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healthcare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systems</w:t>
      </w:r>
      <w:r>
        <w:rPr>
          <w:rFonts w:ascii="Noto Sans" w:hAnsi="Noto Sans" w:cs="Noto Sans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lack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sensitivity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do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actively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address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these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factors,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formal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appear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inaccessible,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unwelcoming,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irrelevant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minority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groups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(Sagbakken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Kumar,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2017).</w:t>
      </w:r>
    </w:p>
    <w:p>
      <w:pPr>
        <w:spacing w:before="260" w:after="0" w:line="319" w:lineRule="auto"/>
        <w:ind w:left="0" w:right="0" w:firstLine="2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UK,</w:t>
      </w:r>
      <w:r>
        <w:rPr>
          <w:rFonts w:ascii="Noto Sans" w:hAnsi="Noto Sans" w:cs="Noto Sans"/>
          <w:color w:val="000000"/>
          <w:w w:val="1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healthcare</w:t>
      </w:r>
      <w:r>
        <w:rPr>
          <w:rFonts w:ascii="Noto Sans" w:hAnsi="Noto Sans" w:cs="Noto Sans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aims</w:t>
      </w:r>
      <w:r>
        <w:rPr>
          <w:rFonts w:ascii="Noto Sans" w:hAnsi="Noto Sans" w:cs="Noto Sans"/>
          <w:color w:val="000000"/>
          <w:w w:val="1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w w:val="1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universally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accessible,</w:t>
      </w:r>
      <w:r>
        <w:rPr>
          <w:rFonts w:ascii="Noto Sans" w:hAnsi="Noto Sans" w:cs="Noto Sans"/>
          <w:color w:val="000000"/>
          <w:w w:val="1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yet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inequalities</w:t>
      </w:r>
      <w:r>
        <w:rPr>
          <w:rFonts w:ascii="Noto Sans" w:hAnsi="Noto Sans" w:cs="Noto Sans"/>
          <w:color w:val="000000"/>
          <w:w w:val="10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remain,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particularly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relation</w:t>
      </w:r>
      <w:r>
        <w:rPr>
          <w:rFonts w:ascii="Noto Sans" w:hAnsi="Noto Sans" w:cs="Noto Sans"/>
          <w:color w:val="000000"/>
          <w:w w:val="1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0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long-term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conditions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such</w:t>
      </w:r>
      <w:r>
        <w:rPr>
          <w:rFonts w:ascii="Noto Sans" w:hAnsi="Noto Sans" w:cs="Noto Sans"/>
          <w:color w:val="000000"/>
          <w:w w:val="1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disease</w:t>
      </w:r>
      <w:r>
        <w:rPr>
          <w:rFonts w:ascii="Noto Sans" w:hAnsi="Noto Sans" w:cs="Noto Sans"/>
          <w:color w:val="000000"/>
          <w:w w:val="1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(Duran-Kiraç</w:t>
      </w:r>
      <w:r>
        <w:rPr>
          <w:rFonts w:ascii="Noto Sans" w:hAnsi="Noto Sans" w:cs="Noto Sans"/>
          <w:color w:val="000000"/>
          <w:w w:val="1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1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101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2022).</w:t>
      </w:r>
      <w:r>
        <w:rPr>
          <w:rFonts w:ascii="Noto Sans" w:hAnsi="Noto Sans" w:cs="Noto Sans"/>
          <w:color w:val="000000"/>
          <w:w w:val="1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Migrant</w:t>
      </w:r>
      <w:r>
        <w:rPr>
          <w:rFonts w:ascii="Noto Sans" w:hAnsi="Noto Sans" w:cs="Noto Sans"/>
          <w:color w:val="000000"/>
          <w:w w:val="1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minority</w:t>
      </w:r>
      <w:r>
        <w:rPr>
          <w:rFonts w:ascii="Noto Sans" w:hAnsi="Noto Sans" w:cs="Noto Sans"/>
          <w:color w:val="000000"/>
          <w:w w:val="1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populations</w:t>
      </w:r>
      <w:r>
        <w:rPr>
          <w:rFonts w:ascii="Noto Sans" w:hAnsi="Noto Sans" w:cs="Noto Sans"/>
          <w:color w:val="000000"/>
          <w:w w:val="1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</w:t>
      </w:r>
      <w:r>
        <w:rPr>
          <w:rFonts w:ascii="Noto Sans" w:hAnsi="Noto Sans" w:cs="Noto Sans"/>
          <w:color w:val="000000"/>
          <w:w w:val="1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often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diagnosed</w:t>
      </w:r>
      <w:r>
        <w:rPr>
          <w:rFonts w:ascii="Noto Sans" w:hAnsi="Noto Sans" w:cs="Noto Sans"/>
          <w:color w:val="000000"/>
          <w:w w:val="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later</w:t>
      </w:r>
      <w:r>
        <w:rPr>
          <w:rFonts w:ascii="Noto Sans" w:hAnsi="Noto Sans" w:cs="Noto Sans"/>
          <w:color w:val="000000"/>
          <w:w w:val="1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</w:t>
      </w:r>
      <w:r>
        <w:rPr>
          <w:rFonts w:ascii="Noto Sans" w:hAnsi="Noto Sans" w:cs="Noto Sans"/>
          <w:color w:val="000000"/>
          <w:w w:val="1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less</w:t>
      </w:r>
      <w:r>
        <w:rPr>
          <w:rFonts w:ascii="Noto Sans" w:hAnsi="Noto Sans" w:cs="Noto Sans"/>
          <w:color w:val="000000"/>
          <w:w w:val="1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likely</w:t>
      </w:r>
      <w:r>
        <w:rPr>
          <w:rFonts w:ascii="Noto Sans" w:hAnsi="Noto Sans" w:cs="Noto Sans"/>
          <w:color w:val="000000"/>
          <w:w w:val="1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</w:t>
      </w:r>
      <w:r>
        <w:rPr>
          <w:rFonts w:ascii="Noto Sans" w:hAnsi="Noto Sans" w:cs="Noto Sans"/>
          <w:color w:val="000000"/>
          <w:w w:val="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specialist</w:t>
      </w:r>
      <w:r>
        <w:rPr>
          <w:rFonts w:ascii="Noto Sans" w:hAnsi="Noto Sans" w:cs="Noto Sans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memory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services,</w:t>
      </w:r>
      <w:r>
        <w:rPr>
          <w:rFonts w:ascii="Noto Sans" w:hAnsi="Noto Sans" w:cs="Noto Sans"/>
          <w:color w:val="000000"/>
          <w:w w:val="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support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groups,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early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intervention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programmes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(Sun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2019).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Limited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tailored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services,</w:t>
      </w:r>
      <w:r>
        <w:rPr>
          <w:rFonts w:ascii="Noto Sans" w:hAnsi="Noto Sans" w:cs="Noto Sans"/>
          <w:color w:val="000000"/>
          <w:w w:val="10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insufficient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bilingual</w:t>
      </w:r>
      <w:r>
        <w:rPr>
          <w:rFonts w:ascii="Noto Sans" w:hAnsi="Noto Sans" w:cs="Noto Sans"/>
          <w:color w:val="000000"/>
          <w:w w:val="1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support,</w:t>
      </w:r>
      <w:r>
        <w:rPr>
          <w:rFonts w:ascii="Noto Sans" w:hAnsi="Noto Sans" w:cs="Noto Sans"/>
          <w:color w:val="000000"/>
          <w:w w:val="1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lack</w:t>
      </w:r>
      <w:r>
        <w:rPr>
          <w:rFonts w:ascii="Noto Sans" w:hAnsi="Noto Sans" w:cs="Noto Sans"/>
          <w:color w:val="000000"/>
          <w:w w:val="1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targeted</w:t>
      </w:r>
      <w:r>
        <w:rPr>
          <w:rFonts w:ascii="Noto Sans" w:hAnsi="Noto Sans" w:cs="Noto Sans"/>
          <w:color w:val="000000"/>
          <w:w w:val="1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</w:t>
      </w:r>
      <w:r>
        <w:rPr>
          <w:rFonts w:ascii="Noto Sans" w:hAnsi="Noto Sans" w:cs="Noto Sans"/>
          <w:color w:val="000000"/>
          <w:w w:val="1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education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campaigns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contribute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these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disparities.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conditions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requiring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early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recognition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ongoing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engagement,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such</w:t>
      </w:r>
      <w:r>
        <w:rPr>
          <w:rFonts w:ascii="Noto Sans" w:hAnsi="Noto Sans" w:cs="Noto Sans"/>
          <w:color w:val="000000"/>
          <w:w w:val="1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disease,</w:t>
      </w:r>
      <w:r>
        <w:rPr>
          <w:rFonts w:ascii="Noto Sans" w:hAnsi="Noto Sans" w:cs="Noto Sans"/>
          <w:color w:val="000000"/>
          <w:w w:val="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these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significantly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affect</w:t>
      </w:r>
      <w:r>
        <w:rPr>
          <w:rFonts w:ascii="Noto Sans" w:hAnsi="Noto Sans" w:cs="Noto Sans"/>
          <w:color w:val="000000"/>
          <w:w w:val="1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</w:t>
      </w:r>
      <w:r>
        <w:rPr>
          <w:rFonts w:ascii="Noto Sans" w:hAnsi="Noto Sans" w:cs="Noto Sans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outcomes</w:t>
      </w:r>
      <w:r>
        <w:rPr>
          <w:rFonts w:ascii="Noto Sans" w:hAnsi="Noto Sans" w:cs="Noto Sans"/>
          <w:color w:val="000000"/>
          <w:w w:val="1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delay</w:t>
      </w:r>
      <w:r>
        <w:rPr>
          <w:rFonts w:ascii="Noto Sans" w:hAnsi="Noto Sans" w:cs="Noto Sans"/>
          <w:color w:val="000000"/>
          <w:w w:val="1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essential</w:t>
      </w:r>
      <w:r>
        <w:rPr>
          <w:rFonts w:ascii="Noto Sans" w:hAnsi="Noto Sans" w:cs="Noto Sans"/>
          <w:color w:val="000000"/>
          <w:w w:val="1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(Sagbakken</w:t>
      </w:r>
      <w:r>
        <w:rPr>
          <w:rFonts w:ascii="Noto Sans" w:hAnsi="Noto Sans" w:cs="Noto Sans"/>
          <w:color w:val="000000"/>
          <w:w w:val="1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0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Kumar,</w:t>
      </w:r>
      <w:r>
        <w:rPr>
          <w:rFonts w:ascii="Noto Sans" w:hAnsi="Noto Sans" w:cs="Noto Sans"/>
          <w:color w:val="000000"/>
          <w:w w:val="1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2017).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Understanding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these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systemic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challenges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crucial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when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examining</w:t>
      </w:r>
      <w:r>
        <w:rPr>
          <w:rFonts w:ascii="Noto Sans" w:hAnsi="Noto Sans" w:cs="Noto Sans"/>
          <w:color w:val="000000"/>
          <w:w w:val="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experience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older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adults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within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UK's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landscape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(Sun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2019).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2.5</w:t>
      </w:r>
      <w:r>
        <w:rPr>
          <w:rFonts w:ascii="Noto Sans" w:hAnsi="Noto Sans" w:cs="Noto Sans"/>
          <w:b w:val="true"/>
          <w:color w:val="000000"/>
          <w:w w:val="57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Cultural</w:t>
      </w:r>
      <w:r>
        <w:rPr>
          <w:rFonts w:ascii="Noto Sans" w:hAnsi="Noto Sans" w:cs="Noto Sans"/>
          <w:b w:val="true"/>
          <w:color w:val="000000"/>
          <w:w w:val="56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Barriers</w:t>
      </w:r>
      <w:r>
        <w:rPr>
          <w:rFonts w:ascii="Noto Sans" w:hAnsi="Noto Sans" w:cs="Noto Sans"/>
          <w:b w:val="true"/>
          <w:color w:val="000000"/>
          <w:w w:val="79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to</w:t>
      </w:r>
      <w:r>
        <w:rPr>
          <w:rFonts w:ascii="Noto Sans" w:hAnsi="Noto Sans" w:cs="Noto Sans"/>
          <w:b w:val="true"/>
          <w:color w:val="000000"/>
          <w:w w:val="58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Accessing</w:t>
      </w:r>
      <w:r>
        <w:rPr>
          <w:rFonts w:ascii="Noto Sans" w:hAnsi="Noto Sans" w:cs="Noto Sans"/>
          <w:b w:val="true"/>
          <w:color w:val="000000"/>
          <w:w w:val="31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Alzheimer’s</w:t>
      </w:r>
      <w:r>
        <w:rPr>
          <w:rFonts w:ascii="Noto Sans" w:hAnsi="Noto Sans" w:cs="Noto Sans"/>
          <w:b w:val="true"/>
          <w:color w:val="000000"/>
          <w:w w:val="59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Care</w:t>
      </w:r>
    </w:p>
    <w:p>
      <w:pPr>
        <w:spacing w:before="80" w:after="0" w:line="302" w:lineRule="auto"/>
        <w:ind w:left="0" w:right="0"/>
        <w:jc w:val="righ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w w:val="1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beliefs</w:t>
      </w:r>
      <w:r>
        <w:rPr>
          <w:rFonts w:ascii="Noto Sans" w:hAnsi="Noto Sans" w:cs="Noto Sans"/>
          <w:color w:val="000000"/>
          <w:w w:val="1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significantly</w:t>
      </w:r>
      <w:r>
        <w:rPr>
          <w:rFonts w:ascii="Noto Sans" w:hAnsi="Noto Sans" w:cs="Noto Sans"/>
          <w:color w:val="000000"/>
          <w:w w:val="1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shape</w:t>
      </w:r>
      <w:r>
        <w:rPr>
          <w:rFonts w:ascii="Noto Sans" w:hAnsi="Noto Sans" w:cs="Noto Sans"/>
          <w:color w:val="000000"/>
          <w:w w:val="1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how</w:t>
      </w:r>
      <w:r>
        <w:rPr>
          <w:rFonts w:ascii="Noto Sans" w:hAnsi="Noto Sans" w:cs="Noto Sans"/>
          <w:color w:val="000000"/>
          <w:w w:val="1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</w:t>
      </w:r>
      <w:r>
        <w:rPr>
          <w:rFonts w:ascii="Noto Sans" w:hAnsi="Noto Sans" w:cs="Noto Sans"/>
          <w:color w:val="000000"/>
          <w:w w:val="1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conditions</w:t>
      </w:r>
      <w:r>
        <w:rPr>
          <w:rFonts w:ascii="Noto Sans" w:hAnsi="Noto Sans" w:cs="Noto Sans"/>
          <w:color w:val="000000"/>
          <w:w w:val="1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</w:t>
      </w:r>
      <w:r>
        <w:rPr>
          <w:rFonts w:ascii="Noto Sans" w:hAnsi="Noto Sans" w:cs="Noto Sans"/>
          <w:color w:val="000000"/>
          <w:w w:val="1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understood</w:t>
      </w:r>
      <w:r>
        <w:rPr>
          <w:rFonts w:ascii="Noto Sans" w:hAnsi="Noto Sans" w:cs="Noto Sans"/>
          <w:color w:val="000000"/>
          <w:w w:val="1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managed,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1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profound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impact</w:t>
      </w:r>
      <w:r>
        <w:rPr>
          <w:rFonts w:ascii="Noto Sans" w:hAnsi="Noto Sans" w:cs="Noto Sans"/>
          <w:color w:val="000000"/>
          <w:w w:val="10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help-seeking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behaviour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among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communities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(Solis,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2024).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many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cases,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memory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loss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confusion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older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age</w:t>
      </w:r>
      <w:r>
        <w:rPr>
          <w:rFonts w:ascii="Noto Sans" w:hAnsi="Noto Sans" w:cs="Noto Sans"/>
          <w:color w:val="000000"/>
          <w:w w:val="9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perceived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normal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inevitable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part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ageing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process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rather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than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symptom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0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0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medical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condition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such</w:t>
      </w:r>
      <w:r>
        <w:rPr>
          <w:rFonts w:ascii="Noto Sans" w:hAnsi="Noto Sans" w:cs="Noto Sans"/>
          <w:color w:val="000000"/>
          <w:w w:val="1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disease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(Sorrentino</w:t>
      </w:r>
      <w:r>
        <w:rPr>
          <w:rFonts w:ascii="Noto Sans" w:hAnsi="Noto Sans" w:cs="Noto Sans"/>
          <w:color w:val="000000"/>
          <w:w w:val="9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1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2025).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When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cognitive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decline</w:t>
      </w:r>
      <w:r>
        <w:rPr>
          <w:rFonts w:ascii="Noto Sans" w:hAnsi="Noto Sans" w:cs="Noto Sans"/>
          <w:color w:val="000000"/>
          <w:w w:val="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interpreted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1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routine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stage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life,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families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</w:t>
      </w:r>
      <w:r>
        <w:rPr>
          <w:rFonts w:ascii="Noto Sans" w:hAnsi="Noto Sans" w:cs="Noto Sans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less</w:t>
      </w:r>
      <w:r>
        <w:rPr>
          <w:rFonts w:ascii="Noto Sans" w:hAnsi="Noto Sans" w:cs="Noto Sans"/>
          <w:color w:val="000000"/>
          <w:w w:val="10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likely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"/>
        </w:rPr>
      </w:pPr>
      <w:r>
        <w:rPr>
          <w:rFonts w:ascii="Noto Sans" w:hAnsi="Noto Sans" w:cs="Noto Sans"/>
          <w:color w:val="000000"/>
          <w:sz w:val="2"/>
        </w:rPr>
        <w:t xml:space="preserve"/>
      </w:r>
    </w:p>
    <w:p>
      <w:pPr>
        <w:sectPr>
          <w:type w:val="continuous"/>
          <w:pgSz w:w="11920" w:h="16840"/>
          <w:pgMar w:top="1380" w:right="1440" w:bottom="1400" w:left="1380"/>
        </w:sectPr>
      </w:pPr>
    </w:p>
    <w:p>
      <w:pPr>
        <w:spacing w:before="0" w:after="0" w:line="304" w:lineRule="auto"/>
        <w:ind w:left="0" w:right="2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consider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medical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assessment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intervention.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some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households,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illness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also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understood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through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spiritual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moral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frameworks,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where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symptoms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seen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test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faith,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destiny,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result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life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experiences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rather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than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biological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disorder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(Parveen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1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2017).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These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interpretations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can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lead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acceptance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rather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than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action,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resulting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delayed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recognition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treatment.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addition,</w:t>
      </w:r>
      <w:r>
        <w:rPr>
          <w:rFonts w:ascii="Noto Sans" w:hAnsi="Noto Sans" w:cs="Noto Sans"/>
          <w:color w:val="000000"/>
          <w:w w:val="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discussions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about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cognitive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w w:val="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avoided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due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discomfort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concern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about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causing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distress,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meaning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early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warning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signs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often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ignored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minimised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(Sorrentino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2025).</w:t>
      </w:r>
    </w:p>
    <w:p>
      <w:pPr>
        <w:spacing w:before="240" w:after="0" w:line="303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Stigma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presents</w:t>
      </w:r>
      <w:r>
        <w:rPr>
          <w:rFonts w:ascii="Noto Sans" w:hAnsi="Noto Sans" w:cs="Noto Sans"/>
          <w:color w:val="000000"/>
          <w:w w:val="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another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influential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barrier.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Mental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health-related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conditions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sometimes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associated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shame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social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consequences,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due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misconceptions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linking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madness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loss</w:t>
      </w:r>
      <w:r>
        <w:rPr>
          <w:rFonts w:ascii="Noto Sans" w:hAnsi="Noto Sans" w:cs="Noto Sans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control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(Parveen</w:t>
      </w:r>
      <w:r>
        <w:rPr>
          <w:rFonts w:ascii="Noto Sans" w:hAnsi="Noto Sans" w:cs="Noto Sans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2017).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1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result,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individuals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families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conceal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symptoms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avoid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judgment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from</w:t>
      </w:r>
      <w:r>
        <w:rPr>
          <w:rFonts w:ascii="Noto Sans" w:hAnsi="Noto Sans" w:cs="Noto Sans"/>
          <w:color w:val="000000"/>
          <w:w w:val="10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wider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community.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strong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value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placed</w:t>
      </w:r>
      <w:r>
        <w:rPr>
          <w:rFonts w:ascii="Noto Sans" w:hAnsi="Noto Sans" w:cs="Noto Sans"/>
          <w:color w:val="000000"/>
          <w:w w:val="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family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duty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also</w:t>
      </w:r>
      <w:r>
        <w:rPr>
          <w:rFonts w:ascii="Noto Sans" w:hAnsi="Noto Sans" w:cs="Noto Sans"/>
          <w:color w:val="000000"/>
          <w:w w:val="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affects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decisions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(Solis,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2024).</w:t>
      </w:r>
      <w:r>
        <w:rPr>
          <w:rFonts w:ascii="Noto Sans" w:hAnsi="Noto Sans" w:cs="Noto Sans"/>
          <w:color w:val="000000"/>
          <w:w w:val="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many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families,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caring</w:t>
      </w:r>
      <w:r>
        <w:rPr>
          <w:rFonts w:ascii="Noto Sans" w:hAnsi="Noto Sans" w:cs="Noto Sans"/>
          <w:color w:val="000000"/>
          <w:w w:val="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older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relatives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viewed</w:t>
      </w:r>
      <w:r>
        <w:rPr>
          <w:rFonts w:ascii="Noto Sans" w:hAnsi="Noto Sans" w:cs="Noto Sans"/>
          <w:color w:val="000000"/>
          <w:w w:val="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moral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responsibility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rooted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respect,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identity,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traditional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generational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values.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Seeking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formal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support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interpreted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failing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fulfil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obligations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exposing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private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matters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strangers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(Parveen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2017).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These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beliefs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can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make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families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hesitant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use</w:t>
      </w:r>
      <w:r>
        <w:rPr>
          <w:rFonts w:ascii="Noto Sans" w:hAnsi="Noto Sans" w:cs="Noto Sans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external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services,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even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when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symptoms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become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difficult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manage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(Sorrentino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2025).</w:t>
      </w:r>
    </w:p>
    <w:p>
      <w:pPr>
        <w:spacing w:before="240" w:after="0" w:line="305" w:lineRule="auto"/>
        <w:ind w:left="0" w:right="20" w:firstLine="2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effectively</w:t>
      </w:r>
      <w:r>
        <w:rPr>
          <w:rFonts w:ascii="Noto Sans" w:hAnsi="Noto Sans" w:cs="Noto Sans"/>
          <w:color w:val="000000"/>
          <w:w w:val="1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address</w:t>
      </w:r>
      <w:r>
        <w:rPr>
          <w:rFonts w:ascii="Noto Sans" w:hAnsi="Noto Sans" w:cs="Noto Sans"/>
          <w:color w:val="000000"/>
          <w:w w:val="1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these</w:t>
      </w:r>
      <w:r>
        <w:rPr>
          <w:rFonts w:ascii="Noto Sans" w:hAnsi="Noto Sans" w:cs="Noto Sans"/>
          <w:color w:val="000000"/>
          <w:w w:val="1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w w:val="1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barriers,</w:t>
      </w:r>
      <w:r>
        <w:rPr>
          <w:rFonts w:ascii="Noto Sans" w:hAnsi="Noto Sans" w:cs="Noto Sans"/>
          <w:color w:val="000000"/>
          <w:w w:val="1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healthcare</w:t>
      </w:r>
      <w:r>
        <w:rPr>
          <w:rFonts w:ascii="Noto Sans" w:hAnsi="Noto Sans" w:cs="Noto Sans"/>
          <w:color w:val="000000"/>
          <w:w w:val="1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</w:t>
      </w:r>
      <w:r>
        <w:rPr>
          <w:rFonts w:ascii="Noto Sans" w:hAnsi="Noto Sans" w:cs="Noto Sans"/>
          <w:color w:val="000000"/>
          <w:w w:val="1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must</w:t>
      </w:r>
      <w:r>
        <w:rPr>
          <w:rFonts w:ascii="Noto Sans" w:hAnsi="Noto Sans" w:cs="Noto Sans"/>
          <w:color w:val="000000"/>
          <w:w w:val="1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adopt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approaches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respect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norms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while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increasing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awareness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medical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nature</w:t>
      </w:r>
      <w:r>
        <w:rPr>
          <w:rFonts w:ascii="Noto Sans" w:hAnsi="Noto Sans" w:cs="Noto Sans"/>
          <w:color w:val="000000"/>
          <w:w w:val="9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disease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(Solis,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2024).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Providing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culturally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sensitive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education,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engaging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trusted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figures,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normalising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conversations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about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can</w:t>
      </w:r>
      <w:r>
        <w:rPr>
          <w:rFonts w:ascii="Noto Sans" w:hAnsi="Noto Sans" w:cs="Noto Sans"/>
          <w:color w:val="000000"/>
          <w:w w:val="1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help</w:t>
      </w:r>
      <w:r>
        <w:rPr>
          <w:rFonts w:ascii="Noto Sans" w:hAnsi="Noto Sans" w:cs="Noto Sans"/>
          <w:color w:val="000000"/>
          <w:w w:val="1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promote</w:t>
      </w:r>
      <w:r>
        <w:rPr>
          <w:rFonts w:ascii="Noto Sans" w:hAnsi="Noto Sans" w:cs="Noto Sans"/>
          <w:color w:val="000000"/>
          <w:w w:val="1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earlier</w:t>
      </w:r>
      <w:r>
        <w:rPr>
          <w:rFonts w:ascii="Noto Sans" w:hAnsi="Noto Sans" w:cs="Noto Sans"/>
          <w:color w:val="000000"/>
          <w:w w:val="1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recognition</w:t>
      </w:r>
      <w:r>
        <w:rPr>
          <w:rFonts w:ascii="Noto Sans" w:hAnsi="Noto Sans" w:cs="Noto Sans"/>
          <w:color w:val="000000"/>
          <w:w w:val="1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improve</w:t>
      </w:r>
      <w:r>
        <w:rPr>
          <w:rFonts w:ascii="Noto Sans" w:hAnsi="Noto Sans" w:cs="Noto Sans"/>
          <w:color w:val="000000"/>
          <w:w w:val="1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</w:t>
      </w:r>
      <w:r>
        <w:rPr>
          <w:rFonts w:ascii="Noto Sans" w:hAnsi="Noto Sans" w:cs="Noto Sans"/>
          <w:color w:val="000000"/>
          <w:w w:val="1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appropriate</w:t>
      </w:r>
      <w:r>
        <w:rPr>
          <w:rFonts w:ascii="Noto Sans" w:hAnsi="Noto Sans" w:cs="Noto Sans"/>
          <w:color w:val="000000"/>
          <w:w w:val="1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(Sorrentino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2025).</w:t>
      </w:r>
    </w:p>
    <w:p>
      <w:pPr>
        <w:spacing w:before="240" w:after="0" w:line="240" w:lineRule="auto"/>
        <w:ind w:left="20" w:right="0"/>
        <w:jc w:val="left"/>
        <w:rPr>
          <w:rFonts w:ascii="Noto Sans" w:hAnsi="Noto Sans" w:cs="Noto Sans"/>
          <w:b w:val="true"/>
          <w:color w:val="000000"/>
          <w:sz w:val="28"/>
        </w:rPr>
      </w:pPr>
      <w:r>
        <w:rPr>
          <w:rFonts w:ascii="Noto Sans" w:hAnsi="Noto Sans" w:cs="Noto Sans"/>
          <w:b w:val="true"/>
          <w:color w:val="000000"/>
          <w:sz w:val="28"/>
        </w:rPr>
        <w:t xml:space="preserve">2.6</w:t>
      </w:r>
      <w:r>
        <w:rPr>
          <w:rFonts w:ascii="Noto Sans" w:hAnsi="Noto Sans" w:cs="Noto Sans"/>
          <w:b w:val="true"/>
          <w:color w:val="000000"/>
          <w:w w:val="47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Awareness</w:t>
      </w:r>
      <w:r>
        <w:rPr>
          <w:rFonts w:ascii="Noto Sans" w:hAnsi="Noto Sans" w:cs="Noto Sans"/>
          <w:b w:val="true"/>
          <w:color w:val="000000"/>
          <w:w w:val="28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and</w:t>
      </w:r>
      <w:r>
        <w:rPr>
          <w:rFonts w:ascii="Noto Sans" w:hAnsi="Noto Sans" w:cs="Noto Sans"/>
          <w:b w:val="true"/>
          <w:color w:val="000000"/>
          <w:w w:val="16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Knowledge-Related</w:t>
      </w:r>
      <w:r>
        <w:rPr>
          <w:rFonts w:ascii="Noto Sans" w:hAnsi="Noto Sans" w:cs="Noto Sans"/>
          <w:b w:val="true"/>
          <w:color w:val="000000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Barriers</w:t>
      </w:r>
    </w:p>
    <w:p>
      <w:pPr>
        <w:spacing w:before="200" w:after="0" w:line="303" w:lineRule="auto"/>
        <w:ind w:left="0" w:right="0" w:firstLine="60"/>
        <w:jc w:val="righ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lack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awareness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understanding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disease</w:t>
      </w:r>
      <w:r>
        <w:rPr>
          <w:rFonts w:ascii="Noto Sans" w:hAnsi="Noto Sans" w:cs="Noto Sans"/>
          <w:color w:val="000000"/>
          <w:w w:val="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presents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significant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</w:t>
      </w:r>
      <w:r>
        <w:rPr>
          <w:rFonts w:ascii="Noto Sans" w:hAnsi="Noto Sans" w:cs="Noto Sans"/>
          <w:color w:val="000000"/>
          <w:w w:val="1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9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accessing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among</w:t>
      </w:r>
      <w:r>
        <w:rPr>
          <w:rFonts w:ascii="Noto Sans" w:hAnsi="Noto Sans" w:cs="Noto Sans"/>
          <w:color w:val="000000"/>
          <w:w w:val="1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1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communities.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Many</w:t>
      </w:r>
      <w:r>
        <w:rPr>
          <w:rFonts w:ascii="Noto Sans" w:hAnsi="Noto Sans" w:cs="Noto Sans"/>
          <w:color w:val="000000"/>
          <w:w w:val="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individuals</w:t>
      </w:r>
      <w:r>
        <w:rPr>
          <w:rFonts w:ascii="Noto Sans" w:hAnsi="Noto Sans" w:cs="Noto Sans"/>
          <w:color w:val="000000"/>
          <w:w w:val="10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unfamiliar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medical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nature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condition,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its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symptoms,</w:t>
      </w:r>
      <w:r>
        <w:rPr>
          <w:rFonts w:ascii="Noto Sans" w:hAnsi="Noto Sans" w:cs="Noto Sans"/>
          <w:color w:val="000000"/>
          <w:w w:val="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importance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early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intervention</w:t>
      </w:r>
      <w:r>
        <w:rPr>
          <w:rFonts w:ascii="Noto Sans" w:hAnsi="Noto Sans" w:cs="Noto Sans"/>
          <w:color w:val="000000"/>
          <w:w w:val="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(Erel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2017).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When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early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signs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such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confusion,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repetition,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difficulties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daily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tasks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mistaken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stress,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ageing,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temporary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forgetfulness,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2"/>
        </w:rPr>
      </w:pPr>
      <w:r>
        <w:rPr>
          <w:rFonts w:ascii="Noto Sans" w:hAnsi="Noto Sans" w:cs="Noto Sans"/>
          <w:color w:val="000000"/>
          <w:sz w:val="22"/>
        </w:rPr>
        <w:t xml:space="preserve"/>
      </w:r>
    </w:p>
    <w:p>
      <w:pPr>
        <w:sectPr>
          <w:type w:val="continuous"/>
          <w:pgSz w:w="11920" w:h="16840"/>
          <w:pgMar w:top="1380" w:right="1420" w:bottom="1400" w:left="1380"/>
        </w:sectPr>
      </w:pPr>
    </w:p>
    <w:p>
      <w:pPr>
        <w:spacing w:before="0" w:after="0" w:line="304" w:lineRule="auto"/>
        <w:ind w:left="2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families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not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recognise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need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medical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assessment.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misunderstanding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reduces</w:t>
      </w:r>
      <w:r>
        <w:rPr>
          <w:rFonts w:ascii="Noto Sans" w:hAnsi="Noto Sans" w:cs="Noto Sans"/>
          <w:color w:val="000000"/>
          <w:w w:val="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likelihood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seeking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help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during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early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stages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when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interventions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w w:val="1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most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effective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(Lazarova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Petrova-Antonova,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2024).</w:t>
      </w:r>
      <w:r>
        <w:rPr>
          <w:rFonts w:ascii="Noto Sans" w:hAnsi="Noto Sans" w:cs="Noto Sans"/>
          <w:color w:val="000000"/>
          <w:w w:val="10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some</w:t>
      </w:r>
      <w:r>
        <w:rPr>
          <w:rFonts w:ascii="Noto Sans" w:hAnsi="Noto Sans" w:cs="Noto Sans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cases,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families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w w:val="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believe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has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treatment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outcome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benefits,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further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reinforcing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perception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medical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support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unnecessary.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lack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knowledge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can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delay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diagnosis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9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limit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engagement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available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pathways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(Lim</w:t>
      </w:r>
      <w:r>
        <w:rPr>
          <w:rFonts w:ascii="Noto Sans" w:hAnsi="Noto Sans" w:cs="Noto Sans"/>
          <w:color w:val="000000"/>
          <w:w w:val="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Sharmeen,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2018).</w:t>
      </w:r>
    </w:p>
    <w:p>
      <w:pPr>
        <w:spacing w:before="240" w:after="0" w:line="304" w:lineRule="auto"/>
        <w:ind w:left="0" w:right="2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Knowledge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also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affect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awareness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range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available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support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individuals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living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9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their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families.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Many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families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unfamiliar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memory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clinics,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specialist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assessments,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support</w:t>
      </w:r>
      <w:r>
        <w:rPr>
          <w:rFonts w:ascii="Noto Sans" w:hAnsi="Noto Sans" w:cs="Noto Sans"/>
          <w:color w:val="000000"/>
          <w:w w:val="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groups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can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provide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guidance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practical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help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(Erel</w:t>
      </w:r>
      <w:r>
        <w:rPr>
          <w:rFonts w:ascii="Noto Sans" w:hAnsi="Noto Sans" w:cs="Noto Sans"/>
          <w:color w:val="000000"/>
          <w:w w:val="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1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2017).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When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information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available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primarily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English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presented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through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unfamiliar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platforms,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older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adults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find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it</w:t>
      </w:r>
      <w:r>
        <w:rPr>
          <w:rFonts w:ascii="Noto Sans" w:hAnsi="Noto Sans" w:cs="Noto Sans"/>
          <w:color w:val="000000"/>
          <w:w w:val="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inaccessible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(Lazarova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Petrova-Antonova,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2024).</w:t>
      </w:r>
      <w:r>
        <w:rPr>
          <w:rFonts w:ascii="Noto Sans" w:hAnsi="Noto Sans" w:cs="Noto Sans"/>
          <w:color w:val="000000"/>
          <w:w w:val="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Additionally,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formal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not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always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promoted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through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comfortable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trusted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channels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such</w:t>
      </w:r>
      <w:r>
        <w:rPr>
          <w:rFonts w:ascii="Noto Sans" w:hAnsi="Noto Sans" w:cs="Noto Sans"/>
          <w:color w:val="000000"/>
          <w:w w:val="104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1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religious</w:t>
      </w:r>
      <w:r>
        <w:rPr>
          <w:rFonts w:ascii="Noto Sans" w:hAnsi="Noto Sans" w:cs="Noto Sans"/>
          <w:color w:val="000000"/>
          <w:w w:val="1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settings,</w:t>
      </w:r>
      <w:r>
        <w:rPr>
          <w:rFonts w:ascii="Noto Sans" w:hAnsi="Noto Sans" w:cs="Noto Sans"/>
          <w:color w:val="000000"/>
          <w:w w:val="1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ethnic</w:t>
      </w:r>
      <w:r>
        <w:rPr>
          <w:rFonts w:ascii="Noto Sans" w:hAnsi="Noto Sans" w:cs="Noto Sans"/>
          <w:color w:val="000000"/>
          <w:w w:val="1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media,</w:t>
      </w:r>
      <w:r>
        <w:rPr>
          <w:rFonts w:ascii="Noto Sans" w:hAnsi="Noto Sans" w:cs="Noto Sans"/>
          <w:color w:val="000000"/>
          <w:w w:val="1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1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community</w:t>
      </w:r>
      <w:r>
        <w:rPr>
          <w:rFonts w:ascii="Noto Sans" w:hAnsi="Noto Sans" w:cs="Noto Sans"/>
          <w:color w:val="000000"/>
          <w:w w:val="10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associations</w:t>
      </w:r>
      <w:r>
        <w:rPr>
          <w:rFonts w:ascii="Noto Sans" w:hAnsi="Noto Sans" w:cs="Noto Sans"/>
          <w:color w:val="000000"/>
          <w:w w:val="1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(Lim</w:t>
      </w:r>
      <w:r>
        <w:rPr>
          <w:rFonts w:ascii="Noto Sans" w:hAnsi="Noto Sans" w:cs="Noto Sans"/>
          <w:color w:val="000000"/>
          <w:w w:val="1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Sharmeen,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2018).</w:t>
      </w:r>
      <w:r>
        <w:rPr>
          <w:rFonts w:ascii="Noto Sans" w:hAnsi="Noto Sans" w:cs="Noto Sans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10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result,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families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rely</w:t>
      </w:r>
      <w:r>
        <w:rPr>
          <w:rFonts w:ascii="Noto Sans" w:hAnsi="Noto Sans" w:cs="Noto Sans"/>
          <w:color w:val="000000"/>
          <w:w w:val="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informal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networks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attempt</w:t>
      </w:r>
      <w:r>
        <w:rPr>
          <w:rFonts w:ascii="Noto Sans" w:hAnsi="Noto Sans" w:cs="Noto Sans"/>
          <w:color w:val="000000"/>
          <w:w w:val="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manage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symptoms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without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professional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guidance.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Increasing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awareness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through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culturally</w:t>
      </w:r>
      <w:r>
        <w:rPr>
          <w:rFonts w:ascii="Noto Sans" w:hAnsi="Noto Sans" w:cs="Noto Sans"/>
          <w:color w:val="000000"/>
          <w:w w:val="1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tailored</w:t>
      </w:r>
      <w:r>
        <w:rPr>
          <w:rFonts w:ascii="Noto Sans" w:hAnsi="Noto Sans" w:cs="Noto Sans"/>
          <w:color w:val="000000"/>
          <w:w w:val="1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outreach</w:t>
      </w:r>
      <w:r>
        <w:rPr>
          <w:rFonts w:ascii="Noto Sans" w:hAnsi="Noto Sans" w:cs="Noto Sans"/>
          <w:color w:val="000000"/>
          <w:w w:val="1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education,</w:t>
      </w:r>
      <w:r>
        <w:rPr>
          <w:rFonts w:ascii="Noto Sans" w:hAnsi="Noto Sans" w:cs="Noto Sans"/>
          <w:color w:val="000000"/>
          <w:w w:val="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delivered</w:t>
      </w:r>
      <w:r>
        <w:rPr>
          <w:rFonts w:ascii="Noto Sans" w:hAnsi="Noto Sans" w:cs="Noto Sans"/>
          <w:color w:val="000000"/>
          <w:w w:val="1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relevant</w:t>
      </w:r>
      <w:r>
        <w:rPr>
          <w:rFonts w:ascii="Noto Sans" w:hAnsi="Noto Sans" w:cs="Noto Sans"/>
          <w:color w:val="000000"/>
          <w:w w:val="1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languages</w:t>
      </w:r>
      <w:r>
        <w:rPr>
          <w:rFonts w:ascii="Noto Sans" w:hAnsi="Noto Sans" w:cs="Noto Sans"/>
          <w:color w:val="000000"/>
          <w:w w:val="1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settings,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essential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encourage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earlier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help-seeking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facilitate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better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appropriate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(Erel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2017).</w:t>
      </w:r>
    </w:p>
    <w:p>
      <w:pPr>
        <w:spacing w:before="240" w:after="0" w:line="240" w:lineRule="auto"/>
        <w:ind w:left="40" w:right="0"/>
        <w:jc w:val="left"/>
        <w:rPr>
          <w:rFonts w:ascii="Noto Sans" w:hAnsi="Noto Sans" w:cs="Noto Sans"/>
          <w:b w:val="true"/>
          <w:color w:val="000000"/>
          <w:sz w:val="28"/>
        </w:rPr>
      </w:pPr>
      <w:r>
        <w:rPr>
          <w:rFonts w:ascii="Noto Sans" w:hAnsi="Noto Sans" w:cs="Noto Sans"/>
          <w:b w:val="true"/>
          <w:color w:val="000000"/>
          <w:sz w:val="28"/>
        </w:rPr>
        <w:t xml:space="preserve">2.7</w:t>
      </w:r>
      <w:r>
        <w:rPr>
          <w:rFonts w:ascii="Noto Sans" w:hAnsi="Noto Sans" w:cs="Noto Sans"/>
          <w:b w:val="true"/>
          <w:color w:val="000000"/>
          <w:w w:val="29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Language</w:t>
      </w:r>
      <w:r>
        <w:rPr>
          <w:rFonts w:ascii="Noto Sans" w:hAnsi="Noto Sans" w:cs="Noto Sans"/>
          <w:b w:val="true"/>
          <w:color w:val="000000"/>
          <w:w w:val="43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and</w:t>
      </w:r>
      <w:r>
        <w:rPr>
          <w:rFonts w:ascii="Noto Sans" w:hAnsi="Noto Sans" w:cs="Noto Sans"/>
          <w:b w:val="true"/>
          <w:color w:val="000000"/>
          <w:w w:val="8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Communication</w:t>
      </w:r>
      <w:r>
        <w:rPr>
          <w:rFonts w:ascii="Noto Sans" w:hAnsi="Noto Sans" w:cs="Noto Sans"/>
          <w:b w:val="true"/>
          <w:color w:val="000000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Barriers</w:t>
      </w:r>
    </w:p>
    <w:p>
      <w:pPr>
        <w:spacing w:before="200" w:after="0" w:line="303" w:lineRule="auto"/>
        <w:ind w:left="0" w:right="0"/>
        <w:jc w:val="center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Language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plays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central</w:t>
      </w:r>
      <w:r>
        <w:rPr>
          <w:rFonts w:ascii="Noto Sans" w:hAnsi="Noto Sans" w:cs="Noto Sans"/>
          <w:color w:val="000000"/>
          <w:w w:val="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role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navigating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healthcare,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limited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English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proficiency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can</w:t>
      </w:r>
      <w:r>
        <w:rPr>
          <w:rFonts w:ascii="Noto Sans" w:hAnsi="Noto Sans" w:cs="Noto Sans"/>
          <w:color w:val="000000"/>
          <w:w w:val="1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significantly</w:t>
      </w:r>
      <w:r>
        <w:rPr>
          <w:rFonts w:ascii="Noto Sans" w:hAnsi="Noto Sans" w:cs="Noto Sans"/>
          <w:color w:val="000000"/>
          <w:w w:val="1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hinder</w:t>
      </w:r>
      <w:r>
        <w:rPr>
          <w:rFonts w:ascii="Noto Sans" w:hAnsi="Noto Sans" w:cs="Noto Sans"/>
          <w:color w:val="000000"/>
          <w:w w:val="1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</w:t>
      </w:r>
      <w:r>
        <w:rPr>
          <w:rFonts w:ascii="Noto Sans" w:hAnsi="Noto Sans" w:cs="Noto Sans"/>
          <w:color w:val="000000"/>
          <w:w w:val="1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support</w:t>
      </w:r>
      <w:r>
        <w:rPr>
          <w:rFonts w:ascii="Noto Sans" w:hAnsi="Noto Sans" w:cs="Noto Sans"/>
          <w:color w:val="000000"/>
          <w:w w:val="1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1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older</w:t>
      </w:r>
      <w:r>
        <w:rPr>
          <w:rFonts w:ascii="Noto Sans" w:hAnsi="Noto Sans" w:cs="Noto Sans"/>
          <w:color w:val="000000"/>
          <w:w w:val="1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1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1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adults.</w:t>
      </w:r>
      <w:r>
        <w:rPr>
          <w:rFonts w:ascii="Noto Sans" w:hAnsi="Noto Sans" w:cs="Noto Sans"/>
          <w:color w:val="000000"/>
          <w:w w:val="1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When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individuals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cannot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confidently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describe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symptoms,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understand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medical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terminology,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follow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advice,</w:t>
      </w:r>
      <w:r>
        <w:rPr>
          <w:rFonts w:ascii="Noto Sans" w:hAnsi="Noto Sans" w:cs="Noto Sans"/>
          <w:color w:val="000000"/>
          <w:w w:val="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their</w:t>
      </w:r>
      <w:r>
        <w:rPr>
          <w:rFonts w:ascii="Noto Sans" w:hAnsi="Noto Sans" w:cs="Noto Sans"/>
          <w:color w:val="000000"/>
          <w:w w:val="1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ability</w:t>
      </w:r>
      <w:r>
        <w:rPr>
          <w:rFonts w:ascii="Noto Sans" w:hAnsi="Noto Sans" w:cs="Noto Sans"/>
          <w:color w:val="000000"/>
          <w:w w:val="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0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engage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</w:t>
      </w:r>
      <w:r>
        <w:rPr>
          <w:rFonts w:ascii="Noto Sans" w:hAnsi="Noto Sans" w:cs="Noto Sans"/>
          <w:color w:val="000000"/>
          <w:w w:val="10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reduced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(Giebel</w:t>
      </w:r>
      <w:r>
        <w:rPr>
          <w:rFonts w:ascii="Noto Sans" w:hAnsi="Noto Sans" w:cs="Noto Sans"/>
          <w:color w:val="000000"/>
          <w:w w:val="10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1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2021).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Dementia-related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symptoms</w:t>
      </w:r>
      <w:r>
        <w:rPr>
          <w:rFonts w:ascii="Noto Sans" w:hAnsi="Noto Sans" w:cs="Noto Sans"/>
          <w:color w:val="000000"/>
          <w:w w:val="1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</w:t>
      </w:r>
      <w:r>
        <w:rPr>
          <w:rFonts w:ascii="Noto Sans" w:hAnsi="Noto Sans" w:cs="Noto Sans"/>
          <w:color w:val="000000"/>
          <w:w w:val="1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often</w:t>
      </w:r>
      <w:r>
        <w:rPr>
          <w:rFonts w:ascii="Noto Sans" w:hAnsi="Noto Sans" w:cs="Noto Sans"/>
          <w:color w:val="000000"/>
          <w:w w:val="1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complex</w:t>
      </w:r>
      <w:r>
        <w:rPr>
          <w:rFonts w:ascii="Noto Sans" w:hAnsi="Noto Sans" w:cs="Noto Sans"/>
          <w:color w:val="000000"/>
          <w:w w:val="1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subtle,</w:t>
      </w:r>
      <w:r>
        <w:rPr>
          <w:rFonts w:ascii="Noto Sans" w:hAnsi="Noto Sans" w:cs="Noto Sans"/>
          <w:color w:val="000000"/>
          <w:w w:val="101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without</w:t>
      </w:r>
      <w:r>
        <w:rPr>
          <w:rFonts w:ascii="Noto Sans" w:hAnsi="Noto Sans" w:cs="Noto Sans"/>
          <w:color w:val="000000"/>
          <w:w w:val="18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clear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communication,</w:t>
      </w:r>
      <w:r>
        <w:rPr>
          <w:rFonts w:ascii="Noto Sans" w:hAnsi="Noto Sans" w:cs="Noto Sans"/>
          <w:color w:val="000000"/>
          <w:w w:val="10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there</w:t>
      </w:r>
      <w:r>
        <w:rPr>
          <w:rFonts w:ascii="Noto Sans" w:hAnsi="Noto Sans" w:cs="Noto Sans"/>
          <w:color w:val="000000"/>
          <w:w w:val="1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w w:val="112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05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risk</w:t>
      </w:r>
      <w:r>
        <w:rPr>
          <w:rFonts w:ascii="Noto Sans" w:hAnsi="Noto Sans" w:cs="Noto Sans"/>
          <w:color w:val="000000"/>
          <w:w w:val="1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misunderstanding</w:t>
      </w:r>
      <w:r>
        <w:rPr>
          <w:rFonts w:ascii="Noto Sans" w:hAnsi="Noto Sans" w:cs="Noto Sans"/>
          <w:color w:val="000000"/>
          <w:w w:val="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1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misdiagnosis.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Although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interpreter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exist,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some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individuals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feel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uncomfortable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sharing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personal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1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sensitive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information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through</w:t>
      </w:r>
      <w:r>
        <w:rPr>
          <w:rFonts w:ascii="Noto Sans" w:hAnsi="Noto Sans" w:cs="Noto Sans"/>
          <w:color w:val="000000"/>
          <w:w w:val="1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third</w:t>
      </w:r>
      <w:r>
        <w:rPr>
          <w:rFonts w:ascii="Noto Sans" w:hAnsi="Noto Sans" w:cs="Noto Sans"/>
          <w:color w:val="000000"/>
          <w:w w:val="1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party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(Hockley</w:t>
      </w:r>
      <w:r>
        <w:rPr>
          <w:rFonts w:ascii="Noto Sans" w:hAnsi="Noto Sans" w:cs="Noto Sans"/>
          <w:color w:val="000000"/>
          <w:w w:val="1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1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1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2025).</w:t>
      </w:r>
      <w:r>
        <w:rPr>
          <w:rFonts w:ascii="Noto Sans" w:hAnsi="Noto Sans" w:cs="Noto Sans"/>
          <w:color w:val="000000"/>
          <w:w w:val="1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addition,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interpreters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not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always</w:t>
      </w:r>
      <w:r>
        <w:rPr>
          <w:rFonts w:ascii="Noto Sans" w:hAnsi="Noto Sans" w:cs="Noto Sans"/>
          <w:color w:val="000000"/>
          <w:w w:val="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trained</w:t>
      </w:r>
      <w:r>
        <w:rPr>
          <w:rFonts w:ascii="Noto Sans" w:hAnsi="Noto Sans" w:cs="Noto Sans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medical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terminology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dementia-specific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language,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which</w:t>
      </w:r>
      <w:r>
        <w:rPr>
          <w:rFonts w:ascii="Noto Sans" w:hAnsi="Noto Sans" w:cs="Noto Sans"/>
          <w:color w:val="000000"/>
          <w:w w:val="1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can</w:t>
      </w:r>
      <w:r>
        <w:rPr>
          <w:rFonts w:ascii="Noto Sans" w:hAnsi="Noto Sans" w:cs="Noto Sans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affect</w:t>
      </w:r>
      <w:r>
        <w:rPr>
          <w:rFonts w:ascii="Noto Sans" w:hAnsi="Noto Sans" w:cs="Noto Sans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0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accuracy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0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quality</w:t>
      </w:r>
      <w:r>
        <w:rPr>
          <w:rFonts w:ascii="Noto Sans" w:hAnsi="Noto Sans" w:cs="Noto Sans"/>
          <w:color w:val="000000"/>
          <w:w w:val="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discussions.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Differences</w:t>
      </w:r>
      <w:r>
        <w:rPr>
          <w:rFonts w:ascii="Noto Sans" w:hAnsi="Noto Sans" w:cs="Noto Sans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</w:p>
    <w:p>
      <w:pPr>
        <w:spacing w:before="0" w:after="22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ectPr>
          <w:type w:val="continuous"/>
          <w:pgSz w:w="11920" w:h="16840"/>
          <w:pgMar w:top="1380" w:right="1420" w:bottom="1400" w:left="1360"/>
        </w:sectPr>
      </w:pPr>
    </w:p>
    <w:p>
      <w:pPr>
        <w:spacing w:before="0" w:after="0" w:line="309" w:lineRule="auto"/>
        <w:ind w:left="20" w:right="4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dialect,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literacy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levels,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absence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written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translations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relevant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languages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further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exacerbate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communication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difficulties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(Volkmer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2024).</w:t>
      </w:r>
    </w:p>
    <w:p>
      <w:pPr>
        <w:spacing w:before="220" w:after="0" w:line="304" w:lineRule="auto"/>
        <w:ind w:left="40" w:right="0" w:hanging="4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Communication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not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limited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language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alone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but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also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relate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differences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23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interaction</w:t>
      </w:r>
      <w:r>
        <w:rPr>
          <w:rFonts w:ascii="Noto Sans" w:hAnsi="Noto Sans" w:cs="Noto Sans"/>
          <w:color w:val="000000"/>
          <w:w w:val="103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style</w:t>
      </w:r>
      <w:r>
        <w:rPr>
          <w:rFonts w:ascii="Noto Sans" w:hAnsi="Noto Sans" w:cs="Noto Sans"/>
          <w:color w:val="000000"/>
          <w:w w:val="125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22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health</w:t>
      </w:r>
      <w:r>
        <w:rPr>
          <w:rFonts w:ascii="Noto Sans" w:hAnsi="Noto Sans" w:cs="Noto Sans"/>
          <w:color w:val="000000"/>
          <w:w w:val="113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literacy.</w:t>
      </w:r>
      <w:r>
        <w:rPr>
          <w:rFonts w:ascii="Noto Sans" w:hAnsi="Noto Sans" w:cs="Noto Sans"/>
          <w:color w:val="000000"/>
          <w:w w:val="114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Some</w:t>
      </w:r>
      <w:r>
        <w:rPr>
          <w:rFonts w:ascii="Noto Sans" w:hAnsi="Noto Sans" w:cs="Noto Sans"/>
          <w:color w:val="000000"/>
          <w:w w:val="114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119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101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individuals</w:t>
      </w:r>
      <w:r>
        <w:rPr>
          <w:rFonts w:ascii="Noto Sans" w:hAnsi="Noto Sans" w:cs="Noto Sans"/>
          <w:color w:val="000000"/>
          <w:w w:val="112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communicate</w:t>
      </w:r>
      <w:r>
        <w:rPr>
          <w:rFonts w:ascii="Noto Sans" w:hAnsi="Noto Sans" w:cs="Noto Sans"/>
          <w:color w:val="000000"/>
          <w:w w:val="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indirectly</w:t>
      </w:r>
      <w:r>
        <w:rPr>
          <w:rFonts w:ascii="Noto Sans" w:hAnsi="Noto Sans" w:cs="Noto Sans"/>
          <w:color w:val="000000"/>
          <w:w w:val="1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1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avoid</w:t>
      </w:r>
      <w:r>
        <w:rPr>
          <w:rFonts w:ascii="Noto Sans" w:hAnsi="Noto Sans" w:cs="Noto Sans"/>
          <w:color w:val="000000"/>
          <w:w w:val="1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asking</w:t>
      </w:r>
      <w:r>
        <w:rPr>
          <w:rFonts w:ascii="Noto Sans" w:hAnsi="Noto Sans" w:cs="Noto Sans"/>
          <w:color w:val="000000"/>
          <w:w w:val="1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clarifying</w:t>
      </w:r>
      <w:r>
        <w:rPr>
          <w:rFonts w:ascii="Noto Sans" w:hAnsi="Noto Sans" w:cs="Noto Sans"/>
          <w:color w:val="000000"/>
          <w:w w:val="9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questions</w:t>
      </w:r>
      <w:r>
        <w:rPr>
          <w:rFonts w:ascii="Noto Sans" w:hAnsi="Noto Sans" w:cs="Noto Sans"/>
          <w:color w:val="000000"/>
          <w:w w:val="1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avoid</w:t>
      </w:r>
      <w:r>
        <w:rPr>
          <w:rFonts w:ascii="Noto Sans" w:hAnsi="Noto Sans" w:cs="Noto Sans"/>
          <w:color w:val="000000"/>
          <w:w w:val="1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appearing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disrespectful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uninformed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(Giebel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2021).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result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passive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agreement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rather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than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genuine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understanding.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Confusion,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frustration,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mistrust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develop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if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individuals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feel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unheard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unable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express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themselves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(Hockley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2025).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These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challenges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emphasise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need</w:t>
      </w:r>
      <w:r>
        <w:rPr>
          <w:rFonts w:ascii="Noto Sans" w:hAnsi="Noto Sans" w:cs="Noto Sans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culturally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informed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communication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approaches,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accessible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translated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materials,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multilingual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support</w:t>
      </w:r>
      <w:r>
        <w:rPr>
          <w:rFonts w:ascii="Noto Sans" w:hAnsi="Noto Sans" w:cs="Noto Sans"/>
          <w:color w:val="000000"/>
          <w:w w:val="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ensure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equal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(Volkmer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2024).</w:t>
      </w:r>
    </w:p>
    <w:p>
      <w:pPr>
        <w:spacing w:before="240" w:after="0" w:line="240" w:lineRule="auto"/>
        <w:ind w:left="40" w:right="0"/>
        <w:jc w:val="left"/>
        <w:rPr>
          <w:rFonts w:ascii="Noto Sans" w:hAnsi="Noto Sans" w:cs="Noto Sans"/>
          <w:b w:val="true"/>
          <w:color w:val="000000"/>
          <w:sz w:val="28"/>
        </w:rPr>
      </w:pPr>
      <w:r>
        <w:rPr>
          <w:rFonts w:ascii="Noto Sans" w:hAnsi="Noto Sans" w:cs="Noto Sans"/>
          <w:b w:val="true"/>
          <w:color w:val="000000"/>
          <w:sz w:val="28"/>
        </w:rPr>
        <w:t xml:space="preserve">2.8</w:t>
      </w:r>
      <w:r>
        <w:rPr>
          <w:rFonts w:ascii="Noto Sans" w:hAnsi="Noto Sans" w:cs="Noto Sans"/>
          <w:b w:val="true"/>
          <w:color w:val="000000"/>
          <w:w w:val="50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Systemic</w:t>
      </w:r>
      <w:r>
        <w:rPr>
          <w:rFonts w:ascii="Noto Sans" w:hAnsi="Noto Sans" w:cs="Noto Sans"/>
          <w:b w:val="true"/>
          <w:color w:val="000000"/>
          <w:w w:val="50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and</w:t>
      </w:r>
      <w:r>
        <w:rPr>
          <w:rFonts w:ascii="Noto Sans" w:hAnsi="Noto Sans" w:cs="Noto Sans"/>
          <w:b w:val="true"/>
          <w:color w:val="000000"/>
          <w:w w:val="34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Structural</w:t>
      </w:r>
      <w:r>
        <w:rPr>
          <w:rFonts w:ascii="Noto Sans" w:hAnsi="Noto Sans" w:cs="Noto Sans"/>
          <w:b w:val="true"/>
          <w:color w:val="000000"/>
          <w:w w:val="24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Barriers</w:t>
      </w:r>
    </w:p>
    <w:p>
      <w:pPr>
        <w:spacing w:before="200" w:after="0" w:line="308" w:lineRule="auto"/>
        <w:ind w:left="0" w:right="0" w:firstLine="2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Systemic</w:t>
      </w:r>
      <w:r>
        <w:rPr>
          <w:rFonts w:ascii="Noto Sans" w:hAnsi="Noto Sans" w:cs="Noto Sans"/>
          <w:color w:val="000000"/>
          <w:w w:val="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structural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play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significant</w:t>
      </w:r>
      <w:r>
        <w:rPr>
          <w:rFonts w:ascii="Noto Sans" w:hAnsi="Noto Sans" w:cs="Noto Sans"/>
          <w:color w:val="000000"/>
          <w:w w:val="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role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limiting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older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adults.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One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major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relates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how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w w:val="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</w:t>
      </w:r>
      <w:r>
        <w:rPr>
          <w:rFonts w:ascii="Noto Sans" w:hAnsi="Noto Sans" w:cs="Noto Sans"/>
          <w:color w:val="000000"/>
          <w:w w:val="1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organised</w:t>
      </w:r>
      <w:r>
        <w:rPr>
          <w:rFonts w:ascii="Noto Sans" w:hAnsi="Noto Sans" w:cs="Noto Sans"/>
          <w:color w:val="000000"/>
          <w:w w:val="10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delivered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(Adkins‐Jackson</w:t>
      </w:r>
      <w:r>
        <w:rPr>
          <w:rFonts w:ascii="Noto Sans" w:hAnsi="Noto Sans" w:cs="Noto Sans"/>
          <w:color w:val="000000"/>
          <w:w w:val="1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1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1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2023).</w:t>
      </w:r>
      <w:r>
        <w:rPr>
          <w:rFonts w:ascii="Noto Sans" w:hAnsi="Noto Sans" w:cs="Noto Sans"/>
          <w:color w:val="000000"/>
          <w:w w:val="1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Navigating</w:t>
      </w:r>
      <w:r>
        <w:rPr>
          <w:rFonts w:ascii="Noto Sans" w:hAnsi="Noto Sans" w:cs="Noto Sans"/>
          <w:color w:val="000000"/>
          <w:w w:val="1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healthcare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often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requires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familiarity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referral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pathways,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appointment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procedures,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follow-up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processes,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which</w:t>
      </w:r>
      <w:r>
        <w:rPr>
          <w:rFonts w:ascii="Noto Sans" w:hAnsi="Noto Sans" w:cs="Noto Sans"/>
          <w:color w:val="000000"/>
          <w:w w:val="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can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overwhelming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those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unfamiliar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structure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UK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healthcare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(Watson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2021).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particularly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challenging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first-generation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migrants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who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have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had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limited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interaction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formal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healthcare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systems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earlier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life.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Long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waiting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times,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limited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availability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appropriate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lack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continuity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can</w:t>
      </w:r>
      <w:r>
        <w:rPr>
          <w:rFonts w:ascii="Noto Sans" w:hAnsi="Noto Sans" w:cs="Noto Sans"/>
          <w:color w:val="000000"/>
          <w:w w:val="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further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discourage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families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from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seeking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support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(Aranda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2023).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Availability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professionals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trained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sensitive</w:t>
      </w:r>
      <w:r>
        <w:rPr>
          <w:rFonts w:ascii="Noto Sans" w:hAnsi="Noto Sans" w:cs="Noto Sans"/>
          <w:color w:val="000000"/>
          <w:w w:val="1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w w:val="10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assessment</w:t>
      </w:r>
      <w:r>
        <w:rPr>
          <w:rFonts w:ascii="Noto Sans" w:hAnsi="Noto Sans" w:cs="Noto Sans"/>
          <w:color w:val="000000"/>
          <w:w w:val="1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w w:val="1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also</w:t>
      </w:r>
      <w:r>
        <w:rPr>
          <w:rFonts w:ascii="Noto Sans" w:hAnsi="Noto Sans" w:cs="Noto Sans"/>
          <w:color w:val="000000"/>
          <w:w w:val="1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inconsistent,</w:t>
      </w:r>
      <w:r>
        <w:rPr>
          <w:rFonts w:ascii="Noto Sans" w:hAnsi="Noto Sans" w:cs="Noto Sans"/>
          <w:color w:val="000000"/>
          <w:w w:val="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which</w:t>
      </w:r>
      <w:r>
        <w:rPr>
          <w:rFonts w:ascii="Noto Sans" w:hAnsi="Noto Sans" w:cs="Noto Sans"/>
          <w:color w:val="000000"/>
          <w:w w:val="1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w w:val="1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affect</w:t>
      </w:r>
      <w:r>
        <w:rPr>
          <w:rFonts w:ascii="Noto Sans" w:hAnsi="Noto Sans" w:cs="Noto Sans"/>
          <w:color w:val="000000"/>
          <w:w w:val="1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diagnosis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accuracy</w:t>
      </w:r>
      <w:r>
        <w:rPr>
          <w:rFonts w:ascii="Noto Sans" w:hAnsi="Noto Sans" w:cs="Noto Sans"/>
          <w:color w:val="000000"/>
          <w:w w:val="1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patient</w:t>
      </w:r>
      <w:r>
        <w:rPr>
          <w:rFonts w:ascii="Noto Sans" w:hAnsi="Noto Sans" w:cs="Noto Sans"/>
          <w:color w:val="000000"/>
          <w:w w:val="1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comfort.</w:t>
      </w:r>
      <w:r>
        <w:rPr>
          <w:rFonts w:ascii="Noto Sans" w:hAnsi="Noto Sans" w:cs="Noto Sans"/>
          <w:color w:val="000000"/>
          <w:w w:val="1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These</w:t>
      </w:r>
      <w:r>
        <w:rPr>
          <w:rFonts w:ascii="Noto Sans" w:hAnsi="Noto Sans" w:cs="Noto Sans"/>
          <w:color w:val="000000"/>
          <w:w w:val="1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systemic</w:t>
      </w:r>
      <w:r>
        <w:rPr>
          <w:rFonts w:ascii="Noto Sans" w:hAnsi="Noto Sans" w:cs="Noto Sans"/>
          <w:color w:val="000000"/>
          <w:w w:val="1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limitations</w:t>
      </w:r>
      <w:r>
        <w:rPr>
          <w:rFonts w:ascii="Noto Sans" w:hAnsi="Noto Sans" w:cs="Noto Sans"/>
          <w:color w:val="000000"/>
          <w:w w:val="1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can</w:t>
      </w:r>
      <w:r>
        <w:rPr>
          <w:rFonts w:ascii="Noto Sans" w:hAnsi="Noto Sans" w:cs="Noto Sans"/>
          <w:color w:val="000000"/>
          <w:w w:val="1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lead</w:t>
      </w:r>
      <w:r>
        <w:rPr>
          <w:rFonts w:ascii="Noto Sans" w:hAnsi="Noto Sans" w:cs="Noto Sans"/>
          <w:color w:val="000000"/>
          <w:w w:val="19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delayed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diagnosis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inconsistent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care,</w:t>
      </w:r>
      <w:r>
        <w:rPr>
          <w:rFonts w:ascii="Noto Sans" w:hAnsi="Noto Sans" w:cs="Noto Sans"/>
          <w:color w:val="000000"/>
          <w:w w:val="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particularly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individuals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whose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symptoms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immediately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recognised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prioritised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(Adkins‐Jackson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2023).</w:t>
      </w:r>
    </w:p>
    <w:p>
      <w:pPr>
        <w:spacing w:before="280" w:after="0" w:line="314" w:lineRule="auto"/>
        <w:ind w:left="0" w:right="0" w:firstLine="40"/>
        <w:jc w:val="righ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addition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structural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complexity,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healthcare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environments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unintentionally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feel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unwelcoming</w:t>
      </w:r>
      <w:r>
        <w:rPr>
          <w:rFonts w:ascii="Noto Sans" w:hAnsi="Noto Sans" w:cs="Noto Sans"/>
          <w:color w:val="000000"/>
          <w:w w:val="1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1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inaccessible.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Limited</w:t>
      </w:r>
      <w:r>
        <w:rPr>
          <w:rFonts w:ascii="Noto Sans" w:hAnsi="Noto Sans" w:cs="Noto Sans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representation</w:t>
      </w:r>
      <w:r>
        <w:rPr>
          <w:rFonts w:ascii="Noto Sans" w:hAnsi="Noto Sans" w:cs="Noto Sans"/>
          <w:color w:val="000000"/>
          <w:w w:val="1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culturally</w:t>
      </w:r>
      <w:r>
        <w:rPr>
          <w:rFonts w:ascii="Noto Sans" w:hAnsi="Noto Sans" w:cs="Noto Sans"/>
          <w:color w:val="000000"/>
          <w:w w:val="1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diverse</w:t>
      </w:r>
      <w:r>
        <w:rPr>
          <w:rFonts w:ascii="Noto Sans" w:hAnsi="Noto Sans" w:cs="Noto Sans"/>
          <w:color w:val="000000"/>
          <w:w w:val="1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staff,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inadequate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translation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support,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absence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culturally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familiar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practices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can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contribute</w:t>
      </w:r>
      <w:r>
        <w:rPr>
          <w:rFonts w:ascii="Noto Sans" w:hAnsi="Noto Sans" w:cs="Noto Sans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feelings</w:t>
      </w:r>
      <w:r>
        <w:rPr>
          <w:rFonts w:ascii="Noto Sans" w:hAnsi="Noto Sans" w:cs="Noto Sans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discomfort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exclusion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(Adkins‐Jackson</w:t>
      </w:r>
      <w:r>
        <w:rPr>
          <w:rFonts w:ascii="Noto Sans" w:hAnsi="Noto Sans" w:cs="Noto Sans"/>
          <w:color w:val="000000"/>
          <w:w w:val="1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1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1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2023).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Some</w:t>
      </w:r>
      <w:r>
        <w:rPr>
          <w:rFonts w:ascii="Noto Sans" w:hAnsi="Noto Sans" w:cs="Noto Sans"/>
          <w:color w:val="000000"/>
          <w:w w:val="1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1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families</w:t>
      </w:r>
      <w:r>
        <w:rPr>
          <w:rFonts w:ascii="Noto Sans" w:hAnsi="Noto Sans" w:cs="Noto Sans"/>
          <w:color w:val="000000"/>
          <w:w w:val="1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w w:val="1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struggle</w:t>
      </w:r>
      <w:r>
        <w:rPr>
          <w:rFonts w:ascii="Noto Sans" w:hAnsi="Noto Sans" w:cs="Noto Sans"/>
          <w:color w:val="000000"/>
          <w:w w:val="10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find</w:t>
      </w:r>
      <w:r>
        <w:rPr>
          <w:rFonts w:ascii="Noto Sans" w:hAnsi="Noto Sans" w:cs="Noto Sans"/>
          <w:color w:val="000000"/>
          <w:w w:val="10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w w:val="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support</w:t>
      </w:r>
      <w:r>
        <w:rPr>
          <w:rFonts w:ascii="Noto Sans" w:hAnsi="Noto Sans" w:cs="Noto Sans"/>
          <w:color w:val="000000"/>
          <w:w w:val="10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</w:t>
      </w:r>
      <w:r>
        <w:rPr>
          <w:rFonts w:ascii="Noto Sans" w:hAnsi="Noto Sans" w:cs="Noto Sans"/>
          <w:color w:val="000000"/>
          <w:w w:val="10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8"/>
        </w:rPr>
      </w:pPr>
      <w:r>
        <w:rPr>
          <w:rFonts w:ascii="Noto Sans" w:hAnsi="Noto Sans" w:cs="Noto Sans"/>
          <w:color w:val="000000"/>
          <w:sz w:val="8"/>
        </w:rPr>
        <w:t xml:space="preserve"/>
      </w:r>
    </w:p>
    <w:p>
      <w:pPr>
        <w:sectPr>
          <w:type w:val="continuous"/>
          <w:pgSz w:w="11920" w:h="16840"/>
          <w:pgMar w:top="1380" w:right="1440" w:bottom="1400" w:left="1360"/>
        </w:sectPr>
      </w:pPr>
    </w:p>
    <w:p>
      <w:pPr>
        <w:spacing w:before="0" w:after="0" w:line="307" w:lineRule="auto"/>
        <w:ind w:left="0" w:right="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consider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dietary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preferences,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religious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needs,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gender-sensitive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caregiving,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family-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centred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decision-making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models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(Watson</w:t>
      </w:r>
      <w:r>
        <w:rPr>
          <w:rFonts w:ascii="Noto Sans" w:hAnsi="Noto Sans" w:cs="Noto Sans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1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2021).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Practical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challenges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such</w:t>
      </w:r>
      <w:r>
        <w:rPr>
          <w:rFonts w:ascii="Noto Sans" w:hAnsi="Noto Sans" w:cs="Noto Sans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transport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difficulties,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digital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exclusion,</w:t>
      </w:r>
      <w:r>
        <w:rPr>
          <w:rFonts w:ascii="Noto Sans" w:hAnsi="Noto Sans" w:cs="Noto Sans"/>
          <w:color w:val="000000"/>
          <w:w w:val="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unfamiliarity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booking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especially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many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move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online,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can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further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restrict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(Aranda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2023).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These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w w:val="10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</w:t>
      </w:r>
      <w:r>
        <w:rPr>
          <w:rFonts w:ascii="Noto Sans" w:hAnsi="Noto Sans" w:cs="Noto Sans"/>
          <w:color w:val="000000"/>
          <w:w w:val="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compounded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by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inequalities</w:t>
      </w:r>
      <w:r>
        <w:rPr>
          <w:rFonts w:ascii="Noto Sans" w:hAnsi="Noto Sans" w:cs="Noto Sans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socioeconomic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status,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meaning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some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families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lack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financial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logistical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resources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needed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attend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appointments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1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arrange</w:t>
      </w:r>
      <w:r>
        <w:rPr>
          <w:rFonts w:ascii="Noto Sans" w:hAnsi="Noto Sans" w:cs="Noto Sans"/>
          <w:color w:val="000000"/>
          <w:w w:val="1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specialist</w:t>
      </w:r>
      <w:r>
        <w:rPr>
          <w:rFonts w:ascii="Noto Sans" w:hAnsi="Noto Sans" w:cs="Noto Sans"/>
          <w:color w:val="000000"/>
          <w:w w:val="1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1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(Adkins‐Jackson</w:t>
      </w:r>
      <w:r>
        <w:rPr>
          <w:rFonts w:ascii="Noto Sans" w:hAnsi="Noto Sans" w:cs="Noto Sans"/>
          <w:color w:val="000000"/>
          <w:w w:val="100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106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109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2023).</w:t>
      </w:r>
      <w:r>
        <w:rPr>
          <w:rFonts w:ascii="Noto Sans" w:hAnsi="Noto Sans" w:cs="Noto Sans"/>
          <w:color w:val="000000"/>
          <w:w w:val="1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Overall,</w:t>
      </w:r>
      <w:r>
        <w:rPr>
          <w:rFonts w:ascii="Noto Sans" w:hAnsi="Noto Sans" w:cs="Noto Sans"/>
          <w:color w:val="000000"/>
          <w:w w:val="1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systemic</w:t>
      </w:r>
      <w:r>
        <w:rPr>
          <w:rFonts w:ascii="Noto Sans" w:hAnsi="Noto Sans" w:cs="Noto Sans"/>
          <w:color w:val="000000"/>
          <w:w w:val="104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structural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challenges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create</w:t>
      </w:r>
      <w:r>
        <w:rPr>
          <w:rFonts w:ascii="Noto Sans" w:hAnsi="Noto Sans" w:cs="Noto Sans"/>
          <w:color w:val="000000"/>
          <w:w w:val="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additional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layers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difficulty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older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adults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their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families,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reinforcing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disparities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utilisation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diagnosis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outcomes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(Watson</w:t>
      </w:r>
      <w:r>
        <w:rPr>
          <w:rFonts w:ascii="Noto Sans" w:hAnsi="Noto Sans" w:cs="Noto Sans"/>
          <w:color w:val="000000"/>
          <w:w w:val="1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1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2021).</w:t>
      </w:r>
      <w:r>
        <w:rPr>
          <w:rFonts w:ascii="Noto Sans" w:hAnsi="Noto Sans" w:cs="Noto Sans"/>
          <w:color w:val="000000"/>
          <w:w w:val="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Addressing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these</w:t>
      </w:r>
      <w:r>
        <w:rPr>
          <w:rFonts w:ascii="Noto Sans" w:hAnsi="Noto Sans" w:cs="Noto Sans"/>
          <w:color w:val="000000"/>
          <w:w w:val="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requires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intentional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adaptation</w:t>
      </w:r>
      <w:r>
        <w:rPr>
          <w:rFonts w:ascii="Noto Sans" w:hAnsi="Noto Sans" w:cs="Noto Sans"/>
          <w:color w:val="000000"/>
          <w:w w:val="10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</w:t>
      </w:r>
      <w:r>
        <w:rPr>
          <w:rFonts w:ascii="Noto Sans" w:hAnsi="Noto Sans" w:cs="Noto Sans"/>
          <w:color w:val="000000"/>
          <w:w w:val="1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</w:t>
      </w:r>
      <w:r>
        <w:rPr>
          <w:rFonts w:ascii="Noto Sans" w:hAnsi="Noto Sans" w:cs="Noto Sans"/>
          <w:color w:val="000000"/>
          <w:w w:val="1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reflect</w:t>
      </w:r>
      <w:r>
        <w:rPr>
          <w:rFonts w:ascii="Noto Sans" w:hAnsi="Noto Sans" w:cs="Noto Sans"/>
          <w:color w:val="000000"/>
          <w:w w:val="1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w w:val="1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diversity,</w:t>
      </w:r>
      <w:r>
        <w:rPr>
          <w:rFonts w:ascii="Noto Sans" w:hAnsi="Noto Sans" w:cs="Noto Sans"/>
          <w:color w:val="000000"/>
          <w:w w:val="1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improve</w:t>
      </w:r>
      <w:r>
        <w:rPr>
          <w:rFonts w:ascii="Noto Sans" w:hAnsi="Noto Sans" w:cs="Noto Sans"/>
          <w:color w:val="000000"/>
          <w:w w:val="10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accessibility,</w:t>
      </w:r>
      <w:r>
        <w:rPr>
          <w:rFonts w:ascii="Noto Sans" w:hAnsi="Noto Sans" w:cs="Noto Sans"/>
          <w:color w:val="000000"/>
          <w:w w:val="1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promote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equitable</w:t>
      </w:r>
      <w:r>
        <w:rPr>
          <w:rFonts w:ascii="Noto Sans" w:hAnsi="Noto Sans" w:cs="Noto Sans"/>
          <w:color w:val="000000"/>
          <w:w w:val="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(Aranda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2023).</w:t>
      </w:r>
    </w:p>
    <w:p>
      <w:pPr>
        <w:spacing w:before="240" w:after="0" w:line="224" w:lineRule="auto"/>
        <w:ind w:left="60" w:right="940" w:hanging="20"/>
        <w:jc w:val="left"/>
        <w:rPr>
          <w:rFonts w:ascii="Noto Sans" w:hAnsi="Noto Sans" w:cs="Noto Sans"/>
          <w:b w:val="true"/>
          <w:color w:val="000000"/>
          <w:sz w:val="28"/>
        </w:rPr>
      </w:pPr>
      <w:r>
        <w:rPr>
          <w:rFonts w:ascii="Noto Sans" w:hAnsi="Noto Sans" w:cs="Noto Sans"/>
          <w:b w:val="true"/>
          <w:color w:val="000000"/>
          <w:sz w:val="28"/>
        </w:rPr>
        <w:t xml:space="preserve">2.9</w:t>
      </w:r>
      <w:r>
        <w:rPr>
          <w:rFonts w:ascii="Noto Sans" w:hAnsi="Noto Sans" w:cs="Noto Sans"/>
          <w:b w:val="true"/>
          <w:color w:val="000000"/>
          <w:w w:val="21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Strategies</w:t>
      </w:r>
      <w:r>
        <w:rPr>
          <w:rFonts w:ascii="Noto Sans" w:hAnsi="Noto Sans" w:cs="Noto Sans"/>
          <w:b w:val="true"/>
          <w:color w:val="000000"/>
          <w:w w:val="20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and</w:t>
      </w:r>
      <w:r>
        <w:rPr>
          <w:rFonts w:ascii="Noto Sans" w:hAnsi="Noto Sans" w:cs="Noto Sans"/>
          <w:b w:val="true"/>
          <w:color w:val="000000"/>
          <w:w w:val="5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Interventions</w:t>
      </w:r>
      <w:r>
        <w:rPr>
          <w:rFonts w:ascii="Noto Sans" w:hAnsi="Noto Sans" w:cs="Noto Sans"/>
          <w:b w:val="true"/>
          <w:color w:val="000000"/>
          <w:w w:val="20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to</w:t>
      </w:r>
      <w:r>
        <w:rPr>
          <w:rFonts w:ascii="Noto Sans" w:hAnsi="Noto Sans" w:cs="Noto Sans"/>
          <w:b w:val="true"/>
          <w:color w:val="000000"/>
          <w:w w:val="24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Improve</w:t>
      </w:r>
      <w:r>
        <w:rPr>
          <w:rFonts w:ascii="Noto Sans" w:hAnsi="Noto Sans" w:cs="Noto Sans"/>
          <w:b w:val="true"/>
          <w:color w:val="000000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Alzheimer’s</w:t>
      </w:r>
      <w:r>
        <w:rPr>
          <w:rFonts w:ascii="Noto Sans" w:hAnsi="Noto Sans" w:cs="Noto Sans"/>
          <w:b w:val="true"/>
          <w:color w:val="000000"/>
          <w:w w:val="18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Care</w:t>
      </w:r>
      <w:r>
        <w:rPr>
          <w:rFonts w:ascii="Noto Sans" w:hAnsi="Noto Sans" w:cs="Noto Sans"/>
          <w:color w:val="000000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Access</w:t>
      </w:r>
    </w:p>
    <w:p>
      <w:pPr>
        <w:spacing w:before="220" w:after="0" w:line="303" w:lineRule="auto"/>
        <w:ind w:left="20" w:right="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Improving</w:t>
      </w:r>
      <w:r>
        <w:rPr>
          <w:rFonts w:ascii="Noto Sans" w:hAnsi="Noto Sans" w:cs="Noto Sans"/>
          <w:color w:val="000000"/>
          <w:w w:val="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older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adults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requires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strategies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1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recognise</w:t>
      </w:r>
      <w:r>
        <w:rPr>
          <w:rFonts w:ascii="Noto Sans" w:hAnsi="Noto Sans" w:cs="Noto Sans"/>
          <w:color w:val="000000"/>
          <w:w w:val="1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w w:val="1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values,</w:t>
      </w:r>
      <w:r>
        <w:rPr>
          <w:rFonts w:ascii="Noto Sans" w:hAnsi="Noto Sans" w:cs="Noto Sans"/>
          <w:color w:val="000000"/>
          <w:w w:val="1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communication</w:t>
      </w:r>
      <w:r>
        <w:rPr>
          <w:rFonts w:ascii="Noto Sans" w:hAnsi="Noto Sans" w:cs="Noto Sans"/>
          <w:color w:val="000000"/>
          <w:w w:val="1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needs,</w:t>
      </w:r>
      <w:r>
        <w:rPr>
          <w:rFonts w:ascii="Noto Sans" w:hAnsi="Noto Sans" w:cs="Noto Sans"/>
          <w:color w:val="000000"/>
          <w:w w:val="109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9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community</w:t>
      </w:r>
      <w:r>
        <w:rPr>
          <w:rFonts w:ascii="Noto Sans" w:hAnsi="Noto Sans" w:cs="Noto Sans"/>
          <w:color w:val="000000"/>
          <w:w w:val="1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behaviours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(Amador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1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2021).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Culturally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tailored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awareness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campaigns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</w:t>
      </w:r>
      <w:r>
        <w:rPr>
          <w:rFonts w:ascii="Noto Sans" w:hAnsi="Noto Sans" w:cs="Noto Sans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effective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approach,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particularly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when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delivered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through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trusted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community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spaces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such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places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worship,</w:t>
      </w:r>
      <w:r>
        <w:rPr>
          <w:rFonts w:ascii="Noto Sans" w:hAnsi="Noto Sans" w:cs="Noto Sans"/>
          <w:color w:val="000000"/>
          <w:w w:val="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associations,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ethnic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media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(Mattke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2024).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Providing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information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relevant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languages,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using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simple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terminology,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presenting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content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ways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reflect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understanding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ageing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can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help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reduce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confusion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stigma</w:t>
      </w:r>
      <w:r>
        <w:rPr>
          <w:rFonts w:ascii="Noto Sans" w:hAnsi="Noto Sans" w:cs="Noto Sans"/>
          <w:color w:val="000000"/>
          <w:w w:val="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(Collins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2019).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Involving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leaders,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faith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figures,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bilingual</w:t>
      </w:r>
      <w:r>
        <w:rPr>
          <w:rFonts w:ascii="Noto Sans" w:hAnsi="Noto Sans" w:cs="Noto Sans"/>
          <w:color w:val="000000"/>
          <w:w w:val="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ambassadors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can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also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help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build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trust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reinforce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message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medical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condition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requiring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support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rather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than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private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family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matter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part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normal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ageing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(Amador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2021).</w:t>
      </w:r>
    </w:p>
    <w:p>
      <w:pPr>
        <w:spacing w:before="260" w:after="0" w:line="304" w:lineRule="auto"/>
        <w:ind w:left="0" w:right="0"/>
        <w:jc w:val="righ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Another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key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strategy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involves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adapting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healthcare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more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inclusive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accessible.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1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w w:val="10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include</w:t>
      </w:r>
      <w:r>
        <w:rPr>
          <w:rFonts w:ascii="Noto Sans" w:hAnsi="Noto Sans" w:cs="Noto Sans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expanding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professional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interpreter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services,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offering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bilingual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staff,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developing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assessments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pathways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reflect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communication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styles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family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involvement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(Amador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2021).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Training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healthcare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providers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competence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can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help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improve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relationships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between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patients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professionals,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reducing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misunderstandings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increasing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confidence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</w:t>
      </w:r>
      <w:r>
        <w:rPr>
          <w:rFonts w:ascii="Noto Sans" w:hAnsi="Noto Sans" w:cs="Noto Sans"/>
          <w:color w:val="000000"/>
          <w:w w:val="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(Collins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2019).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Community-based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memory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clinics,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outreach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events,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9"/>
        </w:rPr>
      </w:pPr>
      <w:r>
        <w:rPr>
          <w:rFonts w:ascii="Noto Sans" w:hAnsi="Noto Sans" w:cs="Noto Sans"/>
          <w:color w:val="000000"/>
          <w:sz w:val="9"/>
        </w:rPr>
        <w:t xml:space="preserve"/>
      </w:r>
    </w:p>
    <w:p>
      <w:pPr>
        <w:sectPr>
          <w:type w:val="continuous"/>
          <w:pgSz w:w="11920" w:h="16840"/>
          <w:pgMar w:top="1400" w:right="1440" w:bottom="1400" w:left="1380"/>
        </w:sectPr>
      </w:pPr>
    </w:p>
    <w:p>
      <w:pPr>
        <w:spacing w:before="0" w:after="0" w:line="303" w:lineRule="auto"/>
        <w:ind w:left="20" w:right="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family</w:t>
      </w:r>
      <w:r>
        <w:rPr>
          <w:rFonts w:ascii="Noto Sans" w:hAnsi="Noto Sans" w:cs="Noto Sans"/>
          <w:color w:val="000000"/>
          <w:w w:val="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education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programmes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can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also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support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early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identification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help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families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understand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available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resources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(Collins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2019).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By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combining</w:t>
      </w:r>
      <w:r>
        <w:rPr>
          <w:rFonts w:ascii="Noto Sans" w:hAnsi="Noto Sans" w:cs="Noto Sans"/>
          <w:color w:val="000000"/>
          <w:w w:val="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sensitive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communication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10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structural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support,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interventions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can</w:t>
      </w:r>
      <w:r>
        <w:rPr>
          <w:rFonts w:ascii="Noto Sans" w:hAnsi="Noto Sans" w:cs="Noto Sans"/>
          <w:color w:val="000000"/>
          <w:w w:val="10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encourage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earlier</w:t>
      </w:r>
      <w:r>
        <w:rPr>
          <w:rFonts w:ascii="Noto Sans" w:hAnsi="Noto Sans" w:cs="Noto Sans"/>
          <w:color w:val="000000"/>
          <w:w w:val="1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help-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seeking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more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equitable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(Mattke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2024).</w:t>
      </w:r>
    </w:p>
    <w:p>
      <w:pPr>
        <w:spacing w:before="240" w:after="0" w:line="240" w:lineRule="auto"/>
        <w:ind w:left="40" w:right="0"/>
        <w:jc w:val="left"/>
        <w:rPr>
          <w:rFonts w:ascii="Noto Sans" w:hAnsi="Noto Sans" w:cs="Noto Sans"/>
          <w:b w:val="true"/>
          <w:color w:val="000000"/>
          <w:sz w:val="28"/>
        </w:rPr>
      </w:pPr>
      <w:r>
        <w:rPr>
          <w:rFonts w:ascii="Noto Sans" w:hAnsi="Noto Sans" w:cs="Noto Sans"/>
          <w:b w:val="true"/>
          <w:color w:val="000000"/>
          <w:sz w:val="28"/>
        </w:rPr>
        <w:t xml:space="preserve">2.10</w:t>
      </w:r>
      <w:r>
        <w:rPr>
          <w:rFonts w:ascii="Noto Sans" w:hAnsi="Noto Sans" w:cs="Noto Sans"/>
          <w:b w:val="true"/>
          <w:color w:val="000000"/>
          <w:w w:val="18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Theoretical</w:t>
      </w:r>
      <w:r>
        <w:rPr>
          <w:rFonts w:ascii="Noto Sans" w:hAnsi="Noto Sans" w:cs="Noto Sans"/>
          <w:b w:val="true"/>
          <w:color w:val="000000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Frameworks</w:t>
      </w:r>
    </w:p>
    <w:p>
      <w:pPr>
        <w:spacing w:before="200" w:after="0" w:line="304" w:lineRule="auto"/>
        <w:ind w:left="0" w:right="0" w:firstLine="2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Theoretical</w:t>
      </w:r>
      <w:r>
        <w:rPr>
          <w:rFonts w:ascii="Noto Sans" w:hAnsi="Noto Sans" w:cs="Noto Sans"/>
          <w:color w:val="000000"/>
          <w:w w:val="1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frameworks</w:t>
      </w:r>
      <w:r>
        <w:rPr>
          <w:rFonts w:ascii="Noto Sans" w:hAnsi="Noto Sans" w:cs="Noto Sans"/>
          <w:color w:val="000000"/>
          <w:w w:val="1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provide</w:t>
      </w:r>
      <w:r>
        <w:rPr>
          <w:rFonts w:ascii="Noto Sans" w:hAnsi="Noto Sans" w:cs="Noto Sans"/>
          <w:color w:val="000000"/>
          <w:w w:val="111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32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lens</w:t>
      </w:r>
      <w:r>
        <w:rPr>
          <w:rFonts w:ascii="Noto Sans" w:hAnsi="Noto Sans" w:cs="Noto Sans"/>
          <w:color w:val="000000"/>
          <w:w w:val="110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through</w:t>
      </w:r>
      <w:r>
        <w:rPr>
          <w:rFonts w:ascii="Noto Sans" w:hAnsi="Noto Sans" w:cs="Noto Sans"/>
          <w:color w:val="000000"/>
          <w:w w:val="102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which</w:t>
      </w:r>
      <w:r>
        <w:rPr>
          <w:rFonts w:ascii="Noto Sans" w:hAnsi="Noto Sans" w:cs="Noto Sans"/>
          <w:color w:val="000000"/>
          <w:w w:val="113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w w:val="109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18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accessing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can</w:t>
      </w:r>
      <w:r>
        <w:rPr>
          <w:rFonts w:ascii="Noto Sans" w:hAnsi="Noto Sans" w:cs="Noto Sans"/>
          <w:color w:val="000000"/>
          <w:w w:val="1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understood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analysed.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They</w:t>
      </w:r>
      <w:r>
        <w:rPr>
          <w:rFonts w:ascii="Noto Sans" w:hAnsi="Noto Sans" w:cs="Noto Sans"/>
          <w:color w:val="000000"/>
          <w:w w:val="10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help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explain</w:t>
      </w:r>
      <w:r>
        <w:rPr>
          <w:rFonts w:ascii="Noto Sans" w:hAnsi="Noto Sans" w:cs="Noto Sans"/>
          <w:color w:val="000000"/>
          <w:w w:val="10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how</w:t>
      </w:r>
      <w:r>
        <w:rPr>
          <w:rFonts w:ascii="Noto Sans" w:hAnsi="Noto Sans" w:cs="Noto Sans"/>
          <w:color w:val="000000"/>
          <w:w w:val="9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beliefs,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perceptions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illness,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experiences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healthcare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systems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shape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behaviours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decision-making.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context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older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adults,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theoretical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models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useful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exploring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symptoms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normalised,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how</w:t>
      </w:r>
      <w:r>
        <w:rPr>
          <w:rFonts w:ascii="Noto Sans" w:hAnsi="Noto Sans" w:cs="Noto Sans"/>
          <w:color w:val="000000"/>
          <w:w w:val="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stigma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lack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knowledge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affects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help-seeking,</w:t>
      </w:r>
      <w:r>
        <w:rPr>
          <w:rFonts w:ascii="Noto Sans" w:hAnsi="Noto Sans" w:cs="Noto Sans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why</w:t>
      </w:r>
      <w:r>
        <w:rPr>
          <w:rFonts w:ascii="Noto Sans" w:hAnsi="Noto Sans" w:cs="Noto Sans"/>
          <w:color w:val="000000"/>
          <w:w w:val="1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some</w:t>
      </w:r>
      <w:r>
        <w:rPr>
          <w:rFonts w:ascii="Noto Sans" w:hAnsi="Noto Sans" w:cs="Noto Sans"/>
          <w:color w:val="000000"/>
          <w:w w:val="10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families</w:t>
      </w:r>
      <w:r>
        <w:rPr>
          <w:rFonts w:ascii="Noto Sans" w:hAnsi="Noto Sans" w:cs="Noto Sans"/>
          <w:color w:val="000000"/>
          <w:w w:val="1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rely</w:t>
      </w:r>
      <w:r>
        <w:rPr>
          <w:rFonts w:ascii="Noto Sans" w:hAnsi="Noto Sans" w:cs="Noto Sans"/>
          <w:color w:val="000000"/>
          <w:w w:val="1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</w:t>
      </w:r>
      <w:r>
        <w:rPr>
          <w:rFonts w:ascii="Noto Sans" w:hAnsi="Noto Sans" w:cs="Noto Sans"/>
          <w:color w:val="000000"/>
          <w:w w:val="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informal</w:t>
      </w:r>
      <w:r>
        <w:rPr>
          <w:rFonts w:ascii="Noto Sans" w:hAnsi="Noto Sans" w:cs="Noto Sans"/>
          <w:color w:val="000000"/>
          <w:w w:val="1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instead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formal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services.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Using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frameworks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such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Belief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Model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Theory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Planned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Behaviour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enables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structured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examination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attitudes,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beliefs,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system-level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challenges,</w:t>
      </w:r>
      <w:r>
        <w:rPr>
          <w:rFonts w:ascii="Noto Sans" w:hAnsi="Noto Sans" w:cs="Noto Sans"/>
          <w:color w:val="000000"/>
          <w:w w:val="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external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influences</w:t>
      </w:r>
      <w:r>
        <w:rPr>
          <w:rFonts w:ascii="Noto Sans" w:hAnsi="Noto Sans" w:cs="Noto Sans"/>
          <w:color w:val="000000"/>
          <w:w w:val="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contribute</w:t>
      </w:r>
      <w:r>
        <w:rPr>
          <w:rFonts w:ascii="Noto Sans" w:hAnsi="Noto Sans" w:cs="Noto Sans"/>
          <w:color w:val="000000"/>
          <w:w w:val="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delays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diagnosis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127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limited</w:t>
      </w:r>
      <w:r>
        <w:rPr>
          <w:rFonts w:ascii="Noto Sans" w:hAnsi="Noto Sans" w:cs="Noto Sans"/>
          <w:color w:val="000000"/>
          <w:w w:val="120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service</w:t>
      </w:r>
      <w:r>
        <w:rPr>
          <w:rFonts w:ascii="Noto Sans" w:hAnsi="Noto Sans" w:cs="Noto Sans"/>
          <w:color w:val="000000"/>
          <w:w w:val="108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engagement.</w:t>
      </w:r>
      <w:r>
        <w:rPr>
          <w:rFonts w:ascii="Noto Sans" w:hAnsi="Noto Sans" w:cs="Noto Sans"/>
          <w:color w:val="000000"/>
          <w:w w:val="1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Applying</w:t>
      </w:r>
      <w:r>
        <w:rPr>
          <w:rFonts w:ascii="Noto Sans" w:hAnsi="Noto Sans" w:cs="Noto Sans"/>
          <w:color w:val="000000"/>
          <w:w w:val="120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these</w:t>
      </w:r>
      <w:r>
        <w:rPr>
          <w:rFonts w:ascii="Noto Sans" w:hAnsi="Noto Sans" w:cs="Noto Sans"/>
          <w:color w:val="000000"/>
          <w:w w:val="125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models</w:t>
      </w:r>
      <w:r>
        <w:rPr>
          <w:rFonts w:ascii="Noto Sans" w:hAnsi="Noto Sans" w:cs="Noto Sans"/>
          <w:color w:val="000000"/>
          <w:w w:val="109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supports</w:t>
      </w:r>
      <w:r>
        <w:rPr>
          <w:rFonts w:ascii="Noto Sans" w:hAnsi="Noto Sans" w:cs="Noto Sans"/>
          <w:color w:val="000000"/>
          <w:w w:val="130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34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deeper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understanding</w:t>
      </w:r>
      <w:r>
        <w:rPr>
          <w:rFonts w:ascii="Noto Sans" w:hAnsi="Noto Sans" w:cs="Noto Sans"/>
          <w:color w:val="000000"/>
          <w:w w:val="1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9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behavioural</w:t>
      </w:r>
      <w:r>
        <w:rPr>
          <w:rFonts w:ascii="Noto Sans" w:hAnsi="Noto Sans" w:cs="Noto Sans"/>
          <w:color w:val="000000"/>
          <w:w w:val="1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patterns</w:t>
      </w:r>
      <w:r>
        <w:rPr>
          <w:rFonts w:ascii="Noto Sans" w:hAnsi="Noto Sans" w:cs="Noto Sans"/>
          <w:color w:val="000000"/>
          <w:w w:val="107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provides</w:t>
      </w:r>
      <w:r>
        <w:rPr>
          <w:rFonts w:ascii="Noto Sans" w:hAnsi="Noto Sans" w:cs="Noto Sans"/>
          <w:color w:val="000000"/>
          <w:w w:val="1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direction</w:t>
      </w:r>
      <w:r>
        <w:rPr>
          <w:rFonts w:ascii="Noto Sans" w:hAnsi="Noto Sans" w:cs="Noto Sans"/>
          <w:color w:val="000000"/>
          <w:w w:val="101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1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developing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interventions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better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align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values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healthcare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needs.</w:t>
      </w:r>
    </w:p>
    <w:p>
      <w:pPr>
        <w:spacing w:before="180" w:after="0" w:line="240" w:lineRule="auto"/>
        <w:ind w:left="20" w:right="0"/>
        <w:jc w:val="left"/>
        <w:rPr>
          <w:rFonts w:ascii="Noto Sans" w:hAnsi="Noto Sans" w:cs="Noto Sans"/>
          <w:b w:val="true"/>
          <w:color w:val="000000"/>
          <w:sz w:val="24"/>
        </w:rPr>
      </w:pPr>
      <w:r>
        <w:rPr>
          <w:rFonts w:ascii="Noto Sans" w:hAnsi="Noto Sans" w:cs="Noto Sans"/>
          <w:b w:val="true"/>
          <w:color w:val="000000"/>
          <w:sz w:val="24"/>
        </w:rPr>
        <w:t xml:space="preserve">2.10.1</w:t>
      </w:r>
      <w:r>
        <w:rPr>
          <w:rFonts w:ascii="Noto Sans" w:hAnsi="Noto Sans" w:cs="Noto Sans"/>
          <w:b w:val="true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Health</w:t>
      </w:r>
      <w:r>
        <w:rPr>
          <w:rFonts w:ascii="Noto Sans" w:hAnsi="Noto Sans" w:cs="Noto Sans"/>
          <w:b w:val="true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Belief</w:t>
      </w:r>
      <w:r>
        <w:rPr>
          <w:rFonts w:ascii="Noto Sans" w:hAnsi="Noto Sans" w:cs="Noto Sans"/>
          <w:b w:val="true"/>
          <w:color w:val="000000"/>
          <w:w w:val="6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Model</w:t>
      </w:r>
    </w:p>
    <w:p>
      <w:pPr>
        <w:spacing w:before="200" w:after="0" w:line="303" w:lineRule="auto"/>
        <w:ind w:left="0" w:right="0" w:firstLine="20"/>
        <w:jc w:val="righ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Belief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Model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(HBM)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offers</w:t>
      </w:r>
      <w:r>
        <w:rPr>
          <w:rFonts w:ascii="Noto Sans" w:hAnsi="Noto Sans" w:cs="Noto Sans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valuable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framework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understanding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how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individuals</w:t>
      </w:r>
      <w:r>
        <w:rPr>
          <w:rFonts w:ascii="Noto Sans" w:hAnsi="Noto Sans" w:cs="Noto Sans"/>
          <w:color w:val="000000"/>
          <w:w w:val="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interpret</w:t>
      </w:r>
      <w:r>
        <w:rPr>
          <w:rFonts w:ascii="Noto Sans" w:hAnsi="Noto Sans" w:cs="Noto Sans"/>
          <w:color w:val="000000"/>
          <w:w w:val="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</w:t>
      </w:r>
      <w:r>
        <w:rPr>
          <w:rFonts w:ascii="Noto Sans" w:hAnsi="Noto Sans" w:cs="Noto Sans"/>
          <w:color w:val="000000"/>
          <w:w w:val="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information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make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decisions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about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seeking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care.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model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suggests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behaviours</w:t>
      </w:r>
      <w:r>
        <w:rPr>
          <w:rFonts w:ascii="Noto Sans" w:hAnsi="Noto Sans" w:cs="Noto Sans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</w:t>
      </w:r>
      <w:r>
        <w:rPr>
          <w:rFonts w:ascii="Noto Sans" w:hAnsi="Noto Sans" w:cs="Noto Sans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influenced</w:t>
      </w:r>
      <w:r>
        <w:rPr>
          <w:rFonts w:ascii="Noto Sans" w:hAnsi="Noto Sans" w:cs="Noto Sans"/>
          <w:color w:val="000000"/>
          <w:w w:val="10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by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perceptions</w:t>
      </w:r>
      <w:r>
        <w:rPr>
          <w:rFonts w:ascii="Noto Sans" w:hAnsi="Noto Sans" w:cs="Noto Sans"/>
          <w:color w:val="000000"/>
          <w:w w:val="10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severity,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susceptibility,</w:t>
      </w:r>
      <w:r>
        <w:rPr>
          <w:rFonts w:ascii="Noto Sans" w:hAnsi="Noto Sans" w:cs="Noto Sans"/>
          <w:color w:val="000000"/>
          <w:w w:val="1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benefits,</w:t>
      </w:r>
      <w:r>
        <w:rPr>
          <w:rFonts w:ascii="Noto Sans" w:hAnsi="Noto Sans" w:cs="Noto Sans"/>
          <w:color w:val="000000"/>
          <w:w w:val="105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w w:val="1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(Zakrzewski</w:t>
      </w:r>
      <w:r>
        <w:rPr>
          <w:rFonts w:ascii="Noto Sans" w:hAnsi="Noto Sans" w:cs="Noto Sans"/>
          <w:color w:val="000000"/>
          <w:w w:val="1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122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101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2024).</w:t>
      </w:r>
      <w:r>
        <w:rPr>
          <w:rFonts w:ascii="Noto Sans" w:hAnsi="Noto Sans" w:cs="Noto Sans"/>
          <w:color w:val="000000"/>
          <w:w w:val="107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21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04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case</w:t>
      </w:r>
      <w:r>
        <w:rPr>
          <w:rFonts w:ascii="Noto Sans" w:hAnsi="Noto Sans" w:cs="Noto Sans"/>
          <w:color w:val="000000"/>
          <w:w w:val="111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disease,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perceived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susceptibility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refers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whether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individuals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believe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member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at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risk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developing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condition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(Jalili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2019).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Within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some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communities,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memory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loss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often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seen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normal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part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ageing</w:t>
      </w:r>
      <w:r>
        <w:rPr>
          <w:rFonts w:ascii="Noto Sans" w:hAnsi="Noto Sans" w:cs="Noto Sans"/>
          <w:color w:val="000000"/>
          <w:w w:val="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rather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than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sign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illness,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leading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low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sense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vulnerability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reducing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urgency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seek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assessment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(Kaushal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2024).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If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symptoms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seen</w:t>
      </w:r>
      <w:r>
        <w:rPr>
          <w:rFonts w:ascii="Noto Sans" w:hAnsi="Noto Sans" w:cs="Noto Sans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expected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rather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than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concerning,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motivation</w:t>
      </w:r>
      <w:r>
        <w:rPr>
          <w:rFonts w:ascii="Noto Sans" w:hAnsi="Noto Sans" w:cs="Noto Sans"/>
          <w:color w:val="000000"/>
          <w:w w:val="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engage</w:t>
      </w:r>
      <w:r>
        <w:rPr>
          <w:rFonts w:ascii="Noto Sans" w:hAnsi="Noto Sans" w:cs="Noto Sans"/>
          <w:color w:val="000000"/>
          <w:w w:val="1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10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medical</w:t>
      </w:r>
      <w:r>
        <w:rPr>
          <w:rFonts w:ascii="Noto Sans" w:hAnsi="Noto Sans" w:cs="Noto Sans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remains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limited</w:t>
      </w:r>
    </w:p>
    <w:p>
      <w:pPr>
        <w:spacing w:before="20" w:after="0" w:line="240" w:lineRule="auto"/>
        <w:ind w:left="4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(Zakrzewski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2024).</w:t>
      </w:r>
    </w:p>
    <w:p>
      <w:pPr>
        <w:spacing w:before="320" w:after="0" w:line="305" w:lineRule="auto"/>
        <w:ind w:left="40" w:right="20"/>
        <w:jc w:val="righ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Perceived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severity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plays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important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role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decision-making.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If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disease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not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recognised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serious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medical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condition,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if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misconceptions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exist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about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its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8"/>
        </w:rPr>
      </w:pPr>
      <w:r>
        <w:rPr>
          <w:rFonts w:ascii="Noto Sans" w:hAnsi="Noto Sans" w:cs="Noto Sans"/>
          <w:color w:val="000000"/>
          <w:sz w:val="18"/>
        </w:rPr>
        <w:t xml:space="preserve"/>
      </w:r>
    </w:p>
    <w:p>
      <w:pPr>
        <w:sectPr>
          <w:type w:val="continuous"/>
          <w:pgSz w:w="11920" w:h="16840"/>
          <w:pgMar w:top="1380" w:right="1440" w:bottom="1400" w:left="1360"/>
        </w:sectPr>
      </w:pPr>
    </w:p>
    <w:p>
      <w:pPr>
        <w:spacing w:before="0" w:after="0" w:line="305" w:lineRule="auto"/>
        <w:ind w:left="40" w:right="4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nature,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families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delay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avoid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seeking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help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(Jalili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2019).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Some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assume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1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cognitive</w:t>
      </w:r>
      <w:r>
        <w:rPr>
          <w:rFonts w:ascii="Noto Sans" w:hAnsi="Noto Sans" w:cs="Noto Sans"/>
          <w:color w:val="000000"/>
          <w:w w:val="1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decline</w:t>
      </w:r>
      <w:r>
        <w:rPr>
          <w:rFonts w:ascii="Noto Sans" w:hAnsi="Noto Sans" w:cs="Noto Sans"/>
          <w:color w:val="000000"/>
          <w:w w:val="1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cannot</w:t>
      </w:r>
      <w:r>
        <w:rPr>
          <w:rFonts w:ascii="Noto Sans" w:hAnsi="Noto Sans" w:cs="Noto Sans"/>
          <w:color w:val="000000"/>
          <w:w w:val="1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w w:val="101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treated</w:t>
      </w:r>
      <w:r>
        <w:rPr>
          <w:rFonts w:ascii="Noto Sans" w:hAnsi="Noto Sans" w:cs="Noto Sans"/>
          <w:color w:val="000000"/>
          <w:w w:val="101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1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improved,</w:t>
      </w:r>
      <w:r>
        <w:rPr>
          <w:rFonts w:ascii="Noto Sans" w:hAnsi="Noto Sans" w:cs="Noto Sans"/>
          <w:color w:val="000000"/>
          <w:w w:val="1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leading</w:t>
      </w:r>
      <w:r>
        <w:rPr>
          <w:rFonts w:ascii="Noto Sans" w:hAnsi="Noto Sans" w:cs="Noto Sans"/>
          <w:color w:val="000000"/>
          <w:w w:val="1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feelings</w:t>
      </w:r>
      <w:r>
        <w:rPr>
          <w:rFonts w:ascii="Noto Sans" w:hAnsi="Noto Sans" w:cs="Noto Sans"/>
          <w:color w:val="000000"/>
          <w:w w:val="106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helplessness</w:t>
      </w:r>
      <w:r>
        <w:rPr>
          <w:rFonts w:ascii="Noto Sans" w:hAnsi="Noto Sans" w:cs="Noto Sans"/>
          <w:color w:val="000000"/>
          <w:w w:val="1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1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resignation</w:t>
      </w:r>
      <w:r>
        <w:rPr>
          <w:rFonts w:ascii="Noto Sans" w:hAnsi="Noto Sans" w:cs="Noto Sans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(Kaushal</w:t>
      </w:r>
      <w:r>
        <w:rPr>
          <w:rFonts w:ascii="Noto Sans" w:hAnsi="Noto Sans" w:cs="Noto Sans"/>
          <w:color w:val="000000"/>
          <w:w w:val="1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1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1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2024).</w:t>
      </w:r>
      <w:r>
        <w:rPr>
          <w:rFonts w:ascii="Noto Sans" w:hAnsi="Noto Sans" w:cs="Noto Sans"/>
          <w:color w:val="000000"/>
          <w:w w:val="1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Perceived</w:t>
      </w:r>
      <w:r>
        <w:rPr>
          <w:rFonts w:ascii="Noto Sans" w:hAnsi="Noto Sans" w:cs="Noto Sans"/>
          <w:color w:val="000000"/>
          <w:w w:val="1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benefits</w:t>
      </w:r>
      <w:r>
        <w:rPr>
          <w:rFonts w:ascii="Noto Sans" w:hAnsi="Noto Sans" w:cs="Noto Sans"/>
          <w:color w:val="000000"/>
          <w:w w:val="1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also</w:t>
      </w:r>
      <w:r>
        <w:rPr>
          <w:rFonts w:ascii="Noto Sans" w:hAnsi="Noto Sans" w:cs="Noto Sans"/>
          <w:color w:val="000000"/>
          <w:w w:val="1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shape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behaviour.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When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people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unaware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available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treatments,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support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services,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value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early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diagnosis,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they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see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little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benefit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pursuing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(Zakrzewski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2024).</w:t>
      </w:r>
    </w:p>
    <w:p>
      <w:pPr>
        <w:spacing w:before="240" w:after="0" w:line="303" w:lineRule="auto"/>
        <w:ind w:left="0" w:right="0"/>
        <w:jc w:val="center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Perceived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w w:val="10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</w:t>
      </w:r>
      <w:r>
        <w:rPr>
          <w:rFonts w:ascii="Noto Sans" w:hAnsi="Noto Sans" w:cs="Noto Sans"/>
          <w:color w:val="000000"/>
          <w:w w:val="1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often</w:t>
      </w:r>
      <w:r>
        <w:rPr>
          <w:rFonts w:ascii="Noto Sans" w:hAnsi="Noto Sans" w:cs="Noto Sans"/>
          <w:color w:val="000000"/>
          <w:w w:val="10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strongest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influence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</w:t>
      </w:r>
      <w:r>
        <w:rPr>
          <w:rFonts w:ascii="Noto Sans" w:hAnsi="Noto Sans" w:cs="Noto Sans"/>
          <w:color w:val="000000"/>
          <w:w w:val="1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behaviour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within</w:t>
      </w:r>
      <w:r>
        <w:rPr>
          <w:rFonts w:ascii="Noto Sans" w:hAnsi="Noto Sans" w:cs="Noto Sans"/>
          <w:color w:val="000000"/>
          <w:w w:val="10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minority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populations.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Language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difficulties,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stigma,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mistrust,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beliefs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about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responsibility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can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all</w:t>
      </w:r>
      <w:r>
        <w:rPr>
          <w:rFonts w:ascii="Noto Sans" w:hAnsi="Noto Sans" w:cs="Noto Sans"/>
          <w:color w:val="000000"/>
          <w:w w:val="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act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deterrents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seeking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formal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(Jalili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2019).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action,</w:t>
      </w:r>
      <w:r>
        <w:rPr>
          <w:rFonts w:ascii="Noto Sans" w:hAnsi="Noto Sans" w:cs="Noto Sans"/>
          <w:color w:val="000000"/>
          <w:w w:val="1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such</w:t>
      </w:r>
      <w:r>
        <w:rPr>
          <w:rFonts w:ascii="Noto Sans" w:hAnsi="Noto Sans" w:cs="Noto Sans"/>
          <w:color w:val="000000"/>
          <w:w w:val="112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1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awareness</w:t>
      </w:r>
      <w:r>
        <w:rPr>
          <w:rFonts w:ascii="Noto Sans" w:hAnsi="Noto Sans" w:cs="Noto Sans"/>
          <w:color w:val="000000"/>
          <w:w w:val="1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campaigns,</w:t>
      </w:r>
      <w:r>
        <w:rPr>
          <w:rFonts w:ascii="Noto Sans" w:hAnsi="Noto Sans" w:cs="Noto Sans"/>
          <w:color w:val="000000"/>
          <w:w w:val="1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community</w:t>
      </w:r>
      <w:r>
        <w:rPr>
          <w:rFonts w:ascii="Noto Sans" w:hAnsi="Noto Sans" w:cs="Noto Sans"/>
          <w:color w:val="000000"/>
          <w:w w:val="1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outreach,</w:t>
      </w:r>
      <w:r>
        <w:rPr>
          <w:rFonts w:ascii="Noto Sans" w:hAnsi="Noto Sans" w:cs="Noto Sans"/>
          <w:color w:val="000000"/>
          <w:w w:val="100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1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healthcare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professional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guidance,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help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overcome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these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providing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information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supports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recognition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reduces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hesitation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(Zakrzewski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2024).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Self-efficacy,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confidence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9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navigating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healthcare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system,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also</w:t>
      </w:r>
      <w:r>
        <w:rPr>
          <w:rFonts w:ascii="Noto Sans" w:hAnsi="Noto Sans" w:cs="Noto Sans"/>
          <w:color w:val="000000"/>
          <w:w w:val="10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affects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outcomes;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individuals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who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feel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unsupported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uncertain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disengage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(Kaushal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2024).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By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applying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0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</w:t>
      </w:r>
      <w:r>
        <w:rPr>
          <w:rFonts w:ascii="Noto Sans" w:hAnsi="Noto Sans" w:cs="Noto Sans"/>
          <w:color w:val="000000"/>
          <w:w w:val="10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Belief</w:t>
      </w:r>
      <w:r>
        <w:rPr>
          <w:rFonts w:ascii="Noto Sans" w:hAnsi="Noto Sans" w:cs="Noto Sans"/>
          <w:color w:val="000000"/>
          <w:w w:val="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Model,</w:t>
      </w:r>
      <w:r>
        <w:rPr>
          <w:rFonts w:ascii="Noto Sans" w:hAnsi="Noto Sans" w:cs="Noto Sans"/>
          <w:color w:val="000000"/>
          <w:w w:val="1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it</w:t>
      </w:r>
      <w:r>
        <w:rPr>
          <w:rFonts w:ascii="Noto Sans" w:hAnsi="Noto Sans" w:cs="Noto Sans"/>
          <w:color w:val="000000"/>
          <w:w w:val="10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becomes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easier</w:t>
      </w:r>
      <w:r>
        <w:rPr>
          <w:rFonts w:ascii="Noto Sans" w:hAnsi="Noto Sans" w:cs="Noto Sans"/>
          <w:color w:val="000000"/>
          <w:w w:val="1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identify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intervention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areas</w:t>
      </w:r>
      <w:r>
        <w:rPr>
          <w:rFonts w:ascii="Noto Sans" w:hAnsi="Noto Sans" w:cs="Noto Sans"/>
          <w:color w:val="000000"/>
          <w:w w:val="10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1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enhance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motivation,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reduce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barriers,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encourage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early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help-seeking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among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</w:p>
    <w:p>
      <w:pPr>
        <w:spacing w:before="0" w:after="0" w:line="425" w:lineRule="auto"/>
        <w:ind w:left="40" w:right="178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families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affected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by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disease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(Kaushal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2024).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2.10.2</w:t>
      </w:r>
      <w:r>
        <w:rPr>
          <w:rFonts w:ascii="Noto Sans" w:hAnsi="Noto Sans" w:cs="Noto Sans"/>
          <w:b w:val="true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Theory</w:t>
      </w:r>
      <w:r>
        <w:rPr>
          <w:rFonts w:ascii="Noto Sans" w:hAnsi="Noto Sans" w:cs="Noto Sans"/>
          <w:b w:val="true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of</w:t>
      </w:r>
      <w:r>
        <w:rPr>
          <w:rFonts w:ascii="Noto Sans" w:hAnsi="Noto Sans" w:cs="Noto Sans"/>
          <w:b w:val="true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Planned</w:t>
      </w:r>
      <w:r>
        <w:rPr>
          <w:rFonts w:ascii="Noto Sans" w:hAnsi="Noto Sans" w:cs="Noto Sans"/>
          <w:b w:val="true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Behaviour</w:t>
      </w:r>
    </w:p>
    <w:p>
      <w:pPr>
        <w:spacing w:before="0" w:after="0" w:line="304" w:lineRule="auto"/>
        <w:ind w:left="20" w:right="4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Theory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Planned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Behaviour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(TPB)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provides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another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perspective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how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beliefs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shape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decisions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actions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related</w:t>
      </w:r>
      <w:r>
        <w:rPr>
          <w:rFonts w:ascii="Noto Sans" w:hAnsi="Noto Sans" w:cs="Noto Sans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health-seeking.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framework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argues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behavioural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intentions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influenced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by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three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key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components: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attitudes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toward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behaviour,</w:t>
      </w:r>
      <w:r>
        <w:rPr>
          <w:rFonts w:ascii="Noto Sans" w:hAnsi="Noto Sans" w:cs="Noto Sans"/>
          <w:color w:val="000000"/>
          <w:w w:val="10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subjective</w:t>
      </w:r>
      <w:r>
        <w:rPr>
          <w:rFonts w:ascii="Noto Sans" w:hAnsi="Noto Sans" w:cs="Noto Sans"/>
          <w:color w:val="000000"/>
          <w:w w:val="1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norms,</w:t>
      </w:r>
      <w:r>
        <w:rPr>
          <w:rFonts w:ascii="Noto Sans" w:hAnsi="Noto Sans" w:cs="Noto Sans"/>
          <w:color w:val="000000"/>
          <w:w w:val="1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perceived</w:t>
      </w:r>
      <w:r>
        <w:rPr>
          <w:rFonts w:ascii="Noto Sans" w:hAnsi="Noto Sans" w:cs="Noto Sans"/>
          <w:color w:val="000000"/>
          <w:w w:val="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behavioural</w:t>
      </w:r>
      <w:r>
        <w:rPr>
          <w:rFonts w:ascii="Noto Sans" w:hAnsi="Noto Sans" w:cs="Noto Sans"/>
          <w:color w:val="000000"/>
          <w:w w:val="10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control</w:t>
      </w:r>
      <w:r>
        <w:rPr>
          <w:rFonts w:ascii="Noto Sans" w:hAnsi="Noto Sans" w:cs="Noto Sans"/>
          <w:color w:val="000000"/>
          <w:w w:val="1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(Schiffman</w:t>
      </w:r>
      <w:r>
        <w:rPr>
          <w:rFonts w:ascii="Noto Sans" w:hAnsi="Noto Sans" w:cs="Noto Sans"/>
          <w:color w:val="000000"/>
          <w:w w:val="1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Werner,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2021).</w:t>
      </w:r>
      <w:r>
        <w:rPr>
          <w:rFonts w:ascii="Noto Sans" w:hAnsi="Noto Sans" w:cs="Noto Sans"/>
          <w:color w:val="000000"/>
          <w:w w:val="10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context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disease,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attitudes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include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beliefs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about</w:t>
      </w:r>
      <w:r>
        <w:rPr>
          <w:rFonts w:ascii="Noto Sans" w:hAnsi="Noto Sans" w:cs="Noto Sans"/>
          <w:color w:val="000000"/>
          <w:w w:val="1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usefulness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diagnosis,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concerns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about</w:t>
      </w:r>
      <w:r>
        <w:rPr>
          <w:rFonts w:ascii="Noto Sans" w:hAnsi="Noto Sans" w:cs="Noto Sans"/>
          <w:color w:val="000000"/>
          <w:w w:val="10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stigma,</w:t>
      </w:r>
      <w:r>
        <w:rPr>
          <w:rFonts w:ascii="Noto Sans" w:hAnsi="Noto Sans" w:cs="Noto Sans"/>
          <w:color w:val="000000"/>
          <w:w w:val="1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assumptions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about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whether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symptoms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represent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illness</w:t>
      </w:r>
      <w:r>
        <w:rPr>
          <w:rFonts w:ascii="Noto Sans" w:hAnsi="Noto Sans" w:cs="Noto Sans"/>
          <w:color w:val="000000"/>
          <w:w w:val="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normal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ageing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(Tang</w:t>
      </w:r>
      <w:r>
        <w:rPr>
          <w:rFonts w:ascii="Noto Sans" w:hAnsi="Noto Sans" w:cs="Noto Sans"/>
          <w:color w:val="000000"/>
          <w:w w:val="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2025).</w:t>
      </w:r>
      <w:r>
        <w:rPr>
          <w:rFonts w:ascii="Noto Sans" w:hAnsi="Noto Sans" w:cs="Noto Sans"/>
          <w:color w:val="000000"/>
          <w:w w:val="9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If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families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perceive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formal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diagnosis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unnecessary,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ineffective,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frightening,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their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intention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pursue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medical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evaluation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diminishes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(Gamage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2024).</w:t>
      </w:r>
    </w:p>
    <w:p>
      <w:pPr>
        <w:spacing w:before="200" w:after="0" w:line="304" w:lineRule="auto"/>
        <w:ind w:left="0" w:right="0"/>
        <w:jc w:val="center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Subjective</w:t>
      </w:r>
      <w:r>
        <w:rPr>
          <w:rFonts w:ascii="Noto Sans" w:hAnsi="Noto Sans" w:cs="Noto Sans"/>
          <w:color w:val="000000"/>
          <w:w w:val="1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norms</w:t>
      </w:r>
      <w:r>
        <w:rPr>
          <w:rFonts w:ascii="Noto Sans" w:hAnsi="Noto Sans" w:cs="Noto Sans"/>
          <w:color w:val="000000"/>
          <w:w w:val="1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relate</w:t>
      </w:r>
      <w:r>
        <w:rPr>
          <w:rFonts w:ascii="Noto Sans" w:hAnsi="Noto Sans" w:cs="Noto Sans"/>
          <w:color w:val="000000"/>
          <w:w w:val="124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02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perceived</w:t>
      </w:r>
      <w:r>
        <w:rPr>
          <w:rFonts w:ascii="Noto Sans" w:hAnsi="Noto Sans" w:cs="Noto Sans"/>
          <w:color w:val="000000"/>
          <w:w w:val="1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expectations</w:t>
      </w:r>
      <w:r>
        <w:rPr>
          <w:rFonts w:ascii="Noto Sans" w:hAnsi="Noto Sans" w:cs="Noto Sans"/>
          <w:color w:val="000000"/>
          <w:w w:val="1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1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pressures</w:t>
      </w:r>
      <w:r>
        <w:rPr>
          <w:rFonts w:ascii="Noto Sans" w:hAnsi="Noto Sans" w:cs="Noto Sans"/>
          <w:color w:val="000000"/>
          <w:w w:val="1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from</w:t>
      </w:r>
      <w:r>
        <w:rPr>
          <w:rFonts w:ascii="Noto Sans" w:hAnsi="Noto Sans" w:cs="Noto Sans"/>
          <w:color w:val="000000"/>
          <w:w w:val="102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family,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community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members,</w:t>
      </w:r>
      <w:r>
        <w:rPr>
          <w:rFonts w:ascii="Noto Sans" w:hAnsi="Noto Sans" w:cs="Noto Sans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w w:val="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traditions.</w:t>
      </w:r>
      <w:r>
        <w:rPr>
          <w:rFonts w:ascii="Noto Sans" w:hAnsi="Noto Sans" w:cs="Noto Sans"/>
          <w:color w:val="000000"/>
          <w:w w:val="10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many</w:t>
      </w:r>
      <w:r>
        <w:rPr>
          <w:rFonts w:ascii="Noto Sans" w:hAnsi="Noto Sans" w:cs="Noto Sans"/>
          <w:color w:val="000000"/>
          <w:w w:val="10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1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communities,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caregiving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w w:val="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seen</w:t>
      </w:r>
      <w:r>
        <w:rPr>
          <w:rFonts w:ascii="Noto Sans" w:hAnsi="Noto Sans" w:cs="Noto Sans"/>
          <w:color w:val="000000"/>
          <w:w w:val="1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1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family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responsibility,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seeking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external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support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w w:val="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perceived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failing</w:t>
      </w:r>
      <w:r>
        <w:rPr>
          <w:rFonts w:ascii="Noto Sans" w:hAnsi="Noto Sans" w:cs="Noto Sans"/>
          <w:color w:val="000000"/>
          <w:w w:val="9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role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(Schiffman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Werner,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2021).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Fear</w:t>
      </w:r>
      <w:r>
        <w:rPr>
          <w:rFonts w:ascii="Noto Sans" w:hAnsi="Noto Sans" w:cs="Noto Sans"/>
          <w:color w:val="000000"/>
          <w:w w:val="1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judgment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social</w:t>
      </w:r>
      <w:r>
        <w:rPr>
          <w:rFonts w:ascii="Noto Sans" w:hAnsi="Noto Sans" w:cs="Noto Sans"/>
          <w:color w:val="000000"/>
          <w:w w:val="10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gossip</w:t>
      </w:r>
      <w:r>
        <w:rPr>
          <w:rFonts w:ascii="Noto Sans" w:hAnsi="Noto Sans" w:cs="Noto Sans"/>
          <w:color w:val="000000"/>
          <w:w w:val="1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w w:val="1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also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influence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decisions.</w:t>
      </w:r>
      <w:r>
        <w:rPr>
          <w:rFonts w:ascii="Noto Sans" w:hAnsi="Noto Sans" w:cs="Noto Sans"/>
          <w:color w:val="000000"/>
          <w:w w:val="10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If</w:t>
      </w:r>
      <w:r>
        <w:rPr>
          <w:rFonts w:ascii="Noto Sans" w:hAnsi="Noto Sans" w:cs="Noto Sans"/>
          <w:color w:val="000000"/>
          <w:w w:val="1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families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believe</w:t>
      </w:r>
      <w:r>
        <w:rPr>
          <w:rFonts w:ascii="Noto Sans" w:hAnsi="Noto Sans" w:cs="Noto Sans"/>
          <w:color w:val="000000"/>
          <w:w w:val="10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1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others</w:t>
      </w:r>
      <w:r>
        <w:rPr>
          <w:rFonts w:ascii="Noto Sans" w:hAnsi="Noto Sans" w:cs="Noto Sans"/>
          <w:color w:val="000000"/>
          <w:w w:val="1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their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"/>
        </w:rPr>
      </w:pPr>
      <w:r>
        <w:rPr>
          <w:rFonts w:ascii="Noto Sans" w:hAnsi="Noto Sans" w:cs="Noto Sans"/>
          <w:color w:val="000000"/>
          <w:sz w:val="1"/>
        </w:rPr>
        <w:t xml:space="preserve"/>
      </w:r>
    </w:p>
    <w:p>
      <w:pPr>
        <w:sectPr>
          <w:type w:val="continuous"/>
          <w:pgSz w:w="11920" w:h="16840"/>
          <w:pgMar w:top="1380" w:right="1420" w:bottom="1380" w:left="1360"/>
        </w:sectPr>
      </w:pPr>
    </w:p>
    <w:p>
      <w:pPr>
        <w:spacing w:before="0" w:after="0" w:line="313" w:lineRule="auto"/>
        <w:ind w:left="40" w:right="0" w:hanging="2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group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do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not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seek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formal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care,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they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less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inclined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do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themselves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(Tang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2025).</w:t>
      </w:r>
    </w:p>
    <w:p>
      <w:pPr>
        <w:spacing w:before="220" w:after="0" w:line="304" w:lineRule="auto"/>
        <w:ind w:left="20" w:right="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Perceived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behavioural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control</w:t>
      </w:r>
      <w:r>
        <w:rPr>
          <w:rFonts w:ascii="Noto Sans" w:hAnsi="Noto Sans" w:cs="Noto Sans"/>
          <w:color w:val="000000"/>
          <w:w w:val="10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reflects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confidence</w:t>
      </w:r>
      <w:r>
        <w:rPr>
          <w:rFonts w:ascii="Noto Sans" w:hAnsi="Noto Sans" w:cs="Noto Sans"/>
          <w:color w:val="000000"/>
          <w:w w:val="10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one’s</w:t>
      </w:r>
      <w:r>
        <w:rPr>
          <w:rFonts w:ascii="Noto Sans" w:hAnsi="Noto Sans" w:cs="Noto Sans"/>
          <w:color w:val="000000"/>
          <w:w w:val="1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ability</w:t>
      </w:r>
      <w:r>
        <w:rPr>
          <w:rFonts w:ascii="Noto Sans" w:hAnsi="Noto Sans" w:cs="Noto Sans"/>
          <w:color w:val="000000"/>
          <w:w w:val="1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engage</w:t>
      </w:r>
      <w:r>
        <w:rPr>
          <w:rFonts w:ascii="Noto Sans" w:hAnsi="Noto Sans" w:cs="Noto Sans"/>
          <w:color w:val="000000"/>
          <w:w w:val="1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healthcare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systems.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Factors</w:t>
      </w:r>
      <w:r>
        <w:rPr>
          <w:rFonts w:ascii="Noto Sans" w:hAnsi="Noto Sans" w:cs="Noto Sans"/>
          <w:color w:val="000000"/>
          <w:w w:val="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such</w:t>
      </w:r>
      <w:r>
        <w:rPr>
          <w:rFonts w:ascii="Noto Sans" w:hAnsi="Noto Sans" w:cs="Noto Sans"/>
          <w:color w:val="000000"/>
          <w:w w:val="1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language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barriers,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unfamiliarity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limited</w:t>
      </w:r>
      <w:r>
        <w:rPr>
          <w:rFonts w:ascii="Noto Sans" w:hAnsi="Noto Sans" w:cs="Noto Sans"/>
          <w:color w:val="000000"/>
          <w:w w:val="9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culturally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appropriate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resources,</w:t>
      </w:r>
      <w:r>
        <w:rPr>
          <w:rFonts w:ascii="Noto Sans" w:hAnsi="Noto Sans" w:cs="Noto Sans"/>
          <w:color w:val="000000"/>
          <w:w w:val="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1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past</w:t>
      </w:r>
      <w:r>
        <w:rPr>
          <w:rFonts w:ascii="Noto Sans" w:hAnsi="Noto Sans" w:cs="Noto Sans"/>
          <w:color w:val="000000"/>
          <w:w w:val="10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negative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experiences</w:t>
      </w:r>
      <w:r>
        <w:rPr>
          <w:rFonts w:ascii="Noto Sans" w:hAnsi="Noto Sans" w:cs="Noto Sans"/>
          <w:color w:val="000000"/>
          <w:w w:val="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can</w:t>
      </w:r>
      <w:r>
        <w:rPr>
          <w:rFonts w:ascii="Noto Sans" w:hAnsi="Noto Sans" w:cs="Noto Sans"/>
          <w:color w:val="000000"/>
          <w:w w:val="10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reduce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perceived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control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(Schiffman</w:t>
      </w:r>
      <w:r>
        <w:rPr>
          <w:rFonts w:ascii="Noto Sans" w:hAnsi="Noto Sans" w:cs="Noto Sans"/>
          <w:color w:val="000000"/>
          <w:w w:val="10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0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Werner,</w:t>
      </w:r>
      <w:r>
        <w:rPr>
          <w:rFonts w:ascii="Noto Sans" w:hAnsi="Noto Sans" w:cs="Noto Sans"/>
          <w:color w:val="000000"/>
          <w:w w:val="1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2021).</w:t>
      </w:r>
      <w:r>
        <w:rPr>
          <w:rFonts w:ascii="Noto Sans" w:hAnsi="Noto Sans" w:cs="Noto Sans"/>
          <w:color w:val="000000"/>
          <w:w w:val="10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When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individuals</w:t>
      </w:r>
      <w:r>
        <w:rPr>
          <w:rFonts w:ascii="Noto Sans" w:hAnsi="Noto Sans" w:cs="Noto Sans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feel</w:t>
      </w:r>
      <w:r>
        <w:rPr>
          <w:rFonts w:ascii="Noto Sans" w:hAnsi="Noto Sans" w:cs="Noto Sans"/>
          <w:color w:val="000000"/>
          <w:w w:val="1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unable</w:t>
      </w:r>
      <w:r>
        <w:rPr>
          <w:rFonts w:ascii="Noto Sans" w:hAnsi="Noto Sans" w:cs="Noto Sans"/>
          <w:color w:val="000000"/>
          <w:w w:val="1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navigate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healthcare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pathways,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they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less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likely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seek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help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even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if</w:t>
      </w:r>
      <w:r>
        <w:rPr>
          <w:rFonts w:ascii="Noto Sans" w:hAnsi="Noto Sans" w:cs="Noto Sans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they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recognise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need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(Tang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2025).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By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applying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Theory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Planned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Behaviour,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researchers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28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practitioners</w:t>
      </w:r>
      <w:r>
        <w:rPr>
          <w:rFonts w:ascii="Noto Sans" w:hAnsi="Noto Sans" w:cs="Noto Sans"/>
          <w:color w:val="000000"/>
          <w:w w:val="118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can</w:t>
      </w:r>
      <w:r>
        <w:rPr>
          <w:rFonts w:ascii="Noto Sans" w:hAnsi="Noto Sans" w:cs="Noto Sans"/>
          <w:color w:val="000000"/>
          <w:w w:val="100"/>
          <w:sz w:val="24"/>
        </w:rPr>
        <w:t xml:space="preserve">   </w:t>
      </w:r>
      <w:r>
        <w:rPr>
          <w:rFonts w:ascii="Noto Sans" w:hAnsi="Noto Sans" w:cs="Noto Sans"/>
          <w:color w:val="000000"/>
          <w:sz w:val="24"/>
        </w:rPr>
        <w:t xml:space="preserve">better</w:t>
      </w:r>
      <w:r>
        <w:rPr>
          <w:rFonts w:ascii="Noto Sans" w:hAnsi="Noto Sans" w:cs="Noto Sans"/>
          <w:color w:val="000000"/>
          <w:w w:val="131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understand</w:t>
      </w:r>
      <w:r>
        <w:rPr>
          <w:rFonts w:ascii="Noto Sans" w:hAnsi="Noto Sans" w:cs="Noto Sans"/>
          <w:color w:val="000000"/>
          <w:w w:val="126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how</w:t>
      </w:r>
      <w:r>
        <w:rPr>
          <w:rFonts w:ascii="Noto Sans" w:hAnsi="Noto Sans" w:cs="Noto Sans"/>
          <w:color w:val="000000"/>
          <w:w w:val="144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social</w:t>
      </w:r>
      <w:r>
        <w:rPr>
          <w:rFonts w:ascii="Noto Sans" w:hAnsi="Noto Sans" w:cs="Noto Sans"/>
          <w:color w:val="000000"/>
          <w:w w:val="120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expectations,</w:t>
      </w:r>
      <w:r>
        <w:rPr>
          <w:rFonts w:ascii="Noto Sans" w:hAnsi="Noto Sans" w:cs="Noto Sans"/>
          <w:color w:val="000000"/>
          <w:w w:val="112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interpretations,</w:t>
      </w:r>
      <w:r>
        <w:rPr>
          <w:rFonts w:ascii="Noto Sans" w:hAnsi="Noto Sans" w:cs="Noto Sans"/>
          <w:color w:val="000000"/>
          <w:w w:val="19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07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confidence</w:t>
      </w:r>
      <w:r>
        <w:rPr>
          <w:rFonts w:ascii="Noto Sans" w:hAnsi="Noto Sans" w:cs="Noto Sans"/>
          <w:color w:val="000000"/>
          <w:w w:val="117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10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navigating</w:t>
      </w:r>
      <w:r>
        <w:rPr>
          <w:rFonts w:ascii="Noto Sans" w:hAnsi="Noto Sans" w:cs="Noto Sans"/>
          <w:color w:val="000000"/>
          <w:w w:val="100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services</w:t>
      </w:r>
      <w:r>
        <w:rPr>
          <w:rFonts w:ascii="Noto Sans" w:hAnsi="Noto Sans" w:cs="Noto Sans"/>
          <w:color w:val="000000"/>
          <w:w w:val="103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influence</w:t>
      </w:r>
      <w:r>
        <w:rPr>
          <w:rFonts w:ascii="Noto Sans" w:hAnsi="Noto Sans" w:cs="Noto Sans"/>
          <w:color w:val="000000"/>
          <w:w w:val="1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help-seeking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(Gamage</w:t>
      </w:r>
      <w:r>
        <w:rPr>
          <w:rFonts w:ascii="Noto Sans" w:hAnsi="Noto Sans" w:cs="Noto Sans"/>
          <w:color w:val="000000"/>
          <w:w w:val="1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114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109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2024).</w:t>
      </w:r>
      <w:r>
        <w:rPr>
          <w:rFonts w:ascii="Noto Sans" w:hAnsi="Noto Sans" w:cs="Noto Sans"/>
          <w:color w:val="000000"/>
          <w:w w:val="104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1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framework</w:t>
      </w:r>
      <w:r>
        <w:rPr>
          <w:rFonts w:ascii="Noto Sans" w:hAnsi="Noto Sans" w:cs="Noto Sans"/>
          <w:color w:val="000000"/>
          <w:w w:val="1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supports</w:t>
      </w:r>
      <w:r>
        <w:rPr>
          <w:rFonts w:ascii="Noto Sans" w:hAnsi="Noto Sans" w:cs="Noto Sans"/>
          <w:color w:val="000000"/>
          <w:w w:val="1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development</w:t>
      </w:r>
      <w:r>
        <w:rPr>
          <w:rFonts w:ascii="Noto Sans" w:hAnsi="Noto Sans" w:cs="Noto Sans"/>
          <w:color w:val="000000"/>
          <w:w w:val="1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tailored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interventions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build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confidence,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shift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norms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surrounding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help-seeking,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promote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positive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attitudes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toward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early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diagnosis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formal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(Gamage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2024).</w:t>
      </w:r>
    </w:p>
    <w:p>
      <w:pPr>
        <w:spacing w:before="220" w:after="0" w:line="240" w:lineRule="auto"/>
        <w:ind w:left="20" w:right="0"/>
        <w:jc w:val="left"/>
        <w:rPr>
          <w:rFonts w:ascii="Noto Sans" w:hAnsi="Noto Sans" w:cs="Noto Sans"/>
          <w:b w:val="true"/>
          <w:color w:val="000000"/>
          <w:sz w:val="28"/>
        </w:rPr>
      </w:pPr>
      <w:r>
        <w:rPr>
          <w:rFonts w:ascii="Noto Sans" w:hAnsi="Noto Sans" w:cs="Noto Sans"/>
          <w:b w:val="true"/>
          <w:color w:val="000000"/>
          <w:sz w:val="28"/>
        </w:rPr>
        <w:t xml:space="preserve">2.11</w:t>
      </w:r>
      <w:r>
        <w:rPr>
          <w:rFonts w:ascii="Noto Sans" w:hAnsi="Noto Sans" w:cs="Noto Sans"/>
          <w:b w:val="true"/>
          <w:color w:val="000000"/>
          <w:w w:val="51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Research</w:t>
      </w:r>
      <w:r>
        <w:rPr>
          <w:rFonts w:ascii="Noto Sans" w:hAnsi="Noto Sans" w:cs="Noto Sans"/>
          <w:b w:val="true"/>
          <w:color w:val="000000"/>
          <w:w w:val="38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Gaps</w:t>
      </w:r>
      <w:r>
        <w:rPr>
          <w:rFonts w:ascii="Noto Sans" w:hAnsi="Noto Sans" w:cs="Noto Sans"/>
          <w:b w:val="true"/>
          <w:color w:val="000000"/>
          <w:w w:val="62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and</w:t>
      </w:r>
      <w:r>
        <w:rPr>
          <w:rFonts w:ascii="Noto Sans" w:hAnsi="Noto Sans" w:cs="Noto Sans"/>
          <w:b w:val="true"/>
          <w:color w:val="000000"/>
          <w:w w:val="36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Limitations</w:t>
      </w:r>
      <w:r>
        <w:rPr>
          <w:rFonts w:ascii="Noto Sans" w:hAnsi="Noto Sans" w:cs="Noto Sans"/>
          <w:b w:val="true"/>
          <w:color w:val="000000"/>
          <w:w w:val="42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in</w:t>
      </w:r>
      <w:r>
        <w:rPr>
          <w:rFonts w:ascii="Noto Sans" w:hAnsi="Noto Sans" w:cs="Noto Sans"/>
          <w:b w:val="true"/>
          <w:color w:val="000000"/>
          <w:w w:val="65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Existing</w:t>
      </w:r>
      <w:r>
        <w:rPr>
          <w:rFonts w:ascii="Noto Sans" w:hAnsi="Noto Sans" w:cs="Noto Sans"/>
          <w:b w:val="true"/>
          <w:color w:val="000000"/>
          <w:w w:val="12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Literature</w:t>
      </w:r>
    </w:p>
    <w:p>
      <w:pPr>
        <w:spacing w:before="220" w:after="0" w:line="304" w:lineRule="auto"/>
        <w:ind w:left="20" w:right="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Despite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growing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awareness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inequalities,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research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exploring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among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1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older</w:t>
      </w:r>
      <w:r>
        <w:rPr>
          <w:rFonts w:ascii="Noto Sans" w:hAnsi="Noto Sans" w:cs="Noto Sans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adults</w:t>
      </w:r>
      <w:r>
        <w:rPr>
          <w:rFonts w:ascii="Noto Sans" w:hAnsi="Noto Sans" w:cs="Noto Sans"/>
          <w:color w:val="000000"/>
          <w:w w:val="1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UK</w:t>
      </w:r>
      <w:r>
        <w:rPr>
          <w:rFonts w:ascii="Noto Sans" w:hAnsi="Noto Sans" w:cs="Noto Sans"/>
          <w:color w:val="000000"/>
          <w:w w:val="1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remains</w:t>
      </w:r>
      <w:r>
        <w:rPr>
          <w:rFonts w:ascii="Noto Sans" w:hAnsi="Noto Sans" w:cs="Noto Sans"/>
          <w:color w:val="000000"/>
          <w:w w:val="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limited.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Much</w:t>
      </w:r>
      <w:r>
        <w:rPr>
          <w:rFonts w:ascii="Noto Sans" w:hAnsi="Noto Sans" w:cs="Noto Sans"/>
          <w:color w:val="000000"/>
          <w:w w:val="1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existing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literature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focuses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broadly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awareness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ethnic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minority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groups,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rather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than</w:t>
      </w:r>
      <w:r>
        <w:rPr>
          <w:rFonts w:ascii="Noto Sans" w:hAnsi="Noto Sans" w:cs="Noto Sans"/>
          <w:color w:val="000000"/>
          <w:w w:val="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specifically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examining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w w:val="1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systemic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unique</w:t>
      </w:r>
      <w:r>
        <w:rPr>
          <w:rFonts w:ascii="Noto Sans" w:hAnsi="Noto Sans" w:cs="Noto Sans"/>
          <w:color w:val="000000"/>
          <w:w w:val="1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1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communities.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result,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there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</w:t>
      </w:r>
      <w:r>
        <w:rPr>
          <w:rFonts w:ascii="Noto Sans" w:hAnsi="Noto Sans" w:cs="Noto Sans"/>
          <w:color w:val="000000"/>
          <w:w w:val="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incomplete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understanding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how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beliefs,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migration</w:t>
      </w:r>
      <w:r>
        <w:rPr>
          <w:rFonts w:ascii="Noto Sans" w:hAnsi="Noto Sans" w:cs="Noto Sans"/>
          <w:color w:val="000000"/>
          <w:w w:val="106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history,</w:t>
      </w:r>
      <w:r>
        <w:rPr>
          <w:rFonts w:ascii="Noto Sans" w:hAnsi="Noto Sans" w:cs="Noto Sans"/>
          <w:color w:val="000000"/>
          <w:w w:val="118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generational</w:t>
      </w:r>
      <w:r>
        <w:rPr>
          <w:rFonts w:ascii="Noto Sans" w:hAnsi="Noto Sans" w:cs="Noto Sans"/>
          <w:color w:val="000000"/>
          <w:w w:val="1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differences</w:t>
      </w:r>
      <w:r>
        <w:rPr>
          <w:rFonts w:ascii="Noto Sans" w:hAnsi="Noto Sans" w:cs="Noto Sans"/>
          <w:color w:val="000000"/>
          <w:w w:val="105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shape</w:t>
      </w:r>
      <w:r>
        <w:rPr>
          <w:rFonts w:ascii="Noto Sans" w:hAnsi="Noto Sans" w:cs="Noto Sans"/>
          <w:color w:val="000000"/>
          <w:w w:val="1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help-seeking</w:t>
      </w:r>
      <w:r>
        <w:rPr>
          <w:rFonts w:ascii="Noto Sans" w:hAnsi="Noto Sans" w:cs="Noto Sans"/>
          <w:color w:val="000000"/>
          <w:w w:val="1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patterns.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Additionally,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many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studies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rely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small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sample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sizes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focus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specific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subgroups,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such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Indian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Pakistani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families,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which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limit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ability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generalise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findings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across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wider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population.</w:t>
      </w:r>
    </w:p>
    <w:p>
      <w:pPr>
        <w:spacing w:before="240" w:after="0" w:line="303" w:lineRule="auto"/>
        <w:ind w:left="0" w:right="2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Another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gap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literature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lack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longitudinal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studies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tracking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how</w:t>
      </w:r>
      <w:r>
        <w:rPr>
          <w:rFonts w:ascii="Noto Sans" w:hAnsi="Noto Sans" w:cs="Noto Sans"/>
          <w:color w:val="000000"/>
          <w:w w:val="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beliefs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behaviours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evolve,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particularly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social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norms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shift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younger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generations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take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caregiving</w:t>
      </w:r>
      <w:r>
        <w:rPr>
          <w:rFonts w:ascii="Noto Sans" w:hAnsi="Noto Sans" w:cs="Noto Sans"/>
          <w:color w:val="000000"/>
          <w:w w:val="10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roles.</w:t>
      </w:r>
      <w:r>
        <w:rPr>
          <w:rFonts w:ascii="Noto Sans" w:hAnsi="Noto Sans" w:cs="Noto Sans"/>
          <w:color w:val="000000"/>
          <w:w w:val="1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Much</w:t>
      </w:r>
      <w:r>
        <w:rPr>
          <w:rFonts w:ascii="Noto Sans" w:hAnsi="Noto Sans" w:cs="Noto Sans"/>
          <w:color w:val="000000"/>
          <w:w w:val="10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research</w:t>
      </w:r>
      <w:r>
        <w:rPr>
          <w:rFonts w:ascii="Noto Sans" w:hAnsi="Noto Sans" w:cs="Noto Sans"/>
          <w:color w:val="000000"/>
          <w:w w:val="1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also</w:t>
      </w:r>
      <w:r>
        <w:rPr>
          <w:rFonts w:ascii="Noto Sans" w:hAnsi="Noto Sans" w:cs="Noto Sans"/>
          <w:color w:val="000000"/>
          <w:w w:val="1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focuses</w:t>
      </w:r>
      <w:r>
        <w:rPr>
          <w:rFonts w:ascii="Noto Sans" w:hAnsi="Noto Sans" w:cs="Noto Sans"/>
          <w:color w:val="000000"/>
          <w:w w:val="1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</w:t>
      </w:r>
      <w:r>
        <w:rPr>
          <w:rFonts w:ascii="Noto Sans" w:hAnsi="Noto Sans" w:cs="Noto Sans"/>
          <w:color w:val="000000"/>
          <w:w w:val="1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family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perspectives,</w:t>
      </w:r>
      <w:r>
        <w:rPr>
          <w:rFonts w:ascii="Noto Sans" w:hAnsi="Noto Sans" w:cs="Noto Sans"/>
          <w:color w:val="000000"/>
          <w:w w:val="10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1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fewer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studies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capturing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views</w:t>
      </w:r>
      <w:r>
        <w:rPr>
          <w:rFonts w:ascii="Noto Sans" w:hAnsi="Noto Sans" w:cs="Noto Sans"/>
          <w:color w:val="000000"/>
          <w:w w:val="10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older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adults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themselves,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especially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those</w:t>
      </w:r>
      <w:r>
        <w:rPr>
          <w:rFonts w:ascii="Noto Sans" w:hAnsi="Noto Sans" w:cs="Noto Sans"/>
          <w:color w:val="000000"/>
          <w:w w:val="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early-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stage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cognitive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decline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who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still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have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capacity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reflect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their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experiences.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Language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stigma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contribute</w:t>
      </w:r>
      <w:r>
        <w:rPr>
          <w:rFonts w:ascii="Noto Sans" w:hAnsi="Noto Sans" w:cs="Noto Sans"/>
          <w:color w:val="000000"/>
          <w:w w:val="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their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limited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representation,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but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their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perspectives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essential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developing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person-centred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models.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2"/>
        </w:rPr>
      </w:pPr>
      <w:r>
        <w:rPr>
          <w:rFonts w:ascii="Noto Sans" w:hAnsi="Noto Sans" w:cs="Noto Sans"/>
          <w:color w:val="000000"/>
          <w:sz w:val="22"/>
        </w:rPr>
        <w:t xml:space="preserve"/>
      </w:r>
    </w:p>
    <w:p>
      <w:pPr>
        <w:sectPr>
          <w:type w:val="continuous"/>
          <w:pgSz w:w="11920" w:h="16840"/>
          <w:pgMar w:top="1380" w:right="1440" w:bottom="1400" w:left="1360"/>
        </w:sectPr>
      </w:pPr>
    </w:p>
    <w:p>
      <w:pPr>
        <w:spacing w:before="0" w:after="0" w:line="304" w:lineRule="auto"/>
        <w:ind w:left="0" w:right="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Practical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evaluation</w:t>
      </w:r>
      <w:r>
        <w:rPr>
          <w:rFonts w:ascii="Noto Sans" w:hAnsi="Noto Sans" w:cs="Noto Sans"/>
          <w:color w:val="000000"/>
          <w:w w:val="1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interventions</w:t>
      </w:r>
      <w:r>
        <w:rPr>
          <w:rFonts w:ascii="Noto Sans" w:hAnsi="Noto Sans" w:cs="Noto Sans"/>
          <w:color w:val="000000"/>
          <w:w w:val="10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w w:val="1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also</w:t>
      </w:r>
      <w:r>
        <w:rPr>
          <w:rFonts w:ascii="Noto Sans" w:hAnsi="Noto Sans" w:cs="Noto Sans"/>
          <w:color w:val="000000"/>
          <w:w w:val="1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limited.</w:t>
      </w:r>
      <w:r>
        <w:rPr>
          <w:rFonts w:ascii="Noto Sans" w:hAnsi="Noto Sans" w:cs="Noto Sans"/>
          <w:color w:val="000000"/>
          <w:w w:val="9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Although</w:t>
      </w:r>
      <w:r>
        <w:rPr>
          <w:rFonts w:ascii="Noto Sans" w:hAnsi="Noto Sans" w:cs="Noto Sans"/>
          <w:color w:val="000000"/>
          <w:w w:val="10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there</w:t>
      </w:r>
      <w:r>
        <w:rPr>
          <w:rFonts w:ascii="Noto Sans" w:hAnsi="Noto Sans" w:cs="Noto Sans"/>
          <w:color w:val="000000"/>
          <w:w w:val="1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increasing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recognition</w:t>
      </w:r>
      <w:r>
        <w:rPr>
          <w:rFonts w:ascii="Noto Sans" w:hAnsi="Noto Sans" w:cs="Noto Sans"/>
          <w:color w:val="000000"/>
          <w:w w:val="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need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adapted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services,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few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studies</w:t>
      </w:r>
      <w:r>
        <w:rPr>
          <w:rFonts w:ascii="Noto Sans" w:hAnsi="Noto Sans" w:cs="Noto Sans"/>
          <w:color w:val="000000"/>
          <w:w w:val="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have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measured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long-term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effectiveness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community-based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outreach,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bilingual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support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strategies,</w:t>
      </w:r>
      <w:r>
        <w:rPr>
          <w:rFonts w:ascii="Noto Sans" w:hAnsi="Noto Sans" w:cs="Noto Sans"/>
          <w:color w:val="000000"/>
          <w:w w:val="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sensitive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diagnostic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tools.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result,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there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insufficient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evidence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which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approaches</w:t>
      </w:r>
      <w:r>
        <w:rPr>
          <w:rFonts w:ascii="Noto Sans" w:hAnsi="Noto Sans" w:cs="Noto Sans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most</w:t>
      </w:r>
      <w:r>
        <w:rPr>
          <w:rFonts w:ascii="Noto Sans" w:hAnsi="Noto Sans" w:cs="Noto Sans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effectively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reduce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inequalities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access.</w:t>
      </w:r>
      <w:r>
        <w:rPr>
          <w:rFonts w:ascii="Noto Sans" w:hAnsi="Noto Sans" w:cs="Noto Sans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Finally,</w:t>
      </w:r>
      <w:r>
        <w:rPr>
          <w:rFonts w:ascii="Noto Sans" w:hAnsi="Noto Sans" w:cs="Noto Sans"/>
          <w:color w:val="000000"/>
          <w:w w:val="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literature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often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underexplores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role</w:t>
      </w:r>
      <w:r>
        <w:rPr>
          <w:rFonts w:ascii="Noto Sans" w:hAnsi="Noto Sans" w:cs="Noto Sans"/>
          <w:color w:val="000000"/>
          <w:w w:val="1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policy,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funding,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workforce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diversity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shaping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delivery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population.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Addressing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these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research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gaps</w:t>
      </w:r>
      <w:r>
        <w:rPr>
          <w:rFonts w:ascii="Noto Sans" w:hAnsi="Noto Sans" w:cs="Noto Sans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necessary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design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interventions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not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only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appropriate</w:t>
      </w:r>
      <w:r>
        <w:rPr>
          <w:rFonts w:ascii="Noto Sans" w:hAnsi="Noto Sans" w:cs="Noto Sans"/>
          <w:color w:val="000000"/>
          <w:w w:val="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but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also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sustainable</w:t>
      </w:r>
      <w:r>
        <w:rPr>
          <w:rFonts w:ascii="Noto Sans" w:hAnsi="Noto Sans" w:cs="Noto Sans"/>
          <w:color w:val="000000"/>
          <w:w w:val="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accessible.</w:t>
      </w:r>
    </w:p>
    <w:p>
      <w:pPr>
        <w:spacing w:before="220" w:after="0" w:line="240" w:lineRule="auto"/>
        <w:ind w:left="40" w:right="0"/>
        <w:jc w:val="left"/>
        <w:rPr>
          <w:rFonts w:ascii="Noto Sans" w:hAnsi="Noto Sans" w:cs="Noto Sans"/>
          <w:b w:val="true"/>
          <w:color w:val="000000"/>
          <w:sz w:val="28"/>
        </w:rPr>
      </w:pPr>
      <w:r>
        <w:rPr>
          <w:rFonts w:ascii="Noto Sans" w:hAnsi="Noto Sans" w:cs="Noto Sans"/>
          <w:b w:val="true"/>
          <w:color w:val="000000"/>
          <w:sz w:val="28"/>
        </w:rPr>
        <w:t xml:space="preserve">2.12</w:t>
      </w:r>
      <w:r>
        <w:rPr>
          <w:rFonts w:ascii="Noto Sans" w:hAnsi="Noto Sans" w:cs="Noto Sans"/>
          <w:b w:val="true"/>
          <w:color w:val="000000"/>
          <w:w w:val="33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Summary</w:t>
      </w:r>
    </w:p>
    <w:p>
      <w:pPr>
        <w:spacing w:before="220" w:after="0" w:line="303" w:lineRule="auto"/>
        <w:ind w:left="40" w:right="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chapter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explored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key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factors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influencing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older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adults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UK.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It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examined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beliefs,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awareness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levels,</w:t>
      </w:r>
      <w:r>
        <w:rPr>
          <w:rFonts w:ascii="Noto Sans" w:hAnsi="Noto Sans" w:cs="Noto Sans"/>
          <w:color w:val="000000"/>
          <w:w w:val="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language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communication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challenges,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systemic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affect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help-seeking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</w:t>
      </w:r>
      <w:r>
        <w:rPr>
          <w:rFonts w:ascii="Noto Sans" w:hAnsi="Noto Sans" w:cs="Noto Sans"/>
          <w:color w:val="000000"/>
          <w:w w:val="10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engagement.</w:t>
      </w:r>
      <w:r>
        <w:rPr>
          <w:rFonts w:ascii="Noto Sans" w:hAnsi="Noto Sans" w:cs="Noto Sans"/>
          <w:color w:val="000000"/>
          <w:w w:val="1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discussion</w:t>
      </w:r>
      <w:r>
        <w:rPr>
          <w:rFonts w:ascii="Noto Sans" w:hAnsi="Noto Sans" w:cs="Noto Sans"/>
          <w:color w:val="000000"/>
          <w:w w:val="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highlighted</w:t>
      </w:r>
      <w:r>
        <w:rPr>
          <w:rFonts w:ascii="Noto Sans" w:hAnsi="Noto Sans" w:cs="Noto Sans"/>
          <w:color w:val="000000"/>
          <w:w w:val="1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how</w:t>
      </w:r>
      <w:r>
        <w:rPr>
          <w:rFonts w:ascii="Noto Sans" w:hAnsi="Noto Sans" w:cs="Noto Sans"/>
          <w:color w:val="000000"/>
          <w:w w:val="1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interpretations</w:t>
      </w:r>
      <w:r>
        <w:rPr>
          <w:rFonts w:ascii="Noto Sans" w:hAnsi="Noto Sans" w:cs="Noto Sans"/>
          <w:color w:val="000000"/>
          <w:w w:val="1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ageing,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stigma,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lack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knowledge,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limited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adapted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contribute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delayed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diagnosis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reduced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use</w:t>
      </w:r>
      <w:r>
        <w:rPr>
          <w:rFonts w:ascii="Noto Sans" w:hAnsi="Noto Sans" w:cs="Noto Sans"/>
          <w:color w:val="000000"/>
          <w:w w:val="10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support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systems.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Theoretical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frameworks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were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used</w:t>
      </w:r>
      <w:r>
        <w:rPr>
          <w:rFonts w:ascii="Noto Sans" w:hAnsi="Noto Sans" w:cs="Noto Sans"/>
          <w:color w:val="000000"/>
          <w:w w:val="1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understand</w:t>
      </w:r>
      <w:r>
        <w:rPr>
          <w:rFonts w:ascii="Noto Sans" w:hAnsi="Noto Sans" w:cs="Noto Sans"/>
          <w:color w:val="000000"/>
          <w:w w:val="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how</w:t>
      </w:r>
      <w:r>
        <w:rPr>
          <w:rFonts w:ascii="Noto Sans" w:hAnsi="Noto Sans" w:cs="Noto Sans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beliefs</w:t>
      </w:r>
      <w:r>
        <w:rPr>
          <w:rFonts w:ascii="Noto Sans" w:hAnsi="Noto Sans" w:cs="Noto Sans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structural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factors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shape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behaviour,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existing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gaps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research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were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identified.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Together,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these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findings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demonstrate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complex</w:t>
      </w:r>
      <w:r>
        <w:rPr>
          <w:rFonts w:ascii="Noto Sans" w:hAnsi="Noto Sans" w:cs="Noto Sans"/>
          <w:color w:val="000000"/>
          <w:w w:val="1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interplay</w:t>
      </w:r>
      <w:r>
        <w:rPr>
          <w:rFonts w:ascii="Noto Sans" w:hAnsi="Noto Sans" w:cs="Noto Sans"/>
          <w:color w:val="000000"/>
          <w:w w:val="1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cultural,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informational,</w:t>
      </w:r>
      <w:r>
        <w:rPr>
          <w:rFonts w:ascii="Noto Sans" w:hAnsi="Noto Sans" w:cs="Noto Sans"/>
          <w:color w:val="000000"/>
          <w:w w:val="1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structural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influences</w:t>
      </w:r>
      <w:r>
        <w:rPr>
          <w:rFonts w:ascii="Noto Sans" w:hAnsi="Noto Sans" w:cs="Noto Sans"/>
          <w:color w:val="000000"/>
          <w:w w:val="1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affecting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</w:t>
      </w:r>
      <w:r>
        <w:rPr>
          <w:rFonts w:ascii="Noto Sans" w:hAnsi="Noto Sans" w:cs="Noto Sans"/>
          <w:color w:val="000000"/>
          <w:w w:val="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emphasise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need</w:t>
      </w:r>
      <w:r>
        <w:rPr>
          <w:rFonts w:ascii="Noto Sans" w:hAnsi="Noto Sans" w:cs="Noto Sans"/>
          <w:color w:val="000000"/>
          <w:w w:val="1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tailored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strategies</w:t>
      </w:r>
      <w:r>
        <w:rPr>
          <w:rFonts w:ascii="Noto Sans" w:hAnsi="Noto Sans" w:cs="Noto Sans"/>
          <w:color w:val="000000"/>
          <w:w w:val="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support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earlier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intervention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equitable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care.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ectPr>
          <w:type w:val="continuous"/>
          <w:pgSz w:w="11920" w:h="16840"/>
          <w:pgMar w:top="1400" w:right="1440" w:bottom="1400" w:left="1360"/>
        </w:sectPr>
      </w:pPr>
    </w:p>
    <w:p>
      <w:pPr>
        <w:spacing w:before="0" w:after="0" w:line="240" w:lineRule="auto"/>
        <w:ind w:left="20" w:right="0"/>
        <w:jc w:val="left"/>
        <w:rPr>
          <w:rFonts w:ascii="Noto Sans" w:hAnsi="Noto Sans" w:cs="Noto Sans"/>
          <w:b w:val="true"/>
          <w:color w:val="000000"/>
          <w:sz w:val="28"/>
        </w:rPr>
      </w:pPr>
      <w:r>
        <w:rPr>
          <w:rFonts w:ascii="Noto Sans" w:hAnsi="Noto Sans" w:cs="Noto Sans"/>
          <w:b w:val="true"/>
          <w:color w:val="000000"/>
          <w:sz w:val="28"/>
        </w:rPr>
        <w:t xml:space="preserve">References</w:t>
      </w:r>
    </w:p>
    <w:p>
      <w:pPr>
        <w:spacing w:before="0" w:after="0" w:line="240" w:lineRule="auto"/>
        <w:ind w:left="4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Adams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JD.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Probable</w:t>
      </w:r>
      <w:r>
        <w:rPr>
          <w:rFonts w:ascii="Noto Sans" w:hAnsi="Noto Sans" w:cs="Noto Sans"/>
          <w:color w:val="000000"/>
          <w:w w:val="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causes</w:t>
      </w:r>
      <w:r>
        <w:rPr>
          <w:rFonts w:ascii="Noto Sans" w:hAnsi="Noto Sans" w:cs="Noto Sans"/>
          <w:color w:val="000000"/>
          <w:w w:val="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disease.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Sci.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(2021)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Mar</w:t>
      </w:r>
      <w:r>
        <w:rPr>
          <w:rFonts w:ascii="Noto Sans" w:hAnsi="Noto Sans" w:cs="Noto Sans"/>
          <w:color w:val="000000"/>
          <w:w w:val="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2;3(1):16.</w:t>
      </w:r>
    </w:p>
    <w:p>
      <w:pPr>
        <w:spacing w:before="320" w:after="0" w:line="310" w:lineRule="auto"/>
        <w:ind w:left="20" w:right="2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Adkins‐Jackson,</w:t>
      </w:r>
      <w:r>
        <w:rPr>
          <w:rFonts w:ascii="Noto Sans" w:hAnsi="Noto Sans" w:cs="Noto Sans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P.B.,</w:t>
      </w:r>
      <w:r>
        <w:rPr>
          <w:rFonts w:ascii="Noto Sans" w:hAnsi="Noto Sans" w:cs="Noto Sans"/>
          <w:color w:val="000000"/>
          <w:w w:val="1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George,</w:t>
      </w:r>
      <w:r>
        <w:rPr>
          <w:rFonts w:ascii="Noto Sans" w:hAnsi="Noto Sans" w:cs="Noto Sans"/>
          <w:color w:val="000000"/>
          <w:w w:val="1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K.M.,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Besser,</w:t>
      </w:r>
      <w:r>
        <w:rPr>
          <w:rFonts w:ascii="Noto Sans" w:hAnsi="Noto Sans" w:cs="Noto Sans"/>
          <w:color w:val="000000"/>
          <w:w w:val="1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L.M.,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Hyun,</w:t>
      </w:r>
      <w:r>
        <w:rPr>
          <w:rFonts w:ascii="Noto Sans" w:hAnsi="Noto Sans" w:cs="Noto Sans"/>
          <w:color w:val="000000"/>
          <w:w w:val="1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J.,</w:t>
      </w:r>
      <w:r>
        <w:rPr>
          <w:rFonts w:ascii="Noto Sans" w:hAnsi="Noto Sans" w:cs="Noto Sans"/>
          <w:color w:val="000000"/>
          <w:w w:val="1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Lamar,</w:t>
      </w:r>
      <w:r>
        <w:rPr>
          <w:rFonts w:ascii="Noto Sans" w:hAnsi="Noto Sans" w:cs="Noto Sans"/>
          <w:color w:val="000000"/>
          <w:w w:val="1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M.,</w:t>
      </w:r>
      <w:r>
        <w:rPr>
          <w:rFonts w:ascii="Noto Sans" w:hAnsi="Noto Sans" w:cs="Noto Sans"/>
          <w:color w:val="000000"/>
          <w:w w:val="1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Hill‐Jarrett,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T.G.,</w:t>
      </w:r>
      <w:r>
        <w:rPr>
          <w:rFonts w:ascii="Noto Sans" w:hAnsi="Noto Sans" w:cs="Noto Sans"/>
          <w:color w:val="000000"/>
          <w:w w:val="1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Bubu,</w:t>
      </w:r>
      <w:r>
        <w:rPr>
          <w:rFonts w:ascii="Noto Sans" w:hAnsi="Noto Sans" w:cs="Noto Sans"/>
          <w:color w:val="000000"/>
          <w:w w:val="1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O.M.,</w:t>
      </w:r>
      <w:r>
        <w:rPr>
          <w:rFonts w:ascii="Noto Sans" w:hAnsi="Noto Sans" w:cs="Noto Sans"/>
          <w:color w:val="000000"/>
          <w:w w:val="1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Flatt,</w:t>
      </w:r>
      <w:r>
        <w:rPr>
          <w:rFonts w:ascii="Noto Sans" w:hAnsi="Noto Sans" w:cs="Noto Sans"/>
          <w:color w:val="000000"/>
          <w:w w:val="1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J.D.,</w:t>
      </w:r>
      <w:r>
        <w:rPr>
          <w:rFonts w:ascii="Noto Sans" w:hAnsi="Noto Sans" w:cs="Noto Sans"/>
          <w:color w:val="000000"/>
          <w:w w:val="1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Heyn,</w:t>
      </w:r>
      <w:r>
        <w:rPr>
          <w:rFonts w:ascii="Noto Sans" w:hAnsi="Noto Sans" w:cs="Noto Sans"/>
          <w:color w:val="000000"/>
          <w:w w:val="1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P.C.,</w:t>
      </w:r>
      <w:r>
        <w:rPr>
          <w:rFonts w:ascii="Noto Sans" w:hAnsi="Noto Sans" w:cs="Noto Sans"/>
          <w:color w:val="000000"/>
          <w:w w:val="1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Cicero,</w:t>
      </w:r>
      <w:r>
        <w:rPr>
          <w:rFonts w:ascii="Noto Sans" w:hAnsi="Noto Sans" w:cs="Noto Sans"/>
          <w:color w:val="000000"/>
          <w:w w:val="1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E.C.</w:t>
      </w:r>
      <w:r>
        <w:rPr>
          <w:rFonts w:ascii="Noto Sans" w:hAnsi="Noto Sans" w:cs="Noto Sans"/>
          <w:color w:val="000000"/>
          <w:w w:val="1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Zarina</w:t>
      </w:r>
      <w:r>
        <w:rPr>
          <w:rFonts w:ascii="Noto Sans" w:hAnsi="Noto Sans" w:cs="Noto Sans"/>
          <w:color w:val="000000"/>
          <w:w w:val="1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Kraal,</w:t>
      </w:r>
      <w:r>
        <w:rPr>
          <w:rFonts w:ascii="Noto Sans" w:hAnsi="Noto Sans" w:cs="Noto Sans"/>
          <w:color w:val="000000"/>
          <w:w w:val="1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A.,</w:t>
      </w:r>
      <w:r>
        <w:rPr>
          <w:rFonts w:ascii="Noto Sans" w:hAnsi="Noto Sans" w:cs="Noto Sans"/>
          <w:color w:val="000000"/>
          <w:w w:val="1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(2023).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12"/>
          <w:sz w:val="24"/>
        </w:rPr>
        <w:t xml:space="preserve">   </w:t>
      </w:r>
      <w:r>
        <w:rPr>
          <w:rFonts w:ascii="Noto Sans" w:hAnsi="Noto Sans" w:cs="Noto Sans"/>
          <w:color w:val="000000"/>
          <w:sz w:val="24"/>
        </w:rPr>
        <w:t xml:space="preserve">structural</w:t>
      </w:r>
      <w:r>
        <w:rPr>
          <w:rFonts w:ascii="Noto Sans" w:hAnsi="Noto Sans" w:cs="Noto Sans"/>
          <w:color w:val="000000"/>
          <w:w w:val="121"/>
          <w:sz w:val="24"/>
        </w:rPr>
        <w:t xml:space="preserve">  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26"/>
          <w:sz w:val="24"/>
        </w:rPr>
        <w:t xml:space="preserve">   </w:t>
      </w:r>
      <w:r>
        <w:rPr>
          <w:rFonts w:ascii="Noto Sans" w:hAnsi="Noto Sans" w:cs="Noto Sans"/>
          <w:color w:val="000000"/>
          <w:sz w:val="24"/>
        </w:rPr>
        <w:t xml:space="preserve">social</w:t>
      </w:r>
      <w:r>
        <w:rPr>
          <w:rFonts w:ascii="Noto Sans" w:hAnsi="Noto Sans" w:cs="Noto Sans"/>
          <w:color w:val="000000"/>
          <w:w w:val="111"/>
          <w:sz w:val="24"/>
        </w:rPr>
        <w:t xml:space="preserve">   </w:t>
      </w:r>
      <w:r>
        <w:rPr>
          <w:rFonts w:ascii="Noto Sans" w:hAnsi="Noto Sans" w:cs="Noto Sans"/>
          <w:color w:val="000000"/>
          <w:sz w:val="24"/>
        </w:rPr>
        <w:t xml:space="preserve">determinants</w:t>
      </w:r>
      <w:r>
        <w:rPr>
          <w:rFonts w:ascii="Noto Sans" w:hAnsi="Noto Sans" w:cs="Noto Sans"/>
          <w:color w:val="000000"/>
          <w:w w:val="116"/>
          <w:sz w:val="24"/>
        </w:rPr>
        <w:t xml:space="preserve">  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16"/>
          <w:sz w:val="24"/>
        </w:rPr>
        <w:t xml:space="preserve">   </w:t>
      </w:r>
      <w:r>
        <w:rPr>
          <w:rFonts w:ascii="Noto Sans" w:hAnsi="Noto Sans" w:cs="Noto Sans"/>
          <w:color w:val="000000"/>
          <w:sz w:val="24"/>
        </w:rPr>
        <w:t xml:space="preserve">Alzheimer's</w:t>
      </w:r>
      <w:r>
        <w:rPr>
          <w:rFonts w:ascii="Noto Sans" w:hAnsi="Noto Sans" w:cs="Noto Sans"/>
          <w:color w:val="000000"/>
          <w:w w:val="112"/>
          <w:sz w:val="24"/>
        </w:rPr>
        <w:t xml:space="preserve">   </w:t>
      </w:r>
      <w:r>
        <w:rPr>
          <w:rFonts w:ascii="Noto Sans" w:hAnsi="Noto Sans" w:cs="Noto Sans"/>
          <w:color w:val="000000"/>
          <w:sz w:val="24"/>
        </w:rPr>
        <w:t xml:space="preserve">disease</w:t>
      </w:r>
      <w:r>
        <w:rPr>
          <w:rFonts w:ascii="Noto Sans" w:hAnsi="Noto Sans" w:cs="Noto Sans"/>
          <w:color w:val="000000"/>
          <w:w w:val="115"/>
          <w:sz w:val="24"/>
        </w:rPr>
        <w:t xml:space="preserve">   </w:t>
      </w:r>
      <w:r>
        <w:rPr>
          <w:rFonts w:ascii="Noto Sans" w:hAnsi="Noto Sans" w:cs="Noto Sans"/>
          <w:color w:val="000000"/>
          <w:sz w:val="24"/>
        </w:rPr>
        <w:t xml:space="preserve">related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dementias.</w:t>
      </w:r>
      <w:r>
        <w:rPr>
          <w:rFonts w:ascii="Noto Sans" w:hAnsi="Noto Sans" w:cs="Noto Sans"/>
          <w:i w:val="true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Alzheimer's</w:t>
      </w:r>
      <w:r>
        <w:rPr>
          <w:rFonts w:ascii="Noto Sans" w:hAnsi="Noto Sans" w:cs="Noto Sans"/>
          <w:i w:val="true"/>
          <w:color w:val="000000"/>
          <w:w w:val="105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&amp;</w:t>
      </w:r>
      <w:r>
        <w:rPr>
          <w:rFonts w:ascii="Noto Sans" w:hAnsi="Noto Sans" w:cs="Noto Sans"/>
          <w:i w:val="true"/>
          <w:color w:val="000000"/>
          <w:w w:val="126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Dementia,</w:t>
      </w:r>
      <w:r>
        <w:rPr>
          <w:rFonts w:ascii="Noto Sans" w:hAnsi="Noto Sans" w:cs="Noto Sans"/>
          <w:i w:val="true"/>
          <w:color w:val="000000"/>
          <w:w w:val="135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19(7),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pp.3171-3185.</w:t>
      </w:r>
    </w:p>
    <w:p>
      <w:pPr>
        <w:spacing w:before="240" w:after="0" w:line="303" w:lineRule="auto"/>
        <w:ind w:left="0" w:right="20" w:firstLine="2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Amador,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S.,</w:t>
      </w:r>
      <w:r>
        <w:rPr>
          <w:rFonts w:ascii="Noto Sans" w:hAnsi="Noto Sans" w:cs="Noto Sans"/>
          <w:color w:val="000000"/>
          <w:w w:val="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Rapaport,</w:t>
      </w:r>
      <w:r>
        <w:rPr>
          <w:rFonts w:ascii="Noto Sans" w:hAnsi="Noto Sans" w:cs="Noto Sans"/>
          <w:color w:val="000000"/>
          <w:w w:val="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P.,</w:t>
      </w:r>
      <w:r>
        <w:rPr>
          <w:rFonts w:ascii="Noto Sans" w:hAnsi="Noto Sans" w:cs="Noto Sans"/>
          <w:color w:val="000000"/>
          <w:w w:val="1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Lang,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I.,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Sommerlad,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A.,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Mukadam,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N.,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Stringer,</w:t>
      </w:r>
      <w:r>
        <w:rPr>
          <w:rFonts w:ascii="Noto Sans" w:hAnsi="Noto Sans" w:cs="Noto Sans"/>
          <w:color w:val="000000"/>
          <w:w w:val="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A.,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Hart,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N.,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Nurock,</w:t>
      </w:r>
      <w:r>
        <w:rPr>
          <w:rFonts w:ascii="Noto Sans" w:hAnsi="Noto Sans" w:cs="Noto Sans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S.</w:t>
      </w:r>
      <w:r>
        <w:rPr>
          <w:rFonts w:ascii="Noto Sans" w:hAnsi="Noto Sans" w:cs="Noto Sans"/>
          <w:color w:val="000000"/>
          <w:w w:val="9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Livingston,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G.,</w:t>
      </w:r>
      <w:r>
        <w:rPr>
          <w:rFonts w:ascii="Noto Sans" w:hAnsi="Noto Sans" w:cs="Noto Sans"/>
          <w:color w:val="000000"/>
          <w:w w:val="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(2021).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Implementation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START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(STrAtegies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RelaTives)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w w:val="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carers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third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sector: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widening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evidence-based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interventions.</w:t>
      </w:r>
      <w:r>
        <w:rPr>
          <w:rFonts w:ascii="Noto Sans" w:hAnsi="Noto Sans" w:cs="Noto Sans"/>
          <w:i w:val="true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PLoS</w:t>
      </w:r>
      <w:r>
        <w:rPr>
          <w:rFonts w:ascii="Noto Sans" w:hAnsi="Noto Sans" w:cs="Noto Sans"/>
          <w:i w:val="true"/>
          <w:color w:val="000000"/>
          <w:w w:val="197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One,</w:t>
      </w:r>
      <w:r>
        <w:rPr>
          <w:rFonts w:ascii="Noto Sans" w:hAnsi="Noto Sans" w:cs="Noto Sans"/>
          <w:i w:val="true"/>
          <w:color w:val="000000"/>
          <w:w w:val="153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16(6),</w:t>
      </w:r>
      <w:r>
        <w:rPr>
          <w:rFonts w:ascii="Noto Sans" w:hAnsi="Noto Sans" w:cs="Noto Sans"/>
          <w:color w:val="000000"/>
          <w:w w:val="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p.e0250410.</w:t>
      </w:r>
    </w:p>
    <w:p>
      <w:pPr>
        <w:spacing w:before="260" w:after="0" w:line="332" w:lineRule="auto"/>
        <w:ind w:left="0" w:right="0"/>
        <w:jc w:val="center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Aranda,</w:t>
      </w:r>
      <w:r>
        <w:rPr>
          <w:rFonts w:ascii="Noto Sans" w:hAnsi="Noto Sans" w:cs="Noto Sans"/>
          <w:color w:val="000000"/>
          <w:w w:val="1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M.P.,</w:t>
      </w:r>
      <w:r>
        <w:rPr>
          <w:rFonts w:ascii="Noto Sans" w:hAnsi="Noto Sans" w:cs="Noto Sans"/>
          <w:color w:val="000000"/>
          <w:w w:val="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Marquez,</w:t>
      </w:r>
      <w:r>
        <w:rPr>
          <w:rFonts w:ascii="Noto Sans" w:hAnsi="Noto Sans" w:cs="Noto Sans"/>
          <w:color w:val="000000"/>
          <w:w w:val="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D.X.,</w:t>
      </w:r>
      <w:r>
        <w:rPr>
          <w:rFonts w:ascii="Noto Sans" w:hAnsi="Noto Sans" w:cs="Noto Sans"/>
          <w:color w:val="000000"/>
          <w:w w:val="1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Gallagher‐Thompson,</w:t>
      </w:r>
      <w:r>
        <w:rPr>
          <w:rFonts w:ascii="Noto Sans" w:hAnsi="Noto Sans" w:cs="Noto Sans"/>
          <w:color w:val="000000"/>
          <w:w w:val="1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D.,</w:t>
      </w:r>
      <w:r>
        <w:rPr>
          <w:rFonts w:ascii="Noto Sans" w:hAnsi="Noto Sans" w:cs="Noto Sans"/>
          <w:color w:val="000000"/>
          <w:w w:val="1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Pérez,</w:t>
      </w:r>
      <w:r>
        <w:rPr>
          <w:rFonts w:ascii="Noto Sans" w:hAnsi="Noto Sans" w:cs="Noto Sans"/>
          <w:color w:val="000000"/>
          <w:w w:val="1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A.,</w:t>
      </w:r>
      <w:r>
        <w:rPr>
          <w:rFonts w:ascii="Noto Sans" w:hAnsi="Noto Sans" w:cs="Noto Sans"/>
          <w:color w:val="000000"/>
          <w:w w:val="1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Rojas,</w:t>
      </w:r>
      <w:r>
        <w:rPr>
          <w:rFonts w:ascii="Noto Sans" w:hAnsi="Noto Sans" w:cs="Noto Sans"/>
          <w:color w:val="000000"/>
          <w:w w:val="1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J.C.,</w:t>
      </w:r>
      <w:r>
        <w:rPr>
          <w:rFonts w:ascii="Noto Sans" w:hAnsi="Noto Sans" w:cs="Noto Sans"/>
          <w:color w:val="000000"/>
          <w:w w:val="1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Hill,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C.V.,</w:t>
      </w:r>
      <w:r>
        <w:rPr>
          <w:rFonts w:ascii="Noto Sans" w:hAnsi="Noto Sans" w:cs="Noto Sans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Reyes,</w:t>
      </w:r>
      <w:r>
        <w:rPr>
          <w:rFonts w:ascii="Noto Sans" w:hAnsi="Noto Sans" w:cs="Noto Sans"/>
          <w:color w:val="000000"/>
          <w:w w:val="1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Y.,</w:t>
      </w:r>
      <w:r>
        <w:rPr>
          <w:rFonts w:ascii="Noto Sans" w:hAnsi="Noto Sans" w:cs="Noto Sans"/>
          <w:color w:val="000000"/>
          <w:w w:val="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Dilworth‐Anderson,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P.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Portacolone,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E.,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(2023).</w:t>
      </w:r>
      <w:r>
        <w:rPr>
          <w:rFonts w:ascii="Noto Sans" w:hAnsi="Noto Sans" w:cs="Noto Sans"/>
          <w:color w:val="000000"/>
          <w:w w:val="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call</w:t>
      </w:r>
      <w:r>
        <w:rPr>
          <w:rFonts w:ascii="Noto Sans" w:hAnsi="Noto Sans" w:cs="Noto Sans"/>
          <w:color w:val="000000"/>
          <w:w w:val="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address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structural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Hispanic/Latino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representation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9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clinical</w:t>
      </w:r>
      <w:r>
        <w:rPr>
          <w:rFonts w:ascii="Noto Sans" w:hAnsi="Noto Sans" w:cs="Noto Sans"/>
          <w:color w:val="000000"/>
          <w:w w:val="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trials</w:t>
      </w:r>
      <w:r>
        <w:rPr>
          <w:rFonts w:ascii="Noto Sans" w:hAnsi="Noto Sans" w:cs="Noto Sans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Alzheimer's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disease</w:t>
      </w:r>
      <w:r>
        <w:rPr>
          <w:rFonts w:ascii="Noto Sans" w:hAnsi="Noto Sans" w:cs="Noto Sans"/>
          <w:color w:val="000000"/>
          <w:w w:val="1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related</w:t>
      </w:r>
      <w:r>
        <w:rPr>
          <w:rFonts w:ascii="Noto Sans" w:hAnsi="Noto Sans" w:cs="Noto Sans"/>
          <w:color w:val="000000"/>
          <w:w w:val="1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dementias:</w:t>
      </w:r>
      <w:r>
        <w:rPr>
          <w:rFonts w:ascii="Noto Sans" w:hAnsi="Noto Sans" w:cs="Noto Sans"/>
          <w:color w:val="000000"/>
          <w:w w:val="1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micro‐meso‐macro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perspective.</w:t>
      </w:r>
      <w:r>
        <w:rPr>
          <w:rFonts w:ascii="Noto Sans" w:hAnsi="Noto Sans" w:cs="Noto Sans"/>
          <w:i w:val="true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Alzheimer's</w:t>
      </w:r>
      <w:r>
        <w:rPr>
          <w:rFonts w:ascii="Noto Sans" w:hAnsi="Noto Sans" w:cs="Noto Sans"/>
          <w:i w:val="true"/>
          <w:color w:val="000000"/>
          <w:w w:val="124"/>
          <w:sz w:val="24"/>
        </w:rPr>
        <w:t xml:space="preserve">  </w:t>
      </w:r>
      <w:r>
        <w:rPr>
          <w:rFonts w:ascii="Noto Sans" w:hAnsi="Noto Sans" w:cs="Noto Sans"/>
          <w:i w:val="true"/>
          <w:color w:val="000000"/>
          <w:sz w:val="24"/>
        </w:rPr>
        <w:t xml:space="preserve">&amp;</w:t>
      </w:r>
    </w:p>
    <w:p>
      <w:pPr>
        <w:spacing w:before="0" w:after="0" w:line="240" w:lineRule="auto"/>
        <w:ind w:left="60" w:right="0"/>
        <w:jc w:val="left"/>
        <w:rPr>
          <w:rFonts w:ascii="Noto Sans" w:hAnsi="Noto Sans" w:cs="Noto Sans"/>
          <w:i w:val="true"/>
          <w:color w:val="000000"/>
          <w:sz w:val="24"/>
        </w:rPr>
      </w:pPr>
      <w:r>
        <w:rPr>
          <w:rFonts w:ascii="Noto Sans" w:hAnsi="Noto Sans" w:cs="Noto Sans"/>
          <w:i w:val="true"/>
          <w:color w:val="000000"/>
          <w:sz w:val="24"/>
        </w:rPr>
        <w:t xml:space="preserve">Dementia:</w:t>
      </w:r>
      <w:r>
        <w:rPr>
          <w:rFonts w:ascii="Noto Sans" w:hAnsi="Noto Sans" w:cs="Noto Sans"/>
          <w:i w:val="true"/>
          <w:color w:val="000000"/>
          <w:w w:val="101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Translational</w:t>
      </w:r>
      <w:r>
        <w:rPr>
          <w:rFonts w:ascii="Noto Sans" w:hAnsi="Noto Sans" w:cs="Noto Sans"/>
          <w:i w:val="true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Research</w:t>
      </w:r>
      <w:r>
        <w:rPr>
          <w:rFonts w:ascii="Noto Sans" w:hAnsi="Noto Sans" w:cs="Noto Sans"/>
          <w:i w:val="true"/>
          <w:color w:val="000000"/>
          <w:w w:val="109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&amp;</w:t>
      </w:r>
      <w:r>
        <w:rPr>
          <w:rFonts w:ascii="Noto Sans" w:hAnsi="Noto Sans" w:cs="Noto Sans"/>
          <w:i w:val="true"/>
          <w:color w:val="000000"/>
          <w:w w:val="105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Clinical</w:t>
      </w:r>
      <w:r>
        <w:rPr>
          <w:rFonts w:ascii="Noto Sans" w:hAnsi="Noto Sans" w:cs="Noto Sans"/>
          <w:i w:val="true"/>
          <w:color w:val="000000"/>
          <w:w w:val="129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Interventions,</w:t>
      </w:r>
      <w:r>
        <w:rPr>
          <w:rFonts w:ascii="Noto Sans" w:hAnsi="Noto Sans" w:cs="Noto Sans"/>
          <w:i w:val="true"/>
          <w:color w:val="000000"/>
          <w:w w:val="14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9(2),</w:t>
      </w:r>
      <w:r>
        <w:rPr>
          <w:rFonts w:ascii="Noto Sans" w:hAnsi="Noto Sans" w:cs="Noto Sans"/>
          <w:color w:val="000000"/>
          <w:w w:val="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p.e12389.</w:t>
      </w:r>
    </w:p>
    <w:p>
      <w:pPr>
        <w:spacing w:before="320" w:after="0" w:line="302" w:lineRule="auto"/>
        <w:ind w:left="0" w:right="40" w:firstLine="2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Bature,</w:t>
      </w:r>
      <w:r>
        <w:rPr>
          <w:rFonts w:ascii="Noto Sans" w:hAnsi="Noto Sans" w:cs="Noto Sans"/>
          <w:color w:val="000000"/>
          <w:w w:val="1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F.,</w:t>
      </w:r>
      <w:r>
        <w:rPr>
          <w:rFonts w:ascii="Noto Sans" w:hAnsi="Noto Sans" w:cs="Noto Sans"/>
          <w:color w:val="000000"/>
          <w:w w:val="1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Guinn,</w:t>
      </w:r>
      <w:r>
        <w:rPr>
          <w:rFonts w:ascii="Noto Sans" w:hAnsi="Noto Sans" w:cs="Noto Sans"/>
          <w:color w:val="000000"/>
          <w:w w:val="1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B.A.,</w:t>
      </w:r>
      <w:r>
        <w:rPr>
          <w:rFonts w:ascii="Noto Sans" w:hAnsi="Noto Sans" w:cs="Noto Sans"/>
          <w:color w:val="000000"/>
          <w:w w:val="1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Pang,</w:t>
      </w:r>
      <w:r>
        <w:rPr>
          <w:rFonts w:ascii="Noto Sans" w:hAnsi="Noto Sans" w:cs="Noto Sans"/>
          <w:color w:val="000000"/>
          <w:w w:val="1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D.</w:t>
      </w:r>
      <w:r>
        <w:rPr>
          <w:rFonts w:ascii="Noto Sans" w:hAnsi="Noto Sans" w:cs="Noto Sans"/>
          <w:color w:val="000000"/>
          <w:w w:val="1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Pappas,</w:t>
      </w:r>
      <w:r>
        <w:rPr>
          <w:rFonts w:ascii="Noto Sans" w:hAnsi="Noto Sans" w:cs="Noto Sans"/>
          <w:color w:val="000000"/>
          <w:w w:val="1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Y.,</w:t>
      </w:r>
      <w:r>
        <w:rPr>
          <w:rFonts w:ascii="Noto Sans" w:hAnsi="Noto Sans" w:cs="Noto Sans"/>
          <w:color w:val="000000"/>
          <w:w w:val="1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(2017).</w:t>
      </w:r>
      <w:r>
        <w:rPr>
          <w:rFonts w:ascii="Noto Sans" w:hAnsi="Noto Sans" w:cs="Noto Sans"/>
          <w:color w:val="000000"/>
          <w:w w:val="1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Signs</w:t>
      </w:r>
      <w:r>
        <w:rPr>
          <w:rFonts w:ascii="Noto Sans" w:hAnsi="Noto Sans" w:cs="Noto Sans"/>
          <w:color w:val="000000"/>
          <w:w w:val="1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symptoms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preceding</w:t>
      </w:r>
      <w:r>
        <w:rPr>
          <w:rFonts w:ascii="Noto Sans" w:hAnsi="Noto Sans" w:cs="Noto Sans"/>
          <w:color w:val="000000"/>
          <w:w w:val="1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diagnosis</w:t>
      </w:r>
      <w:r>
        <w:rPr>
          <w:rFonts w:ascii="Noto Sans" w:hAnsi="Noto Sans" w:cs="Noto Sans"/>
          <w:color w:val="000000"/>
          <w:w w:val="1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10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disease:</w:t>
      </w:r>
      <w:r>
        <w:rPr>
          <w:rFonts w:ascii="Noto Sans" w:hAnsi="Noto Sans" w:cs="Noto Sans"/>
          <w:color w:val="000000"/>
          <w:w w:val="1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systematic</w:t>
      </w:r>
      <w:r>
        <w:rPr>
          <w:rFonts w:ascii="Noto Sans" w:hAnsi="Noto Sans" w:cs="Noto Sans"/>
          <w:color w:val="000000"/>
          <w:w w:val="10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scoping</w:t>
      </w:r>
      <w:r>
        <w:rPr>
          <w:rFonts w:ascii="Noto Sans" w:hAnsi="Noto Sans" w:cs="Noto Sans"/>
          <w:color w:val="000000"/>
          <w:w w:val="1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</w:t>
      </w:r>
      <w:r>
        <w:rPr>
          <w:rFonts w:ascii="Noto Sans" w:hAnsi="Noto Sans" w:cs="Noto Sans"/>
          <w:color w:val="000000"/>
          <w:w w:val="1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literature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from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1937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2016.</w:t>
      </w:r>
      <w:r>
        <w:rPr>
          <w:rFonts w:ascii="Noto Sans" w:hAnsi="Noto Sans" w:cs="Noto Sans"/>
          <w:i w:val="true"/>
          <w:color w:val="000000"/>
          <w:w w:val="116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BMJ</w:t>
      </w:r>
      <w:r>
        <w:rPr>
          <w:rFonts w:ascii="Noto Sans" w:hAnsi="Noto Sans" w:cs="Noto Sans"/>
          <w:i w:val="true"/>
          <w:color w:val="000000"/>
          <w:w w:val="166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open,</w:t>
      </w:r>
      <w:r>
        <w:rPr>
          <w:rFonts w:ascii="Noto Sans" w:hAnsi="Noto Sans" w:cs="Noto Sans"/>
          <w:i w:val="true"/>
          <w:color w:val="000000"/>
          <w:w w:val="137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7(8),</w:t>
      </w:r>
      <w:r>
        <w:rPr>
          <w:rFonts w:ascii="Noto Sans" w:hAnsi="Noto Sans" w:cs="Noto Sans"/>
          <w:color w:val="000000"/>
          <w:w w:val="9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p.e015746.</w:t>
      </w:r>
    </w:p>
    <w:p>
      <w:pPr>
        <w:spacing w:before="240" w:after="0" w:line="304" w:lineRule="auto"/>
        <w:ind w:left="40" w:right="4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Collins,</w:t>
      </w:r>
      <w:r>
        <w:rPr>
          <w:rFonts w:ascii="Noto Sans" w:hAnsi="Noto Sans" w:cs="Noto Sans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R.,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Silarova,</w:t>
      </w:r>
      <w:r>
        <w:rPr>
          <w:rFonts w:ascii="Noto Sans" w:hAnsi="Noto Sans" w:cs="Noto Sans"/>
          <w:color w:val="000000"/>
          <w:w w:val="10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B.</w:t>
      </w:r>
      <w:r>
        <w:rPr>
          <w:rFonts w:ascii="Noto Sans" w:hAnsi="Noto Sans" w:cs="Noto Sans"/>
          <w:color w:val="000000"/>
          <w:w w:val="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Clare,</w:t>
      </w:r>
      <w:r>
        <w:rPr>
          <w:rFonts w:ascii="Noto Sans" w:hAnsi="Noto Sans" w:cs="Noto Sans"/>
          <w:color w:val="000000"/>
          <w:w w:val="10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L.,</w:t>
      </w:r>
      <w:r>
        <w:rPr>
          <w:rFonts w:ascii="Noto Sans" w:hAnsi="Noto Sans" w:cs="Noto Sans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(2019).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primary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prevention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policies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strategies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their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local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implementation: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scoping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using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England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case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study.</w:t>
      </w:r>
      <w:r>
        <w:rPr>
          <w:rFonts w:ascii="Noto Sans" w:hAnsi="Noto Sans" w:cs="Noto Sans"/>
          <w:i w:val="true"/>
          <w:color w:val="000000"/>
          <w:w w:val="131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Journal</w:t>
      </w:r>
      <w:r>
        <w:rPr>
          <w:rFonts w:ascii="Noto Sans" w:hAnsi="Noto Sans" w:cs="Noto Sans"/>
          <w:i w:val="true"/>
          <w:color w:val="000000"/>
          <w:w w:val="119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of</w:t>
      </w:r>
      <w:r>
        <w:rPr>
          <w:rFonts w:ascii="Noto Sans" w:hAnsi="Noto Sans" w:cs="Noto Sans"/>
          <w:i w:val="true"/>
          <w:color w:val="000000"/>
          <w:w w:val="128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Alzheimer’s</w:t>
      </w:r>
      <w:r>
        <w:rPr>
          <w:rFonts w:ascii="Noto Sans" w:hAnsi="Noto Sans" w:cs="Noto Sans"/>
          <w:i w:val="true"/>
          <w:color w:val="000000"/>
          <w:w w:val="179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Disease,</w:t>
      </w:r>
      <w:r>
        <w:rPr>
          <w:rFonts w:ascii="Noto Sans" w:hAnsi="Noto Sans" w:cs="Noto Sans"/>
          <w:i w:val="true"/>
          <w:color w:val="000000"/>
          <w:w w:val="177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70(s1),</w:t>
      </w:r>
      <w:r>
        <w:rPr>
          <w:rFonts w:ascii="Noto Sans" w:hAnsi="Noto Sans" w:cs="Noto Sans"/>
          <w:color w:val="000000"/>
          <w:w w:val="1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pp.S303-S318.</w:t>
      </w:r>
    </w:p>
    <w:p>
      <w:pPr>
        <w:spacing w:before="240" w:after="0" w:line="304" w:lineRule="auto"/>
        <w:ind w:left="40" w:right="4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Dietlin,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S.,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Soto,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M.,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Kiyasova,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V.,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Pueyo,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M.,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Mauleon,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A.,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Delrieu,</w:t>
      </w:r>
      <w:r>
        <w:rPr>
          <w:rFonts w:ascii="Noto Sans" w:hAnsi="Noto Sans" w:cs="Noto Sans"/>
          <w:color w:val="000000"/>
          <w:w w:val="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J.,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Ousset,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P.J.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Vellas,</w:t>
      </w:r>
      <w:r>
        <w:rPr>
          <w:rFonts w:ascii="Noto Sans" w:hAnsi="Noto Sans" w:cs="Noto Sans"/>
          <w:color w:val="000000"/>
          <w:w w:val="102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B.,</w:t>
      </w:r>
      <w:r>
        <w:rPr>
          <w:rFonts w:ascii="Noto Sans" w:hAnsi="Noto Sans" w:cs="Noto Sans"/>
          <w:color w:val="000000"/>
          <w:w w:val="1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(2019).</w:t>
      </w:r>
      <w:r>
        <w:rPr>
          <w:rFonts w:ascii="Noto Sans" w:hAnsi="Noto Sans" w:cs="Noto Sans"/>
          <w:color w:val="000000"/>
          <w:w w:val="1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Neuropsychiatric</w:t>
      </w:r>
      <w:r>
        <w:rPr>
          <w:rFonts w:ascii="Noto Sans" w:hAnsi="Noto Sans" w:cs="Noto Sans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symptoms</w:t>
      </w:r>
      <w:r>
        <w:rPr>
          <w:rFonts w:ascii="Noto Sans" w:hAnsi="Noto Sans" w:cs="Noto Sans"/>
          <w:color w:val="000000"/>
          <w:w w:val="1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14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risk</w:t>
      </w:r>
      <w:r>
        <w:rPr>
          <w:rFonts w:ascii="Noto Sans" w:hAnsi="Noto Sans" w:cs="Noto Sans"/>
          <w:color w:val="000000"/>
          <w:w w:val="1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progression</w:t>
      </w:r>
      <w:r>
        <w:rPr>
          <w:rFonts w:ascii="Noto Sans" w:hAnsi="Noto Sans" w:cs="Noto Sans"/>
          <w:color w:val="000000"/>
          <w:w w:val="1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disease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among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mild</w:t>
      </w:r>
      <w:r>
        <w:rPr>
          <w:rFonts w:ascii="Noto Sans" w:hAnsi="Noto Sans" w:cs="Noto Sans"/>
          <w:color w:val="000000"/>
          <w:w w:val="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cognitive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impairment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subjects.</w:t>
      </w:r>
      <w:r>
        <w:rPr>
          <w:rFonts w:ascii="Noto Sans" w:hAnsi="Noto Sans" w:cs="Noto Sans"/>
          <w:i w:val="true"/>
          <w:color w:val="000000"/>
          <w:w w:val="111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Journal</w:t>
      </w:r>
      <w:r>
        <w:rPr>
          <w:rFonts w:ascii="Noto Sans" w:hAnsi="Noto Sans" w:cs="Noto Sans"/>
          <w:i w:val="true"/>
          <w:color w:val="000000"/>
          <w:w w:val="105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of</w:t>
      </w:r>
      <w:r>
        <w:rPr>
          <w:rFonts w:ascii="Noto Sans" w:hAnsi="Noto Sans" w:cs="Noto Sans"/>
          <w:i w:val="true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Disease,</w:t>
      </w:r>
      <w:r>
        <w:rPr>
          <w:rFonts w:ascii="Noto Sans" w:hAnsi="Noto Sans" w:cs="Noto Sans"/>
          <w:i w:val="true"/>
          <w:color w:val="000000"/>
          <w:w w:val="18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70(1),</w:t>
      </w:r>
      <w:r>
        <w:rPr>
          <w:rFonts w:ascii="Noto Sans" w:hAnsi="Noto Sans" w:cs="Noto Sans"/>
          <w:color w:val="000000"/>
          <w:w w:val="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pp.25-34.</w:t>
      </w:r>
    </w:p>
    <w:p>
      <w:pPr>
        <w:spacing w:before="240" w:after="0" w:line="304" w:lineRule="auto"/>
        <w:ind w:left="20" w:right="4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Duran-Kiraç,</w:t>
      </w:r>
      <w:r>
        <w:rPr>
          <w:rFonts w:ascii="Noto Sans" w:hAnsi="Noto Sans" w:cs="Noto Sans"/>
          <w:color w:val="000000"/>
          <w:w w:val="1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G.,</w:t>
      </w:r>
      <w:r>
        <w:rPr>
          <w:rFonts w:ascii="Noto Sans" w:hAnsi="Noto Sans" w:cs="Noto Sans"/>
          <w:color w:val="000000"/>
          <w:w w:val="1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Uysal-Bozkir,</w:t>
      </w:r>
      <w:r>
        <w:rPr>
          <w:rFonts w:ascii="Noto Sans" w:hAnsi="Noto Sans" w:cs="Noto Sans"/>
          <w:color w:val="000000"/>
          <w:w w:val="1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Ö.,</w:t>
      </w:r>
      <w:r>
        <w:rPr>
          <w:rFonts w:ascii="Noto Sans" w:hAnsi="Noto Sans" w:cs="Noto Sans"/>
          <w:color w:val="000000"/>
          <w:w w:val="1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Uittenbroek,</w:t>
      </w:r>
      <w:r>
        <w:rPr>
          <w:rFonts w:ascii="Noto Sans" w:hAnsi="Noto Sans" w:cs="Noto Sans"/>
          <w:color w:val="000000"/>
          <w:w w:val="1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R.,</w:t>
      </w:r>
      <w:r>
        <w:rPr>
          <w:rFonts w:ascii="Noto Sans" w:hAnsi="Noto Sans" w:cs="Noto Sans"/>
          <w:color w:val="000000"/>
          <w:w w:val="1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van</w:t>
      </w:r>
      <w:r>
        <w:rPr>
          <w:rFonts w:ascii="Noto Sans" w:hAnsi="Noto Sans" w:cs="Noto Sans"/>
          <w:color w:val="000000"/>
          <w:w w:val="1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Hout,</w:t>
      </w:r>
      <w:r>
        <w:rPr>
          <w:rFonts w:ascii="Noto Sans" w:hAnsi="Noto Sans" w:cs="Noto Sans"/>
          <w:color w:val="000000"/>
          <w:w w:val="1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H.</w:t>
      </w:r>
      <w:r>
        <w:rPr>
          <w:rFonts w:ascii="Noto Sans" w:hAnsi="Noto Sans" w:cs="Noto Sans"/>
          <w:color w:val="000000"/>
          <w:w w:val="1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Broese</w:t>
      </w:r>
      <w:r>
        <w:rPr>
          <w:rFonts w:ascii="Noto Sans" w:hAnsi="Noto Sans" w:cs="Noto Sans"/>
          <w:color w:val="000000"/>
          <w:w w:val="1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van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Groenou,</w:t>
      </w:r>
      <w:r>
        <w:rPr>
          <w:rFonts w:ascii="Noto Sans" w:hAnsi="Noto Sans" w:cs="Noto Sans"/>
          <w:color w:val="000000"/>
          <w:w w:val="1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M.I.,</w:t>
      </w:r>
      <w:r>
        <w:rPr>
          <w:rFonts w:ascii="Noto Sans" w:hAnsi="Noto Sans" w:cs="Noto Sans"/>
          <w:color w:val="000000"/>
          <w:w w:val="1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(2022).</w:t>
      </w:r>
      <w:r>
        <w:rPr>
          <w:rFonts w:ascii="Noto Sans" w:hAnsi="Noto Sans" w:cs="Noto Sans"/>
          <w:color w:val="000000"/>
          <w:w w:val="1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Accessibility</w:t>
      </w:r>
      <w:r>
        <w:rPr>
          <w:rFonts w:ascii="Noto Sans" w:hAnsi="Noto Sans" w:cs="Noto Sans"/>
          <w:color w:val="000000"/>
          <w:w w:val="1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</w:t>
      </w:r>
      <w:r>
        <w:rPr>
          <w:rFonts w:ascii="Noto Sans" w:hAnsi="Noto Sans" w:cs="Noto Sans"/>
          <w:color w:val="000000"/>
          <w:w w:val="1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1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experienced</w:t>
      </w:r>
      <w:r>
        <w:rPr>
          <w:rFonts w:ascii="Noto Sans" w:hAnsi="Noto Sans" w:cs="Noto Sans"/>
          <w:color w:val="000000"/>
          <w:w w:val="1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by</w:t>
      </w:r>
      <w:r>
        <w:rPr>
          <w:rFonts w:ascii="Noto Sans" w:hAnsi="Noto Sans" w:cs="Noto Sans"/>
          <w:color w:val="000000"/>
          <w:w w:val="1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persons</w:t>
      </w:r>
      <w:r>
        <w:rPr>
          <w:rFonts w:ascii="Noto Sans" w:hAnsi="Noto Sans" w:cs="Noto Sans"/>
          <w:color w:val="000000"/>
          <w:w w:val="1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from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ethnic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minority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groups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formal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informal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caregivers: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scoping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European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literature.</w:t>
      </w:r>
      <w:r>
        <w:rPr>
          <w:rFonts w:ascii="Noto Sans" w:hAnsi="Noto Sans" w:cs="Noto Sans"/>
          <w:i w:val="true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Dementia,</w:t>
      </w:r>
      <w:r>
        <w:rPr>
          <w:rFonts w:ascii="Noto Sans" w:hAnsi="Noto Sans" w:cs="Noto Sans"/>
          <w:i w:val="true"/>
          <w:color w:val="000000"/>
          <w:w w:val="131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21(2),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pp.677-700.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3"/>
        </w:rPr>
      </w:pPr>
      <w:r>
        <w:rPr>
          <w:rFonts w:ascii="Noto Sans" w:hAnsi="Noto Sans" w:cs="Noto Sans"/>
          <w:color w:val="000000"/>
          <w:sz w:val="13"/>
        </w:rPr>
        <w:t xml:space="preserve"/>
      </w:r>
    </w:p>
    <w:p>
      <w:pPr>
        <w:sectPr>
          <w:type w:val="continuous"/>
          <w:pgSz w:w="11920" w:h="16840"/>
          <w:pgMar w:top="1380" w:right="1420" w:bottom="1400" w:left="1360"/>
        </w:sectPr>
      </w:pPr>
    </w:p>
    <w:p>
      <w:pPr>
        <w:spacing w:before="0" w:after="0" w:line="310" w:lineRule="auto"/>
        <w:ind w:left="20" w:right="0" w:firstLine="2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Erel,</w:t>
      </w:r>
      <w:r>
        <w:rPr>
          <w:rFonts w:ascii="Noto Sans" w:hAnsi="Noto Sans" w:cs="Noto Sans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M.,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Marcus,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E.L.</w:t>
      </w:r>
      <w:r>
        <w:rPr>
          <w:rFonts w:ascii="Noto Sans" w:hAnsi="Noto Sans" w:cs="Noto Sans"/>
          <w:color w:val="000000"/>
          <w:w w:val="10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Dekeyser-Ganz,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F.,</w:t>
      </w:r>
      <w:r>
        <w:rPr>
          <w:rFonts w:ascii="Noto Sans" w:hAnsi="Noto Sans" w:cs="Noto Sans"/>
          <w:color w:val="000000"/>
          <w:w w:val="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(2017).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w w:val="10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palliative</w:t>
      </w:r>
      <w:r>
        <w:rPr>
          <w:rFonts w:ascii="Noto Sans" w:hAnsi="Noto Sans" w:cs="Noto Sans"/>
          <w:color w:val="000000"/>
          <w:w w:val="10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10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advanced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dementia: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scoping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review.</w:t>
      </w:r>
      <w:r>
        <w:rPr>
          <w:rFonts w:ascii="Noto Sans" w:hAnsi="Noto Sans" w:cs="Noto Sans"/>
          <w:i w:val="true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Annals</w:t>
      </w:r>
      <w:r>
        <w:rPr>
          <w:rFonts w:ascii="Noto Sans" w:hAnsi="Noto Sans" w:cs="Noto Sans"/>
          <w:i w:val="true"/>
          <w:color w:val="000000"/>
          <w:w w:val="118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of</w:t>
      </w:r>
      <w:r>
        <w:rPr>
          <w:rFonts w:ascii="Noto Sans" w:hAnsi="Noto Sans" w:cs="Noto Sans"/>
          <w:i w:val="true"/>
          <w:color w:val="000000"/>
          <w:w w:val="109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palliative</w:t>
      </w:r>
      <w:r>
        <w:rPr>
          <w:rFonts w:ascii="Noto Sans" w:hAnsi="Noto Sans" w:cs="Noto Sans"/>
          <w:i w:val="true"/>
          <w:color w:val="000000"/>
          <w:w w:val="99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medicine,</w:t>
      </w:r>
      <w:r>
        <w:rPr>
          <w:rFonts w:ascii="Noto Sans" w:hAnsi="Noto Sans" w:cs="Noto Sans"/>
          <w:i w:val="true"/>
          <w:color w:val="000000"/>
          <w:w w:val="115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6(4),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pp.36579-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36379.</w:t>
      </w:r>
    </w:p>
    <w:p>
      <w:pPr>
        <w:spacing w:before="200" w:after="0" w:line="303" w:lineRule="auto"/>
        <w:ind w:left="2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Giebel,</w:t>
      </w:r>
      <w:r>
        <w:rPr>
          <w:rFonts w:ascii="Noto Sans" w:hAnsi="Noto Sans" w:cs="Noto Sans"/>
          <w:color w:val="000000"/>
          <w:w w:val="1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C.,</w:t>
      </w:r>
      <w:r>
        <w:rPr>
          <w:rFonts w:ascii="Noto Sans" w:hAnsi="Noto Sans" w:cs="Noto Sans"/>
          <w:color w:val="000000"/>
          <w:w w:val="1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Robertson,</w:t>
      </w:r>
      <w:r>
        <w:rPr>
          <w:rFonts w:ascii="Noto Sans" w:hAnsi="Noto Sans" w:cs="Noto Sans"/>
          <w:color w:val="000000"/>
          <w:w w:val="1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S.,</w:t>
      </w:r>
      <w:r>
        <w:rPr>
          <w:rFonts w:ascii="Noto Sans" w:hAnsi="Noto Sans" w:cs="Noto Sans"/>
          <w:color w:val="000000"/>
          <w:w w:val="1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Beaulen,</w:t>
      </w:r>
      <w:r>
        <w:rPr>
          <w:rFonts w:ascii="Noto Sans" w:hAnsi="Noto Sans" w:cs="Noto Sans"/>
          <w:color w:val="000000"/>
          <w:w w:val="1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A.,</w:t>
      </w:r>
      <w:r>
        <w:rPr>
          <w:rFonts w:ascii="Noto Sans" w:hAnsi="Noto Sans" w:cs="Noto Sans"/>
          <w:color w:val="000000"/>
          <w:w w:val="1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Zwakhalen,</w:t>
      </w:r>
      <w:r>
        <w:rPr>
          <w:rFonts w:ascii="Noto Sans" w:hAnsi="Noto Sans" w:cs="Noto Sans"/>
          <w:color w:val="000000"/>
          <w:w w:val="1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S.,</w:t>
      </w:r>
      <w:r>
        <w:rPr>
          <w:rFonts w:ascii="Noto Sans" w:hAnsi="Noto Sans" w:cs="Noto Sans"/>
          <w:color w:val="000000"/>
          <w:w w:val="1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Allen,</w:t>
      </w:r>
      <w:r>
        <w:rPr>
          <w:rFonts w:ascii="Noto Sans" w:hAnsi="Noto Sans" w:cs="Noto Sans"/>
          <w:color w:val="000000"/>
          <w:w w:val="1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D.</w:t>
      </w:r>
      <w:r>
        <w:rPr>
          <w:rFonts w:ascii="Noto Sans" w:hAnsi="Noto Sans" w:cs="Noto Sans"/>
          <w:color w:val="000000"/>
          <w:w w:val="1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Verbeek,</w:t>
      </w:r>
      <w:r>
        <w:rPr>
          <w:rFonts w:ascii="Noto Sans" w:hAnsi="Noto Sans" w:cs="Noto Sans"/>
          <w:color w:val="000000"/>
          <w:w w:val="1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H.,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(2021).</w:t>
      </w:r>
      <w:r>
        <w:rPr>
          <w:rFonts w:ascii="Noto Sans" w:hAnsi="Noto Sans" w:cs="Noto Sans"/>
          <w:color w:val="000000"/>
          <w:w w:val="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“Nobody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seems</w:t>
      </w:r>
      <w:r>
        <w:rPr>
          <w:rFonts w:ascii="Noto Sans" w:hAnsi="Noto Sans" w:cs="Noto Sans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0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know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where</w:t>
      </w:r>
      <w:r>
        <w:rPr>
          <w:rFonts w:ascii="Noto Sans" w:hAnsi="Noto Sans" w:cs="Noto Sans"/>
          <w:color w:val="000000"/>
          <w:w w:val="1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even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turn</w:t>
      </w:r>
      <w:r>
        <w:rPr>
          <w:rFonts w:ascii="Noto Sans" w:hAnsi="Noto Sans" w:cs="Noto Sans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to”:</w:t>
      </w:r>
      <w:r>
        <w:rPr>
          <w:rFonts w:ascii="Noto Sans" w:hAnsi="Noto Sans" w:cs="Noto Sans"/>
          <w:color w:val="000000"/>
          <w:w w:val="10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accessing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utilising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England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Netherlands.</w:t>
      </w:r>
      <w:r>
        <w:rPr>
          <w:rFonts w:ascii="Noto Sans" w:hAnsi="Noto Sans" w:cs="Noto Sans"/>
          <w:i w:val="true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International</w:t>
      </w:r>
      <w:r>
        <w:rPr>
          <w:rFonts w:ascii="Noto Sans" w:hAnsi="Noto Sans" w:cs="Noto Sans"/>
          <w:i w:val="true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Journal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of</w:t>
      </w:r>
      <w:r>
        <w:rPr>
          <w:rFonts w:ascii="Noto Sans" w:hAnsi="Noto Sans" w:cs="Noto Sans"/>
          <w:i w:val="true"/>
          <w:color w:val="000000"/>
          <w:w w:val="107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Environmental</w:t>
      </w:r>
      <w:r>
        <w:rPr>
          <w:rFonts w:ascii="Noto Sans" w:hAnsi="Noto Sans" w:cs="Noto Sans"/>
          <w:i w:val="true"/>
          <w:color w:val="000000"/>
          <w:w w:val="93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Research</w:t>
      </w:r>
      <w:r>
        <w:rPr>
          <w:rFonts w:ascii="Noto Sans" w:hAnsi="Noto Sans" w:cs="Noto Sans"/>
          <w:i w:val="true"/>
          <w:color w:val="000000"/>
          <w:w w:val="107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and</w:t>
      </w:r>
      <w:r>
        <w:rPr>
          <w:rFonts w:ascii="Noto Sans" w:hAnsi="Noto Sans" w:cs="Noto Sans"/>
          <w:i w:val="true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Public</w:t>
      </w:r>
      <w:r>
        <w:rPr>
          <w:rFonts w:ascii="Noto Sans" w:hAnsi="Noto Sans" w:cs="Noto Sans"/>
          <w:i w:val="true"/>
          <w:color w:val="000000"/>
          <w:w w:val="132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Health,</w:t>
      </w:r>
      <w:r>
        <w:rPr>
          <w:rFonts w:ascii="Noto Sans" w:hAnsi="Noto Sans" w:cs="Noto Sans"/>
          <w:i w:val="true"/>
          <w:color w:val="000000"/>
          <w:w w:val="146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18(22),</w:t>
      </w:r>
      <w:r>
        <w:rPr>
          <w:rFonts w:ascii="Noto Sans" w:hAnsi="Noto Sans" w:cs="Noto Sans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p.12233.</w:t>
      </w:r>
    </w:p>
    <w:p>
      <w:pPr>
        <w:spacing w:before="260" w:after="0" w:line="303" w:lineRule="auto"/>
        <w:ind w:left="0" w:right="0"/>
        <w:jc w:val="center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Hockley,</w:t>
      </w:r>
      <w:r>
        <w:rPr>
          <w:rFonts w:ascii="Noto Sans" w:hAnsi="Noto Sans" w:cs="Noto Sans"/>
          <w:color w:val="000000"/>
          <w:w w:val="10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A.,</w:t>
      </w:r>
      <w:r>
        <w:rPr>
          <w:rFonts w:ascii="Noto Sans" w:hAnsi="Noto Sans" w:cs="Noto Sans"/>
          <w:color w:val="000000"/>
          <w:w w:val="1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Moll,</w:t>
      </w:r>
      <w:r>
        <w:rPr>
          <w:rFonts w:ascii="Noto Sans" w:hAnsi="Noto Sans" w:cs="Noto Sans"/>
          <w:color w:val="000000"/>
          <w:w w:val="1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D.,</w:t>
      </w:r>
      <w:r>
        <w:rPr>
          <w:rFonts w:ascii="Noto Sans" w:hAnsi="Noto Sans" w:cs="Noto Sans"/>
          <w:color w:val="000000"/>
          <w:w w:val="10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Littlejohns,</w:t>
      </w:r>
      <w:r>
        <w:rPr>
          <w:rFonts w:ascii="Noto Sans" w:hAnsi="Noto Sans" w:cs="Noto Sans"/>
          <w:color w:val="000000"/>
          <w:w w:val="1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J.,</w:t>
      </w:r>
      <w:r>
        <w:rPr>
          <w:rFonts w:ascii="Noto Sans" w:hAnsi="Noto Sans" w:cs="Noto Sans"/>
          <w:color w:val="000000"/>
          <w:w w:val="1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Collett,</w:t>
      </w:r>
      <w:r>
        <w:rPr>
          <w:rFonts w:ascii="Noto Sans" w:hAnsi="Noto Sans" w:cs="Noto Sans"/>
          <w:color w:val="000000"/>
          <w:w w:val="1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Z.</w:t>
      </w:r>
      <w:r>
        <w:rPr>
          <w:rFonts w:ascii="Noto Sans" w:hAnsi="Noto Sans" w:cs="Noto Sans"/>
          <w:color w:val="000000"/>
          <w:w w:val="1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Henshall,</w:t>
      </w:r>
      <w:r>
        <w:rPr>
          <w:rFonts w:ascii="Noto Sans" w:hAnsi="Noto Sans" w:cs="Noto Sans"/>
          <w:color w:val="000000"/>
          <w:w w:val="1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C.,</w:t>
      </w:r>
      <w:r>
        <w:rPr>
          <w:rFonts w:ascii="Noto Sans" w:hAnsi="Noto Sans" w:cs="Noto Sans"/>
          <w:color w:val="000000"/>
          <w:w w:val="1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(2025).</w:t>
      </w:r>
      <w:r>
        <w:rPr>
          <w:rFonts w:ascii="Noto Sans" w:hAnsi="Noto Sans" w:cs="Noto Sans"/>
          <w:color w:val="000000"/>
          <w:w w:val="1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</w:t>
      </w:r>
      <w:r>
        <w:rPr>
          <w:rFonts w:ascii="Noto Sans" w:hAnsi="Noto Sans" w:cs="Noto Sans"/>
          <w:color w:val="000000"/>
          <w:w w:val="10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communication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support</w:t>
      </w:r>
      <w:r>
        <w:rPr>
          <w:rFonts w:ascii="Noto Sans" w:hAnsi="Noto Sans" w:cs="Noto Sans"/>
          <w:color w:val="000000"/>
          <w:w w:val="1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community-dwelling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people</w:t>
      </w:r>
      <w:r>
        <w:rPr>
          <w:rFonts w:ascii="Noto Sans" w:hAnsi="Noto Sans" w:cs="Noto Sans"/>
          <w:color w:val="000000"/>
          <w:w w:val="1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1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dementia:</w:t>
      </w:r>
      <w:r>
        <w:rPr>
          <w:rFonts w:ascii="Noto Sans" w:hAnsi="Noto Sans" w:cs="Noto Sans"/>
          <w:color w:val="000000"/>
          <w:w w:val="1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mixed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methods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study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exploring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local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perspectives</w:t>
      </w:r>
      <w:r>
        <w:rPr>
          <w:rFonts w:ascii="Noto Sans" w:hAnsi="Noto Sans" w:cs="Noto Sans"/>
          <w:color w:val="000000"/>
          <w:w w:val="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within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United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Kingdom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context.</w:t>
      </w:r>
      <w:r>
        <w:rPr>
          <w:rFonts w:ascii="Noto Sans" w:hAnsi="Noto Sans" w:cs="Noto Sans"/>
          <w:i w:val="true"/>
          <w:color w:val="000000"/>
          <w:w w:val="129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Age</w:t>
      </w:r>
    </w:p>
    <w:p>
      <w:pPr>
        <w:spacing w:before="0" w:after="0" w:line="240" w:lineRule="auto"/>
        <w:ind w:left="40" w:right="0"/>
        <w:jc w:val="left"/>
        <w:rPr>
          <w:rFonts w:ascii="Noto Sans" w:hAnsi="Noto Sans" w:cs="Noto Sans"/>
          <w:i w:val="true"/>
          <w:color w:val="000000"/>
          <w:sz w:val="24"/>
        </w:rPr>
      </w:pPr>
      <w:r>
        <w:rPr>
          <w:rFonts w:ascii="Noto Sans" w:hAnsi="Noto Sans" w:cs="Noto Sans"/>
          <w:i w:val="true"/>
          <w:color w:val="000000"/>
          <w:sz w:val="24"/>
        </w:rPr>
        <w:t xml:space="preserve">and</w:t>
      </w:r>
      <w:r>
        <w:rPr>
          <w:rFonts w:ascii="Noto Sans" w:hAnsi="Noto Sans" w:cs="Noto Sans"/>
          <w:i w:val="true"/>
          <w:color w:val="000000"/>
          <w:w w:val="121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Ageing,</w:t>
      </w:r>
      <w:r>
        <w:rPr>
          <w:rFonts w:ascii="Noto Sans" w:hAnsi="Noto Sans" w:cs="Noto Sans"/>
          <w:i w:val="true"/>
          <w:color w:val="000000"/>
          <w:w w:val="99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54(6),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p.afaf150.</w:t>
      </w:r>
    </w:p>
    <w:p>
      <w:pPr>
        <w:spacing w:before="320" w:after="0" w:line="302" w:lineRule="auto"/>
        <w:ind w:left="20" w:right="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Jalili,</w:t>
      </w:r>
      <w:r>
        <w:rPr>
          <w:rFonts w:ascii="Noto Sans" w:hAnsi="Noto Sans" w:cs="Noto Sans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Z.,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Tavakoli,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R.</w:t>
      </w:r>
      <w:r>
        <w:rPr>
          <w:rFonts w:ascii="Noto Sans" w:hAnsi="Noto Sans" w:cs="Noto Sans"/>
          <w:color w:val="000000"/>
          <w:w w:val="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0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Jalili,</w:t>
      </w:r>
      <w:r>
        <w:rPr>
          <w:rFonts w:ascii="Noto Sans" w:hAnsi="Noto Sans" w:cs="Noto Sans"/>
          <w:color w:val="000000"/>
          <w:w w:val="9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S.,</w:t>
      </w:r>
      <w:r>
        <w:rPr>
          <w:rFonts w:ascii="Noto Sans" w:hAnsi="Noto Sans" w:cs="Noto Sans"/>
          <w:color w:val="000000"/>
          <w:w w:val="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(2019).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Consumption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omega-3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supplements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prevent</w:t>
      </w:r>
      <w:r>
        <w:rPr>
          <w:rFonts w:ascii="Noto Sans" w:hAnsi="Noto Sans" w:cs="Noto Sans"/>
          <w:color w:val="000000"/>
          <w:w w:val="10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Alzheimer's</w:t>
      </w:r>
      <w:r>
        <w:rPr>
          <w:rFonts w:ascii="Noto Sans" w:hAnsi="Noto Sans" w:cs="Noto Sans"/>
          <w:color w:val="000000"/>
          <w:w w:val="1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disease</w:t>
      </w:r>
      <w:r>
        <w:rPr>
          <w:rFonts w:ascii="Noto Sans" w:hAnsi="Noto Sans" w:cs="Noto Sans"/>
          <w:color w:val="000000"/>
          <w:w w:val="1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based</w:t>
      </w:r>
      <w:r>
        <w:rPr>
          <w:rFonts w:ascii="Noto Sans" w:hAnsi="Noto Sans" w:cs="Noto Sans"/>
          <w:color w:val="000000"/>
          <w:w w:val="1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</w:t>
      </w:r>
      <w:r>
        <w:rPr>
          <w:rFonts w:ascii="Noto Sans" w:hAnsi="Noto Sans" w:cs="Noto Sans"/>
          <w:color w:val="000000"/>
          <w:w w:val="1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</w:t>
      </w:r>
      <w:r>
        <w:rPr>
          <w:rFonts w:ascii="Noto Sans" w:hAnsi="Noto Sans" w:cs="Noto Sans"/>
          <w:color w:val="000000"/>
          <w:w w:val="1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Belief</w:t>
      </w:r>
      <w:r>
        <w:rPr>
          <w:rFonts w:ascii="Noto Sans" w:hAnsi="Noto Sans" w:cs="Noto Sans"/>
          <w:color w:val="000000"/>
          <w:w w:val="1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Model</w:t>
      </w:r>
      <w:r>
        <w:rPr>
          <w:rFonts w:ascii="Noto Sans" w:hAnsi="Noto Sans" w:cs="Noto Sans"/>
          <w:color w:val="000000"/>
          <w:w w:val="1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elderly.</w:t>
      </w:r>
      <w:r>
        <w:rPr>
          <w:rFonts w:ascii="Noto Sans" w:hAnsi="Noto Sans" w:cs="Noto Sans"/>
          <w:i w:val="true"/>
          <w:color w:val="000000"/>
          <w:w w:val="144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Food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Health,</w:t>
      </w:r>
      <w:r>
        <w:rPr>
          <w:rFonts w:ascii="Noto Sans" w:hAnsi="Noto Sans" w:cs="Noto Sans"/>
          <w:i w:val="true"/>
          <w:color w:val="000000"/>
          <w:w w:val="115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2(2),</w:t>
      </w:r>
      <w:r>
        <w:rPr>
          <w:rFonts w:ascii="Noto Sans" w:hAnsi="Noto Sans" w:cs="Noto Sans"/>
          <w:color w:val="000000"/>
          <w:w w:val="9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pp.1-5.</w:t>
      </w:r>
    </w:p>
    <w:p>
      <w:pPr>
        <w:spacing w:before="260" w:after="0" w:line="306" w:lineRule="auto"/>
        <w:ind w:left="40" w:right="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Kaushal,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N.,</w:t>
      </w:r>
      <w:r>
        <w:rPr>
          <w:rFonts w:ascii="Noto Sans" w:hAnsi="Noto Sans" w:cs="Noto Sans"/>
          <w:color w:val="000000"/>
          <w:w w:val="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Noriega</w:t>
      </w:r>
      <w:r>
        <w:rPr>
          <w:rFonts w:ascii="Noto Sans" w:hAnsi="Noto Sans" w:cs="Noto Sans"/>
          <w:color w:val="000000"/>
          <w:w w:val="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</w:t>
      </w:r>
      <w:r>
        <w:rPr>
          <w:rFonts w:ascii="Noto Sans" w:hAnsi="Noto Sans" w:cs="Noto Sans"/>
          <w:color w:val="000000"/>
          <w:w w:val="9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Colina,</w:t>
      </w:r>
      <w:r>
        <w:rPr>
          <w:rFonts w:ascii="Noto Sans" w:hAnsi="Noto Sans" w:cs="Noto Sans"/>
          <w:color w:val="000000"/>
          <w:w w:val="1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A.,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Keith,</w:t>
      </w:r>
      <w:r>
        <w:rPr>
          <w:rFonts w:ascii="Noto Sans" w:hAnsi="Noto Sans" w:cs="Noto Sans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N.R.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Nemati,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D.,</w:t>
      </w:r>
      <w:r>
        <w:rPr>
          <w:rFonts w:ascii="Noto Sans" w:hAnsi="Noto Sans" w:cs="Noto Sans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(2024).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Predicting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Exercise</w:t>
      </w:r>
      <w:r>
        <w:rPr>
          <w:rFonts w:ascii="Noto Sans" w:hAnsi="Noto Sans" w:cs="Noto Sans"/>
          <w:color w:val="000000"/>
          <w:w w:val="10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Behavior</w:t>
      </w:r>
      <w:r>
        <w:rPr>
          <w:rFonts w:ascii="Noto Sans" w:hAnsi="Noto Sans" w:cs="Noto Sans"/>
          <w:color w:val="000000"/>
          <w:w w:val="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Among</w:t>
      </w:r>
      <w:r>
        <w:rPr>
          <w:rFonts w:ascii="Noto Sans" w:hAnsi="Noto Sans" w:cs="Noto Sans"/>
          <w:color w:val="000000"/>
          <w:w w:val="1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Caregivers</w:t>
      </w:r>
      <w:r>
        <w:rPr>
          <w:rFonts w:ascii="Noto Sans" w:hAnsi="Noto Sans" w:cs="Noto Sans"/>
          <w:color w:val="000000"/>
          <w:w w:val="1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Persons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10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Dementia—A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Longitudinal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Investigation</w:t>
      </w:r>
      <w:r>
        <w:rPr>
          <w:rFonts w:ascii="Noto Sans" w:hAnsi="Noto Sans" w:cs="Noto Sans"/>
          <w:color w:val="000000"/>
          <w:w w:val="1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Using</w:t>
      </w:r>
      <w:r>
        <w:rPr>
          <w:rFonts w:ascii="Noto Sans" w:hAnsi="Noto Sans" w:cs="Noto Sans"/>
          <w:color w:val="000000"/>
          <w:w w:val="103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an</w:t>
      </w:r>
      <w:r>
        <w:rPr>
          <w:rFonts w:ascii="Noto Sans" w:hAnsi="Noto Sans" w:cs="Noto Sans"/>
          <w:color w:val="000000"/>
          <w:w w:val="1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Extended</w:t>
      </w:r>
      <w:r>
        <w:rPr>
          <w:rFonts w:ascii="Noto Sans" w:hAnsi="Noto Sans" w:cs="Noto Sans"/>
          <w:color w:val="000000"/>
          <w:w w:val="1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</w:t>
      </w:r>
      <w:r>
        <w:rPr>
          <w:rFonts w:ascii="Noto Sans" w:hAnsi="Noto Sans" w:cs="Noto Sans"/>
          <w:color w:val="000000"/>
          <w:w w:val="1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Belief</w:t>
      </w:r>
      <w:r>
        <w:rPr>
          <w:rFonts w:ascii="Noto Sans" w:hAnsi="Noto Sans" w:cs="Noto Sans"/>
          <w:color w:val="000000"/>
          <w:w w:val="1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Model.</w:t>
      </w:r>
      <w:r>
        <w:rPr>
          <w:rFonts w:ascii="Noto Sans" w:hAnsi="Noto Sans" w:cs="Noto Sans"/>
          <w:i w:val="true"/>
          <w:color w:val="000000"/>
          <w:w w:val="115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The</w:t>
      </w:r>
      <w:r>
        <w:rPr>
          <w:rFonts w:ascii="Noto Sans" w:hAnsi="Noto Sans" w:cs="Noto Sans"/>
          <w:i w:val="true"/>
          <w:color w:val="000000"/>
          <w:w w:val="130"/>
          <w:sz w:val="24"/>
        </w:rPr>
        <w:t xml:space="preserve">  </w:t>
      </w:r>
      <w:r>
        <w:rPr>
          <w:rFonts w:ascii="Noto Sans" w:hAnsi="Noto Sans" w:cs="Noto Sans"/>
          <w:i w:val="true"/>
          <w:color w:val="000000"/>
          <w:sz w:val="24"/>
        </w:rPr>
        <w:t xml:space="preserve">Gerontologist,</w:t>
      </w:r>
      <w:r>
        <w:rPr>
          <w:rFonts w:ascii="Noto Sans" w:hAnsi="Noto Sans" w:cs="Noto Sans"/>
          <w:i w:val="true"/>
          <w:color w:val="000000"/>
          <w:w w:val="14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64(7),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p.gnad159.</w:t>
      </w:r>
    </w:p>
    <w:p>
      <w:pPr>
        <w:spacing w:before="220" w:after="0" w:line="305" w:lineRule="auto"/>
        <w:ind w:left="40" w:right="2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Kermel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Schiffman,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I.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Werner,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P.,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(2021).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Willingness</w:t>
      </w:r>
      <w:r>
        <w:rPr>
          <w:rFonts w:ascii="Noto Sans" w:hAnsi="Noto Sans" w:cs="Noto Sans"/>
          <w:color w:val="000000"/>
          <w:w w:val="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caregivers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people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undertake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advance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planning: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examining</w:t>
      </w:r>
      <w:r>
        <w:rPr>
          <w:rFonts w:ascii="Noto Sans" w:hAnsi="Noto Sans" w:cs="Noto Sans"/>
          <w:color w:val="000000"/>
          <w:w w:val="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extended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model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theory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planned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behavior.</w:t>
      </w:r>
      <w:r>
        <w:rPr>
          <w:rFonts w:ascii="Noto Sans" w:hAnsi="Noto Sans" w:cs="Noto Sans"/>
          <w:i w:val="true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Dementia,</w:t>
      </w:r>
      <w:r>
        <w:rPr>
          <w:rFonts w:ascii="Noto Sans" w:hAnsi="Noto Sans" w:cs="Noto Sans"/>
          <w:i w:val="true"/>
          <w:color w:val="000000"/>
          <w:w w:val="115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20(3),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pp.1044-1057.</w:t>
      </w:r>
    </w:p>
    <w:p>
      <w:pPr>
        <w:spacing w:before="240" w:after="0" w:line="306" w:lineRule="auto"/>
        <w:ind w:left="20" w:right="2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Kodagoda</w:t>
      </w:r>
      <w:r>
        <w:rPr>
          <w:rFonts w:ascii="Noto Sans" w:hAnsi="Noto Sans" w:cs="Noto Sans"/>
          <w:color w:val="000000"/>
          <w:w w:val="1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Gamage,</w:t>
      </w:r>
      <w:r>
        <w:rPr>
          <w:rFonts w:ascii="Noto Sans" w:hAnsi="Noto Sans" w:cs="Noto Sans"/>
          <w:color w:val="000000"/>
          <w:w w:val="1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M.W.,</w:t>
      </w:r>
      <w:r>
        <w:rPr>
          <w:rFonts w:ascii="Noto Sans" w:hAnsi="Noto Sans" w:cs="Noto Sans"/>
          <w:color w:val="000000"/>
          <w:w w:val="1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Pu,</w:t>
      </w:r>
      <w:r>
        <w:rPr>
          <w:rFonts w:ascii="Noto Sans" w:hAnsi="Noto Sans" w:cs="Noto Sans"/>
          <w:color w:val="000000"/>
          <w:w w:val="1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L.,</w:t>
      </w:r>
      <w:r>
        <w:rPr>
          <w:rFonts w:ascii="Noto Sans" w:hAnsi="Noto Sans" w:cs="Noto Sans"/>
          <w:color w:val="000000"/>
          <w:w w:val="1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Todorovic,</w:t>
      </w:r>
      <w:r>
        <w:rPr>
          <w:rFonts w:ascii="Noto Sans" w:hAnsi="Noto Sans" w:cs="Noto Sans"/>
          <w:color w:val="000000"/>
          <w:w w:val="1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M.</w:t>
      </w:r>
      <w:r>
        <w:rPr>
          <w:rFonts w:ascii="Noto Sans" w:hAnsi="Noto Sans" w:cs="Noto Sans"/>
          <w:color w:val="000000"/>
          <w:w w:val="1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Moyle,</w:t>
      </w:r>
      <w:r>
        <w:rPr>
          <w:rFonts w:ascii="Noto Sans" w:hAnsi="Noto Sans" w:cs="Noto Sans"/>
          <w:color w:val="000000"/>
          <w:w w:val="1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W.,</w:t>
      </w:r>
      <w:r>
        <w:rPr>
          <w:rFonts w:ascii="Noto Sans" w:hAnsi="Noto Sans" w:cs="Noto Sans"/>
          <w:color w:val="000000"/>
          <w:w w:val="1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(2024).</w:t>
      </w:r>
      <w:r>
        <w:rPr>
          <w:rFonts w:ascii="Noto Sans" w:hAnsi="Noto Sans" w:cs="Noto Sans"/>
          <w:color w:val="000000"/>
          <w:w w:val="1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Nurses'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Beliefs</w:t>
      </w:r>
      <w:r>
        <w:rPr>
          <w:rFonts w:ascii="Noto Sans" w:hAnsi="Noto Sans" w:cs="Noto Sans"/>
          <w:color w:val="000000"/>
          <w:w w:val="10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About</w:t>
      </w:r>
      <w:r>
        <w:rPr>
          <w:rFonts w:ascii="Noto Sans" w:hAnsi="Noto Sans" w:cs="Noto Sans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Pain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Assessment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Dementia:</w:t>
      </w:r>
      <w:r>
        <w:rPr>
          <w:rFonts w:ascii="Noto Sans" w:hAnsi="Noto Sans" w:cs="Noto Sans"/>
          <w:color w:val="000000"/>
          <w:w w:val="10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9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Qualitative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Study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Informed</w:t>
      </w:r>
      <w:r>
        <w:rPr>
          <w:rFonts w:ascii="Noto Sans" w:hAnsi="Noto Sans" w:cs="Noto Sans"/>
          <w:color w:val="000000"/>
          <w:w w:val="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by</w:t>
      </w:r>
      <w:r>
        <w:rPr>
          <w:rFonts w:ascii="Noto Sans" w:hAnsi="Noto Sans" w:cs="Noto Sans"/>
          <w:color w:val="000000"/>
          <w:w w:val="1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Theory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Planned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Behaviour.</w:t>
      </w:r>
      <w:r>
        <w:rPr>
          <w:rFonts w:ascii="Noto Sans" w:hAnsi="Noto Sans" w:cs="Noto Sans"/>
          <w:i w:val="true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Journal</w:t>
      </w:r>
      <w:r>
        <w:rPr>
          <w:rFonts w:ascii="Noto Sans" w:hAnsi="Noto Sans" w:cs="Noto Sans"/>
          <w:i w:val="true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of</w:t>
      </w:r>
      <w:r>
        <w:rPr>
          <w:rFonts w:ascii="Noto Sans" w:hAnsi="Noto Sans" w:cs="Noto Sans"/>
          <w:i w:val="true"/>
          <w:color w:val="000000"/>
          <w:w w:val="83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Clinical</w:t>
      </w:r>
      <w:r>
        <w:rPr>
          <w:rFonts w:ascii="Noto Sans" w:hAnsi="Noto Sans" w:cs="Noto Sans"/>
          <w:i w:val="true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Nursing,</w:t>
      </w:r>
      <w:r>
        <w:rPr>
          <w:rFonts w:ascii="Noto Sans" w:hAnsi="Noto Sans" w:cs="Noto Sans"/>
          <w:i w:val="true"/>
          <w:color w:val="000000"/>
          <w:w w:val="132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33(12),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pp.4795-4808.</w:t>
      </w:r>
    </w:p>
    <w:p>
      <w:pPr>
        <w:spacing w:before="240" w:after="0" w:line="303" w:lineRule="auto"/>
        <w:ind w:left="0" w:right="0" w:firstLine="2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Lazarova,</w:t>
      </w:r>
      <w:r>
        <w:rPr>
          <w:rFonts w:ascii="Noto Sans" w:hAnsi="Noto Sans" w:cs="Noto Sans"/>
          <w:color w:val="000000"/>
          <w:w w:val="112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S.</w:t>
      </w:r>
      <w:r>
        <w:rPr>
          <w:rFonts w:ascii="Noto Sans" w:hAnsi="Noto Sans" w:cs="Noto Sans"/>
          <w:color w:val="000000"/>
          <w:w w:val="110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Petrova-Antonova,</w:t>
      </w:r>
      <w:r>
        <w:rPr>
          <w:rFonts w:ascii="Noto Sans" w:hAnsi="Noto Sans" w:cs="Noto Sans"/>
          <w:color w:val="000000"/>
          <w:w w:val="1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D.,</w:t>
      </w:r>
      <w:r>
        <w:rPr>
          <w:rFonts w:ascii="Noto Sans" w:hAnsi="Noto Sans" w:cs="Noto Sans"/>
          <w:color w:val="000000"/>
          <w:w w:val="109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(2024).</w:t>
      </w:r>
      <w:r>
        <w:rPr>
          <w:rFonts w:ascii="Noto Sans" w:hAnsi="Noto Sans" w:cs="Noto Sans"/>
          <w:color w:val="000000"/>
          <w:w w:val="1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Establishing</w:t>
      </w:r>
      <w:r>
        <w:rPr>
          <w:rFonts w:ascii="Noto Sans" w:hAnsi="Noto Sans" w:cs="Noto Sans"/>
          <w:color w:val="000000"/>
          <w:w w:val="101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17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unified</w:t>
      </w:r>
      <w:r>
        <w:rPr>
          <w:rFonts w:ascii="Noto Sans" w:hAnsi="Noto Sans" w:cs="Noto Sans"/>
          <w:color w:val="000000"/>
          <w:w w:val="112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global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framework</w:t>
      </w:r>
      <w:r>
        <w:rPr>
          <w:rFonts w:ascii="Noto Sans" w:hAnsi="Noto Sans" w:cs="Noto Sans"/>
          <w:color w:val="000000"/>
          <w:w w:val="105"/>
          <w:sz w:val="24"/>
        </w:rPr>
        <w:t xml:space="preserve">  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110"/>
          <w:sz w:val="24"/>
        </w:rPr>
        <w:t xml:space="preserve">   </w:t>
      </w:r>
      <w:r>
        <w:rPr>
          <w:rFonts w:ascii="Noto Sans" w:hAnsi="Noto Sans" w:cs="Noto Sans"/>
          <w:color w:val="000000"/>
          <w:sz w:val="24"/>
        </w:rPr>
        <w:t xml:space="preserve">studying</w:t>
      </w:r>
      <w:r>
        <w:rPr>
          <w:rFonts w:ascii="Noto Sans" w:hAnsi="Noto Sans" w:cs="Noto Sans"/>
          <w:color w:val="000000"/>
          <w:w w:val="138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w w:val="134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knowledge:</w:t>
      </w:r>
      <w:r>
        <w:rPr>
          <w:rFonts w:ascii="Noto Sans" w:hAnsi="Noto Sans" w:cs="Noto Sans"/>
          <w:color w:val="000000"/>
          <w:w w:val="140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insights</w:t>
      </w:r>
      <w:r>
        <w:rPr>
          <w:rFonts w:ascii="Noto Sans" w:hAnsi="Noto Sans" w:cs="Noto Sans"/>
          <w:color w:val="000000"/>
          <w:w w:val="107"/>
          <w:sz w:val="24"/>
        </w:rPr>
        <w:t xml:space="preserve">   </w:t>
      </w:r>
      <w:r>
        <w:rPr>
          <w:rFonts w:ascii="Noto Sans" w:hAnsi="Noto Sans" w:cs="Noto Sans"/>
          <w:color w:val="000000"/>
          <w:sz w:val="24"/>
        </w:rPr>
        <w:t xml:space="preserve">from</w:t>
      </w:r>
      <w:r>
        <w:rPr>
          <w:rFonts w:ascii="Noto Sans" w:hAnsi="Noto Sans" w:cs="Noto Sans"/>
          <w:color w:val="000000"/>
          <w:w w:val="124"/>
          <w:sz w:val="24"/>
        </w:rPr>
        <w:t xml:space="preserve">  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15"/>
          <w:sz w:val="24"/>
        </w:rPr>
        <w:t xml:space="preserve">   </w:t>
      </w:r>
      <w:r>
        <w:rPr>
          <w:rFonts w:ascii="Noto Sans" w:hAnsi="Noto Sans" w:cs="Noto Sans"/>
          <w:color w:val="000000"/>
          <w:sz w:val="24"/>
        </w:rPr>
        <w:t xml:space="preserve">narrative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review.</w:t>
      </w:r>
      <w:r>
        <w:rPr>
          <w:rFonts w:ascii="Noto Sans" w:hAnsi="Noto Sans" w:cs="Noto Sans"/>
          <w:i w:val="true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Archives</w:t>
      </w:r>
      <w:r>
        <w:rPr>
          <w:rFonts w:ascii="Noto Sans" w:hAnsi="Noto Sans" w:cs="Noto Sans"/>
          <w:i w:val="true"/>
          <w:color w:val="000000"/>
          <w:w w:val="133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of</w:t>
      </w:r>
      <w:r>
        <w:rPr>
          <w:rFonts w:ascii="Noto Sans" w:hAnsi="Noto Sans" w:cs="Noto Sans"/>
          <w:i w:val="true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Public</w:t>
      </w:r>
      <w:r>
        <w:rPr>
          <w:rFonts w:ascii="Noto Sans" w:hAnsi="Noto Sans" w:cs="Noto Sans"/>
          <w:i w:val="true"/>
          <w:color w:val="000000"/>
          <w:w w:val="132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Health,</w:t>
      </w:r>
      <w:r>
        <w:rPr>
          <w:rFonts w:ascii="Noto Sans" w:hAnsi="Noto Sans" w:cs="Noto Sans"/>
          <w:i w:val="true"/>
          <w:color w:val="000000"/>
          <w:w w:val="128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82(1),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p.242.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16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ectPr>
          <w:type w:val="continuous"/>
          <w:pgSz w:w="11920" w:h="16840"/>
          <w:pgMar w:top="1400" w:right="1440" w:bottom="1400" w:left="1360"/>
        </w:sectPr>
      </w:pPr>
    </w:p>
    <w:p>
      <w:pPr>
        <w:spacing w:before="0" w:after="0" w:line="305" w:lineRule="auto"/>
        <w:ind w:left="20" w:right="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Lim,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R.H.</w:t>
      </w:r>
      <w:r>
        <w:rPr>
          <w:rFonts w:ascii="Noto Sans" w:hAnsi="Noto Sans" w:cs="Noto Sans"/>
          <w:color w:val="000000"/>
          <w:w w:val="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Sharmeen,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T.,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(2018).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Medicines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management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issues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coping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strategies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used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by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people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living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carers: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systematic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review.</w:t>
      </w:r>
      <w:r>
        <w:rPr>
          <w:rFonts w:ascii="Noto Sans" w:hAnsi="Noto Sans" w:cs="Noto Sans"/>
          <w:i w:val="true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International</w:t>
      </w:r>
      <w:r>
        <w:rPr>
          <w:rFonts w:ascii="Noto Sans" w:hAnsi="Noto Sans" w:cs="Noto Sans"/>
          <w:i w:val="true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Journal</w:t>
      </w:r>
      <w:r>
        <w:rPr>
          <w:rFonts w:ascii="Noto Sans" w:hAnsi="Noto Sans" w:cs="Noto Sans"/>
          <w:i w:val="true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of</w:t>
      </w:r>
      <w:r>
        <w:rPr>
          <w:rFonts w:ascii="Noto Sans" w:hAnsi="Noto Sans" w:cs="Noto Sans"/>
          <w:i w:val="true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Geriatric</w:t>
      </w:r>
      <w:r>
        <w:rPr>
          <w:rFonts w:ascii="Noto Sans" w:hAnsi="Noto Sans" w:cs="Noto Sans"/>
          <w:i w:val="true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Psychiatry,</w:t>
      </w:r>
      <w:r>
        <w:rPr>
          <w:rFonts w:ascii="Noto Sans" w:hAnsi="Noto Sans" w:cs="Noto Sans"/>
          <w:i w:val="true"/>
          <w:color w:val="000000"/>
          <w:w w:val="119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33(12),</w:t>
      </w:r>
      <w:r>
        <w:rPr>
          <w:rFonts w:ascii="Noto Sans" w:hAnsi="Noto Sans" w:cs="Noto Sans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pp.1562-1581.</w:t>
      </w:r>
    </w:p>
    <w:p>
      <w:pPr>
        <w:spacing w:before="220" w:after="0" w:line="312" w:lineRule="auto"/>
        <w:ind w:left="0" w:right="0"/>
        <w:jc w:val="center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Mattke,</w:t>
      </w:r>
      <w:r>
        <w:rPr>
          <w:rFonts w:ascii="Noto Sans" w:hAnsi="Noto Sans" w:cs="Noto Sans"/>
          <w:color w:val="000000"/>
          <w:w w:val="10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S.,</w:t>
      </w:r>
      <w:r>
        <w:rPr>
          <w:rFonts w:ascii="Noto Sans" w:hAnsi="Noto Sans" w:cs="Noto Sans"/>
          <w:color w:val="000000"/>
          <w:w w:val="1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Tang,</w:t>
      </w:r>
      <w:r>
        <w:rPr>
          <w:rFonts w:ascii="Noto Sans" w:hAnsi="Noto Sans" w:cs="Noto Sans"/>
          <w:color w:val="000000"/>
          <w:w w:val="10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Y.</w:t>
      </w:r>
      <w:r>
        <w:rPr>
          <w:rFonts w:ascii="Noto Sans" w:hAnsi="Noto Sans" w:cs="Noto Sans"/>
          <w:color w:val="000000"/>
          <w:w w:val="1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Hanson,</w:t>
      </w:r>
      <w:r>
        <w:rPr>
          <w:rFonts w:ascii="Noto Sans" w:hAnsi="Noto Sans" w:cs="Noto Sans"/>
          <w:color w:val="000000"/>
          <w:w w:val="1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M.,</w:t>
      </w:r>
      <w:r>
        <w:rPr>
          <w:rFonts w:ascii="Noto Sans" w:hAnsi="Noto Sans" w:cs="Noto Sans"/>
          <w:color w:val="000000"/>
          <w:w w:val="10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(2024).</w:t>
      </w:r>
      <w:r>
        <w:rPr>
          <w:rFonts w:ascii="Noto Sans" w:hAnsi="Noto Sans" w:cs="Noto Sans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Expected</w:t>
      </w:r>
      <w:r>
        <w:rPr>
          <w:rFonts w:ascii="Noto Sans" w:hAnsi="Noto Sans" w:cs="Noto Sans"/>
          <w:color w:val="000000"/>
          <w:w w:val="1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wait</w:t>
      </w:r>
      <w:r>
        <w:rPr>
          <w:rFonts w:ascii="Noto Sans" w:hAnsi="Noto Sans" w:cs="Noto Sans"/>
          <w:color w:val="000000"/>
          <w:w w:val="10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times</w:t>
      </w:r>
      <w:r>
        <w:rPr>
          <w:rFonts w:ascii="Noto Sans" w:hAnsi="Noto Sans" w:cs="Noto Sans"/>
          <w:color w:val="000000"/>
          <w:w w:val="1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1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</w:t>
      </w:r>
      <w:r>
        <w:rPr>
          <w:rFonts w:ascii="Noto Sans" w:hAnsi="Noto Sans" w:cs="Noto Sans"/>
          <w:color w:val="000000"/>
          <w:w w:val="1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disease-modifying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treatment</w:t>
      </w:r>
      <w:r>
        <w:rPr>
          <w:rFonts w:ascii="Noto Sans" w:hAnsi="Noto Sans" w:cs="Noto Sans"/>
          <w:color w:val="000000"/>
          <w:w w:val="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England:</w:t>
      </w:r>
      <w:r>
        <w:rPr>
          <w:rFonts w:ascii="Noto Sans" w:hAnsi="Noto Sans" w:cs="Noto Sans"/>
          <w:color w:val="000000"/>
          <w:w w:val="10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modelling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study.</w:t>
      </w:r>
      <w:r>
        <w:rPr>
          <w:rFonts w:ascii="Noto Sans" w:hAnsi="Noto Sans" w:cs="Noto Sans"/>
          <w:i w:val="true"/>
          <w:color w:val="000000"/>
          <w:w w:val="114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Journal</w:t>
      </w:r>
      <w:r>
        <w:rPr>
          <w:rFonts w:ascii="Noto Sans" w:hAnsi="Noto Sans" w:cs="Noto Sans"/>
          <w:i w:val="true"/>
          <w:color w:val="000000"/>
          <w:w w:val="186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of</w:t>
      </w:r>
    </w:p>
    <w:p>
      <w:pPr>
        <w:spacing w:before="0" w:after="0" w:line="240" w:lineRule="auto"/>
        <w:ind w:left="60" w:right="0"/>
        <w:jc w:val="left"/>
        <w:rPr>
          <w:rFonts w:ascii="Noto Sans" w:hAnsi="Noto Sans" w:cs="Noto Sans"/>
          <w:i w:val="true"/>
          <w:color w:val="000000"/>
          <w:sz w:val="24"/>
        </w:rPr>
      </w:pPr>
      <w:r>
        <w:rPr>
          <w:rFonts w:ascii="Noto Sans" w:hAnsi="Noto Sans" w:cs="Noto Sans"/>
          <w:i w:val="true"/>
          <w:color w:val="000000"/>
          <w:sz w:val="24"/>
        </w:rPr>
        <w:t xml:space="preserve">Health</w:t>
      </w:r>
      <w:r>
        <w:rPr>
          <w:rFonts w:ascii="Noto Sans" w:hAnsi="Noto Sans" w:cs="Noto Sans"/>
          <w:i w:val="true"/>
          <w:color w:val="000000"/>
          <w:w w:val="175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Services</w:t>
      </w:r>
      <w:r>
        <w:rPr>
          <w:rFonts w:ascii="Noto Sans" w:hAnsi="Noto Sans" w:cs="Noto Sans"/>
          <w:i w:val="true"/>
          <w:color w:val="000000"/>
          <w:w w:val="157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Research</w:t>
      </w:r>
      <w:r>
        <w:rPr>
          <w:rFonts w:ascii="Noto Sans" w:hAnsi="Noto Sans" w:cs="Noto Sans"/>
          <w:i w:val="true"/>
          <w:color w:val="000000"/>
          <w:w w:val="157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&amp;</w:t>
      </w:r>
      <w:r>
        <w:rPr>
          <w:rFonts w:ascii="Noto Sans" w:hAnsi="Noto Sans" w:cs="Noto Sans"/>
          <w:i w:val="true"/>
          <w:color w:val="000000"/>
          <w:w w:val="134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Policy,</w:t>
      </w:r>
      <w:r>
        <w:rPr>
          <w:rFonts w:ascii="Noto Sans" w:hAnsi="Noto Sans" w:cs="Noto Sans"/>
          <w:i w:val="true"/>
          <w:color w:val="000000"/>
          <w:w w:val="172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29(2),</w:t>
      </w:r>
      <w:r>
        <w:rPr>
          <w:rFonts w:ascii="Noto Sans" w:hAnsi="Noto Sans" w:cs="Noto Sans"/>
          <w:color w:val="000000"/>
          <w:w w:val="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pp.69-75.</w:t>
      </w:r>
    </w:p>
    <w:p>
      <w:pPr>
        <w:spacing w:before="320" w:after="0" w:line="306" w:lineRule="auto"/>
        <w:ind w:left="40" w:right="2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Maresova,</w:t>
      </w:r>
      <w:r>
        <w:rPr>
          <w:rFonts w:ascii="Noto Sans" w:hAnsi="Noto Sans" w:cs="Noto Sans"/>
          <w:color w:val="000000"/>
          <w:w w:val="103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P.,</w:t>
      </w:r>
      <w:r>
        <w:rPr>
          <w:rFonts w:ascii="Noto Sans" w:hAnsi="Noto Sans" w:cs="Noto Sans"/>
          <w:color w:val="000000"/>
          <w:w w:val="102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Mohelska,</w:t>
      </w:r>
      <w:r>
        <w:rPr>
          <w:rFonts w:ascii="Noto Sans" w:hAnsi="Noto Sans" w:cs="Noto Sans"/>
          <w:color w:val="000000"/>
          <w:w w:val="106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H.</w:t>
      </w:r>
      <w:r>
        <w:rPr>
          <w:rFonts w:ascii="Noto Sans" w:hAnsi="Noto Sans" w:cs="Noto Sans"/>
          <w:color w:val="000000"/>
          <w:w w:val="113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06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Kuca,</w:t>
      </w:r>
      <w:r>
        <w:rPr>
          <w:rFonts w:ascii="Noto Sans" w:hAnsi="Noto Sans" w:cs="Noto Sans"/>
          <w:color w:val="000000"/>
          <w:w w:val="108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K.,</w:t>
      </w:r>
      <w:r>
        <w:rPr>
          <w:rFonts w:ascii="Noto Sans" w:hAnsi="Noto Sans" w:cs="Noto Sans"/>
          <w:color w:val="000000"/>
          <w:w w:val="103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(2016).</w:t>
      </w:r>
      <w:r>
        <w:rPr>
          <w:rFonts w:ascii="Noto Sans" w:hAnsi="Noto Sans" w:cs="Noto Sans"/>
          <w:color w:val="000000"/>
          <w:w w:val="100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Social</w:t>
      </w:r>
      <w:r>
        <w:rPr>
          <w:rFonts w:ascii="Noto Sans" w:hAnsi="Noto Sans" w:cs="Noto Sans"/>
          <w:color w:val="000000"/>
          <w:w w:val="112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11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family</w:t>
      </w:r>
      <w:r>
        <w:rPr>
          <w:rFonts w:ascii="Noto Sans" w:hAnsi="Noto Sans" w:cs="Noto Sans"/>
          <w:color w:val="000000"/>
          <w:w w:val="102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load</w:t>
      </w:r>
      <w:r>
        <w:rPr>
          <w:rFonts w:ascii="Noto Sans" w:hAnsi="Noto Sans" w:cs="Noto Sans"/>
          <w:color w:val="000000"/>
          <w:w w:val="117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disease.</w:t>
      </w:r>
      <w:r>
        <w:rPr>
          <w:rFonts w:ascii="Noto Sans" w:hAnsi="Noto Sans" w:cs="Noto Sans"/>
          <w:i w:val="true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Applied</w:t>
      </w:r>
      <w:r>
        <w:rPr>
          <w:rFonts w:ascii="Noto Sans" w:hAnsi="Noto Sans" w:cs="Noto Sans"/>
          <w:i w:val="true"/>
          <w:color w:val="000000"/>
          <w:w w:val="136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economics,</w:t>
      </w:r>
      <w:r>
        <w:rPr>
          <w:rFonts w:ascii="Noto Sans" w:hAnsi="Noto Sans" w:cs="Noto Sans"/>
          <w:i w:val="true"/>
          <w:color w:val="000000"/>
          <w:w w:val="126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48(21),</w:t>
      </w:r>
      <w:r>
        <w:rPr>
          <w:rFonts w:ascii="Noto Sans" w:hAnsi="Noto Sans" w:cs="Noto Sans"/>
          <w:color w:val="000000"/>
          <w:w w:val="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pp.1936-1948.</w:t>
      </w:r>
    </w:p>
    <w:p>
      <w:pPr>
        <w:spacing w:before="220" w:after="0" w:line="306" w:lineRule="auto"/>
        <w:ind w:left="40" w:right="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Parveen,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S.,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Peltier,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C.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Oyebode,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J.R.,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(2017).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Perceptions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use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minority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ethnic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communities: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scoping</w:t>
      </w:r>
      <w:r>
        <w:rPr>
          <w:rFonts w:ascii="Noto Sans" w:hAnsi="Noto Sans" w:cs="Noto Sans"/>
          <w:color w:val="000000"/>
          <w:w w:val="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exercise.</w:t>
      </w:r>
      <w:r>
        <w:rPr>
          <w:rFonts w:ascii="Noto Sans" w:hAnsi="Noto Sans" w:cs="Noto Sans"/>
          <w:i w:val="true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Health</w:t>
      </w:r>
      <w:r>
        <w:rPr>
          <w:rFonts w:ascii="Noto Sans" w:hAnsi="Noto Sans" w:cs="Noto Sans"/>
          <w:i w:val="true"/>
          <w:color w:val="000000"/>
          <w:w w:val="93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&amp;</w:t>
      </w:r>
      <w:r>
        <w:rPr>
          <w:rFonts w:ascii="Noto Sans" w:hAnsi="Noto Sans" w:cs="Noto Sans"/>
          <w:i w:val="true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social</w:t>
      </w:r>
      <w:r>
        <w:rPr>
          <w:rFonts w:ascii="Noto Sans" w:hAnsi="Noto Sans" w:cs="Noto Sans"/>
          <w:i w:val="true"/>
          <w:color w:val="000000"/>
          <w:w w:val="101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care</w:t>
      </w:r>
      <w:r>
        <w:rPr>
          <w:rFonts w:ascii="Noto Sans" w:hAnsi="Noto Sans" w:cs="Noto Sans"/>
          <w:i w:val="true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the</w:t>
      </w:r>
      <w:r>
        <w:rPr>
          <w:rFonts w:ascii="Noto Sans" w:hAnsi="Noto Sans" w:cs="Noto Sans"/>
          <w:i w:val="true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community,</w:t>
      </w:r>
      <w:r>
        <w:rPr>
          <w:rFonts w:ascii="Noto Sans" w:hAnsi="Noto Sans" w:cs="Noto Sans"/>
          <w:i w:val="true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25(2),</w:t>
      </w:r>
      <w:r>
        <w:rPr>
          <w:rFonts w:ascii="Noto Sans" w:hAnsi="Noto Sans" w:cs="Noto Sans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pp.734-742.</w:t>
      </w:r>
    </w:p>
    <w:p>
      <w:pPr>
        <w:spacing w:before="240" w:after="0" w:line="302" w:lineRule="auto"/>
        <w:ind w:left="40" w:right="2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Parnetti,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L.,</w:t>
      </w:r>
      <w:r>
        <w:rPr>
          <w:rFonts w:ascii="Noto Sans" w:hAnsi="Noto Sans" w:cs="Noto Sans"/>
          <w:color w:val="000000"/>
          <w:w w:val="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Chipi,</w:t>
      </w:r>
      <w:r>
        <w:rPr>
          <w:rFonts w:ascii="Noto Sans" w:hAnsi="Noto Sans" w:cs="Noto Sans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E.,</w:t>
      </w:r>
      <w:r>
        <w:rPr>
          <w:rFonts w:ascii="Noto Sans" w:hAnsi="Noto Sans" w:cs="Noto Sans"/>
          <w:color w:val="000000"/>
          <w:w w:val="10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Salvadori,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N.,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D’Andrea,</w:t>
      </w:r>
      <w:r>
        <w:rPr>
          <w:rFonts w:ascii="Noto Sans" w:hAnsi="Noto Sans" w:cs="Noto Sans"/>
          <w:color w:val="000000"/>
          <w:w w:val="10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K.</w:t>
      </w:r>
      <w:r>
        <w:rPr>
          <w:rFonts w:ascii="Noto Sans" w:hAnsi="Noto Sans" w:cs="Noto Sans"/>
          <w:color w:val="000000"/>
          <w:w w:val="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Eusebi,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P.,</w:t>
      </w:r>
      <w:r>
        <w:rPr>
          <w:rFonts w:ascii="Noto Sans" w:hAnsi="Noto Sans" w:cs="Noto Sans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(2019).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Prevalence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risk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progression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preclinical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disease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stages: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systematic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meta-analysis.</w:t>
      </w:r>
      <w:r>
        <w:rPr>
          <w:rFonts w:ascii="Noto Sans" w:hAnsi="Noto Sans" w:cs="Noto Sans"/>
          <w:i w:val="true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Alzheimer's</w:t>
      </w:r>
      <w:r>
        <w:rPr>
          <w:rFonts w:ascii="Noto Sans" w:hAnsi="Noto Sans" w:cs="Noto Sans"/>
          <w:i w:val="true"/>
          <w:color w:val="000000"/>
          <w:w w:val="111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research</w:t>
      </w:r>
      <w:r>
        <w:rPr>
          <w:rFonts w:ascii="Noto Sans" w:hAnsi="Noto Sans" w:cs="Noto Sans"/>
          <w:i w:val="true"/>
          <w:color w:val="000000"/>
          <w:w w:val="92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&amp;</w:t>
      </w:r>
      <w:r>
        <w:rPr>
          <w:rFonts w:ascii="Noto Sans" w:hAnsi="Noto Sans" w:cs="Noto Sans"/>
          <w:i w:val="true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therapy,</w:t>
      </w:r>
      <w:r>
        <w:rPr>
          <w:rFonts w:ascii="Noto Sans" w:hAnsi="Noto Sans" w:cs="Noto Sans"/>
          <w:i w:val="true"/>
          <w:color w:val="000000"/>
          <w:w w:val="139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11(1),</w:t>
      </w:r>
      <w:r>
        <w:rPr>
          <w:rFonts w:ascii="Noto Sans" w:hAnsi="Noto Sans" w:cs="Noto Sans"/>
          <w:color w:val="000000"/>
          <w:w w:val="1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p.7.</w:t>
      </w:r>
    </w:p>
    <w:p>
      <w:pPr>
        <w:spacing w:before="260" w:after="0" w:line="303" w:lineRule="auto"/>
        <w:ind w:left="20" w:right="20" w:firstLine="20"/>
        <w:jc w:val="righ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Ribas,</w:t>
      </w:r>
      <w:r>
        <w:rPr>
          <w:rFonts w:ascii="Noto Sans" w:hAnsi="Noto Sans" w:cs="Noto Sans"/>
          <w:color w:val="000000"/>
          <w:w w:val="1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M.Z.,</w:t>
      </w:r>
      <w:r>
        <w:rPr>
          <w:rFonts w:ascii="Noto Sans" w:hAnsi="Noto Sans" w:cs="Noto Sans"/>
          <w:color w:val="000000"/>
          <w:w w:val="1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Paticcié,</w:t>
      </w:r>
      <w:r>
        <w:rPr>
          <w:rFonts w:ascii="Noto Sans" w:hAnsi="Noto Sans" w:cs="Noto Sans"/>
          <w:color w:val="000000"/>
          <w:w w:val="1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G.F.,</w:t>
      </w:r>
      <w:r>
        <w:rPr>
          <w:rFonts w:ascii="Noto Sans" w:hAnsi="Noto Sans" w:cs="Noto Sans"/>
          <w:color w:val="000000"/>
          <w:w w:val="1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Noleto,</w:t>
      </w:r>
      <w:r>
        <w:rPr>
          <w:rFonts w:ascii="Noto Sans" w:hAnsi="Noto Sans" w:cs="Noto Sans"/>
          <w:color w:val="000000"/>
          <w:w w:val="1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F.M.,</w:t>
      </w:r>
      <w:r>
        <w:rPr>
          <w:rFonts w:ascii="Noto Sans" w:hAnsi="Noto Sans" w:cs="Noto Sans"/>
          <w:color w:val="000000"/>
          <w:w w:val="1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Ramanzini,</w:t>
      </w:r>
      <w:r>
        <w:rPr>
          <w:rFonts w:ascii="Noto Sans" w:hAnsi="Noto Sans" w:cs="Noto Sans"/>
          <w:color w:val="000000"/>
          <w:w w:val="1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L.G.,</w:t>
      </w:r>
      <w:r>
        <w:rPr>
          <w:rFonts w:ascii="Noto Sans" w:hAnsi="Noto Sans" w:cs="Noto Sans"/>
          <w:color w:val="000000"/>
          <w:w w:val="1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</w:t>
      </w:r>
      <w:r>
        <w:rPr>
          <w:rFonts w:ascii="Noto Sans" w:hAnsi="Noto Sans" w:cs="Noto Sans"/>
          <w:color w:val="000000"/>
          <w:w w:val="1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Oliveira</w:t>
      </w:r>
      <w:r>
        <w:rPr>
          <w:rFonts w:ascii="Noto Sans" w:hAnsi="Noto Sans" w:cs="Noto Sans"/>
          <w:color w:val="000000"/>
          <w:w w:val="1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Veras,</w:t>
      </w:r>
      <w:r>
        <w:rPr>
          <w:rFonts w:ascii="Noto Sans" w:hAnsi="Noto Sans" w:cs="Noto Sans"/>
          <w:color w:val="000000"/>
          <w:w w:val="1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A.,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Dall'Oglio,</w:t>
      </w:r>
      <w:r>
        <w:rPr>
          <w:rFonts w:ascii="Noto Sans" w:hAnsi="Noto Sans" w:cs="Noto Sans"/>
          <w:color w:val="000000"/>
          <w:w w:val="1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R.,</w:t>
      </w:r>
      <w:r>
        <w:rPr>
          <w:rFonts w:ascii="Noto Sans" w:hAnsi="Noto Sans" w:cs="Noto Sans"/>
          <w:color w:val="000000"/>
          <w:w w:val="1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</w:t>
      </w:r>
      <w:r>
        <w:rPr>
          <w:rFonts w:ascii="Noto Sans" w:hAnsi="Noto Sans" w:cs="Noto Sans"/>
          <w:color w:val="000000"/>
          <w:w w:val="1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Albuquerque</w:t>
      </w:r>
      <w:r>
        <w:rPr>
          <w:rFonts w:ascii="Noto Sans" w:hAnsi="Noto Sans" w:cs="Noto Sans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Filho,</w:t>
      </w:r>
      <w:r>
        <w:rPr>
          <w:rFonts w:ascii="Noto Sans" w:hAnsi="Noto Sans" w:cs="Noto Sans"/>
          <w:color w:val="000000"/>
          <w:w w:val="1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L.B.,</w:t>
      </w:r>
      <w:r>
        <w:rPr>
          <w:rFonts w:ascii="Noto Sans" w:hAnsi="Noto Sans" w:cs="Noto Sans"/>
          <w:color w:val="000000"/>
          <w:w w:val="1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da</w:t>
      </w:r>
      <w:r>
        <w:rPr>
          <w:rFonts w:ascii="Noto Sans" w:hAnsi="Noto Sans" w:cs="Noto Sans"/>
          <w:color w:val="000000"/>
          <w:w w:val="1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Silva,</w:t>
      </w:r>
      <w:r>
        <w:rPr>
          <w:rFonts w:ascii="Noto Sans" w:hAnsi="Noto Sans" w:cs="Noto Sans"/>
          <w:color w:val="000000"/>
          <w:w w:val="1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J.G.M.,</w:t>
      </w:r>
      <w:r>
        <w:rPr>
          <w:rFonts w:ascii="Noto Sans" w:hAnsi="Noto Sans" w:cs="Noto Sans"/>
          <w:color w:val="000000"/>
          <w:w w:val="1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Lima,</w:t>
      </w:r>
      <w:r>
        <w:rPr>
          <w:rFonts w:ascii="Noto Sans" w:hAnsi="Noto Sans" w:cs="Noto Sans"/>
          <w:color w:val="000000"/>
          <w:w w:val="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M.P.P.,</w:t>
      </w:r>
      <w:r>
        <w:rPr>
          <w:rFonts w:ascii="Noto Sans" w:hAnsi="Noto Sans" w:cs="Noto Sans"/>
          <w:color w:val="000000"/>
          <w:w w:val="1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Teixeira,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B.E.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</w:t>
      </w:r>
      <w:r>
        <w:rPr>
          <w:rFonts w:ascii="Noto Sans" w:hAnsi="Noto Sans" w:cs="Noto Sans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Sousa,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G.N.,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(2023).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Impact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dysexecutive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syndrome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quality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life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disease: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What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we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know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now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where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we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headed.</w:t>
      </w:r>
      <w:r>
        <w:rPr>
          <w:rFonts w:ascii="Noto Sans" w:hAnsi="Noto Sans" w:cs="Noto Sans"/>
          <w:i w:val="true"/>
          <w:color w:val="000000"/>
          <w:w w:val="162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Ageing</w:t>
      </w:r>
      <w:r>
        <w:rPr>
          <w:rFonts w:ascii="Noto Sans" w:hAnsi="Noto Sans" w:cs="Noto Sans"/>
          <w:i w:val="true"/>
          <w:color w:val="000000"/>
          <w:w w:val="163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Research</w:t>
      </w:r>
    </w:p>
    <w:p>
      <w:pPr>
        <w:spacing w:before="0" w:after="0" w:line="240" w:lineRule="auto"/>
        <w:ind w:left="80" w:right="0"/>
        <w:jc w:val="left"/>
        <w:rPr>
          <w:rFonts w:ascii="Noto Sans" w:hAnsi="Noto Sans" w:cs="Noto Sans"/>
          <w:i w:val="true"/>
          <w:color w:val="000000"/>
          <w:sz w:val="24"/>
        </w:rPr>
      </w:pPr>
      <w:r>
        <w:rPr>
          <w:rFonts w:ascii="Noto Sans" w:hAnsi="Noto Sans" w:cs="Noto Sans"/>
          <w:i w:val="true"/>
          <w:color w:val="000000"/>
          <w:sz w:val="24"/>
        </w:rPr>
        <w:t xml:space="preserve">Reviews,</w:t>
      </w:r>
      <w:r>
        <w:rPr>
          <w:rFonts w:ascii="Noto Sans" w:hAnsi="Noto Sans" w:cs="Noto Sans"/>
          <w:i w:val="true"/>
          <w:color w:val="000000"/>
          <w:w w:val="178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86,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p.101866.</w:t>
      </w:r>
    </w:p>
    <w:p>
      <w:pPr>
        <w:spacing w:before="320" w:after="0" w:line="306" w:lineRule="auto"/>
        <w:ind w:left="0" w:right="2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Sagbakken,</w:t>
      </w:r>
      <w:r>
        <w:rPr>
          <w:rFonts w:ascii="Noto Sans" w:hAnsi="Noto Sans" w:cs="Noto Sans"/>
          <w:color w:val="000000"/>
          <w:w w:val="146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M.</w:t>
      </w:r>
      <w:r>
        <w:rPr>
          <w:rFonts w:ascii="Noto Sans" w:hAnsi="Noto Sans" w:cs="Noto Sans"/>
          <w:color w:val="000000"/>
          <w:w w:val="112"/>
          <w:sz w:val="24"/>
        </w:rPr>
        <w:t xml:space="preserve">  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05"/>
          <w:sz w:val="24"/>
        </w:rPr>
        <w:t xml:space="preserve">   </w:t>
      </w:r>
      <w:r>
        <w:rPr>
          <w:rFonts w:ascii="Noto Sans" w:hAnsi="Noto Sans" w:cs="Noto Sans"/>
          <w:color w:val="000000"/>
          <w:sz w:val="24"/>
        </w:rPr>
        <w:t xml:space="preserve">Kumar,</w:t>
      </w:r>
      <w:r>
        <w:rPr>
          <w:rFonts w:ascii="Noto Sans" w:hAnsi="Noto Sans" w:cs="Noto Sans"/>
          <w:color w:val="000000"/>
          <w:w w:val="105"/>
          <w:sz w:val="24"/>
        </w:rPr>
        <w:t xml:space="preserve">   </w:t>
      </w:r>
      <w:r>
        <w:rPr>
          <w:rFonts w:ascii="Noto Sans" w:hAnsi="Noto Sans" w:cs="Noto Sans"/>
          <w:color w:val="000000"/>
          <w:sz w:val="24"/>
        </w:rPr>
        <w:t xml:space="preserve">B.,</w:t>
      </w:r>
      <w:r>
        <w:rPr>
          <w:rFonts w:ascii="Noto Sans" w:hAnsi="Noto Sans" w:cs="Noto Sans"/>
          <w:color w:val="000000"/>
          <w:w w:val="109"/>
          <w:sz w:val="24"/>
        </w:rPr>
        <w:t xml:space="preserve">   </w:t>
      </w:r>
      <w:r>
        <w:rPr>
          <w:rFonts w:ascii="Noto Sans" w:hAnsi="Noto Sans" w:cs="Noto Sans"/>
          <w:color w:val="000000"/>
          <w:sz w:val="24"/>
        </w:rPr>
        <w:t xml:space="preserve">(2017).</w:t>
      </w:r>
      <w:r>
        <w:rPr>
          <w:rFonts w:ascii="Noto Sans" w:hAnsi="Noto Sans" w:cs="Noto Sans"/>
          <w:color w:val="000000"/>
          <w:w w:val="145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Dementia,</w:t>
      </w:r>
      <w:r>
        <w:rPr>
          <w:rFonts w:ascii="Noto Sans" w:hAnsi="Noto Sans" w:cs="Noto Sans"/>
          <w:color w:val="000000"/>
          <w:w w:val="142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Ethnic</w:t>
      </w:r>
      <w:r>
        <w:rPr>
          <w:rFonts w:ascii="Noto Sans" w:hAnsi="Noto Sans" w:cs="Noto Sans"/>
          <w:color w:val="000000"/>
          <w:w w:val="149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Minorities</w:t>
      </w:r>
      <w:r>
        <w:rPr>
          <w:rFonts w:ascii="Noto Sans" w:hAnsi="Noto Sans" w:cs="Noto Sans"/>
          <w:color w:val="000000"/>
          <w:w w:val="149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Migrants.</w:t>
      </w:r>
      <w:r>
        <w:rPr>
          <w:rFonts w:ascii="Noto Sans" w:hAnsi="Noto Sans" w:cs="Noto Sans"/>
          <w:i w:val="true"/>
          <w:color w:val="000000"/>
          <w:w w:val="4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Norwegian</w:t>
      </w:r>
      <w:r>
        <w:rPr>
          <w:rFonts w:ascii="Noto Sans" w:hAnsi="Noto Sans" w:cs="Noto Sans"/>
          <w:i w:val="true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Centre</w:t>
      </w:r>
      <w:r>
        <w:rPr>
          <w:rFonts w:ascii="Noto Sans" w:hAnsi="Noto Sans" w:cs="Noto Sans"/>
          <w:i w:val="true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for</w:t>
      </w:r>
      <w:r>
        <w:rPr>
          <w:rFonts w:ascii="Noto Sans" w:hAnsi="Noto Sans" w:cs="Noto Sans"/>
          <w:i w:val="true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Migration</w:t>
      </w:r>
      <w:r>
        <w:rPr>
          <w:rFonts w:ascii="Noto Sans" w:hAnsi="Noto Sans" w:cs="Noto Sans"/>
          <w:i w:val="true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and</w:t>
      </w:r>
      <w:r>
        <w:rPr>
          <w:rFonts w:ascii="Noto Sans" w:hAnsi="Noto Sans" w:cs="Noto Sans"/>
          <w:i w:val="true"/>
          <w:color w:val="000000"/>
          <w:w w:val="77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Minority</w:t>
      </w:r>
      <w:r>
        <w:rPr>
          <w:rFonts w:ascii="Noto Sans" w:hAnsi="Noto Sans" w:cs="Noto Sans"/>
          <w:i w:val="true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Health.</w:t>
      </w:r>
    </w:p>
    <w:p>
      <w:pPr>
        <w:spacing w:before="240" w:after="0" w:line="301" w:lineRule="auto"/>
        <w:ind w:left="0" w:right="0" w:firstLine="20"/>
        <w:jc w:val="righ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Scerri,</w:t>
      </w:r>
      <w:r>
        <w:rPr>
          <w:rFonts w:ascii="Noto Sans" w:hAnsi="Noto Sans" w:cs="Noto Sans"/>
          <w:color w:val="000000"/>
          <w:w w:val="139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A.</w:t>
      </w:r>
      <w:r>
        <w:rPr>
          <w:rFonts w:ascii="Noto Sans" w:hAnsi="Noto Sans" w:cs="Noto Sans"/>
          <w:color w:val="000000"/>
          <w:w w:val="101"/>
          <w:sz w:val="24"/>
        </w:rPr>
        <w:t xml:space="preserve">  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44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Scerri,</w:t>
      </w:r>
      <w:r>
        <w:rPr>
          <w:rFonts w:ascii="Noto Sans" w:hAnsi="Noto Sans" w:cs="Noto Sans"/>
          <w:color w:val="000000"/>
          <w:w w:val="140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C.,</w:t>
      </w:r>
      <w:r>
        <w:rPr>
          <w:rFonts w:ascii="Noto Sans" w:hAnsi="Noto Sans" w:cs="Noto Sans"/>
          <w:color w:val="000000"/>
          <w:w w:val="147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(2017).</w:t>
      </w:r>
      <w:r>
        <w:rPr>
          <w:rFonts w:ascii="Noto Sans" w:hAnsi="Noto Sans" w:cs="Noto Sans"/>
          <w:color w:val="000000"/>
          <w:w w:val="126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Training</w:t>
      </w:r>
      <w:r>
        <w:rPr>
          <w:rFonts w:ascii="Noto Sans" w:hAnsi="Noto Sans" w:cs="Noto Sans"/>
          <w:color w:val="000000"/>
          <w:w w:val="142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older</w:t>
      </w:r>
      <w:r>
        <w:rPr>
          <w:rFonts w:ascii="Noto Sans" w:hAnsi="Noto Sans" w:cs="Noto Sans"/>
          <w:color w:val="000000"/>
          <w:w w:val="137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adults</w:t>
      </w:r>
      <w:r>
        <w:rPr>
          <w:rFonts w:ascii="Noto Sans" w:hAnsi="Noto Sans" w:cs="Noto Sans"/>
          <w:color w:val="000000"/>
          <w:w w:val="144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about</w:t>
      </w:r>
      <w:r>
        <w:rPr>
          <w:rFonts w:ascii="Noto Sans" w:hAnsi="Noto Sans" w:cs="Noto Sans"/>
          <w:color w:val="000000"/>
          <w:w w:val="128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disease–impact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knowledge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fear.</w:t>
      </w:r>
      <w:r>
        <w:rPr>
          <w:rFonts w:ascii="Noto Sans" w:hAnsi="Noto Sans" w:cs="Noto Sans"/>
          <w:i w:val="true"/>
          <w:color w:val="000000"/>
          <w:w w:val="101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Educational</w:t>
      </w:r>
      <w:r>
        <w:rPr>
          <w:rFonts w:ascii="Noto Sans" w:hAnsi="Noto Sans" w:cs="Noto Sans"/>
          <w:i w:val="true"/>
          <w:color w:val="000000"/>
          <w:w w:val="88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Gerontology,</w:t>
      </w:r>
      <w:r>
        <w:rPr>
          <w:rFonts w:ascii="Noto Sans" w:hAnsi="Noto Sans" w:cs="Noto Sans"/>
          <w:i w:val="true"/>
          <w:color w:val="000000"/>
          <w:w w:val="114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43(3),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pp.117-127.</w:t>
      </w:r>
    </w:p>
    <w:p>
      <w:pPr>
        <w:spacing w:before="240" w:after="0" w:line="306" w:lineRule="auto"/>
        <w:ind w:left="40" w:right="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Scheltens,</w:t>
      </w:r>
      <w:r>
        <w:rPr>
          <w:rFonts w:ascii="Noto Sans" w:hAnsi="Noto Sans" w:cs="Noto Sans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P.,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Blennow,</w:t>
      </w:r>
      <w:r>
        <w:rPr>
          <w:rFonts w:ascii="Noto Sans" w:hAnsi="Noto Sans" w:cs="Noto Sans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K.,</w:t>
      </w:r>
      <w:r>
        <w:rPr>
          <w:rFonts w:ascii="Noto Sans" w:hAnsi="Noto Sans" w:cs="Noto Sans"/>
          <w:color w:val="000000"/>
          <w:w w:val="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Breteler,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M.M.,</w:t>
      </w:r>
      <w:r>
        <w:rPr>
          <w:rFonts w:ascii="Noto Sans" w:hAnsi="Noto Sans" w:cs="Noto Sans"/>
          <w:color w:val="000000"/>
          <w:w w:val="9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</w:t>
      </w:r>
      <w:r>
        <w:rPr>
          <w:rFonts w:ascii="Noto Sans" w:hAnsi="Noto Sans" w:cs="Noto Sans"/>
          <w:color w:val="000000"/>
          <w:w w:val="10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Strooper,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B.,</w:t>
      </w:r>
      <w:r>
        <w:rPr>
          <w:rFonts w:ascii="Noto Sans" w:hAnsi="Noto Sans" w:cs="Noto Sans"/>
          <w:color w:val="000000"/>
          <w:w w:val="10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Frisoni,</w:t>
      </w:r>
      <w:r>
        <w:rPr>
          <w:rFonts w:ascii="Noto Sans" w:hAnsi="Noto Sans" w:cs="Noto Sans"/>
          <w:color w:val="000000"/>
          <w:w w:val="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G.B.,</w:t>
      </w:r>
      <w:r>
        <w:rPr>
          <w:rFonts w:ascii="Noto Sans" w:hAnsi="Noto Sans" w:cs="Noto Sans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Salloway,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S.</w:t>
      </w:r>
      <w:r>
        <w:rPr>
          <w:rFonts w:ascii="Noto Sans" w:hAnsi="Noto Sans" w:cs="Noto Sans"/>
          <w:color w:val="000000"/>
          <w:w w:val="1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Van</w:t>
      </w:r>
      <w:r>
        <w:rPr>
          <w:rFonts w:ascii="Noto Sans" w:hAnsi="Noto Sans" w:cs="Noto Sans"/>
          <w:color w:val="000000"/>
          <w:w w:val="1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der</w:t>
      </w:r>
      <w:r>
        <w:rPr>
          <w:rFonts w:ascii="Noto Sans" w:hAnsi="Noto Sans" w:cs="Noto Sans"/>
          <w:color w:val="000000"/>
          <w:w w:val="1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Flier,</w:t>
      </w:r>
      <w:r>
        <w:rPr>
          <w:rFonts w:ascii="Noto Sans" w:hAnsi="Noto Sans" w:cs="Noto Sans"/>
          <w:color w:val="000000"/>
          <w:w w:val="1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W.M.,</w:t>
      </w:r>
      <w:r>
        <w:rPr>
          <w:rFonts w:ascii="Noto Sans" w:hAnsi="Noto Sans" w:cs="Noto Sans"/>
          <w:color w:val="000000"/>
          <w:w w:val="1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(2016).</w:t>
      </w:r>
      <w:r>
        <w:rPr>
          <w:rFonts w:ascii="Noto Sans" w:hAnsi="Noto Sans" w:cs="Noto Sans"/>
          <w:color w:val="000000"/>
          <w:w w:val="1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Alzheimer's</w:t>
      </w:r>
      <w:r>
        <w:rPr>
          <w:rFonts w:ascii="Noto Sans" w:hAnsi="Noto Sans" w:cs="Noto Sans"/>
          <w:color w:val="000000"/>
          <w:w w:val="1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disease.</w:t>
      </w:r>
      <w:r>
        <w:rPr>
          <w:rFonts w:ascii="Noto Sans" w:hAnsi="Noto Sans" w:cs="Noto Sans"/>
          <w:i w:val="true"/>
          <w:color w:val="000000"/>
          <w:w w:val="157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The</w:t>
      </w:r>
      <w:r>
        <w:rPr>
          <w:rFonts w:ascii="Noto Sans" w:hAnsi="Noto Sans" w:cs="Noto Sans"/>
          <w:i w:val="true"/>
          <w:color w:val="000000"/>
          <w:w w:val="105"/>
          <w:sz w:val="24"/>
        </w:rPr>
        <w:t xml:space="preserve">  </w:t>
      </w:r>
      <w:r>
        <w:rPr>
          <w:rFonts w:ascii="Noto Sans" w:hAnsi="Noto Sans" w:cs="Noto Sans"/>
          <w:i w:val="true"/>
          <w:color w:val="000000"/>
          <w:sz w:val="24"/>
        </w:rPr>
        <w:t xml:space="preserve">Lancet,</w:t>
      </w:r>
      <w:r>
        <w:rPr>
          <w:rFonts w:ascii="Noto Sans" w:hAnsi="Noto Sans" w:cs="Noto Sans"/>
          <w:i w:val="true"/>
          <w:color w:val="000000"/>
          <w:w w:val="165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388(10043),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pp.505-517.</w:t>
      </w:r>
    </w:p>
    <w:p>
      <w:pPr>
        <w:spacing w:before="240" w:after="0" w:line="307" w:lineRule="auto"/>
        <w:ind w:left="4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Sheppard,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O.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Coleman,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M.,</w:t>
      </w:r>
      <w:r>
        <w:rPr>
          <w:rFonts w:ascii="Noto Sans" w:hAnsi="Noto Sans" w:cs="Noto Sans"/>
          <w:color w:val="000000"/>
          <w:w w:val="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(2020).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disease: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etiology,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neuropathology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pathogenesis.</w:t>
      </w:r>
      <w:r>
        <w:rPr>
          <w:rFonts w:ascii="Noto Sans" w:hAnsi="Noto Sans" w:cs="Noto Sans"/>
          <w:i w:val="true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Exon</w:t>
      </w:r>
      <w:r>
        <w:rPr>
          <w:rFonts w:ascii="Noto Sans" w:hAnsi="Noto Sans" w:cs="Noto Sans"/>
          <w:i w:val="true"/>
          <w:color w:val="000000"/>
          <w:w w:val="151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Publications,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pp.1-21.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8"/>
        </w:rPr>
      </w:pPr>
      <w:r>
        <w:rPr>
          <w:rFonts w:ascii="Noto Sans" w:hAnsi="Noto Sans" w:cs="Noto Sans"/>
          <w:color w:val="000000"/>
          <w:sz w:val="18"/>
        </w:rPr>
        <w:t xml:space="preserve"/>
      </w:r>
    </w:p>
    <w:p>
      <w:pPr>
        <w:sectPr>
          <w:type w:val="continuous"/>
          <w:pgSz w:w="11920" w:h="16840"/>
          <w:pgMar w:top="1380" w:right="1440" w:bottom="1400" w:left="1360"/>
        </w:sectPr>
      </w:pPr>
    </w:p>
    <w:p>
      <w:pPr>
        <w:spacing w:before="0" w:after="0" w:line="295" w:lineRule="auto"/>
        <w:ind w:left="20" w:right="2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Sohrabi,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H.R.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Weinborn,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M.,</w:t>
      </w:r>
      <w:r>
        <w:rPr>
          <w:rFonts w:ascii="Noto Sans" w:hAnsi="Noto Sans" w:cs="Noto Sans"/>
          <w:color w:val="000000"/>
          <w:w w:val="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(2019).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Cognitive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impairments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Alzheimer's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disease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other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neurodegenerative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diseases.</w:t>
      </w:r>
      <w:r>
        <w:rPr>
          <w:rFonts w:ascii="Noto Sans" w:hAnsi="Noto Sans" w:cs="Noto Sans"/>
          <w:i w:val="true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Neurodegeneration</w:t>
      </w:r>
      <w:r>
        <w:rPr>
          <w:rFonts w:ascii="Noto Sans" w:hAnsi="Noto Sans" w:cs="Noto Sans"/>
          <w:i w:val="true"/>
          <w:color w:val="000000"/>
          <w:w w:val="121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and</w:t>
      </w:r>
      <w:r>
        <w:rPr>
          <w:rFonts w:ascii="Noto Sans" w:hAnsi="Noto Sans" w:cs="Noto Sans"/>
          <w:i w:val="true"/>
          <w:color w:val="000000"/>
          <w:w w:val="104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Alzheimer's</w:t>
      </w:r>
      <w:r>
        <w:rPr>
          <w:rFonts w:ascii="Noto Sans" w:hAnsi="Noto Sans" w:cs="Noto Sans"/>
          <w:i w:val="true"/>
          <w:color w:val="000000"/>
          <w:w w:val="115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Disease: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The</w:t>
      </w:r>
      <w:r>
        <w:rPr>
          <w:rFonts w:ascii="Noto Sans" w:hAnsi="Noto Sans" w:cs="Noto Sans"/>
          <w:i w:val="true"/>
          <w:color w:val="000000"/>
          <w:w w:val="111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Role</w:t>
      </w:r>
      <w:r>
        <w:rPr>
          <w:rFonts w:ascii="Noto Sans" w:hAnsi="Noto Sans" w:cs="Noto Sans"/>
          <w:i w:val="true"/>
          <w:color w:val="000000"/>
          <w:w w:val="12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of</w:t>
      </w:r>
      <w:r>
        <w:rPr>
          <w:rFonts w:ascii="Noto Sans" w:hAnsi="Noto Sans" w:cs="Noto Sans"/>
          <w:i w:val="true"/>
          <w:color w:val="000000"/>
          <w:w w:val="111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Diabetes,</w:t>
      </w:r>
      <w:r>
        <w:rPr>
          <w:rFonts w:ascii="Noto Sans" w:hAnsi="Noto Sans" w:cs="Noto Sans"/>
          <w:i w:val="true"/>
          <w:color w:val="000000"/>
          <w:w w:val="171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Genetics,</w:t>
      </w:r>
      <w:r>
        <w:rPr>
          <w:rFonts w:ascii="Noto Sans" w:hAnsi="Noto Sans" w:cs="Noto Sans"/>
          <w:i w:val="true"/>
          <w:color w:val="000000"/>
          <w:w w:val="15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Hormones,</w:t>
      </w:r>
      <w:r>
        <w:rPr>
          <w:rFonts w:ascii="Noto Sans" w:hAnsi="Noto Sans" w:cs="Noto Sans"/>
          <w:i w:val="true"/>
          <w:color w:val="000000"/>
          <w:w w:val="149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and</w:t>
      </w:r>
      <w:r>
        <w:rPr>
          <w:rFonts w:ascii="Noto Sans" w:hAnsi="Noto Sans" w:cs="Noto Sans"/>
          <w:i w:val="true"/>
          <w:color w:val="000000"/>
          <w:w w:val="115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Lifestyle</w:t>
      </w:r>
      <w:r>
        <w:rPr>
          <w:rFonts w:ascii="Noto Sans" w:hAnsi="Noto Sans" w:cs="Noto Sans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,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pp.267-290.</w:t>
      </w:r>
    </w:p>
    <w:p>
      <w:pPr>
        <w:spacing w:before="280" w:after="0" w:line="302" w:lineRule="auto"/>
        <w:ind w:left="20" w:right="4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Sorrentino,</w:t>
      </w:r>
      <w:r>
        <w:rPr>
          <w:rFonts w:ascii="Noto Sans" w:hAnsi="Noto Sans" w:cs="Noto Sans"/>
          <w:color w:val="000000"/>
          <w:w w:val="1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M.,</w:t>
      </w:r>
      <w:r>
        <w:rPr>
          <w:rFonts w:ascii="Noto Sans" w:hAnsi="Noto Sans" w:cs="Noto Sans"/>
          <w:color w:val="000000"/>
          <w:w w:val="1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Fiorilla,</w:t>
      </w:r>
      <w:r>
        <w:rPr>
          <w:rFonts w:ascii="Noto Sans" w:hAnsi="Noto Sans" w:cs="Noto Sans"/>
          <w:color w:val="000000"/>
          <w:w w:val="101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C.,</w:t>
      </w:r>
      <w:r>
        <w:rPr>
          <w:rFonts w:ascii="Noto Sans" w:hAnsi="Noto Sans" w:cs="Noto Sans"/>
          <w:color w:val="000000"/>
          <w:w w:val="1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Mercogliano,</w:t>
      </w:r>
      <w:r>
        <w:rPr>
          <w:rFonts w:ascii="Noto Sans" w:hAnsi="Noto Sans" w:cs="Noto Sans"/>
          <w:color w:val="000000"/>
          <w:w w:val="1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M.,</w:t>
      </w:r>
      <w:r>
        <w:rPr>
          <w:rFonts w:ascii="Noto Sans" w:hAnsi="Noto Sans" w:cs="Noto Sans"/>
          <w:color w:val="000000"/>
          <w:w w:val="1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Stilo,</w:t>
      </w:r>
      <w:r>
        <w:rPr>
          <w:rFonts w:ascii="Noto Sans" w:hAnsi="Noto Sans" w:cs="Noto Sans"/>
          <w:color w:val="000000"/>
          <w:w w:val="104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I.,</w:t>
      </w:r>
      <w:r>
        <w:rPr>
          <w:rFonts w:ascii="Noto Sans" w:hAnsi="Noto Sans" w:cs="Noto Sans"/>
          <w:color w:val="000000"/>
          <w:w w:val="1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Esposito,</w:t>
      </w:r>
      <w:r>
        <w:rPr>
          <w:rFonts w:ascii="Noto Sans" w:hAnsi="Noto Sans" w:cs="Noto Sans"/>
          <w:color w:val="000000"/>
          <w:w w:val="1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F.,</w:t>
      </w:r>
      <w:r>
        <w:rPr>
          <w:rFonts w:ascii="Noto Sans" w:hAnsi="Noto Sans" w:cs="Noto Sans"/>
          <w:color w:val="000000"/>
          <w:w w:val="1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Moccia,</w:t>
      </w:r>
      <w:r>
        <w:rPr>
          <w:rFonts w:ascii="Noto Sans" w:hAnsi="Noto Sans" w:cs="Noto Sans"/>
          <w:color w:val="000000"/>
          <w:w w:val="1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M.,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Lavorgna,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L.,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Salvatore,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E.,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Sormani,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M.P.,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Majeed,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A.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Triassi,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M.,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(2025).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1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</w:t>
      </w:r>
      <w:r>
        <w:rPr>
          <w:rFonts w:ascii="Noto Sans" w:hAnsi="Noto Sans" w:cs="Noto Sans"/>
          <w:color w:val="000000"/>
          <w:w w:val="1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00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utilization</w:t>
      </w:r>
      <w:r>
        <w:rPr>
          <w:rFonts w:ascii="Noto Sans" w:hAnsi="Noto Sans" w:cs="Noto Sans"/>
          <w:color w:val="000000"/>
          <w:w w:val="100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w w:val="1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1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</w:t>
      </w:r>
      <w:r>
        <w:rPr>
          <w:rFonts w:ascii="Noto Sans" w:hAnsi="Noto Sans" w:cs="Noto Sans"/>
          <w:color w:val="000000"/>
          <w:w w:val="1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00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Europe:</w:t>
      </w:r>
      <w:r>
        <w:rPr>
          <w:rFonts w:ascii="Noto Sans" w:hAnsi="Noto Sans" w:cs="Noto Sans"/>
          <w:color w:val="000000"/>
          <w:w w:val="1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9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systematic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review.</w:t>
      </w:r>
      <w:r>
        <w:rPr>
          <w:rFonts w:ascii="Noto Sans" w:hAnsi="Noto Sans" w:cs="Noto Sans"/>
          <w:i w:val="true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BMC</w:t>
      </w:r>
      <w:r>
        <w:rPr>
          <w:rFonts w:ascii="Noto Sans" w:hAnsi="Noto Sans" w:cs="Noto Sans"/>
          <w:i w:val="true"/>
          <w:color w:val="000000"/>
          <w:w w:val="122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geriatrics,</w:t>
      </w:r>
      <w:r>
        <w:rPr>
          <w:rFonts w:ascii="Noto Sans" w:hAnsi="Noto Sans" w:cs="Noto Sans"/>
          <w:i w:val="true"/>
          <w:color w:val="000000"/>
          <w:w w:val="132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25(1),</w:t>
      </w:r>
      <w:r>
        <w:rPr>
          <w:rFonts w:ascii="Noto Sans" w:hAnsi="Noto Sans" w:cs="Noto Sans"/>
          <w:color w:val="000000"/>
          <w:w w:val="10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p.162.</w:t>
      </w:r>
    </w:p>
    <w:p>
      <w:pPr>
        <w:spacing w:before="240" w:after="0" w:line="303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Solis,</w:t>
      </w:r>
      <w:r>
        <w:rPr>
          <w:rFonts w:ascii="Noto Sans" w:hAnsi="Noto Sans" w:cs="Noto Sans"/>
          <w:color w:val="000000"/>
          <w:w w:val="10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A.R.,</w:t>
      </w:r>
      <w:r>
        <w:rPr>
          <w:rFonts w:ascii="Noto Sans" w:hAnsi="Noto Sans" w:cs="Noto Sans"/>
          <w:color w:val="000000"/>
          <w:w w:val="9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(2024).</w:t>
      </w:r>
      <w:r>
        <w:rPr>
          <w:rFonts w:ascii="Noto Sans" w:hAnsi="Noto Sans" w:cs="Noto Sans"/>
          <w:i w:val="true"/>
          <w:color w:val="000000"/>
          <w:w w:val="151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Cultural</w:t>
      </w:r>
      <w:r>
        <w:rPr>
          <w:rFonts w:ascii="Noto Sans" w:hAnsi="Noto Sans" w:cs="Noto Sans"/>
          <w:i w:val="true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Competence</w:t>
      </w:r>
      <w:r>
        <w:rPr>
          <w:rFonts w:ascii="Noto Sans" w:hAnsi="Noto Sans" w:cs="Noto Sans"/>
          <w:i w:val="true"/>
          <w:color w:val="000000"/>
          <w:w w:val="107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and</w:t>
      </w:r>
      <w:r>
        <w:rPr>
          <w:rFonts w:ascii="Noto Sans" w:hAnsi="Noto Sans" w:cs="Noto Sans"/>
          <w:i w:val="true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Resource</w:t>
      </w:r>
      <w:r>
        <w:rPr>
          <w:rFonts w:ascii="Noto Sans" w:hAnsi="Noto Sans" w:cs="Noto Sans"/>
          <w:i w:val="true"/>
          <w:color w:val="000000"/>
          <w:w w:val="10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Accessibility:</w:t>
      </w:r>
      <w:r>
        <w:rPr>
          <w:rFonts w:ascii="Noto Sans" w:hAnsi="Noto Sans" w:cs="Noto Sans"/>
          <w:i w:val="true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Investigating</w:t>
      </w:r>
      <w:r>
        <w:rPr>
          <w:rFonts w:ascii="Noto Sans" w:hAnsi="Noto Sans" w:cs="Noto Sans"/>
          <w:i w:val="true"/>
          <w:color w:val="000000"/>
          <w:w w:val="93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Gap</w:t>
      </w:r>
      <w:r>
        <w:rPr>
          <w:rFonts w:ascii="Noto Sans" w:hAnsi="Noto Sans" w:cs="Noto Sans"/>
          <w:i w:val="true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in</w:t>
      </w:r>
      <w:r>
        <w:rPr>
          <w:rFonts w:ascii="Noto Sans" w:hAnsi="Noto Sans" w:cs="Noto Sans"/>
          <w:i w:val="true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Alzheimer’s</w:t>
      </w:r>
      <w:r>
        <w:rPr>
          <w:rFonts w:ascii="Noto Sans" w:hAnsi="Noto Sans" w:cs="Noto Sans"/>
          <w:i w:val="true"/>
          <w:color w:val="000000"/>
          <w:w w:val="127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and</w:t>
      </w:r>
      <w:r>
        <w:rPr>
          <w:rFonts w:ascii="Noto Sans" w:hAnsi="Noto Sans" w:cs="Noto Sans"/>
          <w:i w:val="true"/>
          <w:color w:val="000000"/>
          <w:w w:val="107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Related</w:t>
      </w:r>
      <w:r>
        <w:rPr>
          <w:rFonts w:ascii="Noto Sans" w:hAnsi="Noto Sans" w:cs="Noto Sans"/>
          <w:i w:val="true"/>
          <w:color w:val="000000"/>
          <w:w w:val="115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Dementia</w:t>
      </w:r>
      <w:r>
        <w:rPr>
          <w:rFonts w:ascii="Noto Sans" w:hAnsi="Noto Sans" w:cs="Noto Sans"/>
          <w:i w:val="true"/>
          <w:color w:val="000000"/>
          <w:w w:val="11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Research</w:t>
      </w:r>
      <w:r>
        <w:rPr>
          <w:rFonts w:ascii="Noto Sans" w:hAnsi="Noto Sans" w:cs="Noto Sans"/>
          <w:i w:val="true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in</w:t>
      </w:r>
      <w:r>
        <w:rPr>
          <w:rFonts w:ascii="Noto Sans" w:hAnsi="Noto Sans" w:cs="Noto Sans"/>
          <w:i w:val="true"/>
          <w:color w:val="000000"/>
          <w:w w:val="102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Latino</w:t>
      </w:r>
      <w:r>
        <w:rPr>
          <w:rFonts w:ascii="Noto Sans" w:hAnsi="Noto Sans" w:cs="Noto Sans"/>
          <w:i w:val="true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Communities</w:t>
      </w:r>
      <w:r>
        <w:rPr>
          <w:rFonts w:ascii="Noto Sans" w:hAnsi="Noto Sans" w:cs="Noto Sans"/>
          <w:color w:val="000000"/>
          <w:w w:val="1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(Master's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thesis,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California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State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University,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Fresno).</w:t>
      </w:r>
    </w:p>
    <w:p>
      <w:pPr>
        <w:spacing w:before="240" w:after="0" w:line="303" w:lineRule="auto"/>
        <w:ind w:left="20" w:right="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Sun,</w:t>
      </w:r>
      <w:r>
        <w:rPr>
          <w:rFonts w:ascii="Noto Sans" w:hAnsi="Noto Sans" w:cs="Noto Sans"/>
          <w:color w:val="000000"/>
          <w:w w:val="1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W.,</w:t>
      </w:r>
      <w:r>
        <w:rPr>
          <w:rFonts w:ascii="Noto Sans" w:hAnsi="Noto Sans" w:cs="Noto Sans"/>
          <w:color w:val="000000"/>
          <w:w w:val="1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Biswas,</w:t>
      </w:r>
      <w:r>
        <w:rPr>
          <w:rFonts w:ascii="Noto Sans" w:hAnsi="Noto Sans" w:cs="Noto Sans"/>
          <w:color w:val="000000"/>
          <w:w w:val="1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S.,</w:t>
      </w:r>
      <w:r>
        <w:rPr>
          <w:rFonts w:ascii="Noto Sans" w:hAnsi="Noto Sans" w:cs="Noto Sans"/>
          <w:color w:val="000000"/>
          <w:w w:val="1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Dacanay,</w:t>
      </w:r>
      <w:r>
        <w:rPr>
          <w:rFonts w:ascii="Noto Sans" w:hAnsi="Noto Sans" w:cs="Noto Sans"/>
          <w:color w:val="000000"/>
          <w:w w:val="1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M.</w:t>
      </w:r>
      <w:r>
        <w:rPr>
          <w:rFonts w:ascii="Noto Sans" w:hAnsi="Noto Sans" w:cs="Noto Sans"/>
          <w:color w:val="000000"/>
          <w:w w:val="1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Zou,</w:t>
      </w:r>
      <w:r>
        <w:rPr>
          <w:rFonts w:ascii="Noto Sans" w:hAnsi="Noto Sans" w:cs="Noto Sans"/>
          <w:color w:val="000000"/>
          <w:w w:val="1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P.,</w:t>
      </w:r>
      <w:r>
        <w:rPr>
          <w:rFonts w:ascii="Noto Sans" w:hAnsi="Noto Sans" w:cs="Noto Sans"/>
          <w:color w:val="000000"/>
          <w:w w:val="1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(2019).</w:t>
      </w:r>
      <w:r>
        <w:rPr>
          <w:rFonts w:ascii="Noto Sans" w:hAnsi="Noto Sans" w:cs="Noto Sans"/>
          <w:i w:val="true"/>
          <w:color w:val="000000"/>
          <w:w w:val="152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An</w:t>
      </w:r>
      <w:r>
        <w:rPr>
          <w:rFonts w:ascii="Noto Sans" w:hAnsi="Noto Sans" w:cs="Noto Sans"/>
          <w:i w:val="true"/>
          <w:color w:val="000000"/>
          <w:w w:val="148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examination</w:t>
      </w:r>
      <w:r>
        <w:rPr>
          <w:rFonts w:ascii="Noto Sans" w:hAnsi="Noto Sans" w:cs="Noto Sans"/>
          <w:i w:val="true"/>
          <w:color w:val="000000"/>
          <w:w w:val="151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of</w:t>
      </w:r>
      <w:r>
        <w:rPr>
          <w:rFonts w:ascii="Noto Sans" w:hAnsi="Noto Sans" w:cs="Noto Sans"/>
          <w:i w:val="true"/>
          <w:color w:val="000000"/>
          <w:w w:val="138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factors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influencing</w:t>
      </w:r>
      <w:r>
        <w:rPr>
          <w:rFonts w:ascii="Noto Sans" w:hAnsi="Noto Sans" w:cs="Noto Sans"/>
          <w:i w:val="true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equitable</w:t>
      </w:r>
      <w:r>
        <w:rPr>
          <w:rFonts w:ascii="Noto Sans" w:hAnsi="Noto Sans" w:cs="Noto Sans"/>
          <w:i w:val="true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access</w:t>
      </w:r>
      <w:r>
        <w:rPr>
          <w:rFonts w:ascii="Noto Sans" w:hAnsi="Noto Sans" w:cs="Noto Sans"/>
          <w:i w:val="true"/>
          <w:color w:val="000000"/>
          <w:w w:val="86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to</w:t>
      </w:r>
      <w:r>
        <w:rPr>
          <w:rFonts w:ascii="Noto Sans" w:hAnsi="Noto Sans" w:cs="Noto Sans"/>
          <w:i w:val="true"/>
          <w:color w:val="000000"/>
          <w:w w:val="77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dementia</w:t>
      </w:r>
      <w:r>
        <w:rPr>
          <w:rFonts w:ascii="Noto Sans" w:hAnsi="Noto Sans" w:cs="Noto Sans"/>
          <w:i w:val="true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care</w:t>
      </w:r>
      <w:r>
        <w:rPr>
          <w:rFonts w:ascii="Noto Sans" w:hAnsi="Noto Sans" w:cs="Noto Sans"/>
          <w:i w:val="true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and</w:t>
      </w:r>
      <w:r>
        <w:rPr>
          <w:rFonts w:ascii="Noto Sans" w:hAnsi="Noto Sans" w:cs="Noto Sans"/>
          <w:i w:val="true"/>
          <w:color w:val="000000"/>
          <w:w w:val="83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support</w:t>
      </w:r>
      <w:r>
        <w:rPr>
          <w:rFonts w:ascii="Noto Sans" w:hAnsi="Noto Sans" w:cs="Noto Sans"/>
          <w:i w:val="true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programs</w:t>
      </w:r>
      <w:r>
        <w:rPr>
          <w:rFonts w:ascii="Noto Sans" w:hAnsi="Noto Sans" w:cs="Noto Sans"/>
          <w:i w:val="true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among</w:t>
      </w:r>
      <w:r>
        <w:rPr>
          <w:rFonts w:ascii="Noto Sans" w:hAnsi="Noto Sans" w:cs="Noto Sans"/>
          <w:i w:val="true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migrants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and</w:t>
      </w:r>
      <w:r>
        <w:rPr>
          <w:rFonts w:ascii="Noto Sans" w:hAnsi="Noto Sans" w:cs="Noto Sans"/>
          <w:i w:val="true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refugees</w:t>
      </w:r>
      <w:r>
        <w:rPr>
          <w:rFonts w:ascii="Noto Sans" w:hAnsi="Noto Sans" w:cs="Noto Sans"/>
          <w:i w:val="true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living</w:t>
      </w:r>
      <w:r>
        <w:rPr>
          <w:rFonts w:ascii="Noto Sans" w:hAnsi="Noto Sans" w:cs="Noto Sans"/>
          <w:i w:val="true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with</w:t>
      </w:r>
      <w:r>
        <w:rPr>
          <w:rFonts w:ascii="Noto Sans" w:hAnsi="Noto Sans" w:cs="Noto Sans"/>
          <w:i w:val="true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dementia:</w:t>
      </w:r>
      <w:r>
        <w:rPr>
          <w:rFonts w:ascii="Noto Sans" w:hAnsi="Noto Sans" w:cs="Noto Sans"/>
          <w:i w:val="true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a</w:t>
      </w:r>
      <w:r>
        <w:rPr>
          <w:rFonts w:ascii="Noto Sans" w:hAnsi="Noto Sans" w:cs="Noto Sans"/>
          <w:i w:val="true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literature</w:t>
      </w:r>
      <w:r>
        <w:rPr>
          <w:rFonts w:ascii="Noto Sans" w:hAnsi="Noto Sans" w:cs="Noto Sans"/>
          <w:i w:val="true"/>
          <w:color w:val="000000"/>
          <w:w w:val="77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review.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IntechOpen.</w:t>
      </w:r>
    </w:p>
    <w:p>
      <w:pPr>
        <w:spacing w:before="240" w:after="0" w:line="303" w:lineRule="auto"/>
        <w:ind w:left="20" w:right="4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Tang,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L.,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Zhuang,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Z.,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Luo,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M.,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Cai,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Y.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Lyu,</w:t>
      </w:r>
      <w:r>
        <w:rPr>
          <w:rFonts w:ascii="Noto Sans" w:hAnsi="Noto Sans" w:cs="Noto Sans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Q.,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(2025).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Exploring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determinants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accept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screening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among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patients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at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high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risk</w:t>
      </w:r>
      <w:r>
        <w:rPr>
          <w:rFonts w:ascii="Noto Sans" w:hAnsi="Noto Sans" w:cs="Noto Sans"/>
          <w:color w:val="000000"/>
          <w:w w:val="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based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</w:t>
      </w:r>
      <w:r>
        <w:rPr>
          <w:rFonts w:ascii="Noto Sans" w:hAnsi="Noto Sans" w:cs="Noto Sans"/>
          <w:color w:val="000000"/>
          <w:w w:val="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theory</w:t>
      </w:r>
      <w:r>
        <w:rPr>
          <w:rFonts w:ascii="Noto Sans" w:hAnsi="Noto Sans" w:cs="Noto Sans"/>
          <w:color w:val="000000"/>
          <w:w w:val="104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8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planned</w:t>
      </w:r>
      <w:r>
        <w:rPr>
          <w:rFonts w:ascii="Noto Sans" w:hAnsi="Noto Sans" w:cs="Noto Sans"/>
          <w:color w:val="000000"/>
          <w:w w:val="1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behavior:</w:t>
      </w:r>
      <w:r>
        <w:rPr>
          <w:rFonts w:ascii="Noto Sans" w:hAnsi="Noto Sans" w:cs="Noto Sans"/>
          <w:color w:val="000000"/>
          <w:w w:val="104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cross-sectional</w:t>
      </w:r>
      <w:r>
        <w:rPr>
          <w:rFonts w:ascii="Noto Sans" w:hAnsi="Noto Sans" w:cs="Noto Sans"/>
          <w:color w:val="000000"/>
          <w:w w:val="1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study.</w:t>
      </w:r>
      <w:r>
        <w:rPr>
          <w:rFonts w:ascii="Noto Sans" w:hAnsi="Noto Sans" w:cs="Noto Sans"/>
          <w:i w:val="true"/>
          <w:color w:val="000000"/>
          <w:w w:val="109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Preventive</w:t>
      </w:r>
      <w:r>
        <w:rPr>
          <w:rFonts w:ascii="Noto Sans" w:hAnsi="Noto Sans" w:cs="Noto Sans"/>
          <w:i w:val="true"/>
          <w:color w:val="000000"/>
          <w:w w:val="101"/>
          <w:sz w:val="24"/>
        </w:rPr>
        <w:t xml:space="preserve">   </w:t>
      </w:r>
      <w:r>
        <w:rPr>
          <w:rFonts w:ascii="Noto Sans" w:hAnsi="Noto Sans" w:cs="Noto Sans"/>
          <w:i w:val="true"/>
          <w:color w:val="000000"/>
          <w:sz w:val="24"/>
        </w:rPr>
        <w:t xml:space="preserve">Medicine,</w:t>
      </w:r>
      <w:r>
        <w:rPr>
          <w:rFonts w:ascii="Noto Sans" w:hAnsi="Noto Sans" w:cs="Noto Sans"/>
          <w:i w:val="true"/>
          <w:color w:val="000000"/>
          <w:w w:val="145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191,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p.108215.</w:t>
      </w:r>
    </w:p>
    <w:p>
      <w:pPr>
        <w:spacing w:before="260" w:after="0" w:line="314" w:lineRule="auto"/>
        <w:ind w:left="20" w:right="4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Volkmer,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A.,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Cross,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L.,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Highton,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L.,</w:t>
      </w:r>
      <w:r>
        <w:rPr>
          <w:rFonts w:ascii="Noto Sans" w:hAnsi="Noto Sans" w:cs="Noto Sans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Jackson,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C.,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Smith,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C.,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Brotherhood,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E.,</w:t>
      </w:r>
      <w:r>
        <w:rPr>
          <w:rFonts w:ascii="Noto Sans" w:hAnsi="Noto Sans" w:cs="Noto Sans"/>
          <w:color w:val="000000"/>
          <w:w w:val="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Harding,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E.V.,</w:t>
      </w:r>
      <w:r>
        <w:rPr>
          <w:rFonts w:ascii="Noto Sans" w:hAnsi="Noto Sans" w:cs="Noto Sans"/>
          <w:color w:val="000000"/>
          <w:w w:val="1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Mummery,</w:t>
      </w:r>
      <w:r>
        <w:rPr>
          <w:rFonts w:ascii="Noto Sans" w:hAnsi="Noto Sans" w:cs="Noto Sans"/>
          <w:color w:val="000000"/>
          <w:w w:val="1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C.,</w:t>
      </w:r>
      <w:r>
        <w:rPr>
          <w:rFonts w:ascii="Noto Sans" w:hAnsi="Noto Sans" w:cs="Noto Sans"/>
          <w:color w:val="000000"/>
          <w:w w:val="1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Rohrer,</w:t>
      </w:r>
      <w:r>
        <w:rPr>
          <w:rFonts w:ascii="Noto Sans" w:hAnsi="Noto Sans" w:cs="Noto Sans"/>
          <w:color w:val="000000"/>
          <w:w w:val="1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J.,</w:t>
      </w:r>
      <w:r>
        <w:rPr>
          <w:rFonts w:ascii="Noto Sans" w:hAnsi="Noto Sans" w:cs="Noto Sans"/>
          <w:color w:val="000000"/>
          <w:w w:val="1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Weil,</w:t>
      </w:r>
      <w:r>
        <w:rPr>
          <w:rFonts w:ascii="Noto Sans" w:hAnsi="Noto Sans" w:cs="Noto Sans"/>
          <w:color w:val="000000"/>
          <w:w w:val="1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R.</w:t>
      </w:r>
      <w:r>
        <w:rPr>
          <w:rFonts w:ascii="Noto Sans" w:hAnsi="Noto Sans" w:cs="Noto Sans"/>
          <w:color w:val="000000"/>
          <w:w w:val="1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Yong,</w:t>
      </w:r>
      <w:r>
        <w:rPr>
          <w:rFonts w:ascii="Noto Sans" w:hAnsi="Noto Sans" w:cs="Noto Sans"/>
          <w:color w:val="000000"/>
          <w:w w:val="1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K.,</w:t>
      </w:r>
      <w:r>
        <w:rPr>
          <w:rFonts w:ascii="Noto Sans" w:hAnsi="Noto Sans" w:cs="Noto Sans"/>
          <w:color w:val="000000"/>
          <w:w w:val="1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(2024).</w:t>
      </w:r>
      <w:r>
        <w:rPr>
          <w:rFonts w:ascii="Noto Sans" w:hAnsi="Noto Sans" w:cs="Noto Sans"/>
          <w:color w:val="000000"/>
          <w:w w:val="1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‘Communication</w:t>
      </w:r>
      <w:r>
        <w:rPr>
          <w:rFonts w:ascii="Noto Sans" w:hAnsi="Noto Sans" w:cs="Noto Sans"/>
          <w:color w:val="000000"/>
          <w:w w:val="1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difficult’: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Speech,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language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communication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needs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people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young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onset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rarer</w:t>
      </w:r>
      <w:r>
        <w:rPr>
          <w:rFonts w:ascii="Noto Sans" w:hAnsi="Noto Sans" w:cs="Noto Sans"/>
          <w:color w:val="000000"/>
          <w:w w:val="1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forms</w:t>
      </w:r>
      <w:r>
        <w:rPr>
          <w:rFonts w:ascii="Noto Sans" w:hAnsi="Noto Sans" w:cs="Noto Sans"/>
          <w:color w:val="000000"/>
          <w:w w:val="1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non‐language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led</w:t>
      </w:r>
      <w:r>
        <w:rPr>
          <w:rFonts w:ascii="Noto Sans" w:hAnsi="Noto Sans" w:cs="Noto Sans"/>
          <w:color w:val="000000"/>
          <w:w w:val="1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dementia.</w:t>
      </w:r>
      <w:r>
        <w:rPr>
          <w:rFonts w:ascii="Noto Sans" w:hAnsi="Noto Sans" w:cs="Noto Sans"/>
          <w:i w:val="true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International</w:t>
      </w:r>
      <w:r>
        <w:rPr>
          <w:rFonts w:ascii="Noto Sans" w:hAnsi="Noto Sans" w:cs="Noto Sans"/>
          <w:i w:val="true"/>
          <w:color w:val="000000"/>
          <w:w w:val="176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Journal</w:t>
      </w:r>
      <w:r>
        <w:rPr>
          <w:rFonts w:ascii="Noto Sans" w:hAnsi="Noto Sans" w:cs="Noto Sans"/>
          <w:i w:val="true"/>
          <w:color w:val="000000"/>
          <w:w w:val="108"/>
          <w:sz w:val="24"/>
        </w:rPr>
        <w:t xml:space="preserve">  </w:t>
      </w:r>
      <w:r>
        <w:rPr>
          <w:rFonts w:ascii="Noto Sans" w:hAnsi="Noto Sans" w:cs="Noto Sans"/>
          <w:i w:val="true"/>
          <w:color w:val="000000"/>
          <w:sz w:val="24"/>
        </w:rPr>
        <w:t xml:space="preserve">of</w:t>
      </w:r>
      <w:r>
        <w:rPr>
          <w:rFonts w:ascii="Noto Sans" w:hAnsi="Noto Sans" w:cs="Noto Sans"/>
          <w:i w:val="true"/>
          <w:color w:val="000000"/>
          <w:w w:val="199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Language</w:t>
      </w:r>
      <w:r>
        <w:rPr>
          <w:rFonts w:ascii="Noto Sans" w:hAnsi="Noto Sans" w:cs="Noto Sans"/>
          <w:i w:val="true"/>
          <w:color w:val="000000"/>
          <w:w w:val="189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&amp;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Communication</w:t>
      </w:r>
      <w:r>
        <w:rPr>
          <w:rFonts w:ascii="Noto Sans" w:hAnsi="Noto Sans" w:cs="Noto Sans"/>
          <w:i w:val="true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Disorders,</w:t>
      </w:r>
      <w:r>
        <w:rPr>
          <w:rFonts w:ascii="Noto Sans" w:hAnsi="Noto Sans" w:cs="Noto Sans"/>
          <w:i w:val="true"/>
          <w:color w:val="000000"/>
          <w:w w:val="134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59(4),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pp.1553-1577.</w:t>
      </w:r>
    </w:p>
    <w:p>
      <w:pPr>
        <w:spacing w:before="240" w:after="0" w:line="315" w:lineRule="auto"/>
        <w:ind w:left="20" w:right="2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Watson,</w:t>
      </w:r>
      <w:r>
        <w:rPr>
          <w:rFonts w:ascii="Noto Sans" w:hAnsi="Noto Sans" w:cs="Noto Sans"/>
          <w:color w:val="000000"/>
          <w:w w:val="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J.,</w:t>
      </w:r>
      <w:r>
        <w:rPr>
          <w:rFonts w:ascii="Noto Sans" w:hAnsi="Noto Sans" w:cs="Noto Sans"/>
          <w:color w:val="000000"/>
          <w:w w:val="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Giebel,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C.,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Green,</w:t>
      </w:r>
      <w:r>
        <w:rPr>
          <w:rFonts w:ascii="Noto Sans" w:hAnsi="Noto Sans" w:cs="Noto Sans"/>
          <w:color w:val="000000"/>
          <w:w w:val="10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M.,</w:t>
      </w:r>
      <w:r>
        <w:rPr>
          <w:rFonts w:ascii="Noto Sans" w:hAnsi="Noto Sans" w:cs="Noto Sans"/>
          <w:color w:val="000000"/>
          <w:w w:val="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Darlington‐Pollock,</w:t>
      </w:r>
      <w:r>
        <w:rPr>
          <w:rFonts w:ascii="Noto Sans" w:hAnsi="Noto Sans" w:cs="Noto Sans"/>
          <w:color w:val="000000"/>
          <w:w w:val="10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F.</w:t>
      </w:r>
      <w:r>
        <w:rPr>
          <w:rFonts w:ascii="Noto Sans" w:hAnsi="Noto Sans" w:cs="Noto Sans"/>
          <w:color w:val="000000"/>
          <w:w w:val="10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Akpan,</w:t>
      </w:r>
      <w:r>
        <w:rPr>
          <w:rFonts w:ascii="Noto Sans" w:hAnsi="Noto Sans" w:cs="Noto Sans"/>
          <w:color w:val="000000"/>
          <w:w w:val="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A.,</w:t>
      </w:r>
      <w:r>
        <w:rPr>
          <w:rFonts w:ascii="Noto Sans" w:hAnsi="Noto Sans" w:cs="Noto Sans"/>
          <w:color w:val="000000"/>
          <w:w w:val="10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(2021).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Use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routine</w:t>
      </w:r>
      <w:r>
        <w:rPr>
          <w:rFonts w:ascii="Noto Sans" w:hAnsi="Noto Sans" w:cs="Noto Sans"/>
          <w:color w:val="000000"/>
          <w:w w:val="1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cohort</w:t>
      </w:r>
      <w:r>
        <w:rPr>
          <w:rFonts w:ascii="Noto Sans" w:hAnsi="Noto Sans" w:cs="Noto Sans"/>
          <w:color w:val="000000"/>
          <w:w w:val="1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data</w:t>
      </w:r>
      <w:r>
        <w:rPr>
          <w:rFonts w:ascii="Noto Sans" w:hAnsi="Noto Sans" w:cs="Noto Sans"/>
          <w:color w:val="000000"/>
          <w:w w:val="1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globally</w:t>
      </w:r>
      <w:r>
        <w:rPr>
          <w:rFonts w:ascii="Noto Sans" w:hAnsi="Noto Sans" w:cs="Noto Sans"/>
          <w:color w:val="000000"/>
          <w:w w:val="1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exploring</w:t>
      </w:r>
      <w:r>
        <w:rPr>
          <w:rFonts w:ascii="Noto Sans" w:hAnsi="Noto Sans" w:cs="Noto Sans"/>
          <w:color w:val="000000"/>
          <w:w w:val="10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w w:val="1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1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pathways</w:t>
      </w:r>
      <w:r>
        <w:rPr>
          <w:rFonts w:ascii="Noto Sans" w:hAnsi="Noto Sans" w:cs="Noto Sans"/>
          <w:color w:val="000000"/>
          <w:w w:val="1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inequalities: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systematic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review.</w:t>
      </w:r>
    </w:p>
    <w:p>
      <w:pPr>
        <w:spacing w:before="240" w:after="0" w:line="303" w:lineRule="auto"/>
        <w:ind w:left="20" w:right="2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Zakrzewski,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J.J.,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Davis,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J.D.,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Gemelli,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Z.T.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Korthauer,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L.E.,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(2024).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Understanding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</w:t>
      </w:r>
      <w:r>
        <w:rPr>
          <w:rFonts w:ascii="Noto Sans" w:hAnsi="Noto Sans" w:cs="Noto Sans"/>
          <w:color w:val="000000"/>
          <w:w w:val="1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Beliefs</w:t>
      </w:r>
      <w:r>
        <w:rPr>
          <w:rFonts w:ascii="Noto Sans" w:hAnsi="Noto Sans" w:cs="Noto Sans"/>
          <w:color w:val="000000"/>
          <w:w w:val="103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01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Health</w:t>
      </w:r>
      <w:r>
        <w:rPr>
          <w:rFonts w:ascii="Noto Sans" w:hAnsi="Noto Sans" w:cs="Noto Sans"/>
          <w:color w:val="000000"/>
          <w:w w:val="1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Behaviors</w:t>
      </w:r>
      <w:r>
        <w:rPr>
          <w:rFonts w:ascii="Noto Sans" w:hAnsi="Noto Sans" w:cs="Noto Sans"/>
          <w:color w:val="000000"/>
          <w:w w:val="104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02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Older</w:t>
      </w:r>
      <w:r>
        <w:rPr>
          <w:rFonts w:ascii="Noto Sans" w:hAnsi="Noto Sans" w:cs="Noto Sans"/>
          <w:color w:val="000000"/>
          <w:w w:val="101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Adults</w:t>
      </w:r>
      <w:r>
        <w:rPr>
          <w:rFonts w:ascii="Noto Sans" w:hAnsi="Noto Sans" w:cs="Noto Sans"/>
          <w:color w:val="000000"/>
          <w:w w:val="109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at</w:t>
      </w:r>
      <w:r>
        <w:rPr>
          <w:rFonts w:ascii="Noto Sans" w:hAnsi="Noto Sans" w:cs="Noto Sans"/>
          <w:color w:val="000000"/>
          <w:w w:val="116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Risk</w:t>
      </w:r>
      <w:r>
        <w:rPr>
          <w:rFonts w:ascii="Noto Sans" w:hAnsi="Noto Sans" w:cs="Noto Sans"/>
          <w:color w:val="000000"/>
          <w:w w:val="103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1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Disease.</w:t>
      </w:r>
      <w:r>
        <w:rPr>
          <w:rFonts w:ascii="Noto Sans" w:hAnsi="Noto Sans" w:cs="Noto Sans"/>
          <w:i w:val="true"/>
          <w:color w:val="000000"/>
          <w:w w:val="13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Journal</w:t>
      </w:r>
      <w:r>
        <w:rPr>
          <w:rFonts w:ascii="Noto Sans" w:hAnsi="Noto Sans" w:cs="Noto Sans"/>
          <w:i w:val="true"/>
          <w:color w:val="000000"/>
          <w:w w:val="119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of</w:t>
      </w:r>
      <w:r>
        <w:rPr>
          <w:rFonts w:ascii="Noto Sans" w:hAnsi="Noto Sans" w:cs="Noto Sans"/>
          <w:i w:val="true"/>
          <w:color w:val="000000"/>
          <w:w w:val="128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Alzheimer’s</w:t>
      </w:r>
      <w:r>
        <w:rPr>
          <w:rFonts w:ascii="Noto Sans" w:hAnsi="Noto Sans" w:cs="Noto Sans"/>
          <w:i w:val="true"/>
          <w:color w:val="000000"/>
          <w:w w:val="179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Disease,</w:t>
      </w:r>
      <w:r>
        <w:rPr>
          <w:rFonts w:ascii="Noto Sans" w:hAnsi="Noto Sans" w:cs="Noto Sans"/>
          <w:i w:val="true"/>
          <w:color w:val="000000"/>
          <w:w w:val="139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99(3),</w:t>
      </w:r>
      <w:r>
        <w:rPr>
          <w:rFonts w:ascii="Noto Sans" w:hAnsi="Noto Sans" w:cs="Noto Sans"/>
          <w:color w:val="000000"/>
          <w:w w:val="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pp.1093-1104.</w:t>
      </w:r>
    </w:p>
    <w:p>
      <w:pPr>
        <w:spacing w:before="0" w:after="30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ectPr>
          <w:type w:val="continuous"/>
          <w:pgSz w:w="11920" w:h="16840"/>
          <w:pgMar w:top="1380" w:right="1420" w:bottom="1400" w:left="1380"/>
        </w:sectPr>
      </w:pPr>
    </w:p>
    <w:p>
      <w:pPr>
        <w:spacing w:before="0" w:after="0" w:line="312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Zvěřová,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M.,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(2019).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Clinical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aspects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Alzheimer's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disease.</w:t>
      </w:r>
      <w:r>
        <w:rPr>
          <w:rFonts w:ascii="Noto Sans" w:hAnsi="Noto Sans" w:cs="Noto Sans"/>
          <w:i w:val="true"/>
          <w:color w:val="000000"/>
          <w:w w:val="13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Clinical</w:t>
      </w:r>
      <w:r>
        <w:rPr>
          <w:rFonts w:ascii="Noto Sans" w:hAnsi="Noto Sans" w:cs="Noto Sans"/>
          <w:i w:val="true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biochemistry,</w:t>
      </w:r>
      <w:r>
        <w:rPr>
          <w:rFonts w:ascii="Noto Sans" w:hAnsi="Noto Sans" w:cs="Noto Sans"/>
          <w:i w:val="true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72,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pp.3-6.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8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ectPr>
          <w:type w:val="continuous"/>
          <w:pgSz w:w="11920" w:h="16840"/>
          <w:pgMar w:top="1400" w:right="1440" w:bottom="1400" w:left="1400"/>
        </w:sectPr>
      </w:pP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4"/>
        </w:rPr>
      </w:pPr>
      <w:r>
        <w:rPr>
          <w:rFonts w:ascii="Noto Sans" w:hAnsi="Noto Sans" w:cs="Noto Sans"/>
          <w:color w:val="000000"/>
          <w:sz w:val="14"/>
        </w:rPr>
        <w:t xml:space="preserve"/>
      </w:r>
    </w:p>
    <w:p>
      <w:pPr>
        <w:spacing w:before="0" w:after="0" w:line="370" w:lineRule="auto"/>
        <w:ind w:left="20" w:right="5800"/>
        <w:jc w:val="left"/>
        <w:rPr>
          <w:rFonts w:ascii="Noto Sans" w:hAnsi="Noto Sans" w:cs="Noto Sans"/>
          <w:b w:val="true"/>
          <w:color w:val="000000"/>
          <w:sz w:val="28"/>
        </w:rPr>
      </w:pPr>
      <w:r>
        <w:rPr>
          <w:rFonts w:ascii="Noto Sans" w:hAnsi="Noto Sans" w:cs="Noto Sans"/>
          <w:b w:val="true"/>
          <w:color w:val="000000"/>
          <w:sz w:val="28"/>
        </w:rPr>
        <w:t xml:space="preserve">Chapter</w:t>
      </w:r>
      <w:r>
        <w:rPr>
          <w:rFonts w:ascii="Noto Sans" w:hAnsi="Noto Sans" w:cs="Noto Sans"/>
          <w:b w:val="true"/>
          <w:color w:val="000000"/>
          <w:w w:val="46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3:</w:t>
      </w:r>
      <w:r>
        <w:rPr>
          <w:rFonts w:ascii="Noto Sans" w:hAnsi="Noto Sans" w:cs="Noto Sans"/>
          <w:b w:val="true"/>
          <w:color w:val="000000"/>
          <w:w w:val="16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Methodology</w:t>
      </w:r>
      <w:r>
        <w:rPr>
          <w:rFonts w:ascii="Noto Sans" w:hAnsi="Noto Sans" w:cs="Noto Sans"/>
          <w:color w:val="000000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3.1</w:t>
      </w:r>
      <w:r>
        <w:rPr>
          <w:rFonts w:ascii="Noto Sans" w:hAnsi="Noto Sans" w:cs="Noto Sans"/>
          <w:b w:val="true"/>
          <w:color w:val="000000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Introduction</w:t>
      </w:r>
    </w:p>
    <w:p>
      <w:pPr>
        <w:spacing w:before="0" w:after="0" w:line="303" w:lineRule="auto"/>
        <w:ind w:left="0" w:right="0" w:firstLine="40"/>
        <w:jc w:val="righ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chapter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outlines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research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methodology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adopted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examine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informational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hinder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older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adults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United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Kingdom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from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accessing</w:t>
      </w:r>
      <w:r>
        <w:rPr>
          <w:rFonts w:ascii="Noto Sans" w:hAnsi="Noto Sans" w:cs="Noto Sans"/>
          <w:color w:val="000000"/>
          <w:w w:val="1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appropriate</w:t>
      </w:r>
      <w:r>
        <w:rPr>
          <w:rFonts w:ascii="Noto Sans" w:hAnsi="Noto Sans" w:cs="Noto Sans"/>
          <w:color w:val="000000"/>
          <w:w w:val="1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1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18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services.</w:t>
      </w:r>
      <w:r>
        <w:rPr>
          <w:rFonts w:ascii="Noto Sans" w:hAnsi="Noto Sans" w:cs="Noto Sans"/>
          <w:color w:val="000000"/>
          <w:w w:val="1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methodology</w:t>
      </w:r>
      <w:r>
        <w:rPr>
          <w:rFonts w:ascii="Noto Sans" w:hAnsi="Noto Sans" w:cs="Noto Sans"/>
          <w:color w:val="000000"/>
          <w:w w:val="1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provides</w:t>
      </w:r>
      <w:r>
        <w:rPr>
          <w:rFonts w:ascii="Noto Sans" w:hAnsi="Noto Sans" w:cs="Noto Sans"/>
          <w:color w:val="000000"/>
          <w:w w:val="1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systematic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framework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identifying,</w:t>
      </w:r>
      <w:r>
        <w:rPr>
          <w:rFonts w:ascii="Noto Sans" w:hAnsi="Noto Sans" w:cs="Noto Sans"/>
          <w:color w:val="000000"/>
          <w:w w:val="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selecting,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analysing,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synthesising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relevant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studies</w:t>
      </w:r>
      <w:r>
        <w:rPr>
          <w:rFonts w:ascii="Noto Sans" w:hAnsi="Noto Sans" w:cs="Noto Sans"/>
          <w:color w:val="000000"/>
          <w:w w:val="10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9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ensure</w:t>
      </w:r>
      <w:r>
        <w:rPr>
          <w:rFonts w:ascii="Noto Sans" w:hAnsi="Noto Sans" w:cs="Noto Sans"/>
          <w:color w:val="000000"/>
          <w:w w:val="1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transparent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rigorous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process.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systematic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design</w:t>
      </w:r>
      <w:r>
        <w:rPr>
          <w:rFonts w:ascii="Noto Sans" w:hAnsi="Noto Sans" w:cs="Noto Sans"/>
          <w:color w:val="000000"/>
          <w:w w:val="1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has</w:t>
      </w:r>
      <w:r>
        <w:rPr>
          <w:rFonts w:ascii="Noto Sans" w:hAnsi="Noto Sans" w:cs="Noto Sans"/>
          <w:color w:val="000000"/>
          <w:w w:val="1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been</w:t>
      </w:r>
      <w:r>
        <w:rPr>
          <w:rFonts w:ascii="Noto Sans" w:hAnsi="Noto Sans" w:cs="Noto Sans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chosen</w:t>
      </w:r>
      <w:r>
        <w:rPr>
          <w:rFonts w:ascii="Noto Sans" w:hAnsi="Noto Sans" w:cs="Noto Sans"/>
          <w:color w:val="000000"/>
          <w:w w:val="1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collate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existing</w:t>
      </w:r>
      <w:r>
        <w:rPr>
          <w:rFonts w:ascii="Noto Sans" w:hAnsi="Noto Sans" w:cs="Noto Sans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evidence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comprehensively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derive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conclusions</w:t>
      </w:r>
      <w:r>
        <w:rPr>
          <w:rFonts w:ascii="Noto Sans" w:hAnsi="Noto Sans" w:cs="Noto Sans"/>
          <w:color w:val="000000"/>
          <w:w w:val="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grounded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multiple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data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sources.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chapter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discusses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research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philosophy,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approach,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study</w:t>
      </w:r>
      <w:r>
        <w:rPr>
          <w:rFonts w:ascii="Noto Sans" w:hAnsi="Noto Sans" w:cs="Noto Sans"/>
          <w:color w:val="000000"/>
          <w:w w:val="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design,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strategy,</w:t>
      </w:r>
      <w:r>
        <w:rPr>
          <w:rFonts w:ascii="Noto Sans" w:hAnsi="Noto Sans" w:cs="Noto Sans"/>
          <w:color w:val="000000"/>
          <w:w w:val="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data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collection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methods.</w:t>
      </w:r>
      <w:r>
        <w:rPr>
          <w:rFonts w:ascii="Noto Sans" w:hAnsi="Noto Sans" w:cs="Noto Sans"/>
          <w:color w:val="000000"/>
          <w:w w:val="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It</w:t>
      </w:r>
      <w:r>
        <w:rPr>
          <w:rFonts w:ascii="Noto Sans" w:hAnsi="Noto Sans" w:cs="Noto Sans"/>
          <w:color w:val="000000"/>
          <w:w w:val="1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also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presents</w:t>
      </w:r>
      <w:r>
        <w:rPr>
          <w:rFonts w:ascii="Noto Sans" w:hAnsi="Noto Sans" w:cs="Noto Sans"/>
          <w:color w:val="000000"/>
          <w:w w:val="1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inclusion</w:t>
      </w:r>
      <w:r>
        <w:rPr>
          <w:rFonts w:ascii="Noto Sans" w:hAnsi="Noto Sans" w:cs="Noto Sans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0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exclusion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criteria,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database</w:t>
      </w:r>
      <w:r>
        <w:rPr>
          <w:rFonts w:ascii="Noto Sans" w:hAnsi="Noto Sans" w:cs="Noto Sans"/>
          <w:color w:val="000000"/>
          <w:w w:val="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search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procedures,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ethical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considerations,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data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analysis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techniques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used</w:t>
      </w:r>
      <w:r>
        <w:rPr>
          <w:rFonts w:ascii="Noto Sans" w:hAnsi="Noto Sans" w:cs="Noto Sans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review.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Each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component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methodology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structured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accordance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PRISMA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(Preferred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Reporting</w:t>
      </w:r>
      <w:r>
        <w:rPr>
          <w:rFonts w:ascii="Noto Sans" w:hAnsi="Noto Sans" w:cs="Noto Sans"/>
          <w:color w:val="000000"/>
          <w:w w:val="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Items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Systematic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Reviews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Meta-Analyses)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guidelines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ensure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accuracy,</w:t>
      </w:r>
      <w:r>
        <w:rPr>
          <w:rFonts w:ascii="Noto Sans" w:hAnsi="Noto Sans" w:cs="Noto Sans"/>
          <w:color w:val="000000"/>
          <w:w w:val="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credibility,</w:t>
      </w:r>
    </w:p>
    <w:p>
      <w:pPr>
        <w:spacing w:before="20" w:after="0" w:line="240" w:lineRule="auto"/>
        <w:ind w:left="2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replicability.</w:t>
      </w:r>
    </w:p>
    <w:p>
      <w:pPr>
        <w:spacing w:before="320" w:after="0" w:line="240" w:lineRule="auto"/>
        <w:ind w:left="40" w:right="0"/>
        <w:jc w:val="left"/>
        <w:rPr>
          <w:rFonts w:ascii="Noto Sans" w:hAnsi="Noto Sans" w:cs="Noto Sans"/>
          <w:b w:val="true"/>
          <w:color w:val="000000"/>
          <w:sz w:val="28"/>
        </w:rPr>
      </w:pPr>
      <w:r>
        <w:rPr>
          <w:rFonts w:ascii="Noto Sans" w:hAnsi="Noto Sans" w:cs="Noto Sans"/>
          <w:b w:val="true"/>
          <w:color w:val="000000"/>
          <w:sz w:val="28"/>
        </w:rPr>
        <w:t xml:space="preserve">3.2</w:t>
      </w:r>
      <w:r>
        <w:rPr>
          <w:rFonts w:ascii="Noto Sans" w:hAnsi="Noto Sans" w:cs="Noto Sans"/>
          <w:b w:val="true"/>
          <w:color w:val="000000"/>
          <w:w w:val="77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Research</w:t>
      </w:r>
      <w:r>
        <w:rPr>
          <w:rFonts w:ascii="Noto Sans" w:hAnsi="Noto Sans" w:cs="Noto Sans"/>
          <w:b w:val="true"/>
          <w:color w:val="000000"/>
          <w:w w:val="64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Philosophy</w:t>
      </w:r>
    </w:p>
    <w:p>
      <w:pPr>
        <w:spacing w:before="200" w:after="0" w:line="303" w:lineRule="auto"/>
        <w:ind w:left="0" w:right="0"/>
        <w:jc w:val="center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philosophical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foundation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study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rooted</w:t>
      </w:r>
      <w:r>
        <w:rPr>
          <w:rFonts w:ascii="Noto Sans" w:hAnsi="Noto Sans" w:cs="Noto Sans"/>
          <w:color w:val="000000"/>
          <w:w w:val="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interpretivism,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which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focuses</w:t>
      </w:r>
      <w:r>
        <w:rPr>
          <w:rFonts w:ascii="Noto Sans" w:hAnsi="Noto Sans" w:cs="Noto Sans"/>
          <w:color w:val="000000"/>
          <w:w w:val="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understanding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social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phenomena</w:t>
      </w:r>
      <w:r>
        <w:rPr>
          <w:rFonts w:ascii="Noto Sans" w:hAnsi="Noto Sans" w:cs="Noto Sans"/>
          <w:color w:val="000000"/>
          <w:w w:val="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through</w:t>
      </w:r>
      <w:r>
        <w:rPr>
          <w:rFonts w:ascii="Noto Sans" w:hAnsi="Noto Sans" w:cs="Noto Sans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subjective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meanings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experiences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individuals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(Acharya,</w:t>
      </w:r>
      <w:r>
        <w:rPr>
          <w:rFonts w:ascii="Noto Sans" w:hAnsi="Noto Sans" w:cs="Noto Sans"/>
          <w:color w:val="000000"/>
          <w:w w:val="1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2024).</w:t>
      </w:r>
      <w:r>
        <w:rPr>
          <w:rFonts w:ascii="Noto Sans" w:hAnsi="Noto Sans" w:cs="Noto Sans"/>
          <w:color w:val="000000"/>
          <w:w w:val="1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Given</w:t>
      </w:r>
      <w:r>
        <w:rPr>
          <w:rFonts w:ascii="Noto Sans" w:hAnsi="Noto Sans" w:cs="Noto Sans"/>
          <w:color w:val="000000"/>
          <w:w w:val="1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1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1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research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investigates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w w:val="1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informational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w w:val="1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within</w:t>
      </w:r>
      <w:r>
        <w:rPr>
          <w:rFonts w:ascii="Noto Sans" w:hAnsi="Noto Sans" w:cs="Noto Sans"/>
          <w:color w:val="000000"/>
          <w:w w:val="1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specific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communities,</w:t>
      </w:r>
      <w:r>
        <w:rPr>
          <w:rFonts w:ascii="Noto Sans" w:hAnsi="Noto Sans" w:cs="Noto Sans"/>
          <w:color w:val="000000"/>
          <w:w w:val="1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interpretivist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paradigm</w:t>
      </w:r>
      <w:r>
        <w:rPr>
          <w:rFonts w:ascii="Noto Sans" w:hAnsi="Noto Sans" w:cs="Noto Sans"/>
          <w:color w:val="000000"/>
          <w:w w:val="1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appropriate,</w:t>
      </w:r>
      <w:r>
        <w:rPr>
          <w:rFonts w:ascii="Noto Sans" w:hAnsi="Noto Sans" w:cs="Noto Sans"/>
          <w:color w:val="000000"/>
          <w:w w:val="1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1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it</w:t>
      </w:r>
      <w:r>
        <w:rPr>
          <w:rFonts w:ascii="Noto Sans" w:hAnsi="Noto Sans" w:cs="Noto Sans"/>
          <w:color w:val="000000"/>
          <w:w w:val="1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acknowledges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1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knowledge</w:t>
      </w:r>
      <w:r>
        <w:rPr>
          <w:rFonts w:ascii="Noto Sans" w:hAnsi="Noto Sans" w:cs="Noto Sans"/>
          <w:color w:val="000000"/>
          <w:w w:val="1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understanding</w:t>
      </w:r>
      <w:r>
        <w:rPr>
          <w:rFonts w:ascii="Noto Sans" w:hAnsi="Noto Sans" w:cs="Noto Sans"/>
          <w:color w:val="000000"/>
          <w:w w:val="1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</w:t>
      </w:r>
      <w:r>
        <w:rPr>
          <w:rFonts w:ascii="Noto Sans" w:hAnsi="Noto Sans" w:cs="Noto Sans"/>
          <w:color w:val="000000"/>
          <w:w w:val="1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socially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constructed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rather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than</w:t>
      </w:r>
      <w:r>
        <w:rPr>
          <w:rFonts w:ascii="Noto Sans" w:hAnsi="Noto Sans" w:cs="Noto Sans"/>
          <w:color w:val="000000"/>
          <w:w w:val="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objectively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measured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(Hunt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al.,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2018).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Interpretivism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allows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exploration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how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norms,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beliefs,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stigma,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language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influence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elders’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perceptions</w:t>
      </w:r>
      <w:r>
        <w:rPr>
          <w:rFonts w:ascii="Noto Sans" w:hAnsi="Noto Sans" w:cs="Noto Sans"/>
          <w:color w:val="000000"/>
          <w:w w:val="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experiences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UK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(Scott,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2017).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Unlike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positivism,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which</w:t>
      </w:r>
      <w:r>
        <w:rPr>
          <w:rFonts w:ascii="Noto Sans" w:hAnsi="Noto Sans" w:cs="Noto Sans"/>
          <w:color w:val="000000"/>
          <w:w w:val="9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seeks</w:t>
      </w:r>
      <w:r>
        <w:rPr>
          <w:rFonts w:ascii="Noto Sans" w:hAnsi="Noto Sans" w:cs="Noto Sans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universal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laws</w:t>
      </w:r>
      <w:r>
        <w:rPr>
          <w:rFonts w:ascii="Noto Sans" w:hAnsi="Noto Sans" w:cs="Noto Sans"/>
          <w:color w:val="000000"/>
          <w:w w:val="1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quantifiable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data,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interpretivism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recognises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complexity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diversity</w:t>
      </w:r>
      <w:r>
        <w:rPr>
          <w:rFonts w:ascii="Noto Sans" w:hAnsi="Noto Sans" w:cs="Noto Sans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human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behaviour,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enabling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</w:t>
      </w:r>
      <w:r>
        <w:rPr>
          <w:rFonts w:ascii="Noto Sans" w:hAnsi="Noto Sans" w:cs="Noto Sans"/>
          <w:color w:val="000000"/>
          <w:w w:val="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in-depth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examination</w:t>
      </w:r>
      <w:r>
        <w:rPr>
          <w:rFonts w:ascii="Noto Sans" w:hAnsi="Noto Sans" w:cs="Noto Sans"/>
          <w:color w:val="000000"/>
          <w:w w:val="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context-specific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issues</w:t>
      </w:r>
      <w:r>
        <w:rPr>
          <w:rFonts w:ascii="Noto Sans" w:hAnsi="Noto Sans" w:cs="Noto Sans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such</w:t>
      </w:r>
      <w:r>
        <w:rPr>
          <w:rFonts w:ascii="Noto Sans" w:hAnsi="Noto Sans" w:cs="Noto Sans"/>
          <w:color w:val="000000"/>
          <w:w w:val="1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mistrust</w:t>
      </w:r>
      <w:r>
        <w:rPr>
          <w:rFonts w:ascii="Noto Sans" w:hAnsi="Noto Sans" w:cs="Noto Sans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healthcare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systems</w:t>
      </w:r>
      <w:r>
        <w:rPr>
          <w:rFonts w:ascii="Noto Sans" w:hAnsi="Noto Sans" w:cs="Noto Sans"/>
          <w:color w:val="000000"/>
          <w:w w:val="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</w:p>
    <w:p>
      <w:pPr>
        <w:spacing w:before="2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culturally</w:t>
      </w:r>
      <w:r>
        <w:rPr>
          <w:rFonts w:ascii="Noto Sans" w:hAnsi="Noto Sans" w:cs="Noto Sans"/>
          <w:color w:val="000000"/>
          <w:w w:val="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rooted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misconceptions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surrounding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(Raj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Renumol,</w:t>
      </w:r>
      <w:r>
        <w:rPr>
          <w:rFonts w:ascii="Noto Sans" w:hAnsi="Noto Sans" w:cs="Noto Sans"/>
          <w:color w:val="000000"/>
          <w:w w:val="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2022).</w:t>
      </w:r>
    </w:p>
    <w:p>
      <w:pPr>
        <w:spacing w:before="320" w:after="0" w:line="306" w:lineRule="auto"/>
        <w:ind w:left="40" w:right="0" w:hanging="40"/>
        <w:jc w:val="righ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Furthermore,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interpretivist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philosophy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aligns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qualitative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nature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much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existing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literature</w:t>
      </w:r>
      <w:r>
        <w:rPr>
          <w:rFonts w:ascii="Noto Sans" w:hAnsi="Noto Sans" w:cs="Noto Sans"/>
          <w:color w:val="000000"/>
          <w:w w:val="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field,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where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researchers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employ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interviews,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focus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groups,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ethnographic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methods</w:t>
      </w:r>
      <w:r>
        <w:rPr>
          <w:rFonts w:ascii="Noto Sans" w:hAnsi="Noto Sans" w:cs="Noto Sans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capture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personal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experiences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narratives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"/>
        </w:rPr>
      </w:pPr>
      <w:r>
        <w:rPr>
          <w:rFonts w:ascii="Noto Sans" w:hAnsi="Noto Sans" w:cs="Noto Sans"/>
          <w:color w:val="000000"/>
          <w:sz w:val="1"/>
        </w:rPr>
        <w:t xml:space="preserve"/>
      </w:r>
    </w:p>
    <w:p>
      <w:pPr>
        <w:sectPr>
          <w:type w:val="continuous"/>
          <w:pgSz w:w="11920" w:h="16840"/>
          <w:pgMar w:top="1440" w:right="1420" w:bottom="1320" w:left="1360"/>
        </w:sectPr>
      </w:pPr>
    </w:p>
    <w:p>
      <w:pPr>
        <w:spacing w:before="0" w:after="0" w:line="303" w:lineRule="auto"/>
        <w:ind w:left="0" w:right="0" w:firstLine="20"/>
        <w:jc w:val="righ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(Scott,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2017).</w:t>
      </w:r>
      <w:r>
        <w:rPr>
          <w:rFonts w:ascii="Noto Sans" w:hAnsi="Noto Sans" w:cs="Noto Sans"/>
          <w:color w:val="000000"/>
          <w:w w:val="9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By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integrating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evidence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from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both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qualitative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quantitative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studies,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aims</w:t>
      </w:r>
      <w:r>
        <w:rPr>
          <w:rFonts w:ascii="Noto Sans" w:hAnsi="Noto Sans" w:cs="Noto Sans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interpret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rather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than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simply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measure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realities</w:t>
      </w:r>
      <w:r>
        <w:rPr>
          <w:rFonts w:ascii="Noto Sans" w:hAnsi="Noto Sans" w:cs="Noto Sans"/>
          <w:color w:val="000000"/>
          <w:w w:val="9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healthcare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among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elders.</w:t>
      </w:r>
      <w:r>
        <w:rPr>
          <w:rFonts w:ascii="Noto Sans" w:hAnsi="Noto Sans" w:cs="Noto Sans"/>
          <w:color w:val="000000"/>
          <w:w w:val="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philosophical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orientation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enhances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ability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derive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relevant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insights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reflect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lived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experiences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community,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thereby</w:t>
      </w:r>
      <w:r>
        <w:rPr>
          <w:rFonts w:ascii="Noto Sans" w:hAnsi="Noto Sans" w:cs="Noto Sans"/>
          <w:color w:val="000000"/>
          <w:w w:val="1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guiding</w:t>
      </w:r>
      <w:r>
        <w:rPr>
          <w:rFonts w:ascii="Noto Sans" w:hAnsi="Noto Sans" w:cs="Noto Sans"/>
          <w:color w:val="000000"/>
          <w:w w:val="1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development</w:t>
      </w:r>
      <w:r>
        <w:rPr>
          <w:rFonts w:ascii="Noto Sans" w:hAnsi="Noto Sans" w:cs="Noto Sans"/>
          <w:color w:val="000000"/>
          <w:w w:val="1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practical,</w:t>
      </w:r>
      <w:r>
        <w:rPr>
          <w:rFonts w:ascii="Noto Sans" w:hAnsi="Noto Sans" w:cs="Noto Sans"/>
          <w:color w:val="000000"/>
          <w:w w:val="10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inclusive,</w:t>
      </w:r>
      <w:r>
        <w:rPr>
          <w:rFonts w:ascii="Noto Sans" w:hAnsi="Noto Sans" w:cs="Noto Sans"/>
          <w:color w:val="000000"/>
          <w:w w:val="1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culturally</w:t>
      </w:r>
      <w:r>
        <w:rPr>
          <w:rFonts w:ascii="Noto Sans" w:hAnsi="Noto Sans" w:cs="Noto Sans"/>
          <w:color w:val="000000"/>
          <w:w w:val="1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sensitive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recommendations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healthcare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providers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policymakers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(Sekhon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al.,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2014).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0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interpretivist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perspective</w:t>
      </w:r>
      <w:r>
        <w:rPr>
          <w:rFonts w:ascii="Noto Sans" w:hAnsi="Noto Sans" w:cs="Noto Sans"/>
          <w:color w:val="000000"/>
          <w:w w:val="1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thus</w:t>
      </w:r>
      <w:r>
        <w:rPr>
          <w:rFonts w:ascii="Noto Sans" w:hAnsi="Noto Sans" w:cs="Noto Sans"/>
          <w:color w:val="000000"/>
          <w:w w:val="10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underpins</w:t>
      </w:r>
      <w:r>
        <w:rPr>
          <w:rFonts w:ascii="Noto Sans" w:hAnsi="Noto Sans" w:cs="Noto Sans"/>
          <w:color w:val="000000"/>
          <w:w w:val="1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1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review’s</w:t>
      </w:r>
      <w:r>
        <w:rPr>
          <w:rFonts w:ascii="Noto Sans" w:hAnsi="Noto Sans" w:cs="Noto Sans"/>
          <w:color w:val="000000"/>
          <w:w w:val="1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aim</w:t>
      </w:r>
      <w:r>
        <w:rPr>
          <w:rFonts w:ascii="Noto Sans" w:hAnsi="Noto Sans" w:cs="Noto Sans"/>
          <w:color w:val="000000"/>
          <w:w w:val="1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move</w:t>
      </w:r>
      <w:r>
        <w:rPr>
          <w:rFonts w:ascii="Noto Sans" w:hAnsi="Noto Sans" w:cs="Noto Sans"/>
          <w:color w:val="000000"/>
          <w:w w:val="1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beyond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statistical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representation</w:t>
      </w:r>
      <w:r>
        <w:rPr>
          <w:rFonts w:ascii="Noto Sans" w:hAnsi="Noto Sans" w:cs="Noto Sans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focus</w:t>
      </w:r>
      <w:r>
        <w:rPr>
          <w:rFonts w:ascii="Noto Sans" w:hAnsi="Noto Sans" w:cs="Noto Sans"/>
          <w:color w:val="000000"/>
          <w:w w:val="1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</w:t>
      </w:r>
      <w:r>
        <w:rPr>
          <w:rFonts w:ascii="Noto Sans" w:hAnsi="Noto Sans" w:cs="Noto Sans"/>
          <w:color w:val="000000"/>
          <w:w w:val="1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meaning,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understanding,</w:t>
      </w:r>
      <w:r>
        <w:rPr>
          <w:rFonts w:ascii="Noto Sans" w:hAnsi="Noto Sans" w:cs="Noto Sans"/>
          <w:color w:val="000000"/>
          <w:w w:val="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contextual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interpretation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(Acharya,</w:t>
      </w:r>
      <w:r>
        <w:rPr>
          <w:rFonts w:ascii="Noto Sans" w:hAnsi="Noto Sans" w:cs="Noto Sans"/>
          <w:color w:val="000000"/>
          <w:w w:val="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2024).</w:t>
      </w:r>
    </w:p>
    <w:p>
      <w:pPr>
        <w:spacing w:before="320" w:after="0" w:line="240" w:lineRule="auto"/>
        <w:ind w:left="40" w:right="0"/>
        <w:jc w:val="left"/>
        <w:rPr>
          <w:rFonts w:ascii="Noto Sans" w:hAnsi="Noto Sans" w:cs="Noto Sans"/>
          <w:b w:val="true"/>
          <w:color w:val="000000"/>
          <w:sz w:val="28"/>
        </w:rPr>
      </w:pPr>
      <w:r>
        <w:rPr>
          <w:rFonts w:ascii="Noto Sans" w:hAnsi="Noto Sans" w:cs="Noto Sans"/>
          <w:b w:val="true"/>
          <w:color w:val="000000"/>
          <w:sz w:val="28"/>
        </w:rPr>
        <w:t xml:space="preserve">3.3</w:t>
      </w:r>
      <w:r>
        <w:rPr>
          <w:rFonts w:ascii="Noto Sans" w:hAnsi="Noto Sans" w:cs="Noto Sans"/>
          <w:b w:val="true"/>
          <w:color w:val="000000"/>
          <w:w w:val="62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Research</w:t>
      </w:r>
      <w:r>
        <w:rPr>
          <w:rFonts w:ascii="Noto Sans" w:hAnsi="Noto Sans" w:cs="Noto Sans"/>
          <w:b w:val="true"/>
          <w:color w:val="000000"/>
          <w:w w:val="69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Approach</w:t>
      </w:r>
    </w:p>
    <w:p>
      <w:pPr>
        <w:spacing w:before="200" w:after="0" w:line="304" w:lineRule="auto"/>
        <w:ind w:left="40" w:right="2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study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adopts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deductive-inductive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hybrid</w:t>
      </w:r>
      <w:r>
        <w:rPr>
          <w:rFonts w:ascii="Noto Sans" w:hAnsi="Noto Sans" w:cs="Noto Sans"/>
          <w:color w:val="000000"/>
          <w:w w:val="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approach,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combining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elements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both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achieve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comprehensive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understanding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research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topic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(Sinaga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2025).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deductive</w:t>
      </w:r>
      <w:r>
        <w:rPr>
          <w:rFonts w:ascii="Noto Sans" w:hAnsi="Noto Sans" w:cs="Noto Sans"/>
          <w:color w:val="000000"/>
          <w:w w:val="1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component</w:t>
      </w:r>
      <w:r>
        <w:rPr>
          <w:rFonts w:ascii="Noto Sans" w:hAnsi="Noto Sans" w:cs="Noto Sans"/>
          <w:color w:val="000000"/>
          <w:w w:val="1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w w:val="1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based</w:t>
      </w:r>
      <w:r>
        <w:rPr>
          <w:rFonts w:ascii="Noto Sans" w:hAnsi="Noto Sans" w:cs="Noto Sans"/>
          <w:color w:val="000000"/>
          <w:w w:val="1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</w:t>
      </w:r>
      <w:r>
        <w:rPr>
          <w:rFonts w:ascii="Noto Sans" w:hAnsi="Noto Sans" w:cs="Noto Sans"/>
          <w:color w:val="000000"/>
          <w:w w:val="1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pre-existing</w:t>
      </w:r>
      <w:r>
        <w:rPr>
          <w:rFonts w:ascii="Noto Sans" w:hAnsi="Noto Sans" w:cs="Noto Sans"/>
          <w:color w:val="000000"/>
          <w:w w:val="1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theoretical</w:t>
      </w:r>
      <w:r>
        <w:rPr>
          <w:rFonts w:ascii="Noto Sans" w:hAnsi="Noto Sans" w:cs="Noto Sans"/>
          <w:color w:val="000000"/>
          <w:w w:val="10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knowledge</w:t>
      </w:r>
      <w:r>
        <w:rPr>
          <w:rFonts w:ascii="Noto Sans" w:hAnsi="Noto Sans" w:cs="Noto Sans"/>
          <w:color w:val="000000"/>
          <w:w w:val="1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evidence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informational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influence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healthcare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among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ethnic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minorities</w:t>
      </w:r>
      <w:r>
        <w:rPr>
          <w:rFonts w:ascii="Noto Sans" w:hAnsi="Noto Sans" w:cs="Noto Sans"/>
          <w:color w:val="000000"/>
          <w:w w:val="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(Szabó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2025).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These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theoretical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assumptions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guided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initial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formulation</w:t>
      </w:r>
      <w:r>
        <w:rPr>
          <w:rFonts w:ascii="Noto Sans" w:hAnsi="Noto Sans" w:cs="Noto Sans"/>
          <w:color w:val="000000"/>
          <w:w w:val="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search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terms,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inclusion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criteria,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thematic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codes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analysis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(Hunt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1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al.,</w:t>
      </w:r>
      <w:r>
        <w:rPr>
          <w:rFonts w:ascii="Noto Sans" w:hAnsi="Noto Sans" w:cs="Noto Sans"/>
          <w:color w:val="000000"/>
          <w:w w:val="1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2018).</w:t>
      </w:r>
      <w:r>
        <w:rPr>
          <w:rFonts w:ascii="Noto Sans" w:hAnsi="Noto Sans" w:cs="Noto Sans"/>
          <w:color w:val="000000"/>
          <w:w w:val="1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deductive</w:t>
      </w:r>
      <w:r>
        <w:rPr>
          <w:rFonts w:ascii="Noto Sans" w:hAnsi="Noto Sans" w:cs="Noto Sans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process</w:t>
      </w:r>
      <w:r>
        <w:rPr>
          <w:rFonts w:ascii="Noto Sans" w:hAnsi="Noto Sans" w:cs="Noto Sans"/>
          <w:color w:val="000000"/>
          <w:w w:val="1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ensures</w:t>
      </w:r>
      <w:r>
        <w:rPr>
          <w:rFonts w:ascii="Noto Sans" w:hAnsi="Noto Sans" w:cs="Noto Sans"/>
          <w:color w:val="000000"/>
          <w:w w:val="1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research</w:t>
      </w:r>
      <w:r>
        <w:rPr>
          <w:rFonts w:ascii="Noto Sans" w:hAnsi="Noto Sans" w:cs="Noto Sans"/>
          <w:color w:val="000000"/>
          <w:w w:val="1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remains</w:t>
      </w:r>
      <w:r>
        <w:rPr>
          <w:rFonts w:ascii="Noto Sans" w:hAnsi="Noto Sans" w:cs="Noto Sans"/>
          <w:color w:val="000000"/>
          <w:w w:val="1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aligned</w:t>
      </w:r>
      <w:r>
        <w:rPr>
          <w:rFonts w:ascii="Noto Sans" w:hAnsi="Noto Sans" w:cs="Noto Sans"/>
          <w:color w:val="000000"/>
          <w:w w:val="1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established</w:t>
      </w:r>
      <w:r>
        <w:rPr>
          <w:rFonts w:ascii="Noto Sans" w:hAnsi="Noto Sans" w:cs="Noto Sans"/>
          <w:color w:val="000000"/>
          <w:w w:val="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frameworks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scholarly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discourse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</w:t>
      </w:r>
      <w:r>
        <w:rPr>
          <w:rFonts w:ascii="Noto Sans" w:hAnsi="Noto Sans" w:cs="Noto Sans"/>
          <w:color w:val="000000"/>
          <w:w w:val="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inequalities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competence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(Szabó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2025).</w:t>
      </w:r>
    </w:p>
    <w:p>
      <w:pPr>
        <w:spacing w:before="240" w:after="0" w:line="304" w:lineRule="auto"/>
        <w:ind w:left="0" w:right="0" w:firstLine="40"/>
        <w:jc w:val="righ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inductive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component,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</w:t>
      </w:r>
      <w:r>
        <w:rPr>
          <w:rFonts w:ascii="Noto Sans" w:hAnsi="Noto Sans" w:cs="Noto Sans"/>
          <w:color w:val="000000"/>
          <w:w w:val="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other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hand,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allows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themes</w:t>
      </w:r>
      <w:r>
        <w:rPr>
          <w:rFonts w:ascii="Noto Sans" w:hAnsi="Noto Sans" w:cs="Noto Sans"/>
          <w:color w:val="000000"/>
          <w:w w:val="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emerge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organically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from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selected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literature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without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imposing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rigid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theoretical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constraints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(Braun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Clarke,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2021).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studies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reviewed,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new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themes,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such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fear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social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judgment,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intergenerational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differences</w:t>
      </w:r>
      <w:r>
        <w:rPr>
          <w:rFonts w:ascii="Noto Sans" w:hAnsi="Noto Sans" w:cs="Noto Sans"/>
          <w:color w:val="000000"/>
          <w:w w:val="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0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awareness,</w:t>
      </w:r>
      <w:r>
        <w:rPr>
          <w:rFonts w:ascii="Noto Sans" w:hAnsi="Noto Sans" w:cs="Noto Sans"/>
          <w:color w:val="000000"/>
          <w:w w:val="9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language-related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dependency,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arise.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Integrating</w:t>
      </w:r>
      <w:r>
        <w:rPr>
          <w:rFonts w:ascii="Noto Sans" w:hAnsi="Noto Sans" w:cs="Noto Sans"/>
          <w:color w:val="000000"/>
          <w:w w:val="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both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deductive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inductive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reasoning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ensures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remains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both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theory-informed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evidence-responsive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(Sinaga</w:t>
      </w:r>
      <w:r>
        <w:rPr>
          <w:rFonts w:ascii="Noto Sans" w:hAnsi="Noto Sans" w:cs="Noto Sans"/>
          <w:color w:val="000000"/>
          <w:w w:val="10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1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2025).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balanced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approach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enhances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validity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depth</w:t>
      </w:r>
      <w:r>
        <w:rPr>
          <w:rFonts w:ascii="Noto Sans" w:hAnsi="Noto Sans" w:cs="Noto Sans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findings,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allowing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0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only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confirm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existing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knowledge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but</w:t>
      </w:r>
      <w:r>
        <w:rPr>
          <w:rFonts w:ascii="Noto Sans" w:hAnsi="Noto Sans" w:cs="Noto Sans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also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generate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novel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insights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relevant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populations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0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0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UK.</w:t>
      </w:r>
      <w:r>
        <w:rPr>
          <w:rFonts w:ascii="Noto Sans" w:hAnsi="Noto Sans" w:cs="Noto Sans"/>
          <w:color w:val="000000"/>
          <w:w w:val="1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It</w:t>
      </w:r>
      <w:r>
        <w:rPr>
          <w:rFonts w:ascii="Noto Sans" w:hAnsi="Noto Sans" w:cs="Noto Sans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provides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flexibility,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ensuring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synthesis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captures</w:t>
      </w:r>
    </w:p>
    <w:p>
      <w:pPr>
        <w:spacing w:before="2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emerging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patterns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evolving</w:t>
      </w:r>
      <w:r>
        <w:rPr>
          <w:rFonts w:ascii="Noto Sans" w:hAnsi="Noto Sans" w:cs="Noto Sans"/>
          <w:color w:val="000000"/>
          <w:w w:val="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healthcare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dynamics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(Wæraas,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2022).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12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ectPr>
          <w:type w:val="continuous"/>
          <w:pgSz w:w="11920" w:h="16840"/>
          <w:pgMar w:top="1400" w:right="1440" w:bottom="1400" w:left="1360"/>
        </w:sectPr>
      </w:pPr>
    </w:p>
    <w:p>
      <w:pPr>
        <w:spacing w:before="0" w:after="0" w:line="240" w:lineRule="auto"/>
        <w:ind w:left="60" w:right="0"/>
        <w:jc w:val="left"/>
        <w:rPr>
          <w:rFonts w:ascii="Noto Sans" w:hAnsi="Noto Sans" w:cs="Noto Sans"/>
          <w:b w:val="true"/>
          <w:color w:val="000000"/>
          <w:sz w:val="28"/>
        </w:rPr>
      </w:pPr>
      <w:r>
        <w:rPr>
          <w:rFonts w:ascii="Noto Sans" w:hAnsi="Noto Sans" w:cs="Noto Sans"/>
          <w:b w:val="true"/>
          <w:color w:val="000000"/>
          <w:sz w:val="28"/>
        </w:rPr>
        <w:t xml:space="preserve">3.4</w:t>
      </w:r>
      <w:r>
        <w:rPr>
          <w:rFonts w:ascii="Noto Sans" w:hAnsi="Noto Sans" w:cs="Noto Sans"/>
          <w:b w:val="true"/>
          <w:color w:val="000000"/>
          <w:w w:val="68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Study</w:t>
      </w:r>
      <w:r>
        <w:rPr>
          <w:rFonts w:ascii="Noto Sans" w:hAnsi="Noto Sans" w:cs="Noto Sans"/>
          <w:b w:val="true"/>
          <w:color w:val="000000"/>
          <w:w w:val="70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Design</w:t>
      </w:r>
    </w:p>
    <w:p>
      <w:pPr>
        <w:spacing w:before="0" w:after="0" w:line="303" w:lineRule="auto"/>
        <w:ind w:left="40" w:right="20" w:firstLine="2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study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employs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systematic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design,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chosen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its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ability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synthesise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evaluate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evidence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from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multiple</w:t>
      </w:r>
      <w:r>
        <w:rPr>
          <w:rFonts w:ascii="Noto Sans" w:hAnsi="Noto Sans" w:cs="Noto Sans"/>
          <w:color w:val="000000"/>
          <w:w w:val="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sources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systematically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transparently</w:t>
      </w:r>
      <w:r>
        <w:rPr>
          <w:rFonts w:ascii="Noto Sans" w:hAnsi="Noto Sans" w:cs="Noto Sans"/>
          <w:color w:val="000000"/>
          <w:w w:val="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(Hunt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al.,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2018).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systematic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method</w:t>
      </w:r>
      <w:r>
        <w:rPr>
          <w:rFonts w:ascii="Noto Sans" w:hAnsi="Noto Sans" w:cs="Noto Sans"/>
          <w:color w:val="000000"/>
          <w:w w:val="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particularly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suitable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addressing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study’s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objectives,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1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it</w:t>
      </w:r>
      <w:r>
        <w:rPr>
          <w:rFonts w:ascii="Noto Sans" w:hAnsi="Noto Sans" w:cs="Noto Sans"/>
          <w:color w:val="000000"/>
          <w:w w:val="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allows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identification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recurring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informational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across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diverse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research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contexts.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By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following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PRISMA</w:t>
      </w:r>
      <w:r>
        <w:rPr>
          <w:rFonts w:ascii="Noto Sans" w:hAnsi="Noto Sans" w:cs="Noto Sans"/>
          <w:color w:val="000000"/>
          <w:w w:val="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framework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(Stewart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al.,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2015),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ensures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methodological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rigour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through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clearly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defined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inclusion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exclusion</w:t>
      </w:r>
      <w:r>
        <w:rPr>
          <w:rFonts w:ascii="Noto Sans" w:hAnsi="Noto Sans" w:cs="Noto Sans"/>
          <w:color w:val="000000"/>
          <w:w w:val="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criteria,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systematic</w:t>
      </w:r>
      <w:r>
        <w:rPr>
          <w:rFonts w:ascii="Noto Sans" w:hAnsi="Noto Sans" w:cs="Noto Sans"/>
          <w:color w:val="000000"/>
          <w:w w:val="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data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extraction,</w:t>
      </w:r>
      <w:r>
        <w:rPr>
          <w:rFonts w:ascii="Noto Sans" w:hAnsi="Noto Sans" w:cs="Noto Sans"/>
          <w:color w:val="000000"/>
          <w:w w:val="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quality</w:t>
      </w:r>
      <w:r>
        <w:rPr>
          <w:rFonts w:ascii="Noto Sans" w:hAnsi="Noto Sans" w:cs="Noto Sans"/>
          <w:color w:val="000000"/>
          <w:w w:val="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appraisal.</w:t>
      </w:r>
    </w:p>
    <w:p>
      <w:pPr>
        <w:spacing w:before="200" w:after="0" w:line="304" w:lineRule="auto"/>
        <w:ind w:left="0" w:right="0" w:firstLine="6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design</w:t>
      </w:r>
      <w:r>
        <w:rPr>
          <w:rFonts w:ascii="Noto Sans" w:hAnsi="Noto Sans" w:cs="Noto Sans"/>
          <w:color w:val="000000"/>
          <w:w w:val="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encompasses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qualitative,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quantitative,</w:t>
      </w:r>
      <w:r>
        <w:rPr>
          <w:rFonts w:ascii="Noto Sans" w:hAnsi="Noto Sans" w:cs="Noto Sans"/>
          <w:color w:val="000000"/>
          <w:w w:val="10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mixed-method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studies</w:t>
      </w:r>
      <w:r>
        <w:rPr>
          <w:rFonts w:ascii="Noto Sans" w:hAnsi="Noto Sans" w:cs="Noto Sans"/>
          <w:color w:val="000000"/>
          <w:w w:val="1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ensure</w:t>
      </w:r>
      <w:r>
        <w:rPr>
          <w:rFonts w:ascii="Noto Sans" w:hAnsi="Noto Sans" w:cs="Noto Sans"/>
          <w:color w:val="000000"/>
          <w:w w:val="1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broad</w:t>
      </w:r>
      <w:r>
        <w:rPr>
          <w:rFonts w:ascii="Noto Sans" w:hAnsi="Noto Sans" w:cs="Noto Sans"/>
          <w:color w:val="000000"/>
          <w:w w:val="1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balanced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understanding</w:t>
      </w:r>
      <w:r>
        <w:rPr>
          <w:rFonts w:ascii="Noto Sans" w:hAnsi="Noto Sans" w:cs="Noto Sans"/>
          <w:color w:val="000000"/>
          <w:w w:val="1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topic.</w:t>
      </w:r>
      <w:r>
        <w:rPr>
          <w:rFonts w:ascii="Noto Sans" w:hAnsi="Noto Sans" w:cs="Noto Sans"/>
          <w:color w:val="000000"/>
          <w:w w:val="1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It</w:t>
      </w:r>
      <w:r>
        <w:rPr>
          <w:rFonts w:ascii="Noto Sans" w:hAnsi="Noto Sans" w:cs="Noto Sans"/>
          <w:color w:val="000000"/>
          <w:w w:val="1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prioritises</w:t>
      </w:r>
      <w:r>
        <w:rPr>
          <w:rFonts w:ascii="Noto Sans" w:hAnsi="Noto Sans" w:cs="Noto Sans"/>
          <w:color w:val="000000"/>
          <w:w w:val="10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studies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published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within</w:t>
      </w:r>
      <w:r>
        <w:rPr>
          <w:rFonts w:ascii="Noto Sans" w:hAnsi="Noto Sans" w:cs="Noto Sans"/>
          <w:color w:val="000000"/>
          <w:w w:val="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last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ten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years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maintain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relevance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current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healthcare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dynamics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(Raj</w:t>
      </w:r>
      <w:r>
        <w:rPr>
          <w:rFonts w:ascii="Noto Sans" w:hAnsi="Noto Sans" w:cs="Noto Sans"/>
          <w:color w:val="000000"/>
          <w:w w:val="10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Renumol,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2022).</w:t>
      </w:r>
      <w:r>
        <w:rPr>
          <w:rFonts w:ascii="Noto Sans" w:hAnsi="Noto Sans" w:cs="Noto Sans"/>
          <w:color w:val="000000"/>
          <w:w w:val="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systematic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approach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reduces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bias</w:t>
      </w:r>
      <w:r>
        <w:rPr>
          <w:rFonts w:ascii="Noto Sans" w:hAnsi="Noto Sans" w:cs="Noto Sans"/>
          <w:color w:val="000000"/>
          <w:w w:val="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by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following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structured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steps: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defining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research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question,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developing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search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strategies,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screening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studies,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extracting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data,</w:t>
      </w:r>
      <w:r>
        <w:rPr>
          <w:rFonts w:ascii="Noto Sans" w:hAnsi="Noto Sans" w:cs="Noto Sans"/>
          <w:color w:val="000000"/>
          <w:w w:val="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synthesising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findings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(Foo</w:t>
      </w:r>
      <w:r>
        <w:rPr>
          <w:rFonts w:ascii="Noto Sans" w:hAnsi="Noto Sans" w:cs="Noto Sans"/>
          <w:color w:val="000000"/>
          <w:w w:val="1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1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2021).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enables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identification</w:t>
      </w:r>
      <w:r>
        <w:rPr>
          <w:rFonts w:ascii="Noto Sans" w:hAnsi="Noto Sans" w:cs="Noto Sans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consistent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themes</w:t>
      </w:r>
      <w:r>
        <w:rPr>
          <w:rFonts w:ascii="Noto Sans" w:hAnsi="Noto Sans" w:cs="Noto Sans"/>
          <w:color w:val="000000"/>
          <w:w w:val="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such</w:t>
      </w:r>
      <w:r>
        <w:rPr>
          <w:rFonts w:ascii="Noto Sans" w:hAnsi="Noto Sans" w:cs="Noto Sans"/>
          <w:color w:val="000000"/>
          <w:w w:val="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stigma,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misunderstanding,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mistrust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Western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medical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practices.</w:t>
      </w:r>
    </w:p>
    <w:p>
      <w:pPr>
        <w:spacing w:before="260" w:after="0" w:line="304" w:lineRule="auto"/>
        <w:ind w:left="40" w:right="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systematic</w:t>
      </w:r>
      <w:r>
        <w:rPr>
          <w:rFonts w:ascii="Noto Sans" w:hAnsi="Noto Sans" w:cs="Noto Sans"/>
          <w:color w:val="000000"/>
          <w:w w:val="1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</w:t>
      </w:r>
      <w:r>
        <w:rPr>
          <w:rFonts w:ascii="Noto Sans" w:hAnsi="Noto Sans" w:cs="Noto Sans"/>
          <w:color w:val="000000"/>
          <w:w w:val="1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design</w:t>
      </w:r>
      <w:r>
        <w:rPr>
          <w:rFonts w:ascii="Noto Sans" w:hAnsi="Noto Sans" w:cs="Noto Sans"/>
          <w:color w:val="000000"/>
          <w:w w:val="1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w w:val="1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appropriate</w:t>
      </w:r>
      <w:r>
        <w:rPr>
          <w:rFonts w:ascii="Noto Sans" w:hAnsi="Noto Sans" w:cs="Noto Sans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because</w:t>
      </w:r>
      <w:r>
        <w:rPr>
          <w:rFonts w:ascii="Noto Sans" w:hAnsi="Noto Sans" w:cs="Noto Sans"/>
          <w:color w:val="000000"/>
          <w:w w:val="1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it</w:t>
      </w:r>
      <w:r>
        <w:rPr>
          <w:rFonts w:ascii="Noto Sans" w:hAnsi="Noto Sans" w:cs="Noto Sans"/>
          <w:color w:val="000000"/>
          <w:w w:val="1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aggregates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fragmented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evidence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into</w:t>
      </w:r>
      <w:r>
        <w:rPr>
          <w:rFonts w:ascii="Noto Sans" w:hAnsi="Noto Sans" w:cs="Noto Sans"/>
          <w:color w:val="000000"/>
          <w:w w:val="1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coherent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synthesis,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enhancing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understanding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how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w w:val="9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informational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intersect</w:t>
      </w:r>
      <w:r>
        <w:rPr>
          <w:rFonts w:ascii="Noto Sans" w:hAnsi="Noto Sans" w:cs="Noto Sans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shape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(Lame,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2019).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also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facilitates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evaluation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interventions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have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been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implemented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improve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accessibility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elders.</w:t>
      </w:r>
      <w:r>
        <w:rPr>
          <w:rFonts w:ascii="Noto Sans" w:hAnsi="Noto Sans" w:cs="Noto Sans"/>
          <w:color w:val="000000"/>
          <w:w w:val="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By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critically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analysing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existing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evidence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rather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than</w:t>
      </w:r>
      <w:r>
        <w:rPr>
          <w:rFonts w:ascii="Noto Sans" w:hAnsi="Noto Sans" w:cs="Noto Sans"/>
          <w:color w:val="000000"/>
          <w:w w:val="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generating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new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primary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data,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design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provides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comprehensive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cost-effective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method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inform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responsive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policy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practice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(Mannethodi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Nashwan,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2025).</w:t>
      </w:r>
    </w:p>
    <w:p>
      <w:pPr>
        <w:spacing w:before="220" w:after="0" w:line="240" w:lineRule="auto"/>
        <w:ind w:left="60" w:right="0"/>
        <w:jc w:val="left"/>
        <w:rPr>
          <w:rFonts w:ascii="Noto Sans" w:hAnsi="Noto Sans" w:cs="Noto Sans"/>
          <w:b w:val="true"/>
          <w:color w:val="000000"/>
          <w:sz w:val="28"/>
        </w:rPr>
      </w:pPr>
      <w:r>
        <w:rPr>
          <w:rFonts w:ascii="Noto Sans" w:hAnsi="Noto Sans" w:cs="Noto Sans"/>
          <w:b w:val="true"/>
          <w:color w:val="000000"/>
          <w:sz w:val="28"/>
        </w:rPr>
        <w:t xml:space="preserve">3.5</w:t>
      </w:r>
      <w:r>
        <w:rPr>
          <w:rFonts w:ascii="Noto Sans" w:hAnsi="Noto Sans" w:cs="Noto Sans"/>
          <w:b w:val="true"/>
          <w:color w:val="000000"/>
          <w:w w:val="62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Research</w:t>
      </w:r>
      <w:r>
        <w:rPr>
          <w:rFonts w:ascii="Noto Sans" w:hAnsi="Noto Sans" w:cs="Noto Sans"/>
          <w:b w:val="true"/>
          <w:color w:val="000000"/>
          <w:w w:val="32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Strategy</w:t>
      </w:r>
    </w:p>
    <w:p>
      <w:pPr>
        <w:spacing w:before="220" w:after="0" w:line="303" w:lineRule="auto"/>
        <w:ind w:left="20" w:right="0" w:firstLine="40"/>
        <w:jc w:val="righ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research</w:t>
      </w:r>
      <w:r>
        <w:rPr>
          <w:rFonts w:ascii="Noto Sans" w:hAnsi="Noto Sans" w:cs="Noto Sans"/>
          <w:color w:val="000000"/>
          <w:w w:val="10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strategy</w:t>
      </w:r>
      <w:r>
        <w:rPr>
          <w:rFonts w:ascii="Noto Sans" w:hAnsi="Noto Sans" w:cs="Noto Sans"/>
          <w:color w:val="000000"/>
          <w:w w:val="9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1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1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study</w:t>
      </w:r>
      <w:r>
        <w:rPr>
          <w:rFonts w:ascii="Noto Sans" w:hAnsi="Noto Sans" w:cs="Noto Sans"/>
          <w:color w:val="000000"/>
          <w:w w:val="1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w w:val="1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guided</w:t>
      </w:r>
      <w:r>
        <w:rPr>
          <w:rFonts w:ascii="Noto Sans" w:hAnsi="Noto Sans" w:cs="Noto Sans"/>
          <w:color w:val="000000"/>
          <w:w w:val="1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by</w:t>
      </w:r>
      <w:r>
        <w:rPr>
          <w:rFonts w:ascii="Noto Sans" w:hAnsi="Noto Sans" w:cs="Noto Sans"/>
          <w:color w:val="000000"/>
          <w:w w:val="1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PRISMA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protocol,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ensuring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transparency,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reproducibility,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systematic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progression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through</w:t>
      </w:r>
      <w:r>
        <w:rPr>
          <w:rFonts w:ascii="Noto Sans" w:hAnsi="Noto Sans" w:cs="Noto Sans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all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stages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(Lame,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2019).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strategy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begins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structured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database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search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across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PubMed,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ScienceDirect,</w:t>
      </w:r>
      <w:r>
        <w:rPr>
          <w:rFonts w:ascii="Noto Sans" w:hAnsi="Noto Sans" w:cs="Noto Sans"/>
          <w:color w:val="000000"/>
          <w:w w:val="1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00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Google</w:t>
      </w:r>
      <w:r>
        <w:rPr>
          <w:rFonts w:ascii="Noto Sans" w:hAnsi="Noto Sans" w:cs="Noto Sans"/>
          <w:color w:val="000000"/>
          <w:w w:val="1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Scholar,</w:t>
      </w:r>
      <w:r>
        <w:rPr>
          <w:rFonts w:ascii="Noto Sans" w:hAnsi="Noto Sans" w:cs="Noto Sans"/>
          <w:color w:val="000000"/>
          <w:w w:val="1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focusing</w:t>
      </w:r>
      <w:r>
        <w:rPr>
          <w:rFonts w:ascii="Noto Sans" w:hAnsi="Noto Sans" w:cs="Noto Sans"/>
          <w:color w:val="000000"/>
          <w:w w:val="1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</w:t>
      </w:r>
      <w:r>
        <w:rPr>
          <w:rFonts w:ascii="Noto Sans" w:hAnsi="Noto Sans" w:cs="Noto Sans"/>
          <w:color w:val="000000"/>
          <w:w w:val="1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peer-reviewed</w:t>
      </w:r>
      <w:r>
        <w:rPr>
          <w:rFonts w:ascii="Noto Sans" w:hAnsi="Noto Sans" w:cs="Noto Sans"/>
          <w:color w:val="000000"/>
          <w:w w:val="1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journal</w:t>
      </w:r>
      <w:r>
        <w:rPr>
          <w:rFonts w:ascii="Noto Sans" w:hAnsi="Noto Sans" w:cs="Noto Sans"/>
          <w:color w:val="000000"/>
          <w:w w:val="1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articles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published</w:t>
      </w:r>
      <w:r>
        <w:rPr>
          <w:rFonts w:ascii="Noto Sans" w:hAnsi="Noto Sans" w:cs="Noto Sans"/>
          <w:color w:val="000000"/>
          <w:w w:val="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English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within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last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decade.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Boolean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operators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(AND,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OR)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will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refine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search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terms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such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“Alzheimer’s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disease,”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“dementia,”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“South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Asian,”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“UK,”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“cultural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barriers,”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“stigma,”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“language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barriers”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(Raj</w:t>
      </w:r>
      <w:r>
        <w:rPr>
          <w:rFonts w:ascii="Noto Sans" w:hAnsi="Noto Sans" w:cs="Noto Sans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Renumol,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2022).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Reference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lists</w:t>
      </w:r>
    </w:p>
    <w:p>
      <w:pPr>
        <w:sectPr>
          <w:type w:val="continuous"/>
          <w:pgSz w:w="11920" w:h="16840"/>
          <w:pgMar w:top="1380" w:right="1440" w:bottom="1340" w:left="1340"/>
        </w:sectPr>
      </w:pPr>
    </w:p>
    <w:p>
      <w:pPr>
        <w:spacing w:before="0" w:after="0" w:line="301" w:lineRule="auto"/>
        <w:ind w:left="20" w:right="20" w:firstLine="4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included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articles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will</w:t>
      </w:r>
      <w:r>
        <w:rPr>
          <w:rFonts w:ascii="Noto Sans" w:hAnsi="Noto Sans" w:cs="Noto Sans"/>
          <w:color w:val="000000"/>
          <w:w w:val="9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also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reviewed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identify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additional</w:t>
      </w:r>
      <w:r>
        <w:rPr>
          <w:rFonts w:ascii="Noto Sans" w:hAnsi="Noto Sans" w:cs="Noto Sans"/>
          <w:color w:val="000000"/>
          <w:w w:val="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relevant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studies.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comprehensive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approach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ensures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inclusion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diverse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sources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addressing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both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informational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populations.</w:t>
      </w:r>
    </w:p>
    <w:p>
      <w:pPr>
        <w:spacing w:before="240" w:after="0" w:line="305" w:lineRule="auto"/>
        <w:ind w:left="0" w:right="0" w:firstLine="6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research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strategy</w:t>
      </w:r>
      <w:r>
        <w:rPr>
          <w:rFonts w:ascii="Noto Sans" w:hAnsi="Noto Sans" w:cs="Noto Sans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also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incorporates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multi-stage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screening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process,</w:t>
      </w:r>
      <w:r>
        <w:rPr>
          <w:rFonts w:ascii="Noto Sans" w:hAnsi="Noto Sans" w:cs="Noto Sans"/>
          <w:color w:val="000000"/>
          <w:w w:val="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title</w:t>
      </w:r>
      <w:r>
        <w:rPr>
          <w:rFonts w:ascii="Noto Sans" w:hAnsi="Noto Sans" w:cs="Noto Sans"/>
          <w:color w:val="000000"/>
          <w:w w:val="1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abstract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screening,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followed</w:t>
      </w:r>
      <w:r>
        <w:rPr>
          <w:rFonts w:ascii="Noto Sans" w:hAnsi="Noto Sans" w:cs="Noto Sans"/>
          <w:color w:val="000000"/>
          <w:w w:val="1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by</w:t>
      </w:r>
      <w:r>
        <w:rPr>
          <w:rFonts w:ascii="Noto Sans" w:hAnsi="Noto Sans" w:cs="Noto Sans"/>
          <w:color w:val="000000"/>
          <w:w w:val="1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full-text</w:t>
      </w:r>
      <w:r>
        <w:rPr>
          <w:rFonts w:ascii="Noto Sans" w:hAnsi="Noto Sans" w:cs="Noto Sans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assessment,</w:t>
      </w:r>
      <w:r>
        <w:rPr>
          <w:rFonts w:ascii="Noto Sans" w:hAnsi="Noto Sans" w:cs="Noto Sans"/>
          <w:color w:val="000000"/>
          <w:w w:val="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ensure</w:t>
      </w:r>
      <w:r>
        <w:rPr>
          <w:rFonts w:ascii="Noto Sans" w:hAnsi="Noto Sans" w:cs="Noto Sans"/>
          <w:color w:val="000000"/>
          <w:w w:val="1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1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only</w:t>
      </w:r>
      <w:r>
        <w:rPr>
          <w:rFonts w:ascii="Noto Sans" w:hAnsi="Noto Sans" w:cs="Noto Sans"/>
          <w:color w:val="000000"/>
          <w:w w:val="1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studies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meeting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inclusion</w:t>
      </w:r>
      <w:r>
        <w:rPr>
          <w:rFonts w:ascii="Noto Sans" w:hAnsi="Noto Sans" w:cs="Noto Sans"/>
          <w:color w:val="000000"/>
          <w:w w:val="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criteria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retained.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Approximately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10–12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high-quality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studies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will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w w:val="1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selected</w:t>
      </w:r>
      <w:r>
        <w:rPr>
          <w:rFonts w:ascii="Noto Sans" w:hAnsi="Noto Sans" w:cs="Noto Sans"/>
          <w:color w:val="000000"/>
          <w:w w:val="1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1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final</w:t>
      </w:r>
      <w:r>
        <w:rPr>
          <w:rFonts w:ascii="Noto Sans" w:hAnsi="Noto Sans" w:cs="Noto Sans"/>
          <w:color w:val="000000"/>
          <w:w w:val="1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analysis</w:t>
      </w:r>
      <w:r>
        <w:rPr>
          <w:rFonts w:ascii="Noto Sans" w:hAnsi="Noto Sans" w:cs="Noto Sans"/>
          <w:color w:val="000000"/>
          <w:w w:val="1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(Wee</w:t>
      </w:r>
      <w:r>
        <w:rPr>
          <w:rFonts w:ascii="Noto Sans" w:hAnsi="Noto Sans" w:cs="Noto Sans"/>
          <w:color w:val="000000"/>
          <w:w w:val="1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0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Banister,</w:t>
      </w:r>
      <w:r>
        <w:rPr>
          <w:rFonts w:ascii="Noto Sans" w:hAnsi="Noto Sans" w:cs="Noto Sans"/>
          <w:color w:val="000000"/>
          <w:w w:val="1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2024).</w:t>
      </w:r>
      <w:r>
        <w:rPr>
          <w:rFonts w:ascii="Noto Sans" w:hAnsi="Noto Sans" w:cs="Noto Sans"/>
          <w:color w:val="000000"/>
          <w:w w:val="1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ensure</w:t>
      </w:r>
      <w:r>
        <w:rPr>
          <w:rFonts w:ascii="Noto Sans" w:hAnsi="Noto Sans" w:cs="Noto Sans"/>
          <w:color w:val="000000"/>
          <w:w w:val="10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accuracy,</w:t>
      </w:r>
      <w:r>
        <w:rPr>
          <w:rFonts w:ascii="Noto Sans" w:hAnsi="Noto Sans" w:cs="Noto Sans"/>
          <w:color w:val="000000"/>
          <w:w w:val="1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screening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selection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process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will</w:t>
      </w:r>
      <w:r>
        <w:rPr>
          <w:rFonts w:ascii="Noto Sans" w:hAnsi="Noto Sans" w:cs="Noto Sans"/>
          <w:color w:val="000000"/>
          <w:w w:val="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documented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using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PRISMA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flow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diagram,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detailing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number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records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identified,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screened,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excluded,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finally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included.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119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strategy</w:t>
      </w:r>
      <w:r>
        <w:rPr>
          <w:rFonts w:ascii="Noto Sans" w:hAnsi="Noto Sans" w:cs="Noto Sans"/>
          <w:color w:val="000000"/>
          <w:w w:val="112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ensures</w:t>
      </w:r>
      <w:r>
        <w:rPr>
          <w:rFonts w:ascii="Noto Sans" w:hAnsi="Noto Sans" w:cs="Noto Sans"/>
          <w:color w:val="000000"/>
          <w:w w:val="125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134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30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review</w:t>
      </w:r>
      <w:r>
        <w:rPr>
          <w:rFonts w:ascii="Noto Sans" w:hAnsi="Noto Sans" w:cs="Noto Sans"/>
          <w:color w:val="000000"/>
          <w:w w:val="113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remains</w:t>
      </w:r>
      <w:r>
        <w:rPr>
          <w:rFonts w:ascii="Noto Sans" w:hAnsi="Noto Sans" w:cs="Noto Sans"/>
          <w:color w:val="000000"/>
          <w:w w:val="19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transparent,</w:t>
      </w:r>
      <w:r>
        <w:rPr>
          <w:rFonts w:ascii="Noto Sans" w:hAnsi="Noto Sans" w:cs="Noto Sans"/>
          <w:color w:val="000000"/>
          <w:w w:val="1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traceable,</w:t>
      </w:r>
      <w:r>
        <w:rPr>
          <w:rFonts w:ascii="Noto Sans" w:hAnsi="Noto Sans" w:cs="Noto Sans"/>
          <w:color w:val="000000"/>
          <w:w w:val="115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methodologically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robust.</w:t>
      </w:r>
    </w:p>
    <w:p>
      <w:pPr>
        <w:spacing w:before="220" w:after="0" w:line="240" w:lineRule="auto"/>
        <w:ind w:left="60" w:right="0"/>
        <w:jc w:val="left"/>
        <w:rPr>
          <w:rFonts w:ascii="Noto Sans" w:hAnsi="Noto Sans" w:cs="Noto Sans"/>
          <w:b w:val="true"/>
          <w:color w:val="000000"/>
          <w:sz w:val="28"/>
        </w:rPr>
      </w:pPr>
      <w:r>
        <w:rPr>
          <w:rFonts w:ascii="Noto Sans" w:hAnsi="Noto Sans" w:cs="Noto Sans"/>
          <w:b w:val="true"/>
          <w:color w:val="000000"/>
          <w:sz w:val="28"/>
        </w:rPr>
        <w:t xml:space="preserve">3.6</w:t>
      </w:r>
      <w:r>
        <w:rPr>
          <w:rFonts w:ascii="Noto Sans" w:hAnsi="Noto Sans" w:cs="Noto Sans"/>
          <w:b w:val="true"/>
          <w:color w:val="000000"/>
          <w:w w:val="31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Method</w:t>
      </w:r>
      <w:r>
        <w:rPr>
          <w:rFonts w:ascii="Noto Sans" w:hAnsi="Noto Sans" w:cs="Noto Sans"/>
          <w:b w:val="true"/>
          <w:color w:val="000000"/>
          <w:w w:val="59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of</w:t>
      </w:r>
      <w:r>
        <w:rPr>
          <w:rFonts w:ascii="Noto Sans" w:hAnsi="Noto Sans" w:cs="Noto Sans"/>
          <w:b w:val="true"/>
          <w:color w:val="000000"/>
          <w:w w:val="53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Data</w:t>
      </w:r>
      <w:r>
        <w:rPr>
          <w:rFonts w:ascii="Noto Sans" w:hAnsi="Noto Sans" w:cs="Noto Sans"/>
          <w:b w:val="true"/>
          <w:color w:val="000000"/>
          <w:w w:val="17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Collection</w:t>
      </w:r>
    </w:p>
    <w:p>
      <w:pPr>
        <w:spacing w:before="220" w:after="0" w:line="303" w:lineRule="auto"/>
        <w:ind w:left="20" w:right="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Data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collection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will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involve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retrieving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studies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from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selected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electronic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databases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using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structured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search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terms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Boolean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combinations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(Gough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Richardson,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2024).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Each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search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result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will</w:t>
      </w:r>
      <w:r>
        <w:rPr>
          <w:rFonts w:ascii="Noto Sans" w:hAnsi="Noto Sans" w:cs="Noto Sans"/>
          <w:color w:val="000000"/>
          <w:w w:val="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imported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into</w:t>
      </w:r>
      <w:r>
        <w:rPr>
          <w:rFonts w:ascii="Noto Sans" w:hAnsi="Noto Sans" w:cs="Noto Sans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citation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management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tool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identify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remove</w:t>
      </w:r>
      <w:r>
        <w:rPr>
          <w:rFonts w:ascii="Noto Sans" w:hAnsi="Noto Sans" w:cs="Noto Sans"/>
          <w:color w:val="000000"/>
          <w:w w:val="122"/>
          <w:sz w:val="24"/>
        </w:rPr>
        <w:t xml:space="preserve">    </w:t>
      </w:r>
      <w:r>
        <w:rPr>
          <w:rFonts w:ascii="Noto Sans" w:hAnsi="Noto Sans" w:cs="Noto Sans"/>
          <w:color w:val="000000"/>
          <w:sz w:val="24"/>
        </w:rPr>
        <w:t xml:space="preserve">duplicates.</w:t>
      </w:r>
      <w:r>
        <w:rPr>
          <w:rFonts w:ascii="Noto Sans" w:hAnsi="Noto Sans" w:cs="Noto Sans"/>
          <w:color w:val="000000"/>
          <w:w w:val="118"/>
          <w:sz w:val="24"/>
        </w:rPr>
        <w:t xml:space="preserve">   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03"/>
          <w:sz w:val="24"/>
        </w:rPr>
        <w:t xml:space="preserve">     </w:t>
      </w:r>
      <w:r>
        <w:rPr>
          <w:rFonts w:ascii="Noto Sans" w:hAnsi="Noto Sans" w:cs="Noto Sans"/>
          <w:color w:val="000000"/>
          <w:sz w:val="24"/>
        </w:rPr>
        <w:t xml:space="preserve">inclusion</w:t>
      </w:r>
      <w:r>
        <w:rPr>
          <w:rFonts w:ascii="Noto Sans" w:hAnsi="Noto Sans" w:cs="Noto Sans"/>
          <w:color w:val="000000"/>
          <w:w w:val="105"/>
          <w:sz w:val="24"/>
        </w:rPr>
        <w:t xml:space="preserve">    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03"/>
          <w:sz w:val="24"/>
        </w:rPr>
        <w:t xml:space="preserve">     </w:t>
      </w:r>
      <w:r>
        <w:rPr>
          <w:rFonts w:ascii="Noto Sans" w:hAnsi="Noto Sans" w:cs="Noto Sans"/>
          <w:color w:val="000000"/>
          <w:sz w:val="24"/>
        </w:rPr>
        <w:t xml:space="preserve">multiple</w:t>
      </w:r>
      <w:r>
        <w:rPr>
          <w:rFonts w:ascii="Noto Sans" w:hAnsi="Noto Sans" w:cs="Noto Sans"/>
          <w:color w:val="000000"/>
          <w:w w:val="117"/>
          <w:sz w:val="24"/>
        </w:rPr>
        <w:t xml:space="preserve">    </w:t>
      </w:r>
      <w:r>
        <w:rPr>
          <w:rFonts w:ascii="Noto Sans" w:hAnsi="Noto Sans" w:cs="Noto Sans"/>
          <w:color w:val="000000"/>
          <w:sz w:val="24"/>
        </w:rPr>
        <w:t xml:space="preserve">databases</w:t>
      </w:r>
      <w:r>
        <w:rPr>
          <w:rFonts w:ascii="Noto Sans" w:hAnsi="Noto Sans" w:cs="Noto Sans"/>
          <w:color w:val="000000"/>
          <w:w w:val="117"/>
          <w:sz w:val="24"/>
        </w:rPr>
        <w:t xml:space="preserve">    </w:t>
      </w:r>
      <w:r>
        <w:rPr>
          <w:rFonts w:ascii="Noto Sans" w:hAnsi="Noto Sans" w:cs="Noto Sans"/>
          <w:color w:val="000000"/>
          <w:sz w:val="24"/>
        </w:rPr>
        <w:t xml:space="preserve">enhances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comprehensiveness,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ensuring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capture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diverse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academic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perspectives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(Aloui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al.,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2021).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search</w:t>
      </w:r>
      <w:r>
        <w:rPr>
          <w:rFonts w:ascii="Noto Sans" w:hAnsi="Noto Sans" w:cs="Noto Sans"/>
          <w:color w:val="000000"/>
          <w:w w:val="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will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focus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studies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published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within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last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ten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years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ensure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contemporary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relevance.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Secondary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searches</w:t>
      </w:r>
      <w:r>
        <w:rPr>
          <w:rFonts w:ascii="Noto Sans" w:hAnsi="Noto Sans" w:cs="Noto Sans"/>
          <w:color w:val="000000"/>
          <w:w w:val="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will</w:t>
      </w:r>
      <w:r>
        <w:rPr>
          <w:rFonts w:ascii="Noto Sans" w:hAnsi="Noto Sans" w:cs="Noto Sans"/>
          <w:color w:val="000000"/>
          <w:w w:val="10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involve</w:t>
      </w:r>
      <w:r>
        <w:rPr>
          <w:rFonts w:ascii="Noto Sans" w:hAnsi="Noto Sans" w:cs="Noto Sans"/>
          <w:color w:val="000000"/>
          <w:w w:val="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screening</w:t>
      </w:r>
      <w:r>
        <w:rPr>
          <w:rFonts w:ascii="Noto Sans" w:hAnsi="Noto Sans" w:cs="Noto Sans"/>
          <w:color w:val="000000"/>
          <w:w w:val="10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0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reference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lists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included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papers</w:t>
      </w:r>
      <w:r>
        <w:rPr>
          <w:rFonts w:ascii="Noto Sans" w:hAnsi="Noto Sans" w:cs="Noto Sans"/>
          <w:color w:val="000000"/>
          <w:w w:val="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identify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additional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studies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captured</w:t>
      </w:r>
      <w:r>
        <w:rPr>
          <w:rFonts w:ascii="Noto Sans" w:hAnsi="Noto Sans" w:cs="Noto Sans"/>
          <w:color w:val="000000"/>
          <w:w w:val="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initial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database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search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(Gough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Richardson,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2024).</w:t>
      </w:r>
    </w:p>
    <w:p>
      <w:pPr>
        <w:spacing w:before="240" w:after="0" w:line="303" w:lineRule="auto"/>
        <w:ind w:left="20" w:right="0" w:firstLine="40"/>
        <w:jc w:val="righ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structured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data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extraction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sheet</w:t>
      </w:r>
      <w:r>
        <w:rPr>
          <w:rFonts w:ascii="Noto Sans" w:hAnsi="Noto Sans" w:cs="Noto Sans"/>
          <w:color w:val="000000"/>
          <w:w w:val="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will</w:t>
      </w:r>
      <w:r>
        <w:rPr>
          <w:rFonts w:ascii="Noto Sans" w:hAnsi="Noto Sans" w:cs="Noto Sans"/>
          <w:color w:val="000000"/>
          <w:w w:val="1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developed</w:t>
      </w:r>
      <w:r>
        <w:rPr>
          <w:rFonts w:ascii="Noto Sans" w:hAnsi="Noto Sans" w:cs="Noto Sans"/>
          <w:color w:val="000000"/>
          <w:w w:val="9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9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ensure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consistency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across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included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studies.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Information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extracted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will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include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author(s),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publication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year,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country,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participant</w:t>
      </w:r>
      <w:r>
        <w:rPr>
          <w:rFonts w:ascii="Noto Sans" w:hAnsi="Noto Sans" w:cs="Noto Sans"/>
          <w:color w:val="000000"/>
          <w:w w:val="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demographics,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research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design,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key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findings,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limitations,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identified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Particular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attention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will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paid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themes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such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stigma,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language</w:t>
      </w:r>
      <w:r>
        <w:rPr>
          <w:rFonts w:ascii="Noto Sans" w:hAnsi="Noto Sans" w:cs="Noto Sans"/>
          <w:color w:val="000000"/>
          <w:w w:val="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barriers,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mistrust,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awareness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gaps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(Aloui</w:t>
      </w:r>
      <w:r>
        <w:rPr>
          <w:rFonts w:ascii="Noto Sans" w:hAnsi="Noto Sans" w:cs="Noto Sans"/>
          <w:color w:val="000000"/>
          <w:w w:val="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al.,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2021).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All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data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will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compiled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tabular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form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facilitate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comparison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analysis.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systematic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approach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ensures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reliability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transparency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throughout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data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collection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process.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24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ectPr>
          <w:type w:val="continuous"/>
          <w:pgSz w:w="11920" w:h="16840"/>
          <w:pgMar w:top="1400" w:right="1440" w:bottom="1400" w:left="1340"/>
        </w:sectPr>
      </w:pPr>
    </w:p>
    <w:p>
      <w:pPr>
        <w:spacing w:before="0" w:after="220" w:line="240" w:lineRule="auto"/>
        <w:ind w:left="0" w:right="0"/>
        <w:jc w:val="left"/>
        <w:rPr>
          <w:rFonts w:ascii="Noto Sans" w:hAnsi="Noto Sans" w:cs="Noto Sans"/>
          <w:color w:val="000000"/>
          <w:sz w:val="28"/>
        </w:rPr>
      </w:pPr>
      <w:r>
        <w:drawing>
          <wp:anchor xmlns:wp="http://schemas.openxmlformats.org/drawingml/2006/wordprocessingDrawing" distT="0" distB="0" distL="0" distR="0" simplePos="0" relativeHeight="169" behindDoc="1" locked="0" layoutInCell="1" allowOverlap="1">
            <wp:simplePos x="0" y="0"/>
            <wp:positionH relativeFrom="page">
              <wp:posOffset>914399</wp:posOffset>
            </wp:positionH>
            <wp:positionV relativeFrom="page">
              <wp:posOffset>1867395</wp:posOffset>
            </wp:positionV>
            <wp:extent cx="5728330" cy="4722863"/>
            <wp:effectExtent l="0" t="0" r="0" b="0"/>
            <wp:wrapNone/>
            <wp:docPr id="6" name="Path 6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microsoft.com/office/word/2010/wordprocessingShape">
                <wps:wsp xmlns:wps="http://schemas.microsoft.com/office/word/2010/wordprocessingShape">
                  <wps:cNvSpPr/>
                  <wps:spPr>
                    <a:xfrm>
                      <a:off x="0" y="0"/>
                      <a:ext cx="5728330" cy="4722863"/>
                    </a:xfrm>
                    <a:custGeom>
                      <a:avLst/>
                      <a:gdLst/>
                      <a:ahLst/>
                      <a:cxnLst/>
                      <a:rect l="l" t="t" r="r" b="b"/>
                      <a:pathLst>
                        <a:path w="5728330" h="4722863">
                          <a:moveTo>
                            <a:pt x="0" y="3175"/>
                          </a:moveTo>
                          <a:lnTo>
                            <a:pt x="1347469" y="3175"/>
                          </a:lnTo>
                          <a:moveTo>
                            <a:pt x="1347469" y="3175"/>
                          </a:moveTo>
                          <a:lnTo>
                            <a:pt x="5725155" y="3175"/>
                          </a:lnTo>
                          <a:moveTo>
                            <a:pt x="0" y="526389"/>
                          </a:moveTo>
                          <a:lnTo>
                            <a:pt x="1347469" y="526389"/>
                          </a:lnTo>
                          <a:moveTo>
                            <a:pt x="1347469" y="526389"/>
                          </a:moveTo>
                          <a:lnTo>
                            <a:pt x="5725155" y="526389"/>
                          </a:lnTo>
                          <a:moveTo>
                            <a:pt x="0" y="1312481"/>
                          </a:moveTo>
                          <a:lnTo>
                            <a:pt x="1347469" y="1312481"/>
                          </a:lnTo>
                          <a:moveTo>
                            <a:pt x="1347469" y="1312481"/>
                          </a:moveTo>
                          <a:lnTo>
                            <a:pt x="5725155" y="1312481"/>
                          </a:lnTo>
                          <a:moveTo>
                            <a:pt x="0" y="2361438"/>
                          </a:moveTo>
                          <a:lnTo>
                            <a:pt x="1347469" y="2361438"/>
                          </a:lnTo>
                          <a:moveTo>
                            <a:pt x="1347469" y="2361438"/>
                          </a:moveTo>
                          <a:lnTo>
                            <a:pt x="5725155" y="2361438"/>
                          </a:lnTo>
                          <a:moveTo>
                            <a:pt x="0" y="3147517"/>
                          </a:moveTo>
                          <a:lnTo>
                            <a:pt x="1347469" y="3147517"/>
                          </a:lnTo>
                          <a:moveTo>
                            <a:pt x="1347469" y="3147517"/>
                          </a:moveTo>
                          <a:lnTo>
                            <a:pt x="5725155" y="3147517"/>
                          </a:lnTo>
                          <a:moveTo>
                            <a:pt x="0" y="3933609"/>
                          </a:moveTo>
                          <a:lnTo>
                            <a:pt x="1347469" y="3933609"/>
                          </a:lnTo>
                          <a:moveTo>
                            <a:pt x="1347469" y="3933609"/>
                          </a:moveTo>
                          <a:lnTo>
                            <a:pt x="5725155" y="3933609"/>
                          </a:lnTo>
                          <a:moveTo>
                            <a:pt x="0" y="4719688"/>
                          </a:moveTo>
                          <a:lnTo>
                            <a:pt x="1347469" y="4719688"/>
                          </a:lnTo>
                          <a:moveTo>
                            <a:pt x="1347469" y="4719688"/>
                          </a:moveTo>
                          <a:lnTo>
                            <a:pt x="5725155" y="4719688"/>
                          </a:lnTo>
                          <a:moveTo>
                            <a:pt x="3175" y="0"/>
                          </a:moveTo>
                          <a:lnTo>
                            <a:pt x="3175" y="529564"/>
                          </a:lnTo>
                          <a:moveTo>
                            <a:pt x="1350644" y="0"/>
                          </a:moveTo>
                          <a:lnTo>
                            <a:pt x="1350644" y="529564"/>
                          </a:lnTo>
                          <a:moveTo>
                            <a:pt x="5728330" y="0"/>
                          </a:moveTo>
                          <a:lnTo>
                            <a:pt x="5728330" y="529564"/>
                          </a:lnTo>
                          <a:moveTo>
                            <a:pt x="3175" y="523214"/>
                          </a:moveTo>
                          <a:lnTo>
                            <a:pt x="3175" y="1315656"/>
                          </a:lnTo>
                          <a:moveTo>
                            <a:pt x="1350644" y="523214"/>
                          </a:moveTo>
                          <a:lnTo>
                            <a:pt x="1350644" y="1315656"/>
                          </a:lnTo>
                          <a:moveTo>
                            <a:pt x="5728330" y="523214"/>
                          </a:moveTo>
                          <a:lnTo>
                            <a:pt x="5728330" y="1315656"/>
                          </a:lnTo>
                          <a:moveTo>
                            <a:pt x="3175" y="1309306"/>
                          </a:moveTo>
                          <a:lnTo>
                            <a:pt x="3175" y="2364613"/>
                          </a:lnTo>
                          <a:moveTo>
                            <a:pt x="1350644" y="1309306"/>
                          </a:moveTo>
                          <a:lnTo>
                            <a:pt x="1350644" y="2364613"/>
                          </a:lnTo>
                          <a:moveTo>
                            <a:pt x="5728330" y="1309306"/>
                          </a:moveTo>
                          <a:lnTo>
                            <a:pt x="5728330" y="2364613"/>
                          </a:lnTo>
                          <a:moveTo>
                            <a:pt x="3175" y="2358263"/>
                          </a:moveTo>
                          <a:lnTo>
                            <a:pt x="3175" y="3150692"/>
                          </a:lnTo>
                          <a:moveTo>
                            <a:pt x="1350644" y="2358263"/>
                          </a:moveTo>
                          <a:lnTo>
                            <a:pt x="1350644" y="3150692"/>
                          </a:lnTo>
                          <a:moveTo>
                            <a:pt x="5728330" y="2358263"/>
                          </a:moveTo>
                          <a:lnTo>
                            <a:pt x="5728330" y="3150692"/>
                          </a:lnTo>
                          <a:moveTo>
                            <a:pt x="3175" y="3144342"/>
                          </a:moveTo>
                          <a:lnTo>
                            <a:pt x="3175" y="3936784"/>
                          </a:lnTo>
                          <a:moveTo>
                            <a:pt x="1350644" y="3144342"/>
                          </a:moveTo>
                          <a:lnTo>
                            <a:pt x="1350644" y="3936784"/>
                          </a:lnTo>
                          <a:moveTo>
                            <a:pt x="5728330" y="3144342"/>
                          </a:moveTo>
                          <a:lnTo>
                            <a:pt x="5728330" y="3936784"/>
                          </a:lnTo>
                          <a:moveTo>
                            <a:pt x="3175" y="3930434"/>
                          </a:moveTo>
                          <a:lnTo>
                            <a:pt x="3175" y="4722863"/>
                          </a:lnTo>
                          <a:moveTo>
                            <a:pt x="1350644" y="3930434"/>
                          </a:moveTo>
                          <a:lnTo>
                            <a:pt x="1350644" y="4722863"/>
                          </a:lnTo>
                          <a:moveTo>
                            <a:pt x="5728330" y="3930434"/>
                          </a:moveTo>
                          <a:lnTo>
                            <a:pt x="5728330" y="4722863"/>
                          </a:lnTo>
                        </a:path>
                      </a:pathLst>
                    </a:custGeom>
                    <a:noFill/>
                    <a:ln w="6350">
                      <a:solidFill>
                        <a:srgbClr val="000000"/>
                      </a:solidFill>
                    </a:ln>
                  </wps:spPr>
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<a:prstTxWarp prst="textNoShape">
                      <a:avLst/>
                    </a:prstTxWarp>
                    <a:noAutofit/>
                  </wps:bodyPr>
                </wps:wsp>
              </a:graphicData>
            </a:graphic>
          </wp:anchor>
        </w:drawing>
      </w:r>
      <w:r>
        <w:rPr>
          <w:rFonts w:ascii="Noto Sans" w:hAnsi="Noto Sans" w:cs="Noto Sans"/>
          <w:color w:val="000000"/>
          <w:sz w:val="28"/>
        </w:rPr>
        <w:t xml:space="preserve"/>
      </w:r>
    </w:p>
    <w:p>
      <w:pPr>
        <w:spacing w:before="0" w:after="0" w:line="688" w:lineRule="auto"/>
        <w:ind w:left="100" w:right="5460" w:hanging="80"/>
        <w:jc w:val="left"/>
        <w:rPr>
          <w:rFonts w:ascii="Noto Sans" w:hAnsi="Noto Sans" w:cs="Noto Sans"/>
          <w:b w:val="true"/>
          <w:color w:val="000000"/>
          <w:sz w:val="28"/>
        </w:rPr>
      </w:pPr>
      <w:r>
        <w:rPr>
          <w:rFonts w:ascii="Noto Sans" w:hAnsi="Noto Sans" w:cs="Noto Sans"/>
          <w:b w:val="true"/>
          <w:color w:val="000000"/>
          <w:sz w:val="28"/>
        </w:rPr>
        <w:t xml:space="preserve">3.7</w:t>
      </w:r>
      <w:r>
        <w:rPr>
          <w:rFonts w:ascii="Noto Sans" w:hAnsi="Noto Sans" w:cs="Noto Sans"/>
          <w:b w:val="true"/>
          <w:color w:val="000000"/>
          <w:w w:val="86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PICOS</w:t>
      </w:r>
      <w:r>
        <w:rPr>
          <w:rFonts w:ascii="Noto Sans" w:hAnsi="Noto Sans" w:cs="Noto Sans"/>
          <w:b w:val="true"/>
          <w:color w:val="000000"/>
          <w:w w:val="48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Framework</w:t>
      </w:r>
      <w:r>
        <w:rPr>
          <w:rFonts w:ascii="Noto Sans" w:hAnsi="Noto Sans" w:cs="Noto Sans"/>
          <w:color w:val="000000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Element</w:t>
      </w:r>
      <w:r>
        <w:rPr>
          <w:rFonts w:ascii="Noto Sans" w:hAnsi="Noto Sans" w:cs="Noto Sans"/>
          <w:b w:val="true"/>
          <w:color w:val="000000"/>
          <w:w w:val="100"/>
          <w:sz w:val="24"/>
        </w:rPr>
        <w:t xml:space="preserve">                  </w:t>
      </w:r>
      <w:r>
        <w:rPr>
          <w:rFonts w:ascii="Noto Sans" w:hAnsi="Noto Sans" w:cs="Noto Sans"/>
          <w:b w:val="true"/>
          <w:color w:val="000000"/>
          <w:sz w:val="24"/>
        </w:rPr>
        <w:t xml:space="preserve">Description</w:t>
      </w:r>
    </w:p>
    <w:p>
      <w:pPr>
        <w:sectPr>
          <w:type w:val="continuous"/>
          <w:pgSz w:w="11920" w:h="16840"/>
          <w:pgMar w:top="1440" w:right="1420" w:bottom="1400" w:left="1380"/>
        </w:sectPr>
      </w:pPr>
    </w:p>
    <w:p>
      <w:pPr>
        <w:spacing w:before="100" w:after="0" w:line="904" w:lineRule="auto"/>
        <w:ind w:left="60" w:right="200"/>
        <w:jc w:val="center"/>
        <w:rPr>
          <w:rFonts w:ascii="Noto Sans" w:hAnsi="Noto Sans" w:cs="Noto Sans"/>
          <w:b w:val="true"/>
          <w:color w:val="000000"/>
          <w:sz w:val="24"/>
        </w:rPr>
      </w:pPr>
      <w:r>
        <w:rPr>
          <w:rFonts w:ascii="Noto Sans" w:hAnsi="Noto Sans" w:cs="Noto Sans"/>
          <w:b w:val="true"/>
          <w:color w:val="000000"/>
          <w:sz w:val="24"/>
        </w:rPr>
        <w:t xml:space="preserve">Population</w:t>
      </w:r>
      <w:r>
        <w:rPr>
          <w:rFonts w:ascii="Noto Sans" w:hAnsi="Noto Sans" w:cs="Noto Sans"/>
          <w:b w:val="true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(P)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Intervention</w:t>
      </w:r>
      <w:r>
        <w:rPr>
          <w:rFonts w:ascii="Noto Sans" w:hAnsi="Noto Sans" w:cs="Noto Sans"/>
          <w:b w:val="true"/>
          <w:color w:val="000000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(I)</w:t>
      </w:r>
    </w:p>
    <w:p>
      <w:pPr>
        <w:spacing w:before="220" w:after="0" w:line="910" w:lineRule="auto"/>
        <w:ind w:left="120" w:right="80"/>
        <w:jc w:val="left"/>
        <w:rPr>
          <w:rFonts w:ascii="Noto Sans" w:hAnsi="Noto Sans" w:cs="Noto Sans"/>
          <w:b w:val="true"/>
          <w:color w:val="000000"/>
          <w:sz w:val="24"/>
        </w:rPr>
      </w:pPr>
      <w:r>
        <w:rPr>
          <w:rFonts w:ascii="Noto Sans" w:hAnsi="Noto Sans" w:cs="Noto Sans"/>
          <w:b w:val="true"/>
          <w:color w:val="000000"/>
          <w:sz w:val="24"/>
        </w:rPr>
        <w:t xml:space="preserve">Comparison</w:t>
      </w:r>
      <w:r>
        <w:rPr>
          <w:rFonts w:ascii="Noto Sans" w:hAnsi="Noto Sans" w:cs="Noto Sans"/>
          <w:b w:val="true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(C)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Outcome</w:t>
      </w:r>
      <w:r>
        <w:rPr>
          <w:rFonts w:ascii="Noto Sans" w:hAnsi="Noto Sans" w:cs="Noto Sans"/>
          <w:b w:val="true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(O)</w:t>
      </w:r>
    </w:p>
    <w:p>
      <w:pPr>
        <w:spacing w:before="0" w:after="0" w:line="240" w:lineRule="auto"/>
        <w:ind w:left="0" w:right="0"/>
        <w:jc w:val="right"/>
        <w:rPr>
          <w:rFonts w:ascii="Noto Sans" w:hAnsi="Noto Sans" w:cs="Noto Sans"/>
          <w:b w:val="true"/>
          <w:color w:val="000000"/>
          <w:sz w:val="24"/>
        </w:rPr>
      </w:pPr>
      <w:r>
        <w:rPr>
          <w:rFonts w:ascii="Noto Sans" w:hAnsi="Noto Sans" w:cs="Noto Sans"/>
          <w:b w:val="true"/>
          <w:color w:val="000000"/>
          <w:sz w:val="24"/>
        </w:rPr>
        <w:t xml:space="preserve">Study</w:t>
      </w:r>
      <w:r>
        <w:rPr>
          <w:rFonts w:ascii="Noto Sans" w:hAnsi="Noto Sans" w:cs="Noto Sans"/>
          <w:b w:val="true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Design</w:t>
      </w:r>
      <w:r>
        <w:rPr>
          <w:rFonts w:ascii="Noto Sans" w:hAnsi="Noto Sans" w:cs="Noto Sans"/>
          <w:b w:val="true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(S)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7"/>
        </w:rPr>
      </w:pPr>
      <w:r>
        <w:rPr>
          <w:rFonts w:ascii="Noto Sans" w:hAnsi="Noto Sans" w:cs="Noto Sans"/>
          <w:color w:val="000000"/>
          <w:sz w:val="2"/>
        </w:rPr>
        <w:br w:type="column"/>
      </w:r>
      <w:r>
        <w:rPr>
          <w:rFonts w:ascii="Noto Sans" w:hAnsi="Noto Sans" w:cs="Noto Sans"/>
          <w:color w:val="000000"/>
          <w:sz w:val="7"/>
        </w:rPr>
        <w:t xml:space="preserve"/>
      </w:r>
    </w:p>
    <w:p>
      <w:pPr>
        <w:spacing w:before="0" w:after="0" w:line="309" w:lineRule="auto"/>
        <w:ind w:left="40" w:right="16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older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adults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aged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60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years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above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living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UK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disease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related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dementias.</w:t>
      </w:r>
    </w:p>
    <w:p>
      <w:pPr>
        <w:spacing w:before="280" w:after="0" w:line="308" w:lineRule="auto"/>
        <w:ind w:left="0" w:right="120" w:firstLine="4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Access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services,</w:t>
      </w:r>
      <w:r>
        <w:rPr>
          <w:rFonts w:ascii="Noto Sans" w:hAnsi="Noto Sans" w:cs="Noto Sans"/>
          <w:color w:val="000000"/>
          <w:w w:val="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including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educational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community-based</w:t>
      </w:r>
      <w:r>
        <w:rPr>
          <w:rFonts w:ascii="Noto Sans" w:hAnsi="Noto Sans" w:cs="Noto Sans"/>
          <w:color w:val="000000"/>
          <w:w w:val="128"/>
          <w:sz w:val="24"/>
        </w:rPr>
        <w:t xml:space="preserve">   </w:t>
      </w:r>
      <w:r>
        <w:rPr>
          <w:rFonts w:ascii="Noto Sans" w:hAnsi="Noto Sans" w:cs="Noto Sans"/>
          <w:color w:val="000000"/>
          <w:sz w:val="24"/>
        </w:rPr>
        <w:t xml:space="preserve">initiatives</w:t>
      </w:r>
      <w:r>
        <w:rPr>
          <w:rFonts w:ascii="Noto Sans" w:hAnsi="Noto Sans" w:cs="Noto Sans"/>
          <w:color w:val="000000"/>
          <w:w w:val="108"/>
          <w:sz w:val="24"/>
        </w:rPr>
        <w:t xml:space="preserve">    </w:t>
      </w:r>
      <w:r>
        <w:rPr>
          <w:rFonts w:ascii="Noto Sans" w:hAnsi="Noto Sans" w:cs="Noto Sans"/>
          <w:color w:val="000000"/>
          <w:sz w:val="24"/>
        </w:rPr>
        <w:t xml:space="preserve">addressing</w:t>
      </w:r>
      <w:r>
        <w:rPr>
          <w:rFonts w:ascii="Noto Sans" w:hAnsi="Noto Sans" w:cs="Noto Sans"/>
          <w:color w:val="000000"/>
          <w:w w:val="110"/>
          <w:sz w:val="24"/>
        </w:rPr>
        <w:t xml:space="preserve">   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w w:val="123"/>
          <w:sz w:val="24"/>
        </w:rPr>
        <w:t xml:space="preserve">   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informational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barriers.</w:t>
      </w:r>
    </w:p>
    <w:p>
      <w:pPr>
        <w:spacing w:before="0" w:after="6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302" w:lineRule="auto"/>
        <w:ind w:left="20" w:right="120" w:hanging="2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Comparative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understanding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relation</w:t>
      </w:r>
      <w:r>
        <w:rPr>
          <w:rFonts w:ascii="Noto Sans" w:hAnsi="Noto Sans" w:cs="Noto Sans"/>
          <w:color w:val="000000"/>
          <w:w w:val="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other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ethnic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groups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within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subgroups.</w:t>
      </w:r>
    </w:p>
    <w:p>
      <w:pPr>
        <w:spacing w:before="0" w:after="10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300" w:lineRule="auto"/>
        <w:ind w:left="20" w:right="120" w:hanging="2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Identification</w:t>
      </w:r>
      <w:r>
        <w:rPr>
          <w:rFonts w:ascii="Noto Sans" w:hAnsi="Noto Sans" w:cs="Noto Sans"/>
          <w:color w:val="000000"/>
          <w:w w:val="110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32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w w:val="126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07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informational</w:t>
      </w:r>
      <w:r>
        <w:rPr>
          <w:rFonts w:ascii="Noto Sans" w:hAnsi="Noto Sans" w:cs="Noto Sans"/>
          <w:color w:val="000000"/>
          <w:w w:val="1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w w:val="124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strategies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improve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engagement.</w:t>
      </w:r>
    </w:p>
    <w:p>
      <w:pPr>
        <w:spacing w:before="0" w:after="8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302" w:lineRule="auto"/>
        <w:ind w:left="40" w:right="100" w:hanging="2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Qualitative,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quantitative,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mixed-method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studies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published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peer-reviewed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journals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within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last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ten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years.</w:t>
      </w:r>
    </w:p>
    <w:p>
      <w:pPr>
        <w:sectPr>
          <w:type w:val="continuous"/>
          <w:pgSz w:w="11920" w:h="16840"/>
          <w:pgMar w:top="1440" w:right="1420" w:bottom="1400" w:left="1380"/>
          <w:cols w:equalWidth="false" w:space="120" w:num="2">
            <w:col w:w="2080" w:space="120"/>
            <w:col w:w="6940"/>
          </w:cols>
        </w:sectPr>
      </w:pPr>
    </w:p>
    <w:p>
      <w:pPr>
        <w:spacing w:before="0" w:after="12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18" w:lineRule="auto"/>
        <w:ind w:left="20" w:right="4300"/>
        <w:jc w:val="left"/>
        <w:rPr>
          <w:rFonts w:ascii="Noto Sans" w:hAnsi="Noto Sans" w:cs="Noto Sans"/>
          <w:b w:val="true"/>
          <w:color w:val="000000"/>
          <w:sz w:val="28"/>
        </w:rPr>
      </w:pPr>
      <w:r>
        <w:rPr>
          <w:rFonts w:ascii="Noto Sans" w:hAnsi="Noto Sans" w:cs="Noto Sans"/>
          <w:b w:val="true"/>
          <w:color w:val="000000"/>
          <w:sz w:val="28"/>
        </w:rPr>
        <w:t xml:space="preserve">3.8</w:t>
      </w:r>
      <w:r>
        <w:rPr>
          <w:rFonts w:ascii="Noto Sans" w:hAnsi="Noto Sans" w:cs="Noto Sans"/>
          <w:b w:val="true"/>
          <w:color w:val="000000"/>
          <w:w w:val="54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Inclusion</w:t>
      </w:r>
      <w:r>
        <w:rPr>
          <w:rFonts w:ascii="Noto Sans" w:hAnsi="Noto Sans" w:cs="Noto Sans"/>
          <w:b w:val="true"/>
          <w:color w:val="000000"/>
          <w:w w:val="54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and</w:t>
      </w:r>
      <w:r>
        <w:rPr>
          <w:rFonts w:ascii="Noto Sans" w:hAnsi="Noto Sans" w:cs="Noto Sans"/>
          <w:b w:val="true"/>
          <w:color w:val="000000"/>
          <w:w w:val="42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Exclusion</w:t>
      </w:r>
      <w:r>
        <w:rPr>
          <w:rFonts w:ascii="Noto Sans" w:hAnsi="Noto Sans" w:cs="Noto Sans"/>
          <w:b w:val="true"/>
          <w:color w:val="000000"/>
          <w:w w:val="51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Criteria</w:t>
      </w:r>
      <w:r>
        <w:rPr>
          <w:rFonts w:ascii="Noto Sans" w:hAnsi="Noto Sans" w:cs="Noto Sans"/>
          <w:color w:val="000000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3.8.1</w:t>
      </w:r>
      <w:r>
        <w:rPr>
          <w:rFonts w:ascii="Noto Sans" w:hAnsi="Noto Sans" w:cs="Noto Sans"/>
          <w:b w:val="true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Inclusion</w:t>
      </w:r>
      <w:r>
        <w:rPr>
          <w:rFonts w:ascii="Noto Sans" w:hAnsi="Noto Sans" w:cs="Noto Sans"/>
          <w:b w:val="true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Criteria</w:t>
      </w:r>
    </w:p>
    <w:p>
      <w:pPr>
        <w:spacing w:before="240" w:after="0" w:line="304" w:lineRule="auto"/>
        <w:ind w:left="0" w:right="0" w:firstLine="20"/>
        <w:jc w:val="righ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Studies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will</w:t>
      </w:r>
      <w:r>
        <w:rPr>
          <w:rFonts w:ascii="Noto Sans" w:hAnsi="Noto Sans" w:cs="Noto Sans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included</w:t>
      </w:r>
      <w:r>
        <w:rPr>
          <w:rFonts w:ascii="Noto Sans" w:hAnsi="Noto Sans" w:cs="Noto Sans"/>
          <w:color w:val="000000"/>
          <w:w w:val="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if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they</w:t>
      </w:r>
      <w:r>
        <w:rPr>
          <w:rFonts w:ascii="Noto Sans" w:hAnsi="Noto Sans" w:cs="Noto Sans"/>
          <w:color w:val="000000"/>
          <w:w w:val="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examine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adults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aged</w:t>
      </w:r>
      <w:r>
        <w:rPr>
          <w:rFonts w:ascii="Noto Sans" w:hAnsi="Noto Sans" w:cs="Noto Sans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60</w:t>
      </w:r>
      <w:r>
        <w:rPr>
          <w:rFonts w:ascii="Noto Sans" w:hAnsi="Noto Sans" w:cs="Noto Sans"/>
          <w:color w:val="000000"/>
          <w:w w:val="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years</w:t>
      </w:r>
      <w:r>
        <w:rPr>
          <w:rFonts w:ascii="Noto Sans" w:hAnsi="Noto Sans" w:cs="Noto Sans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10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older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living</w:t>
      </w:r>
      <w:r>
        <w:rPr>
          <w:rFonts w:ascii="Noto Sans" w:hAnsi="Noto Sans" w:cs="Noto Sans"/>
          <w:color w:val="000000"/>
          <w:w w:val="1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UK</w:t>
      </w:r>
      <w:r>
        <w:rPr>
          <w:rFonts w:ascii="Noto Sans" w:hAnsi="Noto Sans" w:cs="Noto Sans"/>
          <w:color w:val="000000"/>
          <w:w w:val="1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who</w:t>
      </w:r>
      <w:r>
        <w:rPr>
          <w:rFonts w:ascii="Noto Sans" w:hAnsi="Noto Sans" w:cs="Noto Sans"/>
          <w:color w:val="000000"/>
          <w:w w:val="1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have</w:t>
      </w:r>
      <w:r>
        <w:rPr>
          <w:rFonts w:ascii="Noto Sans" w:hAnsi="Noto Sans" w:cs="Noto Sans"/>
          <w:color w:val="000000"/>
          <w:w w:val="1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been</w:t>
      </w:r>
      <w:r>
        <w:rPr>
          <w:rFonts w:ascii="Noto Sans" w:hAnsi="Noto Sans" w:cs="Noto Sans"/>
          <w:color w:val="000000"/>
          <w:w w:val="1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diagnosed</w:t>
      </w:r>
      <w:r>
        <w:rPr>
          <w:rFonts w:ascii="Noto Sans" w:hAnsi="Noto Sans" w:cs="Noto Sans"/>
          <w:color w:val="000000"/>
          <w:w w:val="1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1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10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disease</w:t>
      </w:r>
      <w:r>
        <w:rPr>
          <w:rFonts w:ascii="Noto Sans" w:hAnsi="Noto Sans" w:cs="Noto Sans"/>
          <w:color w:val="000000"/>
          <w:w w:val="1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1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related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dementias.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Eligible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research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must</w:t>
      </w:r>
      <w:r>
        <w:rPr>
          <w:rFonts w:ascii="Noto Sans" w:hAnsi="Noto Sans" w:cs="Noto Sans"/>
          <w:color w:val="000000"/>
          <w:w w:val="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explore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informational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affect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care,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such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stigma,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language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difficulties,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lack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awareness,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mistrust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healthcare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systems.</w:t>
      </w:r>
      <w:r>
        <w:rPr>
          <w:rFonts w:ascii="Noto Sans" w:hAnsi="Noto Sans" w:cs="Noto Sans"/>
          <w:color w:val="000000"/>
          <w:w w:val="9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Both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qualitative</w:t>
      </w:r>
      <w:r>
        <w:rPr>
          <w:rFonts w:ascii="Noto Sans" w:hAnsi="Noto Sans" w:cs="Noto Sans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quantitative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studies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published</w:t>
      </w:r>
      <w:r>
        <w:rPr>
          <w:rFonts w:ascii="Noto Sans" w:hAnsi="Noto Sans" w:cs="Noto Sans"/>
          <w:color w:val="000000"/>
          <w:w w:val="9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0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English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within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last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ten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years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will</w:t>
      </w:r>
      <w:r>
        <w:rPr>
          <w:rFonts w:ascii="Noto Sans" w:hAnsi="Noto Sans" w:cs="Noto Sans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considered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ensure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relevance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accuracy.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Peer-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journal</w:t>
      </w:r>
      <w:r>
        <w:rPr>
          <w:rFonts w:ascii="Noto Sans" w:hAnsi="Noto Sans" w:cs="Noto Sans"/>
          <w:color w:val="000000"/>
          <w:w w:val="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articles</w:t>
      </w:r>
      <w:r>
        <w:rPr>
          <w:rFonts w:ascii="Noto Sans" w:hAnsi="Noto Sans" w:cs="Noto Sans"/>
          <w:color w:val="000000"/>
          <w:w w:val="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will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prioritised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credibility.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Research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investigates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evaluates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interventions,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including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adapted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education,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translation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assistance,</w:t>
      </w:r>
    </w:p>
    <w:p>
      <w:pPr>
        <w:spacing w:before="0" w:after="30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ectPr>
          <w:type w:val="continuous"/>
          <w:pgSz w:w="11920" w:h="16840"/>
          <w:pgMar w:top="1440" w:right="1420" w:bottom="1400" w:left="1380"/>
        </w:sectPr>
      </w:pPr>
    </w:p>
    <w:p>
      <w:pPr>
        <w:spacing w:before="0" w:after="0" w:line="308" w:lineRule="auto"/>
        <w:ind w:left="2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awareness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initiatives,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will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also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included,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these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studies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contribute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understanding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strategies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improve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appropriate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care.</w:t>
      </w:r>
    </w:p>
    <w:p>
      <w:pPr>
        <w:spacing w:before="140" w:after="0" w:line="240" w:lineRule="auto"/>
        <w:ind w:left="20" w:right="0"/>
        <w:jc w:val="left"/>
        <w:rPr>
          <w:rFonts w:ascii="Noto Sans" w:hAnsi="Noto Sans" w:cs="Noto Sans"/>
          <w:b w:val="true"/>
          <w:color w:val="000000"/>
          <w:sz w:val="24"/>
        </w:rPr>
      </w:pPr>
      <w:r>
        <w:rPr>
          <w:rFonts w:ascii="Noto Sans" w:hAnsi="Noto Sans" w:cs="Noto Sans"/>
          <w:b w:val="true"/>
          <w:color w:val="000000"/>
          <w:sz w:val="24"/>
        </w:rPr>
        <w:t xml:space="preserve">3.8.2</w:t>
      </w:r>
      <w:r>
        <w:rPr>
          <w:rFonts w:ascii="Noto Sans" w:hAnsi="Noto Sans" w:cs="Noto Sans"/>
          <w:b w:val="true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Exclusion</w:t>
      </w:r>
      <w:r>
        <w:rPr>
          <w:rFonts w:ascii="Noto Sans" w:hAnsi="Noto Sans" w:cs="Noto Sans"/>
          <w:b w:val="true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Criteria</w:t>
      </w:r>
    </w:p>
    <w:p>
      <w:pPr>
        <w:spacing w:before="220" w:after="0" w:line="304" w:lineRule="auto"/>
        <w:ind w:left="0" w:right="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Studies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will</w:t>
      </w:r>
      <w:r>
        <w:rPr>
          <w:rFonts w:ascii="Noto Sans" w:hAnsi="Noto Sans" w:cs="Noto Sans"/>
          <w:color w:val="000000"/>
          <w:w w:val="1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excluded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if</w:t>
      </w:r>
      <w:r>
        <w:rPr>
          <w:rFonts w:ascii="Noto Sans" w:hAnsi="Noto Sans" w:cs="Noto Sans"/>
          <w:color w:val="000000"/>
          <w:w w:val="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they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focus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populations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outside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UK,</w:t>
      </w:r>
      <w:r>
        <w:rPr>
          <w:rFonts w:ascii="Noto Sans" w:hAnsi="Noto Sans" w:cs="Noto Sans"/>
          <w:color w:val="000000"/>
          <w:w w:val="10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non-South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groups,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participants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below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60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years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age.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Research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published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more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ten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years</w:t>
      </w:r>
      <w:r>
        <w:rPr>
          <w:rFonts w:ascii="Noto Sans" w:hAnsi="Noto Sans" w:cs="Noto Sans"/>
          <w:color w:val="000000"/>
          <w:w w:val="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ago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languages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other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than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English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will</w:t>
      </w:r>
      <w:r>
        <w:rPr>
          <w:rFonts w:ascii="Noto Sans" w:hAnsi="Noto Sans" w:cs="Noto Sans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not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considered.</w:t>
      </w:r>
      <w:r>
        <w:rPr>
          <w:rFonts w:ascii="Noto Sans" w:hAnsi="Noto Sans" w:cs="Noto Sans"/>
          <w:color w:val="000000"/>
          <w:w w:val="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Non-peer-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reviewed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sources</w:t>
      </w:r>
      <w:r>
        <w:rPr>
          <w:rFonts w:ascii="Noto Sans" w:hAnsi="Noto Sans" w:cs="Noto Sans"/>
          <w:color w:val="000000"/>
          <w:w w:val="1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such</w:t>
      </w:r>
      <w:r>
        <w:rPr>
          <w:rFonts w:ascii="Noto Sans" w:hAnsi="Noto Sans" w:cs="Noto Sans"/>
          <w:color w:val="000000"/>
          <w:w w:val="1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10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opinion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pieces,</w:t>
      </w:r>
      <w:r>
        <w:rPr>
          <w:rFonts w:ascii="Noto Sans" w:hAnsi="Noto Sans" w:cs="Noto Sans"/>
          <w:color w:val="000000"/>
          <w:w w:val="1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grey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literature,</w:t>
      </w:r>
      <w:r>
        <w:rPr>
          <w:rFonts w:ascii="Noto Sans" w:hAnsi="Noto Sans" w:cs="Noto Sans"/>
          <w:color w:val="000000"/>
          <w:w w:val="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conference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abstracts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lacking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full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data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will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omitted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ensure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methodological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quality.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Additionally,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studies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discuss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without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addressing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informational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aspects</w:t>
      </w:r>
      <w:r>
        <w:rPr>
          <w:rFonts w:ascii="Noto Sans" w:hAnsi="Noto Sans" w:cs="Noto Sans"/>
          <w:color w:val="000000"/>
          <w:w w:val="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will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excluded.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Research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limited</w:t>
      </w:r>
      <w:r>
        <w:rPr>
          <w:rFonts w:ascii="Noto Sans" w:hAnsi="Noto Sans" w:cs="Noto Sans"/>
          <w:color w:val="000000"/>
          <w:w w:val="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solely</w:t>
      </w:r>
      <w:r>
        <w:rPr>
          <w:rFonts w:ascii="Noto Sans" w:hAnsi="Noto Sans" w:cs="Noto Sans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clinical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interventions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biomedical</w:t>
      </w:r>
      <w:r>
        <w:rPr>
          <w:rFonts w:ascii="Noto Sans" w:hAnsi="Noto Sans" w:cs="Noto Sans"/>
          <w:color w:val="000000"/>
          <w:w w:val="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outcomes,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without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consideration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community,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cultural,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educational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perspectives,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will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also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excluded</w:t>
      </w:r>
      <w:r>
        <w:rPr>
          <w:rFonts w:ascii="Noto Sans" w:hAnsi="Noto Sans" w:cs="Noto Sans"/>
          <w:color w:val="000000"/>
          <w:w w:val="1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maintain</w:t>
      </w:r>
      <w:r>
        <w:rPr>
          <w:rFonts w:ascii="Noto Sans" w:hAnsi="Noto Sans" w:cs="Noto Sans"/>
          <w:color w:val="000000"/>
          <w:w w:val="1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study’s</w:t>
      </w:r>
      <w:r>
        <w:rPr>
          <w:rFonts w:ascii="Noto Sans" w:hAnsi="Noto Sans" w:cs="Noto Sans"/>
          <w:color w:val="000000"/>
          <w:w w:val="1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focus</w:t>
      </w:r>
      <w:r>
        <w:rPr>
          <w:rFonts w:ascii="Noto Sans" w:hAnsi="Noto Sans" w:cs="Noto Sans"/>
          <w:color w:val="000000"/>
          <w:w w:val="1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</w:t>
      </w:r>
      <w:r>
        <w:rPr>
          <w:rFonts w:ascii="Noto Sans" w:hAnsi="Noto Sans" w:cs="Noto Sans"/>
          <w:color w:val="000000"/>
          <w:w w:val="1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social</w:t>
      </w:r>
      <w:r>
        <w:rPr>
          <w:rFonts w:ascii="Noto Sans" w:hAnsi="Noto Sans" w:cs="Noto Sans"/>
          <w:color w:val="000000"/>
          <w:w w:val="1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informational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w w:val="1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access.</w:t>
      </w:r>
    </w:p>
    <w:p>
      <w:pPr>
        <w:spacing w:before="240" w:after="0" w:line="240" w:lineRule="auto"/>
        <w:ind w:left="20" w:right="0"/>
        <w:jc w:val="left"/>
        <w:rPr>
          <w:rFonts w:ascii="Noto Sans" w:hAnsi="Noto Sans" w:cs="Noto Sans"/>
          <w:b w:val="true"/>
          <w:color w:val="000000"/>
          <w:sz w:val="28"/>
        </w:rPr>
      </w:pPr>
      <w:r>
        <w:rPr>
          <w:rFonts w:ascii="Noto Sans" w:hAnsi="Noto Sans" w:cs="Noto Sans"/>
          <w:b w:val="true"/>
          <w:color w:val="000000"/>
          <w:sz w:val="28"/>
        </w:rPr>
        <w:t xml:space="preserve">3.9</w:t>
      </w:r>
      <w:r>
        <w:rPr>
          <w:rFonts w:ascii="Noto Sans" w:hAnsi="Noto Sans" w:cs="Noto Sans"/>
          <w:b w:val="true"/>
          <w:color w:val="000000"/>
          <w:w w:val="61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Database</w:t>
      </w:r>
      <w:r>
        <w:rPr>
          <w:rFonts w:ascii="Noto Sans" w:hAnsi="Noto Sans" w:cs="Noto Sans"/>
          <w:b w:val="true"/>
          <w:color w:val="000000"/>
          <w:w w:val="37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Search</w:t>
      </w:r>
      <w:r>
        <w:rPr>
          <w:rFonts w:ascii="Noto Sans" w:hAnsi="Noto Sans" w:cs="Noto Sans"/>
          <w:b w:val="true"/>
          <w:color w:val="000000"/>
          <w:w w:val="55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Procedure</w:t>
      </w:r>
    </w:p>
    <w:p>
      <w:pPr>
        <w:spacing w:before="220" w:after="0" w:line="303" w:lineRule="auto"/>
        <w:ind w:left="0" w:right="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Database</w:t>
      </w:r>
      <w:r>
        <w:rPr>
          <w:rFonts w:ascii="Noto Sans" w:hAnsi="Noto Sans" w:cs="Noto Sans"/>
          <w:color w:val="000000"/>
          <w:w w:val="1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searches</w:t>
      </w:r>
      <w:r>
        <w:rPr>
          <w:rFonts w:ascii="Noto Sans" w:hAnsi="Noto Sans" w:cs="Noto Sans"/>
          <w:color w:val="000000"/>
          <w:w w:val="1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will</w:t>
      </w:r>
      <w:r>
        <w:rPr>
          <w:rFonts w:ascii="Noto Sans" w:hAnsi="Noto Sans" w:cs="Noto Sans"/>
          <w:color w:val="000000"/>
          <w:w w:val="19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systematically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conducted</w:t>
      </w:r>
      <w:r>
        <w:rPr>
          <w:rFonts w:ascii="Noto Sans" w:hAnsi="Noto Sans" w:cs="Noto Sans"/>
          <w:color w:val="000000"/>
          <w:w w:val="1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using</w:t>
      </w:r>
      <w:r>
        <w:rPr>
          <w:rFonts w:ascii="Noto Sans" w:hAnsi="Noto Sans" w:cs="Noto Sans"/>
          <w:color w:val="000000"/>
          <w:w w:val="1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predefined</w:t>
      </w:r>
      <w:r>
        <w:rPr>
          <w:rFonts w:ascii="Noto Sans" w:hAnsi="Noto Sans" w:cs="Noto Sans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keywords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combined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Boolean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operators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(AND,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OR)</w:t>
      </w:r>
      <w:r>
        <w:rPr>
          <w:rFonts w:ascii="Noto Sans" w:hAnsi="Noto Sans" w:cs="Noto Sans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refine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results.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search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will</w:t>
      </w:r>
      <w:r>
        <w:rPr>
          <w:rFonts w:ascii="Noto Sans" w:hAnsi="Noto Sans" w:cs="Noto Sans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focus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peer-reviewed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journal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articles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published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last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ten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years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ensure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relevance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currency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(Veginadu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1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2022).</w:t>
      </w:r>
      <w:r>
        <w:rPr>
          <w:rFonts w:ascii="Noto Sans" w:hAnsi="Noto Sans" w:cs="Noto Sans"/>
          <w:color w:val="000000"/>
          <w:w w:val="1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Titles</w:t>
      </w:r>
      <w:r>
        <w:rPr>
          <w:rFonts w:ascii="Noto Sans" w:hAnsi="Noto Sans" w:cs="Noto Sans"/>
          <w:color w:val="000000"/>
          <w:w w:val="10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abstracts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will</w:t>
      </w:r>
      <w:r>
        <w:rPr>
          <w:rFonts w:ascii="Noto Sans" w:hAnsi="Noto Sans" w:cs="Noto Sans"/>
          <w:color w:val="000000"/>
          <w:w w:val="1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first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screened</w:t>
      </w:r>
      <w:r>
        <w:rPr>
          <w:rFonts w:ascii="Noto Sans" w:hAnsi="Noto Sans" w:cs="Noto Sans"/>
          <w:color w:val="000000"/>
          <w:w w:val="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suitability,</w:t>
      </w:r>
      <w:r>
        <w:rPr>
          <w:rFonts w:ascii="Noto Sans" w:hAnsi="Noto Sans" w:cs="Noto Sans"/>
          <w:color w:val="000000"/>
          <w:w w:val="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followed</w:t>
      </w:r>
      <w:r>
        <w:rPr>
          <w:rFonts w:ascii="Noto Sans" w:hAnsi="Noto Sans" w:cs="Noto Sans"/>
          <w:color w:val="000000"/>
          <w:w w:val="1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by</w:t>
      </w:r>
      <w:r>
        <w:rPr>
          <w:rFonts w:ascii="Noto Sans" w:hAnsi="Noto Sans" w:cs="Noto Sans"/>
          <w:color w:val="000000"/>
          <w:w w:val="1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detailed</w:t>
      </w:r>
      <w:r>
        <w:rPr>
          <w:rFonts w:ascii="Noto Sans" w:hAnsi="Noto Sans" w:cs="Noto Sans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full-text</w:t>
      </w:r>
      <w:r>
        <w:rPr>
          <w:rFonts w:ascii="Noto Sans" w:hAnsi="Noto Sans" w:cs="Noto Sans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</w:t>
      </w:r>
      <w:r>
        <w:rPr>
          <w:rFonts w:ascii="Noto Sans" w:hAnsi="Noto Sans" w:cs="Noto Sans"/>
          <w:color w:val="000000"/>
          <w:w w:val="1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eligible</w:t>
      </w:r>
      <w:r>
        <w:rPr>
          <w:rFonts w:ascii="Noto Sans" w:hAnsi="Noto Sans" w:cs="Noto Sans"/>
          <w:color w:val="000000"/>
          <w:w w:val="10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studies</w:t>
      </w:r>
      <w:r>
        <w:rPr>
          <w:rFonts w:ascii="Noto Sans" w:hAnsi="Noto Sans" w:cs="Noto Sans"/>
          <w:color w:val="000000"/>
          <w:w w:val="1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(Gough</w:t>
      </w:r>
      <w:r>
        <w:rPr>
          <w:rFonts w:ascii="Noto Sans" w:hAnsi="Noto Sans" w:cs="Noto Sans"/>
          <w:color w:val="000000"/>
          <w:w w:val="1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Richardson,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2024).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Reference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lists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included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articles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will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also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checked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identify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additional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relevant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sources.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All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search</w:t>
      </w:r>
      <w:r>
        <w:rPr>
          <w:rFonts w:ascii="Noto Sans" w:hAnsi="Noto Sans" w:cs="Noto Sans"/>
          <w:color w:val="000000"/>
          <w:w w:val="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activities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decisions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will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documented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accordance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PRISMA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guidelines,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using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flow</w:t>
      </w:r>
      <w:r>
        <w:rPr>
          <w:rFonts w:ascii="Noto Sans" w:hAnsi="Noto Sans" w:cs="Noto Sans"/>
          <w:color w:val="000000"/>
          <w:w w:val="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diagram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illustrate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number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records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identified,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screened,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excluded,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included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(Veginadu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1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2022).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structured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process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ensures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methodological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transparency,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replicability,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adherence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best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practices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systematic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reviews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(Stewart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al.,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2015).</w:t>
      </w:r>
    </w:p>
    <w:p>
      <w:pPr>
        <w:spacing w:before="240" w:after="0" w:line="240" w:lineRule="auto"/>
        <w:ind w:left="20" w:right="0"/>
        <w:jc w:val="left"/>
        <w:rPr>
          <w:rFonts w:ascii="Noto Sans" w:hAnsi="Noto Sans" w:cs="Noto Sans"/>
          <w:b w:val="true"/>
          <w:color w:val="000000"/>
          <w:sz w:val="28"/>
        </w:rPr>
      </w:pPr>
      <w:r>
        <w:rPr>
          <w:rFonts w:ascii="Noto Sans" w:hAnsi="Noto Sans" w:cs="Noto Sans"/>
          <w:b w:val="true"/>
          <w:color w:val="000000"/>
          <w:sz w:val="28"/>
        </w:rPr>
        <w:t xml:space="preserve">3.10</w:t>
      </w:r>
      <w:r>
        <w:rPr>
          <w:rFonts w:ascii="Noto Sans" w:hAnsi="Noto Sans" w:cs="Noto Sans"/>
          <w:b w:val="true"/>
          <w:color w:val="000000"/>
          <w:w w:val="58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Ethical</w:t>
      </w:r>
      <w:r>
        <w:rPr>
          <w:rFonts w:ascii="Noto Sans" w:hAnsi="Noto Sans" w:cs="Noto Sans"/>
          <w:b w:val="true"/>
          <w:color w:val="000000"/>
          <w:w w:val="51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Considerations</w:t>
      </w:r>
    </w:p>
    <w:p>
      <w:pPr>
        <w:spacing w:before="200" w:after="0" w:line="306" w:lineRule="auto"/>
        <w:ind w:left="0" w:right="0" w:firstLine="40"/>
        <w:jc w:val="righ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10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study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constitutes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secondary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research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based</w:t>
      </w:r>
      <w:r>
        <w:rPr>
          <w:rFonts w:ascii="Noto Sans" w:hAnsi="Noto Sans" w:cs="Noto Sans"/>
          <w:color w:val="000000"/>
          <w:w w:val="9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solely</w:t>
      </w:r>
      <w:r>
        <w:rPr>
          <w:rFonts w:ascii="Noto Sans" w:hAnsi="Noto Sans" w:cs="Noto Sans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</w:t>
      </w:r>
      <w:r>
        <w:rPr>
          <w:rFonts w:ascii="Noto Sans" w:hAnsi="Noto Sans" w:cs="Noto Sans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previously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published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data,</w:t>
      </w:r>
      <w:r>
        <w:rPr>
          <w:rFonts w:ascii="Noto Sans" w:hAnsi="Noto Sans" w:cs="Noto Sans"/>
          <w:color w:val="000000"/>
          <w:w w:val="1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formal</w:t>
      </w:r>
      <w:r>
        <w:rPr>
          <w:rFonts w:ascii="Noto Sans" w:hAnsi="Noto Sans" w:cs="Noto Sans"/>
          <w:color w:val="000000"/>
          <w:w w:val="1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ethical</w:t>
      </w:r>
      <w:r>
        <w:rPr>
          <w:rFonts w:ascii="Noto Sans" w:hAnsi="Noto Sans" w:cs="Noto Sans"/>
          <w:color w:val="000000"/>
          <w:w w:val="1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approval</w:t>
      </w:r>
      <w:r>
        <w:rPr>
          <w:rFonts w:ascii="Noto Sans" w:hAnsi="Noto Sans" w:cs="Noto Sans"/>
          <w:color w:val="000000"/>
          <w:w w:val="101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was</w:t>
      </w:r>
      <w:r>
        <w:rPr>
          <w:rFonts w:ascii="Noto Sans" w:hAnsi="Noto Sans" w:cs="Noto Sans"/>
          <w:color w:val="000000"/>
          <w:w w:val="1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obtained</w:t>
      </w:r>
      <w:r>
        <w:rPr>
          <w:rFonts w:ascii="Noto Sans" w:hAnsi="Noto Sans" w:cs="Noto Sans"/>
          <w:color w:val="000000"/>
          <w:w w:val="1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from</w:t>
      </w:r>
      <w:r>
        <w:rPr>
          <w:rFonts w:ascii="Noto Sans" w:hAnsi="Noto Sans" w:cs="Noto Sans"/>
          <w:color w:val="000000"/>
          <w:w w:val="110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university.</w:t>
      </w:r>
      <w:r>
        <w:rPr>
          <w:rFonts w:ascii="Noto Sans" w:hAnsi="Noto Sans" w:cs="Noto Sans"/>
          <w:color w:val="000000"/>
          <w:w w:val="1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Nonetheless,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adherence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ethical</w:t>
      </w:r>
      <w:r>
        <w:rPr>
          <w:rFonts w:ascii="Noto Sans" w:hAnsi="Noto Sans" w:cs="Noto Sans"/>
          <w:color w:val="000000"/>
          <w:w w:val="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principles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academic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integrity,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transparency,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responsible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scholarship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will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strictly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maintained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throughout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research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process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(Hasan,</w:t>
      </w:r>
      <w:r>
        <w:rPr>
          <w:rFonts w:ascii="Noto Sans" w:hAnsi="Noto Sans" w:cs="Noto Sans"/>
          <w:color w:val="000000"/>
          <w:w w:val="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2021).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Only</w:t>
      </w:r>
      <w:r>
        <w:rPr>
          <w:rFonts w:ascii="Noto Sans" w:hAnsi="Noto Sans" w:cs="Noto Sans"/>
          <w:color w:val="000000"/>
          <w:w w:val="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peer-reviewed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studies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have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been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approved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by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relevant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institutional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ethics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4"/>
        </w:rPr>
      </w:pPr>
      <w:r>
        <w:rPr>
          <w:rFonts w:ascii="Noto Sans" w:hAnsi="Noto Sans" w:cs="Noto Sans"/>
          <w:color w:val="000000"/>
          <w:sz w:val="4"/>
        </w:rPr>
        <w:t xml:space="preserve"/>
      </w:r>
    </w:p>
    <w:p>
      <w:pPr>
        <w:sectPr>
          <w:type w:val="continuous"/>
          <w:pgSz w:w="11920" w:h="16840"/>
          <w:pgMar w:top="1380" w:right="1440" w:bottom="1400" w:left="1380"/>
        </w:sectPr>
      </w:pPr>
    </w:p>
    <w:p>
      <w:pPr>
        <w:spacing w:before="0" w:after="0" w:line="304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committees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will</w:t>
      </w:r>
      <w:r>
        <w:rPr>
          <w:rFonts w:ascii="Noto Sans" w:hAnsi="Noto Sans" w:cs="Noto Sans"/>
          <w:color w:val="000000"/>
          <w:w w:val="1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included</w:t>
      </w:r>
      <w:r>
        <w:rPr>
          <w:rFonts w:ascii="Noto Sans" w:hAnsi="Noto Sans" w:cs="Noto Sans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0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ensure</w:t>
      </w:r>
      <w:r>
        <w:rPr>
          <w:rFonts w:ascii="Noto Sans" w:hAnsi="Noto Sans" w:cs="Noto Sans"/>
          <w:color w:val="000000"/>
          <w:w w:val="10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1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all</w:t>
      </w:r>
      <w:r>
        <w:rPr>
          <w:rFonts w:ascii="Noto Sans" w:hAnsi="Noto Sans" w:cs="Noto Sans"/>
          <w:color w:val="000000"/>
          <w:w w:val="1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original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research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participants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were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treated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ethically,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informed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consent,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voluntary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participation,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confidentiality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safeguarded</w:t>
      </w:r>
      <w:r>
        <w:rPr>
          <w:rFonts w:ascii="Noto Sans" w:hAnsi="Noto Sans" w:cs="Noto Sans"/>
          <w:color w:val="000000"/>
          <w:w w:val="1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(Jol</w:t>
      </w:r>
      <w:r>
        <w:rPr>
          <w:rFonts w:ascii="Noto Sans" w:hAnsi="Noto Sans" w:cs="Noto Sans"/>
          <w:color w:val="000000"/>
          <w:w w:val="113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Stommel,</w:t>
      </w:r>
      <w:r>
        <w:rPr>
          <w:rFonts w:ascii="Noto Sans" w:hAnsi="Noto Sans" w:cs="Noto Sans"/>
          <w:color w:val="000000"/>
          <w:w w:val="1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2016).</w:t>
      </w:r>
      <w:r>
        <w:rPr>
          <w:rFonts w:ascii="Noto Sans" w:hAnsi="Noto Sans" w:cs="Noto Sans"/>
          <w:color w:val="000000"/>
          <w:w w:val="1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Furthermore,</w:t>
      </w:r>
      <w:r>
        <w:rPr>
          <w:rFonts w:ascii="Noto Sans" w:hAnsi="Noto Sans" w:cs="Noto Sans"/>
          <w:color w:val="000000"/>
          <w:w w:val="1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research</w:t>
      </w:r>
      <w:r>
        <w:rPr>
          <w:rFonts w:ascii="Noto Sans" w:hAnsi="Noto Sans" w:cs="Noto Sans"/>
          <w:color w:val="000000"/>
          <w:w w:val="19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will</w:t>
      </w:r>
      <w:r>
        <w:rPr>
          <w:rFonts w:ascii="Noto Sans" w:hAnsi="Noto Sans" w:cs="Noto Sans"/>
          <w:color w:val="000000"/>
          <w:w w:val="108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ensure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impartiality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fairness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data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selection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synthesis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by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adhering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rigorous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transparent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procedures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outlined</w:t>
      </w:r>
      <w:r>
        <w:rPr>
          <w:rFonts w:ascii="Noto Sans" w:hAnsi="Noto Sans" w:cs="Noto Sans"/>
          <w:color w:val="000000"/>
          <w:w w:val="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PRISMA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framework.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commitment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ensures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ethical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accountability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w w:val="10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embedded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within</w:t>
      </w:r>
      <w:r>
        <w:rPr>
          <w:rFonts w:ascii="Noto Sans" w:hAnsi="Noto Sans" w:cs="Noto Sans"/>
          <w:color w:val="000000"/>
          <w:w w:val="1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every</w:t>
      </w:r>
      <w:r>
        <w:rPr>
          <w:rFonts w:ascii="Noto Sans" w:hAnsi="Noto Sans" w:cs="Noto Sans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stage</w:t>
      </w:r>
      <w:r>
        <w:rPr>
          <w:rFonts w:ascii="Noto Sans" w:hAnsi="Noto Sans" w:cs="Noto Sans"/>
          <w:color w:val="000000"/>
          <w:w w:val="1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</w:t>
      </w:r>
      <w:r>
        <w:rPr>
          <w:rFonts w:ascii="Noto Sans" w:hAnsi="Noto Sans" w:cs="Noto Sans"/>
          <w:color w:val="000000"/>
          <w:w w:val="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process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(Mathers</w:t>
      </w:r>
      <w:r>
        <w:rPr>
          <w:rFonts w:ascii="Noto Sans" w:hAnsi="Noto Sans" w:cs="Noto Sans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al.,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2018).</w:t>
      </w:r>
    </w:p>
    <w:p>
      <w:pPr>
        <w:spacing w:before="240" w:after="0" w:line="303" w:lineRule="auto"/>
        <w:ind w:left="0" w:right="0" w:firstLine="60"/>
        <w:jc w:val="righ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uphold</w:t>
      </w:r>
      <w:r>
        <w:rPr>
          <w:rFonts w:ascii="Noto Sans" w:hAnsi="Noto Sans" w:cs="Noto Sans"/>
          <w:color w:val="000000"/>
          <w:w w:val="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ethical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rigour,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findings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will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reported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accurately</w:t>
      </w:r>
      <w:r>
        <w:rPr>
          <w:rFonts w:ascii="Noto Sans" w:hAnsi="Noto Sans" w:cs="Noto Sans"/>
          <w:color w:val="000000"/>
          <w:w w:val="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objectively,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avoiding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misinterpretation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selective</w:t>
      </w:r>
      <w:r>
        <w:rPr>
          <w:rFonts w:ascii="Noto Sans" w:hAnsi="Noto Sans" w:cs="Noto Sans"/>
          <w:color w:val="000000"/>
          <w:w w:val="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representation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evidence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(Mathers</w:t>
      </w:r>
      <w:r>
        <w:rPr>
          <w:rFonts w:ascii="Noto Sans" w:hAnsi="Noto Sans" w:cs="Noto Sans"/>
          <w:color w:val="000000"/>
          <w:w w:val="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al.,</w:t>
      </w:r>
      <w:r>
        <w:rPr>
          <w:rFonts w:ascii="Noto Sans" w:hAnsi="Noto Sans" w:cs="Noto Sans"/>
          <w:color w:val="000000"/>
          <w:w w:val="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2018).</w:t>
      </w:r>
      <w:r>
        <w:rPr>
          <w:rFonts w:ascii="Noto Sans" w:hAnsi="Noto Sans" w:cs="Noto Sans"/>
          <w:color w:val="000000"/>
          <w:w w:val="10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sources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will</w:t>
      </w:r>
      <w:r>
        <w:rPr>
          <w:rFonts w:ascii="Noto Sans" w:hAnsi="Noto Sans" w:cs="Noto Sans"/>
          <w:color w:val="000000"/>
          <w:w w:val="1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properly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cited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referenced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prevent</w:t>
      </w:r>
      <w:r>
        <w:rPr>
          <w:rFonts w:ascii="Noto Sans" w:hAnsi="Noto Sans" w:cs="Noto Sans"/>
          <w:color w:val="000000"/>
          <w:w w:val="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plagiarism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intellectual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dishonesty,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maintaining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academic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integrity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study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(Jol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Stommel,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2016)..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Any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limitations,</w:t>
      </w:r>
      <w:r>
        <w:rPr>
          <w:rFonts w:ascii="Noto Sans" w:hAnsi="Noto Sans" w:cs="Noto Sans"/>
          <w:color w:val="000000"/>
          <w:w w:val="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such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exclusion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non-English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studies,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grey</w:t>
      </w:r>
      <w:r>
        <w:rPr>
          <w:rFonts w:ascii="Noto Sans" w:hAnsi="Noto Sans" w:cs="Noto Sans"/>
          <w:color w:val="000000"/>
          <w:w w:val="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literature,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older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publications,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will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clearly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acknowledged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promote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transparency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allow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readers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assess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potential</w:t>
      </w:r>
      <w:r>
        <w:rPr>
          <w:rFonts w:ascii="Noto Sans" w:hAnsi="Noto Sans" w:cs="Noto Sans"/>
          <w:color w:val="000000"/>
          <w:w w:val="1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bias</w:t>
      </w:r>
      <w:r>
        <w:rPr>
          <w:rFonts w:ascii="Noto Sans" w:hAnsi="Noto Sans" w:cs="Noto Sans"/>
          <w:color w:val="000000"/>
          <w:w w:val="1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(Hasan,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2021).</w:t>
      </w:r>
      <w:r>
        <w:rPr>
          <w:rFonts w:ascii="Noto Sans" w:hAnsi="Noto Sans" w:cs="Noto Sans"/>
          <w:color w:val="000000"/>
          <w:w w:val="1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data</w:t>
      </w:r>
      <w:r>
        <w:rPr>
          <w:rFonts w:ascii="Noto Sans" w:hAnsi="Noto Sans" w:cs="Noto Sans"/>
          <w:color w:val="000000"/>
          <w:w w:val="10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extraction</w:t>
      </w:r>
      <w:r>
        <w:rPr>
          <w:rFonts w:ascii="Noto Sans" w:hAnsi="Noto Sans" w:cs="Noto Sans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synthesis</w:t>
      </w:r>
      <w:r>
        <w:rPr>
          <w:rFonts w:ascii="Noto Sans" w:hAnsi="Noto Sans" w:cs="Noto Sans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will</w:t>
      </w:r>
      <w:r>
        <w:rPr>
          <w:rFonts w:ascii="Noto Sans" w:hAnsi="Noto Sans" w:cs="Noto Sans"/>
          <w:color w:val="000000"/>
          <w:w w:val="1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conducted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systematically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minimise</w:t>
      </w:r>
      <w:r>
        <w:rPr>
          <w:rFonts w:ascii="Noto Sans" w:hAnsi="Noto Sans" w:cs="Noto Sans"/>
          <w:color w:val="000000"/>
          <w:w w:val="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subjectivity,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ensuring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interpretations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grounded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empirical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evidence.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By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maintaining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honesty,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precision,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openness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reporting,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study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reinforces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ethical</w:t>
      </w:r>
      <w:r>
        <w:rPr>
          <w:rFonts w:ascii="Noto Sans" w:hAnsi="Noto Sans" w:cs="Noto Sans"/>
          <w:color w:val="000000"/>
          <w:w w:val="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principles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fairness,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respect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original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authorship,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responsible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use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secondary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data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(Jol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Stommel,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2016).</w:t>
      </w:r>
    </w:p>
    <w:p>
      <w:pPr>
        <w:spacing w:before="340" w:after="0" w:line="240" w:lineRule="auto"/>
        <w:ind w:left="20" w:right="0"/>
        <w:jc w:val="left"/>
        <w:rPr>
          <w:rFonts w:ascii="Noto Sans" w:hAnsi="Noto Sans" w:cs="Noto Sans"/>
          <w:b w:val="true"/>
          <w:color w:val="000000"/>
          <w:sz w:val="28"/>
        </w:rPr>
      </w:pPr>
      <w:r>
        <w:rPr>
          <w:rFonts w:ascii="Noto Sans" w:hAnsi="Noto Sans" w:cs="Noto Sans"/>
          <w:b w:val="true"/>
          <w:color w:val="000000"/>
          <w:sz w:val="28"/>
        </w:rPr>
        <w:t xml:space="preserve">3.11</w:t>
      </w:r>
      <w:r>
        <w:rPr>
          <w:rFonts w:ascii="Noto Sans" w:hAnsi="Noto Sans" w:cs="Noto Sans"/>
          <w:b w:val="true"/>
          <w:color w:val="000000"/>
          <w:w w:val="73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Data</w:t>
      </w:r>
      <w:r>
        <w:rPr>
          <w:rFonts w:ascii="Noto Sans" w:hAnsi="Noto Sans" w:cs="Noto Sans"/>
          <w:b w:val="true"/>
          <w:color w:val="000000"/>
          <w:w w:val="67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Analysis</w:t>
      </w:r>
      <w:r>
        <w:rPr>
          <w:rFonts w:ascii="Noto Sans" w:hAnsi="Noto Sans" w:cs="Noto Sans"/>
          <w:b w:val="true"/>
          <w:color w:val="000000"/>
          <w:w w:val="33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and</w:t>
      </w:r>
      <w:r>
        <w:rPr>
          <w:rFonts w:ascii="Noto Sans" w:hAnsi="Noto Sans" w:cs="Noto Sans"/>
          <w:b w:val="true"/>
          <w:color w:val="000000"/>
          <w:w w:val="74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Critical</w:t>
      </w:r>
      <w:r>
        <w:rPr>
          <w:rFonts w:ascii="Noto Sans" w:hAnsi="Noto Sans" w:cs="Noto Sans"/>
          <w:b w:val="true"/>
          <w:color w:val="000000"/>
          <w:w w:val="25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Appraisal</w:t>
      </w:r>
    </w:p>
    <w:p>
      <w:pPr>
        <w:spacing w:before="200" w:after="0" w:line="303" w:lineRule="auto"/>
        <w:ind w:left="40" w:right="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Data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extracted</w:t>
      </w:r>
      <w:r>
        <w:rPr>
          <w:rFonts w:ascii="Noto Sans" w:hAnsi="Noto Sans" w:cs="Noto Sans"/>
          <w:color w:val="000000"/>
          <w:w w:val="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from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selected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studies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will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synthesised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using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thematic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analysis,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method</w:t>
      </w:r>
      <w:r>
        <w:rPr>
          <w:rFonts w:ascii="Noto Sans" w:hAnsi="Noto Sans" w:cs="Noto Sans"/>
          <w:color w:val="000000"/>
          <w:w w:val="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suitable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integrating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diverse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research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designs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identifying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recurring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patterns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(Braun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Clarke,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2021).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six-phase</w:t>
      </w:r>
      <w:r>
        <w:rPr>
          <w:rFonts w:ascii="Noto Sans" w:hAnsi="Noto Sans" w:cs="Noto Sans"/>
          <w:color w:val="000000"/>
          <w:w w:val="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framework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proposed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by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Braun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Clarke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(2021)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will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guide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analysis: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(1)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familiarisation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data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through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repeated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reading,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(2)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generating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initial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codes,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(3)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searching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potential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themes,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(4)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themes,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(5)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defining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naming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themes,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(6)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producing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final</w:t>
      </w:r>
      <w:r>
        <w:rPr>
          <w:rFonts w:ascii="Noto Sans" w:hAnsi="Noto Sans" w:cs="Noto Sans"/>
          <w:color w:val="000000"/>
          <w:w w:val="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synthesis.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Codes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such</w:t>
      </w:r>
      <w:r>
        <w:rPr>
          <w:rFonts w:ascii="Noto Sans" w:hAnsi="Noto Sans" w:cs="Noto Sans"/>
          <w:color w:val="000000"/>
          <w:w w:val="19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i w:val="true"/>
          <w:color w:val="000000"/>
          <w:w w:val="188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stigma,</w:t>
      </w:r>
      <w:r>
        <w:rPr>
          <w:rFonts w:ascii="Noto Sans" w:hAnsi="Noto Sans" w:cs="Noto Sans"/>
          <w:i w:val="true"/>
          <w:color w:val="000000"/>
          <w:w w:val="179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language</w:t>
      </w:r>
      <w:r>
        <w:rPr>
          <w:rFonts w:ascii="Noto Sans" w:hAnsi="Noto Sans" w:cs="Noto Sans"/>
          <w:i w:val="true"/>
          <w:color w:val="000000"/>
          <w:w w:val="151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barriers,</w:t>
      </w:r>
      <w:r>
        <w:rPr>
          <w:rFonts w:ascii="Noto Sans" w:hAnsi="Noto Sans" w:cs="Noto Sans"/>
          <w:i w:val="true"/>
          <w:color w:val="000000"/>
          <w:w w:val="184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cultural</w:t>
      </w:r>
      <w:r>
        <w:rPr>
          <w:rFonts w:ascii="Noto Sans" w:hAnsi="Noto Sans" w:cs="Noto Sans"/>
          <w:i w:val="true"/>
          <w:color w:val="000000"/>
          <w:w w:val="149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perceptions,</w:t>
      </w:r>
      <w:r>
        <w:rPr>
          <w:rFonts w:ascii="Noto Sans" w:hAnsi="Noto Sans" w:cs="Noto Sans"/>
          <w:color w:val="000000"/>
          <w:w w:val="1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i w:val="true"/>
          <w:color w:val="000000"/>
          <w:w w:val="103"/>
          <w:sz w:val="24"/>
        </w:rPr>
        <w:t xml:space="preserve">  </w:t>
      </w:r>
      <w:r>
        <w:rPr>
          <w:rFonts w:ascii="Noto Sans" w:hAnsi="Noto Sans" w:cs="Noto Sans"/>
          <w:i w:val="true"/>
          <w:color w:val="000000"/>
          <w:sz w:val="24"/>
        </w:rPr>
        <w:t xml:space="preserve">trust</w:t>
      </w:r>
      <w:r>
        <w:rPr>
          <w:rFonts w:ascii="Noto Sans" w:hAnsi="Noto Sans" w:cs="Noto Sans"/>
          <w:i w:val="true"/>
          <w:color w:val="000000"/>
          <w:w w:val="104"/>
          <w:sz w:val="24"/>
        </w:rPr>
        <w:t xml:space="preserve">  </w:t>
      </w:r>
      <w:r>
        <w:rPr>
          <w:rFonts w:ascii="Noto Sans" w:hAnsi="Noto Sans" w:cs="Noto Sans"/>
          <w:i w:val="true"/>
          <w:color w:val="000000"/>
          <w:sz w:val="24"/>
        </w:rPr>
        <w:t xml:space="preserve">issues</w:t>
      </w:r>
      <w:r>
        <w:rPr>
          <w:rFonts w:ascii="Noto Sans" w:hAnsi="Noto Sans" w:cs="Noto Sans"/>
          <w:color w:val="000000"/>
          <w:w w:val="1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will</w:t>
      </w:r>
      <w:r>
        <w:rPr>
          <w:rFonts w:ascii="Noto Sans" w:hAnsi="Noto Sans" w:cs="Noto Sans"/>
          <w:color w:val="000000"/>
          <w:w w:val="1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developed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refined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throughout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process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(Ayre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McCaffery,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2022).</w:t>
      </w:r>
    </w:p>
    <w:p>
      <w:pPr>
        <w:spacing w:before="240" w:after="0" w:line="303" w:lineRule="auto"/>
        <w:ind w:left="0" w:right="20" w:firstLine="20"/>
        <w:jc w:val="righ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identified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themes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will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then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grouped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into</w:t>
      </w:r>
      <w:r>
        <w:rPr>
          <w:rFonts w:ascii="Noto Sans" w:hAnsi="Noto Sans" w:cs="Noto Sans"/>
          <w:color w:val="000000"/>
          <w:w w:val="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broader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categories,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such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“Perceived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Normalisation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Symptoms,”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“Fear</w:t>
      </w:r>
      <w:r>
        <w:rPr>
          <w:rFonts w:ascii="Noto Sans" w:hAnsi="Noto Sans" w:cs="Noto Sans"/>
          <w:color w:val="000000"/>
          <w:w w:val="10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Social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Judgment,”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“Communication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Trust</w:t>
      </w:r>
      <w:r>
        <w:rPr>
          <w:rFonts w:ascii="Noto Sans" w:hAnsi="Noto Sans" w:cs="Noto Sans"/>
          <w:color w:val="000000"/>
          <w:w w:val="1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Barriers”</w:t>
      </w:r>
      <w:r>
        <w:rPr>
          <w:rFonts w:ascii="Noto Sans" w:hAnsi="Noto Sans" w:cs="Noto Sans"/>
          <w:color w:val="000000"/>
          <w:w w:val="1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(Wæraas,</w:t>
      </w:r>
      <w:r>
        <w:rPr>
          <w:rFonts w:ascii="Noto Sans" w:hAnsi="Noto Sans" w:cs="Noto Sans"/>
          <w:color w:val="000000"/>
          <w:w w:val="1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2022).</w:t>
      </w:r>
      <w:r>
        <w:rPr>
          <w:rFonts w:ascii="Noto Sans" w:hAnsi="Noto Sans" w:cs="Noto Sans"/>
          <w:color w:val="000000"/>
          <w:w w:val="1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Subthemes</w:t>
      </w:r>
      <w:r>
        <w:rPr>
          <w:rFonts w:ascii="Noto Sans" w:hAnsi="Noto Sans" w:cs="Noto Sans"/>
          <w:color w:val="000000"/>
          <w:w w:val="1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will</w:t>
      </w:r>
      <w:r>
        <w:rPr>
          <w:rFonts w:ascii="Noto Sans" w:hAnsi="Noto Sans" w:cs="Noto Sans"/>
          <w:color w:val="000000"/>
          <w:w w:val="104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w w:val="102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created</w:t>
      </w:r>
      <w:r>
        <w:rPr>
          <w:rFonts w:ascii="Noto Sans" w:hAnsi="Noto Sans" w:cs="Noto Sans"/>
          <w:color w:val="000000"/>
          <w:w w:val="1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where</w:t>
      </w:r>
      <w:r>
        <w:rPr>
          <w:rFonts w:ascii="Noto Sans" w:hAnsi="Noto Sans" w:cs="Noto Sans"/>
          <w:color w:val="000000"/>
          <w:w w:val="1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necessary,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capturing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nuances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such</w:t>
      </w:r>
      <w:r>
        <w:rPr>
          <w:rFonts w:ascii="Noto Sans" w:hAnsi="Noto Sans" w:cs="Noto Sans"/>
          <w:color w:val="000000"/>
          <w:w w:val="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generational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awareness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differences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variations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across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3"/>
        </w:rPr>
      </w:pPr>
      <w:r>
        <w:rPr>
          <w:rFonts w:ascii="Noto Sans" w:hAnsi="Noto Sans" w:cs="Noto Sans"/>
          <w:color w:val="000000"/>
          <w:sz w:val="23"/>
        </w:rPr>
        <w:t xml:space="preserve"/>
      </w:r>
    </w:p>
    <w:p>
      <w:pPr>
        <w:sectPr>
          <w:type w:val="continuous"/>
          <w:pgSz w:w="11920" w:h="16840"/>
          <w:pgMar w:top="1380" w:right="1420" w:bottom="1400" w:left="1360"/>
        </w:sectPr>
      </w:pPr>
    </w:p>
    <w:p>
      <w:pPr>
        <w:spacing w:before="0" w:after="0" w:line="301" w:lineRule="auto"/>
        <w:ind w:left="0" w:right="0" w:firstLine="4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subgroups.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dual-level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thematic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structure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allows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both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descriptive</w:t>
      </w:r>
      <w:r>
        <w:rPr>
          <w:rFonts w:ascii="Noto Sans" w:hAnsi="Noto Sans" w:cs="Noto Sans"/>
          <w:color w:val="000000"/>
          <w:w w:val="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interpretive</w:t>
      </w:r>
      <w:r>
        <w:rPr>
          <w:rFonts w:ascii="Noto Sans" w:hAnsi="Noto Sans" w:cs="Noto Sans"/>
          <w:color w:val="000000"/>
          <w:w w:val="118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insights,</w:t>
      </w:r>
      <w:r>
        <w:rPr>
          <w:rFonts w:ascii="Noto Sans" w:hAnsi="Noto Sans" w:cs="Noto Sans"/>
          <w:color w:val="000000"/>
          <w:w w:val="141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linking</w:t>
      </w:r>
      <w:r>
        <w:rPr>
          <w:rFonts w:ascii="Noto Sans" w:hAnsi="Noto Sans" w:cs="Noto Sans"/>
          <w:color w:val="000000"/>
          <w:w w:val="133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w w:val="124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dynamics</w:t>
      </w:r>
      <w:r>
        <w:rPr>
          <w:rFonts w:ascii="Noto Sans" w:hAnsi="Noto Sans" w:cs="Noto Sans"/>
          <w:color w:val="000000"/>
          <w:w w:val="143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126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healthcare</w:t>
      </w:r>
      <w:r>
        <w:rPr>
          <w:rFonts w:ascii="Noto Sans" w:hAnsi="Noto Sans" w:cs="Noto Sans"/>
          <w:color w:val="000000"/>
          <w:w w:val="115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accessibility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(Brignardello-Petersen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2025).</w:t>
      </w:r>
    </w:p>
    <w:p>
      <w:pPr>
        <w:spacing w:before="240" w:after="0" w:line="303" w:lineRule="auto"/>
        <w:ind w:left="40" w:right="4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Each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included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study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will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undergo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critical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appraisal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using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Critical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Appraisal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Skills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Programme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(CASP)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tool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(Smith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al.,</w:t>
      </w:r>
      <w:r>
        <w:rPr>
          <w:rFonts w:ascii="Noto Sans" w:hAnsi="Noto Sans" w:cs="Noto Sans"/>
          <w:color w:val="000000"/>
          <w:w w:val="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2025).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CASP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checklist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will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assess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clarity</w:t>
      </w:r>
      <w:r>
        <w:rPr>
          <w:rFonts w:ascii="Noto Sans" w:hAnsi="Noto Sans" w:cs="Noto Sans"/>
          <w:color w:val="000000"/>
          <w:w w:val="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research</w:t>
      </w:r>
      <w:r>
        <w:rPr>
          <w:rFonts w:ascii="Noto Sans" w:hAnsi="Noto Sans" w:cs="Noto Sans"/>
          <w:color w:val="000000"/>
          <w:w w:val="1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aims,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appropriateness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0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methodology,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validity</w:t>
      </w:r>
      <w:r>
        <w:rPr>
          <w:rFonts w:ascii="Noto Sans" w:hAnsi="Noto Sans" w:cs="Noto Sans"/>
          <w:color w:val="000000"/>
          <w:w w:val="1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findings,</w:t>
      </w:r>
      <w:r>
        <w:rPr>
          <w:rFonts w:ascii="Noto Sans" w:hAnsi="Noto Sans" w:cs="Noto Sans"/>
          <w:color w:val="000000"/>
          <w:w w:val="1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ethical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conduct.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High-quality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studies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will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receive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greater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weight</w:t>
      </w:r>
      <w:r>
        <w:rPr>
          <w:rFonts w:ascii="Noto Sans" w:hAnsi="Noto Sans" w:cs="Noto Sans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synthesis,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while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findings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from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weaker</w:t>
      </w:r>
      <w:r>
        <w:rPr>
          <w:rFonts w:ascii="Noto Sans" w:hAnsi="Noto Sans" w:cs="Noto Sans"/>
          <w:color w:val="000000"/>
          <w:w w:val="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studies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will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interpreted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cautiously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(Mannethodi</w:t>
      </w:r>
      <w:r>
        <w:rPr>
          <w:rFonts w:ascii="Noto Sans" w:hAnsi="Noto Sans" w:cs="Noto Sans"/>
          <w:color w:val="000000"/>
          <w:w w:val="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Nashwan,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2025).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Using</w:t>
      </w:r>
      <w:r>
        <w:rPr>
          <w:rFonts w:ascii="Noto Sans" w:hAnsi="Noto Sans" w:cs="Noto Sans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CASP</w:t>
      </w:r>
      <w:r>
        <w:rPr>
          <w:rFonts w:ascii="Noto Sans" w:hAnsi="Noto Sans" w:cs="Noto Sans"/>
          <w:color w:val="000000"/>
          <w:w w:val="1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ensures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methodological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transparency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enhances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reliability</w:t>
      </w:r>
      <w:r>
        <w:rPr>
          <w:rFonts w:ascii="Noto Sans" w:hAnsi="Noto Sans" w:cs="Noto Sans"/>
          <w:color w:val="000000"/>
          <w:w w:val="1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conclusions.</w:t>
      </w:r>
    </w:p>
    <w:p>
      <w:pPr>
        <w:spacing w:before="240" w:after="0" w:line="304" w:lineRule="auto"/>
        <w:ind w:left="0" w:right="0"/>
        <w:jc w:val="center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final</w:t>
      </w:r>
      <w:r>
        <w:rPr>
          <w:rFonts w:ascii="Noto Sans" w:hAnsi="Noto Sans" w:cs="Noto Sans"/>
          <w:color w:val="000000"/>
          <w:w w:val="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synthesis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will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integrate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findings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across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studies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construct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comprehensive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understanding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informational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Relationships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between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identified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themes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will</w:t>
      </w:r>
      <w:r>
        <w:rPr>
          <w:rFonts w:ascii="Noto Sans" w:hAnsi="Noto Sans" w:cs="Noto Sans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analysed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highlight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how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stigma,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language,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mistrust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interact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influence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(Kushnir,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2025).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systematic,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interpretive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synthesis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will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produce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evidence-based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insights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9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inform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culturally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competent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policy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community-level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interventions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older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adults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UK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(Wæraas,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2022).</w:t>
      </w:r>
    </w:p>
    <w:p>
      <w:pPr>
        <w:spacing w:before="240" w:after="0" w:line="240" w:lineRule="auto"/>
        <w:ind w:left="40" w:right="0"/>
        <w:jc w:val="left"/>
        <w:rPr>
          <w:rFonts w:ascii="Noto Sans" w:hAnsi="Noto Sans" w:cs="Noto Sans"/>
          <w:b w:val="true"/>
          <w:color w:val="000000"/>
          <w:sz w:val="28"/>
        </w:rPr>
      </w:pPr>
      <w:r>
        <w:rPr>
          <w:rFonts w:ascii="Noto Sans" w:hAnsi="Noto Sans" w:cs="Noto Sans"/>
          <w:b w:val="true"/>
          <w:color w:val="000000"/>
          <w:sz w:val="28"/>
        </w:rPr>
        <w:t xml:space="preserve">3.12</w:t>
      </w:r>
      <w:r>
        <w:rPr>
          <w:rFonts w:ascii="Noto Sans" w:hAnsi="Noto Sans" w:cs="Noto Sans"/>
          <w:b w:val="true"/>
          <w:color w:val="000000"/>
          <w:w w:val="33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Summary</w:t>
      </w:r>
    </w:p>
    <w:p>
      <w:pPr>
        <w:spacing w:before="220" w:after="0" w:line="303" w:lineRule="auto"/>
        <w:ind w:left="0" w:right="0" w:firstLine="40"/>
        <w:jc w:val="righ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summary,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chapter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has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detailed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methodological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framework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used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conduct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systematic</w:t>
      </w:r>
      <w:r>
        <w:rPr>
          <w:rFonts w:ascii="Noto Sans" w:hAnsi="Noto Sans" w:cs="Noto Sans"/>
          <w:color w:val="000000"/>
          <w:w w:val="1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review.</w:t>
      </w:r>
      <w:r>
        <w:rPr>
          <w:rFonts w:ascii="Noto Sans" w:hAnsi="Noto Sans" w:cs="Noto Sans"/>
          <w:color w:val="000000"/>
          <w:w w:val="1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Grounded</w:t>
      </w:r>
      <w:r>
        <w:rPr>
          <w:rFonts w:ascii="Noto Sans" w:hAnsi="Noto Sans" w:cs="Noto Sans"/>
          <w:color w:val="000000"/>
          <w:w w:val="1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10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an</w:t>
      </w:r>
      <w:r>
        <w:rPr>
          <w:rFonts w:ascii="Noto Sans" w:hAnsi="Noto Sans" w:cs="Noto Sans"/>
          <w:color w:val="000000"/>
          <w:w w:val="1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interpretivist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philosophy</w:t>
      </w:r>
      <w:r>
        <w:rPr>
          <w:rFonts w:ascii="Noto Sans" w:hAnsi="Noto Sans" w:cs="Noto Sans"/>
          <w:color w:val="000000"/>
          <w:w w:val="1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09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00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hybrid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deductive–inductive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approach,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study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follows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PRISMA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guidelines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ensure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rigour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transparency.</w:t>
      </w:r>
      <w:r>
        <w:rPr>
          <w:rFonts w:ascii="Noto Sans" w:hAnsi="Noto Sans" w:cs="Noto Sans"/>
          <w:color w:val="000000"/>
          <w:w w:val="10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systematic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</w:t>
      </w:r>
      <w:r>
        <w:rPr>
          <w:rFonts w:ascii="Noto Sans" w:hAnsi="Noto Sans" w:cs="Noto Sans"/>
          <w:color w:val="000000"/>
          <w:w w:val="10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design,</w:t>
      </w:r>
      <w:r>
        <w:rPr>
          <w:rFonts w:ascii="Noto Sans" w:hAnsi="Noto Sans" w:cs="Noto Sans"/>
          <w:color w:val="000000"/>
          <w:w w:val="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structured</w:t>
      </w:r>
      <w:r>
        <w:rPr>
          <w:rFonts w:ascii="Noto Sans" w:hAnsi="Noto Sans" w:cs="Noto Sans"/>
          <w:color w:val="000000"/>
          <w:w w:val="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search</w:t>
      </w:r>
      <w:r>
        <w:rPr>
          <w:rFonts w:ascii="Noto Sans" w:hAnsi="Noto Sans" w:cs="Noto Sans"/>
          <w:color w:val="000000"/>
          <w:w w:val="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strategy,</w:t>
      </w:r>
      <w:r>
        <w:rPr>
          <w:rFonts w:ascii="Noto Sans" w:hAnsi="Noto Sans" w:cs="Noto Sans"/>
          <w:color w:val="000000"/>
          <w:w w:val="1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thematic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analysis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enable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comprehensive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identification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synthesis</w:t>
      </w:r>
      <w:r>
        <w:rPr>
          <w:rFonts w:ascii="Noto Sans" w:hAnsi="Noto Sans" w:cs="Noto Sans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informational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among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older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adults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UK.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Ethical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standards,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including</w:t>
      </w:r>
      <w:r>
        <w:rPr>
          <w:rFonts w:ascii="Noto Sans" w:hAnsi="Noto Sans" w:cs="Noto Sans"/>
          <w:color w:val="000000"/>
          <w:w w:val="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integrity,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transparency,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responsible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scholarship,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maintained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throughout</w:t>
      </w:r>
      <w:r>
        <w:rPr>
          <w:rFonts w:ascii="Noto Sans" w:hAnsi="Noto Sans" w:cs="Noto Sans"/>
          <w:color w:val="000000"/>
          <w:w w:val="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process.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following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chapter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will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present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results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derived</w:t>
      </w:r>
      <w:r>
        <w:rPr>
          <w:rFonts w:ascii="Noto Sans" w:hAnsi="Noto Sans" w:cs="Noto Sans"/>
          <w:color w:val="000000"/>
          <w:w w:val="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from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studies.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16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ectPr>
          <w:type w:val="continuous"/>
          <w:pgSz w:w="11920" w:h="16840"/>
          <w:pgMar w:top="1400" w:right="1420" w:bottom="1400" w:left="1360"/>
        </w:sectPr>
      </w:pPr>
    </w:p>
    <w:p>
      <w:pPr>
        <w:spacing w:before="0" w:after="0" w:line="240" w:lineRule="auto"/>
        <w:ind w:left="20" w:right="0"/>
        <w:jc w:val="left"/>
        <w:rPr>
          <w:rFonts w:ascii="Noto Sans" w:hAnsi="Noto Sans" w:cs="Noto Sans"/>
          <w:b w:val="true"/>
          <w:color w:val="000000"/>
          <w:sz w:val="28"/>
        </w:rPr>
      </w:pPr>
      <w:r>
        <w:rPr>
          <w:rFonts w:ascii="Noto Sans" w:hAnsi="Noto Sans" w:cs="Noto Sans"/>
          <w:b w:val="true"/>
          <w:color w:val="000000"/>
          <w:sz w:val="28"/>
        </w:rPr>
        <w:t xml:space="preserve">References</w:t>
      </w:r>
    </w:p>
    <w:p>
      <w:pPr>
        <w:spacing w:before="0" w:after="0" w:line="240" w:lineRule="auto"/>
        <w:ind w:left="0" w:right="0"/>
        <w:jc w:val="righ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Acharya,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R.,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(2024).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Examining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interpretivism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social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science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research.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"/>
        </w:rPr>
        <w:br w:type="column"/>
      </w: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i w:val="true"/>
          <w:color w:val="000000"/>
          <w:sz w:val="24"/>
        </w:rPr>
      </w:pPr>
      <w:r>
        <w:rPr>
          <w:rFonts w:ascii="Noto Sans" w:hAnsi="Noto Sans" w:cs="Noto Sans"/>
          <w:i w:val="true"/>
          <w:color w:val="000000"/>
          <w:sz w:val="24"/>
        </w:rPr>
        <w:t xml:space="preserve">Education.</w:t>
      </w:r>
    </w:p>
    <w:p>
      <w:pPr>
        <w:sectPr>
          <w:type w:val="continuous"/>
          <w:pgSz w:w="11920" w:h="16840"/>
          <w:pgMar w:top="1400" w:right="1440" w:bottom="1400" w:left="1360"/>
          <w:cols w:equalWidth="false" w:space="60" w:num="2">
            <w:col w:w="7780" w:space="60"/>
            <w:col w:w="1280"/>
          </w:cols>
        </w:sectPr>
      </w:pP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5"/>
        </w:rPr>
      </w:pPr>
      <w:r>
        <w:rPr>
          <w:rFonts w:ascii="Noto Sans" w:hAnsi="Noto Sans" w:cs="Noto Sans"/>
          <w:color w:val="000000"/>
          <w:sz w:val="15"/>
        </w:rPr>
        <w:t xml:space="preserve"/>
      </w:r>
    </w:p>
    <w:p>
      <w:pPr>
        <w:spacing w:before="0" w:after="0" w:line="303" w:lineRule="auto"/>
        <w:ind w:left="20" w:right="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Aloui,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A.,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Hamani,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N.,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Derrouiche,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R.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Delahoche,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L.,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(2021).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Systematic</w:t>
      </w:r>
      <w:r>
        <w:rPr>
          <w:rFonts w:ascii="Noto Sans" w:hAnsi="Noto Sans" w:cs="Noto Sans"/>
          <w:color w:val="000000"/>
          <w:w w:val="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literature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</w:t>
      </w:r>
      <w:r>
        <w:rPr>
          <w:rFonts w:ascii="Noto Sans" w:hAnsi="Noto Sans" w:cs="Noto Sans"/>
          <w:color w:val="000000"/>
          <w:w w:val="106"/>
          <w:sz w:val="24"/>
        </w:rPr>
        <w:t xml:space="preserve">   </w:t>
      </w:r>
      <w:r>
        <w:rPr>
          <w:rFonts w:ascii="Noto Sans" w:hAnsi="Noto Sans" w:cs="Noto Sans"/>
          <w:color w:val="000000"/>
          <w:sz w:val="24"/>
        </w:rPr>
        <w:t xml:space="preserve">on</w:t>
      </w:r>
      <w:r>
        <w:rPr>
          <w:rFonts w:ascii="Noto Sans" w:hAnsi="Noto Sans" w:cs="Noto Sans"/>
          <w:color w:val="000000"/>
          <w:w w:val="149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collaborative</w:t>
      </w:r>
      <w:r>
        <w:rPr>
          <w:rFonts w:ascii="Noto Sans" w:hAnsi="Noto Sans" w:cs="Noto Sans"/>
          <w:color w:val="000000"/>
          <w:w w:val="104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sustainable</w:t>
      </w:r>
      <w:r>
        <w:rPr>
          <w:rFonts w:ascii="Noto Sans" w:hAnsi="Noto Sans" w:cs="Noto Sans"/>
          <w:color w:val="000000"/>
          <w:w w:val="119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transportation:</w:t>
      </w:r>
      <w:r>
        <w:rPr>
          <w:rFonts w:ascii="Noto Sans" w:hAnsi="Noto Sans" w:cs="Noto Sans"/>
          <w:color w:val="000000"/>
          <w:w w:val="109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overview,</w:t>
      </w:r>
      <w:r>
        <w:rPr>
          <w:rFonts w:ascii="Noto Sans" w:hAnsi="Noto Sans" w:cs="Noto Sans"/>
          <w:color w:val="000000"/>
          <w:w w:val="132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analysis</w:t>
      </w:r>
      <w:r>
        <w:rPr>
          <w:rFonts w:ascii="Noto Sans" w:hAnsi="Noto Sans" w:cs="Noto Sans"/>
          <w:color w:val="000000"/>
          <w:w w:val="101"/>
          <w:sz w:val="24"/>
        </w:rPr>
        <w:t xml:space="preserve">  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perspectives.</w:t>
      </w:r>
      <w:r>
        <w:rPr>
          <w:rFonts w:ascii="Noto Sans" w:hAnsi="Noto Sans" w:cs="Noto Sans"/>
          <w:i w:val="true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Transportation</w:t>
      </w:r>
      <w:r>
        <w:rPr>
          <w:rFonts w:ascii="Noto Sans" w:hAnsi="Noto Sans" w:cs="Noto Sans"/>
          <w:i w:val="true"/>
          <w:color w:val="000000"/>
          <w:w w:val="92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Research</w:t>
      </w:r>
      <w:r>
        <w:rPr>
          <w:rFonts w:ascii="Noto Sans" w:hAnsi="Noto Sans" w:cs="Noto Sans"/>
          <w:i w:val="true"/>
          <w:color w:val="000000"/>
          <w:w w:val="135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Interdisciplinary</w:t>
      </w:r>
      <w:r>
        <w:rPr>
          <w:rFonts w:ascii="Noto Sans" w:hAnsi="Noto Sans" w:cs="Noto Sans"/>
          <w:i w:val="true"/>
          <w:color w:val="000000"/>
          <w:w w:val="119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Perspectives,</w:t>
      </w:r>
      <w:r>
        <w:rPr>
          <w:rFonts w:ascii="Noto Sans" w:hAnsi="Noto Sans" w:cs="Noto Sans"/>
          <w:i w:val="true"/>
          <w:color w:val="000000"/>
          <w:w w:val="131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9,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p.100291.</w:t>
      </w:r>
    </w:p>
    <w:p>
      <w:pPr>
        <w:spacing w:before="160" w:after="0" w:line="307" w:lineRule="auto"/>
        <w:ind w:left="20" w:right="2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Ayre,</w:t>
      </w:r>
      <w:r>
        <w:rPr>
          <w:rFonts w:ascii="Noto Sans" w:hAnsi="Noto Sans" w:cs="Noto Sans"/>
          <w:color w:val="000000"/>
          <w:w w:val="9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J.</w:t>
      </w:r>
      <w:r>
        <w:rPr>
          <w:rFonts w:ascii="Noto Sans" w:hAnsi="Noto Sans" w:cs="Noto Sans"/>
          <w:color w:val="000000"/>
          <w:w w:val="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McCaffery,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K.J.,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(2022).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Research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Note:</w:t>
      </w:r>
      <w:r>
        <w:rPr>
          <w:rFonts w:ascii="Noto Sans" w:hAnsi="Noto Sans" w:cs="Noto Sans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Thematic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analysis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qualitative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research.</w:t>
      </w:r>
      <w:r>
        <w:rPr>
          <w:rFonts w:ascii="Noto Sans" w:hAnsi="Noto Sans" w:cs="Noto Sans"/>
          <w:i w:val="true"/>
          <w:color w:val="000000"/>
          <w:w w:val="87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Journal</w:t>
      </w:r>
      <w:r>
        <w:rPr>
          <w:rFonts w:ascii="Noto Sans" w:hAnsi="Noto Sans" w:cs="Noto Sans"/>
          <w:i w:val="true"/>
          <w:color w:val="000000"/>
          <w:w w:val="104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of</w:t>
      </w:r>
      <w:r>
        <w:rPr>
          <w:rFonts w:ascii="Noto Sans" w:hAnsi="Noto Sans" w:cs="Noto Sans"/>
          <w:i w:val="true"/>
          <w:color w:val="000000"/>
          <w:w w:val="104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Physiotherapy,</w:t>
      </w:r>
      <w:r>
        <w:rPr>
          <w:rFonts w:ascii="Noto Sans" w:hAnsi="Noto Sans" w:cs="Noto Sans"/>
          <w:i w:val="true"/>
          <w:color w:val="000000"/>
          <w:w w:val="133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68(1),</w:t>
      </w:r>
      <w:r>
        <w:rPr>
          <w:rFonts w:ascii="Noto Sans" w:hAnsi="Noto Sans" w:cs="Noto Sans"/>
          <w:color w:val="000000"/>
          <w:w w:val="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pp.76-79.</w:t>
      </w:r>
    </w:p>
    <w:p>
      <w:pPr>
        <w:spacing w:before="140" w:after="0" w:line="240" w:lineRule="auto"/>
        <w:ind w:left="4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Braun,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V.</w:t>
      </w:r>
      <w:r>
        <w:rPr>
          <w:rFonts w:ascii="Noto Sans" w:hAnsi="Noto Sans" w:cs="Noto Sans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Clarke,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V.,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(2021).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Thematic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analysis: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practical</w:t>
      </w:r>
      <w:r>
        <w:rPr>
          <w:rFonts w:ascii="Noto Sans" w:hAnsi="Noto Sans" w:cs="Noto Sans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guide.</w:t>
      </w:r>
    </w:p>
    <w:p>
      <w:pPr>
        <w:spacing w:before="260" w:after="0" w:line="302" w:lineRule="auto"/>
        <w:ind w:left="40" w:right="0" w:hanging="2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Brignardello-Petersen,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R.,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Santesso,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N.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Guyatt,</w:t>
      </w:r>
      <w:r>
        <w:rPr>
          <w:rFonts w:ascii="Noto Sans" w:hAnsi="Noto Sans" w:cs="Noto Sans"/>
          <w:color w:val="000000"/>
          <w:w w:val="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G.H.,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(2025).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Systematic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02"/>
          <w:sz w:val="24"/>
        </w:rPr>
        <w:t xml:space="preserve">  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13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literature:</w:t>
      </w:r>
      <w:r>
        <w:rPr>
          <w:rFonts w:ascii="Noto Sans" w:hAnsi="Noto Sans" w:cs="Noto Sans"/>
          <w:color w:val="000000"/>
          <w:w w:val="117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an</w:t>
      </w:r>
      <w:r>
        <w:rPr>
          <w:rFonts w:ascii="Noto Sans" w:hAnsi="Noto Sans" w:cs="Noto Sans"/>
          <w:color w:val="000000"/>
          <w:w w:val="102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introduction</w:t>
      </w:r>
      <w:r>
        <w:rPr>
          <w:rFonts w:ascii="Noto Sans" w:hAnsi="Noto Sans" w:cs="Noto Sans"/>
          <w:color w:val="000000"/>
          <w:w w:val="114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29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current</w:t>
      </w:r>
      <w:r>
        <w:rPr>
          <w:rFonts w:ascii="Noto Sans" w:hAnsi="Noto Sans" w:cs="Noto Sans"/>
          <w:color w:val="000000"/>
          <w:w w:val="104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methods.</w:t>
      </w:r>
      <w:r>
        <w:rPr>
          <w:rFonts w:ascii="Noto Sans" w:hAnsi="Noto Sans" w:cs="Noto Sans"/>
          <w:i w:val="true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American</w:t>
      </w:r>
      <w:r>
        <w:rPr>
          <w:rFonts w:ascii="Noto Sans" w:hAnsi="Noto Sans" w:cs="Noto Sans"/>
          <w:i w:val="true"/>
          <w:color w:val="000000"/>
          <w:w w:val="116"/>
          <w:sz w:val="24"/>
        </w:rPr>
        <w:t xml:space="preserve">   </w:t>
      </w:r>
      <w:r>
        <w:rPr>
          <w:rFonts w:ascii="Noto Sans" w:hAnsi="Noto Sans" w:cs="Noto Sans"/>
          <w:i w:val="true"/>
          <w:color w:val="000000"/>
          <w:sz w:val="24"/>
        </w:rPr>
        <w:t xml:space="preserve">Journal</w:t>
      </w:r>
      <w:r>
        <w:rPr>
          <w:rFonts w:ascii="Noto Sans" w:hAnsi="Noto Sans" w:cs="Noto Sans"/>
          <w:i w:val="true"/>
          <w:color w:val="000000"/>
          <w:w w:val="120"/>
          <w:sz w:val="24"/>
        </w:rPr>
        <w:t xml:space="preserve">   </w:t>
      </w:r>
      <w:r>
        <w:rPr>
          <w:rFonts w:ascii="Noto Sans" w:hAnsi="Noto Sans" w:cs="Noto Sans"/>
          <w:i w:val="true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Epidemiology,</w:t>
      </w:r>
      <w:r>
        <w:rPr>
          <w:rFonts w:ascii="Noto Sans" w:hAnsi="Noto Sans" w:cs="Noto Sans"/>
          <w:i w:val="true"/>
          <w:color w:val="000000"/>
          <w:w w:val="116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194(2),</w:t>
      </w:r>
      <w:r>
        <w:rPr>
          <w:rFonts w:ascii="Noto Sans" w:hAnsi="Noto Sans" w:cs="Noto Sans"/>
          <w:color w:val="000000"/>
          <w:w w:val="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pp.536-542.</w:t>
      </w:r>
    </w:p>
    <w:p>
      <w:pPr>
        <w:spacing w:before="160" w:after="0" w:line="306" w:lineRule="auto"/>
        <w:ind w:left="0" w:right="0" w:firstLine="4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Foo,</w:t>
      </w:r>
      <w:r>
        <w:rPr>
          <w:rFonts w:ascii="Noto Sans" w:hAnsi="Noto Sans" w:cs="Noto Sans"/>
          <w:color w:val="000000"/>
          <w:w w:val="1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Y.Z.,</w:t>
      </w:r>
      <w:r>
        <w:rPr>
          <w:rFonts w:ascii="Noto Sans" w:hAnsi="Noto Sans" w:cs="Noto Sans"/>
          <w:color w:val="000000"/>
          <w:w w:val="1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O'Dea,</w:t>
      </w:r>
      <w:r>
        <w:rPr>
          <w:rFonts w:ascii="Noto Sans" w:hAnsi="Noto Sans" w:cs="Noto Sans"/>
          <w:color w:val="000000"/>
          <w:w w:val="113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R.E.,</w:t>
      </w:r>
      <w:r>
        <w:rPr>
          <w:rFonts w:ascii="Noto Sans" w:hAnsi="Noto Sans" w:cs="Noto Sans"/>
          <w:color w:val="000000"/>
          <w:w w:val="100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Koricheva,</w:t>
      </w:r>
      <w:r>
        <w:rPr>
          <w:rFonts w:ascii="Noto Sans" w:hAnsi="Noto Sans" w:cs="Noto Sans"/>
          <w:color w:val="000000"/>
          <w:w w:val="103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J.,</w:t>
      </w:r>
      <w:r>
        <w:rPr>
          <w:rFonts w:ascii="Noto Sans" w:hAnsi="Noto Sans" w:cs="Noto Sans"/>
          <w:color w:val="000000"/>
          <w:w w:val="100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Nakagawa,</w:t>
      </w:r>
      <w:r>
        <w:rPr>
          <w:rFonts w:ascii="Noto Sans" w:hAnsi="Noto Sans" w:cs="Noto Sans"/>
          <w:color w:val="000000"/>
          <w:w w:val="106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S.</w:t>
      </w:r>
      <w:r>
        <w:rPr>
          <w:rFonts w:ascii="Noto Sans" w:hAnsi="Noto Sans" w:cs="Noto Sans"/>
          <w:color w:val="000000"/>
          <w:w w:val="102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Lagisz,</w:t>
      </w:r>
      <w:r>
        <w:rPr>
          <w:rFonts w:ascii="Noto Sans" w:hAnsi="Noto Sans" w:cs="Noto Sans"/>
          <w:color w:val="000000"/>
          <w:w w:val="108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M.,</w:t>
      </w:r>
      <w:r>
        <w:rPr>
          <w:rFonts w:ascii="Noto Sans" w:hAnsi="Noto Sans" w:cs="Noto Sans"/>
          <w:color w:val="000000"/>
          <w:w w:val="100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(2021).</w:t>
      </w:r>
      <w:r>
        <w:rPr>
          <w:rFonts w:ascii="Noto Sans" w:hAnsi="Noto Sans" w:cs="Noto Sans"/>
          <w:color w:val="000000"/>
          <w:w w:val="100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practical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guide</w:t>
      </w:r>
      <w:r>
        <w:rPr>
          <w:rFonts w:ascii="Noto Sans" w:hAnsi="Noto Sans" w:cs="Noto Sans"/>
          <w:color w:val="000000"/>
          <w:w w:val="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question</w:t>
      </w:r>
      <w:r>
        <w:rPr>
          <w:rFonts w:ascii="Noto Sans" w:hAnsi="Noto Sans" w:cs="Noto Sans"/>
          <w:color w:val="000000"/>
          <w:w w:val="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formation,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systematic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searching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study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screening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literature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reviews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ecology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evolution.</w:t>
      </w:r>
      <w:r>
        <w:rPr>
          <w:rFonts w:ascii="Noto Sans" w:hAnsi="Noto Sans" w:cs="Noto Sans"/>
          <w:i w:val="true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Methods</w:t>
      </w:r>
      <w:r>
        <w:rPr>
          <w:rFonts w:ascii="Noto Sans" w:hAnsi="Noto Sans" w:cs="Noto Sans"/>
          <w:i w:val="true"/>
          <w:color w:val="000000"/>
          <w:w w:val="134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in</w:t>
      </w:r>
      <w:r>
        <w:rPr>
          <w:rFonts w:ascii="Noto Sans" w:hAnsi="Noto Sans" w:cs="Noto Sans"/>
          <w:i w:val="true"/>
          <w:color w:val="000000"/>
          <w:w w:val="102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Ecology</w:t>
      </w:r>
      <w:r>
        <w:rPr>
          <w:rFonts w:ascii="Noto Sans" w:hAnsi="Noto Sans" w:cs="Noto Sans"/>
          <w:i w:val="true"/>
          <w:color w:val="000000"/>
          <w:w w:val="122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and</w:t>
      </w:r>
      <w:r>
        <w:rPr>
          <w:rFonts w:ascii="Noto Sans" w:hAnsi="Noto Sans" w:cs="Noto Sans"/>
          <w:i w:val="true"/>
          <w:color w:val="000000"/>
          <w:w w:val="123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Evolution,</w:t>
      </w:r>
      <w:r>
        <w:rPr>
          <w:rFonts w:ascii="Noto Sans" w:hAnsi="Noto Sans" w:cs="Noto Sans"/>
          <w:i w:val="true"/>
          <w:color w:val="000000"/>
          <w:w w:val="149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12(9),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pp.1705-1720.</w:t>
      </w:r>
    </w:p>
    <w:p>
      <w:pPr>
        <w:spacing w:before="160" w:after="0" w:line="306" w:lineRule="auto"/>
        <w:ind w:left="4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Gough,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D.</w:t>
      </w:r>
      <w:r>
        <w:rPr>
          <w:rFonts w:ascii="Noto Sans" w:hAnsi="Noto Sans" w:cs="Noto Sans"/>
          <w:color w:val="000000"/>
          <w:w w:val="1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0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Richardson,</w:t>
      </w:r>
      <w:r>
        <w:rPr>
          <w:rFonts w:ascii="Noto Sans" w:hAnsi="Noto Sans" w:cs="Noto Sans"/>
          <w:color w:val="000000"/>
          <w:w w:val="1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M.,</w:t>
      </w:r>
      <w:r>
        <w:rPr>
          <w:rFonts w:ascii="Noto Sans" w:hAnsi="Noto Sans" w:cs="Noto Sans"/>
          <w:color w:val="000000"/>
          <w:w w:val="1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(2024).</w:t>
      </w:r>
      <w:r>
        <w:rPr>
          <w:rFonts w:ascii="Noto Sans" w:hAnsi="Noto Sans" w:cs="Noto Sans"/>
          <w:color w:val="000000"/>
          <w:w w:val="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Systematic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reviews.</w:t>
      </w:r>
      <w:r>
        <w:rPr>
          <w:rFonts w:ascii="Noto Sans" w:hAnsi="Noto Sans" w:cs="Noto Sans"/>
          <w:color w:val="000000"/>
          <w:w w:val="1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i w:val="true"/>
          <w:color w:val="000000"/>
          <w:w w:val="187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Advanced</w:t>
      </w:r>
      <w:r>
        <w:rPr>
          <w:rFonts w:ascii="Noto Sans" w:hAnsi="Noto Sans" w:cs="Noto Sans"/>
          <w:i w:val="true"/>
          <w:color w:val="000000"/>
          <w:w w:val="193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research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methods</w:t>
      </w:r>
      <w:r>
        <w:rPr>
          <w:rFonts w:ascii="Noto Sans" w:hAnsi="Noto Sans" w:cs="Noto Sans"/>
          <w:i w:val="true"/>
          <w:color w:val="000000"/>
          <w:w w:val="92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for</w:t>
      </w:r>
      <w:r>
        <w:rPr>
          <w:rFonts w:ascii="Noto Sans" w:hAnsi="Noto Sans" w:cs="Noto Sans"/>
          <w:i w:val="true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applied</w:t>
      </w:r>
      <w:r>
        <w:rPr>
          <w:rFonts w:ascii="Noto Sans" w:hAnsi="Noto Sans" w:cs="Noto Sans"/>
          <w:i w:val="true"/>
          <w:color w:val="000000"/>
          <w:w w:val="88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psychology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(pp.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71-86).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Routledge.</w:t>
      </w:r>
    </w:p>
    <w:p>
      <w:pPr>
        <w:spacing w:before="140" w:after="0" w:line="306" w:lineRule="auto"/>
        <w:ind w:left="0" w:right="0" w:firstLine="2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Hasan,</w:t>
      </w:r>
      <w:r>
        <w:rPr>
          <w:rFonts w:ascii="Noto Sans" w:hAnsi="Noto Sans" w:cs="Noto Sans"/>
          <w:color w:val="000000"/>
          <w:w w:val="1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A.,</w:t>
      </w:r>
      <w:r>
        <w:rPr>
          <w:rFonts w:ascii="Noto Sans" w:hAnsi="Noto Sans" w:cs="Noto Sans"/>
          <w:color w:val="000000"/>
          <w:w w:val="1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(2021).</w:t>
      </w:r>
      <w:r>
        <w:rPr>
          <w:rFonts w:ascii="Noto Sans" w:hAnsi="Noto Sans" w:cs="Noto Sans"/>
          <w:color w:val="000000"/>
          <w:w w:val="1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Ethical</w:t>
      </w:r>
      <w:r>
        <w:rPr>
          <w:rFonts w:ascii="Noto Sans" w:hAnsi="Noto Sans" w:cs="Noto Sans"/>
          <w:color w:val="000000"/>
          <w:w w:val="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considerations</w:t>
      </w:r>
      <w:r>
        <w:rPr>
          <w:rFonts w:ascii="Noto Sans" w:hAnsi="Noto Sans" w:cs="Noto Sans"/>
          <w:color w:val="000000"/>
          <w:w w:val="1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use</w:t>
      </w:r>
      <w:r>
        <w:rPr>
          <w:rFonts w:ascii="Noto Sans" w:hAnsi="Noto Sans" w:cs="Noto Sans"/>
          <w:color w:val="000000"/>
          <w:w w:val="1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secondary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data</w:t>
      </w:r>
      <w:r>
        <w:rPr>
          <w:rFonts w:ascii="Noto Sans" w:hAnsi="Noto Sans" w:cs="Noto Sans"/>
          <w:color w:val="000000"/>
          <w:w w:val="1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1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built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environment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research.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i w:val="true"/>
          <w:color w:val="000000"/>
          <w:w w:val="122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Secondary</w:t>
      </w:r>
      <w:r>
        <w:rPr>
          <w:rFonts w:ascii="Noto Sans" w:hAnsi="Noto Sans" w:cs="Noto Sans"/>
          <w:i w:val="true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Research</w:t>
      </w:r>
      <w:r>
        <w:rPr>
          <w:rFonts w:ascii="Noto Sans" w:hAnsi="Noto Sans" w:cs="Noto Sans"/>
          <w:i w:val="true"/>
          <w:color w:val="000000"/>
          <w:w w:val="126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Methods</w:t>
      </w:r>
      <w:r>
        <w:rPr>
          <w:rFonts w:ascii="Noto Sans" w:hAnsi="Noto Sans" w:cs="Noto Sans"/>
          <w:i w:val="true"/>
          <w:color w:val="000000"/>
          <w:w w:val="102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in</w:t>
      </w:r>
      <w:r>
        <w:rPr>
          <w:rFonts w:ascii="Noto Sans" w:hAnsi="Noto Sans" w:cs="Noto Sans"/>
          <w:i w:val="true"/>
          <w:color w:val="000000"/>
          <w:w w:val="123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the</w:t>
      </w:r>
      <w:r>
        <w:rPr>
          <w:rFonts w:ascii="Noto Sans" w:hAnsi="Noto Sans" w:cs="Noto Sans"/>
          <w:i w:val="true"/>
          <w:color w:val="000000"/>
          <w:w w:val="102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Built</w:t>
      </w:r>
      <w:r>
        <w:rPr>
          <w:rFonts w:ascii="Noto Sans" w:hAnsi="Noto Sans" w:cs="Noto Sans"/>
          <w:i w:val="true"/>
          <w:color w:val="000000"/>
          <w:w w:val="127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Environment</w:t>
      </w:r>
      <w:r>
        <w:rPr>
          <w:rFonts w:ascii="Noto Sans" w:hAnsi="Noto Sans" w:cs="Noto Sans"/>
          <w:color w:val="000000"/>
          <w:w w:val="1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(pp.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26-39).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Routledge.</w:t>
      </w:r>
    </w:p>
    <w:p>
      <w:pPr>
        <w:spacing w:before="160" w:after="0" w:line="304" w:lineRule="auto"/>
        <w:ind w:left="0" w:right="20" w:firstLine="4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Hunt,</w:t>
      </w:r>
      <w:r>
        <w:rPr>
          <w:rFonts w:ascii="Noto Sans" w:hAnsi="Noto Sans" w:cs="Noto Sans"/>
          <w:color w:val="000000"/>
          <w:w w:val="1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H.,</w:t>
      </w:r>
      <w:r>
        <w:rPr>
          <w:rFonts w:ascii="Noto Sans" w:hAnsi="Noto Sans" w:cs="Noto Sans"/>
          <w:color w:val="000000"/>
          <w:w w:val="1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Pollock,</w:t>
      </w:r>
      <w:r>
        <w:rPr>
          <w:rFonts w:ascii="Noto Sans" w:hAnsi="Noto Sans" w:cs="Noto Sans"/>
          <w:color w:val="000000"/>
          <w:w w:val="109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A.,</w:t>
      </w:r>
      <w:r>
        <w:rPr>
          <w:rFonts w:ascii="Noto Sans" w:hAnsi="Noto Sans" w:cs="Noto Sans"/>
          <w:color w:val="000000"/>
          <w:w w:val="1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Campbell,</w:t>
      </w:r>
      <w:r>
        <w:rPr>
          <w:rFonts w:ascii="Noto Sans" w:hAnsi="Noto Sans" w:cs="Noto Sans"/>
          <w:color w:val="000000"/>
          <w:w w:val="107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P.,</w:t>
      </w:r>
      <w:r>
        <w:rPr>
          <w:rFonts w:ascii="Noto Sans" w:hAnsi="Noto Sans" w:cs="Noto Sans"/>
          <w:color w:val="000000"/>
          <w:w w:val="1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Estcourt,</w:t>
      </w:r>
      <w:r>
        <w:rPr>
          <w:rFonts w:ascii="Noto Sans" w:hAnsi="Noto Sans" w:cs="Noto Sans"/>
          <w:color w:val="000000"/>
          <w:w w:val="109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L.</w:t>
      </w:r>
      <w:r>
        <w:rPr>
          <w:rFonts w:ascii="Noto Sans" w:hAnsi="Noto Sans" w:cs="Noto Sans"/>
          <w:color w:val="000000"/>
          <w:w w:val="109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9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Brunton,</w:t>
      </w:r>
      <w:r>
        <w:rPr>
          <w:rFonts w:ascii="Noto Sans" w:hAnsi="Noto Sans" w:cs="Noto Sans"/>
          <w:color w:val="000000"/>
          <w:w w:val="1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G.,</w:t>
      </w:r>
      <w:r>
        <w:rPr>
          <w:rFonts w:ascii="Noto Sans" w:hAnsi="Noto Sans" w:cs="Noto Sans"/>
          <w:color w:val="000000"/>
          <w:w w:val="105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(2018).</w:t>
      </w:r>
      <w:r>
        <w:rPr>
          <w:rFonts w:ascii="Noto Sans" w:hAnsi="Noto Sans" w:cs="Noto Sans"/>
          <w:color w:val="000000"/>
          <w:w w:val="100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introduction</w:t>
      </w:r>
      <w:r>
        <w:rPr>
          <w:rFonts w:ascii="Noto Sans" w:hAnsi="Noto Sans" w:cs="Noto Sans"/>
          <w:color w:val="000000"/>
          <w:w w:val="1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0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overviews</w:t>
      </w:r>
      <w:r>
        <w:rPr>
          <w:rFonts w:ascii="Noto Sans" w:hAnsi="Noto Sans" w:cs="Noto Sans"/>
          <w:color w:val="000000"/>
          <w:w w:val="1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reviews:</w:t>
      </w:r>
      <w:r>
        <w:rPr>
          <w:rFonts w:ascii="Noto Sans" w:hAnsi="Noto Sans" w:cs="Noto Sans"/>
          <w:color w:val="000000"/>
          <w:w w:val="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planning</w:t>
      </w:r>
      <w:r>
        <w:rPr>
          <w:rFonts w:ascii="Noto Sans" w:hAnsi="Noto Sans" w:cs="Noto Sans"/>
          <w:color w:val="000000"/>
          <w:w w:val="1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relevant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research</w:t>
      </w:r>
      <w:r>
        <w:rPr>
          <w:rFonts w:ascii="Noto Sans" w:hAnsi="Noto Sans" w:cs="Noto Sans"/>
          <w:color w:val="000000"/>
          <w:w w:val="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question</w:t>
      </w:r>
      <w:r>
        <w:rPr>
          <w:rFonts w:ascii="Noto Sans" w:hAnsi="Noto Sans" w:cs="Noto Sans"/>
          <w:color w:val="000000"/>
          <w:w w:val="1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objective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overview.</w:t>
      </w:r>
      <w:r>
        <w:rPr>
          <w:rFonts w:ascii="Noto Sans" w:hAnsi="Noto Sans" w:cs="Noto Sans"/>
          <w:i w:val="true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Systematic</w:t>
      </w:r>
      <w:r>
        <w:rPr>
          <w:rFonts w:ascii="Noto Sans" w:hAnsi="Noto Sans" w:cs="Noto Sans"/>
          <w:i w:val="true"/>
          <w:color w:val="000000"/>
          <w:w w:val="152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reviews,</w:t>
      </w:r>
      <w:r>
        <w:rPr>
          <w:rFonts w:ascii="Noto Sans" w:hAnsi="Noto Sans" w:cs="Noto Sans"/>
          <w:i w:val="true"/>
          <w:color w:val="000000"/>
          <w:w w:val="17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7(1),</w:t>
      </w:r>
      <w:r>
        <w:rPr>
          <w:rFonts w:ascii="Noto Sans" w:hAnsi="Noto Sans" w:cs="Noto Sans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p.39.</w:t>
      </w:r>
    </w:p>
    <w:p>
      <w:pPr>
        <w:spacing w:before="160" w:after="0" w:line="302" w:lineRule="auto"/>
        <w:ind w:left="20" w:right="20" w:firstLine="2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Jol,</w:t>
      </w:r>
      <w:r>
        <w:rPr>
          <w:rFonts w:ascii="Noto Sans" w:hAnsi="Noto Sans" w:cs="Noto Sans"/>
          <w:color w:val="000000"/>
          <w:w w:val="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G.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Stommel,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W.,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(2016).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Ethical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considerations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secondary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data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use: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What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about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informed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consent?.</w:t>
      </w:r>
      <w:r>
        <w:rPr>
          <w:rFonts w:ascii="Noto Sans" w:hAnsi="Noto Sans" w:cs="Noto Sans"/>
          <w:i w:val="true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Dutch</w:t>
      </w:r>
      <w:r>
        <w:rPr>
          <w:rFonts w:ascii="Noto Sans" w:hAnsi="Noto Sans" w:cs="Noto Sans"/>
          <w:i w:val="true"/>
          <w:color w:val="000000"/>
          <w:w w:val="112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Journal</w:t>
      </w:r>
      <w:r>
        <w:rPr>
          <w:rFonts w:ascii="Noto Sans" w:hAnsi="Noto Sans" w:cs="Noto Sans"/>
          <w:i w:val="true"/>
          <w:color w:val="000000"/>
          <w:w w:val="104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of</w:t>
      </w:r>
      <w:r>
        <w:rPr>
          <w:rFonts w:ascii="Noto Sans" w:hAnsi="Noto Sans" w:cs="Noto Sans"/>
          <w:i w:val="true"/>
          <w:color w:val="000000"/>
          <w:w w:val="108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Applied</w:t>
      </w:r>
      <w:r>
        <w:rPr>
          <w:rFonts w:ascii="Noto Sans" w:hAnsi="Noto Sans" w:cs="Noto Sans"/>
          <w:i w:val="true"/>
          <w:color w:val="000000"/>
          <w:w w:val="112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Linguistics,</w:t>
      </w:r>
      <w:r>
        <w:rPr>
          <w:rFonts w:ascii="Noto Sans" w:hAnsi="Noto Sans" w:cs="Noto Sans"/>
          <w:i w:val="true"/>
          <w:color w:val="000000"/>
          <w:w w:val="129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5(2),</w:t>
      </w:r>
      <w:r>
        <w:rPr>
          <w:rFonts w:ascii="Noto Sans" w:hAnsi="Noto Sans" w:cs="Noto Sans"/>
          <w:color w:val="000000"/>
          <w:w w:val="9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pp.180-195.</w:t>
      </w:r>
    </w:p>
    <w:p>
      <w:pPr>
        <w:spacing w:before="160" w:after="0" w:line="307" w:lineRule="auto"/>
        <w:ind w:left="2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Kushnir,</w:t>
      </w:r>
      <w:r>
        <w:rPr>
          <w:rFonts w:ascii="Noto Sans" w:hAnsi="Noto Sans" w:cs="Noto Sans"/>
          <w:color w:val="000000"/>
          <w:w w:val="115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I.,</w:t>
      </w:r>
      <w:r>
        <w:rPr>
          <w:rFonts w:ascii="Noto Sans" w:hAnsi="Noto Sans" w:cs="Noto Sans"/>
          <w:color w:val="000000"/>
          <w:w w:val="125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(2025).</w:t>
      </w:r>
      <w:r>
        <w:rPr>
          <w:rFonts w:ascii="Noto Sans" w:hAnsi="Noto Sans" w:cs="Noto Sans"/>
          <w:color w:val="000000"/>
          <w:w w:val="1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Thematic</w:t>
      </w:r>
      <w:r>
        <w:rPr>
          <w:rFonts w:ascii="Noto Sans" w:hAnsi="Noto Sans" w:cs="Noto Sans"/>
          <w:color w:val="000000"/>
          <w:w w:val="103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analysis</w:t>
      </w:r>
      <w:r>
        <w:rPr>
          <w:rFonts w:ascii="Noto Sans" w:hAnsi="Noto Sans" w:cs="Noto Sans"/>
          <w:color w:val="000000"/>
          <w:w w:val="116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25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29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area</w:t>
      </w:r>
      <w:r>
        <w:rPr>
          <w:rFonts w:ascii="Noto Sans" w:hAnsi="Noto Sans" w:cs="Noto Sans"/>
          <w:color w:val="000000"/>
          <w:w w:val="132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9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education:</w:t>
      </w:r>
      <w:r>
        <w:rPr>
          <w:rFonts w:ascii="Noto Sans" w:hAnsi="Noto Sans" w:cs="Noto Sans"/>
          <w:color w:val="000000"/>
          <w:w w:val="112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28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practical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guide.</w:t>
      </w:r>
      <w:r>
        <w:rPr>
          <w:rFonts w:ascii="Noto Sans" w:hAnsi="Noto Sans" w:cs="Noto Sans"/>
          <w:i w:val="true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Cogent</w:t>
      </w:r>
      <w:r>
        <w:rPr>
          <w:rFonts w:ascii="Noto Sans" w:hAnsi="Noto Sans" w:cs="Noto Sans"/>
          <w:i w:val="true"/>
          <w:color w:val="000000"/>
          <w:w w:val="118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Education,</w:t>
      </w:r>
      <w:r>
        <w:rPr>
          <w:rFonts w:ascii="Noto Sans" w:hAnsi="Noto Sans" w:cs="Noto Sans"/>
          <w:i w:val="true"/>
          <w:color w:val="000000"/>
          <w:w w:val="138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12(1),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p.2471645.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ectPr>
          <w:type w:val="continuous"/>
          <w:pgSz w:w="11920" w:h="16840"/>
          <w:pgMar w:top="1400" w:right="1440" w:bottom="1400" w:left="1360"/>
        </w:sectPr>
      </w:pPr>
    </w:p>
    <w:p>
      <w:pPr>
        <w:spacing w:before="0" w:after="0" w:line="305" w:lineRule="auto"/>
        <w:ind w:left="40" w:right="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Lame,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G.,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(2019),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July.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Systematic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literature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reviews: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introduction.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i w:val="true"/>
          <w:color w:val="000000"/>
          <w:w w:val="196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Proceedings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of</w:t>
      </w:r>
      <w:r>
        <w:rPr>
          <w:rFonts w:ascii="Noto Sans" w:hAnsi="Noto Sans" w:cs="Noto Sans"/>
          <w:i w:val="true"/>
          <w:color w:val="000000"/>
          <w:w w:val="104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the</w:t>
      </w:r>
      <w:r>
        <w:rPr>
          <w:rFonts w:ascii="Noto Sans" w:hAnsi="Noto Sans" w:cs="Noto Sans"/>
          <w:i w:val="true"/>
          <w:color w:val="000000"/>
          <w:w w:val="129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design</w:t>
      </w:r>
      <w:r>
        <w:rPr>
          <w:rFonts w:ascii="Noto Sans" w:hAnsi="Noto Sans" w:cs="Noto Sans"/>
          <w:i w:val="true"/>
          <w:color w:val="000000"/>
          <w:w w:val="114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society:</w:t>
      </w:r>
      <w:r>
        <w:rPr>
          <w:rFonts w:ascii="Noto Sans" w:hAnsi="Noto Sans" w:cs="Noto Sans"/>
          <w:i w:val="true"/>
          <w:color w:val="000000"/>
          <w:w w:val="112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international</w:t>
      </w:r>
      <w:r>
        <w:rPr>
          <w:rFonts w:ascii="Noto Sans" w:hAnsi="Noto Sans" w:cs="Noto Sans"/>
          <w:i w:val="true"/>
          <w:color w:val="000000"/>
          <w:w w:val="107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conference</w:t>
      </w:r>
      <w:r>
        <w:rPr>
          <w:rFonts w:ascii="Noto Sans" w:hAnsi="Noto Sans" w:cs="Noto Sans"/>
          <w:i w:val="true"/>
          <w:color w:val="000000"/>
          <w:w w:val="117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on</w:t>
      </w:r>
      <w:r>
        <w:rPr>
          <w:rFonts w:ascii="Noto Sans" w:hAnsi="Noto Sans" w:cs="Noto Sans"/>
          <w:i w:val="true"/>
          <w:color w:val="000000"/>
          <w:w w:val="135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engineering</w:t>
      </w:r>
      <w:r>
        <w:rPr>
          <w:rFonts w:ascii="Noto Sans" w:hAnsi="Noto Sans" w:cs="Noto Sans"/>
          <w:i w:val="true"/>
          <w:color w:val="000000"/>
          <w:w w:val="102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design</w:t>
      </w:r>
      <w:r>
        <w:rPr>
          <w:rFonts w:ascii="Noto Sans" w:hAnsi="Noto Sans" w:cs="Noto Sans"/>
          <w:color w:val="000000"/>
          <w:w w:val="1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(Vol.</w:t>
      </w:r>
      <w:r>
        <w:rPr>
          <w:rFonts w:ascii="Noto Sans" w:hAnsi="Noto Sans" w:cs="Noto Sans"/>
          <w:color w:val="000000"/>
          <w:w w:val="1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1,</w:t>
      </w:r>
      <w:r>
        <w:rPr>
          <w:rFonts w:ascii="Noto Sans" w:hAnsi="Noto Sans" w:cs="Noto Sans"/>
          <w:color w:val="000000"/>
          <w:w w:val="1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No.</w:t>
      </w:r>
      <w:r>
        <w:rPr>
          <w:rFonts w:ascii="Noto Sans" w:hAnsi="Noto Sans" w:cs="Noto Sans"/>
          <w:color w:val="000000"/>
          <w:w w:val="1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1,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pp.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1633-1642).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Cambridge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University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Press.</w:t>
      </w:r>
    </w:p>
    <w:p>
      <w:pPr>
        <w:spacing w:before="140" w:after="0" w:line="313" w:lineRule="auto"/>
        <w:ind w:left="0" w:right="4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Mannethodi,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K.</w:t>
      </w:r>
      <w:r>
        <w:rPr>
          <w:rFonts w:ascii="Noto Sans" w:hAnsi="Noto Sans" w:cs="Noto Sans"/>
          <w:color w:val="000000"/>
          <w:w w:val="10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Nashwan,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A.J.,</w:t>
      </w:r>
      <w:r>
        <w:rPr>
          <w:rFonts w:ascii="Noto Sans" w:hAnsi="Noto Sans" w:cs="Noto Sans"/>
          <w:color w:val="000000"/>
          <w:w w:val="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(2025).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How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assess</w:t>
      </w:r>
      <w:r>
        <w:rPr>
          <w:rFonts w:ascii="Noto Sans" w:hAnsi="Noto Sans" w:cs="Noto Sans"/>
          <w:color w:val="000000"/>
          <w:w w:val="10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quality</w:t>
      </w:r>
      <w:r>
        <w:rPr>
          <w:rFonts w:ascii="Noto Sans" w:hAnsi="Noto Sans" w:cs="Noto Sans"/>
          <w:color w:val="000000"/>
          <w:w w:val="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research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nursing.</w:t>
      </w:r>
      <w:r>
        <w:rPr>
          <w:rFonts w:ascii="Noto Sans" w:hAnsi="Noto Sans" w:cs="Noto Sans"/>
          <w:i w:val="true"/>
          <w:color w:val="000000"/>
          <w:w w:val="83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Evidence-Based</w:t>
      </w:r>
      <w:r>
        <w:rPr>
          <w:rFonts w:ascii="Noto Sans" w:hAnsi="Noto Sans" w:cs="Noto Sans"/>
          <w:i w:val="true"/>
          <w:color w:val="000000"/>
          <w:w w:val="18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Nursing.</w:t>
      </w:r>
    </w:p>
    <w:p>
      <w:pPr>
        <w:spacing w:before="140" w:after="0" w:line="301" w:lineRule="auto"/>
        <w:ind w:left="20" w:right="2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Mathers,</w:t>
      </w:r>
      <w:r>
        <w:rPr>
          <w:rFonts w:ascii="Noto Sans" w:hAnsi="Noto Sans" w:cs="Noto Sans"/>
          <w:color w:val="000000"/>
          <w:w w:val="1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N.,</w:t>
      </w:r>
      <w:r>
        <w:rPr>
          <w:rFonts w:ascii="Noto Sans" w:hAnsi="Noto Sans" w:cs="Noto Sans"/>
          <w:color w:val="000000"/>
          <w:w w:val="1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Howe,</w:t>
      </w:r>
      <w:r>
        <w:rPr>
          <w:rFonts w:ascii="Noto Sans" w:hAnsi="Noto Sans" w:cs="Noto Sans"/>
          <w:color w:val="000000"/>
          <w:w w:val="1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A.</w:t>
      </w:r>
      <w:r>
        <w:rPr>
          <w:rFonts w:ascii="Noto Sans" w:hAnsi="Noto Sans" w:cs="Noto Sans"/>
          <w:color w:val="000000"/>
          <w:w w:val="1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Hunn,</w:t>
      </w:r>
      <w:r>
        <w:rPr>
          <w:rFonts w:ascii="Noto Sans" w:hAnsi="Noto Sans" w:cs="Noto Sans"/>
          <w:color w:val="000000"/>
          <w:w w:val="1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A.,</w:t>
      </w:r>
      <w:r>
        <w:rPr>
          <w:rFonts w:ascii="Noto Sans" w:hAnsi="Noto Sans" w:cs="Noto Sans"/>
          <w:color w:val="000000"/>
          <w:w w:val="1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(2018).</w:t>
      </w:r>
      <w:r>
        <w:rPr>
          <w:rFonts w:ascii="Noto Sans" w:hAnsi="Noto Sans" w:cs="Noto Sans"/>
          <w:color w:val="000000"/>
          <w:w w:val="1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Ethical</w:t>
      </w:r>
      <w:r>
        <w:rPr>
          <w:rFonts w:ascii="Noto Sans" w:hAnsi="Noto Sans" w:cs="Noto Sans"/>
          <w:color w:val="000000"/>
          <w:w w:val="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considerations</w:t>
      </w:r>
      <w:r>
        <w:rPr>
          <w:rFonts w:ascii="Noto Sans" w:hAnsi="Noto Sans" w:cs="Noto Sans"/>
          <w:color w:val="000000"/>
          <w:w w:val="1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research.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i w:val="true"/>
          <w:color w:val="000000"/>
          <w:w w:val="92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Developing</w:t>
      </w:r>
      <w:r>
        <w:rPr>
          <w:rFonts w:ascii="Noto Sans" w:hAnsi="Noto Sans" w:cs="Noto Sans"/>
          <w:i w:val="true"/>
          <w:color w:val="000000"/>
          <w:w w:val="14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Research</w:t>
      </w:r>
      <w:r>
        <w:rPr>
          <w:rFonts w:ascii="Noto Sans" w:hAnsi="Noto Sans" w:cs="Noto Sans"/>
          <w:i w:val="true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in</w:t>
      </w:r>
      <w:r>
        <w:rPr>
          <w:rFonts w:ascii="Noto Sans" w:hAnsi="Noto Sans" w:cs="Noto Sans"/>
          <w:i w:val="true"/>
          <w:color w:val="000000"/>
          <w:w w:val="124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Primary</w:t>
      </w:r>
      <w:r>
        <w:rPr>
          <w:rFonts w:ascii="Noto Sans" w:hAnsi="Noto Sans" w:cs="Noto Sans"/>
          <w:i w:val="true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1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(pp.</w:t>
      </w:r>
      <w:r>
        <w:rPr>
          <w:rFonts w:ascii="Noto Sans" w:hAnsi="Noto Sans" w:cs="Noto Sans"/>
          <w:color w:val="000000"/>
          <w:w w:val="1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51-70).</w:t>
      </w:r>
      <w:r>
        <w:rPr>
          <w:rFonts w:ascii="Noto Sans" w:hAnsi="Noto Sans" w:cs="Noto Sans"/>
          <w:color w:val="000000"/>
          <w:w w:val="1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CRC</w:t>
      </w:r>
      <w:r>
        <w:rPr>
          <w:rFonts w:ascii="Noto Sans" w:hAnsi="Noto Sans" w:cs="Noto Sans"/>
          <w:color w:val="000000"/>
          <w:w w:val="10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Press.</w:t>
      </w:r>
    </w:p>
    <w:p>
      <w:pPr>
        <w:spacing w:before="180" w:after="0" w:line="304" w:lineRule="auto"/>
        <w:ind w:left="0" w:right="0" w:firstLine="2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Raj,</w:t>
      </w:r>
      <w:r>
        <w:rPr>
          <w:rFonts w:ascii="Noto Sans" w:hAnsi="Noto Sans" w:cs="Noto Sans"/>
          <w:color w:val="000000"/>
          <w:w w:val="1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N.S.</w:t>
      </w:r>
      <w:r>
        <w:rPr>
          <w:rFonts w:ascii="Noto Sans" w:hAnsi="Noto Sans" w:cs="Noto Sans"/>
          <w:color w:val="000000"/>
          <w:w w:val="1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Renumol,</w:t>
      </w:r>
      <w:r>
        <w:rPr>
          <w:rFonts w:ascii="Noto Sans" w:hAnsi="Noto Sans" w:cs="Noto Sans"/>
          <w:color w:val="000000"/>
          <w:w w:val="1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V.G.,</w:t>
      </w:r>
      <w:r>
        <w:rPr>
          <w:rFonts w:ascii="Noto Sans" w:hAnsi="Noto Sans" w:cs="Noto Sans"/>
          <w:color w:val="000000"/>
          <w:w w:val="1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(2022).</w:t>
      </w:r>
      <w:r>
        <w:rPr>
          <w:rFonts w:ascii="Noto Sans" w:hAnsi="Noto Sans" w:cs="Noto Sans"/>
          <w:color w:val="000000"/>
          <w:w w:val="1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systematic</w:t>
      </w:r>
      <w:r>
        <w:rPr>
          <w:rFonts w:ascii="Noto Sans" w:hAnsi="Noto Sans" w:cs="Noto Sans"/>
          <w:color w:val="000000"/>
          <w:w w:val="10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literature</w:t>
      </w:r>
      <w:r>
        <w:rPr>
          <w:rFonts w:ascii="Noto Sans" w:hAnsi="Noto Sans" w:cs="Noto Sans"/>
          <w:color w:val="000000"/>
          <w:w w:val="1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</w:t>
      </w:r>
      <w:r>
        <w:rPr>
          <w:rFonts w:ascii="Noto Sans" w:hAnsi="Noto Sans" w:cs="Noto Sans"/>
          <w:color w:val="000000"/>
          <w:w w:val="1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</w:t>
      </w:r>
      <w:r>
        <w:rPr>
          <w:rFonts w:ascii="Noto Sans" w:hAnsi="Noto Sans" w:cs="Noto Sans"/>
          <w:color w:val="000000"/>
          <w:w w:val="1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adaptive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content</w:t>
      </w:r>
      <w:r>
        <w:rPr>
          <w:rFonts w:ascii="Noto Sans" w:hAnsi="Noto Sans" w:cs="Noto Sans"/>
          <w:color w:val="000000"/>
          <w:w w:val="1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recommenders</w:t>
      </w:r>
      <w:r>
        <w:rPr>
          <w:rFonts w:ascii="Noto Sans" w:hAnsi="Noto Sans" w:cs="Noto Sans"/>
          <w:color w:val="000000"/>
          <w:w w:val="1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personalized</w:t>
      </w:r>
      <w:r>
        <w:rPr>
          <w:rFonts w:ascii="Noto Sans" w:hAnsi="Noto Sans" w:cs="Noto Sans"/>
          <w:color w:val="000000"/>
          <w:w w:val="1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learning</w:t>
      </w:r>
      <w:r>
        <w:rPr>
          <w:rFonts w:ascii="Noto Sans" w:hAnsi="Noto Sans" w:cs="Noto Sans"/>
          <w:color w:val="000000"/>
          <w:w w:val="1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environments</w:t>
      </w:r>
      <w:r>
        <w:rPr>
          <w:rFonts w:ascii="Noto Sans" w:hAnsi="Noto Sans" w:cs="Noto Sans"/>
          <w:color w:val="000000"/>
          <w:w w:val="1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from</w:t>
      </w:r>
      <w:r>
        <w:rPr>
          <w:rFonts w:ascii="Noto Sans" w:hAnsi="Noto Sans" w:cs="Noto Sans"/>
          <w:color w:val="000000"/>
          <w:w w:val="115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2015</w:t>
      </w:r>
      <w:r>
        <w:rPr>
          <w:rFonts w:ascii="Noto Sans" w:hAnsi="Noto Sans" w:cs="Noto Sans"/>
          <w:color w:val="000000"/>
          <w:w w:val="138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2020.</w:t>
      </w:r>
      <w:r>
        <w:rPr>
          <w:rFonts w:ascii="Noto Sans" w:hAnsi="Noto Sans" w:cs="Noto Sans"/>
          <w:i w:val="true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Journal</w:t>
      </w:r>
      <w:r>
        <w:rPr>
          <w:rFonts w:ascii="Noto Sans" w:hAnsi="Noto Sans" w:cs="Noto Sans"/>
          <w:i w:val="true"/>
          <w:color w:val="000000"/>
          <w:w w:val="104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of</w:t>
      </w:r>
      <w:r>
        <w:rPr>
          <w:rFonts w:ascii="Noto Sans" w:hAnsi="Noto Sans" w:cs="Noto Sans"/>
          <w:i w:val="true"/>
          <w:color w:val="000000"/>
          <w:w w:val="8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Computers</w:t>
      </w:r>
      <w:r>
        <w:rPr>
          <w:rFonts w:ascii="Noto Sans" w:hAnsi="Noto Sans" w:cs="Noto Sans"/>
          <w:i w:val="true"/>
          <w:color w:val="000000"/>
          <w:w w:val="105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in</w:t>
      </w:r>
      <w:r>
        <w:rPr>
          <w:rFonts w:ascii="Noto Sans" w:hAnsi="Noto Sans" w:cs="Noto Sans"/>
          <w:i w:val="true"/>
          <w:color w:val="000000"/>
          <w:w w:val="11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Education,</w:t>
      </w:r>
      <w:r>
        <w:rPr>
          <w:rFonts w:ascii="Noto Sans" w:hAnsi="Noto Sans" w:cs="Noto Sans"/>
          <w:i w:val="true"/>
          <w:color w:val="000000"/>
          <w:w w:val="136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9(1),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pp.113-148.</w:t>
      </w:r>
    </w:p>
    <w:p>
      <w:pPr>
        <w:spacing w:before="160" w:after="0" w:line="304" w:lineRule="auto"/>
        <w:ind w:left="20" w:right="2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Sinaga,</w:t>
      </w:r>
      <w:r>
        <w:rPr>
          <w:rFonts w:ascii="Noto Sans" w:hAnsi="Noto Sans" w:cs="Noto Sans"/>
          <w:color w:val="000000"/>
          <w:w w:val="10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N.A.,</w:t>
      </w:r>
      <w:r>
        <w:rPr>
          <w:rFonts w:ascii="Noto Sans" w:hAnsi="Noto Sans" w:cs="Noto Sans"/>
          <w:color w:val="000000"/>
          <w:w w:val="10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Ningtiyas,</w:t>
      </w:r>
      <w:r>
        <w:rPr>
          <w:rFonts w:ascii="Noto Sans" w:hAnsi="Noto Sans" w:cs="Noto Sans"/>
          <w:color w:val="000000"/>
          <w:w w:val="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F.A.,</w:t>
      </w:r>
      <w:r>
        <w:rPr>
          <w:rFonts w:ascii="Noto Sans" w:hAnsi="Noto Sans" w:cs="Noto Sans"/>
          <w:color w:val="000000"/>
          <w:w w:val="10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Mahmuzah,</w:t>
      </w:r>
      <w:r>
        <w:rPr>
          <w:rFonts w:ascii="Noto Sans" w:hAnsi="Noto Sans" w:cs="Noto Sans"/>
          <w:color w:val="000000"/>
          <w:w w:val="1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R.,</w:t>
      </w:r>
      <w:r>
        <w:rPr>
          <w:rFonts w:ascii="Noto Sans" w:hAnsi="Noto Sans" w:cs="Noto Sans"/>
          <w:color w:val="000000"/>
          <w:w w:val="1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Zahara,</w:t>
      </w:r>
      <w:r>
        <w:rPr>
          <w:rFonts w:ascii="Noto Sans" w:hAnsi="Noto Sans" w:cs="Noto Sans"/>
          <w:color w:val="000000"/>
          <w:w w:val="9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Y.</w:t>
      </w:r>
      <w:r>
        <w:rPr>
          <w:rFonts w:ascii="Noto Sans" w:hAnsi="Noto Sans" w:cs="Noto Sans"/>
          <w:color w:val="000000"/>
          <w:w w:val="1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Fatwa,</w:t>
      </w:r>
      <w:r>
        <w:rPr>
          <w:rFonts w:ascii="Noto Sans" w:hAnsi="Noto Sans" w:cs="Noto Sans"/>
          <w:color w:val="000000"/>
          <w:w w:val="1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I.,</w:t>
      </w:r>
      <w:r>
        <w:rPr>
          <w:rFonts w:ascii="Noto Sans" w:hAnsi="Noto Sans" w:cs="Noto Sans"/>
          <w:color w:val="000000"/>
          <w:w w:val="10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(2023).</w:t>
      </w:r>
      <w:r>
        <w:rPr>
          <w:rFonts w:ascii="Noto Sans" w:hAnsi="Noto Sans" w:cs="Noto Sans"/>
          <w:color w:val="000000"/>
          <w:w w:val="1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Effect</w:t>
      </w:r>
      <w:r>
        <w:rPr>
          <w:rFonts w:ascii="Noto Sans" w:hAnsi="Noto Sans" w:cs="Noto Sans"/>
          <w:color w:val="000000"/>
          <w:w w:val="1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Deductive-Inductive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Learning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Approach</w:t>
      </w:r>
      <w:r>
        <w:rPr>
          <w:rFonts w:ascii="Noto Sans" w:hAnsi="Noto Sans" w:cs="Noto Sans"/>
          <w:color w:val="000000"/>
          <w:w w:val="1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</w:t>
      </w:r>
      <w:r>
        <w:rPr>
          <w:rFonts w:ascii="Noto Sans" w:hAnsi="Noto Sans" w:cs="Noto Sans"/>
          <w:color w:val="000000"/>
          <w:w w:val="10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Creative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Thinking</w:t>
      </w:r>
      <w:r>
        <w:rPr>
          <w:rFonts w:ascii="Noto Sans" w:hAnsi="Noto Sans" w:cs="Noto Sans"/>
          <w:color w:val="000000"/>
          <w:w w:val="1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Ability</w:t>
      </w:r>
      <w:r>
        <w:rPr>
          <w:rFonts w:ascii="Noto Sans" w:hAnsi="Noto Sans" w:cs="Noto Sans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Learning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Motivation.</w:t>
      </w:r>
      <w:r>
        <w:rPr>
          <w:rFonts w:ascii="Noto Sans" w:hAnsi="Noto Sans" w:cs="Noto Sans"/>
          <w:i w:val="true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Journal</w:t>
      </w:r>
      <w:r>
        <w:rPr>
          <w:rFonts w:ascii="Noto Sans" w:hAnsi="Noto Sans" w:cs="Noto Sans"/>
          <w:i w:val="true"/>
          <w:color w:val="000000"/>
          <w:w w:val="168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of</w:t>
      </w:r>
      <w:r>
        <w:rPr>
          <w:rFonts w:ascii="Noto Sans" w:hAnsi="Noto Sans" w:cs="Noto Sans"/>
          <w:i w:val="true"/>
          <w:color w:val="000000"/>
          <w:w w:val="132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Educational</w:t>
      </w:r>
      <w:r>
        <w:rPr>
          <w:rFonts w:ascii="Noto Sans" w:hAnsi="Noto Sans" w:cs="Noto Sans"/>
          <w:i w:val="true"/>
          <w:color w:val="000000"/>
          <w:w w:val="151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Research</w:t>
      </w:r>
      <w:r>
        <w:rPr>
          <w:rFonts w:ascii="Noto Sans" w:hAnsi="Noto Sans" w:cs="Noto Sans"/>
          <w:i w:val="true"/>
          <w:color w:val="000000"/>
          <w:w w:val="155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and</w:t>
      </w:r>
      <w:r>
        <w:rPr>
          <w:rFonts w:ascii="Noto Sans" w:hAnsi="Noto Sans" w:cs="Noto Sans"/>
          <w:i w:val="true"/>
          <w:color w:val="000000"/>
          <w:w w:val="173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Evaluation,</w:t>
      </w:r>
      <w:r>
        <w:rPr>
          <w:rFonts w:ascii="Noto Sans" w:hAnsi="Noto Sans" w:cs="Noto Sans"/>
          <w:i w:val="true"/>
          <w:color w:val="000000"/>
          <w:w w:val="146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6(2),</w:t>
      </w:r>
      <w:r>
        <w:rPr>
          <w:rFonts w:ascii="Noto Sans" w:hAnsi="Noto Sans" w:cs="Noto Sans"/>
          <w:color w:val="000000"/>
          <w:w w:val="1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pp.123-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134.</w:t>
      </w:r>
    </w:p>
    <w:p>
      <w:pPr>
        <w:spacing w:before="160" w:after="0" w:line="302" w:lineRule="auto"/>
        <w:ind w:left="40" w:right="80" w:hanging="2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Scott,</w:t>
      </w:r>
      <w:r>
        <w:rPr>
          <w:rFonts w:ascii="Noto Sans" w:hAnsi="Noto Sans" w:cs="Noto Sans"/>
          <w:color w:val="000000"/>
          <w:w w:val="101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D.,</w:t>
      </w:r>
      <w:r>
        <w:rPr>
          <w:rFonts w:ascii="Noto Sans" w:hAnsi="Noto Sans" w:cs="Noto Sans"/>
          <w:color w:val="000000"/>
          <w:w w:val="109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(2017).</w:t>
      </w:r>
      <w:r>
        <w:rPr>
          <w:rFonts w:ascii="Noto Sans" w:hAnsi="Noto Sans" w:cs="Noto Sans"/>
          <w:color w:val="000000"/>
          <w:w w:val="1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Interpretivism</w:t>
      </w:r>
      <w:r>
        <w:rPr>
          <w:rFonts w:ascii="Noto Sans" w:hAnsi="Noto Sans" w:cs="Noto Sans"/>
          <w:color w:val="000000"/>
          <w:w w:val="1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120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04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Theory</w:t>
      </w:r>
      <w:r>
        <w:rPr>
          <w:rFonts w:ascii="Noto Sans" w:hAnsi="Noto Sans" w:cs="Noto Sans"/>
          <w:color w:val="000000"/>
          <w:w w:val="108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Knowledge.</w:t>
      </w:r>
      <w:r>
        <w:rPr>
          <w:rFonts w:ascii="Noto Sans" w:hAnsi="Noto Sans" w:cs="Noto Sans"/>
          <w:i w:val="true"/>
          <w:color w:val="000000"/>
          <w:w w:val="152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The</w:t>
      </w:r>
      <w:r>
        <w:rPr>
          <w:rFonts w:ascii="Noto Sans" w:hAnsi="Noto Sans" w:cs="Noto Sans"/>
          <w:i w:val="true"/>
          <w:color w:val="000000"/>
          <w:w w:val="119"/>
          <w:sz w:val="24"/>
        </w:rPr>
        <w:t xml:space="preserve">    </w:t>
      </w:r>
      <w:r>
        <w:rPr>
          <w:rFonts w:ascii="Noto Sans" w:hAnsi="Noto Sans" w:cs="Noto Sans"/>
          <w:i w:val="true"/>
          <w:color w:val="000000"/>
          <w:sz w:val="24"/>
        </w:rPr>
        <w:t xml:space="preserve">BERA/SAGE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Handbook</w:t>
      </w:r>
      <w:r>
        <w:rPr>
          <w:rFonts w:ascii="Noto Sans" w:hAnsi="Noto Sans" w:cs="Noto Sans"/>
          <w:i w:val="true"/>
          <w:color w:val="000000"/>
          <w:w w:val="15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of</w:t>
      </w:r>
      <w:r>
        <w:rPr>
          <w:rFonts w:ascii="Noto Sans" w:hAnsi="Noto Sans" w:cs="Noto Sans"/>
          <w:i w:val="true"/>
          <w:color w:val="000000"/>
          <w:w w:val="116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Educational</w:t>
      </w:r>
      <w:r>
        <w:rPr>
          <w:rFonts w:ascii="Noto Sans" w:hAnsi="Noto Sans" w:cs="Noto Sans"/>
          <w:i w:val="true"/>
          <w:color w:val="000000"/>
          <w:w w:val="131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Research:</w:t>
      </w:r>
      <w:r>
        <w:rPr>
          <w:rFonts w:ascii="Noto Sans" w:hAnsi="Noto Sans" w:cs="Noto Sans"/>
          <w:i w:val="true"/>
          <w:color w:val="000000"/>
          <w:w w:val="126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Two</w:t>
      </w:r>
      <w:r>
        <w:rPr>
          <w:rFonts w:ascii="Noto Sans" w:hAnsi="Noto Sans" w:cs="Noto Sans"/>
          <w:i w:val="true"/>
          <w:color w:val="000000"/>
          <w:w w:val="12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Volume</w:t>
      </w:r>
      <w:r>
        <w:rPr>
          <w:rFonts w:ascii="Noto Sans" w:hAnsi="Noto Sans" w:cs="Noto Sans"/>
          <w:i w:val="true"/>
          <w:color w:val="000000"/>
          <w:w w:val="15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Set,</w:t>
      </w:r>
      <w:r>
        <w:rPr>
          <w:rFonts w:ascii="Noto Sans" w:hAnsi="Noto Sans" w:cs="Noto Sans"/>
          <w:i w:val="true"/>
          <w:color w:val="000000"/>
          <w:w w:val="151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2,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pp.243-258.</w:t>
      </w:r>
    </w:p>
    <w:p>
      <w:pPr>
        <w:spacing w:before="160" w:after="0" w:line="302" w:lineRule="auto"/>
        <w:ind w:left="20" w:right="2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Sekhon,</w:t>
      </w:r>
      <w:r>
        <w:rPr>
          <w:rFonts w:ascii="Noto Sans" w:hAnsi="Noto Sans" w:cs="Noto Sans"/>
          <w:color w:val="000000"/>
          <w:w w:val="1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M.,</w:t>
      </w:r>
      <w:r>
        <w:rPr>
          <w:rFonts w:ascii="Noto Sans" w:hAnsi="Noto Sans" w:cs="Noto Sans"/>
          <w:color w:val="000000"/>
          <w:w w:val="1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</w:t>
      </w:r>
      <w:r>
        <w:rPr>
          <w:rFonts w:ascii="Noto Sans" w:hAnsi="Noto Sans" w:cs="Noto Sans"/>
          <w:color w:val="000000"/>
          <w:w w:val="1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Thurah,</w:t>
      </w:r>
      <w:r>
        <w:rPr>
          <w:rFonts w:ascii="Noto Sans" w:hAnsi="Noto Sans" w:cs="Noto Sans"/>
          <w:color w:val="000000"/>
          <w:w w:val="1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A.,</w:t>
      </w:r>
      <w:r>
        <w:rPr>
          <w:rFonts w:ascii="Noto Sans" w:hAnsi="Noto Sans" w:cs="Noto Sans"/>
          <w:color w:val="000000"/>
          <w:w w:val="1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Fragoulis,</w:t>
      </w:r>
      <w:r>
        <w:rPr>
          <w:rFonts w:ascii="Noto Sans" w:hAnsi="Noto Sans" w:cs="Noto Sans"/>
          <w:color w:val="000000"/>
          <w:w w:val="1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G.E.,</w:t>
      </w:r>
      <w:r>
        <w:rPr>
          <w:rFonts w:ascii="Noto Sans" w:hAnsi="Noto Sans" w:cs="Noto Sans"/>
          <w:color w:val="000000"/>
          <w:w w:val="1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Schoones,</w:t>
      </w:r>
      <w:r>
        <w:rPr>
          <w:rFonts w:ascii="Noto Sans" w:hAnsi="Noto Sans" w:cs="Noto Sans"/>
          <w:color w:val="000000"/>
          <w:w w:val="1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J.,</w:t>
      </w:r>
      <w:r>
        <w:rPr>
          <w:rFonts w:ascii="Noto Sans" w:hAnsi="Noto Sans" w:cs="Noto Sans"/>
          <w:color w:val="000000"/>
          <w:w w:val="1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Stamm,</w:t>
      </w:r>
      <w:r>
        <w:rPr>
          <w:rFonts w:ascii="Noto Sans" w:hAnsi="Noto Sans" w:cs="Noto Sans"/>
          <w:color w:val="000000"/>
          <w:w w:val="1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T.A.,</w:t>
      </w:r>
      <w:r>
        <w:rPr>
          <w:rFonts w:ascii="Noto Sans" w:hAnsi="Noto Sans" w:cs="Noto Sans"/>
          <w:color w:val="000000"/>
          <w:w w:val="1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Vlieland,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T.P.V.,</w:t>
      </w:r>
      <w:r>
        <w:rPr>
          <w:rFonts w:ascii="Noto Sans" w:hAnsi="Noto Sans" w:cs="Noto Sans"/>
          <w:color w:val="000000"/>
          <w:w w:val="9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Esbensen,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B.A.,</w:t>
      </w:r>
      <w:r>
        <w:rPr>
          <w:rFonts w:ascii="Noto Sans" w:hAnsi="Noto Sans" w:cs="Noto Sans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Lempp,</w:t>
      </w:r>
      <w:r>
        <w:rPr>
          <w:rFonts w:ascii="Noto Sans" w:hAnsi="Noto Sans" w:cs="Noto Sans"/>
          <w:color w:val="000000"/>
          <w:w w:val="10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H.,</w:t>
      </w:r>
      <w:r>
        <w:rPr>
          <w:rFonts w:ascii="Noto Sans" w:hAnsi="Noto Sans" w:cs="Noto Sans"/>
          <w:color w:val="000000"/>
          <w:w w:val="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Bearne,</w:t>
      </w:r>
      <w:r>
        <w:rPr>
          <w:rFonts w:ascii="Noto Sans" w:hAnsi="Noto Sans" w:cs="Noto Sans"/>
          <w:color w:val="000000"/>
          <w:w w:val="10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L.,</w:t>
      </w:r>
      <w:r>
        <w:rPr>
          <w:rFonts w:ascii="Noto Sans" w:hAnsi="Noto Sans" w:cs="Noto Sans"/>
          <w:color w:val="000000"/>
          <w:w w:val="10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Kouloumas,</w:t>
      </w:r>
      <w:r>
        <w:rPr>
          <w:rFonts w:ascii="Noto Sans" w:hAnsi="Noto Sans" w:cs="Noto Sans"/>
          <w:color w:val="000000"/>
          <w:w w:val="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M.</w:t>
      </w:r>
      <w:r>
        <w:rPr>
          <w:rFonts w:ascii="Noto Sans" w:hAnsi="Noto Sans" w:cs="Noto Sans"/>
          <w:color w:val="000000"/>
          <w:w w:val="1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Pchelnikova,</w:t>
      </w:r>
      <w:r>
        <w:rPr>
          <w:rFonts w:ascii="Noto Sans" w:hAnsi="Noto Sans" w:cs="Noto Sans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P.,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(2024).</w:t>
      </w:r>
      <w:r>
        <w:rPr>
          <w:rFonts w:ascii="Noto Sans" w:hAnsi="Noto Sans" w:cs="Noto Sans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Synthesis</w:t>
      </w:r>
      <w:r>
        <w:rPr>
          <w:rFonts w:ascii="Noto Sans" w:hAnsi="Noto Sans" w:cs="Noto Sans"/>
          <w:color w:val="000000"/>
          <w:w w:val="1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guidance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available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1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assessing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methodological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quality</w:t>
      </w:r>
      <w:r>
        <w:rPr>
          <w:rFonts w:ascii="Noto Sans" w:hAnsi="Noto Sans" w:cs="Noto Sans"/>
          <w:color w:val="000000"/>
          <w:w w:val="1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grading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evidence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from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qualitative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research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inform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clinical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recommendations: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systematic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literature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review.</w:t>
      </w:r>
      <w:r>
        <w:rPr>
          <w:rFonts w:ascii="Noto Sans" w:hAnsi="Noto Sans" w:cs="Noto Sans"/>
          <w:i w:val="true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RMD</w:t>
      </w:r>
      <w:r>
        <w:rPr>
          <w:rFonts w:ascii="Noto Sans" w:hAnsi="Noto Sans" w:cs="Noto Sans"/>
          <w:i w:val="true"/>
          <w:color w:val="000000"/>
          <w:w w:val="155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open,</w:t>
      </w:r>
      <w:r>
        <w:rPr>
          <w:rFonts w:ascii="Noto Sans" w:hAnsi="Noto Sans" w:cs="Noto Sans"/>
          <w:i w:val="true"/>
          <w:color w:val="000000"/>
          <w:w w:val="148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10(2).</w:t>
      </w:r>
    </w:p>
    <w:p>
      <w:pPr>
        <w:spacing w:before="160" w:after="0" w:line="306" w:lineRule="auto"/>
        <w:ind w:left="0" w:right="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Smith,</w:t>
      </w:r>
      <w:r>
        <w:rPr>
          <w:rFonts w:ascii="Noto Sans" w:hAnsi="Noto Sans" w:cs="Noto Sans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V.,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Smith,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A.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Carroll,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L.,</w:t>
      </w:r>
      <w:r>
        <w:rPr>
          <w:rFonts w:ascii="Noto Sans" w:hAnsi="Noto Sans" w:cs="Noto Sans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(2025).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Quality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appraisal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tools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used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qualitative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evidence</w:t>
      </w:r>
      <w:r>
        <w:rPr>
          <w:rFonts w:ascii="Noto Sans" w:hAnsi="Noto Sans" w:cs="Noto Sans"/>
          <w:color w:val="000000"/>
          <w:w w:val="1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syntheses</w:t>
      </w:r>
      <w:r>
        <w:rPr>
          <w:rFonts w:ascii="Noto Sans" w:hAnsi="Noto Sans" w:cs="Noto Sans"/>
          <w:color w:val="000000"/>
          <w:w w:val="119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09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maternity</w:t>
      </w:r>
      <w:r>
        <w:rPr>
          <w:rFonts w:ascii="Noto Sans" w:hAnsi="Noto Sans" w:cs="Noto Sans"/>
          <w:color w:val="000000"/>
          <w:w w:val="1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106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research:</w:t>
      </w:r>
      <w:r>
        <w:rPr>
          <w:rFonts w:ascii="Noto Sans" w:hAnsi="Noto Sans" w:cs="Noto Sans"/>
          <w:color w:val="000000"/>
          <w:w w:val="124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05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scoping</w:t>
      </w:r>
      <w:r>
        <w:rPr>
          <w:rFonts w:ascii="Noto Sans" w:hAnsi="Noto Sans" w:cs="Noto Sans"/>
          <w:color w:val="000000"/>
          <w:w w:val="105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review.</w:t>
      </w:r>
      <w:r>
        <w:rPr>
          <w:rFonts w:ascii="Noto Sans" w:hAnsi="Noto Sans" w:cs="Noto Sans"/>
          <w:i w:val="true"/>
          <w:color w:val="000000"/>
          <w:w w:val="99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Midwifery,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p.104479.</w:t>
      </w:r>
    </w:p>
    <w:p>
      <w:pPr>
        <w:spacing w:before="160" w:after="0" w:line="304" w:lineRule="auto"/>
        <w:ind w:left="0" w:right="2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Stewart,</w:t>
      </w:r>
      <w:r>
        <w:rPr>
          <w:rFonts w:ascii="Noto Sans" w:hAnsi="Noto Sans" w:cs="Noto Sans"/>
          <w:color w:val="000000"/>
          <w:w w:val="1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L.A.,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Clarke,</w:t>
      </w:r>
      <w:r>
        <w:rPr>
          <w:rFonts w:ascii="Noto Sans" w:hAnsi="Noto Sans" w:cs="Noto Sans"/>
          <w:color w:val="000000"/>
          <w:w w:val="1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M.,</w:t>
      </w:r>
      <w:r>
        <w:rPr>
          <w:rFonts w:ascii="Noto Sans" w:hAnsi="Noto Sans" w:cs="Noto Sans"/>
          <w:color w:val="000000"/>
          <w:w w:val="1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Rovers,</w:t>
      </w:r>
      <w:r>
        <w:rPr>
          <w:rFonts w:ascii="Noto Sans" w:hAnsi="Noto Sans" w:cs="Noto Sans"/>
          <w:color w:val="000000"/>
          <w:w w:val="1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M.,</w:t>
      </w:r>
      <w:r>
        <w:rPr>
          <w:rFonts w:ascii="Noto Sans" w:hAnsi="Noto Sans" w:cs="Noto Sans"/>
          <w:color w:val="000000"/>
          <w:w w:val="1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Riley,</w:t>
      </w:r>
      <w:r>
        <w:rPr>
          <w:rFonts w:ascii="Noto Sans" w:hAnsi="Noto Sans" w:cs="Noto Sans"/>
          <w:color w:val="000000"/>
          <w:w w:val="1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R.D.,</w:t>
      </w:r>
      <w:r>
        <w:rPr>
          <w:rFonts w:ascii="Noto Sans" w:hAnsi="Noto Sans" w:cs="Noto Sans"/>
          <w:color w:val="000000"/>
          <w:w w:val="1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Simmonds,</w:t>
      </w:r>
      <w:r>
        <w:rPr>
          <w:rFonts w:ascii="Noto Sans" w:hAnsi="Noto Sans" w:cs="Noto Sans"/>
          <w:color w:val="000000"/>
          <w:w w:val="1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M.,</w:t>
      </w:r>
      <w:r>
        <w:rPr>
          <w:rFonts w:ascii="Noto Sans" w:hAnsi="Noto Sans" w:cs="Noto Sans"/>
          <w:color w:val="000000"/>
          <w:w w:val="1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Stewart,</w:t>
      </w:r>
      <w:r>
        <w:rPr>
          <w:rFonts w:ascii="Noto Sans" w:hAnsi="Noto Sans" w:cs="Noto Sans"/>
          <w:color w:val="000000"/>
          <w:w w:val="1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G.</w:t>
      </w:r>
      <w:r>
        <w:rPr>
          <w:rFonts w:ascii="Noto Sans" w:hAnsi="Noto Sans" w:cs="Noto Sans"/>
          <w:color w:val="000000"/>
          <w:w w:val="1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Tierney,</w:t>
      </w:r>
      <w:r>
        <w:rPr>
          <w:rFonts w:ascii="Noto Sans" w:hAnsi="Noto Sans" w:cs="Noto Sans"/>
          <w:color w:val="000000"/>
          <w:w w:val="1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J.F.,</w:t>
      </w:r>
      <w:r>
        <w:rPr>
          <w:rFonts w:ascii="Noto Sans" w:hAnsi="Noto Sans" w:cs="Noto Sans"/>
          <w:color w:val="000000"/>
          <w:w w:val="1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(2015).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Preferred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reporting</w:t>
      </w:r>
      <w:r>
        <w:rPr>
          <w:rFonts w:ascii="Noto Sans" w:hAnsi="Noto Sans" w:cs="Noto Sans"/>
          <w:color w:val="000000"/>
          <w:w w:val="1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items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1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systematic</w:t>
      </w:r>
      <w:r>
        <w:rPr>
          <w:rFonts w:ascii="Noto Sans" w:hAnsi="Noto Sans" w:cs="Noto Sans"/>
          <w:color w:val="000000"/>
          <w:w w:val="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</w:t>
      </w:r>
      <w:r>
        <w:rPr>
          <w:rFonts w:ascii="Noto Sans" w:hAnsi="Noto Sans" w:cs="Noto Sans"/>
          <w:color w:val="000000"/>
          <w:w w:val="1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meta-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analysis</w:t>
      </w:r>
      <w:r>
        <w:rPr>
          <w:rFonts w:ascii="Noto Sans" w:hAnsi="Noto Sans" w:cs="Noto Sans"/>
          <w:color w:val="000000"/>
          <w:w w:val="1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individual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participant</w:t>
      </w:r>
      <w:r>
        <w:rPr>
          <w:rFonts w:ascii="Noto Sans" w:hAnsi="Noto Sans" w:cs="Noto Sans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data:</w:t>
      </w:r>
      <w:r>
        <w:rPr>
          <w:rFonts w:ascii="Noto Sans" w:hAnsi="Noto Sans" w:cs="Noto Sans"/>
          <w:color w:val="000000"/>
          <w:w w:val="1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PRISMA-IPD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statement.</w:t>
      </w:r>
      <w:r>
        <w:rPr>
          <w:rFonts w:ascii="Noto Sans" w:hAnsi="Noto Sans" w:cs="Noto Sans"/>
          <w:i w:val="true"/>
          <w:color w:val="000000"/>
          <w:w w:val="137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Jama,</w:t>
      </w:r>
      <w:r>
        <w:rPr>
          <w:rFonts w:ascii="Noto Sans" w:hAnsi="Noto Sans" w:cs="Noto Sans"/>
          <w:i w:val="true"/>
          <w:color w:val="000000"/>
          <w:w w:val="16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313(16),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pp.1657-1665.</w:t>
      </w:r>
    </w:p>
    <w:p>
      <w:pPr>
        <w:spacing w:before="160" w:after="0" w:line="305" w:lineRule="auto"/>
        <w:ind w:left="0" w:right="20" w:firstLine="20"/>
        <w:jc w:val="righ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Szabó,</w:t>
      </w:r>
      <w:r>
        <w:rPr>
          <w:rFonts w:ascii="Noto Sans" w:hAnsi="Noto Sans" w:cs="Noto Sans"/>
          <w:color w:val="000000"/>
          <w:w w:val="1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Z.A.,</w:t>
      </w:r>
      <w:r>
        <w:rPr>
          <w:rFonts w:ascii="Noto Sans" w:hAnsi="Noto Sans" w:cs="Noto Sans"/>
          <w:color w:val="000000"/>
          <w:w w:val="1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Soós,</w:t>
      </w:r>
      <w:r>
        <w:rPr>
          <w:rFonts w:ascii="Noto Sans" w:hAnsi="Noto Sans" w:cs="Noto Sans"/>
          <w:color w:val="000000"/>
          <w:w w:val="1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S.</w:t>
      </w:r>
      <w:r>
        <w:rPr>
          <w:rFonts w:ascii="Noto Sans" w:hAnsi="Noto Sans" w:cs="Noto Sans"/>
          <w:color w:val="000000"/>
          <w:w w:val="102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Schiller,</w:t>
      </w:r>
      <w:r>
        <w:rPr>
          <w:rFonts w:ascii="Noto Sans" w:hAnsi="Noto Sans" w:cs="Noto Sans"/>
          <w:color w:val="000000"/>
          <w:w w:val="1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E.,</w:t>
      </w:r>
      <w:r>
        <w:rPr>
          <w:rFonts w:ascii="Noto Sans" w:hAnsi="Noto Sans" w:cs="Noto Sans"/>
          <w:color w:val="000000"/>
          <w:w w:val="102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(2025).</w:t>
      </w:r>
      <w:r>
        <w:rPr>
          <w:rFonts w:ascii="Noto Sans" w:hAnsi="Noto Sans" w:cs="Noto Sans"/>
          <w:color w:val="000000"/>
          <w:w w:val="1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Deductive</w:t>
      </w:r>
      <w:r>
        <w:rPr>
          <w:rFonts w:ascii="Noto Sans" w:hAnsi="Noto Sans" w:cs="Noto Sans"/>
          <w:color w:val="000000"/>
          <w:w w:val="1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content</w:t>
      </w:r>
      <w:r>
        <w:rPr>
          <w:rFonts w:ascii="Noto Sans" w:hAnsi="Noto Sans" w:cs="Noto Sans"/>
          <w:color w:val="000000"/>
          <w:w w:val="1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analysis</w:t>
      </w:r>
      <w:r>
        <w:rPr>
          <w:rFonts w:ascii="Noto Sans" w:hAnsi="Noto Sans" w:cs="Noto Sans"/>
          <w:color w:val="000000"/>
          <w:w w:val="1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1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research</w:t>
      </w:r>
      <w:r>
        <w:rPr>
          <w:rFonts w:ascii="Noto Sans" w:hAnsi="Noto Sans" w:cs="Noto Sans"/>
          <w:color w:val="000000"/>
          <w:w w:val="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method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0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field</w:t>
      </w:r>
      <w:r>
        <w:rPr>
          <w:rFonts w:ascii="Noto Sans" w:hAnsi="Noto Sans" w:cs="Noto Sans"/>
          <w:color w:val="000000"/>
          <w:w w:val="9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education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sciences–A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systematic</w:t>
      </w:r>
      <w:r>
        <w:rPr>
          <w:rFonts w:ascii="Noto Sans" w:hAnsi="Noto Sans" w:cs="Noto Sans"/>
          <w:color w:val="000000"/>
          <w:w w:val="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literature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</w:t>
      </w:r>
      <w:r>
        <w:rPr>
          <w:rFonts w:ascii="Noto Sans" w:hAnsi="Noto Sans" w:cs="Noto Sans"/>
          <w:color w:val="000000"/>
          <w:w w:val="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2"/>
        </w:rPr>
      </w:pPr>
      <w:r>
        <w:rPr>
          <w:rFonts w:ascii="Noto Sans" w:hAnsi="Noto Sans" w:cs="Noto Sans"/>
          <w:color w:val="000000"/>
          <w:sz w:val="12"/>
        </w:rPr>
        <w:t xml:space="preserve"/>
      </w:r>
    </w:p>
    <w:p>
      <w:pPr>
        <w:sectPr>
          <w:type w:val="continuous"/>
          <w:pgSz w:w="11920" w:h="16840"/>
          <w:pgMar w:top="1380" w:right="1440" w:bottom="1400" w:left="1380"/>
        </w:sectPr>
      </w:pPr>
    </w:p>
    <w:p>
      <w:pPr>
        <w:spacing w:before="0" w:after="0" w:line="306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journal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articles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Web</w:t>
      </w:r>
      <w:r>
        <w:rPr>
          <w:rFonts w:ascii="Noto Sans" w:hAnsi="Noto Sans" w:cs="Noto Sans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Science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(2019–2023).</w:t>
      </w:r>
      <w:r>
        <w:rPr>
          <w:rFonts w:ascii="Noto Sans" w:hAnsi="Noto Sans" w:cs="Noto Sans"/>
          <w:i w:val="true"/>
          <w:color w:val="000000"/>
          <w:w w:val="11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Journal</w:t>
      </w:r>
      <w:r>
        <w:rPr>
          <w:rFonts w:ascii="Noto Sans" w:hAnsi="Noto Sans" w:cs="Noto Sans"/>
          <w:i w:val="true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of</w:t>
      </w:r>
      <w:r>
        <w:rPr>
          <w:rFonts w:ascii="Noto Sans" w:hAnsi="Noto Sans" w:cs="Noto Sans"/>
          <w:i w:val="true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Adult</w:t>
      </w:r>
      <w:r>
        <w:rPr>
          <w:rFonts w:ascii="Noto Sans" w:hAnsi="Noto Sans" w:cs="Noto Sans"/>
          <w:i w:val="true"/>
          <w:color w:val="000000"/>
          <w:w w:val="88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Learning,</w:t>
      </w:r>
      <w:r>
        <w:rPr>
          <w:rFonts w:ascii="Noto Sans" w:hAnsi="Noto Sans" w:cs="Noto Sans"/>
          <w:i w:val="true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Knowledge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and</w:t>
      </w:r>
      <w:r>
        <w:rPr>
          <w:rFonts w:ascii="Noto Sans" w:hAnsi="Noto Sans" w:cs="Noto Sans"/>
          <w:i w:val="true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Innovation,</w:t>
      </w:r>
      <w:r>
        <w:rPr>
          <w:rFonts w:ascii="Noto Sans" w:hAnsi="Noto Sans" w:cs="Noto Sans"/>
          <w:i w:val="true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7(2),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pp.49-57.</w:t>
      </w:r>
    </w:p>
    <w:p>
      <w:pPr>
        <w:spacing w:before="140" w:after="0" w:line="299" w:lineRule="auto"/>
        <w:ind w:left="0" w:right="4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van</w:t>
      </w:r>
      <w:r>
        <w:rPr>
          <w:rFonts w:ascii="Noto Sans" w:hAnsi="Noto Sans" w:cs="Noto Sans"/>
          <w:color w:val="000000"/>
          <w:w w:val="1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Wee,</w:t>
      </w:r>
      <w:r>
        <w:rPr>
          <w:rFonts w:ascii="Noto Sans" w:hAnsi="Noto Sans" w:cs="Noto Sans"/>
          <w:color w:val="000000"/>
          <w:w w:val="1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B.</w:t>
      </w:r>
      <w:r>
        <w:rPr>
          <w:rFonts w:ascii="Noto Sans" w:hAnsi="Noto Sans" w:cs="Noto Sans"/>
          <w:color w:val="000000"/>
          <w:w w:val="1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Banister,</w:t>
      </w:r>
      <w:r>
        <w:rPr>
          <w:rFonts w:ascii="Noto Sans" w:hAnsi="Noto Sans" w:cs="Noto Sans"/>
          <w:color w:val="000000"/>
          <w:w w:val="1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D.,</w:t>
      </w:r>
      <w:r>
        <w:rPr>
          <w:rFonts w:ascii="Noto Sans" w:hAnsi="Noto Sans" w:cs="Noto Sans"/>
          <w:color w:val="000000"/>
          <w:w w:val="1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(2024).</w:t>
      </w:r>
      <w:r>
        <w:rPr>
          <w:rFonts w:ascii="Noto Sans" w:hAnsi="Noto Sans" w:cs="Noto Sans"/>
          <w:color w:val="000000"/>
          <w:w w:val="1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Literature</w:t>
      </w:r>
      <w:r>
        <w:rPr>
          <w:rFonts w:ascii="Noto Sans" w:hAnsi="Noto Sans" w:cs="Noto Sans"/>
          <w:color w:val="000000"/>
          <w:w w:val="1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papers:</w:t>
      </w:r>
      <w:r>
        <w:rPr>
          <w:rFonts w:ascii="Noto Sans" w:hAnsi="Noto Sans" w:cs="Noto Sans"/>
          <w:color w:val="000000"/>
          <w:w w:val="1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search</w:t>
      </w:r>
      <w:r>
        <w:rPr>
          <w:rFonts w:ascii="Noto Sans" w:hAnsi="Noto Sans" w:cs="Noto Sans"/>
          <w:color w:val="000000"/>
          <w:w w:val="1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selection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process.</w:t>
      </w:r>
      <w:r>
        <w:rPr>
          <w:rFonts w:ascii="Noto Sans" w:hAnsi="Noto Sans" w:cs="Noto Sans"/>
          <w:i w:val="true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Journal</w:t>
      </w:r>
      <w:r>
        <w:rPr>
          <w:rFonts w:ascii="Noto Sans" w:hAnsi="Noto Sans" w:cs="Noto Sans"/>
          <w:i w:val="true"/>
          <w:color w:val="000000"/>
          <w:w w:val="151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of</w:t>
      </w:r>
      <w:r>
        <w:rPr>
          <w:rFonts w:ascii="Noto Sans" w:hAnsi="Noto Sans" w:cs="Noto Sans"/>
          <w:i w:val="true"/>
          <w:color w:val="000000"/>
          <w:w w:val="115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Decision</w:t>
      </w:r>
      <w:r>
        <w:rPr>
          <w:rFonts w:ascii="Noto Sans" w:hAnsi="Noto Sans" w:cs="Noto Sans"/>
          <w:i w:val="true"/>
          <w:color w:val="000000"/>
          <w:w w:val="168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Systems,</w:t>
      </w:r>
      <w:r>
        <w:rPr>
          <w:rFonts w:ascii="Noto Sans" w:hAnsi="Noto Sans" w:cs="Noto Sans"/>
          <w:i w:val="true"/>
          <w:color w:val="000000"/>
          <w:w w:val="136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33(4),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pp.559-565.</w:t>
      </w:r>
    </w:p>
    <w:p>
      <w:pPr>
        <w:spacing w:before="180" w:after="0" w:line="302" w:lineRule="auto"/>
        <w:ind w:left="0" w:right="0"/>
        <w:jc w:val="center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Veginadu,</w:t>
      </w:r>
      <w:r>
        <w:rPr>
          <w:rFonts w:ascii="Noto Sans" w:hAnsi="Noto Sans" w:cs="Noto Sans"/>
          <w:color w:val="000000"/>
          <w:w w:val="1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P.,</w:t>
      </w:r>
      <w:r>
        <w:rPr>
          <w:rFonts w:ascii="Noto Sans" w:hAnsi="Noto Sans" w:cs="Noto Sans"/>
          <w:color w:val="000000"/>
          <w:w w:val="1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Calache,</w:t>
      </w:r>
      <w:r>
        <w:rPr>
          <w:rFonts w:ascii="Noto Sans" w:hAnsi="Noto Sans" w:cs="Noto Sans"/>
          <w:color w:val="000000"/>
          <w:w w:val="1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H.,</w:t>
      </w:r>
      <w:r>
        <w:rPr>
          <w:rFonts w:ascii="Noto Sans" w:hAnsi="Noto Sans" w:cs="Noto Sans"/>
          <w:color w:val="000000"/>
          <w:w w:val="1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Gussy,</w:t>
      </w:r>
      <w:r>
        <w:rPr>
          <w:rFonts w:ascii="Noto Sans" w:hAnsi="Noto Sans" w:cs="Noto Sans"/>
          <w:color w:val="000000"/>
          <w:w w:val="1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M.,</w:t>
      </w:r>
      <w:r>
        <w:rPr>
          <w:rFonts w:ascii="Noto Sans" w:hAnsi="Noto Sans" w:cs="Noto Sans"/>
          <w:color w:val="000000"/>
          <w:w w:val="1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Pandian,</w:t>
      </w:r>
      <w:r>
        <w:rPr>
          <w:rFonts w:ascii="Noto Sans" w:hAnsi="Noto Sans" w:cs="Noto Sans"/>
          <w:color w:val="000000"/>
          <w:w w:val="1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A.</w:t>
      </w:r>
      <w:r>
        <w:rPr>
          <w:rFonts w:ascii="Noto Sans" w:hAnsi="Noto Sans" w:cs="Noto Sans"/>
          <w:color w:val="000000"/>
          <w:w w:val="1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Masood,</w:t>
      </w:r>
      <w:r>
        <w:rPr>
          <w:rFonts w:ascii="Noto Sans" w:hAnsi="Noto Sans" w:cs="Noto Sans"/>
          <w:color w:val="000000"/>
          <w:w w:val="1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M.,</w:t>
      </w:r>
      <w:r>
        <w:rPr>
          <w:rFonts w:ascii="Noto Sans" w:hAnsi="Noto Sans" w:cs="Noto Sans"/>
          <w:color w:val="000000"/>
          <w:w w:val="1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(2022).</w:t>
      </w:r>
      <w:r>
        <w:rPr>
          <w:rFonts w:ascii="Noto Sans" w:hAnsi="Noto Sans" w:cs="Noto Sans"/>
          <w:color w:val="000000"/>
          <w:w w:val="1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overview</w:t>
      </w:r>
      <w:r>
        <w:rPr>
          <w:rFonts w:ascii="Noto Sans" w:hAnsi="Noto Sans" w:cs="Noto Sans"/>
          <w:color w:val="000000"/>
          <w:w w:val="111"/>
          <w:sz w:val="24"/>
        </w:rPr>
        <w:t xml:space="preserve">  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43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methodological</w:t>
      </w:r>
      <w:r>
        <w:rPr>
          <w:rFonts w:ascii="Noto Sans" w:hAnsi="Noto Sans" w:cs="Noto Sans"/>
          <w:color w:val="000000"/>
          <w:w w:val="112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approaches</w:t>
      </w:r>
      <w:r>
        <w:rPr>
          <w:rFonts w:ascii="Noto Sans" w:hAnsi="Noto Sans" w:cs="Noto Sans"/>
          <w:color w:val="000000"/>
          <w:w w:val="107"/>
          <w:sz w:val="24"/>
        </w:rPr>
        <w:t xml:space="preserve">  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10"/>
          <w:sz w:val="24"/>
        </w:rPr>
        <w:t xml:space="preserve">   </w:t>
      </w:r>
      <w:r>
        <w:rPr>
          <w:rFonts w:ascii="Noto Sans" w:hAnsi="Noto Sans" w:cs="Noto Sans"/>
          <w:color w:val="000000"/>
          <w:sz w:val="24"/>
        </w:rPr>
        <w:t xml:space="preserve">systematic</w:t>
      </w:r>
      <w:r>
        <w:rPr>
          <w:rFonts w:ascii="Noto Sans" w:hAnsi="Noto Sans" w:cs="Noto Sans"/>
          <w:color w:val="000000"/>
          <w:w w:val="135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reviews.</w:t>
      </w:r>
      <w:r>
        <w:rPr>
          <w:rFonts w:ascii="Noto Sans" w:hAnsi="Noto Sans" w:cs="Noto Sans"/>
          <w:i w:val="true"/>
          <w:color w:val="000000"/>
          <w:w w:val="107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Journal</w:t>
      </w:r>
      <w:r>
        <w:rPr>
          <w:rFonts w:ascii="Noto Sans" w:hAnsi="Noto Sans" w:cs="Noto Sans"/>
          <w:i w:val="true"/>
          <w:color w:val="000000"/>
          <w:w w:val="102"/>
          <w:sz w:val="24"/>
        </w:rPr>
        <w:t xml:space="preserve">    </w:t>
      </w:r>
      <w:r>
        <w:rPr>
          <w:rFonts w:ascii="Noto Sans" w:hAnsi="Noto Sans" w:cs="Noto Sans"/>
          <w:i w:val="true"/>
          <w:color w:val="000000"/>
          <w:sz w:val="24"/>
        </w:rPr>
        <w:t xml:space="preserve">of</w:t>
      </w:r>
    </w:p>
    <w:p>
      <w:pPr>
        <w:spacing w:before="20" w:after="0" w:line="240" w:lineRule="auto"/>
        <w:ind w:left="60" w:right="0"/>
        <w:jc w:val="left"/>
        <w:rPr>
          <w:rFonts w:ascii="Noto Sans" w:hAnsi="Noto Sans" w:cs="Noto Sans"/>
          <w:i w:val="true"/>
          <w:color w:val="000000"/>
          <w:sz w:val="24"/>
        </w:rPr>
      </w:pPr>
      <w:r>
        <w:rPr>
          <w:rFonts w:ascii="Noto Sans" w:hAnsi="Noto Sans" w:cs="Noto Sans"/>
          <w:i w:val="true"/>
          <w:color w:val="000000"/>
          <w:sz w:val="24"/>
        </w:rPr>
        <w:t xml:space="preserve">Evidence‐Based</w:t>
      </w:r>
      <w:r>
        <w:rPr>
          <w:rFonts w:ascii="Noto Sans" w:hAnsi="Noto Sans" w:cs="Noto Sans"/>
          <w:i w:val="true"/>
          <w:color w:val="000000"/>
          <w:w w:val="192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Medicine,</w:t>
      </w:r>
      <w:r>
        <w:rPr>
          <w:rFonts w:ascii="Noto Sans" w:hAnsi="Noto Sans" w:cs="Noto Sans"/>
          <w:i w:val="true"/>
          <w:color w:val="000000"/>
          <w:w w:val="13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15(1),</w:t>
      </w:r>
      <w:r>
        <w:rPr>
          <w:rFonts w:ascii="Noto Sans" w:hAnsi="Noto Sans" w:cs="Noto Sans"/>
          <w:color w:val="000000"/>
          <w:w w:val="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pp.39-54.</w:t>
      </w:r>
    </w:p>
    <w:p>
      <w:pPr>
        <w:spacing w:before="280" w:after="0" w:line="303" w:lineRule="auto"/>
        <w:ind w:left="0" w:right="0"/>
        <w:jc w:val="righ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Wæraas,</w:t>
      </w:r>
      <w:r>
        <w:rPr>
          <w:rFonts w:ascii="Noto Sans" w:hAnsi="Noto Sans" w:cs="Noto Sans"/>
          <w:color w:val="000000"/>
          <w:w w:val="121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A.,</w:t>
      </w:r>
      <w:r>
        <w:rPr>
          <w:rFonts w:ascii="Noto Sans" w:hAnsi="Noto Sans" w:cs="Noto Sans"/>
          <w:color w:val="000000"/>
          <w:w w:val="132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(2022).</w:t>
      </w:r>
      <w:r>
        <w:rPr>
          <w:rFonts w:ascii="Noto Sans" w:hAnsi="Noto Sans" w:cs="Noto Sans"/>
          <w:color w:val="000000"/>
          <w:w w:val="122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Thematic</w:t>
      </w:r>
      <w:r>
        <w:rPr>
          <w:rFonts w:ascii="Noto Sans" w:hAnsi="Noto Sans" w:cs="Noto Sans"/>
          <w:color w:val="000000"/>
          <w:w w:val="119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analysis:</w:t>
      </w:r>
      <w:r>
        <w:rPr>
          <w:rFonts w:ascii="Noto Sans" w:hAnsi="Noto Sans" w:cs="Noto Sans"/>
          <w:color w:val="000000"/>
          <w:w w:val="117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Making</w:t>
      </w:r>
      <w:r>
        <w:rPr>
          <w:rFonts w:ascii="Noto Sans" w:hAnsi="Noto Sans" w:cs="Noto Sans"/>
          <w:color w:val="000000"/>
          <w:w w:val="121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values</w:t>
      </w:r>
      <w:r>
        <w:rPr>
          <w:rFonts w:ascii="Noto Sans" w:hAnsi="Noto Sans" w:cs="Noto Sans"/>
          <w:color w:val="000000"/>
          <w:w w:val="133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emerge</w:t>
      </w:r>
      <w:r>
        <w:rPr>
          <w:rFonts w:ascii="Noto Sans" w:hAnsi="Noto Sans" w:cs="Noto Sans"/>
          <w:color w:val="000000"/>
          <w:w w:val="122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from</w:t>
      </w:r>
      <w:r>
        <w:rPr>
          <w:rFonts w:ascii="Noto Sans" w:hAnsi="Noto Sans" w:cs="Noto Sans"/>
          <w:color w:val="000000"/>
          <w:w w:val="133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texts.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i w:val="true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Researching</w:t>
      </w:r>
      <w:r>
        <w:rPr>
          <w:rFonts w:ascii="Noto Sans" w:hAnsi="Noto Sans" w:cs="Noto Sans"/>
          <w:i w:val="true"/>
          <w:color w:val="000000"/>
          <w:w w:val="115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values:</w:t>
      </w:r>
      <w:r>
        <w:rPr>
          <w:rFonts w:ascii="Noto Sans" w:hAnsi="Noto Sans" w:cs="Noto Sans"/>
          <w:i w:val="true"/>
          <w:color w:val="000000"/>
          <w:w w:val="86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Methodological</w:t>
      </w:r>
      <w:r>
        <w:rPr>
          <w:rFonts w:ascii="Noto Sans" w:hAnsi="Noto Sans" w:cs="Noto Sans"/>
          <w:i w:val="true"/>
          <w:color w:val="000000"/>
          <w:w w:val="108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approaches</w:t>
      </w:r>
      <w:r>
        <w:rPr>
          <w:rFonts w:ascii="Noto Sans" w:hAnsi="Noto Sans" w:cs="Noto Sans"/>
          <w:i w:val="true"/>
          <w:color w:val="000000"/>
          <w:w w:val="107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for</w:t>
      </w:r>
      <w:r>
        <w:rPr>
          <w:rFonts w:ascii="Noto Sans" w:hAnsi="Noto Sans" w:cs="Noto Sans"/>
          <w:i w:val="true"/>
          <w:color w:val="000000"/>
          <w:w w:val="103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understanding</w:t>
      </w:r>
      <w:r>
        <w:rPr>
          <w:rFonts w:ascii="Noto Sans" w:hAnsi="Noto Sans" w:cs="Noto Sans"/>
          <w:i w:val="true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values</w:t>
      </w:r>
      <w:r>
        <w:rPr>
          <w:rFonts w:ascii="Noto Sans" w:hAnsi="Noto Sans" w:cs="Noto Sans"/>
          <w:i w:val="true"/>
          <w:color w:val="000000"/>
          <w:w w:val="108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work</w:t>
      </w:r>
      <w:r>
        <w:rPr>
          <w:rFonts w:ascii="Noto Sans" w:hAnsi="Noto Sans" w:cs="Noto Sans"/>
          <w:i w:val="true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organisations</w:t>
      </w:r>
      <w:r>
        <w:rPr>
          <w:rFonts w:ascii="Noto Sans" w:hAnsi="Noto Sans" w:cs="Noto Sans"/>
          <w:i w:val="true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and</w:t>
      </w:r>
      <w:r>
        <w:rPr>
          <w:rFonts w:ascii="Noto Sans" w:hAnsi="Noto Sans" w:cs="Noto Sans"/>
          <w:i w:val="true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leadership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(pp.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153-170).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Cham: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Springer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International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Publishing.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20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ectPr>
          <w:type w:val="continuous"/>
          <w:pgSz w:w="11920" w:h="16840"/>
          <w:pgMar w:top="1400" w:right="1440" w:bottom="1400" w:left="1400"/>
        </w:sectPr>
      </w:pP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4"/>
        </w:rPr>
      </w:pPr>
      <w:r>
        <w:rPr>
          <w:rFonts w:ascii="Noto Sans" w:hAnsi="Noto Sans" w:cs="Noto Sans"/>
          <w:color w:val="000000"/>
          <w:sz w:val="14"/>
        </w:rPr>
        <w:t xml:space="preserve"/>
      </w:r>
    </w:p>
    <w:p>
      <w:pPr>
        <w:spacing w:before="0" w:after="0" w:line="240" w:lineRule="auto"/>
        <w:ind w:left="40" w:right="0"/>
        <w:jc w:val="left"/>
        <w:rPr>
          <w:rFonts w:ascii="Noto Sans" w:hAnsi="Noto Sans" w:cs="Noto Sans"/>
          <w:b w:val="true"/>
          <w:color w:val="000000"/>
          <w:sz w:val="28"/>
        </w:rPr>
      </w:pPr>
      <w:r>
        <w:rPr>
          <w:rFonts w:ascii="Noto Sans" w:hAnsi="Noto Sans" w:cs="Noto Sans"/>
          <w:b w:val="true"/>
          <w:color w:val="000000"/>
          <w:sz w:val="28"/>
        </w:rPr>
        <w:t xml:space="preserve">Chapter</w:t>
      </w:r>
      <w:r>
        <w:rPr>
          <w:rFonts w:ascii="Noto Sans" w:hAnsi="Noto Sans" w:cs="Noto Sans"/>
          <w:b w:val="true"/>
          <w:color w:val="000000"/>
          <w:w w:val="78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4:</w:t>
      </w:r>
      <w:r>
        <w:rPr>
          <w:rFonts w:ascii="Noto Sans" w:hAnsi="Noto Sans" w:cs="Noto Sans"/>
          <w:b w:val="true"/>
          <w:color w:val="000000"/>
          <w:w w:val="66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Results</w:t>
      </w:r>
    </w:p>
    <w:p>
      <w:pPr>
        <w:spacing w:before="200" w:after="0" w:line="240" w:lineRule="auto"/>
        <w:ind w:left="20" w:right="0"/>
        <w:jc w:val="left"/>
        <w:rPr>
          <w:rFonts w:ascii="Noto Sans" w:hAnsi="Noto Sans" w:cs="Noto Sans"/>
          <w:b w:val="true"/>
          <w:color w:val="000000"/>
          <w:sz w:val="28"/>
        </w:rPr>
      </w:pPr>
      <w:r>
        <w:rPr>
          <w:rFonts w:ascii="Noto Sans" w:hAnsi="Noto Sans" w:cs="Noto Sans"/>
          <w:b w:val="true"/>
          <w:color w:val="000000"/>
          <w:sz w:val="28"/>
        </w:rPr>
        <w:t xml:space="preserve">4.1</w:t>
      </w:r>
      <w:r>
        <w:rPr>
          <w:rFonts w:ascii="Noto Sans" w:hAnsi="Noto Sans" w:cs="Noto Sans"/>
          <w:b w:val="true"/>
          <w:color w:val="000000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Introduction</w:t>
      </w:r>
    </w:p>
    <w:p>
      <w:pPr>
        <w:spacing w:before="0" w:after="0" w:line="304" w:lineRule="auto"/>
        <w:ind w:left="20" w:right="2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Chapter</w:t>
      </w:r>
      <w:r>
        <w:rPr>
          <w:rFonts w:ascii="Noto Sans" w:hAnsi="Noto Sans" w:cs="Noto Sans"/>
          <w:color w:val="000000"/>
          <w:w w:val="1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4</w:t>
      </w:r>
      <w:r>
        <w:rPr>
          <w:rFonts w:ascii="Noto Sans" w:hAnsi="Noto Sans" w:cs="Noto Sans"/>
          <w:color w:val="000000"/>
          <w:w w:val="1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presents</w:t>
      </w:r>
      <w:r>
        <w:rPr>
          <w:rFonts w:ascii="Noto Sans" w:hAnsi="Noto Sans" w:cs="Noto Sans"/>
          <w:color w:val="000000"/>
          <w:w w:val="1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results</w:t>
      </w:r>
      <w:r>
        <w:rPr>
          <w:rFonts w:ascii="Noto Sans" w:hAnsi="Noto Sans" w:cs="Noto Sans"/>
          <w:color w:val="000000"/>
          <w:w w:val="1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systematic</w:t>
      </w:r>
      <w:r>
        <w:rPr>
          <w:rFonts w:ascii="Noto Sans" w:hAnsi="Noto Sans" w:cs="Noto Sans"/>
          <w:color w:val="000000"/>
          <w:w w:val="1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</w:t>
      </w:r>
      <w:r>
        <w:rPr>
          <w:rFonts w:ascii="Noto Sans" w:hAnsi="Noto Sans" w:cs="Noto Sans"/>
          <w:color w:val="000000"/>
          <w:w w:val="1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examining</w:t>
      </w:r>
      <w:r>
        <w:rPr>
          <w:rFonts w:ascii="Noto Sans" w:hAnsi="Noto Sans" w:cs="Noto Sans"/>
          <w:color w:val="000000"/>
          <w:w w:val="10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w w:val="1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accessing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among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1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10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older</w:t>
      </w:r>
      <w:r>
        <w:rPr>
          <w:rFonts w:ascii="Noto Sans" w:hAnsi="Noto Sans" w:cs="Noto Sans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adults</w:t>
      </w:r>
      <w:r>
        <w:rPr>
          <w:rFonts w:ascii="Noto Sans" w:hAnsi="Noto Sans" w:cs="Noto Sans"/>
          <w:color w:val="000000"/>
          <w:w w:val="10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(aged</w:t>
      </w:r>
      <w:r>
        <w:rPr>
          <w:rFonts w:ascii="Noto Sans" w:hAnsi="Noto Sans" w:cs="Noto Sans"/>
          <w:color w:val="000000"/>
          <w:w w:val="1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60</w:t>
      </w:r>
      <w:r>
        <w:rPr>
          <w:rFonts w:ascii="Noto Sans" w:hAnsi="Noto Sans" w:cs="Noto Sans"/>
          <w:color w:val="000000"/>
          <w:w w:val="1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0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above)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living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UK.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chapter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synthesises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findings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from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selected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studies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address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research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question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objectives,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specific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focus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informational,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linguistic,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systemic</w:t>
      </w:r>
      <w:r>
        <w:rPr>
          <w:rFonts w:ascii="Noto Sans" w:hAnsi="Noto Sans" w:cs="Noto Sans"/>
          <w:color w:val="000000"/>
          <w:w w:val="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influencing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care.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results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organised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highlight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key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themes</w:t>
      </w:r>
      <w:r>
        <w:rPr>
          <w:rFonts w:ascii="Noto Sans" w:hAnsi="Noto Sans" w:cs="Noto Sans"/>
          <w:color w:val="000000"/>
          <w:w w:val="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emerging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from</w:t>
      </w:r>
      <w:r>
        <w:rPr>
          <w:rFonts w:ascii="Noto Sans" w:hAnsi="Noto Sans" w:cs="Noto Sans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literature,</w:t>
      </w:r>
      <w:r>
        <w:rPr>
          <w:rFonts w:ascii="Noto Sans" w:hAnsi="Noto Sans" w:cs="Noto Sans"/>
          <w:color w:val="000000"/>
          <w:w w:val="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including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beliefs</w:t>
      </w:r>
      <w:r>
        <w:rPr>
          <w:rFonts w:ascii="Noto Sans" w:hAnsi="Noto Sans" w:cs="Noto Sans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stigma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surrounding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dementia,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levels</w:t>
      </w:r>
      <w:r>
        <w:rPr>
          <w:rFonts w:ascii="Noto Sans" w:hAnsi="Noto Sans" w:cs="Noto Sans"/>
          <w:color w:val="000000"/>
          <w:w w:val="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awareness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understanding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disease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available</w:t>
      </w:r>
      <w:r>
        <w:rPr>
          <w:rFonts w:ascii="Noto Sans" w:hAnsi="Noto Sans" w:cs="Noto Sans"/>
          <w:color w:val="000000"/>
          <w:w w:val="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language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communication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challenges,</w:t>
      </w:r>
      <w:r>
        <w:rPr>
          <w:rFonts w:ascii="Noto Sans" w:hAnsi="Noto Sans" w:cs="Noto Sans"/>
          <w:color w:val="000000"/>
          <w:w w:val="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trust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healthcare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systems.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addition,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chapter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outlines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strategies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identified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within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literature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have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shown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potential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mitigating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these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barriers,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such</w:t>
      </w:r>
      <w:r>
        <w:rPr>
          <w:rFonts w:ascii="Noto Sans" w:hAnsi="Noto Sans" w:cs="Noto Sans"/>
          <w:color w:val="000000"/>
          <w:w w:val="1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sensitive</w:t>
      </w:r>
      <w:r>
        <w:rPr>
          <w:rFonts w:ascii="Noto Sans" w:hAnsi="Noto Sans" w:cs="Noto Sans"/>
          <w:color w:val="000000"/>
          <w:w w:val="10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interventions,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community-based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approaches,</w:t>
      </w:r>
      <w:r>
        <w:rPr>
          <w:rFonts w:ascii="Noto Sans" w:hAnsi="Noto Sans" w:cs="Noto Sans"/>
          <w:color w:val="000000"/>
          <w:w w:val="1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targeted</w:t>
      </w:r>
      <w:r>
        <w:rPr>
          <w:rFonts w:ascii="Noto Sans" w:hAnsi="Noto Sans" w:cs="Noto Sans"/>
          <w:color w:val="000000"/>
          <w:w w:val="1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educational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initiatives.</w:t>
      </w:r>
    </w:p>
    <w:p>
      <w:pPr>
        <w:spacing w:before="200" w:after="0" w:line="240" w:lineRule="auto"/>
        <w:ind w:left="40" w:right="0"/>
        <w:jc w:val="left"/>
        <w:rPr>
          <w:rFonts w:ascii="Noto Sans" w:hAnsi="Noto Sans" w:cs="Noto Sans"/>
          <w:b w:val="true"/>
          <w:color w:val="000000"/>
          <w:sz w:val="28"/>
        </w:rPr>
      </w:pPr>
      <w:r>
        <w:rPr>
          <w:rFonts w:ascii="Noto Sans" w:hAnsi="Noto Sans" w:cs="Noto Sans"/>
          <w:b w:val="true"/>
          <w:color w:val="000000"/>
          <w:sz w:val="28"/>
        </w:rPr>
        <w:t xml:space="preserve">4.2</w:t>
      </w:r>
      <w:r>
        <w:rPr>
          <w:rFonts w:ascii="Noto Sans" w:hAnsi="Noto Sans" w:cs="Noto Sans"/>
          <w:b w:val="true"/>
          <w:color w:val="000000"/>
          <w:w w:val="78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PRISMA</w:t>
      </w:r>
      <w:r>
        <w:rPr>
          <w:rFonts w:ascii="Noto Sans" w:hAnsi="Noto Sans" w:cs="Noto Sans"/>
          <w:b w:val="true"/>
          <w:color w:val="000000"/>
          <w:w w:val="60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Flow</w:t>
      </w:r>
      <w:r>
        <w:rPr>
          <w:rFonts w:ascii="Noto Sans" w:hAnsi="Noto Sans" w:cs="Noto Sans"/>
          <w:b w:val="true"/>
          <w:color w:val="000000"/>
          <w:w w:val="45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Diagram</w:t>
      </w:r>
    </w:p>
    <w:p>
      <w:pPr>
        <w:spacing w:before="0" w:after="0" w:line="303" w:lineRule="auto"/>
        <w:ind w:left="0" w:right="0" w:firstLine="40"/>
        <w:jc w:val="righ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study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selection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process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followed</w:t>
      </w:r>
      <w:r>
        <w:rPr>
          <w:rFonts w:ascii="Noto Sans" w:hAnsi="Noto Sans" w:cs="Noto Sans"/>
          <w:color w:val="000000"/>
          <w:w w:val="9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Preferred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Reporting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Items</w:t>
      </w:r>
      <w:r>
        <w:rPr>
          <w:rFonts w:ascii="Noto Sans" w:hAnsi="Noto Sans" w:cs="Noto Sans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Systematic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Reviews</w:t>
      </w:r>
      <w:r>
        <w:rPr>
          <w:rFonts w:ascii="Noto Sans" w:hAnsi="Noto Sans" w:cs="Noto Sans"/>
          <w:color w:val="000000"/>
          <w:w w:val="1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Meta-Analyses</w:t>
      </w:r>
      <w:r>
        <w:rPr>
          <w:rFonts w:ascii="Noto Sans" w:hAnsi="Noto Sans" w:cs="Noto Sans"/>
          <w:color w:val="000000"/>
          <w:w w:val="1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(PRISMA)</w:t>
      </w:r>
      <w:r>
        <w:rPr>
          <w:rFonts w:ascii="Noto Sans" w:hAnsi="Noto Sans" w:cs="Noto Sans"/>
          <w:color w:val="000000"/>
          <w:w w:val="1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guidelines</w:t>
      </w:r>
      <w:r>
        <w:rPr>
          <w:rFonts w:ascii="Noto Sans" w:hAnsi="Noto Sans" w:cs="Noto Sans"/>
          <w:color w:val="000000"/>
          <w:w w:val="102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03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ensure</w:t>
      </w:r>
      <w:r>
        <w:rPr>
          <w:rFonts w:ascii="Noto Sans" w:hAnsi="Noto Sans" w:cs="Noto Sans"/>
          <w:color w:val="000000"/>
          <w:w w:val="1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transparency</w:t>
      </w:r>
      <w:r>
        <w:rPr>
          <w:rFonts w:ascii="Noto Sans" w:hAnsi="Noto Sans" w:cs="Noto Sans"/>
          <w:color w:val="000000"/>
          <w:w w:val="1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methodological</w:t>
      </w:r>
      <w:r>
        <w:rPr>
          <w:rFonts w:ascii="Noto Sans" w:hAnsi="Noto Sans" w:cs="Noto Sans"/>
          <w:color w:val="000000"/>
          <w:w w:val="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rigour</w:t>
      </w:r>
      <w:r>
        <w:rPr>
          <w:rFonts w:ascii="Noto Sans" w:hAnsi="Noto Sans" w:cs="Noto Sans"/>
          <w:color w:val="000000"/>
          <w:w w:val="1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(Vu-Ngoc</w:t>
      </w:r>
      <w:r>
        <w:rPr>
          <w:rFonts w:ascii="Noto Sans" w:hAnsi="Noto Sans" w:cs="Noto Sans"/>
          <w:color w:val="000000"/>
          <w:w w:val="1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1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1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2018).</w:t>
      </w:r>
      <w:r>
        <w:rPr>
          <w:rFonts w:ascii="Noto Sans" w:hAnsi="Noto Sans" w:cs="Noto Sans"/>
          <w:color w:val="000000"/>
          <w:w w:val="1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</w:t>
      </w:r>
      <w:r>
        <w:rPr>
          <w:rFonts w:ascii="Noto Sans" w:hAnsi="Noto Sans" w:cs="Noto Sans"/>
          <w:color w:val="000000"/>
          <w:w w:val="1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initial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comprehensive</w:t>
      </w:r>
      <w:r>
        <w:rPr>
          <w:rFonts w:ascii="Noto Sans" w:hAnsi="Noto Sans" w:cs="Noto Sans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search</w:t>
      </w:r>
      <w:r>
        <w:rPr>
          <w:rFonts w:ascii="Noto Sans" w:hAnsi="Noto Sans" w:cs="Noto Sans"/>
          <w:color w:val="000000"/>
          <w:w w:val="1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electronic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databases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yielded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substantial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number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records.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After</w:t>
      </w:r>
      <w:r>
        <w:rPr>
          <w:rFonts w:ascii="Noto Sans" w:hAnsi="Noto Sans" w:cs="Noto Sans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removal</w:t>
      </w:r>
      <w:r>
        <w:rPr>
          <w:rFonts w:ascii="Noto Sans" w:hAnsi="Noto Sans" w:cs="Noto Sans"/>
          <w:color w:val="000000"/>
          <w:w w:val="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duplicates,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titles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abstracts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were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screened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against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predefined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inclusion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exclusion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criteria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(Dickson</w:t>
      </w:r>
      <w:r>
        <w:rPr>
          <w:rFonts w:ascii="Noto Sans" w:hAnsi="Noto Sans" w:cs="Noto Sans"/>
          <w:color w:val="000000"/>
          <w:w w:val="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Yeung,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2022).</w:t>
      </w:r>
      <w:r>
        <w:rPr>
          <w:rFonts w:ascii="Noto Sans" w:hAnsi="Noto Sans" w:cs="Noto Sans"/>
          <w:color w:val="000000"/>
          <w:w w:val="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Studies</w:t>
      </w:r>
      <w:r>
        <w:rPr>
          <w:rFonts w:ascii="Noto Sans" w:hAnsi="Noto Sans" w:cs="Noto Sans"/>
          <w:color w:val="000000"/>
          <w:w w:val="1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did</w:t>
      </w:r>
      <w:r>
        <w:rPr>
          <w:rFonts w:ascii="Noto Sans" w:hAnsi="Noto Sans" w:cs="Noto Sans"/>
          <w:color w:val="000000"/>
          <w:w w:val="1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not</w:t>
      </w:r>
      <w:r>
        <w:rPr>
          <w:rFonts w:ascii="Noto Sans" w:hAnsi="Noto Sans" w:cs="Noto Sans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focus</w:t>
      </w:r>
      <w:r>
        <w:rPr>
          <w:rFonts w:ascii="Noto Sans" w:hAnsi="Noto Sans" w:cs="Noto Sans"/>
          <w:color w:val="000000"/>
          <w:w w:val="10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</w:t>
      </w:r>
      <w:r>
        <w:rPr>
          <w:rFonts w:ascii="Noto Sans" w:hAnsi="Noto Sans" w:cs="Noto Sans"/>
          <w:color w:val="000000"/>
          <w:w w:val="1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populations,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older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adults,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care,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UK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context</w:t>
      </w:r>
      <w:r>
        <w:rPr>
          <w:rFonts w:ascii="Noto Sans" w:hAnsi="Noto Sans" w:cs="Noto Sans"/>
          <w:color w:val="000000"/>
          <w:w w:val="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were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excluded</w:t>
      </w:r>
      <w:r>
        <w:rPr>
          <w:rFonts w:ascii="Noto Sans" w:hAnsi="Noto Sans" w:cs="Noto Sans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at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stage.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remaining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full-text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articles</w:t>
      </w:r>
      <w:r>
        <w:rPr>
          <w:rFonts w:ascii="Noto Sans" w:hAnsi="Noto Sans" w:cs="Noto Sans"/>
          <w:color w:val="000000"/>
          <w:w w:val="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were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assessed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eligibility,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resulting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final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set</w:t>
      </w:r>
      <w:r>
        <w:rPr>
          <w:rFonts w:ascii="Noto Sans" w:hAnsi="Noto Sans" w:cs="Noto Sans"/>
          <w:color w:val="000000"/>
          <w:w w:val="1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studies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included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0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(Dickson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Yeung,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2022).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PRISMA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flow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diagram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summarises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selection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process,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detailing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number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records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identified,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screened,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excluded,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ultimately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included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0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synthesis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(Vu-</w:t>
      </w:r>
    </w:p>
    <w:p>
      <w:pPr>
        <w:spacing w:before="0" w:after="0" w:line="240" w:lineRule="auto"/>
        <w:ind w:left="4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Ngoc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al,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2018).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10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ectPr>
          <w:type w:val="continuous"/>
          <w:pgSz w:w="11920" w:h="16840"/>
          <w:pgMar w:top="1440" w:right="1440" w:bottom="1400" w:left="1360"/>
        </w:sectPr>
      </w:pPr>
    </w:p>
    <w:p>
      <w:pPr>
        <w:spacing w:before="0" w:after="0" w:line="240" w:lineRule="auto"/>
        <w:ind w:left="0" w:right="0"/>
        <w:jc w:val="center"/>
        <w:rPr>
          <w:rFonts w:ascii="Noto Sans" w:hAnsi="Noto Sans" w:cs="Noto Sans"/>
          <w:b w:val="true"/>
          <w:color w:val="000000"/>
          <w:sz w:val="24"/>
        </w:rPr>
      </w:pPr>
      <w:r>
        <w:drawing>
          <wp:anchor xmlns:wp="http://schemas.openxmlformats.org/drawingml/2006/wordprocessingDrawing" distT="0" distB="0" distL="0" distR="0" simplePos="0" relativeHeight="144" behindDoc="1" locked="0" layoutInCell="1" allowOverlap="1">
            <wp:simplePos x="0" y="0"/>
            <wp:positionH relativeFrom="page">
              <wp:posOffset>1701579</wp:posOffset>
            </wp:positionH>
            <wp:positionV relativeFrom="page">
              <wp:posOffset>1327797</wp:posOffset>
            </wp:positionV>
            <wp:extent cx="3705309" cy="699715"/>
            <wp:effectExtent l="0" t="0" r="0" b="0"/>
            <wp:wrapNone/>
            <wp:docPr id="7" name="Path 7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microsoft.com/office/word/2010/wordprocessingShape">
                <wps:wsp xmlns:wps="http://schemas.microsoft.com/office/word/2010/wordprocessingShape">
                  <wps:cNvSpPr/>
                  <wps:spPr>
                    <a:xfrm>
                      <a:off x="0" y="0"/>
                      <a:ext cx="3705309" cy="699715"/>
                    </a:xfrm>
                    <a:custGeom>
                      <a:avLst/>
                      <a:gdLst/>
                      <a:ahLst/>
                      <a:cxnLst/>
                      <a:rect l="l" t="t" r="r" b="b"/>
                      <a:pathLst>
                        <a:path w="3705309" h="699715">
                          <a:moveTo>
                            <a:pt x="0" y="0"/>
                          </a:moveTo>
                          <a:lnTo>
                            <a:pt x="3705309" y="0"/>
                          </a:lnTo>
                          <a:lnTo>
                            <a:pt x="3705309" y="699715"/>
                          </a:lnTo>
                          <a:lnTo>
                            <a:pt x="0" y="699715"/>
                          </a:lnTo>
                          <a:close/>
                        </a:path>
                      </a:pathLst>
                    </a:custGeom>
                    <a:solidFill>
                      <a:srgbClr val="0F9ED5"/>
                    </a:solidFill>
                    <a:ln w="3175">
                      <a:solidFill>
                        <a:srgbClr val="0F9ED5"/>
                      </a:solidFill>
                    </a:ln>
                  </wps:spPr>
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<a:prstTxWarp prst="textNoShape">
                      <a:avLst/>
                    </a:prstTxWarp>
                    <a:noAutofit/>
                  </wps:bodyPr>
                </wps:wsp>
              </a:graphicData>
            </a:graphic>
          </wp:anchor>
        </w:drawing>
      </w:r>
      <w:r>
        <w:drawing>
          <wp:anchor xmlns:wp="http://schemas.openxmlformats.org/drawingml/2006/wordprocessingDrawing" distT="0" distB="0" distL="0" distR="0" simplePos="0" relativeHeight="155" behindDoc="1" locked="0" layoutInCell="1" allowOverlap="1">
            <wp:simplePos x="0" y="0"/>
            <wp:positionH relativeFrom="page">
              <wp:posOffset>1684627</wp:posOffset>
            </wp:positionH>
            <wp:positionV relativeFrom="page">
              <wp:posOffset>2454883</wp:posOffset>
            </wp:positionV>
            <wp:extent cx="2468881" cy="582378"/>
            <wp:effectExtent l="0" t="0" r="0" b="0"/>
            <wp:wrapNone/>
            <wp:docPr id="8" name="Path 8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microsoft.com/office/word/2010/wordprocessingShape">
                <wps:wsp xmlns:wps="http://schemas.microsoft.com/office/word/2010/wordprocessingShape">
                  <wps:cNvSpPr/>
                  <wps:spPr>
                    <a:xfrm>
                      <a:off x="0" y="0"/>
                      <a:ext cx="2468881" cy="582378"/>
                    </a:xfrm>
                    <a:custGeom>
                      <a:avLst/>
                      <a:gdLst/>
                      <a:ahLst/>
                      <a:cxnLst/>
                      <a:rect l="l" t="t" r="r" b="b"/>
                      <a:pathLst>
                        <a:path w="2468881" h="582378">
                          <a:moveTo>
                            <a:pt x="0" y="0"/>
                          </a:moveTo>
                          <a:lnTo>
                            <a:pt x="2468881" y="0"/>
                          </a:lnTo>
                          <a:lnTo>
                            <a:pt x="2468881" y="582378"/>
                          </a:lnTo>
                          <a:lnTo>
                            <a:pt x="0" y="582378"/>
                          </a:lnTo>
                          <a:close/>
                        </a:path>
                      </a:pathLst>
                    </a:custGeom>
                    <a:solidFill>
                      <a:srgbClr val="0F9ED5"/>
                    </a:solidFill>
                    <a:ln w="3175">
                      <a:solidFill>
                        <a:srgbClr val="0F9ED5"/>
                      </a:solidFill>
                    </a:ln>
                  </wps:spPr>
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<a:prstTxWarp prst="textNoShape">
                      <a:avLst/>
                    </a:prstTxWarp>
                    <a:noAutofit/>
                  </wps:bodyPr>
                </wps:wsp>
              </a:graphicData>
            </a:graphic>
          </wp:anchor>
        </w:drawing>
      </w:r>
      <w:r>
        <w:drawing>
          <wp:anchor xmlns:wp="http://schemas.openxmlformats.org/drawingml/2006/wordprocessingDrawing" distT="0" distB="0" distL="0" distR="0" simplePos="0" relativeHeight="162" behindDoc="1" locked="0" layoutInCell="1" allowOverlap="1">
            <wp:simplePos x="0" y="0"/>
            <wp:positionH relativeFrom="page">
              <wp:posOffset>1685677</wp:posOffset>
            </wp:positionH>
            <wp:positionV relativeFrom="page">
              <wp:posOffset>3522223</wp:posOffset>
            </wp:positionV>
            <wp:extent cx="2468882" cy="803082"/>
            <wp:effectExtent l="0" t="0" r="0" b="0"/>
            <wp:wrapNone/>
            <wp:docPr id="9" name="Path 9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microsoft.com/office/word/2010/wordprocessingShape">
                <wps:wsp xmlns:wps="http://schemas.microsoft.com/office/word/2010/wordprocessingShape">
                  <wps:cNvSpPr/>
                  <wps:spPr>
                    <a:xfrm>
                      <a:off x="0" y="0"/>
                      <a:ext cx="2468882" cy="803082"/>
                    </a:xfrm>
                    <a:custGeom>
                      <a:avLst/>
                      <a:gdLst/>
                      <a:ahLst/>
                      <a:cxnLst/>
                      <a:rect l="l" t="t" r="r" b="b"/>
                      <a:pathLst>
                        <a:path w="2468882" h="803082">
                          <a:moveTo>
                            <a:pt x="0" y="0"/>
                          </a:moveTo>
                          <a:lnTo>
                            <a:pt x="2468882" y="0"/>
                          </a:lnTo>
                          <a:lnTo>
                            <a:pt x="2468882" y="803082"/>
                          </a:lnTo>
                          <a:lnTo>
                            <a:pt x="0" y="803082"/>
                          </a:lnTo>
                          <a:close/>
                        </a:path>
                      </a:pathLst>
                    </a:custGeom>
                    <a:solidFill>
                      <a:srgbClr val="0F9ED5"/>
                    </a:solidFill>
                    <a:ln w="3175">
                      <a:solidFill>
                        <a:srgbClr val="0F9ED5"/>
                      </a:solidFill>
                    </a:ln>
                  </wps:spPr>
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<a:prstTxWarp prst="textNoShape">
                      <a:avLst/>
                    </a:prstTxWarp>
                    <a:noAutofit/>
                  </wps:bodyPr>
                </wps:wsp>
              </a:graphicData>
            </a:graphic>
          </wp:anchor>
        </w:drawing>
      </w:r>
      <w:r>
        <w:drawing>
          <wp:anchor xmlns:wp="http://schemas.openxmlformats.org/drawingml/2006/wordprocessingDrawing" distT="0" distB="0" distL="0" distR="0" simplePos="0" relativeHeight="178" behindDoc="1" locked="0" layoutInCell="1" allowOverlap="1">
            <wp:simplePos x="0" y="0"/>
            <wp:positionH relativeFrom="page">
              <wp:posOffset>1705058</wp:posOffset>
            </wp:positionH>
            <wp:positionV relativeFrom="page">
              <wp:posOffset>4624488</wp:posOffset>
            </wp:positionV>
            <wp:extent cx="2468884" cy="614183"/>
            <wp:effectExtent l="0" t="0" r="0" b="0"/>
            <wp:wrapNone/>
            <wp:docPr id="10" name="Path 10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microsoft.com/office/word/2010/wordprocessingShape">
                <wps:wsp xmlns:wps="http://schemas.microsoft.com/office/word/2010/wordprocessingShape">
                  <wps:cNvSpPr/>
                  <wps:spPr>
                    <a:xfrm>
                      <a:off x="0" y="0"/>
                      <a:ext cx="2468884" cy="614183"/>
                    </a:xfrm>
                    <a:custGeom>
                      <a:avLst/>
                      <a:gdLst/>
                      <a:ahLst/>
                      <a:cxnLst/>
                      <a:rect l="l" t="t" r="r" b="b"/>
                      <a:pathLst>
                        <a:path w="2468884" h="614183">
                          <a:moveTo>
                            <a:pt x="0" y="0"/>
                          </a:moveTo>
                          <a:lnTo>
                            <a:pt x="2468884" y="0"/>
                          </a:lnTo>
                          <a:lnTo>
                            <a:pt x="2468884" y="614183"/>
                          </a:lnTo>
                          <a:lnTo>
                            <a:pt x="0" y="614183"/>
                          </a:lnTo>
                          <a:close/>
                        </a:path>
                      </a:pathLst>
                    </a:custGeom>
                    <a:solidFill>
                      <a:srgbClr val="0F9ED5"/>
                    </a:solidFill>
                    <a:ln w="3175">
                      <a:solidFill>
                        <a:srgbClr val="0F9ED5"/>
                      </a:solidFill>
                    </a:ln>
                  </wps:spPr>
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<a:prstTxWarp prst="textNoShape">
                      <a:avLst/>
                    </a:prstTxWarp>
                    <a:noAutofit/>
                  </wps:bodyPr>
                </wps:wsp>
              </a:graphicData>
            </a:graphic>
          </wp:anchor>
        </w:drawing>
      </w:r>
      <w:r>
        <w:drawing>
          <wp:anchor xmlns:wp="http://schemas.openxmlformats.org/drawingml/2006/wordprocessingDrawing" distT="0" distB="0" distL="0" distR="0" simplePos="0" relativeHeight="191" behindDoc="1" locked="0" layoutInCell="1" allowOverlap="1">
            <wp:simplePos x="0" y="0"/>
            <wp:positionH relativeFrom="page">
              <wp:posOffset>1653871</wp:posOffset>
            </wp:positionH>
            <wp:positionV relativeFrom="page">
              <wp:posOffset>5628219</wp:posOffset>
            </wp:positionV>
            <wp:extent cx="2468884" cy="866692"/>
            <wp:effectExtent l="0" t="0" r="0" b="0"/>
            <wp:wrapNone/>
            <wp:docPr id="11" name="Path 1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microsoft.com/office/word/2010/wordprocessingShape">
                <wps:wsp xmlns:wps="http://schemas.microsoft.com/office/word/2010/wordprocessingShape">
                  <wps:cNvSpPr/>
                  <wps:spPr>
                    <a:xfrm>
                      <a:off x="0" y="0"/>
                      <a:ext cx="2468884" cy="866692"/>
                    </a:xfrm>
                    <a:custGeom>
                      <a:avLst/>
                      <a:gdLst/>
                      <a:ahLst/>
                      <a:cxnLst/>
                      <a:rect l="l" t="t" r="r" b="b"/>
                      <a:pathLst>
                        <a:path w="2468884" h="866692">
                          <a:moveTo>
                            <a:pt x="0" y="0"/>
                          </a:moveTo>
                          <a:lnTo>
                            <a:pt x="2468884" y="0"/>
                          </a:lnTo>
                          <a:lnTo>
                            <a:pt x="2468884" y="866692"/>
                          </a:lnTo>
                          <a:lnTo>
                            <a:pt x="0" y="866692"/>
                          </a:lnTo>
                          <a:close/>
                        </a:path>
                      </a:pathLst>
                    </a:custGeom>
                    <a:solidFill>
                      <a:srgbClr val="0F9ED5"/>
                    </a:solidFill>
                    <a:ln w="3175">
                      <a:solidFill>
                        <a:srgbClr val="0F9ED5"/>
                      </a:solidFill>
                    </a:ln>
                  </wps:spPr>
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<a:prstTxWarp prst="textNoShape">
                      <a:avLst/>
                    </a:prstTxWarp>
                    <a:noAutofit/>
                  </wps:bodyPr>
                </wps:wsp>
              </a:graphicData>
            </a:graphic>
          </wp:anchor>
        </w:drawing>
      </w:r>
      <w:r>
        <w:drawing>
          <wp:anchor xmlns:wp="http://schemas.openxmlformats.org/drawingml/2006/wordprocessingDrawing" distT="0" distB="0" distL="0" distR="0" simplePos="0" relativeHeight="205" behindDoc="1" locked="0" layoutInCell="1" allowOverlap="1">
            <wp:simplePos x="0" y="0"/>
            <wp:positionH relativeFrom="page">
              <wp:posOffset>2735583</wp:posOffset>
            </wp:positionH>
            <wp:positionV relativeFrom="page">
              <wp:posOffset>2156205</wp:posOffset>
            </wp:positionV>
            <wp:extent cx="266700" cy="251460"/>
            <wp:effectExtent l="0" t="0" r="0" b="0"/>
            <wp:wrapNone/>
            <wp:docPr id="12" name="Path 12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microsoft.com/office/word/2010/wordprocessingShape">
                <wps:wsp xmlns:wps="http://schemas.microsoft.com/office/word/2010/wordprocessingShape">
                  <wps:cNvSpPr/>
                  <wps:spPr>
                    <a:xfrm>
                      <a:off x="0" y="0"/>
                      <a:ext cx="266700" cy="251460"/>
                    </a:xfrm>
                    <a:custGeom>
                      <a:avLst/>
                      <a:gdLst/>
                      <a:ahLst/>
                      <a:cxnLst/>
                      <a:rect l="l" t="t" r="r" b="b"/>
                      <a:pathLst>
                        <a:path w="266700" h="251460">
                          <a:moveTo>
                            <a:pt x="0" y="188595"/>
                          </a:moveTo>
                          <a:lnTo>
                            <a:pt x="66675" y="188595"/>
                          </a:lnTo>
                          <a:lnTo>
                            <a:pt x="66675" y="0"/>
                          </a:lnTo>
                          <a:lnTo>
                            <a:pt x="200025" y="0"/>
                          </a:lnTo>
                          <a:lnTo>
                            <a:pt x="200025" y="188595"/>
                          </a:lnTo>
                          <a:lnTo>
                            <a:pt x="266700" y="188595"/>
                          </a:lnTo>
                          <a:lnTo>
                            <a:pt x="133350" y="251460"/>
                          </a:lnTo>
                        </a:path>
                      </a:pathLst>
                    </a:custGeom>
                    <a:solidFill>
                      <a:srgbClr val="000000"/>
                    </a:solidFill>
                    <a:ln w="3175">
                      <a:solidFill>
                        <a:srgbClr val="000000"/>
                      </a:solidFill>
                    </a:ln>
                  </wps:spPr>
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<a:prstTxWarp prst="textNoShape">
                      <a:avLst/>
                    </a:prstTxWarp>
                    <a:noAutofit/>
                  </wps:bodyPr>
                </wps:wsp>
              </a:graphicData>
            </a:graphic>
          </wp:anchor>
        </w:drawing>
      </w:r>
      <w:r>
        <w:drawing>
          <wp:anchor xmlns:wp="http://schemas.openxmlformats.org/drawingml/2006/wordprocessingDrawing" distT="0" distB="0" distL="0" distR="0" simplePos="0" relativeHeight="206" behindDoc="1" locked="0" layoutInCell="1" allowOverlap="1">
            <wp:simplePos x="0" y="0"/>
            <wp:positionH relativeFrom="page">
              <wp:posOffset>2733678</wp:posOffset>
            </wp:positionH>
            <wp:positionV relativeFrom="page">
              <wp:posOffset>4356150</wp:posOffset>
            </wp:positionV>
            <wp:extent cx="266700" cy="251459"/>
            <wp:effectExtent l="0" t="0" r="0" b="0"/>
            <wp:wrapNone/>
            <wp:docPr id="13" name="Path 13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microsoft.com/office/word/2010/wordprocessingShape">
                <wps:wsp xmlns:wps="http://schemas.microsoft.com/office/word/2010/wordprocessingShape">
                  <wps:cNvSpPr/>
                  <wps:spPr>
                    <a:xfrm>
                      <a:off x="0" y="0"/>
                      <a:ext cx="266700" cy="251459"/>
                    </a:xfrm>
                    <a:custGeom>
                      <a:avLst/>
                      <a:gdLst/>
                      <a:ahLst/>
                      <a:cxnLst/>
                      <a:rect l="l" t="t" r="r" b="b"/>
                      <a:pathLst>
                        <a:path w="266700" h="251459">
                          <a:moveTo>
                            <a:pt x="0" y="188595"/>
                          </a:moveTo>
                          <a:lnTo>
                            <a:pt x="66675" y="188595"/>
                          </a:lnTo>
                          <a:lnTo>
                            <a:pt x="66675" y="0"/>
                          </a:lnTo>
                          <a:lnTo>
                            <a:pt x="200025" y="0"/>
                          </a:lnTo>
                          <a:lnTo>
                            <a:pt x="200025" y="188595"/>
                          </a:lnTo>
                          <a:lnTo>
                            <a:pt x="266700" y="188595"/>
                          </a:lnTo>
                          <a:lnTo>
                            <a:pt x="133350" y="251459"/>
                          </a:lnTo>
                        </a:path>
                      </a:pathLst>
                    </a:custGeom>
                    <a:solidFill>
                      <a:srgbClr val="000000"/>
                    </a:solidFill>
                    <a:ln w="3175">
                      <a:solidFill>
                        <a:srgbClr val="000000"/>
                      </a:solidFill>
                    </a:ln>
                  </wps:spPr>
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<a:prstTxWarp prst="textNoShape">
                      <a:avLst/>
                    </a:prstTxWarp>
                    <a:noAutofit/>
                  </wps:bodyPr>
                </wps:wsp>
              </a:graphicData>
            </a:graphic>
          </wp:anchor>
        </w:drawing>
      </w:r>
      <w:r>
        <w:drawing>
          <wp:anchor xmlns:wp="http://schemas.openxmlformats.org/drawingml/2006/wordprocessingDrawing" distT="0" distB="0" distL="0" distR="0" simplePos="0" relativeHeight="207" behindDoc="1" locked="0" layoutInCell="1" allowOverlap="1">
            <wp:simplePos x="0" y="0"/>
            <wp:positionH relativeFrom="page">
              <wp:posOffset>2750823</wp:posOffset>
            </wp:positionH>
            <wp:positionV relativeFrom="page">
              <wp:posOffset>3139122</wp:posOffset>
            </wp:positionV>
            <wp:extent cx="266700" cy="251460"/>
            <wp:effectExtent l="0" t="0" r="0" b="0"/>
            <wp:wrapNone/>
            <wp:docPr id="14" name="Path 14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microsoft.com/office/word/2010/wordprocessingShape">
                <wps:wsp xmlns:wps="http://schemas.microsoft.com/office/word/2010/wordprocessingShape">
                  <wps:cNvSpPr/>
                  <wps:spPr>
                    <a:xfrm>
                      <a:off x="0" y="0"/>
                      <a:ext cx="266700" cy="251460"/>
                    </a:xfrm>
                    <a:custGeom>
                      <a:avLst/>
                      <a:gdLst/>
                      <a:ahLst/>
                      <a:cxnLst/>
                      <a:rect l="l" t="t" r="r" b="b"/>
                      <a:pathLst>
                        <a:path w="266700" h="251460">
                          <a:moveTo>
                            <a:pt x="0" y="188594"/>
                          </a:moveTo>
                          <a:lnTo>
                            <a:pt x="66675" y="188594"/>
                          </a:lnTo>
                          <a:lnTo>
                            <a:pt x="66675" y="0"/>
                          </a:lnTo>
                          <a:lnTo>
                            <a:pt x="200025" y="0"/>
                          </a:lnTo>
                          <a:lnTo>
                            <a:pt x="200025" y="188594"/>
                          </a:lnTo>
                          <a:lnTo>
                            <a:pt x="266700" y="188594"/>
                          </a:lnTo>
                          <a:lnTo>
                            <a:pt x="133350" y="251460"/>
                          </a:lnTo>
                        </a:path>
                      </a:pathLst>
                    </a:custGeom>
                    <a:solidFill>
                      <a:srgbClr val="000000"/>
                    </a:solidFill>
                    <a:ln w="3175">
                      <a:solidFill>
                        <a:srgbClr val="000000"/>
                      </a:solidFill>
                    </a:ln>
                  </wps:spPr>
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<a:prstTxWarp prst="textNoShape">
                      <a:avLst/>
                    </a:prstTxWarp>
                    <a:noAutofit/>
                  </wps:bodyPr>
                </wps:wsp>
              </a:graphicData>
            </a:graphic>
          </wp:anchor>
        </w:drawing>
      </w:r>
      <w:r>
        <w:drawing>
          <wp:anchor xmlns:wp="http://schemas.openxmlformats.org/drawingml/2006/wordprocessingDrawing" distT="0" distB="0" distL="0" distR="0" simplePos="0" relativeHeight="208" behindDoc="1" locked="0" layoutInCell="1" allowOverlap="1">
            <wp:simplePos x="0" y="0"/>
            <wp:positionH relativeFrom="page">
              <wp:posOffset>2727963</wp:posOffset>
            </wp:positionH>
            <wp:positionV relativeFrom="page">
              <wp:posOffset>5273217</wp:posOffset>
            </wp:positionV>
            <wp:extent cx="266700" cy="251460"/>
            <wp:effectExtent l="0" t="0" r="0" b="0"/>
            <wp:wrapNone/>
            <wp:docPr id="15" name="Path 1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microsoft.com/office/word/2010/wordprocessingShape">
                <wps:wsp xmlns:wps="http://schemas.microsoft.com/office/word/2010/wordprocessingShape">
                  <wps:cNvSpPr/>
                  <wps:spPr>
                    <a:xfrm>
                      <a:off x="0" y="0"/>
                      <a:ext cx="266700" cy="251460"/>
                    </a:xfrm>
                    <a:custGeom>
                      <a:avLst/>
                      <a:gdLst/>
                      <a:ahLst/>
                      <a:cxnLst/>
                      <a:rect l="l" t="t" r="r" b="b"/>
                      <a:pathLst>
                        <a:path w="266700" h="251460">
                          <a:moveTo>
                            <a:pt x="0" y="188595"/>
                          </a:moveTo>
                          <a:lnTo>
                            <a:pt x="66675" y="188595"/>
                          </a:lnTo>
                          <a:lnTo>
                            <a:pt x="66675" y="0"/>
                          </a:lnTo>
                          <a:lnTo>
                            <a:pt x="200025" y="0"/>
                          </a:lnTo>
                          <a:lnTo>
                            <a:pt x="200025" y="188595"/>
                          </a:lnTo>
                          <a:lnTo>
                            <a:pt x="266700" y="188595"/>
                          </a:lnTo>
                          <a:lnTo>
                            <a:pt x="133350" y="251460"/>
                          </a:lnTo>
                        </a:path>
                      </a:pathLst>
                    </a:custGeom>
                    <a:solidFill>
                      <a:srgbClr val="000000"/>
                    </a:solidFill>
                    <a:ln w="3175">
                      <a:solidFill>
                        <a:srgbClr val="000000"/>
                      </a:solidFill>
                    </a:ln>
                  </wps:spPr>
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<a:prstTxWarp prst="textNoShape">
                      <a:avLst/>
                    </a:prstTxWarp>
                    <a:noAutofit/>
                  </wps:bodyPr>
                </wps:wsp>
              </a:graphicData>
            </a:graphic>
          </wp:anchor>
        </w:drawing>
      </w:r>
      <w:r>
        <w:drawing>
          <wp:anchor xmlns:wp="http://schemas.openxmlformats.org/drawingml/2006/wordprocessingDrawing" distT="0" distB="0" distL="0" distR="0" simplePos="0" relativeHeight="209" behindDoc="1" locked="0" layoutInCell="1" allowOverlap="1">
            <wp:simplePos x="0" y="0"/>
            <wp:positionH relativeFrom="page">
              <wp:posOffset>4152905</wp:posOffset>
            </wp:positionH>
            <wp:positionV relativeFrom="page">
              <wp:posOffset>3822331</wp:posOffset>
            </wp:positionV>
            <wp:extent cx="541021" cy="152400"/>
            <wp:effectExtent l="0" t="0" r="0" b="0"/>
            <wp:wrapNone/>
            <wp:docPr id="16" name="Path 16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microsoft.com/office/word/2010/wordprocessingShape">
                <wps:wsp xmlns:wps="http://schemas.microsoft.com/office/word/2010/wordprocessingShape">
                  <wps:cNvSpPr/>
                  <wps:spPr>
                    <a:xfrm>
                      <a:off x="0" y="0"/>
                      <a:ext cx="541021" cy="152400"/>
                    </a:xfrm>
                    <a:custGeom>
                      <a:avLst/>
                      <a:gdLst/>
                      <a:ahLst/>
                      <a:cxnLst/>
                      <a:rect l="l" t="t" r="r" b="b"/>
                      <a:pathLst>
                        <a:path w="541021" h="152400">
                          <a:moveTo>
                            <a:pt x="0" y="38100"/>
                          </a:moveTo>
                          <a:lnTo>
                            <a:pt x="405765" y="38100"/>
                          </a:lnTo>
                          <a:lnTo>
                            <a:pt x="405765" y="0"/>
                          </a:lnTo>
                          <a:lnTo>
                            <a:pt x="541021" y="76200"/>
                          </a:lnTo>
                          <a:lnTo>
                            <a:pt x="405765" y="152400"/>
                          </a:lnTo>
                          <a:lnTo>
                            <a:pt x="405765" y="114300"/>
                          </a:lnTo>
                          <a:lnTo>
                            <a:pt x="0" y="114300"/>
                          </a:lnTo>
                        </a:path>
                      </a:pathLst>
                    </a:custGeom>
                    <a:solidFill>
                      <a:srgbClr val="000000"/>
                    </a:solidFill>
                    <a:ln w="3175">
                      <a:solidFill>
                        <a:srgbClr val="000000"/>
                      </a:solidFill>
                    </a:ln>
                  </wps:spPr>
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<a:prstTxWarp prst="textNoShape">
                      <a:avLst/>
                    </a:prstTxWarp>
                    <a:noAutofit/>
                  </wps:bodyPr>
                </wps:wsp>
              </a:graphicData>
            </a:graphic>
          </wp:anchor>
        </w:drawing>
      </w:r>
      <w:r>
        <w:drawing>
          <wp:anchor xmlns:wp="http://schemas.openxmlformats.org/drawingml/2006/wordprocessingDrawing" distT="0" distB="0" distL="0" distR="0" simplePos="0" relativeHeight="210" behindDoc="1" locked="0" layoutInCell="1" allowOverlap="1">
            <wp:simplePos x="0" y="0"/>
            <wp:positionH relativeFrom="page">
              <wp:posOffset>4191005</wp:posOffset>
            </wp:positionH>
            <wp:positionV relativeFrom="page">
              <wp:posOffset>4912563</wp:posOffset>
            </wp:positionV>
            <wp:extent cx="541021" cy="152400"/>
            <wp:effectExtent l="0" t="0" r="0" b="0"/>
            <wp:wrapNone/>
            <wp:docPr id="17" name="Path 17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microsoft.com/office/word/2010/wordprocessingShape">
                <wps:wsp xmlns:wps="http://schemas.microsoft.com/office/word/2010/wordprocessingShape">
                  <wps:cNvSpPr/>
                  <wps:spPr>
                    <a:xfrm>
                      <a:off x="0" y="0"/>
                      <a:ext cx="541021" cy="152400"/>
                    </a:xfrm>
                    <a:custGeom>
                      <a:avLst/>
                      <a:gdLst/>
                      <a:ahLst/>
                      <a:cxnLst/>
                      <a:rect l="l" t="t" r="r" b="b"/>
                      <a:pathLst>
                        <a:path w="541021" h="152400">
                          <a:moveTo>
                            <a:pt x="0" y="38100"/>
                          </a:moveTo>
                          <a:lnTo>
                            <a:pt x="405765" y="38100"/>
                          </a:lnTo>
                          <a:lnTo>
                            <a:pt x="405765" y="0"/>
                          </a:lnTo>
                          <a:lnTo>
                            <a:pt x="541021" y="76200"/>
                          </a:lnTo>
                          <a:lnTo>
                            <a:pt x="405765" y="152400"/>
                          </a:lnTo>
                          <a:lnTo>
                            <a:pt x="405765" y="114300"/>
                          </a:lnTo>
                          <a:lnTo>
                            <a:pt x="0" y="114300"/>
                          </a:lnTo>
                        </a:path>
                      </a:pathLst>
                    </a:custGeom>
                    <a:solidFill>
                      <a:srgbClr val="000000"/>
                    </a:solidFill>
                    <a:ln w="3175">
                      <a:solidFill>
                        <a:srgbClr val="000000"/>
                      </a:solidFill>
                    </a:ln>
                  </wps:spPr>
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<a:prstTxWarp prst="textNoShape">
                      <a:avLst/>
                    </a:prstTxWarp>
                    <a:noAutofit/>
                  </wps:bodyPr>
                </wps:wsp>
              </a:graphicData>
            </a:graphic>
          </wp:anchor>
        </w:drawing>
      </w:r>
      <w:r>
        <w:drawing>
          <wp:anchor xmlns:wp="http://schemas.openxmlformats.org/drawingml/2006/wordprocessingDrawing" distT="0" distB="0" distL="0" distR="0" simplePos="0" relativeHeight="211" behindDoc="1" locked="0" layoutInCell="1" allowOverlap="1">
            <wp:simplePos x="0" y="0"/>
            <wp:positionH relativeFrom="page">
              <wp:posOffset>4763776</wp:posOffset>
            </wp:positionH>
            <wp:positionV relativeFrom="page">
              <wp:posOffset>3645193</wp:posOffset>
            </wp:positionV>
            <wp:extent cx="1882143" cy="739140"/>
            <wp:effectExtent l="0" t="0" r="0" b="0"/>
            <wp:wrapNone/>
            <wp:docPr id="18" name="Path 18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microsoft.com/office/word/2010/wordprocessingShape">
                <wps:wsp xmlns:wps="http://schemas.microsoft.com/office/word/2010/wordprocessingShape">
                  <wps:cNvSpPr/>
                  <wps:spPr>
                    <a:xfrm>
                      <a:off x="0" y="0"/>
                      <a:ext cx="1882143" cy="739140"/>
                    </a:xfrm>
                    <a:custGeom>
                      <a:avLst/>
                      <a:gdLst/>
                      <a:ahLst/>
                      <a:cxnLst/>
                      <a:rect l="l" t="t" r="r" b="b"/>
                      <a:pathLst>
                        <a:path w="1882143" h="739140">
                          <a:moveTo>
                            <a:pt x="0" y="0"/>
                          </a:moveTo>
                          <a:lnTo>
                            <a:pt x="1882143" y="0"/>
                          </a:lnTo>
                          <a:lnTo>
                            <a:pt x="1882143" y="739140"/>
                          </a:lnTo>
                          <a:lnTo>
                            <a:pt x="0" y="739140"/>
                          </a:lnTo>
                          <a:close/>
                        </a:path>
                      </a:pathLst>
                    </a:custGeom>
                    <a:solidFill>
                      <a:srgbClr val="0F9ED5"/>
                    </a:solidFill>
                    <a:ln w="3175">
                      <a:solidFill>
                        <a:srgbClr val="024058"/>
                      </a:solidFill>
                    </a:ln>
                  </wps:spPr>
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<a:prstTxWarp prst="textNoShape">
                      <a:avLst/>
                    </a:prstTxWarp>
                    <a:noAutofit/>
                  </wps:bodyPr>
                </wps:wsp>
              </a:graphicData>
            </a:graphic>
          </wp:anchor>
        </w:drawing>
      </w:r>
      <w:r>
        <w:drawing>
          <wp:anchor xmlns:wp="http://schemas.openxmlformats.org/drawingml/2006/wordprocessingDrawing" distT="0" distB="0" distL="0" distR="0" simplePos="0" relativeHeight="218" behindDoc="1" locked="0" layoutInCell="1" allowOverlap="1">
            <wp:simplePos x="0" y="0"/>
            <wp:positionH relativeFrom="page">
              <wp:posOffset>4763597</wp:posOffset>
            </wp:positionH>
            <wp:positionV relativeFrom="page">
              <wp:posOffset>4633186</wp:posOffset>
            </wp:positionV>
            <wp:extent cx="2004064" cy="2656113"/>
            <wp:effectExtent l="0" t="0" r="0" b="0"/>
            <wp:wrapNone/>
            <wp:docPr id="19" name="Path 19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microsoft.com/office/word/2010/wordprocessingShape">
                <wps:wsp xmlns:wps="http://schemas.microsoft.com/office/word/2010/wordprocessingShape">
                  <wps:cNvSpPr/>
                  <wps:spPr>
                    <a:xfrm>
                      <a:off x="0" y="0"/>
                      <a:ext cx="2004064" cy="2656113"/>
                    </a:xfrm>
                    <a:custGeom>
                      <a:avLst/>
                      <a:gdLst/>
                      <a:ahLst/>
                      <a:cxnLst/>
                      <a:rect l="l" t="t" r="r" b="b"/>
                      <a:pathLst>
                        <a:path w="2004064" h="2656113">
                          <a:moveTo>
                            <a:pt x="0" y="0"/>
                          </a:moveTo>
                          <a:lnTo>
                            <a:pt x="2004064" y="0"/>
                          </a:lnTo>
                          <a:lnTo>
                            <a:pt x="2004064" y="2656113"/>
                          </a:lnTo>
                          <a:lnTo>
                            <a:pt x="0" y="2656113"/>
                          </a:lnTo>
                          <a:close/>
                        </a:path>
                      </a:pathLst>
                    </a:custGeom>
                    <a:solidFill>
                      <a:srgbClr val="0F9ED5"/>
                    </a:solidFill>
                    <a:ln w="3175">
                      <a:solidFill>
                        <a:srgbClr val="024058"/>
                      </a:solidFill>
                    </a:ln>
                  </wps:spPr>
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<a:prstTxWarp prst="textNoShape">
                      <a:avLst/>
                    </a:prstTxWarp>
                    <a:noAutofit/>
                  </wps:bodyPr>
                </wps:wsp>
              </a:graphicData>
            </a:graphic>
          </wp:anchor>
        </w:drawing>
      </w:r>
      <w:r>
        <w:drawing>
          <wp:anchor xmlns:wp="http://schemas.openxmlformats.org/drawingml/2006/wordprocessingDrawing" distT="0" distB="0" distL="0" distR="0" simplePos="0" relativeHeight="271" behindDoc="1" locked="0" layoutInCell="1" allowOverlap="1">
            <wp:simplePos x="0" y="0"/>
            <wp:positionH relativeFrom="page">
              <wp:posOffset>937258</wp:posOffset>
            </wp:positionH>
            <wp:positionV relativeFrom="page">
              <wp:posOffset>1146175</wp:posOffset>
            </wp:positionV>
            <wp:extent cx="366395" cy="1021079"/>
            <wp:effectExtent l="0" t="0" r="0" b="0"/>
            <wp:wrapNone/>
            <wp:docPr id="20" name="Path 20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microsoft.com/office/word/2010/wordprocessingShape">
                <wps:wsp xmlns:wps="http://schemas.microsoft.com/office/word/2010/wordprocessingShape">
                  <wps:cNvSpPr/>
                  <wps:spPr>
                    <a:xfrm>
                      <a:off x="0" y="0"/>
                      <a:ext cx="366395" cy="1021079"/>
                    </a:xfrm>
                    <a:custGeom>
                      <a:avLst/>
                      <a:gdLst/>
                      <a:ahLst/>
                      <a:cxnLst/>
                      <a:rect l="l" t="t" r="r" b="b"/>
                      <a:pathLst>
                        <a:path w="366395" h="1021079">
                          <a:moveTo>
                            <a:pt x="0" y="0"/>
                          </a:moveTo>
                          <a:lnTo>
                            <a:pt x="366395" y="0"/>
                          </a:lnTo>
                          <a:lnTo>
                            <a:pt x="366395" y="1021079"/>
                          </a:lnTo>
                          <a:lnTo>
                            <a:pt x="0" y="1021079"/>
                          </a:lnTo>
                          <a:close/>
                        </a:path>
                      </a:pathLst>
                    </a:custGeom>
                    <a:solidFill>
                      <a:srgbClr val="E97132"/>
                    </a:solidFill>
                    <a:ln w="3175">
                      <a:solidFill>
                        <a:srgbClr val="622B0F"/>
                      </a:solidFill>
                    </a:ln>
                  </wps:spPr>
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<a:prstTxWarp prst="textNoShape">
                      <a:avLst/>
                    </a:prstTxWarp>
                    <a:noAutofit/>
                  </wps:bodyPr>
                </wps:wsp>
              </a:graphicData>
            </a:graphic>
          </wp:anchor>
        </w:drawing>
      </w:r>
      <w:r>
        <w:drawing>
          <wp:anchor xmlns:wp="http://schemas.openxmlformats.org/drawingml/2006/wordprocessingDrawing" distT="0" distB="0" distL="0" distR="0" simplePos="0" relativeHeight="272" behindDoc="1" locked="0" layoutInCell="1" allowOverlap="1">
            <wp:simplePos x="0" y="0"/>
            <wp:positionH relativeFrom="page">
              <wp:posOffset>913213</wp:posOffset>
            </wp:positionH>
            <wp:positionV relativeFrom="page">
              <wp:posOffset>3657876</wp:posOffset>
            </wp:positionV>
            <wp:extent cx="381636" cy="845819"/>
            <wp:effectExtent l="0" t="0" r="0" b="0"/>
            <wp:wrapNone/>
            <wp:docPr id="21" name="Path 2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microsoft.com/office/word/2010/wordprocessingShape">
                <wps:wsp xmlns:wps="http://schemas.microsoft.com/office/word/2010/wordprocessingShape">
                  <wps:cNvSpPr/>
                  <wps:spPr>
                    <a:xfrm>
                      <a:off x="0" y="0"/>
                      <a:ext cx="381636" cy="845819"/>
                    </a:xfrm>
                    <a:custGeom>
                      <a:avLst/>
                      <a:gdLst/>
                      <a:ahLst/>
                      <a:cxnLst/>
                      <a:rect l="l" t="t" r="r" b="b"/>
                      <a:pathLst>
                        <a:path w="381636" h="845819">
                          <a:moveTo>
                            <a:pt x="0" y="0"/>
                          </a:moveTo>
                          <a:lnTo>
                            <a:pt x="381636" y="0"/>
                          </a:lnTo>
                          <a:lnTo>
                            <a:pt x="381636" y="845819"/>
                          </a:lnTo>
                          <a:lnTo>
                            <a:pt x="0" y="845819"/>
                          </a:lnTo>
                          <a:close/>
                        </a:path>
                      </a:pathLst>
                    </a:custGeom>
                    <a:solidFill>
                      <a:srgbClr val="E97132"/>
                    </a:solidFill>
                    <a:ln w="3175">
                      <a:solidFill>
                        <a:srgbClr val="622B0F"/>
                      </a:solidFill>
                    </a:ln>
                  </wps:spPr>
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<a:prstTxWarp prst="textNoShape">
                      <a:avLst/>
                    </a:prstTxWarp>
                    <a:noAutofit/>
                  </wps:bodyPr>
                </wps:wsp>
              </a:graphicData>
            </a:graphic>
          </wp:anchor>
        </w:drawing>
      </w:r>
      <w:r>
        <w:drawing>
          <wp:anchor xmlns:wp="http://schemas.openxmlformats.org/drawingml/2006/wordprocessingDrawing" distT="0" distB="0" distL="0" distR="0" simplePos="0" relativeHeight="273" behindDoc="1" locked="0" layoutInCell="1" allowOverlap="1">
            <wp:simplePos x="0" y="0"/>
            <wp:positionH relativeFrom="page">
              <wp:posOffset>944878</wp:posOffset>
            </wp:positionH>
            <wp:positionV relativeFrom="page">
              <wp:posOffset>5596412</wp:posOffset>
            </wp:positionV>
            <wp:extent cx="403860" cy="838199"/>
            <wp:effectExtent l="0" t="0" r="0" b="0"/>
            <wp:wrapNone/>
            <wp:docPr id="22" name="Path 22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microsoft.com/office/word/2010/wordprocessingShape">
                <wps:wsp xmlns:wps="http://schemas.microsoft.com/office/word/2010/wordprocessingShape">
                  <wps:cNvSpPr/>
                  <wps:spPr>
                    <a:xfrm>
                      <a:off x="0" y="0"/>
                      <a:ext cx="403860" cy="838199"/>
                    </a:xfrm>
                    <a:custGeom>
                      <a:avLst/>
                      <a:gdLst/>
                      <a:ahLst/>
                      <a:cxnLst/>
                      <a:rect l="l" t="t" r="r" b="b"/>
                      <a:pathLst>
                        <a:path w="403860" h="838199">
                          <a:moveTo>
                            <a:pt x="0" y="0"/>
                          </a:moveTo>
                          <a:lnTo>
                            <a:pt x="403860" y="0"/>
                          </a:lnTo>
                          <a:lnTo>
                            <a:pt x="403860" y="838199"/>
                          </a:lnTo>
                          <a:lnTo>
                            <a:pt x="0" y="838199"/>
                          </a:lnTo>
                          <a:close/>
                        </a:path>
                      </a:pathLst>
                    </a:custGeom>
                    <a:solidFill>
                      <a:srgbClr val="E97132"/>
                    </a:solidFill>
                    <a:ln w="3175">
                      <a:solidFill>
                        <a:srgbClr val="622B0F"/>
                      </a:solidFill>
                    </a:ln>
                  </wps:spPr>
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<a:prstTxWarp prst="textNoShape">
                      <a:avLst/>
                    </a:prstTxWarp>
                    <a:noAutofit/>
                  </wps:bodyPr>
                </wps:wsp>
              </a:graphicData>
            </a:graphic>
          </wp:anchor>
        </w:drawing>
      </w:r>
      <w:r>
        <w:drawing>
          <wp:anchor xmlns:wp="http://schemas.openxmlformats.org/drawingml/2006/wordprocessingDrawing" distT="0" distB="0" distL="0" distR="0" simplePos="0" relativeHeight="274" behindDoc="1" locked="0" layoutInCell="1" allowOverlap="1">
            <wp:simplePos x="0" y="0"/>
            <wp:positionH relativeFrom="page">
              <wp:posOffset>923107</wp:posOffset>
            </wp:positionH>
            <wp:positionV relativeFrom="page">
              <wp:posOffset>2568751</wp:posOffset>
            </wp:positionV>
            <wp:extent cx="400594" cy="838199"/>
            <wp:effectExtent l="0" t="0" r="0" b="0"/>
            <wp:wrapNone/>
            <wp:docPr id="23" name="Path 23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microsoft.com/office/word/2010/wordprocessingShape">
                <wps:wsp xmlns:wps="http://schemas.microsoft.com/office/word/2010/wordprocessingShape">
                  <wps:cNvSpPr/>
                  <wps:spPr>
                    <a:xfrm>
                      <a:off x="0" y="0"/>
                      <a:ext cx="400594" cy="838199"/>
                    </a:xfrm>
                    <a:custGeom>
                      <a:avLst/>
                      <a:gdLst/>
                      <a:ahLst/>
                      <a:cxnLst/>
                      <a:rect l="l" t="t" r="r" b="b"/>
                      <a:pathLst>
                        <a:path w="400594" h="838199">
                          <a:moveTo>
                            <a:pt x="0" y="0"/>
                          </a:moveTo>
                          <a:lnTo>
                            <a:pt x="400594" y="0"/>
                          </a:lnTo>
                          <a:lnTo>
                            <a:pt x="400594" y="838199"/>
                          </a:lnTo>
                          <a:lnTo>
                            <a:pt x="0" y="838199"/>
                          </a:lnTo>
                          <a:close/>
                        </a:path>
                      </a:pathLst>
                    </a:custGeom>
                    <a:solidFill>
                      <a:srgbClr val="E97132"/>
                    </a:solidFill>
                    <a:ln w="3175">
                      <a:solidFill>
                        <a:srgbClr val="622B0F"/>
                      </a:solidFill>
                    </a:ln>
                  </wps:spPr>
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<a:prstTxWarp prst="textNoShape">
                      <a:avLst/>
                    </a:prstTxWarp>
                    <a:noAutofit/>
                  </wps:bodyPr>
                </wps:wsp>
              </a:graphicData>
            </a:graphic>
          </wp:anchor>
        </w:drawing>
      </w:r>
      <w:r>
        <w:rPr>
          <w:rFonts w:ascii="Noto Sans" w:hAnsi="Noto Sans" w:cs="Noto Sans"/>
          <w:b w:val="true"/>
          <w:color w:val="000000"/>
          <w:sz w:val="24"/>
        </w:rPr>
        <w:t xml:space="preserve">PRISMA</w:t>
      </w:r>
      <w:r>
        <w:rPr>
          <w:rFonts w:ascii="Noto Sans" w:hAnsi="Noto Sans" w:cs="Noto Sans"/>
          <w:b w:val="true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diagram</w:t>
      </w:r>
      <w:r>
        <w:rPr>
          <w:rFonts w:ascii="Noto Sans" w:hAnsi="Noto Sans" w:cs="Noto Sans"/>
          <w:b w:val="true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for</w:t>
      </w:r>
      <w:r>
        <w:rPr>
          <w:rFonts w:ascii="Noto Sans" w:hAnsi="Noto Sans" w:cs="Noto Sans"/>
          <w:b w:val="true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the</w:t>
      </w:r>
      <w:r>
        <w:rPr>
          <w:rFonts w:ascii="Noto Sans" w:hAnsi="Noto Sans" w:cs="Noto Sans"/>
          <w:b w:val="true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study</w:t>
      </w:r>
    </w:p>
    <w:p>
      <w:pPr>
        <w:spacing w:before="0" w:after="4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362" w:lineRule="auto"/>
        <w:ind w:left="2420" w:right="3080"/>
        <w:jc w:val="center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Articles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collected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from</w:t>
      </w:r>
      <w:r>
        <w:rPr>
          <w:rFonts w:ascii="Noto Sans" w:hAnsi="Noto Sans" w:cs="Noto Sans"/>
          <w:color w:val="000000"/>
          <w:w w:val="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databases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(N=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7780)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14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366" w:lineRule="auto"/>
        <w:ind w:left="2140" w:right="4840"/>
        <w:jc w:val="center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Remove</w:t>
      </w:r>
      <w:r>
        <w:rPr>
          <w:rFonts w:ascii="Noto Sans" w:hAnsi="Noto Sans" w:cs="Noto Sans"/>
          <w:color w:val="000000"/>
          <w:w w:val="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Duplicates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(N=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5401)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6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ectPr>
          <w:type w:val="continuous"/>
          <w:pgSz w:w="11920" w:h="16840"/>
          <w:pgMar w:top="1380" w:right="1400" w:bottom="1400" w:left="1380"/>
        </w:sectPr>
      </w:pPr>
    </w:p>
    <w:p>
      <w:pPr>
        <w:spacing w:before="0" w:after="0" w:line="251" w:lineRule="auto"/>
        <w:ind w:left="1420" w:right="0"/>
        <w:jc w:val="center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Screening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titles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abstracts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relevance.</w:t>
      </w:r>
    </w:p>
    <w:p>
      <w:pPr>
        <w:spacing w:before="140" w:after="0" w:line="240" w:lineRule="auto"/>
        <w:ind w:left="0" w:right="1320"/>
        <w:jc w:val="righ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(N=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210)</w:t>
      </w:r>
    </w:p>
    <w:p>
      <w:pPr>
        <w:spacing w:before="0" w:after="24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364" w:lineRule="auto"/>
        <w:ind w:left="2840" w:right="80" w:hanging="122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Full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text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assessment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articles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(N=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60)</w:t>
      </w:r>
    </w:p>
    <w:p>
      <w:pPr>
        <w:spacing w:before="0" w:after="26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51" w:lineRule="auto"/>
        <w:ind w:left="2240" w:right="60" w:hanging="84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Article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meeting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inclusion</w:t>
      </w:r>
      <w:r>
        <w:rPr>
          <w:rFonts w:ascii="Noto Sans" w:hAnsi="Noto Sans" w:cs="Noto Sans"/>
          <w:color w:val="000000"/>
          <w:w w:val="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criteria/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selected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articles</w:t>
      </w:r>
    </w:p>
    <w:p>
      <w:pPr>
        <w:spacing w:before="160" w:after="0" w:line="240" w:lineRule="auto"/>
        <w:ind w:left="1280" w:right="0"/>
        <w:jc w:val="center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(N=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10)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3"/>
        </w:rPr>
      </w:pPr>
      <w:r>
        <w:rPr>
          <w:rFonts w:ascii="Noto Sans" w:hAnsi="Noto Sans" w:cs="Noto Sans"/>
          <w:color w:val="000000"/>
          <w:sz w:val="2"/>
        </w:rPr>
        <w:br w:type="column"/>
      </w:r>
      <w:r>
        <w:rPr>
          <w:rFonts w:ascii="Noto Sans" w:hAnsi="Noto Sans" w:cs="Noto Sans"/>
          <w:color w:val="000000"/>
          <w:sz w:val="13"/>
        </w:rPr>
        <w:t xml:space="preserve"/>
      </w:r>
    </w:p>
    <w:p>
      <w:pPr>
        <w:spacing w:before="0" w:after="0" w:line="364" w:lineRule="auto"/>
        <w:ind w:left="920" w:right="1020" w:hanging="900"/>
        <w:jc w:val="left"/>
        <w:rPr>
          <w:rFonts w:ascii="Noto Sans" w:hAnsi="Noto Sans" w:cs="Noto Sans"/>
          <w:color w:val="FFFFFF"/>
          <w:sz w:val="24"/>
        </w:rPr>
      </w:pPr>
      <w:r>
        <w:rPr>
          <w:rFonts w:ascii="Noto Sans" w:hAnsi="Noto Sans" w:cs="Noto Sans"/>
          <w:color w:val="FFFFFF"/>
          <w:sz w:val="24"/>
        </w:rPr>
        <w:t xml:space="preserve">Excluded</w:t>
      </w:r>
      <w:r>
        <w:rPr>
          <w:rFonts w:ascii="Noto Sans" w:hAnsi="Noto Sans" w:cs="Noto Sans"/>
          <w:color w:val="FFFFFF"/>
          <w:w w:val="32"/>
          <w:sz w:val="24"/>
        </w:rPr>
        <w:t xml:space="preserve"> </w:t>
      </w:r>
      <w:r>
        <w:rPr>
          <w:rFonts w:ascii="Noto Sans" w:hAnsi="Noto Sans" w:cs="Noto Sans"/>
          <w:color w:val="FFFFFF"/>
          <w:sz w:val="24"/>
        </w:rPr>
        <w:t xml:space="preserve">articles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FFFFFF"/>
          <w:sz w:val="24"/>
        </w:rPr>
        <w:t xml:space="preserve">(N=</w:t>
      </w:r>
      <w:r>
        <w:rPr>
          <w:rFonts w:ascii="Noto Sans" w:hAnsi="Noto Sans" w:cs="Noto Sans"/>
          <w:color w:val="FFFFFF"/>
          <w:w w:val="56"/>
          <w:sz w:val="24"/>
        </w:rPr>
        <w:t xml:space="preserve"> </w:t>
      </w:r>
      <w:r>
        <w:rPr>
          <w:rFonts w:ascii="Noto Sans" w:hAnsi="Noto Sans" w:cs="Noto Sans"/>
          <w:color w:val="FFFFFF"/>
          <w:sz w:val="24"/>
        </w:rPr>
        <w:t xml:space="preserve">190)</w:t>
      </w:r>
    </w:p>
    <w:p>
      <w:pPr>
        <w:spacing w:before="0" w:after="22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371" w:lineRule="auto"/>
        <w:ind w:left="1080" w:right="120" w:hanging="1060"/>
        <w:jc w:val="left"/>
        <w:rPr>
          <w:rFonts w:ascii="Noto Sans" w:hAnsi="Noto Sans" w:cs="Noto Sans"/>
          <w:color w:val="FFFFFF"/>
          <w:sz w:val="24"/>
        </w:rPr>
      </w:pPr>
      <w:r>
        <w:rPr>
          <w:rFonts w:ascii="Noto Sans" w:hAnsi="Noto Sans" w:cs="Noto Sans"/>
          <w:color w:val="FFFFFF"/>
          <w:sz w:val="24"/>
        </w:rPr>
        <w:t xml:space="preserve">Full-text</w:t>
      </w:r>
      <w:r>
        <w:rPr>
          <w:rFonts w:ascii="Noto Sans" w:hAnsi="Noto Sans" w:cs="Noto Sans"/>
          <w:color w:val="FFFFFF"/>
          <w:w w:val="11"/>
          <w:sz w:val="24"/>
        </w:rPr>
        <w:t xml:space="preserve"> </w:t>
      </w:r>
      <w:r>
        <w:rPr>
          <w:rFonts w:ascii="Noto Sans" w:hAnsi="Noto Sans" w:cs="Noto Sans"/>
          <w:color w:val="FFFFFF"/>
          <w:sz w:val="24"/>
        </w:rPr>
        <w:t xml:space="preserve">articles</w:t>
      </w:r>
      <w:r>
        <w:rPr>
          <w:rFonts w:ascii="Noto Sans" w:hAnsi="Noto Sans" w:cs="Noto Sans"/>
          <w:color w:val="FFFFFF"/>
          <w:w w:val="27"/>
          <w:sz w:val="24"/>
        </w:rPr>
        <w:t xml:space="preserve"> </w:t>
      </w:r>
      <w:r>
        <w:rPr>
          <w:rFonts w:ascii="Noto Sans" w:hAnsi="Noto Sans" w:cs="Noto Sans"/>
          <w:color w:val="FFFFFF"/>
          <w:sz w:val="24"/>
        </w:rPr>
        <w:t xml:space="preserve">excluded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FFFFFF"/>
          <w:sz w:val="24"/>
        </w:rPr>
        <w:t xml:space="preserve">(N=</w:t>
      </w:r>
      <w:r>
        <w:rPr>
          <w:rFonts w:ascii="Noto Sans" w:hAnsi="Noto Sans" w:cs="Noto Sans"/>
          <w:color w:val="FFFFFF"/>
          <w:w w:val="54"/>
          <w:sz w:val="24"/>
        </w:rPr>
        <w:t xml:space="preserve"> </w:t>
      </w:r>
      <w:r>
        <w:rPr>
          <w:rFonts w:ascii="Noto Sans" w:hAnsi="Noto Sans" w:cs="Noto Sans"/>
          <w:color w:val="FFFFFF"/>
          <w:sz w:val="24"/>
        </w:rPr>
        <w:t xml:space="preserve">15)</w:t>
      </w:r>
    </w:p>
    <w:p>
      <w:pPr>
        <w:spacing w:before="20" w:after="0" w:line="247" w:lineRule="auto"/>
        <w:ind w:left="0" w:right="460" w:firstLine="20"/>
        <w:jc w:val="left"/>
        <w:rPr>
          <w:rFonts w:ascii="Noto Sans" w:hAnsi="Noto Sans" w:cs="Noto Sans"/>
          <w:color w:val="FFFFFF"/>
          <w:sz w:val="24"/>
        </w:rPr>
      </w:pPr>
      <w:r>
        <w:rPr>
          <w:rFonts w:ascii="Noto Sans" w:hAnsi="Noto Sans" w:cs="Noto Sans"/>
          <w:color w:val="FFFFFF"/>
          <w:sz w:val="24"/>
        </w:rPr>
        <w:t xml:space="preserve">-</w:t>
      </w:r>
      <w:r>
        <w:rPr>
          <w:rFonts w:ascii="Noto Sans" w:hAnsi="Noto Sans" w:cs="Noto Sans"/>
          <w:color w:val="FFFFFF"/>
          <w:sz w:val="24"/>
        </w:rPr>
        <w:t xml:space="preserve"> </w:t>
      </w:r>
      <w:r>
        <w:rPr>
          <w:rFonts w:ascii="Noto Sans" w:hAnsi="Noto Sans" w:cs="Noto Sans"/>
          <w:color w:val="FFFFFF"/>
          <w:sz w:val="24"/>
        </w:rPr>
        <w:t xml:space="preserve">Information</w:t>
      </w:r>
      <w:r>
        <w:rPr>
          <w:rFonts w:ascii="Noto Sans" w:hAnsi="Noto Sans" w:cs="Noto Sans"/>
          <w:color w:val="FFFFFF"/>
          <w:sz w:val="24"/>
        </w:rPr>
        <w:t xml:space="preserve"> </w:t>
      </w:r>
      <w:r>
        <w:rPr>
          <w:rFonts w:ascii="Noto Sans" w:hAnsi="Noto Sans" w:cs="Noto Sans"/>
          <w:color w:val="FFFFFF"/>
          <w:sz w:val="24"/>
        </w:rPr>
        <w:t xml:space="preserve">from</w:t>
      </w:r>
      <w:r>
        <w:rPr>
          <w:rFonts w:ascii="Noto Sans" w:hAnsi="Noto Sans" w:cs="Noto Sans"/>
          <w:color w:val="FFFFFF"/>
          <w:w w:val="12"/>
          <w:sz w:val="24"/>
        </w:rPr>
        <w:t xml:space="preserve"> </w:t>
      </w:r>
      <w:r>
        <w:rPr>
          <w:rFonts w:ascii="Noto Sans" w:hAnsi="Noto Sans" w:cs="Noto Sans"/>
          <w:color w:val="FFFFFF"/>
          <w:sz w:val="24"/>
        </w:rPr>
        <w:t xml:space="preserve">the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FFFFFF"/>
          <w:sz w:val="24"/>
        </w:rPr>
        <w:t xml:space="preserve">study</w:t>
      </w:r>
      <w:r>
        <w:rPr>
          <w:rFonts w:ascii="Noto Sans" w:hAnsi="Noto Sans" w:cs="Noto Sans"/>
          <w:color w:val="FFFFFF"/>
          <w:w w:val="48"/>
          <w:sz w:val="24"/>
        </w:rPr>
        <w:t xml:space="preserve"> </w:t>
      </w:r>
      <w:r>
        <w:rPr>
          <w:rFonts w:ascii="Noto Sans" w:hAnsi="Noto Sans" w:cs="Noto Sans"/>
          <w:color w:val="FFFFFF"/>
          <w:sz w:val="24"/>
        </w:rPr>
        <w:t xml:space="preserve">is</w:t>
      </w:r>
      <w:r>
        <w:rPr>
          <w:rFonts w:ascii="Noto Sans" w:hAnsi="Noto Sans" w:cs="Noto Sans"/>
          <w:color w:val="FFFFFF"/>
          <w:w w:val="5"/>
          <w:sz w:val="24"/>
        </w:rPr>
        <w:t xml:space="preserve"> </w:t>
      </w:r>
      <w:r>
        <w:rPr>
          <w:rFonts w:ascii="Noto Sans" w:hAnsi="Noto Sans" w:cs="Noto Sans"/>
          <w:color w:val="FFFFFF"/>
          <w:sz w:val="24"/>
        </w:rPr>
        <w:t xml:space="preserve">repeated</w:t>
      </w:r>
      <w:r>
        <w:rPr>
          <w:rFonts w:ascii="Noto Sans" w:hAnsi="Noto Sans" w:cs="Noto Sans"/>
          <w:color w:val="FFFFFF"/>
          <w:w w:val="2"/>
          <w:sz w:val="24"/>
        </w:rPr>
        <w:t xml:space="preserve"> </w:t>
      </w:r>
      <w:r>
        <w:rPr>
          <w:rFonts w:ascii="Noto Sans" w:hAnsi="Noto Sans" w:cs="Noto Sans"/>
          <w:color w:val="FFFFFF"/>
          <w:sz w:val="24"/>
        </w:rPr>
        <w:t xml:space="preserve">from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FFFFFF"/>
          <w:sz w:val="24"/>
        </w:rPr>
        <w:t xml:space="preserve">other</w:t>
      </w:r>
      <w:r>
        <w:rPr>
          <w:rFonts w:ascii="Noto Sans" w:hAnsi="Noto Sans" w:cs="Noto Sans"/>
          <w:color w:val="FFFFFF"/>
          <w:w w:val="17"/>
          <w:sz w:val="24"/>
        </w:rPr>
        <w:t xml:space="preserve"> </w:t>
      </w:r>
      <w:r>
        <w:rPr>
          <w:rFonts w:ascii="Noto Sans" w:hAnsi="Noto Sans" w:cs="Noto Sans"/>
          <w:color w:val="FFFFFF"/>
          <w:sz w:val="24"/>
        </w:rPr>
        <w:t xml:space="preserve">included</w:t>
      </w:r>
      <w:r>
        <w:rPr>
          <w:rFonts w:ascii="Noto Sans" w:hAnsi="Noto Sans" w:cs="Noto Sans"/>
          <w:color w:val="FFFFFF"/>
          <w:w w:val="5"/>
          <w:sz w:val="24"/>
        </w:rPr>
        <w:t xml:space="preserve"> </w:t>
      </w:r>
      <w:r>
        <w:rPr>
          <w:rFonts w:ascii="Noto Sans" w:hAnsi="Noto Sans" w:cs="Noto Sans"/>
          <w:color w:val="FFFFFF"/>
          <w:sz w:val="24"/>
        </w:rPr>
        <w:t xml:space="preserve">articles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FFFFFF"/>
          <w:sz w:val="24"/>
        </w:rPr>
        <w:t xml:space="preserve">(n=20)</w:t>
      </w:r>
    </w:p>
    <w:p>
      <w:pPr>
        <w:spacing w:before="160" w:after="0" w:line="248" w:lineRule="auto"/>
        <w:ind w:left="0" w:right="0" w:firstLine="40"/>
        <w:jc w:val="left"/>
        <w:rPr>
          <w:rFonts w:ascii="Noto Sans" w:hAnsi="Noto Sans" w:cs="Noto Sans"/>
          <w:color w:val="FFFFFF"/>
          <w:sz w:val="24"/>
        </w:rPr>
      </w:pPr>
      <w:r>
        <w:rPr>
          <w:rFonts w:ascii="Noto Sans" w:hAnsi="Noto Sans" w:cs="Noto Sans"/>
          <w:color w:val="FFFFFF"/>
          <w:sz w:val="24"/>
        </w:rPr>
        <w:t xml:space="preserve">-</w:t>
      </w:r>
      <w:r>
        <w:rPr>
          <w:rFonts w:ascii="Noto Sans" w:hAnsi="Noto Sans" w:cs="Noto Sans"/>
          <w:color w:val="FFFFFF"/>
          <w:w w:val="83"/>
          <w:sz w:val="24"/>
        </w:rPr>
        <w:t xml:space="preserve"> </w:t>
      </w:r>
      <w:r>
        <w:rPr>
          <w:rFonts w:ascii="Noto Sans" w:hAnsi="Noto Sans" w:cs="Noto Sans"/>
          <w:color w:val="FFFFFF"/>
          <w:sz w:val="24"/>
        </w:rPr>
        <w:t xml:space="preserve">Lack</w:t>
      </w:r>
      <w:r>
        <w:rPr>
          <w:rFonts w:ascii="Noto Sans" w:hAnsi="Noto Sans" w:cs="Noto Sans"/>
          <w:color w:val="FFFFFF"/>
          <w:w w:val="57"/>
          <w:sz w:val="24"/>
        </w:rPr>
        <w:t xml:space="preserve"> </w:t>
      </w:r>
      <w:r>
        <w:rPr>
          <w:rFonts w:ascii="Noto Sans" w:hAnsi="Noto Sans" w:cs="Noto Sans"/>
          <w:color w:val="FFFFFF"/>
          <w:sz w:val="24"/>
        </w:rPr>
        <w:t xml:space="preserve">of</w:t>
      </w:r>
      <w:r>
        <w:rPr>
          <w:rFonts w:ascii="Noto Sans" w:hAnsi="Noto Sans" w:cs="Noto Sans"/>
          <w:color w:val="FFFFFF"/>
          <w:w w:val="31"/>
          <w:sz w:val="24"/>
        </w:rPr>
        <w:t xml:space="preserve"> </w:t>
      </w:r>
      <w:r>
        <w:rPr>
          <w:rFonts w:ascii="Noto Sans" w:hAnsi="Noto Sans" w:cs="Noto Sans"/>
          <w:color w:val="FFFFFF"/>
          <w:sz w:val="24"/>
        </w:rPr>
        <w:t xml:space="preserve">detail</w:t>
      </w:r>
      <w:r>
        <w:rPr>
          <w:rFonts w:ascii="Noto Sans" w:hAnsi="Noto Sans" w:cs="Noto Sans"/>
          <w:color w:val="FFFFFF"/>
          <w:w w:val="53"/>
          <w:sz w:val="24"/>
        </w:rPr>
        <w:t xml:space="preserve"> </w:t>
      </w:r>
      <w:r>
        <w:rPr>
          <w:rFonts w:ascii="Noto Sans" w:hAnsi="Noto Sans" w:cs="Noto Sans"/>
          <w:color w:val="FFFFFF"/>
          <w:sz w:val="24"/>
        </w:rPr>
        <w:t xml:space="preserve">for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FFFFFF"/>
          <w:sz w:val="24"/>
        </w:rPr>
        <w:t xml:space="preserve">adequate</w:t>
      </w:r>
      <w:r>
        <w:rPr>
          <w:rFonts w:ascii="Noto Sans" w:hAnsi="Noto Sans" w:cs="Noto Sans"/>
          <w:color w:val="FFFFFF"/>
          <w:sz w:val="24"/>
        </w:rPr>
        <w:t xml:space="preserve"> </w:t>
      </w:r>
      <w:r>
        <w:rPr>
          <w:rFonts w:ascii="Noto Sans" w:hAnsi="Noto Sans" w:cs="Noto Sans"/>
          <w:color w:val="FFFFFF"/>
          <w:sz w:val="24"/>
        </w:rPr>
        <w:t xml:space="preserve">evaluation</w:t>
      </w:r>
      <w:r>
        <w:rPr>
          <w:rFonts w:ascii="Noto Sans" w:hAnsi="Noto Sans" w:cs="Noto Sans"/>
          <w:color w:val="FFFFFF"/>
          <w:sz w:val="24"/>
        </w:rPr>
        <w:t xml:space="preserve"> </w:t>
      </w:r>
      <w:r>
        <w:rPr>
          <w:rFonts w:ascii="Noto Sans" w:hAnsi="Noto Sans" w:cs="Noto Sans"/>
          <w:color w:val="FFFFFF"/>
          <w:sz w:val="24"/>
        </w:rPr>
        <w:t xml:space="preserve">(n=11)</w:t>
      </w:r>
    </w:p>
    <w:p>
      <w:pPr>
        <w:spacing w:before="140" w:after="0" w:line="258" w:lineRule="auto"/>
        <w:ind w:left="0" w:right="800" w:firstLine="20"/>
        <w:jc w:val="left"/>
        <w:rPr>
          <w:rFonts w:ascii="Noto Sans" w:hAnsi="Noto Sans" w:cs="Noto Sans"/>
          <w:color w:val="FFFFFF"/>
          <w:sz w:val="24"/>
        </w:rPr>
      </w:pPr>
      <w:r>
        <w:rPr>
          <w:rFonts w:ascii="Noto Sans" w:hAnsi="Noto Sans" w:cs="Noto Sans"/>
          <w:color w:val="FFFFFF"/>
          <w:sz w:val="24"/>
        </w:rPr>
        <w:t xml:space="preserve">-</w:t>
      </w:r>
      <w:r>
        <w:rPr>
          <w:rFonts w:ascii="Noto Sans" w:hAnsi="Noto Sans" w:cs="Noto Sans"/>
          <w:color w:val="FFFFFF"/>
          <w:w w:val="34"/>
          <w:sz w:val="24"/>
        </w:rPr>
        <w:t xml:space="preserve"> </w:t>
      </w:r>
      <w:r>
        <w:rPr>
          <w:rFonts w:ascii="Noto Sans" w:hAnsi="Noto Sans" w:cs="Noto Sans"/>
          <w:color w:val="FFFFFF"/>
          <w:sz w:val="24"/>
        </w:rPr>
        <w:t xml:space="preserve">Outcomes</w:t>
      </w:r>
      <w:r>
        <w:rPr>
          <w:rFonts w:ascii="Noto Sans" w:hAnsi="Noto Sans" w:cs="Noto Sans"/>
          <w:color w:val="FFFFFF"/>
          <w:w w:val="13"/>
          <w:sz w:val="24"/>
        </w:rPr>
        <w:t xml:space="preserve"> </w:t>
      </w:r>
      <w:r>
        <w:rPr>
          <w:rFonts w:ascii="Noto Sans" w:hAnsi="Noto Sans" w:cs="Noto Sans"/>
          <w:color w:val="FFFFFF"/>
          <w:sz w:val="24"/>
        </w:rPr>
        <w:t xml:space="preserve">are</w:t>
      </w:r>
      <w:r>
        <w:rPr>
          <w:rFonts w:ascii="Noto Sans" w:hAnsi="Noto Sans" w:cs="Noto Sans"/>
          <w:color w:val="FFFFFF"/>
          <w:w w:val="62"/>
          <w:sz w:val="24"/>
        </w:rPr>
        <w:t xml:space="preserve"> </w:t>
      </w:r>
      <w:r>
        <w:rPr>
          <w:rFonts w:ascii="Noto Sans" w:hAnsi="Noto Sans" w:cs="Noto Sans"/>
          <w:color w:val="FFFFFF"/>
          <w:sz w:val="24"/>
        </w:rPr>
        <w:t xml:space="preserve">not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FFFFFF"/>
          <w:sz w:val="24"/>
        </w:rPr>
        <w:t xml:space="preserve">relevant</w:t>
      </w:r>
      <w:r>
        <w:rPr>
          <w:rFonts w:ascii="Noto Sans" w:hAnsi="Noto Sans" w:cs="Noto Sans"/>
          <w:color w:val="FFFFFF"/>
          <w:sz w:val="24"/>
        </w:rPr>
        <w:t xml:space="preserve"> </w:t>
      </w:r>
      <w:r>
        <w:rPr>
          <w:rFonts w:ascii="Noto Sans" w:hAnsi="Noto Sans" w:cs="Noto Sans"/>
          <w:color w:val="FFFFFF"/>
          <w:sz w:val="24"/>
        </w:rPr>
        <w:t xml:space="preserve">(n=4)</w:t>
      </w:r>
    </w:p>
    <w:p>
      <w:pPr>
        <w:sectPr>
          <w:type w:val="continuous"/>
          <w:pgSz w:w="11920" w:h="16840"/>
          <w:pgMar w:top="1380" w:right="1400" w:bottom="1400" w:left="1380"/>
          <w:cols w:equalWidth="false" w:space="1140" w:num="2">
            <w:col w:w="5040" w:space="1140"/>
            <w:col w:w="2960"/>
          </w:cols>
        </w:sectPr>
      </w:pP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28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20" w:right="0"/>
        <w:jc w:val="left"/>
        <w:rPr>
          <w:rFonts w:ascii="Noto Sans" w:hAnsi="Noto Sans" w:cs="Noto Sans"/>
          <w:b w:val="true"/>
          <w:color w:val="000000"/>
          <w:sz w:val="28"/>
        </w:rPr>
      </w:pPr>
      <w:r>
        <w:rPr>
          <w:rFonts w:ascii="Noto Sans" w:hAnsi="Noto Sans" w:cs="Noto Sans"/>
          <w:b w:val="true"/>
          <w:color w:val="000000"/>
          <w:sz w:val="28"/>
        </w:rPr>
        <w:t xml:space="preserve">4.3</w:t>
      </w:r>
      <w:r>
        <w:rPr>
          <w:rFonts w:ascii="Noto Sans" w:hAnsi="Noto Sans" w:cs="Noto Sans"/>
          <w:b w:val="true"/>
          <w:color w:val="000000"/>
          <w:w w:val="39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Data</w:t>
      </w:r>
      <w:r>
        <w:rPr>
          <w:rFonts w:ascii="Noto Sans" w:hAnsi="Noto Sans" w:cs="Noto Sans"/>
          <w:b w:val="true"/>
          <w:color w:val="000000"/>
          <w:w w:val="19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Extraction</w:t>
      </w:r>
    </w:p>
    <w:p>
      <w:pPr>
        <w:spacing w:before="0" w:after="0" w:line="304" w:lineRule="auto"/>
        <w:ind w:left="0" w:right="20" w:firstLine="20"/>
        <w:jc w:val="righ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Data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extraction</w:t>
      </w:r>
      <w:r>
        <w:rPr>
          <w:rFonts w:ascii="Noto Sans" w:hAnsi="Noto Sans" w:cs="Noto Sans"/>
          <w:color w:val="000000"/>
          <w:w w:val="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was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conducted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systematically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using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structured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data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extraction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table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ensure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consistency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accuracy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across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studies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(Caldwell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Bennett,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2020).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Key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information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extracted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included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author(s),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year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publication,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study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design,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sample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characteristics,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subgroups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represented,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UK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setting.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addition,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data</w:t>
      </w:r>
      <w:r>
        <w:rPr>
          <w:rFonts w:ascii="Noto Sans" w:hAnsi="Noto Sans" w:cs="Noto Sans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relating</w:t>
      </w:r>
      <w:r>
        <w:rPr>
          <w:rFonts w:ascii="Noto Sans" w:hAnsi="Noto Sans" w:cs="Noto Sans"/>
          <w:color w:val="000000"/>
          <w:w w:val="1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identified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9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accessing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care,</w:t>
      </w:r>
      <w:r>
        <w:rPr>
          <w:rFonts w:ascii="Noto Sans" w:hAnsi="Noto Sans" w:cs="Noto Sans"/>
          <w:color w:val="000000"/>
          <w:w w:val="10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such</w:t>
      </w:r>
      <w:r>
        <w:rPr>
          <w:rFonts w:ascii="Noto Sans" w:hAnsi="Noto Sans" w:cs="Noto Sans"/>
          <w:color w:val="000000"/>
          <w:w w:val="1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1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beliefs,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stigma,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language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difficulties,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lack</w:t>
      </w:r>
      <w:r>
        <w:rPr>
          <w:rFonts w:ascii="Noto Sans" w:hAnsi="Noto Sans" w:cs="Noto Sans"/>
          <w:color w:val="000000"/>
          <w:w w:val="10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awareness,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mistrust</w:t>
      </w:r>
      <w:r>
        <w:rPr>
          <w:rFonts w:ascii="Noto Sans" w:hAnsi="Noto Sans" w:cs="Noto Sans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healthcare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8"/>
        </w:rPr>
      </w:pPr>
      <w:r>
        <w:rPr>
          <w:rFonts w:ascii="Noto Sans" w:hAnsi="Noto Sans" w:cs="Noto Sans"/>
          <w:color w:val="000000"/>
          <w:sz w:val="18"/>
        </w:rPr>
        <w:t xml:space="preserve"/>
      </w:r>
    </w:p>
    <w:p>
      <w:pPr>
        <w:sectPr>
          <w:type w:val="continuous"/>
          <w:pgSz w:w="11920" w:h="16840"/>
          <w:pgMar w:top="1380" w:right="1400" w:bottom="1400" w:left="1380"/>
        </w:sectPr>
      </w:pPr>
    </w:p>
    <w:p>
      <w:pPr>
        <w:spacing w:before="0" w:after="0" w:line="306" w:lineRule="auto"/>
        <w:ind w:left="900" w:right="0"/>
        <w:jc w:val="both"/>
        <w:rPr>
          <w:rFonts w:ascii="Noto Sans" w:hAnsi="Noto Sans" w:cs="Noto Sans"/>
          <w:color w:val="000000"/>
          <w:sz w:val="24"/>
        </w:rPr>
      </w:pPr>
      <w:r>
        <w:drawing>
          <wp:anchor xmlns:wp="http://schemas.openxmlformats.org/drawingml/2006/wordprocessingDrawing" distT="0" distB="0" distL="0" distR="0" simplePos="0" relativeHeight="783" behindDoc="1" locked="0" layoutInCell="1" allowOverlap="1">
            <wp:simplePos x="0" y="0"/>
            <wp:positionH relativeFrom="page">
              <wp:posOffset>280674</wp:posOffset>
            </wp:positionH>
            <wp:positionV relativeFrom="page">
              <wp:posOffset>4562029</wp:posOffset>
            </wp:positionV>
            <wp:extent cx="7024994" cy="5202021"/>
            <wp:effectExtent l="0" t="0" r="0" b="0"/>
            <wp:wrapNone/>
            <wp:docPr id="24" name="Path 24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microsoft.com/office/word/2010/wordprocessingShape">
                <wps:wsp xmlns:wps="http://schemas.microsoft.com/office/word/2010/wordprocessingShape">
                  <wps:cNvSpPr/>
                  <wps:spPr>
                    <a:xfrm>
                      <a:off x="0" y="0"/>
                      <a:ext cx="7024994" cy="5202021"/>
                    </a:xfrm>
                    <a:custGeom>
                      <a:avLst/>
                      <a:gdLst/>
                      <a:ahLst/>
                      <a:cxnLst/>
                      <a:rect l="l" t="t" r="r" b="b"/>
                      <a:pathLst>
                        <a:path w="7024994" h="5202021">
                          <a:moveTo>
                            <a:pt x="0" y="3175"/>
                          </a:moveTo>
                          <a:lnTo>
                            <a:pt x="579119" y="3175"/>
                          </a:lnTo>
                          <a:moveTo>
                            <a:pt x="579119" y="3175"/>
                          </a:moveTo>
                          <a:lnTo>
                            <a:pt x="1576067" y="3175"/>
                          </a:lnTo>
                          <a:moveTo>
                            <a:pt x="1576067" y="3175"/>
                          </a:moveTo>
                          <a:lnTo>
                            <a:pt x="2507611" y="3175"/>
                          </a:lnTo>
                          <a:moveTo>
                            <a:pt x="2507611" y="3175"/>
                          </a:moveTo>
                          <a:lnTo>
                            <a:pt x="3406769" y="3175"/>
                          </a:lnTo>
                          <a:moveTo>
                            <a:pt x="3406769" y="3175"/>
                          </a:moveTo>
                          <a:lnTo>
                            <a:pt x="4335138" y="3175"/>
                          </a:lnTo>
                          <a:moveTo>
                            <a:pt x="4335138" y="3175"/>
                          </a:moveTo>
                          <a:lnTo>
                            <a:pt x="5157462" y="3175"/>
                          </a:lnTo>
                          <a:moveTo>
                            <a:pt x="5157462" y="3175"/>
                          </a:moveTo>
                          <a:lnTo>
                            <a:pt x="6127740" y="3175"/>
                          </a:lnTo>
                          <a:moveTo>
                            <a:pt x="6127740" y="3175"/>
                          </a:moveTo>
                          <a:lnTo>
                            <a:pt x="7021819" y="3175"/>
                          </a:lnTo>
                          <a:moveTo>
                            <a:pt x="0" y="652437"/>
                          </a:moveTo>
                          <a:lnTo>
                            <a:pt x="579119" y="652437"/>
                          </a:lnTo>
                          <a:moveTo>
                            <a:pt x="579119" y="652437"/>
                          </a:moveTo>
                          <a:lnTo>
                            <a:pt x="1576067" y="652437"/>
                          </a:lnTo>
                          <a:moveTo>
                            <a:pt x="1576067" y="652437"/>
                          </a:moveTo>
                          <a:lnTo>
                            <a:pt x="2507611" y="652437"/>
                          </a:lnTo>
                          <a:moveTo>
                            <a:pt x="2507611" y="652437"/>
                          </a:moveTo>
                          <a:lnTo>
                            <a:pt x="3406769" y="652437"/>
                          </a:lnTo>
                          <a:moveTo>
                            <a:pt x="3406769" y="652437"/>
                          </a:moveTo>
                          <a:lnTo>
                            <a:pt x="4335138" y="652437"/>
                          </a:lnTo>
                          <a:moveTo>
                            <a:pt x="4335138" y="652437"/>
                          </a:moveTo>
                          <a:lnTo>
                            <a:pt x="5157462" y="652437"/>
                          </a:lnTo>
                          <a:moveTo>
                            <a:pt x="5157462" y="652437"/>
                          </a:moveTo>
                          <a:lnTo>
                            <a:pt x="6127740" y="652437"/>
                          </a:lnTo>
                          <a:moveTo>
                            <a:pt x="6127740" y="652437"/>
                          </a:moveTo>
                          <a:lnTo>
                            <a:pt x="7021819" y="652437"/>
                          </a:lnTo>
                          <a:moveTo>
                            <a:pt x="0" y="4008259"/>
                          </a:moveTo>
                          <a:lnTo>
                            <a:pt x="579119" y="4008259"/>
                          </a:lnTo>
                          <a:moveTo>
                            <a:pt x="579119" y="4008259"/>
                          </a:moveTo>
                          <a:lnTo>
                            <a:pt x="1576067" y="4008259"/>
                          </a:lnTo>
                          <a:moveTo>
                            <a:pt x="1576067" y="4008259"/>
                          </a:moveTo>
                          <a:lnTo>
                            <a:pt x="2507611" y="4008259"/>
                          </a:lnTo>
                          <a:moveTo>
                            <a:pt x="2507611" y="4008259"/>
                          </a:moveTo>
                          <a:lnTo>
                            <a:pt x="3406769" y="4008259"/>
                          </a:lnTo>
                          <a:moveTo>
                            <a:pt x="3406769" y="4008259"/>
                          </a:moveTo>
                          <a:lnTo>
                            <a:pt x="4335138" y="4008259"/>
                          </a:lnTo>
                          <a:moveTo>
                            <a:pt x="4335138" y="4008259"/>
                          </a:moveTo>
                          <a:lnTo>
                            <a:pt x="5157462" y="4008259"/>
                          </a:lnTo>
                          <a:moveTo>
                            <a:pt x="5157462" y="4008259"/>
                          </a:moveTo>
                          <a:lnTo>
                            <a:pt x="6127740" y="4008259"/>
                          </a:lnTo>
                          <a:moveTo>
                            <a:pt x="6127740" y="4008259"/>
                          </a:moveTo>
                          <a:lnTo>
                            <a:pt x="7021819" y="4008259"/>
                          </a:lnTo>
                          <a:moveTo>
                            <a:pt x="0" y="5198846"/>
                          </a:moveTo>
                          <a:lnTo>
                            <a:pt x="579119" y="5198846"/>
                          </a:lnTo>
                          <a:moveTo>
                            <a:pt x="579119" y="5198846"/>
                          </a:moveTo>
                          <a:lnTo>
                            <a:pt x="1576067" y="5198846"/>
                          </a:lnTo>
                          <a:moveTo>
                            <a:pt x="1576067" y="5198846"/>
                          </a:moveTo>
                          <a:lnTo>
                            <a:pt x="2507611" y="5198846"/>
                          </a:lnTo>
                          <a:moveTo>
                            <a:pt x="2507611" y="5198846"/>
                          </a:moveTo>
                          <a:lnTo>
                            <a:pt x="3406769" y="5198846"/>
                          </a:lnTo>
                          <a:moveTo>
                            <a:pt x="3406769" y="5198846"/>
                          </a:moveTo>
                          <a:lnTo>
                            <a:pt x="4335138" y="5198846"/>
                          </a:lnTo>
                          <a:moveTo>
                            <a:pt x="4335138" y="5198846"/>
                          </a:moveTo>
                          <a:lnTo>
                            <a:pt x="5157462" y="5198846"/>
                          </a:lnTo>
                          <a:moveTo>
                            <a:pt x="5157462" y="5198846"/>
                          </a:moveTo>
                          <a:lnTo>
                            <a:pt x="6127740" y="5198846"/>
                          </a:lnTo>
                          <a:moveTo>
                            <a:pt x="6127740" y="5198846"/>
                          </a:moveTo>
                          <a:lnTo>
                            <a:pt x="7021819" y="5198846"/>
                          </a:lnTo>
                          <a:moveTo>
                            <a:pt x="3175" y="0"/>
                          </a:moveTo>
                          <a:lnTo>
                            <a:pt x="3175" y="655612"/>
                          </a:lnTo>
                          <a:moveTo>
                            <a:pt x="582294" y="0"/>
                          </a:moveTo>
                          <a:lnTo>
                            <a:pt x="582294" y="655612"/>
                          </a:lnTo>
                          <a:moveTo>
                            <a:pt x="1579242" y="0"/>
                          </a:moveTo>
                          <a:lnTo>
                            <a:pt x="1579242" y="655612"/>
                          </a:lnTo>
                          <a:moveTo>
                            <a:pt x="2510786" y="0"/>
                          </a:moveTo>
                          <a:lnTo>
                            <a:pt x="2510786" y="655612"/>
                          </a:lnTo>
                          <a:moveTo>
                            <a:pt x="3409944" y="0"/>
                          </a:moveTo>
                          <a:lnTo>
                            <a:pt x="3409944" y="655612"/>
                          </a:lnTo>
                          <a:moveTo>
                            <a:pt x="4338313" y="0"/>
                          </a:moveTo>
                          <a:lnTo>
                            <a:pt x="4338313" y="655612"/>
                          </a:lnTo>
                          <a:moveTo>
                            <a:pt x="5160637" y="0"/>
                          </a:moveTo>
                          <a:lnTo>
                            <a:pt x="5160637" y="655612"/>
                          </a:lnTo>
                          <a:moveTo>
                            <a:pt x="6130915" y="0"/>
                          </a:moveTo>
                          <a:lnTo>
                            <a:pt x="6130915" y="655612"/>
                          </a:lnTo>
                          <a:moveTo>
                            <a:pt x="7024994" y="0"/>
                          </a:moveTo>
                          <a:lnTo>
                            <a:pt x="7024994" y="655612"/>
                          </a:lnTo>
                          <a:moveTo>
                            <a:pt x="3175" y="649262"/>
                          </a:moveTo>
                          <a:lnTo>
                            <a:pt x="3175" y="4011434"/>
                          </a:lnTo>
                          <a:moveTo>
                            <a:pt x="582294" y="649262"/>
                          </a:moveTo>
                          <a:lnTo>
                            <a:pt x="582294" y="4011434"/>
                          </a:lnTo>
                          <a:moveTo>
                            <a:pt x="1579242" y="649262"/>
                          </a:moveTo>
                          <a:lnTo>
                            <a:pt x="1579242" y="4011434"/>
                          </a:lnTo>
                          <a:moveTo>
                            <a:pt x="2510786" y="649262"/>
                          </a:moveTo>
                          <a:lnTo>
                            <a:pt x="2510786" y="4011434"/>
                          </a:lnTo>
                          <a:moveTo>
                            <a:pt x="3409944" y="649262"/>
                          </a:moveTo>
                          <a:lnTo>
                            <a:pt x="3409944" y="4011434"/>
                          </a:lnTo>
                          <a:moveTo>
                            <a:pt x="4338313" y="649262"/>
                          </a:moveTo>
                          <a:lnTo>
                            <a:pt x="4338313" y="4011434"/>
                          </a:lnTo>
                          <a:moveTo>
                            <a:pt x="5160637" y="649262"/>
                          </a:moveTo>
                          <a:lnTo>
                            <a:pt x="5160637" y="4011434"/>
                          </a:lnTo>
                          <a:moveTo>
                            <a:pt x="6130915" y="649262"/>
                          </a:moveTo>
                          <a:lnTo>
                            <a:pt x="6130915" y="4011434"/>
                          </a:lnTo>
                          <a:moveTo>
                            <a:pt x="7024994" y="649262"/>
                          </a:moveTo>
                          <a:lnTo>
                            <a:pt x="7024994" y="4011434"/>
                          </a:lnTo>
                          <a:moveTo>
                            <a:pt x="3175" y="4005084"/>
                          </a:moveTo>
                          <a:lnTo>
                            <a:pt x="3175" y="5202021"/>
                          </a:lnTo>
                          <a:moveTo>
                            <a:pt x="582294" y="4005084"/>
                          </a:moveTo>
                          <a:lnTo>
                            <a:pt x="582294" y="5202021"/>
                          </a:lnTo>
                          <a:moveTo>
                            <a:pt x="1579242" y="4005084"/>
                          </a:moveTo>
                          <a:lnTo>
                            <a:pt x="1579242" y="5202021"/>
                          </a:lnTo>
                          <a:moveTo>
                            <a:pt x="2510786" y="4005084"/>
                          </a:moveTo>
                          <a:lnTo>
                            <a:pt x="2510786" y="5202021"/>
                          </a:lnTo>
                          <a:moveTo>
                            <a:pt x="3409944" y="4005084"/>
                          </a:moveTo>
                          <a:lnTo>
                            <a:pt x="3409944" y="5202021"/>
                          </a:lnTo>
                          <a:moveTo>
                            <a:pt x="4338313" y="4005084"/>
                          </a:moveTo>
                          <a:lnTo>
                            <a:pt x="4338313" y="5202021"/>
                          </a:lnTo>
                          <a:moveTo>
                            <a:pt x="5160637" y="4005084"/>
                          </a:moveTo>
                          <a:lnTo>
                            <a:pt x="5160637" y="5202021"/>
                          </a:lnTo>
                          <a:moveTo>
                            <a:pt x="6130915" y="4005084"/>
                          </a:moveTo>
                          <a:lnTo>
                            <a:pt x="6130915" y="5202021"/>
                          </a:lnTo>
                          <a:moveTo>
                            <a:pt x="7024994" y="4005084"/>
                          </a:moveTo>
                          <a:lnTo>
                            <a:pt x="7024994" y="5202021"/>
                          </a:lnTo>
                        </a:path>
                      </a:pathLst>
                    </a:custGeom>
                    <a:noFill/>
                    <a:ln w="6350">
                      <a:solidFill>
                        <a:srgbClr val="000000"/>
                      </a:solidFill>
                    </a:ln>
                  </wps:spPr>
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<a:prstTxWarp prst="textNoShape">
                      <a:avLst/>
                    </a:prstTxWarp>
                    <a:noAutofit/>
                  </wps:bodyPr>
                </wps:wsp>
              </a:graphicData>
            </a:graphic>
          </wp:anchor>
        </w:drawing>
      </w:r>
      <w:r>
        <w:drawing>
          <wp:anchor xmlns:wp="http://schemas.openxmlformats.org/drawingml/2006/wordprocessingDrawing" distT="0" distB="0" distL="0" distR="0" simplePos="0" relativeHeight="784" behindDoc="1" locked="0" layoutInCell="1" allowOverlap="1">
            <wp:simplePos x="0" y="0"/>
            <wp:positionH relativeFrom="page">
              <wp:posOffset>4617535</wp:posOffset>
            </wp:positionH>
            <wp:positionV relativeFrom="page">
              <wp:posOffset>4558525</wp:posOffset>
            </wp:positionV>
            <wp:extent cx="1759306" cy="5090868"/>
            <wp:effectExtent l="0" t="0" r="0" b="0"/>
            <wp:wrapNone/>
            <wp:docPr id="25" name="Text Box 2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microsoft.com/office/word/2010/wordprocessingShape">
                <wps:wsp xmlns:wps="http://schemas.microsoft.com/office/word/2010/wordprocessingShape">
                  <wps:cNvSpPr txBox="1">
                    <a:spLocks noChangeArrowheads="1"/>
                  </wps:cNvSpPr>
                  <wps:spPr bwMode="auto">
                    <a:xfrm>
                      <a:off x="0" y="0"/>
                      <a:ext cx="1759306" cy="5090868"/>
                    </a:xfrm>
                    <a:prstGeom prst="rect">
                      <a:avLst/>
                    </a:prstGeom>
                    <a:noFill/>
                    <a:ln w="0">
                      <a:noFill/>
                      <a:miter lim="800000"/>
                      <a:headEnd/>
                      <a:tailEnd/>
                    </a:ln>
                  </wps:spPr>
                  <wps:txbx>
                    <w:txbxContent>
                      <w:p>
                        <w:pPr>
                          <w:spacing w:before="0" w:after="0" w:line="237" w:lineRule="auto"/>
                          <w:ind w:left="1300" w:right="560" w:hanging="1280"/>
                          <w:jc w:val="left"/>
                          <w:rPr>
                            <w:rFonts w:ascii="Noto Sans" w:hAnsi="Noto Sans" w:cs="Noto Sans"/>
                            <w:b w:val="true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b w:val="true"/>
                            <w:color w:val="000000"/>
                            <w:sz w:val="16"/>
                          </w:rPr>
                          <w:t xml:space="preserve">weakness</w:t>
                        </w:r>
                        <w:r>
                          <w:rPr>
                            <w:rFonts w:ascii="Noto Sans" w:hAnsi="Noto Sans" w:cs="Noto Sans"/>
                            <w:b w:val="true"/>
                            <w:color w:val="000000"/>
                            <w:w w:val="104"/>
                            <w:sz w:val="16"/>
                          </w:rPr>
                          <w:t xml:space="preserve">            </w:t>
                        </w:r>
                        <w:r>
                          <w:rPr>
                            <w:rFonts w:ascii="Noto Sans" w:hAnsi="Noto Sans" w:cs="Noto Sans"/>
                            <w:b w:val="true"/>
                            <w:color w:val="000000"/>
                            <w:sz w:val="16"/>
                          </w:rPr>
                          <w:t xml:space="preserve">Results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b w:val="true"/>
                            <w:color w:val="000000"/>
                            <w:sz w:val="16"/>
                          </w:rPr>
                          <w:t xml:space="preserve">/outcomes</w:t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14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5" w:lineRule="auto"/>
                          <w:ind w:left="0" w:right="500"/>
                          <w:jc w:val="center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Limited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03"/>
                            <w:sz w:val="16"/>
                          </w:rPr>
                          <w:t xml:space="preserve">                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Participants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generalisability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01"/>
                            <w:sz w:val="16"/>
                          </w:rPr>
                          <w:t xml:space="preserve">   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experienced</w:t>
                        </w:r>
                      </w:p>
                      <w:p>
                        <w:pPr>
                          <w:spacing w:before="0" w:after="0" w:line="241" w:lineRule="auto"/>
                          <w:ind w:left="0" w:right="20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due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53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to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03"/>
                            <w:sz w:val="16"/>
                          </w:rPr>
                          <w:t xml:space="preserve">                  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barriers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linked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1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to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qualitative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03"/>
                            <w:sz w:val="16"/>
                          </w:rPr>
                          <w:t xml:space="preserve">           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religious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and</w:t>
                        </w:r>
                      </w:p>
                      <w:p>
                        <w:pPr>
                          <w:spacing w:before="0" w:after="0" w:line="232" w:lineRule="auto"/>
                          <w:ind w:left="20" w:right="30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design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61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56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lack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31"/>
                            <w:sz w:val="16"/>
                          </w:rPr>
                          <w:t xml:space="preserve">  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cultural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beliefs,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of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4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detailed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00"/>
                            <w:sz w:val="16"/>
                          </w:rPr>
                          <w:t xml:space="preserve">           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gender-based</w:t>
                        </w:r>
                      </w:p>
                      <w:p>
                        <w:pPr>
                          <w:spacing w:before="0" w:after="0" w:line="223" w:lineRule="auto"/>
                          <w:ind w:left="20" w:right="20" w:hanging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demographic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05"/>
                            <w:sz w:val="16"/>
                          </w:rPr>
                          <w:t xml:space="preserve">      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caregiving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roles,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76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sample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36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size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01"/>
                            <w:sz w:val="16"/>
                          </w:rPr>
                          <w:t xml:space="preserve">  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57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the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5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complexity</w:t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information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13"/>
                            <w:sz w:val="16"/>
                          </w:rPr>
                          <w:t xml:space="preserve">      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of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67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the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71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UK</w:t>
                        </w:r>
                      </w:p>
                      <w:p>
                        <w:pPr>
                          <w:spacing w:before="0" w:after="0" w:line="231" w:lineRule="auto"/>
                          <w:ind w:left="2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the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7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abstract.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10"/>
                            <w:sz w:val="16"/>
                          </w:rPr>
                          <w:t xml:space="preserve">       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healthcare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4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system.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Findings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4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may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09"/>
                            <w:sz w:val="16"/>
                          </w:rPr>
                          <w:t xml:space="preserve">      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Conflicts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between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not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46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be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03"/>
                            <w:sz w:val="16"/>
                          </w:rPr>
                          <w:t xml:space="preserve">                  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religious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ideologies</w:t>
                        </w:r>
                      </w:p>
                      <w:p>
                        <w:pPr>
                          <w:spacing w:before="0" w:after="0" w:line="232" w:lineRule="auto"/>
                          <w:ind w:left="0" w:right="28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transferable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to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03"/>
                            <w:sz w:val="16"/>
                          </w:rPr>
                          <w:t xml:space="preserve">     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1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caregiving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other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9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South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09"/>
                            <w:sz w:val="16"/>
                          </w:rPr>
                          <w:t xml:space="preserve">        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responsibilities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Asian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8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groups.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02"/>
                            <w:sz w:val="16"/>
                          </w:rPr>
                          <w:t xml:space="preserve">      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were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identified.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Potential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02"/>
                            <w:sz w:val="16"/>
                          </w:rPr>
                          <w:t xml:space="preserve">              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Access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01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to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researcher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02"/>
                            <w:sz w:val="16"/>
                          </w:rPr>
                          <w:t xml:space="preserve">          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religiously</w:t>
                        </w:r>
                      </w:p>
                      <w:p>
                        <w:pPr>
                          <w:spacing w:before="20" w:after="0" w:line="243" w:lineRule="auto"/>
                          <w:ind w:left="20" w:right="80" w:hanging="4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interpretation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03"/>
                            <w:sz w:val="16"/>
                          </w:rPr>
                          <w:t xml:space="preserve">     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appropriate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bias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3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inherent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15"/>
                            <w:sz w:val="16"/>
                          </w:rPr>
                          <w:t xml:space="preserve">   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culturally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sensitive</w:t>
                        </w:r>
                      </w:p>
                      <w:p>
                        <w:pPr>
                          <w:spacing w:before="0" w:after="0" w:line="242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qualitative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04"/>
                            <w:sz w:val="16"/>
                          </w:rPr>
                          <w:t xml:space="preserve">           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healthcare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7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services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studies.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03"/>
                            <w:sz w:val="16"/>
                          </w:rPr>
                          <w:t xml:space="preserve">                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was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54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viewed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66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as</w:t>
                        </w:r>
                      </w:p>
                      <w:p>
                        <w:pPr>
                          <w:spacing w:before="0" w:after="0" w:line="220" w:lineRule="auto"/>
                          <w:ind w:left="1300" w:right="64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critical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38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for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successful</w:t>
                        </w:r>
                      </w:p>
                      <w:p>
                        <w:pPr>
                          <w:spacing w:before="0" w:after="0" w:line="240" w:lineRule="auto"/>
                          <w:ind w:left="0" w:right="420"/>
                          <w:jc w:val="righ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engagement.</w:t>
                        </w:r>
                      </w:p>
                      <w:p>
                        <w:pPr>
                          <w:spacing w:before="160" w:after="0" w:line="241" w:lineRule="auto"/>
                          <w:ind w:left="0" w:right="40" w:firstLine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Limited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00"/>
                            <w:sz w:val="16"/>
                          </w:rPr>
                          <w:t xml:space="preserve">                 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Both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ethnic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groups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generalisability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05"/>
                            <w:sz w:val="16"/>
                          </w:rPr>
                          <w:t xml:space="preserve">   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expressed</w:t>
                        </w:r>
                      </w:p>
                      <w:p>
                        <w:pPr>
                          <w:spacing w:before="0" w:after="0" w:line="242" w:lineRule="auto"/>
                          <w:ind w:left="0" w:right="24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due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53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to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03"/>
                            <w:sz w:val="16"/>
                          </w:rPr>
                          <w:t xml:space="preserve">                  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willingness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to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qualitative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06"/>
                            <w:sz w:val="16"/>
                          </w:rPr>
                          <w:t xml:space="preserve">           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accept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58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care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65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and</w:t>
                        </w:r>
                      </w:p>
                      <w:p>
                        <w:pPr>
                          <w:spacing w:before="0" w:after="0" w:line="233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design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37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07"/>
                            <w:sz w:val="16"/>
                          </w:rPr>
                          <w:t xml:space="preserve">          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valued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competent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relatively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small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09"/>
                            <w:sz w:val="16"/>
                          </w:rPr>
                          <w:t xml:space="preserve">    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communicative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sample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83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size.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04"/>
                            <w:sz w:val="16"/>
                          </w:rPr>
                          <w:t xml:space="preserve">        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carers.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63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South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71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Asian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Potential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6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recall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13"/>
                            <w:sz w:val="16"/>
                          </w:rPr>
                          <w:t xml:space="preserve">   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participants</w:t>
                        </w:r>
                      </w:p>
                    </w:txbxContent>
                  </wps:txbx>
                  <wps:bodyPr rot="0" vert="horz" wrap="square" lIns="0" tIns="0" rIns="0" bIns="0" anchor="t" anchorCtr="0">
                    <a:noAutofit/>
                  </wps:bodyPr>
                </wps:wsp>
              </a:graphicData>
            </a:graphic>
          </wp:anchor>
        </w:drawing>
      </w:r>
      <w:r>
        <w:drawing>
          <wp:anchor xmlns:wp="http://schemas.openxmlformats.org/drawingml/2006/wordprocessingDrawing" distT="0" distB="0" distL="0" distR="0" simplePos="0" relativeHeight="784" behindDoc="1" locked="0" layoutInCell="1" allowOverlap="1">
            <wp:simplePos x="0" y="0"/>
            <wp:positionH relativeFrom="page">
              <wp:posOffset>6421136</wp:posOffset>
            </wp:positionH>
            <wp:positionV relativeFrom="page">
              <wp:posOffset>4558459</wp:posOffset>
            </wp:positionV>
            <wp:extent cx="854320" cy="5093174"/>
            <wp:effectExtent l="0" t="0" r="0" b="0"/>
            <wp:wrapNone/>
            <wp:docPr id="26" name="Text Box 26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microsoft.com/office/word/2010/wordprocessingShape">
                <wps:wsp xmlns:wps="http://schemas.microsoft.com/office/word/2010/wordprocessingShape">
                  <wps:cNvSpPr txBox="1">
                    <a:spLocks noChangeArrowheads="1"/>
                  </wps:cNvSpPr>
                  <wps:spPr bwMode="auto">
                    <a:xfrm>
                      <a:off x="0" y="0"/>
                      <a:ext cx="854320" cy="5093174"/>
                    </a:xfrm>
                    <a:prstGeom prst="rect">
                      <a:avLst/>
                    </a:prstGeom>
                    <a:noFill/>
                    <a:ln w="0">
                      <a:noFill/>
                      <a:miter lim="800000"/>
                      <a:headEnd/>
                      <a:tailEnd/>
                    </a:ln>
                  </wps:spPr>
                  <wps:txbx>
                    <w:txbxContent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b w:val="true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b w:val="true"/>
                            <w:color w:val="000000"/>
                            <w:sz w:val="16"/>
                          </w:rPr>
                          <w:t xml:space="preserve">Conclusion</w:t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14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2" w:lineRule="auto"/>
                          <w:ind w:left="0" w:right="320" w:firstLine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The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69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study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highlights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the</w:t>
                        </w:r>
                      </w:p>
                      <w:p>
                        <w:pPr>
                          <w:spacing w:before="0" w:after="0" w:line="241" w:lineRule="auto"/>
                          <w:ind w:left="0" w:right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significant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role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36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of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religious,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cultural,</w:t>
                        </w:r>
                      </w:p>
                      <w:p>
                        <w:pPr>
                          <w:spacing w:before="0" w:after="0" w:line="222" w:lineRule="auto"/>
                          <w:ind w:left="0" w:right="34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1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systemic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barriers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in</w:t>
                        </w:r>
                      </w:p>
                      <w:p>
                        <w:pPr>
                          <w:spacing w:before="0" w:after="0" w:line="231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shaping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healthcare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3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access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for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1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the</w:t>
                        </w:r>
                      </w:p>
                      <w:p>
                        <w:pPr>
                          <w:spacing w:before="0" w:after="0" w:line="231" w:lineRule="auto"/>
                          <w:ind w:left="0" w:right="36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Bangladeshi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community.</w:t>
                        </w:r>
                      </w:p>
                      <w:p>
                        <w:pPr>
                          <w:spacing w:before="0" w:after="0" w:line="242" w:lineRule="auto"/>
                          <w:ind w:left="0" w:right="2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Findings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emphasise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33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the</w:t>
                        </w:r>
                      </w:p>
                      <w:p>
                        <w:pPr>
                          <w:spacing w:before="0" w:after="0" w:line="23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need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35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for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religiously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tailored</w:t>
                        </w:r>
                      </w:p>
                      <w:p>
                        <w:pPr>
                          <w:spacing w:before="20" w:after="0" w:line="231" w:lineRule="auto"/>
                          <w:ind w:left="0" w:right="300" w:firstLine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culturally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appropriate</w:t>
                        </w:r>
                      </w:p>
                      <w:p>
                        <w:pPr>
                          <w:spacing w:before="0" w:after="0" w:line="232" w:lineRule="auto"/>
                          <w:ind w:left="0" w:right="0"/>
                          <w:jc w:val="both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dementia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3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services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to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61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improve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41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access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engagement</w:t>
                        </w:r>
                      </w:p>
                      <w:p>
                        <w:pPr>
                          <w:spacing w:before="0" w:after="0" w:line="241" w:lineRule="auto"/>
                          <w:ind w:left="0" w:right="46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within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1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this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population.</w:t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14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31" w:lineRule="auto"/>
                          <w:ind w:left="0" w:right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Care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35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preferences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are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5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not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uniform</w:t>
                        </w:r>
                      </w:p>
                      <w:p>
                        <w:pPr>
                          <w:spacing w:before="20" w:after="0" w:line="230" w:lineRule="auto"/>
                          <w:ind w:left="0" w:right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within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ethnic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groups.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Equitable</w:t>
                        </w:r>
                      </w:p>
                      <w:p>
                        <w:pPr>
                          <w:spacing w:before="0" w:after="0" w:line="242" w:lineRule="auto"/>
                          <w:ind w:left="0" w:right="100" w:firstLine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access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53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to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dementia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1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care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66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is</w:t>
                        </w:r>
                      </w:p>
                      <w:p>
                        <w:pPr>
                          <w:spacing w:before="0" w:after="0" w:line="243" w:lineRule="auto"/>
                          <w:ind w:left="0" w:right="34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influenced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by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individual</w:t>
                        </w:r>
                      </w:p>
                    </w:txbxContent>
                  </wps:txbx>
                  <wps:bodyPr rot="0" vert="horz" wrap="square" lIns="0" tIns="0" rIns="0" bIns="0" anchor="t" anchorCtr="0">
                    <a:noAutofit/>
                  </wps:bodyPr>
                </wps:wsp>
              </a:graphicData>
            </a:graphic>
          </wp:anchor>
        </w:drawing>
      </w:r>
      <w:r>
        <w:drawing>
          <wp:anchor xmlns:wp="http://schemas.openxmlformats.org/drawingml/2006/wordprocessingDrawing" distT="0" distB="0" distL="0" distR="0" simplePos="0" relativeHeight="784" behindDoc="1" locked="0" layoutInCell="1" allowOverlap="1">
            <wp:simplePos x="0" y="0"/>
            <wp:positionH relativeFrom="page">
              <wp:posOffset>2800961</wp:posOffset>
            </wp:positionH>
            <wp:positionV relativeFrom="page">
              <wp:posOffset>5204012</wp:posOffset>
            </wp:positionV>
            <wp:extent cx="843040" cy="4447844"/>
            <wp:effectExtent l="0" t="0" r="0" b="0"/>
            <wp:wrapNone/>
            <wp:docPr id="27" name="Text Box 27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microsoft.com/office/word/2010/wordprocessingShape">
                <wps:wsp xmlns:wps="http://schemas.microsoft.com/office/word/2010/wordprocessingShape">
                  <wps:cNvSpPr txBox="1">
                    <a:spLocks noChangeArrowheads="1"/>
                  </wps:cNvSpPr>
                  <wps:spPr bwMode="auto">
                    <a:xfrm>
                      <a:off x="0" y="0"/>
                      <a:ext cx="843040" cy="4447844"/>
                    </a:xfrm>
                    <a:prstGeom prst="rect">
                      <a:avLst/>
                    </a:prstGeom>
                    <a:noFill/>
                    <a:ln w="0">
                      <a:noFill/>
                      <a:miter lim="800000"/>
                      <a:headEnd/>
                      <a:tailEnd/>
                    </a:ln>
                  </wps:spPr>
                  <wps:txbx>
                    <w:txbxContent>
                      <w:p>
                        <w:pPr>
                          <w:spacing w:before="0" w:after="0" w:line="233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Qualitative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study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using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focus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4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group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discussions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2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and</w:t>
                        </w:r>
                      </w:p>
                      <w:p>
                        <w:pPr>
                          <w:spacing w:before="0" w:after="0" w:line="229" w:lineRule="auto"/>
                          <w:ind w:left="0" w:right="10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semi-structured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interviews;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data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analysed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4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using</w:t>
                        </w:r>
                      </w:p>
                      <w:p>
                        <w:pPr>
                          <w:spacing w:before="20" w:after="0" w:line="220" w:lineRule="auto"/>
                          <w:ind w:left="0" w:right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thematic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2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analysis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supported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7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by</w:t>
                        </w:r>
                      </w:p>
                      <w:p>
                        <w:pPr>
                          <w:spacing w:before="2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NVivo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2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software.</w:t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8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39" w:lineRule="auto"/>
                          <w:ind w:left="0" w:right="6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Qualitative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study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using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44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semi-</w:t>
                        </w:r>
                      </w:p>
                      <w:p>
                        <w:pPr>
                          <w:spacing w:before="0" w:after="0" w:line="229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structured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interviews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guided</w:t>
                        </w:r>
                      </w:p>
                      <w:p>
                        <w:pPr>
                          <w:spacing w:before="0" w:after="0" w:line="234" w:lineRule="auto"/>
                          <w:ind w:left="20" w:right="10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by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52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72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topic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guide;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data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analysed</w:t>
                        </w:r>
                      </w:p>
                      <w:p>
                        <w:pPr>
                          <w:spacing w:before="20" w:after="0" w:line="245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using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reflexive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thematic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1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analysis.</w:t>
                        </w:r>
                      </w:p>
                    </w:txbxContent>
                  </wps:txbx>
                  <wps:bodyPr rot="0" vert="horz" wrap="square" lIns="0" tIns="0" rIns="0" bIns="0" anchor="t" anchorCtr="0">
                    <a:noAutofit/>
                  </wps:bodyPr>
                </wps:wsp>
              </a:graphicData>
            </a:graphic>
          </wp:anchor>
        </w:drawing>
      </w:r>
      <w:r>
        <w:drawing>
          <wp:anchor xmlns:wp="http://schemas.openxmlformats.org/drawingml/2006/wordprocessingDrawing" distT="0" distB="0" distL="0" distR="0" simplePos="0" relativeHeight="784" behindDoc="1" locked="0" layoutInCell="1" allowOverlap="1">
            <wp:simplePos x="0" y="0"/>
            <wp:positionH relativeFrom="page">
              <wp:posOffset>3704522</wp:posOffset>
            </wp:positionH>
            <wp:positionV relativeFrom="page">
              <wp:posOffset>5203527</wp:posOffset>
            </wp:positionV>
            <wp:extent cx="884720" cy="4446660"/>
            <wp:effectExtent l="0" t="0" r="0" b="0"/>
            <wp:wrapNone/>
            <wp:docPr id="28" name="Text Box 28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microsoft.com/office/word/2010/wordprocessingShape">
                <wps:wsp xmlns:wps="http://schemas.microsoft.com/office/word/2010/wordprocessingShape">
                  <wps:cNvSpPr txBox="1">
                    <a:spLocks noChangeArrowheads="1"/>
                  </wps:cNvSpPr>
                  <wps:spPr bwMode="auto">
                    <a:xfrm>
                      <a:off x="0" y="0"/>
                      <a:ext cx="884720" cy="4446660"/>
                    </a:xfrm>
                    <a:prstGeom prst="rect">
                      <a:avLst/>
                    </a:prstGeom>
                    <a:noFill/>
                    <a:ln w="0">
                      <a:noFill/>
                      <a:miter lim="800000"/>
                      <a:headEnd/>
                      <a:tailEnd/>
                    </a:ln>
                  </wps:spPr>
                  <wps:txbx>
                    <w:txbxContent>
                      <w:p>
                        <w:pPr>
                          <w:spacing w:before="0" w:after="0" w:line="257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Focus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49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on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68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58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under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-researched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7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South</w:t>
                        </w:r>
                      </w:p>
                      <w:p>
                        <w:pPr>
                          <w:spacing w:before="0" w:after="0" w:line="240" w:lineRule="auto"/>
                          <w:ind w:left="0" w:right="140" w:firstLine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Asian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subgroup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(Bangladeshi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community).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8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Use</w:t>
                        </w:r>
                      </w:p>
                      <w:p>
                        <w:pPr>
                          <w:spacing w:before="0" w:after="0" w:line="242" w:lineRule="auto"/>
                          <w:ind w:left="0" w:right="580" w:firstLine="20"/>
                          <w:jc w:val="righ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of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multiple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qualitative</w:t>
                        </w:r>
                      </w:p>
                      <w:p>
                        <w:pPr>
                          <w:spacing w:before="0" w:after="0" w:line="231" w:lineRule="auto"/>
                          <w:ind w:left="0" w:right="28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methods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enhanced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6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data</w:t>
                        </w:r>
                      </w:p>
                      <w:p>
                        <w:pPr>
                          <w:spacing w:before="0" w:after="0" w:line="219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richness.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32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Thematic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analysis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4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allowed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59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in</w:t>
                        </w:r>
                      </w:p>
                      <w:p>
                        <w:pPr>
                          <w:spacing w:before="0" w:after="0" w:line="221" w:lineRule="auto"/>
                          <w:ind w:left="0" w:right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-depth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exploration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of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cultural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4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and</w:t>
                        </w:r>
                      </w:p>
                      <w:p>
                        <w:pPr>
                          <w:spacing w:before="0" w:after="0" w:line="243" w:lineRule="auto"/>
                          <w:ind w:left="0" w:right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religious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influences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6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on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47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care</w:t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access.</w:t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8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1" w:lineRule="auto"/>
                          <w:ind w:left="0" w:right="200" w:firstLine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The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7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inclusion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36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of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multiple</w:t>
                        </w:r>
                      </w:p>
                      <w:p>
                        <w:pPr>
                          <w:spacing w:before="20" w:after="0" w:line="231" w:lineRule="auto"/>
                          <w:ind w:left="0" w:right="40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perspectives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(people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with</w:t>
                        </w:r>
                      </w:p>
                      <w:p>
                        <w:pPr>
                          <w:spacing w:before="0" w:after="0" w:line="231" w:lineRule="auto"/>
                          <w:ind w:left="0" w:right="24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dementia,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caregivers,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42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and</w:t>
                        </w:r>
                      </w:p>
                      <w:p>
                        <w:pPr>
                          <w:spacing w:before="0" w:after="0" w:line="245" w:lineRule="auto"/>
                          <w:ind w:left="0" w:right="36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clinicians)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enhanced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41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the</w:t>
                        </w:r>
                      </w:p>
                    </w:txbxContent>
                  </wps:txbx>
                  <wps:bodyPr rot="0" vert="horz" wrap="square" lIns="0" tIns="0" rIns="0" bIns="0" anchor="t" anchorCtr="0">
                    <a:noAutofit/>
                  </wps:bodyPr>
                </wps:wsp>
              </a:graphicData>
            </a:graphic>
          </wp:anchor>
        </w:drawing>
      </w:r>
      <w:r>
        <w:rPr>
          <w:rFonts w:ascii="Noto Sans" w:hAnsi="Noto Sans" w:cs="Noto Sans"/>
          <w:color w:val="000000"/>
          <w:sz w:val="24"/>
        </w:rPr>
        <w:t xml:space="preserve">services,</w:t>
      </w:r>
      <w:r>
        <w:rPr>
          <w:rFonts w:ascii="Noto Sans" w:hAnsi="Noto Sans" w:cs="Noto Sans"/>
          <w:color w:val="000000"/>
          <w:w w:val="1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were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recorded.</w:t>
      </w:r>
      <w:r>
        <w:rPr>
          <w:rFonts w:ascii="Noto Sans" w:hAnsi="Noto Sans" w:cs="Noto Sans"/>
          <w:color w:val="000000"/>
          <w:w w:val="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Where</w:t>
      </w:r>
      <w:r>
        <w:rPr>
          <w:rFonts w:ascii="Noto Sans" w:hAnsi="Noto Sans" w:cs="Noto Sans"/>
          <w:color w:val="000000"/>
          <w:w w:val="10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available,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information</w:t>
      </w:r>
      <w:r>
        <w:rPr>
          <w:rFonts w:ascii="Noto Sans" w:hAnsi="Noto Sans" w:cs="Noto Sans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</w:t>
      </w:r>
      <w:r>
        <w:rPr>
          <w:rFonts w:ascii="Noto Sans" w:hAnsi="Noto Sans" w:cs="Noto Sans"/>
          <w:color w:val="000000"/>
          <w:w w:val="1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proposed</w:t>
      </w:r>
      <w:r>
        <w:rPr>
          <w:rFonts w:ascii="Noto Sans" w:hAnsi="Noto Sans" w:cs="Noto Sans"/>
          <w:color w:val="000000"/>
          <w:w w:val="1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1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evaluated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strategies</w:t>
      </w:r>
      <w:r>
        <w:rPr>
          <w:rFonts w:ascii="Noto Sans" w:hAnsi="Noto Sans" w:cs="Noto Sans"/>
          <w:color w:val="000000"/>
          <w:w w:val="1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improve</w:t>
      </w:r>
      <w:r>
        <w:rPr>
          <w:rFonts w:ascii="Noto Sans" w:hAnsi="Noto Sans" w:cs="Noto Sans"/>
          <w:color w:val="000000"/>
          <w:w w:val="1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access,</w:t>
      </w:r>
      <w:r>
        <w:rPr>
          <w:rFonts w:ascii="Noto Sans" w:hAnsi="Noto Sans" w:cs="Noto Sans"/>
          <w:color w:val="000000"/>
          <w:w w:val="1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including</w:t>
      </w:r>
      <w:r>
        <w:rPr>
          <w:rFonts w:ascii="Noto Sans" w:hAnsi="Noto Sans" w:cs="Noto Sans"/>
          <w:color w:val="000000"/>
          <w:w w:val="1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culturally</w:t>
      </w:r>
      <w:r>
        <w:rPr>
          <w:rFonts w:ascii="Noto Sans" w:hAnsi="Noto Sans" w:cs="Noto Sans"/>
          <w:color w:val="000000"/>
          <w:w w:val="1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adapted</w:t>
      </w:r>
      <w:r>
        <w:rPr>
          <w:rFonts w:ascii="Noto Sans" w:hAnsi="Noto Sans" w:cs="Noto Sans"/>
          <w:color w:val="000000"/>
          <w:w w:val="1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services,</w:t>
      </w:r>
      <w:r>
        <w:rPr>
          <w:rFonts w:ascii="Noto Sans" w:hAnsi="Noto Sans" w:cs="Noto Sans"/>
          <w:color w:val="000000"/>
          <w:w w:val="1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engagement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initiatives,</w:t>
      </w:r>
      <w:r>
        <w:rPr>
          <w:rFonts w:ascii="Noto Sans" w:hAnsi="Noto Sans" w:cs="Noto Sans"/>
          <w:color w:val="000000"/>
          <w:w w:val="1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use</w:t>
      </w:r>
      <w:r>
        <w:rPr>
          <w:rFonts w:ascii="Noto Sans" w:hAnsi="Noto Sans" w:cs="Noto Sans"/>
          <w:color w:val="000000"/>
          <w:w w:val="1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interpreters</w:t>
      </w:r>
      <w:r>
        <w:rPr>
          <w:rFonts w:ascii="Noto Sans" w:hAnsi="Noto Sans" w:cs="Noto Sans"/>
          <w:color w:val="000000"/>
          <w:w w:val="10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1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translated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materials,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was</w:t>
      </w:r>
      <w:r>
        <w:rPr>
          <w:rFonts w:ascii="Noto Sans" w:hAnsi="Noto Sans" w:cs="Noto Sans"/>
          <w:color w:val="000000"/>
          <w:w w:val="1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also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extracted.</w:t>
      </w:r>
    </w:p>
    <w:p>
      <w:pPr>
        <w:spacing w:before="140" w:after="0" w:line="304" w:lineRule="auto"/>
        <w:ind w:left="900" w:right="0"/>
        <w:jc w:val="righ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Following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extraction,</w:t>
      </w:r>
      <w:r>
        <w:rPr>
          <w:rFonts w:ascii="Noto Sans" w:hAnsi="Noto Sans" w:cs="Noto Sans"/>
          <w:color w:val="000000"/>
          <w:w w:val="1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data</w:t>
      </w:r>
      <w:r>
        <w:rPr>
          <w:rFonts w:ascii="Noto Sans" w:hAnsi="Noto Sans" w:cs="Noto Sans"/>
          <w:color w:val="000000"/>
          <w:w w:val="1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were</w:t>
      </w:r>
      <w:r>
        <w:rPr>
          <w:rFonts w:ascii="Noto Sans" w:hAnsi="Noto Sans" w:cs="Noto Sans"/>
          <w:color w:val="000000"/>
          <w:w w:val="1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carefully</w:t>
      </w:r>
      <w:r>
        <w:rPr>
          <w:rFonts w:ascii="Noto Sans" w:hAnsi="Noto Sans" w:cs="Noto Sans"/>
          <w:color w:val="000000"/>
          <w:w w:val="9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reviewed</w:t>
      </w:r>
      <w:r>
        <w:rPr>
          <w:rFonts w:ascii="Noto Sans" w:hAnsi="Noto Sans" w:cs="Noto Sans"/>
          <w:color w:val="000000"/>
          <w:w w:val="1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synthesised</w:t>
      </w:r>
      <w:r>
        <w:rPr>
          <w:rFonts w:ascii="Noto Sans" w:hAnsi="Noto Sans" w:cs="Noto Sans"/>
          <w:color w:val="000000"/>
          <w:w w:val="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using</w:t>
      </w:r>
      <w:r>
        <w:rPr>
          <w:rFonts w:ascii="Noto Sans" w:hAnsi="Noto Sans" w:cs="Noto Sans"/>
          <w:color w:val="000000"/>
          <w:w w:val="1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narrative</w:t>
      </w:r>
      <w:r>
        <w:rPr>
          <w:rFonts w:ascii="Noto Sans" w:hAnsi="Noto Sans" w:cs="Noto Sans"/>
          <w:color w:val="000000"/>
          <w:w w:val="1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thematic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approach</w:t>
      </w:r>
      <w:r>
        <w:rPr>
          <w:rFonts w:ascii="Noto Sans" w:hAnsi="Noto Sans" w:cs="Noto Sans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(Caldwell</w:t>
      </w:r>
      <w:r>
        <w:rPr>
          <w:rFonts w:ascii="Noto Sans" w:hAnsi="Noto Sans" w:cs="Noto Sans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Bennett,</w:t>
      </w:r>
      <w:r>
        <w:rPr>
          <w:rFonts w:ascii="Noto Sans" w:hAnsi="Noto Sans" w:cs="Noto Sans"/>
          <w:color w:val="000000"/>
          <w:w w:val="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2020).</w:t>
      </w:r>
      <w:r>
        <w:rPr>
          <w:rFonts w:ascii="Noto Sans" w:hAnsi="Noto Sans" w:cs="Noto Sans"/>
          <w:color w:val="000000"/>
          <w:w w:val="1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10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process</w:t>
      </w:r>
      <w:r>
        <w:rPr>
          <w:rFonts w:ascii="Noto Sans" w:hAnsi="Noto Sans" w:cs="Noto Sans"/>
          <w:color w:val="000000"/>
          <w:w w:val="10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involved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comparing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grouping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findings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across</w:t>
      </w:r>
      <w:r>
        <w:rPr>
          <w:rFonts w:ascii="Noto Sans" w:hAnsi="Noto Sans" w:cs="Noto Sans"/>
          <w:color w:val="000000"/>
          <w:w w:val="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studies</w:t>
      </w:r>
      <w:r>
        <w:rPr>
          <w:rFonts w:ascii="Noto Sans" w:hAnsi="Noto Sans" w:cs="Noto Sans"/>
          <w:color w:val="000000"/>
          <w:w w:val="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identify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recurring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patterns</w:t>
      </w:r>
      <w:r>
        <w:rPr>
          <w:rFonts w:ascii="Noto Sans" w:hAnsi="Noto Sans" w:cs="Noto Sans"/>
          <w:color w:val="000000"/>
          <w:w w:val="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key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themes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relevant</w:t>
      </w:r>
      <w:r>
        <w:rPr>
          <w:rFonts w:ascii="Noto Sans" w:hAnsi="Noto Sans" w:cs="Noto Sans"/>
          <w:color w:val="000000"/>
          <w:w w:val="1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9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research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objectives.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Attention</w:t>
      </w:r>
      <w:r>
        <w:rPr>
          <w:rFonts w:ascii="Noto Sans" w:hAnsi="Noto Sans" w:cs="Noto Sans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was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paid</w:t>
      </w:r>
      <w:r>
        <w:rPr>
          <w:rFonts w:ascii="Noto Sans" w:hAnsi="Noto Sans" w:cs="Noto Sans"/>
          <w:color w:val="000000"/>
          <w:w w:val="1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similarities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differences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across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subgroups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study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designs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enhance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depth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analysis.</w:t>
      </w:r>
      <w:r>
        <w:rPr>
          <w:rFonts w:ascii="Noto Sans" w:hAnsi="Noto Sans" w:cs="Noto Sans"/>
          <w:color w:val="000000"/>
          <w:w w:val="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structured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approach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data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extraction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synthesis</w:t>
      </w:r>
      <w:r>
        <w:rPr>
          <w:rFonts w:ascii="Noto Sans" w:hAnsi="Noto Sans" w:cs="Noto Sans"/>
          <w:color w:val="000000"/>
          <w:w w:val="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provided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robust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foundation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thematic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presentation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results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subsequent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discussion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</w:p>
    <w:p>
      <w:pPr>
        <w:spacing w:before="0" w:after="0" w:line="240" w:lineRule="auto"/>
        <w:ind w:left="94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later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chapters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(Caldwell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Bennett,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2020).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8"/>
        </w:rPr>
      </w:pPr>
      <w:r>
        <w:rPr>
          <w:rFonts w:ascii="Noto Sans" w:hAnsi="Noto Sans" w:cs="Noto Sans"/>
          <w:color w:val="000000"/>
          <w:sz w:val="18"/>
        </w:rPr>
        <w:t xml:space="preserve"/>
      </w:r>
    </w:p>
    <w:p>
      <w:pPr>
        <w:sectPr>
          <w:type w:val="continuous"/>
          <w:pgSz w:w="11920" w:h="16840"/>
          <w:pgMar w:top="1380" w:right="1440" w:bottom="1400" w:left="460"/>
        </w:sectPr>
      </w:pPr>
    </w:p>
    <w:p>
      <w:pPr>
        <w:spacing w:before="0" w:after="0" w:line="240" w:lineRule="auto"/>
        <w:ind w:left="940" w:right="0"/>
        <w:jc w:val="left"/>
        <w:rPr>
          <w:rFonts w:ascii="Noto Sans" w:hAnsi="Noto Sans" w:cs="Noto Sans"/>
          <w:b w:val="true"/>
          <w:color w:val="000000"/>
          <w:sz w:val="24"/>
        </w:rPr>
      </w:pPr>
      <w:r>
        <w:rPr>
          <w:rFonts w:ascii="Noto Sans" w:hAnsi="Noto Sans" w:cs="Noto Sans"/>
          <w:b w:val="true"/>
          <w:color w:val="000000"/>
          <w:sz w:val="24"/>
        </w:rPr>
        <w:t xml:space="preserve">Table</w:t>
      </w:r>
      <w:r>
        <w:rPr>
          <w:rFonts w:ascii="Noto Sans" w:hAnsi="Noto Sans" w:cs="Noto Sans"/>
          <w:b w:val="true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4.1:</w:t>
      </w:r>
      <w:r>
        <w:rPr>
          <w:rFonts w:ascii="Noto Sans" w:hAnsi="Noto Sans" w:cs="Noto Sans"/>
          <w:b w:val="true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Data</w:t>
      </w:r>
      <w:r>
        <w:rPr>
          <w:rFonts w:ascii="Noto Sans" w:hAnsi="Noto Sans" w:cs="Noto Sans"/>
          <w:b w:val="true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extraction</w:t>
      </w:r>
      <w:r>
        <w:rPr>
          <w:rFonts w:ascii="Noto Sans" w:hAnsi="Noto Sans" w:cs="Noto Sans"/>
          <w:b w:val="true"/>
          <w:color w:val="000000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table</w:t>
      </w:r>
    </w:p>
    <w:p>
      <w:pPr>
        <w:spacing w:before="140" w:after="0" w:line="231" w:lineRule="auto"/>
        <w:ind w:left="0" w:right="3900"/>
        <w:jc w:val="left"/>
        <w:rPr>
          <w:rFonts w:ascii="Noto Sans" w:hAnsi="Noto Sans" w:cs="Noto Sans"/>
          <w:b w:val="true"/>
          <w:color w:val="000000"/>
          <w:sz w:val="16"/>
        </w:rPr>
      </w:pPr>
      <w:r>
        <w:rPr>
          <w:rFonts w:ascii="Noto Sans" w:hAnsi="Noto Sans" w:cs="Noto Sans"/>
          <w:b w:val="true"/>
          <w:color w:val="000000"/>
          <w:sz w:val="16"/>
        </w:rPr>
        <w:t xml:space="preserve">Study</w:t>
      </w:r>
      <w:r>
        <w:rPr>
          <w:rFonts w:ascii="Noto Sans" w:hAnsi="Noto Sans" w:cs="Noto Sans"/>
          <w:b w:val="true"/>
          <w:color w:val="000000"/>
          <w:w w:val="102"/>
          <w:sz w:val="16"/>
        </w:rPr>
        <w:t xml:space="preserve">          </w:t>
      </w:r>
      <w:r>
        <w:rPr>
          <w:rFonts w:ascii="Noto Sans" w:hAnsi="Noto Sans" w:cs="Noto Sans"/>
          <w:b w:val="true"/>
          <w:color w:val="000000"/>
          <w:sz w:val="16"/>
        </w:rPr>
        <w:t xml:space="preserve">Objective/purpose</w:t>
      </w:r>
      <w:r>
        <w:rPr>
          <w:rFonts w:ascii="Noto Sans" w:hAnsi="Noto Sans" w:cs="Noto Sans"/>
          <w:b w:val="true"/>
          <w:color w:val="000000"/>
          <w:w w:val="196"/>
          <w:sz w:val="16"/>
        </w:rPr>
        <w:t xml:space="preserve"> </w:t>
      </w:r>
      <w:r>
        <w:rPr>
          <w:rFonts w:ascii="Noto Sans" w:hAnsi="Noto Sans" w:cs="Noto Sans"/>
          <w:b w:val="true"/>
          <w:color w:val="000000"/>
          <w:sz w:val="16"/>
        </w:rPr>
        <w:t xml:space="preserve">Setting/sample</w:t>
      </w:r>
      <w:r>
        <w:rPr>
          <w:rFonts w:ascii="Noto Sans" w:hAnsi="Noto Sans" w:cs="Noto Sans"/>
          <w:b w:val="true"/>
          <w:color w:val="000000"/>
          <w:w w:val="116"/>
          <w:sz w:val="16"/>
        </w:rPr>
        <w:t xml:space="preserve">      </w:t>
      </w:r>
      <w:r>
        <w:rPr>
          <w:rFonts w:ascii="Noto Sans" w:hAnsi="Noto Sans" w:cs="Noto Sans"/>
          <w:b w:val="true"/>
          <w:color w:val="000000"/>
          <w:sz w:val="16"/>
        </w:rPr>
        <w:t xml:space="preserve">Study</w:t>
      </w:r>
      <w:r>
        <w:rPr>
          <w:rFonts w:ascii="Noto Sans" w:hAnsi="Noto Sans" w:cs="Noto Sans"/>
          <w:b w:val="true"/>
          <w:color w:val="000000"/>
          <w:w w:val="72"/>
          <w:sz w:val="16"/>
        </w:rPr>
        <w:t xml:space="preserve"> </w:t>
      </w:r>
      <w:r>
        <w:rPr>
          <w:rFonts w:ascii="Noto Sans" w:hAnsi="Noto Sans" w:cs="Noto Sans"/>
          <w:b w:val="true"/>
          <w:color w:val="000000"/>
          <w:sz w:val="16"/>
        </w:rPr>
        <w:t xml:space="preserve">design</w:t>
      </w:r>
      <w:r>
        <w:rPr>
          <w:rFonts w:ascii="Noto Sans" w:hAnsi="Noto Sans" w:cs="Noto Sans"/>
          <w:b w:val="true"/>
          <w:color w:val="000000"/>
          <w:w w:val="111"/>
          <w:sz w:val="16"/>
        </w:rPr>
        <w:t xml:space="preserve">        </w:t>
      </w:r>
      <w:r>
        <w:rPr>
          <w:rFonts w:ascii="Noto Sans" w:hAnsi="Noto Sans" w:cs="Noto Sans"/>
          <w:b w:val="true"/>
          <w:color w:val="000000"/>
          <w:sz w:val="16"/>
        </w:rPr>
        <w:t xml:space="preserve">Strength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b w:val="true"/>
          <w:color w:val="000000"/>
          <w:sz w:val="16"/>
        </w:rPr>
        <w:t xml:space="preserve">Author’s</w:t>
      </w:r>
    </w:p>
    <w:p>
      <w:pPr>
        <w:spacing w:before="0" w:after="0" w:line="232" w:lineRule="auto"/>
        <w:ind w:left="0" w:right="9460"/>
        <w:jc w:val="left"/>
        <w:rPr>
          <w:rFonts w:ascii="Noto Sans" w:hAnsi="Noto Sans" w:cs="Noto Sans"/>
          <w:b w:val="true"/>
          <w:color w:val="000000"/>
          <w:sz w:val="16"/>
        </w:rPr>
      </w:pPr>
      <w:r>
        <w:rPr>
          <w:rFonts w:ascii="Noto Sans" w:hAnsi="Noto Sans" w:cs="Noto Sans"/>
          <w:b w:val="true"/>
          <w:color w:val="000000"/>
          <w:sz w:val="16"/>
        </w:rPr>
        <w:t xml:space="preserve">name/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b w:val="true"/>
          <w:color w:val="000000"/>
          <w:sz w:val="16"/>
        </w:rPr>
        <w:t xml:space="preserve">year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4"/>
        </w:rPr>
      </w:pPr>
      <w:r>
        <w:rPr>
          <w:rFonts w:ascii="Noto Sans" w:hAnsi="Noto Sans" w:cs="Noto Sans"/>
          <w:color w:val="000000"/>
          <w:sz w:val="14"/>
        </w:rPr>
        <w:t xml:space="preserve"/>
      </w:r>
    </w:p>
    <w:p>
      <w:pPr>
        <w:sectPr>
          <w:type w:val="continuous"/>
          <w:pgSz w:w="11920" w:h="16840"/>
          <w:pgMar w:top="1380" w:right="1440" w:bottom="1400" w:left="460"/>
        </w:sectPr>
      </w:pPr>
    </w:p>
    <w:p>
      <w:pPr>
        <w:spacing w:before="0" w:after="0" w:line="231" w:lineRule="auto"/>
        <w:ind w:left="0" w:right="656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Hossain</w:t>
      </w:r>
      <w:r>
        <w:rPr>
          <w:rFonts w:ascii="Noto Sans" w:hAnsi="Noto Sans" w:cs="Noto Sans"/>
          <w:color w:val="000000"/>
          <w:w w:val="111"/>
          <w:sz w:val="16"/>
        </w:rPr>
        <w:t xml:space="preserve">       </w:t>
      </w:r>
      <w:r>
        <w:rPr>
          <w:rFonts w:ascii="Noto Sans" w:hAnsi="Noto Sans" w:cs="Noto Sans"/>
          <w:color w:val="000000"/>
          <w:sz w:val="16"/>
        </w:rPr>
        <w:t xml:space="preserve">To</w:t>
      </w:r>
      <w:r>
        <w:rPr>
          <w:rFonts w:ascii="Noto Sans" w:hAnsi="Noto Sans" w:cs="Noto Sans"/>
          <w:color w:val="000000"/>
          <w:w w:val="2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examine</w:t>
      </w:r>
      <w:r>
        <w:rPr>
          <w:rFonts w:ascii="Noto Sans" w:hAnsi="Noto Sans" w:cs="Noto Sans"/>
          <w:color w:val="000000"/>
          <w:w w:val="18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barriers</w:t>
      </w:r>
      <w:r>
        <w:rPr>
          <w:rFonts w:ascii="Noto Sans" w:hAnsi="Noto Sans" w:cs="Noto Sans"/>
          <w:color w:val="000000"/>
          <w:w w:val="131"/>
          <w:sz w:val="16"/>
        </w:rPr>
        <w:t xml:space="preserve">  </w:t>
      </w:r>
      <w:r>
        <w:rPr>
          <w:rFonts w:ascii="Noto Sans" w:hAnsi="Noto Sans" w:cs="Noto Sans"/>
          <w:color w:val="000000"/>
          <w:sz w:val="16"/>
        </w:rPr>
        <w:t xml:space="preserve">Bangladeshi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w w:val="41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Khan,</w:t>
      </w:r>
      <w:r>
        <w:rPr>
          <w:rFonts w:ascii="Noto Sans" w:hAnsi="Noto Sans" w:cs="Noto Sans"/>
          <w:color w:val="000000"/>
          <w:w w:val="104"/>
          <w:sz w:val="16"/>
        </w:rPr>
        <w:t xml:space="preserve">    </w:t>
      </w:r>
      <w:r>
        <w:rPr>
          <w:rFonts w:ascii="Noto Sans" w:hAnsi="Noto Sans" w:cs="Noto Sans"/>
          <w:color w:val="000000"/>
          <w:sz w:val="16"/>
        </w:rPr>
        <w:t xml:space="preserve">to</w:t>
      </w:r>
      <w:r>
        <w:rPr>
          <w:rFonts w:ascii="Noto Sans" w:hAnsi="Noto Sans" w:cs="Noto Sans"/>
          <w:color w:val="000000"/>
          <w:w w:val="4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health</w:t>
      </w:r>
      <w:r>
        <w:rPr>
          <w:rFonts w:ascii="Noto Sans" w:hAnsi="Noto Sans" w:cs="Noto Sans"/>
          <w:color w:val="000000"/>
          <w:w w:val="2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care</w:t>
      </w:r>
      <w:r>
        <w:rPr>
          <w:rFonts w:ascii="Noto Sans" w:hAnsi="Noto Sans" w:cs="Noto Sans"/>
          <w:color w:val="000000"/>
          <w:w w:val="101"/>
          <w:sz w:val="16"/>
        </w:rPr>
        <w:t xml:space="preserve">             </w:t>
      </w:r>
      <w:r>
        <w:rPr>
          <w:rFonts w:ascii="Noto Sans" w:hAnsi="Noto Sans" w:cs="Noto Sans"/>
          <w:color w:val="000000"/>
          <w:sz w:val="16"/>
        </w:rPr>
        <w:t xml:space="preserve">community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2020</w:t>
      </w:r>
      <w:r>
        <w:rPr>
          <w:rFonts w:ascii="Noto Sans" w:hAnsi="Noto Sans" w:cs="Noto Sans"/>
          <w:color w:val="000000"/>
          <w:w w:val="100"/>
          <w:sz w:val="16"/>
        </w:rPr>
        <w:t xml:space="preserve">             </w:t>
      </w:r>
      <w:r>
        <w:rPr>
          <w:rFonts w:ascii="Noto Sans" w:hAnsi="Noto Sans" w:cs="Noto Sans"/>
          <w:color w:val="000000"/>
          <w:sz w:val="16"/>
        </w:rPr>
        <w:t xml:space="preserve">service</w:t>
      </w:r>
      <w:r>
        <w:rPr>
          <w:rFonts w:ascii="Noto Sans" w:hAnsi="Noto Sans" w:cs="Noto Sans"/>
          <w:color w:val="000000"/>
          <w:w w:val="32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use</w:t>
      </w:r>
      <w:r>
        <w:rPr>
          <w:rFonts w:ascii="Noto Sans" w:hAnsi="Noto Sans" w:cs="Noto Sans"/>
          <w:color w:val="000000"/>
          <w:w w:val="7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for</w:t>
      </w:r>
      <w:r>
        <w:rPr>
          <w:rFonts w:ascii="Noto Sans" w:hAnsi="Noto Sans" w:cs="Noto Sans"/>
          <w:color w:val="000000"/>
          <w:w w:val="107"/>
          <w:sz w:val="16"/>
        </w:rPr>
        <w:t xml:space="preserve">           </w:t>
      </w:r>
      <w:r>
        <w:rPr>
          <w:rFonts w:ascii="Noto Sans" w:hAnsi="Noto Sans" w:cs="Noto Sans"/>
          <w:color w:val="000000"/>
          <w:sz w:val="16"/>
        </w:rPr>
        <w:t xml:space="preserve">residing</w:t>
      </w:r>
      <w:r>
        <w:rPr>
          <w:rFonts w:ascii="Noto Sans" w:hAnsi="Noto Sans" w:cs="Noto Sans"/>
          <w:color w:val="000000"/>
          <w:w w:val="33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in</w:t>
      </w:r>
    </w:p>
    <w:p>
      <w:pPr>
        <w:spacing w:before="0" w:after="0" w:line="229" w:lineRule="auto"/>
        <w:ind w:left="900" w:right="62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dementia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within</w:t>
      </w:r>
      <w:r>
        <w:rPr>
          <w:rFonts w:ascii="Noto Sans" w:hAnsi="Noto Sans" w:cs="Noto Sans"/>
          <w:color w:val="000000"/>
          <w:w w:val="31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the</w:t>
      </w:r>
      <w:r>
        <w:rPr>
          <w:rFonts w:ascii="Noto Sans" w:hAnsi="Noto Sans" w:cs="Noto Sans"/>
          <w:color w:val="000000"/>
          <w:w w:val="103"/>
          <w:sz w:val="16"/>
        </w:rPr>
        <w:t xml:space="preserve">    </w:t>
      </w:r>
      <w:r>
        <w:rPr>
          <w:rFonts w:ascii="Noto Sans" w:hAnsi="Noto Sans" w:cs="Noto Sans"/>
          <w:color w:val="000000"/>
          <w:sz w:val="16"/>
        </w:rPr>
        <w:t xml:space="preserve">England.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Bangladeshi</w:t>
      </w:r>
      <w:r>
        <w:rPr>
          <w:rFonts w:ascii="Noto Sans" w:hAnsi="Noto Sans" w:cs="Noto Sans"/>
          <w:color w:val="000000"/>
          <w:w w:val="102"/>
          <w:sz w:val="16"/>
        </w:rPr>
        <w:t xml:space="preserve">               </w:t>
      </w:r>
      <w:r>
        <w:rPr>
          <w:rFonts w:ascii="Noto Sans" w:hAnsi="Noto Sans" w:cs="Noto Sans"/>
          <w:color w:val="000000"/>
          <w:sz w:val="16"/>
        </w:rPr>
        <w:t xml:space="preserve">Participants</w:t>
      </w:r>
      <w:r>
        <w:rPr>
          <w:rFonts w:ascii="Noto Sans" w:hAnsi="Noto Sans" w:cs="Noto Sans"/>
          <w:color w:val="000000"/>
          <w:w w:val="12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were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community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living</w:t>
      </w:r>
      <w:r>
        <w:rPr>
          <w:rFonts w:ascii="Noto Sans" w:hAnsi="Noto Sans" w:cs="Noto Sans"/>
          <w:color w:val="000000"/>
          <w:w w:val="21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in</w:t>
      </w:r>
      <w:r>
        <w:rPr>
          <w:rFonts w:ascii="Noto Sans" w:hAnsi="Noto Sans" w:cs="Noto Sans"/>
          <w:color w:val="000000"/>
          <w:w w:val="112"/>
          <w:sz w:val="16"/>
        </w:rPr>
        <w:t xml:space="preserve">    </w:t>
      </w:r>
      <w:r>
        <w:rPr>
          <w:rFonts w:ascii="Noto Sans" w:hAnsi="Noto Sans" w:cs="Noto Sans"/>
          <w:color w:val="000000"/>
          <w:sz w:val="16"/>
        </w:rPr>
        <w:t xml:space="preserve">members</w:t>
      </w:r>
      <w:r>
        <w:rPr>
          <w:rFonts w:ascii="Noto Sans" w:hAnsi="Noto Sans" w:cs="Noto Sans"/>
          <w:color w:val="000000"/>
          <w:w w:val="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of</w:t>
      </w:r>
      <w:r>
        <w:rPr>
          <w:rFonts w:ascii="Noto Sans" w:hAnsi="Noto Sans" w:cs="Noto Sans"/>
          <w:color w:val="000000"/>
          <w:w w:val="6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the</w:t>
      </w:r>
    </w:p>
    <w:p>
      <w:pPr>
        <w:spacing w:before="20" w:after="0" w:line="233" w:lineRule="auto"/>
        <w:ind w:left="920" w:right="610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the</w:t>
      </w:r>
      <w:r>
        <w:rPr>
          <w:rFonts w:ascii="Noto Sans" w:hAnsi="Noto Sans" w:cs="Noto Sans"/>
          <w:color w:val="000000"/>
          <w:w w:val="7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UK,</w:t>
      </w:r>
      <w:r>
        <w:rPr>
          <w:rFonts w:ascii="Noto Sans" w:hAnsi="Noto Sans" w:cs="Noto Sans"/>
          <w:color w:val="000000"/>
          <w:w w:val="3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with</w:t>
      </w:r>
      <w:r>
        <w:rPr>
          <w:rFonts w:ascii="Noto Sans" w:hAnsi="Noto Sans" w:cs="Noto Sans"/>
          <w:color w:val="000000"/>
          <w:w w:val="72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</w:t>
      </w:r>
      <w:r>
        <w:rPr>
          <w:rFonts w:ascii="Noto Sans" w:hAnsi="Noto Sans" w:cs="Noto Sans"/>
          <w:color w:val="000000"/>
          <w:w w:val="82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focus</w:t>
      </w:r>
      <w:r>
        <w:rPr>
          <w:rFonts w:ascii="Noto Sans" w:hAnsi="Noto Sans" w:cs="Noto Sans"/>
          <w:color w:val="000000"/>
          <w:w w:val="143"/>
          <w:sz w:val="16"/>
        </w:rPr>
        <w:t xml:space="preserve">  </w:t>
      </w:r>
      <w:r>
        <w:rPr>
          <w:rFonts w:ascii="Noto Sans" w:hAnsi="Noto Sans" w:cs="Noto Sans"/>
          <w:color w:val="000000"/>
          <w:sz w:val="16"/>
        </w:rPr>
        <w:t xml:space="preserve">Bangladeshi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ethnic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on</w:t>
      </w:r>
      <w:r>
        <w:rPr>
          <w:rFonts w:ascii="Noto Sans" w:hAnsi="Noto Sans" w:cs="Noto Sans"/>
          <w:color w:val="000000"/>
          <w:w w:val="12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cultural,</w:t>
      </w:r>
      <w:r>
        <w:rPr>
          <w:rFonts w:ascii="Noto Sans" w:hAnsi="Noto Sans" w:cs="Noto Sans"/>
          <w:color w:val="000000"/>
          <w:w w:val="102"/>
          <w:sz w:val="16"/>
        </w:rPr>
        <w:t xml:space="preserve">                 </w:t>
      </w:r>
      <w:r>
        <w:rPr>
          <w:rFonts w:ascii="Noto Sans" w:hAnsi="Noto Sans" w:cs="Noto Sans"/>
          <w:color w:val="000000"/>
          <w:sz w:val="16"/>
        </w:rPr>
        <w:t xml:space="preserve">minority</w:t>
      </w:r>
    </w:p>
    <w:p>
      <w:pPr>
        <w:spacing w:before="0" w:after="0" w:line="234" w:lineRule="auto"/>
        <w:ind w:left="900" w:right="64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religious,</w:t>
      </w:r>
      <w:r>
        <w:rPr>
          <w:rFonts w:ascii="Noto Sans" w:hAnsi="Noto Sans" w:cs="Noto Sans"/>
          <w:color w:val="000000"/>
          <w:w w:val="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w w:val="105"/>
          <w:sz w:val="16"/>
        </w:rPr>
        <w:t xml:space="preserve">             </w:t>
      </w:r>
      <w:r>
        <w:rPr>
          <w:rFonts w:ascii="Noto Sans" w:hAnsi="Noto Sans" w:cs="Noto Sans"/>
          <w:color w:val="000000"/>
          <w:sz w:val="16"/>
        </w:rPr>
        <w:t xml:space="preserve">community,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systemic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factors</w:t>
      </w:r>
      <w:r>
        <w:rPr>
          <w:rFonts w:ascii="Noto Sans" w:hAnsi="Noto Sans" w:cs="Noto Sans"/>
          <w:color w:val="000000"/>
          <w:w w:val="101"/>
          <w:sz w:val="16"/>
        </w:rPr>
        <w:t xml:space="preserve">         </w:t>
      </w:r>
      <w:r>
        <w:rPr>
          <w:rFonts w:ascii="Noto Sans" w:hAnsi="Noto Sans" w:cs="Noto Sans"/>
          <w:color w:val="000000"/>
          <w:sz w:val="16"/>
        </w:rPr>
        <w:t xml:space="preserve">including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influencing</w:t>
      </w:r>
      <w:r>
        <w:rPr>
          <w:rFonts w:ascii="Noto Sans" w:hAnsi="Noto Sans" w:cs="Noto Sans"/>
          <w:color w:val="000000"/>
          <w:w w:val="18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access</w:t>
      </w:r>
      <w:r>
        <w:rPr>
          <w:rFonts w:ascii="Noto Sans" w:hAnsi="Noto Sans" w:cs="Noto Sans"/>
          <w:color w:val="000000"/>
          <w:w w:val="109"/>
          <w:sz w:val="16"/>
        </w:rPr>
        <w:t xml:space="preserve">     </w:t>
      </w:r>
      <w:r>
        <w:rPr>
          <w:rFonts w:ascii="Noto Sans" w:hAnsi="Noto Sans" w:cs="Noto Sans"/>
          <w:color w:val="000000"/>
          <w:sz w:val="16"/>
        </w:rPr>
        <w:t xml:space="preserve">caregivers</w:t>
      </w:r>
      <w:r>
        <w:rPr>
          <w:rFonts w:ascii="Noto Sans" w:hAnsi="Noto Sans" w:cs="Noto Sans"/>
          <w:color w:val="000000"/>
          <w:w w:val="2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to</w:t>
      </w:r>
      <w:r>
        <w:rPr>
          <w:rFonts w:ascii="Noto Sans" w:hAnsi="Noto Sans" w:cs="Noto Sans"/>
          <w:color w:val="000000"/>
          <w:w w:val="65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care.</w:t>
      </w:r>
      <w:r>
        <w:rPr>
          <w:rFonts w:ascii="Noto Sans" w:hAnsi="Noto Sans" w:cs="Noto Sans"/>
          <w:color w:val="000000"/>
          <w:w w:val="103"/>
          <w:sz w:val="16"/>
        </w:rPr>
        <w:t xml:space="preserve">                       </w:t>
      </w:r>
      <w:r>
        <w:rPr>
          <w:rFonts w:ascii="Noto Sans" w:hAnsi="Noto Sans" w:cs="Noto Sans"/>
          <w:color w:val="000000"/>
          <w:sz w:val="16"/>
        </w:rPr>
        <w:t xml:space="preserve">community</w:t>
      </w:r>
    </w:p>
    <w:p>
      <w:pPr>
        <w:spacing w:before="0" w:after="0" w:line="226" w:lineRule="auto"/>
        <w:ind w:left="2480" w:right="614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members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involved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in</w:t>
      </w:r>
      <w:r>
        <w:rPr>
          <w:rFonts w:ascii="Noto Sans" w:hAnsi="Noto Sans" w:cs="Noto Sans"/>
          <w:color w:val="000000"/>
          <w:w w:val="3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dementia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care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(exact</w:t>
      </w:r>
      <w:r>
        <w:rPr>
          <w:rFonts w:ascii="Noto Sans" w:hAnsi="Noto Sans" w:cs="Noto Sans"/>
          <w:color w:val="000000"/>
          <w:w w:val="8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sample</w:t>
      </w:r>
      <w:r>
        <w:rPr>
          <w:rFonts w:ascii="Noto Sans" w:hAnsi="Noto Sans" w:cs="Noto Sans"/>
          <w:color w:val="000000"/>
          <w:w w:val="3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size</w:t>
      </w:r>
    </w:p>
    <w:p>
      <w:pPr>
        <w:spacing w:before="40" w:after="0" w:line="227" w:lineRule="auto"/>
        <w:ind w:left="2480" w:right="640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not</w:t>
      </w:r>
      <w:r>
        <w:rPr>
          <w:rFonts w:ascii="Noto Sans" w:hAnsi="Noto Sans" w:cs="Noto Sans"/>
          <w:color w:val="000000"/>
          <w:w w:val="3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specified</w:t>
      </w:r>
      <w:r>
        <w:rPr>
          <w:rFonts w:ascii="Noto Sans" w:hAnsi="Noto Sans" w:cs="Noto Sans"/>
          <w:color w:val="000000"/>
          <w:w w:val="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in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abstract).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14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ectPr>
          <w:type w:val="continuous"/>
          <w:pgSz w:w="11920" w:h="16840"/>
          <w:pgMar w:top="1380" w:right="1440" w:bottom="1400" w:left="460"/>
        </w:sectPr>
      </w:pPr>
    </w:p>
    <w:p>
      <w:pPr>
        <w:spacing w:before="0" w:after="0" w:line="241" w:lineRule="auto"/>
        <w:ind w:left="2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James</w:t>
      </w:r>
      <w:r>
        <w:rPr>
          <w:rFonts w:ascii="Noto Sans" w:hAnsi="Noto Sans" w:cs="Noto Sans"/>
          <w:color w:val="000000"/>
          <w:w w:val="11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et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al,</w:t>
      </w:r>
      <w:r>
        <w:rPr>
          <w:rFonts w:ascii="Noto Sans" w:hAnsi="Noto Sans" w:cs="Noto Sans"/>
          <w:color w:val="000000"/>
          <w:w w:val="9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2024</w:t>
      </w:r>
    </w:p>
    <w:p>
      <w:pPr>
        <w:spacing w:before="0" w:after="0" w:line="239" w:lineRule="auto"/>
        <w:ind w:left="0" w:right="4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2"/>
        </w:rPr>
        <w:br w:type="column"/>
      </w:r>
      <w:r>
        <w:rPr>
          <w:rFonts w:ascii="Noto Sans" w:hAnsi="Noto Sans" w:cs="Noto Sans"/>
          <w:color w:val="000000"/>
          <w:sz w:val="16"/>
        </w:rPr>
        <w:t xml:space="preserve">To</w:t>
      </w:r>
      <w:r>
        <w:rPr>
          <w:rFonts w:ascii="Noto Sans" w:hAnsi="Noto Sans" w:cs="Noto Sans"/>
          <w:color w:val="000000"/>
          <w:w w:val="4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explore</w:t>
      </w:r>
      <w:r>
        <w:rPr>
          <w:rFonts w:ascii="Noto Sans" w:hAnsi="Noto Sans" w:cs="Noto Sans"/>
          <w:color w:val="000000"/>
          <w:w w:val="38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the</w:t>
      </w:r>
      <w:r>
        <w:rPr>
          <w:rFonts w:ascii="Noto Sans" w:hAnsi="Noto Sans" w:cs="Noto Sans"/>
          <w:color w:val="000000"/>
          <w:w w:val="52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care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support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received</w:t>
      </w:r>
      <w:r>
        <w:rPr>
          <w:rFonts w:ascii="Noto Sans" w:hAnsi="Noto Sans" w:cs="Noto Sans"/>
          <w:color w:val="000000"/>
          <w:w w:val="29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</w:p>
    <w:p>
      <w:pPr>
        <w:spacing w:before="0" w:after="0" w:line="244" w:lineRule="auto"/>
        <w:ind w:left="0" w:right="24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desired</w:t>
      </w:r>
      <w:r>
        <w:rPr>
          <w:rFonts w:ascii="Noto Sans" w:hAnsi="Noto Sans" w:cs="Noto Sans"/>
          <w:color w:val="000000"/>
          <w:w w:val="55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by</w:t>
      </w:r>
      <w:r>
        <w:rPr>
          <w:rFonts w:ascii="Noto Sans" w:hAnsi="Noto Sans" w:cs="Noto Sans"/>
          <w:color w:val="000000"/>
          <w:w w:val="7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UK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South</w:t>
      </w:r>
      <w:r>
        <w:rPr>
          <w:rFonts w:ascii="Noto Sans" w:hAnsi="Noto Sans" w:cs="Noto Sans"/>
          <w:color w:val="000000"/>
          <w:w w:val="23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Asian</w:t>
      </w:r>
      <w:r>
        <w:rPr>
          <w:rFonts w:ascii="Noto Sans" w:hAnsi="Noto Sans" w:cs="Noto Sans"/>
          <w:color w:val="000000"/>
          <w:w w:val="68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</w:p>
    <w:p>
      <w:pPr>
        <w:spacing w:before="0" w:after="0" w:line="242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White</w:t>
      </w:r>
      <w:r>
        <w:rPr>
          <w:rFonts w:ascii="Noto Sans" w:hAnsi="Noto Sans" w:cs="Noto Sans"/>
          <w:color w:val="000000"/>
          <w:w w:val="31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British</w:t>
      </w:r>
      <w:r>
        <w:rPr>
          <w:rFonts w:ascii="Noto Sans" w:hAnsi="Noto Sans" w:cs="Noto Sans"/>
          <w:color w:val="000000"/>
          <w:w w:val="22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people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affected</w:t>
      </w:r>
      <w:r>
        <w:rPr>
          <w:rFonts w:ascii="Noto Sans" w:hAnsi="Noto Sans" w:cs="Noto Sans"/>
          <w:color w:val="000000"/>
          <w:w w:val="41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by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dementia,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w w:val="48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to</w:t>
      </w:r>
    </w:p>
    <w:p>
      <w:pPr>
        <w:spacing w:before="0" w:after="0" w:line="236" w:lineRule="auto"/>
        <w:ind w:left="0" w:right="618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2"/>
        </w:rPr>
        <w:br w:type="column"/>
      </w:r>
      <w:r>
        <w:rPr>
          <w:rFonts w:ascii="Noto Sans" w:hAnsi="Noto Sans" w:cs="Noto Sans"/>
          <w:color w:val="000000"/>
          <w:sz w:val="16"/>
        </w:rPr>
        <w:t xml:space="preserve">Conducted</w:t>
      </w:r>
      <w:r>
        <w:rPr>
          <w:rFonts w:ascii="Noto Sans" w:hAnsi="Noto Sans" w:cs="Noto Sans"/>
          <w:color w:val="000000"/>
          <w:w w:val="4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across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eight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memory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clinics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within</w:t>
      </w:r>
      <w:r>
        <w:rPr>
          <w:rFonts w:ascii="Noto Sans" w:hAnsi="Noto Sans" w:cs="Noto Sans"/>
          <w:color w:val="000000"/>
          <w:w w:val="4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four</w:t>
      </w:r>
    </w:p>
    <w:p>
      <w:pPr>
        <w:spacing w:before="0" w:after="0" w:line="244" w:lineRule="auto"/>
        <w:ind w:left="0" w:right="6280" w:firstLine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UK</w:t>
      </w:r>
      <w:r>
        <w:rPr>
          <w:rFonts w:ascii="Noto Sans" w:hAnsi="Noto Sans" w:cs="Noto Sans"/>
          <w:color w:val="000000"/>
          <w:w w:val="7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NHS</w:t>
      </w:r>
      <w:r>
        <w:rPr>
          <w:rFonts w:ascii="Noto Sans" w:hAnsi="Noto Sans" w:cs="Noto Sans"/>
          <w:color w:val="000000"/>
          <w:w w:val="98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Trusts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(three</w:t>
      </w:r>
      <w:r>
        <w:rPr>
          <w:rFonts w:ascii="Noto Sans" w:hAnsi="Noto Sans" w:cs="Noto Sans"/>
          <w:color w:val="000000"/>
          <w:w w:val="52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in</w:t>
      </w:r>
      <w:r>
        <w:rPr>
          <w:rFonts w:ascii="Noto Sans" w:hAnsi="Noto Sans" w:cs="Noto Sans"/>
          <w:color w:val="000000"/>
          <w:w w:val="29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London</w:t>
      </w:r>
    </w:p>
    <w:p>
      <w:pPr>
        <w:spacing w:before="0" w:after="0" w:line="229" w:lineRule="auto"/>
        <w:ind w:left="0" w:right="670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w w:val="51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one</w:t>
      </w:r>
      <w:r>
        <w:rPr>
          <w:rFonts w:ascii="Noto Sans" w:hAnsi="Noto Sans" w:cs="Noto Sans"/>
          <w:color w:val="000000"/>
          <w:w w:val="38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in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Leicester).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Participants</w:t>
      </w:r>
    </w:p>
    <w:p>
      <w:pPr>
        <w:sectPr>
          <w:type w:val="continuous"/>
          <w:pgSz w:w="11920" w:h="16840"/>
          <w:pgMar w:top="1380" w:right="1440" w:bottom="1400" w:left="460"/>
          <w:cols w:equalWidth="false" w:space="200" w:num="3">
            <w:col w:w="700" w:space="200"/>
            <w:col w:w="1480" w:space="80"/>
            <w:col w:w="7560"/>
          </w:cols>
        </w:sectPr>
      </w:pP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3"/>
        </w:rPr>
      </w:pPr>
      <w:r>
        <w:rPr>
          <w:rFonts w:ascii="Noto Sans" w:hAnsi="Noto Sans" w:cs="Noto Sans"/>
          <w:color w:val="000000"/>
          <w:sz w:val="13"/>
        </w:rPr>
        <w:t xml:space="preserve"/>
      </w:r>
    </w:p>
    <w:p>
      <w:pPr>
        <w:sectPr>
          <w:type w:val="continuous"/>
          <w:pgSz w:w="11920" w:h="16840"/>
          <w:pgMar w:top="1380" w:right="1440" w:bottom="1400" w:left="460"/>
        </w:sectPr>
      </w:pPr>
    </w:p>
    <w:p>
      <w:pPr>
        <w:spacing w:before="0" w:after="0" w:line="235" w:lineRule="auto"/>
        <w:ind w:left="920" w:right="0"/>
        <w:jc w:val="left"/>
        <w:rPr>
          <w:rFonts w:ascii="Noto Sans" w:hAnsi="Noto Sans" w:cs="Noto Sans"/>
          <w:color w:val="000000"/>
          <w:sz w:val="16"/>
        </w:rPr>
      </w:pPr>
      <w:r>
        <w:drawing>
          <wp:anchor xmlns:wp="http://schemas.openxmlformats.org/drawingml/2006/wordprocessingDrawing" distT="0" distB="0" distL="0" distR="0" simplePos="0" relativeHeight="866" behindDoc="1" locked="0" layoutInCell="1" allowOverlap="1">
            <wp:simplePos x="0" y="0"/>
            <wp:positionH relativeFrom="page">
              <wp:posOffset>280624</wp:posOffset>
            </wp:positionH>
            <wp:positionV relativeFrom="page">
              <wp:posOffset>914399</wp:posOffset>
            </wp:positionV>
            <wp:extent cx="7025068" cy="8855875"/>
            <wp:effectExtent l="0" t="0" r="0" b="0"/>
            <wp:wrapNone/>
            <wp:docPr id="29" name="Path 29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microsoft.com/office/word/2010/wordprocessingShape">
                <wps:wsp xmlns:wps="http://schemas.microsoft.com/office/word/2010/wordprocessingShape">
                  <wps:cNvSpPr/>
                  <wps:spPr>
                    <a:xfrm>
                      <a:off x="0" y="0"/>
                      <a:ext cx="7025068" cy="8855875"/>
                    </a:xfrm>
                    <a:custGeom>
                      <a:avLst/>
                      <a:gdLst/>
                      <a:ahLst/>
                      <a:cxnLst/>
                      <a:rect l="l" t="t" r="r" b="b"/>
                      <a:pathLst>
                        <a:path w="7025068" h="8855875">
                          <a:moveTo>
                            <a:pt x="0" y="3175"/>
                          </a:moveTo>
                          <a:lnTo>
                            <a:pt x="579125" y="3175"/>
                          </a:lnTo>
                          <a:moveTo>
                            <a:pt x="579125" y="3175"/>
                          </a:moveTo>
                          <a:lnTo>
                            <a:pt x="1576084" y="3175"/>
                          </a:lnTo>
                          <a:moveTo>
                            <a:pt x="1576084" y="3175"/>
                          </a:moveTo>
                          <a:lnTo>
                            <a:pt x="2507637" y="3175"/>
                          </a:lnTo>
                          <a:moveTo>
                            <a:pt x="2507637" y="3175"/>
                          </a:moveTo>
                          <a:lnTo>
                            <a:pt x="3406806" y="3175"/>
                          </a:lnTo>
                          <a:moveTo>
                            <a:pt x="3406806" y="3175"/>
                          </a:moveTo>
                          <a:lnTo>
                            <a:pt x="4335184" y="3175"/>
                          </a:lnTo>
                          <a:moveTo>
                            <a:pt x="4335184" y="3175"/>
                          </a:moveTo>
                          <a:lnTo>
                            <a:pt x="5157517" y="3175"/>
                          </a:lnTo>
                          <a:moveTo>
                            <a:pt x="5157517" y="3175"/>
                          </a:moveTo>
                          <a:lnTo>
                            <a:pt x="6127806" y="3175"/>
                          </a:lnTo>
                          <a:moveTo>
                            <a:pt x="6127806" y="3175"/>
                          </a:moveTo>
                          <a:lnTo>
                            <a:pt x="7021893" y="3175"/>
                          </a:lnTo>
                          <a:moveTo>
                            <a:pt x="0" y="3494329"/>
                          </a:moveTo>
                          <a:lnTo>
                            <a:pt x="579125" y="3494329"/>
                          </a:lnTo>
                          <a:moveTo>
                            <a:pt x="579125" y="3494329"/>
                          </a:moveTo>
                          <a:lnTo>
                            <a:pt x="1576084" y="3494329"/>
                          </a:lnTo>
                          <a:moveTo>
                            <a:pt x="1576084" y="3494329"/>
                          </a:moveTo>
                          <a:lnTo>
                            <a:pt x="2507637" y="3494329"/>
                          </a:lnTo>
                          <a:moveTo>
                            <a:pt x="2507637" y="3494329"/>
                          </a:moveTo>
                          <a:lnTo>
                            <a:pt x="3406806" y="3494329"/>
                          </a:lnTo>
                          <a:moveTo>
                            <a:pt x="3406806" y="3494329"/>
                          </a:moveTo>
                          <a:lnTo>
                            <a:pt x="4335184" y="3494329"/>
                          </a:lnTo>
                          <a:moveTo>
                            <a:pt x="4335184" y="3494329"/>
                          </a:moveTo>
                          <a:lnTo>
                            <a:pt x="5157517" y="3494329"/>
                          </a:lnTo>
                          <a:moveTo>
                            <a:pt x="5157517" y="3494329"/>
                          </a:moveTo>
                          <a:lnTo>
                            <a:pt x="6127806" y="3494329"/>
                          </a:lnTo>
                          <a:moveTo>
                            <a:pt x="6127806" y="3494329"/>
                          </a:moveTo>
                          <a:lnTo>
                            <a:pt x="7021893" y="3494329"/>
                          </a:lnTo>
                          <a:moveTo>
                            <a:pt x="0" y="6714833"/>
                          </a:moveTo>
                          <a:lnTo>
                            <a:pt x="579125" y="6714833"/>
                          </a:lnTo>
                          <a:moveTo>
                            <a:pt x="579125" y="6714833"/>
                          </a:moveTo>
                          <a:lnTo>
                            <a:pt x="1576084" y="6714833"/>
                          </a:lnTo>
                          <a:moveTo>
                            <a:pt x="1576084" y="6714833"/>
                          </a:moveTo>
                          <a:lnTo>
                            <a:pt x="2507637" y="6714833"/>
                          </a:lnTo>
                          <a:moveTo>
                            <a:pt x="2507637" y="6714833"/>
                          </a:moveTo>
                          <a:lnTo>
                            <a:pt x="3406806" y="6714833"/>
                          </a:lnTo>
                          <a:moveTo>
                            <a:pt x="3406806" y="6714833"/>
                          </a:moveTo>
                          <a:lnTo>
                            <a:pt x="4335184" y="6714833"/>
                          </a:lnTo>
                          <a:moveTo>
                            <a:pt x="4335184" y="6714833"/>
                          </a:moveTo>
                          <a:lnTo>
                            <a:pt x="5157517" y="6714833"/>
                          </a:lnTo>
                          <a:moveTo>
                            <a:pt x="5157517" y="6714833"/>
                          </a:moveTo>
                          <a:lnTo>
                            <a:pt x="6127806" y="6714833"/>
                          </a:lnTo>
                          <a:moveTo>
                            <a:pt x="6127806" y="6714833"/>
                          </a:moveTo>
                          <a:lnTo>
                            <a:pt x="7021893" y="6714833"/>
                          </a:lnTo>
                          <a:moveTo>
                            <a:pt x="0" y="8852700"/>
                          </a:moveTo>
                          <a:lnTo>
                            <a:pt x="579125" y="8852700"/>
                          </a:lnTo>
                          <a:moveTo>
                            <a:pt x="579125" y="8852700"/>
                          </a:moveTo>
                          <a:lnTo>
                            <a:pt x="1576084" y="8852700"/>
                          </a:lnTo>
                          <a:moveTo>
                            <a:pt x="1576084" y="8852700"/>
                          </a:moveTo>
                          <a:lnTo>
                            <a:pt x="2507637" y="8852700"/>
                          </a:lnTo>
                          <a:moveTo>
                            <a:pt x="2507637" y="8852700"/>
                          </a:moveTo>
                          <a:lnTo>
                            <a:pt x="3406806" y="8852700"/>
                          </a:lnTo>
                          <a:moveTo>
                            <a:pt x="3406806" y="8852700"/>
                          </a:moveTo>
                          <a:lnTo>
                            <a:pt x="4335184" y="8852700"/>
                          </a:lnTo>
                          <a:moveTo>
                            <a:pt x="4335184" y="8852700"/>
                          </a:moveTo>
                          <a:lnTo>
                            <a:pt x="5157517" y="8852700"/>
                          </a:lnTo>
                          <a:moveTo>
                            <a:pt x="5157517" y="8852700"/>
                          </a:moveTo>
                          <a:lnTo>
                            <a:pt x="6127806" y="8852700"/>
                          </a:lnTo>
                          <a:moveTo>
                            <a:pt x="6127806" y="8852700"/>
                          </a:moveTo>
                          <a:lnTo>
                            <a:pt x="7021893" y="8852700"/>
                          </a:lnTo>
                          <a:moveTo>
                            <a:pt x="3175" y="0"/>
                          </a:moveTo>
                          <a:lnTo>
                            <a:pt x="3175" y="3497504"/>
                          </a:lnTo>
                          <a:moveTo>
                            <a:pt x="582300" y="0"/>
                          </a:moveTo>
                          <a:lnTo>
                            <a:pt x="582300" y="3497504"/>
                          </a:lnTo>
                          <a:moveTo>
                            <a:pt x="1579259" y="0"/>
                          </a:moveTo>
                          <a:lnTo>
                            <a:pt x="1579259" y="3497504"/>
                          </a:lnTo>
                          <a:moveTo>
                            <a:pt x="2510812" y="0"/>
                          </a:moveTo>
                          <a:lnTo>
                            <a:pt x="2510812" y="3497504"/>
                          </a:lnTo>
                          <a:moveTo>
                            <a:pt x="3409981" y="0"/>
                          </a:moveTo>
                          <a:lnTo>
                            <a:pt x="3409981" y="3497504"/>
                          </a:lnTo>
                          <a:moveTo>
                            <a:pt x="4338359" y="0"/>
                          </a:moveTo>
                          <a:lnTo>
                            <a:pt x="4338359" y="3497504"/>
                          </a:lnTo>
                          <a:moveTo>
                            <a:pt x="5160692" y="0"/>
                          </a:moveTo>
                          <a:lnTo>
                            <a:pt x="5160692" y="3497504"/>
                          </a:lnTo>
                          <a:moveTo>
                            <a:pt x="6130981" y="0"/>
                          </a:moveTo>
                          <a:lnTo>
                            <a:pt x="6130981" y="3497504"/>
                          </a:lnTo>
                          <a:moveTo>
                            <a:pt x="7025068" y="0"/>
                          </a:moveTo>
                          <a:lnTo>
                            <a:pt x="7025068" y="3497504"/>
                          </a:lnTo>
                          <a:moveTo>
                            <a:pt x="3175" y="3491154"/>
                          </a:moveTo>
                          <a:lnTo>
                            <a:pt x="3175" y="6718008"/>
                          </a:lnTo>
                          <a:moveTo>
                            <a:pt x="582300" y="3491154"/>
                          </a:moveTo>
                          <a:lnTo>
                            <a:pt x="582300" y="6718008"/>
                          </a:lnTo>
                          <a:moveTo>
                            <a:pt x="1579259" y="3491154"/>
                          </a:moveTo>
                          <a:lnTo>
                            <a:pt x="1579259" y="6718008"/>
                          </a:lnTo>
                          <a:moveTo>
                            <a:pt x="2510812" y="3491154"/>
                          </a:moveTo>
                          <a:lnTo>
                            <a:pt x="2510812" y="6718008"/>
                          </a:lnTo>
                          <a:moveTo>
                            <a:pt x="3409981" y="3491154"/>
                          </a:moveTo>
                          <a:lnTo>
                            <a:pt x="3409981" y="6718008"/>
                          </a:lnTo>
                          <a:moveTo>
                            <a:pt x="4338359" y="3491154"/>
                          </a:moveTo>
                          <a:lnTo>
                            <a:pt x="4338359" y="6718008"/>
                          </a:lnTo>
                          <a:moveTo>
                            <a:pt x="5160692" y="3491154"/>
                          </a:moveTo>
                          <a:lnTo>
                            <a:pt x="5160692" y="6718008"/>
                          </a:lnTo>
                          <a:moveTo>
                            <a:pt x="6130981" y="3491154"/>
                          </a:moveTo>
                          <a:lnTo>
                            <a:pt x="6130981" y="6718008"/>
                          </a:lnTo>
                          <a:moveTo>
                            <a:pt x="7025068" y="3491154"/>
                          </a:moveTo>
                          <a:lnTo>
                            <a:pt x="7025068" y="6718008"/>
                          </a:lnTo>
                          <a:moveTo>
                            <a:pt x="3175" y="6711658"/>
                          </a:moveTo>
                          <a:lnTo>
                            <a:pt x="3175" y="8855875"/>
                          </a:lnTo>
                          <a:moveTo>
                            <a:pt x="582300" y="6711658"/>
                          </a:moveTo>
                          <a:lnTo>
                            <a:pt x="582300" y="8855875"/>
                          </a:lnTo>
                          <a:moveTo>
                            <a:pt x="1579259" y="6711658"/>
                          </a:moveTo>
                          <a:lnTo>
                            <a:pt x="1579259" y="8855875"/>
                          </a:lnTo>
                          <a:moveTo>
                            <a:pt x="2510812" y="6711658"/>
                          </a:moveTo>
                          <a:lnTo>
                            <a:pt x="2510812" y="8855875"/>
                          </a:lnTo>
                          <a:moveTo>
                            <a:pt x="3409981" y="6711658"/>
                          </a:moveTo>
                          <a:lnTo>
                            <a:pt x="3409981" y="8855875"/>
                          </a:lnTo>
                          <a:moveTo>
                            <a:pt x="4338359" y="6711658"/>
                          </a:moveTo>
                          <a:lnTo>
                            <a:pt x="4338359" y="8855875"/>
                          </a:lnTo>
                          <a:moveTo>
                            <a:pt x="5160692" y="6711658"/>
                          </a:moveTo>
                          <a:lnTo>
                            <a:pt x="5160692" y="8855875"/>
                          </a:lnTo>
                          <a:moveTo>
                            <a:pt x="6130981" y="6711658"/>
                          </a:moveTo>
                          <a:lnTo>
                            <a:pt x="6130981" y="8855875"/>
                          </a:lnTo>
                          <a:moveTo>
                            <a:pt x="7025068" y="6711658"/>
                          </a:moveTo>
                          <a:lnTo>
                            <a:pt x="7025068" y="8855875"/>
                          </a:lnTo>
                        </a:path>
                      </a:pathLst>
                    </a:custGeom>
                    <a:noFill/>
                    <a:ln w="6350">
                      <a:solidFill>
                        <a:srgbClr val="000000"/>
                      </a:solidFill>
                    </a:ln>
                  </wps:spPr>
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<a:prstTxWarp prst="textNoShape">
                      <a:avLst/>
                    </a:prstTxWarp>
                    <a:noAutofit/>
                  </wps:bodyPr>
                </wps:wsp>
              </a:graphicData>
            </a:graphic>
          </wp:anchor>
        </w:drawing>
      </w:r>
      <w:r>
        <w:drawing>
          <wp:anchor xmlns:wp="http://schemas.openxmlformats.org/drawingml/2006/wordprocessingDrawing" distT="0" distB="0" distL="0" distR="0" simplePos="0" relativeHeight="867" behindDoc="1" locked="0" layoutInCell="1" allowOverlap="1">
            <wp:simplePos x="0" y="0"/>
            <wp:positionH relativeFrom="page">
              <wp:posOffset>6423812</wp:posOffset>
            </wp:positionH>
            <wp:positionV relativeFrom="page">
              <wp:posOffset>901016</wp:posOffset>
            </wp:positionV>
            <wp:extent cx="823960" cy="8764851"/>
            <wp:effectExtent l="0" t="0" r="0" b="0"/>
            <wp:wrapNone/>
            <wp:docPr id="30" name="Text Box 30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microsoft.com/office/word/2010/wordprocessingShape">
                <wps:wsp xmlns:wps="http://schemas.microsoft.com/office/word/2010/wordprocessingShape">
                  <wps:cNvSpPr txBox="1">
                    <a:spLocks noChangeArrowheads="1"/>
                  </wps:cNvSpPr>
                  <wps:spPr bwMode="auto">
                    <a:xfrm>
                      <a:off x="0" y="0"/>
                      <a:ext cx="823960" cy="8764851"/>
                    </a:xfrm>
                    <a:prstGeom prst="rect">
                      <a:avLst/>
                    </a:prstGeom>
                    <a:noFill/>
                    <a:ln w="0">
                      <a:noFill/>
                      <a:miter lim="800000"/>
                      <a:headEnd/>
                      <a:tailEnd/>
                    </a:ln>
                  </wps:spPr>
                  <wps:txbx>
                    <w:txbxContent>
                      <w:p>
                        <w:pPr>
                          <w:spacing w:before="0" w:after="0" w:line="241" w:lineRule="auto"/>
                          <w:ind w:left="0" w:right="6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resources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rather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than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ethnicity</w:t>
                        </w:r>
                      </w:p>
                      <w:p>
                        <w:pPr>
                          <w:spacing w:before="0" w:after="0" w:line="240" w:lineRule="auto"/>
                          <w:ind w:left="0" w:right="8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alone;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6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however,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South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47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Asian</w:t>
                        </w:r>
                      </w:p>
                      <w:p>
                        <w:pPr>
                          <w:spacing w:before="0" w:after="0" w:line="236" w:lineRule="auto"/>
                          <w:ind w:left="0" w:right="0" w:firstLine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families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2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may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51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face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compounded</w:t>
                        </w:r>
                      </w:p>
                      <w:p>
                        <w:pPr>
                          <w:spacing w:before="0" w:after="0" w:line="231" w:lineRule="auto"/>
                          <w:ind w:left="0" w:right="180" w:hanging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disadvantages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due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9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to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41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fewer</w:t>
                        </w:r>
                      </w:p>
                      <w:p>
                        <w:pPr>
                          <w:spacing w:before="0" w:after="0" w:line="239" w:lineRule="auto"/>
                          <w:ind w:left="0" w:right="6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culturally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appropriate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care</w:t>
                        </w:r>
                      </w:p>
                      <w:p>
                        <w:pPr>
                          <w:spacing w:before="0" w:after="0" w:line="223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options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2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limited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resources</w:t>
                        </w:r>
                      </w:p>
                      <w:p>
                        <w:pPr>
                          <w:spacing w:before="0" w:after="0" w:line="242" w:lineRule="auto"/>
                          <w:ind w:left="0" w:right="46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to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88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seek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alternative</w:t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services.</w:t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10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27" w:lineRule="auto"/>
                          <w:ind w:left="0" w:right="0" w:firstLine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The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41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APEND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questionnaire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72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</w:t>
                        </w:r>
                      </w:p>
                      <w:p>
                        <w:pPr>
                          <w:spacing w:before="20" w:after="0" w:line="23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valid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4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54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reliable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tool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76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for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1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assessing</w:t>
                        </w:r>
                      </w:p>
                      <w:p>
                        <w:pPr>
                          <w:spacing w:before="0" w:after="0" w:line="242" w:lineRule="auto"/>
                          <w:ind w:left="0" w:right="4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attitudes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influencing</w:t>
                        </w:r>
                      </w:p>
                      <w:p>
                        <w:pPr>
                          <w:spacing w:before="0" w:after="0" w:line="242" w:lineRule="auto"/>
                          <w:ind w:left="0" w:right="1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dementia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help-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seeking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7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among</w:t>
                        </w:r>
                      </w:p>
                      <w:p>
                        <w:pPr>
                          <w:spacing w:before="0" w:after="0" w:line="221" w:lineRule="auto"/>
                          <w:ind w:left="0" w:right="320"/>
                          <w:jc w:val="center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South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47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Asian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populations.</w:t>
                        </w:r>
                      </w:p>
                      <w:p>
                        <w:pPr>
                          <w:spacing w:before="0" w:after="0" w:line="229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Findings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4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suggest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that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interventions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should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prioritise</w:t>
                        </w:r>
                      </w:p>
                      <w:p>
                        <w:pPr>
                          <w:spacing w:before="20" w:after="0" w:line="226" w:lineRule="auto"/>
                          <w:ind w:left="0" w:right="8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modifying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social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norms,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39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beliefs,</w:t>
                        </w:r>
                      </w:p>
                      <w:p>
                        <w:pPr>
                          <w:spacing w:before="0" w:after="0" w:line="241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attitudes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rather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than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8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solely</w:t>
                        </w:r>
                      </w:p>
                      <w:p>
                        <w:pPr>
                          <w:spacing w:before="0" w:after="0" w:line="223" w:lineRule="auto"/>
                          <w:ind w:left="0" w:right="48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increasing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dementia</w:t>
                        </w:r>
                      </w:p>
                      <w:p>
                        <w:pPr>
                          <w:spacing w:before="20" w:after="0" w:line="228" w:lineRule="auto"/>
                          <w:ind w:left="0" w:right="14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knowledge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to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promote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earlier</w:t>
                        </w:r>
                      </w:p>
                      <w:p>
                        <w:pPr>
                          <w:spacing w:before="2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access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53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to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89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care.</w:t>
                        </w:r>
                      </w:p>
                      <w:p>
                        <w:pPr>
                          <w:spacing w:before="0" w:after="16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34" w:lineRule="auto"/>
                          <w:ind w:left="0" w:right="20" w:firstLine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The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69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study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highlights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significant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unmet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post-diagnostic</w:t>
                        </w:r>
                      </w:p>
                      <w:p>
                        <w:pPr>
                          <w:spacing w:before="0" w:after="0" w:line="234" w:lineRule="auto"/>
                          <w:ind w:left="0" w:right="2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support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needs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among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South</w:t>
                        </w:r>
                      </w:p>
                      <w:p>
                        <w:pPr>
                          <w:spacing w:before="0" w:after="0" w:line="242" w:lineRule="auto"/>
                          <w:ind w:left="0" w:right="160" w:firstLine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Asian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communities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in</w:t>
                        </w:r>
                      </w:p>
                      <w:p>
                        <w:pPr>
                          <w:spacing w:before="0" w:after="0" w:line="242" w:lineRule="auto"/>
                          <w:ind w:left="0" w:right="5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England.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Culturally</w:t>
                        </w:r>
                      </w:p>
                      <w:p>
                        <w:pPr>
                          <w:spacing w:before="0" w:after="0" w:line="234" w:lineRule="auto"/>
                          <w:ind w:left="0" w:right="4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inclusive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6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75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co-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produced</w:t>
                        </w:r>
                      </w:p>
                      <w:p>
                        <w:pPr>
                          <w:spacing w:before="0" w:after="0" w:line="238" w:lineRule="auto"/>
                          <w:ind w:left="0" w:right="54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dementia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services,</w:t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developed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in</w:t>
                        </w:r>
                      </w:p>
                    </w:txbxContent>
                  </wps:txbx>
                  <wps:bodyPr rot="0" vert="horz" wrap="square" lIns="0" tIns="0" rIns="0" bIns="0" anchor="t" anchorCtr="0">
                    <a:noAutofit/>
                  </wps:bodyPr>
                </wps:wsp>
              </a:graphicData>
            </a:graphic>
          </wp:anchor>
        </w:drawing>
      </w:r>
      <w:r>
        <w:rPr>
          <w:rFonts w:ascii="Noto Sans" w:hAnsi="Noto Sans" w:cs="Noto Sans"/>
          <w:color w:val="000000"/>
          <w:sz w:val="16"/>
        </w:rPr>
        <w:t xml:space="preserve">examine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whether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access</w:t>
      </w:r>
      <w:r>
        <w:rPr>
          <w:rFonts w:ascii="Noto Sans" w:hAnsi="Noto Sans" w:cs="Noto Sans"/>
          <w:color w:val="000000"/>
          <w:w w:val="52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to</w:t>
      </w:r>
      <w:r>
        <w:rPr>
          <w:rFonts w:ascii="Noto Sans" w:hAnsi="Noto Sans" w:cs="Noto Sans"/>
          <w:color w:val="000000"/>
          <w:w w:val="3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dementia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care</w:t>
      </w:r>
      <w:r>
        <w:rPr>
          <w:rFonts w:ascii="Noto Sans" w:hAnsi="Noto Sans" w:cs="Noto Sans"/>
          <w:color w:val="000000"/>
          <w:w w:val="63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is</w:t>
      </w:r>
      <w:r>
        <w:rPr>
          <w:rFonts w:ascii="Noto Sans" w:hAnsi="Noto Sans" w:cs="Noto Sans"/>
          <w:color w:val="000000"/>
          <w:w w:val="2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equitable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across</w:t>
      </w:r>
      <w:r>
        <w:rPr>
          <w:rFonts w:ascii="Noto Sans" w:hAnsi="Noto Sans" w:cs="Noto Sans"/>
          <w:color w:val="000000"/>
          <w:w w:val="3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ethnic</w:t>
      </w:r>
    </w:p>
    <w:p>
      <w:pPr>
        <w:spacing w:before="0" w:after="0" w:line="240" w:lineRule="auto"/>
        <w:ind w:left="80" w:right="0"/>
        <w:jc w:val="center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groups.</w:t>
      </w:r>
    </w:p>
    <w:p>
      <w:pPr>
        <w:spacing w:before="0" w:after="0" w:line="242" w:lineRule="auto"/>
        <w:ind w:left="0" w:right="2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2"/>
        </w:rPr>
        <w:br w:type="column"/>
      </w:r>
      <w:r>
        <w:rPr>
          <w:rFonts w:ascii="Noto Sans" w:hAnsi="Noto Sans" w:cs="Noto Sans"/>
          <w:color w:val="000000"/>
          <w:sz w:val="16"/>
        </w:rPr>
        <w:t xml:space="preserve">included</w:t>
      </w:r>
      <w:r>
        <w:rPr>
          <w:rFonts w:ascii="Noto Sans" w:hAnsi="Noto Sans" w:cs="Noto Sans"/>
          <w:color w:val="000000"/>
          <w:w w:val="4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62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individuals:</w:t>
      </w:r>
      <w:r>
        <w:rPr>
          <w:rFonts w:ascii="Noto Sans" w:hAnsi="Noto Sans" w:cs="Noto Sans"/>
          <w:color w:val="000000"/>
          <w:w w:val="2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13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people</w:t>
      </w:r>
      <w:r>
        <w:rPr>
          <w:rFonts w:ascii="Noto Sans" w:hAnsi="Noto Sans" w:cs="Noto Sans"/>
          <w:color w:val="000000"/>
          <w:w w:val="5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living</w:t>
      </w:r>
      <w:r>
        <w:rPr>
          <w:rFonts w:ascii="Noto Sans" w:hAnsi="Noto Sans" w:cs="Noto Sans"/>
          <w:color w:val="000000"/>
          <w:w w:val="3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with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dementia,</w:t>
      </w:r>
      <w:r>
        <w:rPr>
          <w:rFonts w:ascii="Noto Sans" w:hAnsi="Noto Sans" w:cs="Noto Sans"/>
          <w:color w:val="000000"/>
          <w:w w:val="41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24</w:t>
      </w:r>
    </w:p>
    <w:p>
      <w:pPr>
        <w:spacing w:before="0" w:after="0" w:line="236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family</w:t>
      </w:r>
      <w:r>
        <w:rPr>
          <w:rFonts w:ascii="Noto Sans" w:hAnsi="Noto Sans" w:cs="Noto Sans"/>
          <w:color w:val="000000"/>
          <w:w w:val="39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carers,</w:t>
      </w:r>
      <w:r>
        <w:rPr>
          <w:rFonts w:ascii="Noto Sans" w:hAnsi="Noto Sans" w:cs="Noto Sans"/>
          <w:color w:val="000000"/>
          <w:w w:val="31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25</w:t>
      </w:r>
      <w:r>
        <w:rPr>
          <w:rFonts w:ascii="Noto Sans" w:hAnsi="Noto Sans" w:cs="Noto Sans"/>
          <w:color w:val="000000"/>
          <w:w w:val="39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memory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clinic</w:t>
      </w:r>
    </w:p>
    <w:p>
      <w:pPr>
        <w:spacing w:before="0" w:after="0" w:line="231" w:lineRule="auto"/>
        <w:ind w:left="0" w:right="6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clinicians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from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South</w:t>
      </w:r>
      <w:r>
        <w:rPr>
          <w:rFonts w:ascii="Noto Sans" w:hAnsi="Noto Sans" w:cs="Noto Sans"/>
          <w:color w:val="000000"/>
          <w:w w:val="71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Asian</w:t>
      </w:r>
      <w:r>
        <w:rPr>
          <w:rFonts w:ascii="Noto Sans" w:hAnsi="Noto Sans" w:cs="Noto Sans"/>
          <w:color w:val="000000"/>
          <w:w w:val="68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White</w:t>
      </w:r>
      <w:r>
        <w:rPr>
          <w:rFonts w:ascii="Noto Sans" w:hAnsi="Noto Sans" w:cs="Noto Sans"/>
          <w:color w:val="000000"/>
          <w:w w:val="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British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backgrounds.</w:t>
      </w:r>
    </w:p>
    <w:p>
      <w:pPr>
        <w:spacing w:before="0" w:after="0" w:line="242" w:lineRule="auto"/>
        <w:ind w:left="0" w:right="600"/>
        <w:jc w:val="center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2"/>
        </w:rPr>
        <w:br w:type="column"/>
      </w:r>
      <w:r>
        <w:rPr>
          <w:rFonts w:ascii="Noto Sans" w:hAnsi="Noto Sans" w:cs="Noto Sans"/>
          <w:color w:val="000000"/>
          <w:sz w:val="16"/>
        </w:rPr>
        <w:t xml:space="preserve">depth</w:t>
      </w:r>
      <w:r>
        <w:rPr>
          <w:rFonts w:ascii="Noto Sans" w:hAnsi="Noto Sans" w:cs="Noto Sans"/>
          <w:color w:val="000000"/>
          <w:w w:val="3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credibility.</w:t>
      </w:r>
    </w:p>
    <w:p>
      <w:pPr>
        <w:spacing w:before="0" w:after="0" w:line="230" w:lineRule="auto"/>
        <w:ind w:left="0" w:right="0"/>
        <w:jc w:val="both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Maximum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variation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sampling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improved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representation.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</w:t>
      </w:r>
    </w:p>
    <w:p>
      <w:pPr>
        <w:spacing w:before="0" w:after="0" w:line="238" w:lineRule="auto"/>
        <w:ind w:left="0" w:right="10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multi-site</w:t>
      </w:r>
      <w:r>
        <w:rPr>
          <w:rFonts w:ascii="Noto Sans" w:hAnsi="Noto Sans" w:cs="Noto Sans"/>
          <w:color w:val="000000"/>
          <w:w w:val="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NHS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setting</w:t>
      </w:r>
      <w:r>
        <w:rPr>
          <w:rFonts w:ascii="Noto Sans" w:hAnsi="Noto Sans" w:cs="Noto Sans"/>
          <w:color w:val="000000"/>
          <w:w w:val="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increased</w:t>
      </w:r>
    </w:p>
    <w:p>
      <w:pPr>
        <w:spacing w:before="0" w:after="0" w:line="220" w:lineRule="auto"/>
        <w:ind w:left="0" w:right="20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the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contextual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relevance</w:t>
      </w:r>
      <w:r>
        <w:rPr>
          <w:rFonts w:ascii="Noto Sans" w:hAnsi="Noto Sans" w:cs="Noto Sans"/>
          <w:color w:val="000000"/>
          <w:w w:val="69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of</w:t>
      </w:r>
      <w:r>
        <w:rPr>
          <w:rFonts w:ascii="Noto Sans" w:hAnsi="Noto Sans" w:cs="Noto Sans"/>
          <w:color w:val="000000"/>
          <w:w w:val="85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UK</w:t>
      </w:r>
    </w:p>
    <w:p>
      <w:pPr>
        <w:spacing w:before="2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dementia</w:t>
      </w:r>
      <w:r>
        <w:rPr>
          <w:rFonts w:ascii="Noto Sans" w:hAnsi="Noto Sans" w:cs="Noto Sans"/>
          <w:color w:val="000000"/>
          <w:w w:val="2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services.</w:t>
      </w:r>
    </w:p>
    <w:p>
      <w:pPr>
        <w:spacing w:before="0" w:after="0" w:line="241" w:lineRule="auto"/>
        <w:ind w:left="0" w:right="20" w:firstLine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2"/>
        </w:rPr>
        <w:br w:type="column"/>
      </w: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w w:val="59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social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desirability</w:t>
      </w:r>
      <w:r>
        <w:rPr>
          <w:rFonts w:ascii="Noto Sans" w:hAnsi="Noto Sans" w:cs="Noto Sans"/>
          <w:color w:val="000000"/>
          <w:w w:val="1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bias</w:t>
      </w:r>
    </w:p>
    <w:p>
      <w:pPr>
        <w:spacing w:before="0" w:after="0" w:line="228" w:lineRule="auto"/>
        <w:ind w:left="0" w:right="18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in</w:t>
      </w:r>
      <w:r>
        <w:rPr>
          <w:rFonts w:ascii="Noto Sans" w:hAnsi="Noto Sans" w:cs="Noto Sans"/>
          <w:color w:val="000000"/>
          <w:w w:val="2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interview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responses.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Findings</w:t>
      </w:r>
      <w:r>
        <w:rPr>
          <w:rFonts w:ascii="Noto Sans" w:hAnsi="Noto Sans" w:cs="Noto Sans"/>
          <w:color w:val="000000"/>
          <w:w w:val="2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may</w:t>
      </w:r>
    </w:p>
    <w:p>
      <w:pPr>
        <w:spacing w:before="0" w:after="0" w:line="239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not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represent</w:t>
      </w:r>
      <w:r>
        <w:rPr>
          <w:rFonts w:ascii="Noto Sans" w:hAnsi="Noto Sans" w:cs="Noto Sans"/>
          <w:color w:val="000000"/>
          <w:w w:val="28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all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South</w:t>
      </w:r>
      <w:r>
        <w:rPr>
          <w:rFonts w:ascii="Noto Sans" w:hAnsi="Noto Sans" w:cs="Noto Sans"/>
          <w:color w:val="000000"/>
          <w:w w:val="4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Asian</w:t>
      </w:r>
    </w:p>
    <w:p>
      <w:pPr>
        <w:spacing w:before="0" w:after="0" w:line="220" w:lineRule="auto"/>
        <w:ind w:left="0" w:right="36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subgroups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equally.</w:t>
      </w:r>
    </w:p>
    <w:p>
      <w:pPr>
        <w:spacing w:before="0" w:after="0" w:line="239" w:lineRule="auto"/>
        <w:ind w:left="0" w:right="68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2"/>
        </w:rPr>
        <w:br w:type="column"/>
      </w:r>
      <w:r>
        <w:rPr>
          <w:rFonts w:ascii="Noto Sans" w:hAnsi="Noto Sans" w:cs="Noto Sans"/>
          <w:color w:val="000000"/>
          <w:sz w:val="16"/>
        </w:rPr>
        <w:t xml:space="preserve">emphasised</w:t>
      </w:r>
      <w:r>
        <w:rPr>
          <w:rFonts w:ascii="Noto Sans" w:hAnsi="Noto Sans" w:cs="Noto Sans"/>
          <w:color w:val="000000"/>
          <w:w w:val="31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the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importance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of</w:t>
      </w:r>
    </w:p>
    <w:p>
      <w:pPr>
        <w:spacing w:before="0" w:after="0" w:line="235" w:lineRule="auto"/>
        <w:ind w:left="0" w:right="48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shared</w:t>
      </w:r>
      <w:r>
        <w:rPr>
          <w:rFonts w:ascii="Noto Sans" w:hAnsi="Noto Sans" w:cs="Noto Sans"/>
          <w:color w:val="000000"/>
          <w:w w:val="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language,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although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language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barriers</w:t>
      </w:r>
      <w:r>
        <w:rPr>
          <w:rFonts w:ascii="Noto Sans" w:hAnsi="Noto Sans" w:cs="Noto Sans"/>
          <w:color w:val="000000"/>
          <w:w w:val="33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also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affected</w:t>
      </w:r>
      <w:r>
        <w:rPr>
          <w:rFonts w:ascii="Noto Sans" w:hAnsi="Noto Sans" w:cs="Noto Sans"/>
          <w:color w:val="000000"/>
          <w:w w:val="35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some</w:t>
      </w:r>
    </w:p>
    <w:p>
      <w:pPr>
        <w:spacing w:before="0" w:after="0" w:line="238" w:lineRule="auto"/>
        <w:ind w:left="0" w:right="920" w:firstLine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White</w:t>
      </w:r>
      <w:r>
        <w:rPr>
          <w:rFonts w:ascii="Noto Sans" w:hAnsi="Noto Sans" w:cs="Noto Sans"/>
          <w:color w:val="000000"/>
          <w:w w:val="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British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participants.</w:t>
      </w:r>
    </w:p>
    <w:p>
      <w:pPr>
        <w:spacing w:before="0" w:after="0" w:line="234" w:lineRule="auto"/>
        <w:ind w:left="0" w:right="440" w:firstLine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Clinicians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perceived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stronger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family-care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preferences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among</w:t>
      </w:r>
    </w:p>
    <w:p>
      <w:pPr>
        <w:spacing w:before="0" w:after="0" w:line="243" w:lineRule="auto"/>
        <w:ind w:left="0" w:right="5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South</w:t>
      </w:r>
      <w:r>
        <w:rPr>
          <w:rFonts w:ascii="Noto Sans" w:hAnsi="Noto Sans" w:cs="Noto Sans"/>
          <w:color w:val="000000"/>
          <w:w w:val="71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Asian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families;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however,</w:t>
      </w:r>
    </w:p>
    <w:p>
      <w:pPr>
        <w:spacing w:before="0" w:after="0" w:line="234" w:lineRule="auto"/>
        <w:ind w:left="0" w:right="60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care</w:t>
      </w:r>
      <w:r>
        <w:rPr>
          <w:rFonts w:ascii="Noto Sans" w:hAnsi="Noto Sans" w:cs="Noto Sans"/>
          <w:color w:val="000000"/>
          <w:w w:val="1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preferences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varied</w:t>
      </w:r>
      <w:r>
        <w:rPr>
          <w:rFonts w:ascii="Noto Sans" w:hAnsi="Noto Sans" w:cs="Noto Sans"/>
          <w:color w:val="000000"/>
          <w:w w:val="31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widely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across</w:t>
      </w:r>
      <w:r>
        <w:rPr>
          <w:rFonts w:ascii="Noto Sans" w:hAnsi="Noto Sans" w:cs="Noto Sans"/>
          <w:color w:val="000000"/>
          <w:w w:val="4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families</w:t>
      </w:r>
    </w:p>
    <w:p>
      <w:pPr>
        <w:spacing w:before="0" w:after="0" w:line="242" w:lineRule="auto"/>
        <w:ind w:left="0" w:right="60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irrespective</w:t>
      </w:r>
      <w:r>
        <w:rPr>
          <w:rFonts w:ascii="Noto Sans" w:hAnsi="Noto Sans" w:cs="Noto Sans"/>
          <w:color w:val="000000"/>
          <w:w w:val="32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of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ethnicity.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Greater</w:t>
      </w:r>
    </w:p>
    <w:p>
      <w:pPr>
        <w:spacing w:before="0" w:after="0" w:line="234" w:lineRule="auto"/>
        <w:ind w:left="0" w:right="48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financial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resources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w w:val="48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English</w:t>
      </w:r>
    </w:p>
    <w:p>
      <w:pPr>
        <w:spacing w:before="0" w:after="0" w:line="227" w:lineRule="auto"/>
        <w:ind w:left="0" w:right="580" w:hanging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proficiency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increased</w:t>
      </w:r>
      <w:r>
        <w:rPr>
          <w:rFonts w:ascii="Noto Sans" w:hAnsi="Noto Sans" w:cs="Noto Sans"/>
          <w:color w:val="000000"/>
          <w:w w:val="8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access</w:t>
      </w:r>
    </w:p>
    <w:p>
      <w:pPr>
        <w:spacing w:before="0" w:after="0" w:line="238" w:lineRule="auto"/>
        <w:ind w:left="0" w:right="740" w:firstLine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to</w:t>
      </w:r>
      <w:r>
        <w:rPr>
          <w:rFonts w:ascii="Noto Sans" w:hAnsi="Noto Sans" w:cs="Noto Sans"/>
          <w:color w:val="000000"/>
          <w:w w:val="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suitable</w:t>
      </w:r>
      <w:r>
        <w:rPr>
          <w:rFonts w:ascii="Noto Sans" w:hAnsi="Noto Sans" w:cs="Noto Sans"/>
          <w:color w:val="000000"/>
          <w:w w:val="2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care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options.</w:t>
      </w:r>
    </w:p>
    <w:p>
      <w:pPr>
        <w:sectPr>
          <w:type w:val="continuous"/>
          <w:pgSz w:w="11920" w:h="16840"/>
          <w:pgMar w:top="1400" w:right="1440" w:bottom="1400" w:left="460"/>
          <w:cols w:equalWidth="false" w:space="120" w:num="5">
            <w:col w:w="2340" w:space="120"/>
            <w:col w:w="1320" w:space="1540"/>
            <w:col w:w="1420" w:space="20"/>
            <w:col w:w="1220" w:space="60"/>
            <w:col w:w="1940"/>
          </w:cols>
        </w:sectPr>
      </w:pP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0"/>
        </w:rPr>
      </w:pPr>
      <w:r>
        <w:rPr>
          <w:rFonts w:ascii="Noto Sans" w:hAnsi="Noto Sans" w:cs="Noto Sans"/>
          <w:color w:val="000000"/>
          <w:sz w:val="10"/>
        </w:rPr>
        <w:t xml:space="preserve"/>
      </w:r>
    </w:p>
    <w:p>
      <w:pPr>
        <w:spacing w:before="0" w:after="0" w:line="239" w:lineRule="auto"/>
        <w:ind w:left="20" w:right="660" w:hanging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Hailstone</w:t>
      </w:r>
      <w:r>
        <w:rPr>
          <w:rFonts w:ascii="Noto Sans" w:hAnsi="Noto Sans" w:cs="Noto Sans"/>
          <w:color w:val="000000"/>
          <w:w w:val="105"/>
          <w:sz w:val="16"/>
        </w:rPr>
        <w:t xml:space="preserve">     </w:t>
      </w:r>
      <w:r>
        <w:rPr>
          <w:rFonts w:ascii="Noto Sans" w:hAnsi="Noto Sans" w:cs="Noto Sans"/>
          <w:color w:val="000000"/>
          <w:sz w:val="16"/>
        </w:rPr>
        <w:t xml:space="preserve">To</w:t>
      </w:r>
      <w:r>
        <w:rPr>
          <w:rFonts w:ascii="Noto Sans" w:hAnsi="Noto Sans" w:cs="Noto Sans"/>
          <w:color w:val="000000"/>
          <w:w w:val="6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develop</w:t>
      </w:r>
      <w:r>
        <w:rPr>
          <w:rFonts w:ascii="Noto Sans" w:hAnsi="Noto Sans" w:cs="Noto Sans"/>
          <w:color w:val="000000"/>
          <w:w w:val="48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w w:val="106"/>
          <w:sz w:val="16"/>
        </w:rPr>
        <w:t xml:space="preserve">          </w:t>
      </w:r>
      <w:r>
        <w:rPr>
          <w:rFonts w:ascii="Noto Sans" w:hAnsi="Noto Sans" w:cs="Noto Sans"/>
          <w:color w:val="000000"/>
          <w:sz w:val="16"/>
        </w:rPr>
        <w:t xml:space="preserve">United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Kingdom.</w:t>
      </w:r>
      <w:r>
        <w:rPr>
          <w:rFonts w:ascii="Noto Sans" w:hAnsi="Noto Sans" w:cs="Noto Sans"/>
          <w:color w:val="000000"/>
          <w:w w:val="104"/>
          <w:sz w:val="16"/>
        </w:rPr>
        <w:t xml:space="preserve">     </w:t>
      </w:r>
      <w:r>
        <w:rPr>
          <w:rFonts w:ascii="Noto Sans" w:hAnsi="Noto Sans" w:cs="Noto Sans"/>
          <w:color w:val="000000"/>
          <w:sz w:val="16"/>
        </w:rPr>
        <w:t xml:space="preserve">Mixed-methods</w:t>
      </w:r>
      <w:r>
        <w:rPr>
          <w:rFonts w:ascii="Noto Sans" w:hAnsi="Noto Sans" w:cs="Noto Sans"/>
          <w:color w:val="000000"/>
          <w:w w:val="101"/>
          <w:sz w:val="16"/>
        </w:rPr>
        <w:t xml:space="preserve">      </w:t>
      </w:r>
      <w:r>
        <w:rPr>
          <w:rFonts w:ascii="Noto Sans" w:hAnsi="Noto Sans" w:cs="Noto Sans"/>
          <w:color w:val="000000"/>
          <w:sz w:val="16"/>
        </w:rPr>
        <w:t xml:space="preserve">Theory-driven</w:t>
      </w:r>
      <w:r>
        <w:rPr>
          <w:rFonts w:ascii="Noto Sans" w:hAnsi="Noto Sans" w:cs="Noto Sans"/>
          <w:color w:val="000000"/>
          <w:w w:val="103"/>
          <w:sz w:val="16"/>
        </w:rPr>
        <w:t xml:space="preserve">          </w:t>
      </w:r>
      <w:r>
        <w:rPr>
          <w:rFonts w:ascii="Noto Sans" w:hAnsi="Noto Sans" w:cs="Noto Sans"/>
          <w:color w:val="000000"/>
          <w:sz w:val="16"/>
        </w:rPr>
        <w:t xml:space="preserve">Sample</w:t>
      </w:r>
      <w:r>
        <w:rPr>
          <w:rFonts w:ascii="Noto Sans" w:hAnsi="Noto Sans" w:cs="Noto Sans"/>
          <w:color w:val="000000"/>
          <w:w w:val="105"/>
          <w:sz w:val="16"/>
        </w:rPr>
        <w:t xml:space="preserve">                 </w:t>
      </w:r>
      <w:r>
        <w:rPr>
          <w:rFonts w:ascii="Noto Sans" w:hAnsi="Noto Sans" w:cs="Noto Sans"/>
          <w:color w:val="000000"/>
          <w:sz w:val="16"/>
        </w:rPr>
        <w:t xml:space="preserve">Perceived</w:t>
      </w:r>
      <w:r>
        <w:rPr>
          <w:rFonts w:ascii="Noto Sans" w:hAnsi="Noto Sans" w:cs="Noto Sans"/>
          <w:color w:val="000000"/>
          <w:w w:val="4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social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et</w:t>
      </w:r>
      <w:r>
        <w:rPr>
          <w:rFonts w:ascii="Noto Sans" w:hAnsi="Noto Sans" w:cs="Noto Sans"/>
          <w:color w:val="000000"/>
          <w:w w:val="7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al,</w:t>
      </w:r>
      <w:r>
        <w:rPr>
          <w:rFonts w:ascii="Noto Sans" w:hAnsi="Noto Sans" w:cs="Noto Sans"/>
          <w:color w:val="000000"/>
          <w:w w:val="69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2017</w:t>
      </w:r>
      <w:r>
        <w:rPr>
          <w:rFonts w:ascii="Noto Sans" w:hAnsi="Noto Sans" w:cs="Noto Sans"/>
          <w:color w:val="000000"/>
          <w:w w:val="108"/>
          <w:sz w:val="16"/>
        </w:rPr>
        <w:t xml:space="preserve">   </w:t>
      </w:r>
      <w:r>
        <w:rPr>
          <w:rFonts w:ascii="Noto Sans" w:hAnsi="Noto Sans" w:cs="Noto Sans"/>
          <w:color w:val="000000"/>
          <w:sz w:val="16"/>
        </w:rPr>
        <w:t xml:space="preserve">validate</w:t>
      </w:r>
      <w:r>
        <w:rPr>
          <w:rFonts w:ascii="Noto Sans" w:hAnsi="Noto Sans" w:cs="Noto Sans"/>
          <w:color w:val="000000"/>
          <w:w w:val="42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</w:t>
      </w:r>
      <w:r>
        <w:rPr>
          <w:rFonts w:ascii="Noto Sans" w:hAnsi="Noto Sans" w:cs="Noto Sans"/>
          <w:color w:val="000000"/>
          <w:w w:val="35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culturally</w:t>
      </w:r>
      <w:r>
        <w:rPr>
          <w:rFonts w:ascii="Noto Sans" w:hAnsi="Noto Sans" w:cs="Noto Sans"/>
          <w:color w:val="000000"/>
          <w:w w:val="133"/>
          <w:sz w:val="16"/>
        </w:rPr>
        <w:t xml:space="preserve">   </w:t>
      </w:r>
      <w:r>
        <w:rPr>
          <w:rFonts w:ascii="Noto Sans" w:hAnsi="Noto Sans" w:cs="Noto Sans"/>
          <w:color w:val="000000"/>
          <w:sz w:val="16"/>
        </w:rPr>
        <w:t xml:space="preserve">Participants</w:t>
      </w:r>
      <w:r>
        <w:rPr>
          <w:rFonts w:ascii="Noto Sans" w:hAnsi="Noto Sans" w:cs="Noto Sans"/>
          <w:color w:val="000000"/>
          <w:w w:val="12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were</w:t>
      </w:r>
      <w:r>
        <w:rPr>
          <w:rFonts w:ascii="Noto Sans" w:hAnsi="Noto Sans" w:cs="Noto Sans"/>
          <w:color w:val="000000"/>
          <w:w w:val="102"/>
          <w:sz w:val="16"/>
        </w:rPr>
        <w:t xml:space="preserve">     </w:t>
      </w:r>
      <w:r>
        <w:rPr>
          <w:rFonts w:ascii="Noto Sans" w:hAnsi="Noto Sans" w:cs="Noto Sans"/>
          <w:color w:val="000000"/>
          <w:sz w:val="16"/>
        </w:rPr>
        <w:t xml:space="preserve">study: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qualitative</w:t>
      </w:r>
      <w:r>
        <w:rPr>
          <w:rFonts w:ascii="Noto Sans" w:hAnsi="Noto Sans" w:cs="Noto Sans"/>
          <w:color w:val="000000"/>
          <w:w w:val="102"/>
          <w:sz w:val="16"/>
        </w:rPr>
        <w:t xml:space="preserve">    </w:t>
      </w:r>
      <w:r>
        <w:rPr>
          <w:rFonts w:ascii="Noto Sans" w:hAnsi="Noto Sans" w:cs="Noto Sans"/>
          <w:color w:val="000000"/>
          <w:sz w:val="16"/>
        </w:rPr>
        <w:t xml:space="preserve">approach</w:t>
      </w:r>
      <w:r>
        <w:rPr>
          <w:rFonts w:ascii="Noto Sans" w:hAnsi="Noto Sans" w:cs="Noto Sans"/>
          <w:color w:val="000000"/>
          <w:w w:val="3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(Theory</w:t>
      </w:r>
      <w:r>
        <w:rPr>
          <w:rFonts w:ascii="Noto Sans" w:hAnsi="Noto Sans" w:cs="Noto Sans"/>
          <w:color w:val="000000"/>
          <w:w w:val="123"/>
          <w:sz w:val="16"/>
        </w:rPr>
        <w:t xml:space="preserve">   </w:t>
      </w:r>
      <w:r>
        <w:rPr>
          <w:rFonts w:ascii="Noto Sans" w:hAnsi="Noto Sans" w:cs="Noto Sans"/>
          <w:color w:val="000000"/>
          <w:sz w:val="16"/>
        </w:rPr>
        <w:t xml:space="preserve">characteristics</w:t>
      </w:r>
      <w:r>
        <w:rPr>
          <w:rFonts w:ascii="Noto Sans" w:hAnsi="Noto Sans" w:cs="Noto Sans"/>
          <w:color w:val="000000"/>
          <w:w w:val="103"/>
          <w:sz w:val="16"/>
        </w:rPr>
        <w:t xml:space="preserve">     </w:t>
      </w:r>
      <w:r>
        <w:rPr>
          <w:rFonts w:ascii="Noto Sans" w:hAnsi="Noto Sans" w:cs="Noto Sans"/>
          <w:color w:val="000000"/>
          <w:sz w:val="16"/>
        </w:rPr>
        <w:t xml:space="preserve">pressure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from</w:t>
      </w:r>
    </w:p>
    <w:p>
      <w:pPr>
        <w:spacing w:before="0" w:after="0" w:line="237" w:lineRule="auto"/>
        <w:ind w:left="880" w:right="56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appropriate</w:t>
      </w:r>
      <w:r>
        <w:rPr>
          <w:rFonts w:ascii="Noto Sans" w:hAnsi="Noto Sans" w:cs="Noto Sans"/>
          <w:color w:val="000000"/>
          <w:w w:val="105"/>
          <w:sz w:val="16"/>
        </w:rPr>
        <w:t xml:space="preserve">                </w:t>
      </w:r>
      <w:r>
        <w:rPr>
          <w:rFonts w:ascii="Noto Sans" w:hAnsi="Noto Sans" w:cs="Noto Sans"/>
          <w:color w:val="000000"/>
          <w:sz w:val="16"/>
        </w:rPr>
        <w:t xml:space="preserve">South</w:t>
      </w:r>
      <w:r>
        <w:rPr>
          <w:rFonts w:ascii="Noto Sans" w:hAnsi="Noto Sans" w:cs="Noto Sans"/>
          <w:color w:val="000000"/>
          <w:w w:val="71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Asian</w:t>
      </w:r>
      <w:r>
        <w:rPr>
          <w:rFonts w:ascii="Noto Sans" w:hAnsi="Noto Sans" w:cs="Noto Sans"/>
          <w:color w:val="000000"/>
          <w:w w:val="101"/>
          <w:sz w:val="16"/>
        </w:rPr>
        <w:t xml:space="preserve">              </w:t>
      </w:r>
      <w:r>
        <w:rPr>
          <w:rFonts w:ascii="Noto Sans" w:hAnsi="Noto Sans" w:cs="Noto Sans"/>
          <w:color w:val="000000"/>
          <w:sz w:val="16"/>
        </w:rPr>
        <w:t xml:space="preserve">focus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groups</w:t>
      </w:r>
      <w:r>
        <w:rPr>
          <w:rFonts w:ascii="Noto Sans" w:hAnsi="Noto Sans" w:cs="Noto Sans"/>
          <w:color w:val="000000"/>
          <w:w w:val="4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to</w:t>
      </w:r>
      <w:r>
        <w:rPr>
          <w:rFonts w:ascii="Noto Sans" w:hAnsi="Noto Sans" w:cs="Noto Sans"/>
          <w:color w:val="000000"/>
          <w:w w:val="106"/>
          <w:sz w:val="16"/>
        </w:rPr>
        <w:t xml:space="preserve">       </w:t>
      </w:r>
      <w:r>
        <w:rPr>
          <w:rFonts w:ascii="Noto Sans" w:hAnsi="Noto Sans" w:cs="Noto Sans"/>
          <w:color w:val="000000"/>
          <w:sz w:val="16"/>
        </w:rPr>
        <w:t xml:space="preserve">of</w:t>
      </w:r>
      <w:r>
        <w:rPr>
          <w:rFonts w:ascii="Noto Sans" w:hAnsi="Noto Sans" w:cs="Noto Sans"/>
          <w:color w:val="000000"/>
          <w:w w:val="4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Planned</w:t>
      </w:r>
      <w:r>
        <w:rPr>
          <w:rFonts w:ascii="Noto Sans" w:hAnsi="Noto Sans" w:cs="Noto Sans"/>
          <w:color w:val="000000"/>
          <w:w w:val="101"/>
          <w:sz w:val="16"/>
        </w:rPr>
        <w:t xml:space="preserve">                </w:t>
      </w: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w w:val="79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size</w:t>
      </w:r>
      <w:r>
        <w:rPr>
          <w:rFonts w:ascii="Noto Sans" w:hAnsi="Noto Sans" w:cs="Noto Sans"/>
          <w:color w:val="000000"/>
          <w:w w:val="6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not</w:t>
      </w:r>
      <w:r>
        <w:rPr>
          <w:rFonts w:ascii="Noto Sans" w:hAnsi="Noto Sans" w:cs="Noto Sans"/>
          <w:color w:val="000000"/>
          <w:w w:val="103"/>
          <w:sz w:val="16"/>
        </w:rPr>
        <w:t xml:space="preserve">         </w:t>
      </w:r>
      <w:r>
        <w:rPr>
          <w:rFonts w:ascii="Noto Sans" w:hAnsi="Noto Sans" w:cs="Noto Sans"/>
          <w:color w:val="000000"/>
          <w:sz w:val="16"/>
        </w:rPr>
        <w:t xml:space="preserve">significant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others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questionnaire,</w:t>
      </w:r>
      <w:r>
        <w:rPr>
          <w:rFonts w:ascii="Noto Sans" w:hAnsi="Noto Sans" w:cs="Noto Sans"/>
          <w:color w:val="000000"/>
          <w:w w:val="106"/>
          <w:sz w:val="16"/>
        </w:rPr>
        <w:t xml:space="preserve">           </w:t>
      </w:r>
      <w:r>
        <w:rPr>
          <w:rFonts w:ascii="Noto Sans" w:hAnsi="Noto Sans" w:cs="Noto Sans"/>
          <w:color w:val="000000"/>
          <w:sz w:val="16"/>
        </w:rPr>
        <w:t xml:space="preserve">individuals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living</w:t>
      </w:r>
      <w:r>
        <w:rPr>
          <w:rFonts w:ascii="Noto Sans" w:hAnsi="Noto Sans" w:cs="Noto Sans"/>
          <w:color w:val="000000"/>
          <w:w w:val="21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in</w:t>
      </w:r>
      <w:r>
        <w:rPr>
          <w:rFonts w:ascii="Noto Sans" w:hAnsi="Noto Sans" w:cs="Noto Sans"/>
          <w:color w:val="000000"/>
          <w:w w:val="101"/>
          <w:sz w:val="16"/>
        </w:rPr>
        <w:t xml:space="preserve">   </w:t>
      </w:r>
      <w:r>
        <w:rPr>
          <w:rFonts w:ascii="Noto Sans" w:hAnsi="Noto Sans" w:cs="Noto Sans"/>
          <w:color w:val="000000"/>
          <w:sz w:val="16"/>
        </w:rPr>
        <w:t xml:space="preserve">establish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content</w:t>
      </w:r>
      <w:r>
        <w:rPr>
          <w:rFonts w:ascii="Noto Sans" w:hAnsi="Noto Sans" w:cs="Noto Sans"/>
          <w:color w:val="000000"/>
          <w:w w:val="102"/>
          <w:sz w:val="16"/>
        </w:rPr>
        <w:t xml:space="preserve">    </w:t>
      </w:r>
      <w:r>
        <w:rPr>
          <w:rFonts w:ascii="Noto Sans" w:hAnsi="Noto Sans" w:cs="Noto Sans"/>
          <w:color w:val="000000"/>
          <w:sz w:val="16"/>
        </w:rPr>
        <w:t xml:space="preserve">Behaviour).</w:t>
      </w:r>
      <w:r>
        <w:rPr>
          <w:rFonts w:ascii="Noto Sans" w:hAnsi="Noto Sans" w:cs="Noto Sans"/>
          <w:color w:val="000000"/>
          <w:w w:val="105"/>
          <w:sz w:val="16"/>
        </w:rPr>
        <w:t xml:space="preserve">              </w:t>
      </w:r>
      <w:r>
        <w:rPr>
          <w:rFonts w:ascii="Noto Sans" w:hAnsi="Noto Sans" w:cs="Noto Sans"/>
          <w:color w:val="000000"/>
          <w:sz w:val="16"/>
        </w:rPr>
        <w:t xml:space="preserve">fully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detailed</w:t>
      </w:r>
      <w:r>
        <w:rPr>
          <w:rFonts w:ascii="Noto Sans" w:hAnsi="Noto Sans" w:cs="Noto Sans"/>
          <w:color w:val="000000"/>
          <w:w w:val="9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in</w:t>
      </w:r>
      <w:r>
        <w:rPr>
          <w:rFonts w:ascii="Noto Sans" w:hAnsi="Noto Sans" w:cs="Noto Sans"/>
          <w:color w:val="000000"/>
          <w:w w:val="109"/>
          <w:sz w:val="16"/>
        </w:rPr>
        <w:t xml:space="preserve">     </w:t>
      </w:r>
      <w:r>
        <w:rPr>
          <w:rFonts w:ascii="Noto Sans" w:hAnsi="Noto Sans" w:cs="Noto Sans"/>
          <w:color w:val="000000"/>
          <w:sz w:val="16"/>
        </w:rPr>
        <w:t xml:space="preserve">was</w:t>
      </w:r>
      <w:r>
        <w:rPr>
          <w:rFonts w:ascii="Noto Sans" w:hAnsi="Noto Sans" w:cs="Noto Sans"/>
          <w:color w:val="000000"/>
          <w:w w:val="2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the</w:t>
      </w:r>
      <w:r>
        <w:rPr>
          <w:rFonts w:ascii="Noto Sans" w:hAnsi="Noto Sans" w:cs="Noto Sans"/>
          <w:color w:val="000000"/>
          <w:w w:val="31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strongest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based</w:t>
      </w:r>
      <w:r>
        <w:rPr>
          <w:rFonts w:ascii="Noto Sans" w:hAnsi="Noto Sans" w:cs="Noto Sans"/>
          <w:color w:val="000000"/>
          <w:w w:val="42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on</w:t>
      </w:r>
      <w:r>
        <w:rPr>
          <w:rFonts w:ascii="Noto Sans" w:hAnsi="Noto Sans" w:cs="Noto Sans"/>
          <w:color w:val="000000"/>
          <w:w w:val="73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the</w:t>
      </w:r>
      <w:r>
        <w:rPr>
          <w:rFonts w:ascii="Noto Sans" w:hAnsi="Noto Sans" w:cs="Noto Sans"/>
          <w:color w:val="000000"/>
          <w:w w:val="101"/>
          <w:sz w:val="16"/>
        </w:rPr>
        <w:t xml:space="preserve">               </w:t>
      </w:r>
      <w:r>
        <w:rPr>
          <w:rFonts w:ascii="Noto Sans" w:hAnsi="Noto Sans" w:cs="Noto Sans"/>
          <w:color w:val="000000"/>
          <w:sz w:val="16"/>
        </w:rPr>
        <w:t xml:space="preserve">the</w:t>
      </w:r>
      <w:r>
        <w:rPr>
          <w:rFonts w:ascii="Noto Sans" w:hAnsi="Noto Sans" w:cs="Noto Sans"/>
          <w:color w:val="000000"/>
          <w:w w:val="49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UK</w:t>
      </w:r>
      <w:r>
        <w:rPr>
          <w:rFonts w:ascii="Noto Sans" w:hAnsi="Noto Sans" w:cs="Noto Sans"/>
          <w:color w:val="000000"/>
          <w:w w:val="4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who</w:t>
      </w:r>
      <w:r>
        <w:rPr>
          <w:rFonts w:ascii="Noto Sans" w:hAnsi="Noto Sans" w:cs="Noto Sans"/>
          <w:color w:val="000000"/>
          <w:w w:val="4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took</w:t>
      </w:r>
      <w:r>
        <w:rPr>
          <w:rFonts w:ascii="Noto Sans" w:hAnsi="Noto Sans" w:cs="Noto Sans"/>
          <w:color w:val="000000"/>
          <w:w w:val="107"/>
          <w:sz w:val="16"/>
        </w:rPr>
        <w:t xml:space="preserve">      </w:t>
      </w:r>
      <w:r>
        <w:rPr>
          <w:rFonts w:ascii="Noto Sans" w:hAnsi="Noto Sans" w:cs="Noto Sans"/>
          <w:color w:val="000000"/>
          <w:sz w:val="16"/>
        </w:rPr>
        <w:t xml:space="preserve">validity,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followed</w:t>
      </w:r>
      <w:r>
        <w:rPr>
          <w:rFonts w:ascii="Noto Sans" w:hAnsi="Noto Sans" w:cs="Noto Sans"/>
          <w:color w:val="000000"/>
          <w:w w:val="115"/>
          <w:sz w:val="16"/>
        </w:rPr>
        <w:t xml:space="preserve">    </w:t>
      </w:r>
      <w:r>
        <w:rPr>
          <w:rFonts w:ascii="Noto Sans" w:hAnsi="Noto Sans" w:cs="Noto Sans"/>
          <w:color w:val="000000"/>
          <w:sz w:val="16"/>
        </w:rPr>
        <w:t xml:space="preserve">Development</w:t>
      </w:r>
      <w:r>
        <w:rPr>
          <w:rFonts w:ascii="Noto Sans" w:hAnsi="Noto Sans" w:cs="Noto Sans"/>
          <w:color w:val="000000"/>
          <w:w w:val="19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of</w:t>
      </w:r>
      <w:r>
        <w:rPr>
          <w:rFonts w:ascii="Noto Sans" w:hAnsi="Noto Sans" w:cs="Noto Sans"/>
          <w:color w:val="000000"/>
          <w:w w:val="6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</w:t>
      </w:r>
      <w:r>
        <w:rPr>
          <w:rFonts w:ascii="Noto Sans" w:hAnsi="Noto Sans" w:cs="Noto Sans"/>
          <w:color w:val="000000"/>
          <w:w w:val="115"/>
          <w:sz w:val="16"/>
        </w:rPr>
        <w:t xml:space="preserve">    </w:t>
      </w:r>
      <w:r>
        <w:rPr>
          <w:rFonts w:ascii="Noto Sans" w:hAnsi="Noto Sans" w:cs="Noto Sans"/>
          <w:color w:val="000000"/>
          <w:sz w:val="16"/>
        </w:rPr>
        <w:t xml:space="preserve">the</w:t>
      </w:r>
      <w:r>
        <w:rPr>
          <w:rFonts w:ascii="Noto Sans" w:hAnsi="Noto Sans" w:cs="Noto Sans"/>
          <w:color w:val="000000"/>
          <w:w w:val="1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abstract.</w:t>
      </w:r>
      <w:r>
        <w:rPr>
          <w:rFonts w:ascii="Noto Sans" w:hAnsi="Noto Sans" w:cs="Noto Sans"/>
          <w:color w:val="000000"/>
          <w:w w:val="108"/>
          <w:sz w:val="16"/>
        </w:rPr>
        <w:t xml:space="preserve">        </w:t>
      </w:r>
      <w:r>
        <w:rPr>
          <w:rFonts w:ascii="Noto Sans" w:hAnsi="Noto Sans" w:cs="Noto Sans"/>
          <w:color w:val="000000"/>
          <w:sz w:val="16"/>
        </w:rPr>
        <w:t xml:space="preserve">predictor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of</w:t>
      </w:r>
    </w:p>
    <w:p>
      <w:pPr>
        <w:spacing w:before="0" w:after="0" w:line="234" w:lineRule="auto"/>
        <w:ind w:left="880" w:right="440" w:firstLine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Theory</w:t>
      </w:r>
      <w:r>
        <w:rPr>
          <w:rFonts w:ascii="Noto Sans" w:hAnsi="Noto Sans" w:cs="Noto Sans"/>
          <w:color w:val="000000"/>
          <w:w w:val="63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of</w:t>
      </w:r>
      <w:r>
        <w:rPr>
          <w:rFonts w:ascii="Noto Sans" w:hAnsi="Noto Sans" w:cs="Noto Sans"/>
          <w:color w:val="000000"/>
          <w:w w:val="48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Planned</w:t>
      </w:r>
      <w:r>
        <w:rPr>
          <w:rFonts w:ascii="Noto Sans" w:hAnsi="Noto Sans" w:cs="Noto Sans"/>
          <w:color w:val="000000"/>
          <w:w w:val="113"/>
          <w:sz w:val="16"/>
        </w:rPr>
        <w:t xml:space="preserve">     </w:t>
      </w:r>
      <w:r>
        <w:rPr>
          <w:rFonts w:ascii="Noto Sans" w:hAnsi="Noto Sans" w:cs="Noto Sans"/>
          <w:color w:val="000000"/>
          <w:sz w:val="16"/>
        </w:rPr>
        <w:t xml:space="preserve">part</w:t>
      </w:r>
      <w:r>
        <w:rPr>
          <w:rFonts w:ascii="Noto Sans" w:hAnsi="Noto Sans" w:cs="Noto Sans"/>
          <w:color w:val="000000"/>
          <w:w w:val="6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in</w:t>
      </w:r>
      <w:r>
        <w:rPr>
          <w:rFonts w:ascii="Noto Sans" w:hAnsi="Noto Sans" w:cs="Noto Sans"/>
          <w:color w:val="000000"/>
          <w:w w:val="51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focus</w:t>
      </w:r>
      <w:r>
        <w:rPr>
          <w:rFonts w:ascii="Noto Sans" w:hAnsi="Noto Sans" w:cs="Noto Sans"/>
          <w:color w:val="000000"/>
          <w:w w:val="105"/>
          <w:sz w:val="16"/>
        </w:rPr>
        <w:t xml:space="preserve">             </w:t>
      </w:r>
      <w:r>
        <w:rPr>
          <w:rFonts w:ascii="Noto Sans" w:hAnsi="Noto Sans" w:cs="Noto Sans"/>
          <w:color w:val="000000"/>
          <w:sz w:val="16"/>
        </w:rPr>
        <w:t xml:space="preserve">by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quantitative</w:t>
      </w:r>
      <w:r>
        <w:rPr>
          <w:rFonts w:ascii="Noto Sans" w:hAnsi="Noto Sans" w:cs="Noto Sans"/>
          <w:color w:val="000000"/>
          <w:w w:val="109"/>
          <w:sz w:val="16"/>
        </w:rPr>
        <w:t xml:space="preserve">       </w:t>
      </w:r>
      <w:r>
        <w:rPr>
          <w:rFonts w:ascii="Noto Sans" w:hAnsi="Noto Sans" w:cs="Noto Sans"/>
          <w:color w:val="000000"/>
          <w:sz w:val="16"/>
        </w:rPr>
        <w:t xml:space="preserve">culturally</w:t>
      </w:r>
      <w:r>
        <w:rPr>
          <w:rFonts w:ascii="Noto Sans" w:hAnsi="Noto Sans" w:cs="Noto Sans"/>
          <w:color w:val="000000"/>
          <w:w w:val="15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specific</w:t>
      </w:r>
      <w:r>
        <w:rPr>
          <w:rFonts w:ascii="Noto Sans" w:hAnsi="Noto Sans" w:cs="Noto Sans"/>
          <w:color w:val="000000"/>
          <w:w w:val="105"/>
          <w:sz w:val="16"/>
        </w:rPr>
        <w:t xml:space="preserve">     </w:t>
      </w:r>
      <w:r>
        <w:rPr>
          <w:rFonts w:ascii="Noto Sans" w:hAnsi="Noto Sans" w:cs="Noto Sans"/>
          <w:color w:val="000000"/>
          <w:sz w:val="16"/>
        </w:rPr>
        <w:t xml:space="preserve">Findings</w:t>
      </w:r>
      <w:r>
        <w:rPr>
          <w:rFonts w:ascii="Noto Sans" w:hAnsi="Noto Sans" w:cs="Noto Sans"/>
          <w:color w:val="000000"/>
          <w:w w:val="1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focus</w:t>
      </w:r>
      <w:r>
        <w:rPr>
          <w:rFonts w:ascii="Noto Sans" w:hAnsi="Noto Sans" w:cs="Noto Sans"/>
          <w:color w:val="000000"/>
          <w:w w:val="116"/>
          <w:sz w:val="16"/>
        </w:rPr>
        <w:t xml:space="preserve">     </w:t>
      </w:r>
      <w:r>
        <w:rPr>
          <w:rFonts w:ascii="Noto Sans" w:hAnsi="Noto Sans" w:cs="Noto Sans"/>
          <w:color w:val="000000"/>
          <w:sz w:val="16"/>
        </w:rPr>
        <w:t xml:space="preserve">willingness</w:t>
      </w:r>
      <w:r>
        <w:rPr>
          <w:rFonts w:ascii="Noto Sans" w:hAnsi="Noto Sans" w:cs="Noto Sans"/>
          <w:color w:val="000000"/>
          <w:w w:val="18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to</w:t>
      </w:r>
      <w:r>
        <w:rPr>
          <w:rFonts w:ascii="Noto Sans" w:hAnsi="Noto Sans" w:cs="Noto Sans"/>
          <w:color w:val="000000"/>
          <w:w w:val="4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seek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Behaviour,</w:t>
      </w:r>
      <w:r>
        <w:rPr>
          <w:rFonts w:ascii="Noto Sans" w:hAnsi="Noto Sans" w:cs="Noto Sans"/>
          <w:color w:val="000000"/>
          <w:w w:val="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to</w:t>
      </w:r>
      <w:r>
        <w:rPr>
          <w:rFonts w:ascii="Noto Sans" w:hAnsi="Noto Sans" w:cs="Noto Sans"/>
          <w:color w:val="000000"/>
          <w:w w:val="103"/>
          <w:sz w:val="16"/>
        </w:rPr>
        <w:t xml:space="preserve">              </w:t>
      </w:r>
      <w:r>
        <w:rPr>
          <w:rFonts w:ascii="Noto Sans" w:hAnsi="Noto Sans" w:cs="Noto Sans"/>
          <w:color w:val="000000"/>
          <w:sz w:val="16"/>
        </w:rPr>
        <w:t xml:space="preserve">groups</w:t>
      </w:r>
      <w:r>
        <w:rPr>
          <w:rFonts w:ascii="Noto Sans" w:hAnsi="Noto Sans" w:cs="Noto Sans"/>
          <w:color w:val="000000"/>
          <w:w w:val="2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w w:val="106"/>
          <w:sz w:val="16"/>
        </w:rPr>
        <w:t xml:space="preserve">              </w:t>
      </w:r>
      <w:r>
        <w:rPr>
          <w:rFonts w:ascii="Noto Sans" w:hAnsi="Noto Sans" w:cs="Noto Sans"/>
          <w:color w:val="000000"/>
          <w:sz w:val="16"/>
        </w:rPr>
        <w:t xml:space="preserve">questionnaire</w:t>
      </w:r>
      <w:r>
        <w:rPr>
          <w:rFonts w:ascii="Noto Sans" w:hAnsi="Noto Sans" w:cs="Noto Sans"/>
          <w:color w:val="000000"/>
          <w:w w:val="105"/>
          <w:sz w:val="16"/>
        </w:rPr>
        <w:t xml:space="preserve">         </w:t>
      </w: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w w:val="1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validated</w:t>
      </w:r>
      <w:r>
        <w:rPr>
          <w:rFonts w:ascii="Noto Sans" w:hAnsi="Noto Sans" w:cs="Noto Sans"/>
          <w:color w:val="000000"/>
          <w:w w:val="103"/>
          <w:sz w:val="16"/>
        </w:rPr>
        <w:t xml:space="preserve">           </w:t>
      </w:r>
      <w:r>
        <w:rPr>
          <w:rFonts w:ascii="Noto Sans" w:hAnsi="Noto Sans" w:cs="Noto Sans"/>
          <w:color w:val="000000"/>
          <w:sz w:val="16"/>
        </w:rPr>
        <w:t xml:space="preserve">on</w:t>
      </w:r>
      <w:r>
        <w:rPr>
          <w:rFonts w:ascii="Noto Sans" w:hAnsi="Noto Sans" w:cs="Noto Sans"/>
          <w:color w:val="000000"/>
          <w:w w:val="1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attitudes</w:t>
      </w:r>
      <w:r>
        <w:rPr>
          <w:rFonts w:ascii="Noto Sans" w:hAnsi="Noto Sans" w:cs="Noto Sans"/>
          <w:color w:val="000000"/>
          <w:w w:val="100"/>
          <w:sz w:val="16"/>
        </w:rPr>
        <w:t xml:space="preserve">          </w:t>
      </w:r>
      <w:r>
        <w:rPr>
          <w:rFonts w:ascii="Noto Sans" w:hAnsi="Noto Sans" w:cs="Noto Sans"/>
          <w:color w:val="000000"/>
          <w:sz w:val="16"/>
        </w:rPr>
        <w:t xml:space="preserve">help,</w:t>
      </w:r>
      <w:r>
        <w:rPr>
          <w:rFonts w:ascii="Noto Sans" w:hAnsi="Noto Sans" w:cs="Noto Sans"/>
          <w:color w:val="000000"/>
          <w:w w:val="1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linked</w:t>
      </w:r>
      <w:r>
        <w:rPr>
          <w:rFonts w:ascii="Noto Sans" w:hAnsi="Noto Sans" w:cs="Noto Sans"/>
          <w:color w:val="000000"/>
          <w:w w:val="7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to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measure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attitudes</w:t>
      </w:r>
      <w:r>
        <w:rPr>
          <w:rFonts w:ascii="Noto Sans" w:hAnsi="Noto Sans" w:cs="Noto Sans"/>
          <w:color w:val="000000"/>
          <w:w w:val="111"/>
          <w:sz w:val="16"/>
        </w:rPr>
        <w:t xml:space="preserve">     </w:t>
      </w:r>
      <w:r>
        <w:rPr>
          <w:rFonts w:ascii="Noto Sans" w:hAnsi="Noto Sans" w:cs="Noto Sans"/>
          <w:color w:val="000000"/>
          <w:sz w:val="16"/>
        </w:rPr>
        <w:t xml:space="preserve">questionnaire</w:t>
      </w:r>
      <w:r>
        <w:rPr>
          <w:rFonts w:ascii="Noto Sans" w:hAnsi="Noto Sans" w:cs="Noto Sans"/>
          <w:color w:val="000000"/>
          <w:w w:val="105"/>
          <w:sz w:val="16"/>
        </w:rPr>
        <w:t xml:space="preserve">          </w:t>
      </w:r>
      <w:r>
        <w:rPr>
          <w:rFonts w:ascii="Noto Sans" w:hAnsi="Noto Sans" w:cs="Noto Sans"/>
          <w:color w:val="000000"/>
          <w:sz w:val="16"/>
        </w:rPr>
        <w:t xml:space="preserve">development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w w:val="121"/>
          <w:sz w:val="16"/>
        </w:rPr>
        <w:t xml:space="preserve">   </w:t>
      </w:r>
      <w:r>
        <w:rPr>
          <w:rFonts w:ascii="Noto Sans" w:hAnsi="Noto Sans" w:cs="Noto Sans"/>
          <w:color w:val="000000"/>
          <w:sz w:val="16"/>
        </w:rPr>
        <w:t xml:space="preserve">measurement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tool.</w:t>
      </w:r>
      <w:r>
        <w:rPr>
          <w:rFonts w:ascii="Noto Sans" w:hAnsi="Noto Sans" w:cs="Noto Sans"/>
          <w:color w:val="000000"/>
          <w:w w:val="120"/>
          <w:sz w:val="16"/>
        </w:rPr>
        <w:t xml:space="preserve">  </w:t>
      </w:r>
      <w:r>
        <w:rPr>
          <w:rFonts w:ascii="Noto Sans" w:hAnsi="Noto Sans" w:cs="Noto Sans"/>
          <w:color w:val="000000"/>
          <w:sz w:val="16"/>
        </w:rPr>
        <w:t xml:space="preserve">rather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than</w:t>
      </w:r>
      <w:r>
        <w:rPr>
          <w:rFonts w:ascii="Noto Sans" w:hAnsi="Noto Sans" w:cs="Noto Sans"/>
          <w:color w:val="000000"/>
          <w:w w:val="108"/>
          <w:sz w:val="16"/>
        </w:rPr>
        <w:t xml:space="preserve">           </w:t>
      </w:r>
      <w:r>
        <w:rPr>
          <w:rFonts w:ascii="Noto Sans" w:hAnsi="Noto Sans" w:cs="Noto Sans"/>
          <w:color w:val="000000"/>
          <w:sz w:val="16"/>
        </w:rPr>
        <w:t xml:space="preserve">family</w:t>
      </w:r>
      <w:r>
        <w:rPr>
          <w:rFonts w:ascii="Noto Sans" w:hAnsi="Noto Sans" w:cs="Noto Sans"/>
          <w:color w:val="000000"/>
          <w:w w:val="25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beliefs</w:t>
      </w:r>
      <w:r>
        <w:rPr>
          <w:rFonts w:ascii="Noto Sans" w:hAnsi="Noto Sans" w:cs="Noto Sans"/>
          <w:color w:val="000000"/>
          <w:w w:val="1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predicting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medical</w:t>
      </w:r>
      <w:r>
        <w:rPr>
          <w:rFonts w:ascii="Noto Sans" w:hAnsi="Noto Sans" w:cs="Noto Sans"/>
          <w:color w:val="000000"/>
          <w:w w:val="112"/>
          <w:sz w:val="16"/>
        </w:rPr>
        <w:t xml:space="preserve">     </w:t>
      </w:r>
      <w:r>
        <w:rPr>
          <w:rFonts w:ascii="Noto Sans" w:hAnsi="Noto Sans" w:cs="Noto Sans"/>
          <w:color w:val="000000"/>
          <w:sz w:val="16"/>
        </w:rPr>
        <w:t xml:space="preserve">completion</w:t>
      </w:r>
      <w:r>
        <w:rPr>
          <w:rFonts w:ascii="Noto Sans" w:hAnsi="Noto Sans" w:cs="Noto Sans"/>
          <w:color w:val="000000"/>
          <w:w w:val="3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(exact</w:t>
      </w:r>
      <w:r>
        <w:rPr>
          <w:rFonts w:ascii="Noto Sans" w:hAnsi="Noto Sans" w:cs="Noto Sans"/>
          <w:color w:val="000000"/>
          <w:w w:val="100"/>
          <w:sz w:val="16"/>
        </w:rPr>
        <w:t xml:space="preserve">    </w:t>
      </w:r>
      <w:r>
        <w:rPr>
          <w:rFonts w:ascii="Noto Sans" w:hAnsi="Noto Sans" w:cs="Noto Sans"/>
          <w:color w:val="000000"/>
          <w:sz w:val="16"/>
        </w:rPr>
        <w:t xml:space="preserve">psychometric</w:t>
      </w:r>
      <w:r>
        <w:rPr>
          <w:rFonts w:ascii="Noto Sans" w:hAnsi="Noto Sans" w:cs="Noto Sans"/>
          <w:color w:val="000000"/>
          <w:w w:val="100"/>
          <w:sz w:val="16"/>
        </w:rPr>
        <w:t xml:space="preserve">          </w:t>
      </w:r>
      <w:r>
        <w:rPr>
          <w:rFonts w:ascii="Noto Sans" w:hAnsi="Noto Sans" w:cs="Noto Sans"/>
          <w:color w:val="000000"/>
          <w:sz w:val="16"/>
        </w:rPr>
        <w:t xml:space="preserve">Strong</w:t>
      </w:r>
      <w:r>
        <w:rPr>
          <w:rFonts w:ascii="Noto Sans" w:hAnsi="Noto Sans" w:cs="Noto Sans"/>
          <w:color w:val="000000"/>
          <w:w w:val="100"/>
          <w:sz w:val="16"/>
        </w:rPr>
        <w:t xml:space="preserve">                       </w:t>
      </w:r>
      <w:r>
        <w:rPr>
          <w:rFonts w:ascii="Noto Sans" w:hAnsi="Noto Sans" w:cs="Noto Sans"/>
          <w:color w:val="000000"/>
          <w:sz w:val="16"/>
        </w:rPr>
        <w:t xml:space="preserve">actual</w:t>
      </w:r>
      <w:r>
        <w:rPr>
          <w:rFonts w:ascii="Noto Sans" w:hAnsi="Noto Sans" w:cs="Noto Sans"/>
          <w:color w:val="000000"/>
          <w:w w:val="42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help-</w:t>
      </w:r>
      <w:r>
        <w:rPr>
          <w:rFonts w:ascii="Noto Sans" w:hAnsi="Noto Sans" w:cs="Noto Sans"/>
          <w:color w:val="000000"/>
          <w:w w:val="110"/>
          <w:sz w:val="16"/>
        </w:rPr>
        <w:t xml:space="preserve">         </w:t>
      </w:r>
      <w:r>
        <w:rPr>
          <w:rFonts w:ascii="Noto Sans" w:hAnsi="Noto Sans" w:cs="Noto Sans"/>
          <w:color w:val="000000"/>
          <w:sz w:val="16"/>
        </w:rPr>
        <w:t xml:space="preserve">embarrassment.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help-seeking</w:t>
      </w:r>
      <w:r>
        <w:rPr>
          <w:rFonts w:ascii="Noto Sans" w:hAnsi="Noto Sans" w:cs="Noto Sans"/>
          <w:color w:val="000000"/>
          <w:w w:val="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for</w:t>
      </w:r>
      <w:r>
        <w:rPr>
          <w:rFonts w:ascii="Noto Sans" w:hAnsi="Noto Sans" w:cs="Noto Sans"/>
          <w:color w:val="000000"/>
          <w:w w:val="108"/>
          <w:sz w:val="16"/>
        </w:rPr>
        <w:t xml:space="preserve">         </w:t>
      </w:r>
      <w:r>
        <w:rPr>
          <w:rFonts w:ascii="Noto Sans" w:hAnsi="Noto Sans" w:cs="Noto Sans"/>
          <w:color w:val="000000"/>
          <w:sz w:val="16"/>
        </w:rPr>
        <w:t xml:space="preserve">sample</w:t>
      </w:r>
      <w:r>
        <w:rPr>
          <w:rFonts w:ascii="Noto Sans" w:hAnsi="Noto Sans" w:cs="Noto Sans"/>
          <w:color w:val="000000"/>
          <w:w w:val="6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size</w:t>
      </w:r>
      <w:r>
        <w:rPr>
          <w:rFonts w:ascii="Noto Sans" w:hAnsi="Noto Sans" w:cs="Noto Sans"/>
          <w:color w:val="000000"/>
          <w:w w:val="6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not</w:t>
      </w:r>
      <w:r>
        <w:rPr>
          <w:rFonts w:ascii="Noto Sans" w:hAnsi="Noto Sans" w:cs="Noto Sans"/>
          <w:color w:val="000000"/>
          <w:w w:val="107"/>
          <w:sz w:val="16"/>
        </w:rPr>
        <w:t xml:space="preserve">       </w:t>
      </w:r>
      <w:r>
        <w:rPr>
          <w:rFonts w:ascii="Noto Sans" w:hAnsi="Noto Sans" w:cs="Noto Sans"/>
          <w:color w:val="000000"/>
          <w:sz w:val="16"/>
        </w:rPr>
        <w:t xml:space="preserve">validation</w:t>
      </w:r>
      <w:r>
        <w:rPr>
          <w:rFonts w:ascii="Noto Sans" w:hAnsi="Noto Sans" w:cs="Noto Sans"/>
          <w:color w:val="000000"/>
          <w:w w:val="103"/>
          <w:sz w:val="16"/>
        </w:rPr>
        <w:t xml:space="preserve">                </w:t>
      </w:r>
      <w:r>
        <w:rPr>
          <w:rFonts w:ascii="Noto Sans" w:hAnsi="Noto Sans" w:cs="Noto Sans"/>
          <w:color w:val="000000"/>
          <w:sz w:val="16"/>
        </w:rPr>
        <w:t xml:space="preserve">psychometric</w:t>
      </w:r>
      <w:r>
        <w:rPr>
          <w:rFonts w:ascii="Noto Sans" w:hAnsi="Noto Sans" w:cs="Noto Sans"/>
          <w:color w:val="000000"/>
          <w:w w:val="100"/>
          <w:sz w:val="16"/>
        </w:rPr>
        <w:t xml:space="preserve">           </w:t>
      </w:r>
      <w:r>
        <w:rPr>
          <w:rFonts w:ascii="Noto Sans" w:hAnsi="Noto Sans" w:cs="Noto Sans"/>
          <w:color w:val="000000"/>
          <w:sz w:val="16"/>
        </w:rPr>
        <w:t xml:space="preserve">seeking</w:t>
      </w:r>
      <w:r>
        <w:rPr>
          <w:rFonts w:ascii="Noto Sans" w:hAnsi="Noto Sans" w:cs="Noto Sans"/>
          <w:color w:val="000000"/>
          <w:w w:val="102"/>
          <w:sz w:val="16"/>
        </w:rPr>
        <w:t xml:space="preserve">                 </w:t>
      </w:r>
      <w:r>
        <w:rPr>
          <w:rFonts w:ascii="Noto Sans" w:hAnsi="Noto Sans" w:cs="Noto Sans"/>
          <w:color w:val="000000"/>
          <w:sz w:val="16"/>
        </w:rPr>
        <w:t xml:space="preserve">Positive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attitudes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dementia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among</w:t>
      </w:r>
      <w:r>
        <w:rPr>
          <w:rFonts w:ascii="Noto Sans" w:hAnsi="Noto Sans" w:cs="Noto Sans"/>
          <w:color w:val="000000"/>
          <w:w w:val="101"/>
          <w:sz w:val="16"/>
        </w:rPr>
        <w:t xml:space="preserve">        </w:t>
      </w:r>
      <w:r>
        <w:rPr>
          <w:rFonts w:ascii="Noto Sans" w:hAnsi="Noto Sans" w:cs="Noto Sans"/>
          <w:color w:val="000000"/>
          <w:sz w:val="16"/>
        </w:rPr>
        <w:t xml:space="preserve">specified</w:t>
      </w:r>
      <w:r>
        <w:rPr>
          <w:rFonts w:ascii="Noto Sans" w:hAnsi="Noto Sans" w:cs="Noto Sans"/>
          <w:color w:val="000000"/>
          <w:w w:val="31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in</w:t>
      </w:r>
      <w:r>
        <w:rPr>
          <w:rFonts w:ascii="Noto Sans" w:hAnsi="Noto Sans" w:cs="Noto Sans"/>
          <w:color w:val="000000"/>
          <w:w w:val="101"/>
          <w:sz w:val="16"/>
        </w:rPr>
        <w:t xml:space="preserve">               </w:t>
      </w:r>
      <w:r>
        <w:rPr>
          <w:rFonts w:ascii="Noto Sans" w:hAnsi="Noto Sans" w:cs="Noto Sans"/>
          <w:color w:val="000000"/>
          <w:sz w:val="16"/>
        </w:rPr>
        <w:t xml:space="preserve">(reliability,</w:t>
      </w:r>
      <w:r>
        <w:rPr>
          <w:rFonts w:ascii="Noto Sans" w:hAnsi="Noto Sans" w:cs="Noto Sans"/>
          <w:color w:val="000000"/>
          <w:w w:val="100"/>
          <w:sz w:val="16"/>
        </w:rPr>
        <w:t xml:space="preserve">               </w:t>
      </w:r>
      <w:r>
        <w:rPr>
          <w:rFonts w:ascii="Noto Sans" w:hAnsi="Noto Sans" w:cs="Noto Sans"/>
          <w:color w:val="000000"/>
          <w:sz w:val="16"/>
        </w:rPr>
        <w:t xml:space="preserve">performance,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with</w:t>
      </w:r>
      <w:r>
        <w:rPr>
          <w:rFonts w:ascii="Noto Sans" w:hAnsi="Noto Sans" w:cs="Noto Sans"/>
          <w:color w:val="000000"/>
          <w:w w:val="120"/>
          <w:sz w:val="16"/>
        </w:rPr>
        <w:t xml:space="preserve">   </w:t>
      </w:r>
      <w:r>
        <w:rPr>
          <w:rFonts w:ascii="Noto Sans" w:hAnsi="Noto Sans" w:cs="Noto Sans"/>
          <w:color w:val="000000"/>
          <w:sz w:val="16"/>
        </w:rPr>
        <w:t xml:space="preserve">behaviour.</w:t>
      </w:r>
      <w:r>
        <w:rPr>
          <w:rFonts w:ascii="Noto Sans" w:hAnsi="Noto Sans" w:cs="Noto Sans"/>
          <w:color w:val="000000"/>
          <w:w w:val="108"/>
          <w:sz w:val="16"/>
        </w:rPr>
        <w:t xml:space="preserve">           </w:t>
      </w:r>
      <w:r>
        <w:rPr>
          <w:rFonts w:ascii="Noto Sans" w:hAnsi="Noto Sans" w:cs="Noto Sans"/>
          <w:color w:val="000000"/>
          <w:sz w:val="16"/>
        </w:rPr>
        <w:t xml:space="preserve">toward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the</w:t>
      </w:r>
      <w:r>
        <w:rPr>
          <w:rFonts w:ascii="Noto Sans" w:hAnsi="Noto Sans" w:cs="Noto Sans"/>
          <w:color w:val="000000"/>
          <w:w w:val="1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benefits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UK-based</w:t>
      </w:r>
      <w:r>
        <w:rPr>
          <w:rFonts w:ascii="Noto Sans" w:hAnsi="Noto Sans" w:cs="Noto Sans"/>
          <w:color w:val="000000"/>
          <w:w w:val="53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South</w:t>
      </w:r>
      <w:r>
        <w:rPr>
          <w:rFonts w:ascii="Noto Sans" w:hAnsi="Noto Sans" w:cs="Noto Sans"/>
          <w:color w:val="000000"/>
          <w:w w:val="100"/>
          <w:sz w:val="16"/>
        </w:rPr>
        <w:t xml:space="preserve">         </w:t>
      </w:r>
      <w:r>
        <w:rPr>
          <w:rFonts w:ascii="Noto Sans" w:hAnsi="Noto Sans" w:cs="Noto Sans"/>
          <w:color w:val="000000"/>
          <w:sz w:val="16"/>
        </w:rPr>
        <w:t xml:space="preserve">abstract).</w:t>
      </w:r>
      <w:r>
        <w:rPr>
          <w:rFonts w:ascii="Noto Sans" w:hAnsi="Noto Sans" w:cs="Noto Sans"/>
          <w:color w:val="000000"/>
          <w:w w:val="100"/>
          <w:sz w:val="16"/>
        </w:rPr>
        <w:t xml:space="preserve">                  </w:t>
      </w:r>
      <w:r>
        <w:rPr>
          <w:rFonts w:ascii="Noto Sans" w:hAnsi="Noto Sans" w:cs="Noto Sans"/>
          <w:color w:val="000000"/>
          <w:sz w:val="16"/>
        </w:rPr>
        <w:t xml:space="preserve">construct,</w:t>
      </w:r>
      <w:r>
        <w:rPr>
          <w:rFonts w:ascii="Noto Sans" w:hAnsi="Noto Sans" w:cs="Noto Sans"/>
          <w:color w:val="000000"/>
          <w:w w:val="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w w:val="111"/>
          <w:sz w:val="16"/>
        </w:rPr>
        <w:t xml:space="preserve">        </w:t>
      </w:r>
      <w:r>
        <w:rPr>
          <w:rFonts w:ascii="Noto Sans" w:hAnsi="Noto Sans" w:cs="Noto Sans"/>
          <w:color w:val="000000"/>
          <w:sz w:val="16"/>
        </w:rPr>
        <w:t xml:space="preserve">attitudes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predicting</w:t>
      </w:r>
      <w:r>
        <w:rPr>
          <w:rFonts w:ascii="Noto Sans" w:hAnsi="Noto Sans" w:cs="Noto Sans"/>
          <w:color w:val="000000"/>
          <w:w w:val="165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Cross-sectional</w:t>
      </w:r>
      <w:r>
        <w:rPr>
          <w:rFonts w:ascii="Noto Sans" w:hAnsi="Noto Sans" w:cs="Noto Sans"/>
          <w:color w:val="000000"/>
          <w:w w:val="102"/>
          <w:sz w:val="16"/>
        </w:rPr>
        <w:t xml:space="preserve">    </w:t>
      </w:r>
      <w:r>
        <w:rPr>
          <w:rFonts w:ascii="Noto Sans" w:hAnsi="Noto Sans" w:cs="Noto Sans"/>
          <w:color w:val="000000"/>
          <w:sz w:val="16"/>
        </w:rPr>
        <w:t xml:space="preserve">of</w:t>
      </w:r>
      <w:r>
        <w:rPr>
          <w:rFonts w:ascii="Noto Sans" w:hAnsi="Noto Sans" w:cs="Noto Sans"/>
          <w:color w:val="000000"/>
          <w:w w:val="29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seeing</w:t>
      </w:r>
      <w:r>
        <w:rPr>
          <w:rFonts w:ascii="Noto Sans" w:hAnsi="Noto Sans" w:cs="Noto Sans"/>
          <w:color w:val="000000"/>
          <w:w w:val="41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</w:t>
      </w:r>
      <w:r>
        <w:rPr>
          <w:rFonts w:ascii="Noto Sans" w:hAnsi="Noto Sans" w:cs="Noto Sans"/>
          <w:color w:val="000000"/>
          <w:w w:val="61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doctor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Asian</w:t>
      </w:r>
      <w:r>
        <w:rPr>
          <w:rFonts w:ascii="Noto Sans" w:hAnsi="Noto Sans" w:cs="Noto Sans"/>
          <w:color w:val="000000"/>
          <w:w w:val="2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people</w:t>
      </w:r>
      <w:r>
        <w:rPr>
          <w:rFonts w:ascii="Noto Sans" w:hAnsi="Noto Sans" w:cs="Noto Sans"/>
          <w:color w:val="000000"/>
          <w:w w:val="55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w w:val="49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to</w:t>
      </w:r>
      <w:r>
        <w:rPr>
          <w:rFonts w:ascii="Noto Sans" w:hAnsi="Noto Sans" w:cs="Noto Sans"/>
          <w:color w:val="000000"/>
          <w:w w:val="101"/>
          <w:sz w:val="16"/>
        </w:rPr>
        <w:t xml:space="preserve">                                      </w:t>
      </w:r>
      <w:r>
        <w:rPr>
          <w:rFonts w:ascii="Noto Sans" w:hAnsi="Noto Sans" w:cs="Noto Sans"/>
          <w:color w:val="000000"/>
          <w:sz w:val="16"/>
        </w:rPr>
        <w:t xml:space="preserve">concurrent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validity</w:t>
      </w:r>
      <w:r>
        <w:rPr>
          <w:rFonts w:ascii="Noto Sans" w:hAnsi="Noto Sans" w:cs="Noto Sans"/>
          <w:color w:val="000000"/>
          <w:w w:val="118"/>
          <w:sz w:val="16"/>
        </w:rPr>
        <w:t xml:space="preserve">  </w:t>
      </w:r>
      <w:r>
        <w:rPr>
          <w:rFonts w:ascii="Noto Sans" w:hAnsi="Noto Sans" w:cs="Noto Sans"/>
          <w:color w:val="000000"/>
          <w:sz w:val="16"/>
        </w:rPr>
        <w:t xml:space="preserve">a</w:t>
      </w:r>
      <w:r>
        <w:rPr>
          <w:rFonts w:ascii="Noto Sans" w:hAnsi="Noto Sans" w:cs="Noto Sans"/>
          <w:color w:val="000000"/>
          <w:w w:val="32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high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proportion</w:t>
      </w:r>
      <w:r>
        <w:rPr>
          <w:rFonts w:ascii="Noto Sans" w:hAnsi="Noto Sans" w:cs="Noto Sans"/>
          <w:color w:val="000000"/>
          <w:w w:val="121"/>
          <w:sz w:val="16"/>
        </w:rPr>
        <w:t xml:space="preserve">    </w:t>
      </w:r>
      <w:r>
        <w:rPr>
          <w:rFonts w:ascii="Noto Sans" w:hAnsi="Noto Sans" w:cs="Noto Sans"/>
          <w:color w:val="000000"/>
          <w:sz w:val="16"/>
        </w:rPr>
        <w:t xml:space="preserve">design</w:t>
      </w:r>
      <w:r>
        <w:rPr>
          <w:rFonts w:ascii="Noto Sans" w:hAnsi="Noto Sans" w:cs="Noto Sans"/>
          <w:color w:val="000000"/>
          <w:w w:val="25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limits</w:t>
      </w:r>
      <w:r>
        <w:rPr>
          <w:rFonts w:ascii="Noto Sans" w:hAnsi="Noto Sans" w:cs="Noto Sans"/>
          <w:color w:val="000000"/>
          <w:w w:val="103"/>
          <w:sz w:val="16"/>
        </w:rPr>
        <w:t xml:space="preserve">         </w:t>
      </w:r>
      <w:r>
        <w:rPr>
          <w:rFonts w:ascii="Noto Sans" w:hAnsi="Noto Sans" w:cs="Noto Sans"/>
          <w:color w:val="000000"/>
          <w:sz w:val="16"/>
        </w:rPr>
        <w:t xml:space="preserve">were</w:t>
      </w:r>
      <w:r>
        <w:rPr>
          <w:rFonts w:ascii="Noto Sans" w:hAnsi="Noto Sans" w:cs="Noto Sans"/>
          <w:color w:val="000000"/>
          <w:w w:val="21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also</w:t>
      </w:r>
      <w:r>
        <w:rPr>
          <w:rFonts w:ascii="Noto Sans" w:hAnsi="Noto Sans" w:cs="Noto Sans"/>
          <w:color w:val="000000"/>
          <w:w w:val="4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strongly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inform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future</w:t>
      </w:r>
      <w:r>
        <w:rPr>
          <w:rFonts w:ascii="Noto Sans" w:hAnsi="Noto Sans" w:cs="Noto Sans"/>
          <w:color w:val="000000"/>
          <w:w w:val="100"/>
          <w:sz w:val="16"/>
        </w:rPr>
        <w:t xml:space="preserve">                                                  </w:t>
      </w:r>
      <w:r>
        <w:rPr>
          <w:rFonts w:ascii="Noto Sans" w:hAnsi="Noto Sans" w:cs="Noto Sans"/>
          <w:color w:val="000000"/>
          <w:sz w:val="16"/>
        </w:rPr>
        <w:t xml:space="preserve">testing).</w:t>
      </w:r>
      <w:r>
        <w:rPr>
          <w:rFonts w:ascii="Noto Sans" w:hAnsi="Noto Sans" w:cs="Noto Sans"/>
          <w:color w:val="000000"/>
          <w:w w:val="103"/>
          <w:sz w:val="16"/>
        </w:rPr>
        <w:t xml:space="preserve">                   </w:t>
      </w:r>
      <w:r>
        <w:rPr>
          <w:rFonts w:ascii="Noto Sans" w:hAnsi="Noto Sans" w:cs="Noto Sans"/>
          <w:color w:val="000000"/>
          <w:sz w:val="16"/>
        </w:rPr>
        <w:t xml:space="preserve">of</w:t>
      </w:r>
      <w:r>
        <w:rPr>
          <w:rFonts w:ascii="Noto Sans" w:hAnsi="Noto Sans" w:cs="Noto Sans"/>
          <w:color w:val="000000"/>
          <w:w w:val="3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variance</w:t>
      </w:r>
      <w:r>
        <w:rPr>
          <w:rFonts w:ascii="Noto Sans" w:hAnsi="Noto Sans" w:cs="Noto Sans"/>
          <w:color w:val="000000"/>
          <w:w w:val="41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in</w:t>
      </w:r>
      <w:r>
        <w:rPr>
          <w:rFonts w:ascii="Noto Sans" w:hAnsi="Noto Sans" w:cs="Noto Sans"/>
          <w:color w:val="000000"/>
          <w:w w:val="101"/>
          <w:sz w:val="16"/>
        </w:rPr>
        <w:t xml:space="preserve">            </w:t>
      </w:r>
      <w:r>
        <w:rPr>
          <w:rFonts w:ascii="Noto Sans" w:hAnsi="Noto Sans" w:cs="Noto Sans"/>
          <w:color w:val="000000"/>
          <w:sz w:val="16"/>
        </w:rPr>
        <w:t xml:space="preserve">causal</w:t>
      </w:r>
      <w:r>
        <w:rPr>
          <w:rFonts w:ascii="Noto Sans" w:hAnsi="Noto Sans" w:cs="Noto Sans"/>
          <w:color w:val="000000"/>
          <w:w w:val="102"/>
          <w:sz w:val="16"/>
        </w:rPr>
        <w:t xml:space="preserve">                   </w:t>
      </w:r>
      <w:r>
        <w:rPr>
          <w:rFonts w:ascii="Noto Sans" w:hAnsi="Noto Sans" w:cs="Noto Sans"/>
          <w:color w:val="000000"/>
          <w:sz w:val="16"/>
        </w:rPr>
        <w:t xml:space="preserve">associated</w:t>
      </w:r>
      <w:r>
        <w:rPr>
          <w:rFonts w:ascii="Noto Sans" w:hAnsi="Noto Sans" w:cs="Noto Sans"/>
          <w:color w:val="000000"/>
          <w:w w:val="9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with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interventions</w:t>
      </w:r>
      <w:r>
        <w:rPr>
          <w:rFonts w:ascii="Noto Sans" w:hAnsi="Noto Sans" w:cs="Noto Sans"/>
          <w:color w:val="000000"/>
          <w:w w:val="100"/>
          <w:sz w:val="16"/>
        </w:rPr>
        <w:t xml:space="preserve">                                                                                   </w:t>
      </w:r>
      <w:r>
        <w:rPr>
          <w:rFonts w:ascii="Noto Sans" w:hAnsi="Noto Sans" w:cs="Noto Sans"/>
          <w:color w:val="000000"/>
          <w:sz w:val="16"/>
        </w:rPr>
        <w:t xml:space="preserve">willingness</w:t>
      </w:r>
      <w:r>
        <w:rPr>
          <w:rFonts w:ascii="Noto Sans" w:hAnsi="Noto Sans" w:cs="Noto Sans"/>
          <w:color w:val="000000"/>
          <w:w w:val="18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to</w:t>
      </w:r>
      <w:r>
        <w:rPr>
          <w:rFonts w:ascii="Noto Sans" w:hAnsi="Noto Sans" w:cs="Noto Sans"/>
          <w:color w:val="000000"/>
          <w:w w:val="6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seek</w:t>
      </w:r>
      <w:r>
        <w:rPr>
          <w:rFonts w:ascii="Noto Sans" w:hAnsi="Noto Sans" w:cs="Noto Sans"/>
          <w:color w:val="000000"/>
          <w:w w:val="124"/>
          <w:sz w:val="16"/>
        </w:rPr>
        <w:t xml:space="preserve">  </w:t>
      </w:r>
      <w:r>
        <w:rPr>
          <w:rFonts w:ascii="Noto Sans" w:hAnsi="Noto Sans" w:cs="Noto Sans"/>
          <w:color w:val="000000"/>
          <w:sz w:val="16"/>
        </w:rPr>
        <w:t xml:space="preserve">inference.</w:t>
      </w:r>
      <w:r>
        <w:rPr>
          <w:rFonts w:ascii="Noto Sans" w:hAnsi="Noto Sans" w:cs="Noto Sans"/>
          <w:color w:val="000000"/>
          <w:w w:val="106"/>
          <w:sz w:val="16"/>
        </w:rPr>
        <w:t xml:space="preserve">            </w:t>
      </w:r>
      <w:r>
        <w:rPr>
          <w:rFonts w:ascii="Noto Sans" w:hAnsi="Noto Sans" w:cs="Noto Sans"/>
          <w:color w:val="000000"/>
          <w:sz w:val="16"/>
        </w:rPr>
        <w:t xml:space="preserve">help-seeking.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promoting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earlier</w:t>
      </w:r>
      <w:r>
        <w:rPr>
          <w:rFonts w:ascii="Noto Sans" w:hAnsi="Noto Sans" w:cs="Noto Sans"/>
          <w:color w:val="000000"/>
          <w:w w:val="100"/>
          <w:sz w:val="16"/>
        </w:rPr>
        <w:t xml:space="preserve">                                                                             </w:t>
      </w:r>
      <w:r>
        <w:rPr>
          <w:rFonts w:ascii="Noto Sans" w:hAnsi="Noto Sans" w:cs="Noto Sans"/>
          <w:color w:val="000000"/>
          <w:sz w:val="16"/>
        </w:rPr>
        <w:t xml:space="preserve">help.</w:t>
      </w:r>
      <w:r>
        <w:rPr>
          <w:rFonts w:ascii="Noto Sans" w:hAnsi="Noto Sans" w:cs="Noto Sans"/>
          <w:color w:val="000000"/>
          <w:w w:val="1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Direct</w:t>
      </w:r>
      <w:r>
        <w:rPr>
          <w:rFonts w:ascii="Noto Sans" w:hAnsi="Noto Sans" w:cs="Noto Sans"/>
          <w:color w:val="000000"/>
          <w:w w:val="102"/>
          <w:sz w:val="16"/>
        </w:rPr>
        <w:t xml:space="preserve">                                             </w:t>
      </w:r>
      <w:r>
        <w:rPr>
          <w:rFonts w:ascii="Noto Sans" w:hAnsi="Noto Sans" w:cs="Noto Sans"/>
          <w:color w:val="000000"/>
          <w:sz w:val="16"/>
        </w:rPr>
        <w:t xml:space="preserve">Attitudes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explained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service</w:t>
      </w:r>
      <w:r>
        <w:rPr>
          <w:rFonts w:ascii="Noto Sans" w:hAnsi="Noto Sans" w:cs="Noto Sans"/>
          <w:color w:val="000000"/>
          <w:w w:val="5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use.</w:t>
      </w:r>
      <w:r>
        <w:rPr>
          <w:rFonts w:ascii="Noto Sans" w:hAnsi="Noto Sans" w:cs="Noto Sans"/>
          <w:color w:val="000000"/>
          <w:w w:val="100"/>
          <w:sz w:val="16"/>
        </w:rPr>
        <w:t xml:space="preserve">                                                                                      </w:t>
      </w:r>
      <w:r>
        <w:rPr>
          <w:rFonts w:ascii="Noto Sans" w:hAnsi="Noto Sans" w:cs="Noto Sans"/>
          <w:color w:val="000000"/>
          <w:sz w:val="16"/>
        </w:rPr>
        <w:t xml:space="preserve">relevance</w:t>
      </w:r>
      <w:r>
        <w:rPr>
          <w:rFonts w:ascii="Noto Sans" w:hAnsi="Noto Sans" w:cs="Noto Sans"/>
          <w:color w:val="000000"/>
          <w:w w:val="1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to</w:t>
      </w:r>
      <w:r>
        <w:rPr>
          <w:rFonts w:ascii="Noto Sans" w:hAnsi="Noto Sans" w:cs="Noto Sans"/>
          <w:color w:val="000000"/>
          <w:w w:val="100"/>
          <w:sz w:val="16"/>
        </w:rPr>
        <w:t xml:space="preserve">                                             </w:t>
      </w:r>
      <w:r>
        <w:rPr>
          <w:rFonts w:ascii="Noto Sans" w:hAnsi="Noto Sans" w:cs="Noto Sans"/>
          <w:color w:val="000000"/>
          <w:sz w:val="16"/>
        </w:rPr>
        <w:t xml:space="preserve">77%</w:t>
      </w:r>
      <w:r>
        <w:rPr>
          <w:rFonts w:ascii="Noto Sans" w:hAnsi="Noto Sans" w:cs="Noto Sans"/>
          <w:color w:val="000000"/>
          <w:w w:val="7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of</w:t>
      </w:r>
      <w:r>
        <w:rPr>
          <w:rFonts w:ascii="Noto Sans" w:hAnsi="Noto Sans" w:cs="Noto Sans"/>
          <w:color w:val="000000"/>
          <w:w w:val="6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the</w:t>
      </w:r>
    </w:p>
    <w:p>
      <w:pPr>
        <w:spacing w:before="0" w:after="0" w:line="240" w:lineRule="auto"/>
        <w:ind w:left="0" w:right="1060"/>
        <w:jc w:val="righ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intervention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design</w:t>
      </w:r>
      <w:r>
        <w:rPr>
          <w:rFonts w:ascii="Noto Sans" w:hAnsi="Noto Sans" w:cs="Noto Sans"/>
          <w:color w:val="000000"/>
          <w:w w:val="100"/>
          <w:sz w:val="16"/>
        </w:rPr>
        <w:t xml:space="preserve">                                 </w:t>
      </w:r>
      <w:r>
        <w:rPr>
          <w:rFonts w:ascii="Noto Sans" w:hAnsi="Noto Sans" w:cs="Noto Sans"/>
          <w:color w:val="000000"/>
          <w:sz w:val="16"/>
        </w:rPr>
        <w:t xml:space="preserve">variance</w:t>
      </w:r>
      <w:r>
        <w:rPr>
          <w:rFonts w:ascii="Noto Sans" w:hAnsi="Noto Sans" w:cs="Noto Sans"/>
          <w:color w:val="000000"/>
          <w:w w:val="41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in</w:t>
      </w:r>
    </w:p>
    <w:p>
      <w:pPr>
        <w:spacing w:before="0" w:after="0" w:line="234" w:lineRule="auto"/>
        <w:ind w:left="8100" w:right="440" w:hanging="27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w w:val="2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evaluation.</w:t>
      </w:r>
      <w:r>
        <w:rPr>
          <w:rFonts w:ascii="Noto Sans" w:hAnsi="Noto Sans" w:cs="Noto Sans"/>
          <w:color w:val="000000"/>
          <w:w w:val="100"/>
          <w:sz w:val="16"/>
        </w:rPr>
        <w:t xml:space="preserve">                                       </w:t>
      </w:r>
      <w:r>
        <w:rPr>
          <w:rFonts w:ascii="Noto Sans" w:hAnsi="Noto Sans" w:cs="Noto Sans"/>
          <w:color w:val="000000"/>
          <w:sz w:val="16"/>
        </w:rPr>
        <w:t xml:space="preserve">willingness</w:t>
      </w:r>
      <w:r>
        <w:rPr>
          <w:rFonts w:ascii="Noto Sans" w:hAnsi="Noto Sans" w:cs="Noto Sans"/>
          <w:color w:val="000000"/>
          <w:w w:val="18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to</w:t>
      </w:r>
      <w:r>
        <w:rPr>
          <w:rFonts w:ascii="Noto Sans" w:hAnsi="Noto Sans" w:cs="Noto Sans"/>
          <w:color w:val="000000"/>
          <w:w w:val="4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seek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help,</w:t>
      </w:r>
      <w:r>
        <w:rPr>
          <w:rFonts w:ascii="Noto Sans" w:hAnsi="Noto Sans" w:cs="Noto Sans"/>
          <w:color w:val="000000"/>
          <w:w w:val="25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while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dementia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knowledge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showed</w:t>
      </w:r>
    </w:p>
    <w:p>
      <w:pPr>
        <w:spacing w:before="0" w:after="0" w:line="240" w:lineRule="auto"/>
        <w:ind w:left="0" w:right="740"/>
        <w:jc w:val="righ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no</w:t>
      </w:r>
      <w:r>
        <w:rPr>
          <w:rFonts w:ascii="Noto Sans" w:hAnsi="Noto Sans" w:cs="Noto Sans"/>
          <w:color w:val="000000"/>
          <w:w w:val="9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association.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1"/>
        </w:rPr>
      </w:pPr>
      <w:r>
        <w:rPr>
          <w:rFonts w:ascii="Noto Sans" w:hAnsi="Noto Sans" w:cs="Noto Sans"/>
          <w:color w:val="000000"/>
          <w:sz w:val="11"/>
        </w:rPr>
        <w:t xml:space="preserve"/>
      </w:r>
    </w:p>
    <w:p>
      <w:pPr>
        <w:sectPr>
          <w:type w:val="continuous"/>
          <w:pgSz w:w="11920" w:h="16840"/>
          <w:pgMar w:top="1400" w:right="1440" w:bottom="1400" w:left="460"/>
        </w:sectPr>
      </w:pPr>
    </w:p>
    <w:p>
      <w:pPr>
        <w:spacing w:before="0" w:after="0" w:line="241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Jutlla</w:t>
      </w:r>
      <w:r>
        <w:rPr>
          <w:rFonts w:ascii="Noto Sans" w:hAnsi="Noto Sans" w:cs="Noto Sans"/>
          <w:color w:val="000000"/>
          <w:w w:val="72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Arblaster,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2023</w:t>
      </w:r>
    </w:p>
    <w:p>
      <w:pPr>
        <w:spacing w:before="0" w:after="0" w:line="236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2"/>
        </w:rPr>
        <w:br w:type="column"/>
      </w:r>
      <w:r>
        <w:rPr>
          <w:rFonts w:ascii="Noto Sans" w:hAnsi="Noto Sans" w:cs="Noto Sans"/>
          <w:color w:val="000000"/>
          <w:sz w:val="16"/>
        </w:rPr>
        <w:t xml:space="preserve">To</w:t>
      </w:r>
      <w:r>
        <w:rPr>
          <w:rFonts w:ascii="Noto Sans" w:hAnsi="Noto Sans" w:cs="Noto Sans"/>
          <w:color w:val="000000"/>
          <w:w w:val="22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explore</w:t>
      </w:r>
      <w:r>
        <w:rPr>
          <w:rFonts w:ascii="Noto Sans" w:hAnsi="Noto Sans" w:cs="Noto Sans"/>
          <w:color w:val="000000"/>
          <w:w w:val="62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the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experiences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of</w:t>
      </w:r>
      <w:r>
        <w:rPr>
          <w:rFonts w:ascii="Noto Sans" w:hAnsi="Noto Sans" w:cs="Noto Sans"/>
          <w:color w:val="000000"/>
          <w:w w:val="83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post-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diagnostic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dementia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support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among</w:t>
      </w:r>
      <w:r>
        <w:rPr>
          <w:rFonts w:ascii="Noto Sans" w:hAnsi="Noto Sans" w:cs="Noto Sans"/>
          <w:color w:val="000000"/>
          <w:w w:val="1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the</w:t>
      </w:r>
    </w:p>
    <w:p>
      <w:pPr>
        <w:spacing w:before="0" w:after="0" w:line="219" w:lineRule="auto"/>
        <w:ind w:left="0" w:right="480" w:firstLine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South</w:t>
      </w:r>
      <w:r>
        <w:rPr>
          <w:rFonts w:ascii="Noto Sans" w:hAnsi="Noto Sans" w:cs="Noto Sans"/>
          <w:color w:val="000000"/>
          <w:w w:val="71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Asian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community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in</w:t>
      </w:r>
    </w:p>
    <w:p>
      <w:pPr>
        <w:spacing w:before="20" w:after="0" w:line="242" w:lineRule="auto"/>
        <w:ind w:left="0" w:right="28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England</w:t>
      </w:r>
      <w:r>
        <w:rPr>
          <w:rFonts w:ascii="Noto Sans" w:hAnsi="Noto Sans" w:cs="Noto Sans"/>
          <w:color w:val="000000"/>
          <w:w w:val="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w w:val="72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to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identify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whether</w:t>
      </w:r>
    </w:p>
    <w:p>
      <w:pPr>
        <w:spacing w:before="0" w:after="0" w:line="240" w:lineRule="auto"/>
        <w:ind w:left="0" w:right="10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current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post-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diagnostic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support</w:t>
      </w:r>
    </w:p>
    <w:p>
      <w:pPr>
        <w:spacing w:before="0" w:after="0" w:line="231" w:lineRule="auto"/>
        <w:ind w:left="0" w:right="8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services</w:t>
      </w:r>
      <w:r>
        <w:rPr>
          <w:rFonts w:ascii="Noto Sans" w:hAnsi="Noto Sans" w:cs="Noto Sans"/>
          <w:color w:val="000000"/>
          <w:w w:val="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meet</w:t>
      </w:r>
      <w:r>
        <w:rPr>
          <w:rFonts w:ascii="Noto Sans" w:hAnsi="Noto Sans" w:cs="Noto Sans"/>
          <w:color w:val="000000"/>
          <w:w w:val="5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their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needs.</w:t>
      </w:r>
    </w:p>
    <w:p>
      <w:pPr>
        <w:spacing w:before="0" w:after="0" w:line="244" w:lineRule="auto"/>
        <w:ind w:left="0" w:right="3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2"/>
        </w:rPr>
        <w:br w:type="column"/>
      </w:r>
      <w:r>
        <w:rPr>
          <w:rFonts w:ascii="Noto Sans" w:hAnsi="Noto Sans" w:cs="Noto Sans"/>
          <w:color w:val="000000"/>
          <w:sz w:val="16"/>
        </w:rPr>
        <w:t xml:space="preserve">England,</w:t>
      </w:r>
      <w:r>
        <w:rPr>
          <w:rFonts w:ascii="Noto Sans" w:hAnsi="Noto Sans" w:cs="Noto Sans"/>
          <w:color w:val="000000"/>
          <w:w w:val="7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UK.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Participants</w:t>
      </w:r>
    </w:p>
    <w:p>
      <w:pPr>
        <w:spacing w:before="0" w:after="0" w:line="23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included</w:t>
      </w:r>
      <w:r>
        <w:rPr>
          <w:rFonts w:ascii="Noto Sans" w:hAnsi="Noto Sans" w:cs="Noto Sans"/>
          <w:color w:val="000000"/>
          <w:w w:val="3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12</w:t>
      </w:r>
      <w:r>
        <w:rPr>
          <w:rFonts w:ascii="Noto Sans" w:hAnsi="Noto Sans" w:cs="Noto Sans"/>
          <w:color w:val="000000"/>
          <w:w w:val="5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South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Asian</w:t>
      </w:r>
      <w:r>
        <w:rPr>
          <w:rFonts w:ascii="Noto Sans" w:hAnsi="Noto Sans" w:cs="Noto Sans"/>
          <w:color w:val="000000"/>
          <w:w w:val="4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carers</w:t>
      </w:r>
      <w:r>
        <w:rPr>
          <w:rFonts w:ascii="Noto Sans" w:hAnsi="Noto Sans" w:cs="Noto Sans"/>
          <w:color w:val="000000"/>
          <w:w w:val="65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of</w:t>
      </w:r>
    </w:p>
    <w:p>
      <w:pPr>
        <w:spacing w:before="0" w:after="0" w:line="221" w:lineRule="auto"/>
        <w:ind w:left="0" w:right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people</w:t>
      </w:r>
      <w:r>
        <w:rPr>
          <w:rFonts w:ascii="Noto Sans" w:hAnsi="Noto Sans" w:cs="Noto Sans"/>
          <w:color w:val="000000"/>
          <w:w w:val="5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living</w:t>
      </w:r>
      <w:r>
        <w:rPr>
          <w:rFonts w:ascii="Noto Sans" w:hAnsi="Noto Sans" w:cs="Noto Sans"/>
          <w:color w:val="000000"/>
          <w:w w:val="3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with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dementia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w w:val="55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1</w:t>
      </w:r>
    </w:p>
    <w:p>
      <w:pPr>
        <w:spacing w:before="20" w:after="0" w:line="232" w:lineRule="auto"/>
        <w:ind w:left="0" w:right="20" w:firstLine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South</w:t>
      </w:r>
      <w:r>
        <w:rPr>
          <w:rFonts w:ascii="Noto Sans" w:hAnsi="Noto Sans" w:cs="Noto Sans"/>
          <w:color w:val="000000"/>
          <w:w w:val="71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Asian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person</w:t>
      </w:r>
      <w:r>
        <w:rPr>
          <w:rFonts w:ascii="Noto Sans" w:hAnsi="Noto Sans" w:cs="Noto Sans"/>
          <w:color w:val="000000"/>
          <w:w w:val="12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living</w:t>
      </w:r>
      <w:r>
        <w:rPr>
          <w:rFonts w:ascii="Noto Sans" w:hAnsi="Noto Sans" w:cs="Noto Sans"/>
          <w:color w:val="000000"/>
          <w:w w:val="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with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dementia.</w:t>
      </w:r>
    </w:p>
    <w:p>
      <w:pPr>
        <w:spacing w:before="0" w:after="0" w:line="236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2"/>
        </w:rPr>
        <w:br w:type="column"/>
      </w:r>
      <w:r>
        <w:rPr>
          <w:rFonts w:ascii="Noto Sans" w:hAnsi="Noto Sans" w:cs="Noto Sans"/>
          <w:color w:val="000000"/>
          <w:sz w:val="16"/>
        </w:rPr>
        <w:t xml:space="preserve">Qualitative</w:t>
      </w:r>
      <w:r>
        <w:rPr>
          <w:rFonts w:ascii="Noto Sans" w:hAnsi="Noto Sans" w:cs="Noto Sans"/>
          <w:color w:val="000000"/>
          <w:w w:val="25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case-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study</w:t>
      </w:r>
      <w:r>
        <w:rPr>
          <w:rFonts w:ascii="Noto Sans" w:hAnsi="Noto Sans" w:cs="Noto Sans"/>
          <w:color w:val="000000"/>
          <w:w w:val="1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design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using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online,</w:t>
      </w:r>
      <w:r>
        <w:rPr>
          <w:rFonts w:ascii="Noto Sans" w:hAnsi="Noto Sans" w:cs="Noto Sans"/>
          <w:color w:val="000000"/>
          <w:w w:val="61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in-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depth,</w:t>
      </w:r>
      <w:r>
        <w:rPr>
          <w:rFonts w:ascii="Noto Sans" w:hAnsi="Noto Sans" w:cs="Noto Sans"/>
          <w:color w:val="000000"/>
          <w:w w:val="1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topic-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guided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interviews;</w:t>
      </w:r>
    </w:p>
    <w:p>
      <w:pPr>
        <w:spacing w:before="0" w:after="0" w:line="239" w:lineRule="auto"/>
        <w:ind w:left="0" w:right="24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data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analysed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using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thematic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analysis.</w:t>
      </w:r>
    </w:p>
    <w:p>
      <w:pPr>
        <w:spacing w:before="0" w:after="0" w:line="234" w:lineRule="auto"/>
        <w:ind w:left="0" w:right="0" w:firstLine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2"/>
        </w:rPr>
        <w:br w:type="column"/>
      </w:r>
      <w:r>
        <w:rPr>
          <w:rFonts w:ascii="Noto Sans" w:hAnsi="Noto Sans" w:cs="Noto Sans"/>
          <w:color w:val="000000"/>
          <w:sz w:val="16"/>
        </w:rPr>
        <w:t xml:space="preserve">Focused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specifically</w:t>
      </w:r>
      <w:r>
        <w:rPr>
          <w:rFonts w:ascii="Noto Sans" w:hAnsi="Noto Sans" w:cs="Noto Sans"/>
          <w:color w:val="000000"/>
          <w:w w:val="4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on</w:t>
      </w:r>
      <w:r>
        <w:rPr>
          <w:rFonts w:ascii="Noto Sans" w:hAnsi="Noto Sans" w:cs="Noto Sans"/>
          <w:color w:val="000000"/>
          <w:w w:val="5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post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-diagnostic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support,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</w:t>
      </w:r>
      <w:r>
        <w:rPr>
          <w:rFonts w:ascii="Noto Sans" w:hAnsi="Noto Sans" w:cs="Noto Sans"/>
          <w:color w:val="000000"/>
          <w:w w:val="4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under-</w:t>
      </w:r>
    </w:p>
    <w:p>
      <w:pPr>
        <w:spacing w:before="0" w:after="0" w:line="238" w:lineRule="auto"/>
        <w:ind w:left="0" w:right="8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researched</w:t>
      </w:r>
      <w:r>
        <w:rPr>
          <w:rFonts w:ascii="Noto Sans" w:hAnsi="Noto Sans" w:cs="Noto Sans"/>
          <w:color w:val="000000"/>
          <w:w w:val="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stage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of</w:t>
      </w:r>
      <w:r>
        <w:rPr>
          <w:rFonts w:ascii="Noto Sans" w:hAnsi="Noto Sans" w:cs="Noto Sans"/>
          <w:color w:val="000000"/>
          <w:w w:val="6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the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dementia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care</w:t>
      </w:r>
      <w:r>
        <w:rPr>
          <w:rFonts w:ascii="Noto Sans" w:hAnsi="Noto Sans" w:cs="Noto Sans"/>
          <w:color w:val="000000"/>
          <w:w w:val="35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pathway.</w:t>
      </w:r>
    </w:p>
    <w:p>
      <w:pPr>
        <w:spacing w:before="0" w:after="0" w:line="217" w:lineRule="auto"/>
        <w:ind w:left="0" w:right="40" w:hanging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Commissioned</w:t>
      </w:r>
      <w:r>
        <w:rPr>
          <w:rFonts w:ascii="Noto Sans" w:hAnsi="Noto Sans" w:cs="Noto Sans"/>
          <w:color w:val="000000"/>
          <w:w w:val="39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by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</w:t>
      </w:r>
      <w:r>
        <w:rPr>
          <w:rFonts w:ascii="Noto Sans" w:hAnsi="Noto Sans" w:cs="Noto Sans"/>
          <w:color w:val="000000"/>
          <w:w w:val="6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major</w:t>
      </w:r>
      <w:r>
        <w:rPr>
          <w:rFonts w:ascii="Noto Sans" w:hAnsi="Noto Sans" w:cs="Noto Sans"/>
          <w:color w:val="000000"/>
          <w:w w:val="68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UK</w:t>
      </w:r>
    </w:p>
    <w:p>
      <w:pPr>
        <w:spacing w:before="20" w:after="0" w:line="242" w:lineRule="auto"/>
        <w:ind w:left="0" w:right="0" w:hanging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charity,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enhancing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policy</w:t>
      </w:r>
      <w:r>
        <w:rPr>
          <w:rFonts w:ascii="Noto Sans" w:hAnsi="Noto Sans" w:cs="Noto Sans"/>
          <w:color w:val="000000"/>
          <w:w w:val="2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relevance.</w:t>
      </w:r>
    </w:p>
    <w:p>
      <w:pPr>
        <w:spacing w:before="0" w:after="0" w:line="233" w:lineRule="auto"/>
        <w:ind w:left="0" w:right="18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Rich</w:t>
      </w:r>
      <w:r>
        <w:rPr>
          <w:rFonts w:ascii="Noto Sans" w:hAnsi="Noto Sans" w:cs="Noto Sans"/>
          <w:color w:val="000000"/>
          <w:w w:val="2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qualitative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insights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from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carers</w:t>
      </w:r>
      <w:r>
        <w:rPr>
          <w:rFonts w:ascii="Noto Sans" w:hAnsi="Noto Sans" w:cs="Noto Sans"/>
          <w:color w:val="000000"/>
          <w:w w:val="48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with</w:t>
      </w:r>
      <w:r>
        <w:rPr>
          <w:rFonts w:ascii="Noto Sans" w:hAnsi="Noto Sans" w:cs="Noto Sans"/>
          <w:color w:val="000000"/>
          <w:w w:val="15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lived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experience.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2"/>
        </w:rPr>
        <w:br w:type="column"/>
      </w:r>
      <w:r>
        <w:rPr>
          <w:rFonts w:ascii="Noto Sans" w:hAnsi="Noto Sans" w:cs="Noto Sans"/>
          <w:color w:val="000000"/>
          <w:sz w:val="16"/>
        </w:rPr>
        <w:t xml:space="preserve">Small</w:t>
      </w:r>
      <w:r>
        <w:rPr>
          <w:rFonts w:ascii="Noto Sans" w:hAnsi="Noto Sans" w:cs="Noto Sans"/>
          <w:color w:val="000000"/>
          <w:w w:val="73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sample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size</w:t>
      </w:r>
      <w:r>
        <w:rPr>
          <w:rFonts w:ascii="Noto Sans" w:hAnsi="Noto Sans" w:cs="Noto Sans"/>
          <w:color w:val="000000"/>
          <w:w w:val="6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w w:val="8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limited</w:t>
      </w:r>
    </w:p>
    <w:p>
      <w:pPr>
        <w:spacing w:before="0" w:after="0" w:line="231" w:lineRule="auto"/>
        <w:ind w:left="0" w:right="0" w:hanging="20"/>
        <w:jc w:val="righ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representation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of</w:t>
      </w:r>
      <w:r>
        <w:rPr>
          <w:rFonts w:ascii="Noto Sans" w:hAnsi="Noto Sans" w:cs="Noto Sans"/>
          <w:color w:val="000000"/>
          <w:w w:val="4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people</w:t>
      </w:r>
      <w:r>
        <w:rPr>
          <w:rFonts w:ascii="Noto Sans" w:hAnsi="Noto Sans" w:cs="Noto Sans"/>
          <w:color w:val="000000"/>
          <w:w w:val="5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living</w:t>
      </w:r>
    </w:p>
    <w:p>
      <w:pPr>
        <w:spacing w:before="0" w:after="0" w:line="219" w:lineRule="auto"/>
        <w:ind w:left="0" w:right="6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with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dementia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(only</w:t>
      </w:r>
      <w:r>
        <w:rPr>
          <w:rFonts w:ascii="Noto Sans" w:hAnsi="Noto Sans" w:cs="Noto Sans"/>
          <w:color w:val="000000"/>
          <w:w w:val="59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one</w:t>
      </w:r>
    </w:p>
    <w:p>
      <w:pPr>
        <w:spacing w:before="20" w:after="0" w:line="245" w:lineRule="auto"/>
        <w:ind w:left="0" w:right="200" w:hanging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participant).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Online</w:t>
      </w:r>
      <w:r>
        <w:rPr>
          <w:rFonts w:ascii="Noto Sans" w:hAnsi="Noto Sans" w:cs="Noto Sans"/>
          <w:color w:val="000000"/>
          <w:w w:val="1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data</w:t>
      </w:r>
    </w:p>
    <w:p>
      <w:pPr>
        <w:spacing w:before="0" w:after="0" w:line="242" w:lineRule="auto"/>
        <w:ind w:left="0" w:right="20" w:hanging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collection</w:t>
      </w:r>
      <w:r>
        <w:rPr>
          <w:rFonts w:ascii="Noto Sans" w:hAnsi="Noto Sans" w:cs="Noto Sans"/>
          <w:color w:val="000000"/>
          <w:w w:val="35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may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have</w:t>
      </w:r>
      <w:r>
        <w:rPr>
          <w:rFonts w:ascii="Noto Sans" w:hAnsi="Noto Sans" w:cs="Noto Sans"/>
          <w:color w:val="000000"/>
          <w:w w:val="3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excluded</w:t>
      </w:r>
    </w:p>
    <w:p>
      <w:pPr>
        <w:spacing w:before="0" w:after="0" w:line="219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individuals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with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limited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digital</w:t>
      </w:r>
    </w:p>
    <w:p>
      <w:pPr>
        <w:spacing w:before="0" w:after="0" w:line="230" w:lineRule="auto"/>
        <w:ind w:left="0" w:right="1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access.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Findings</w:t>
      </w:r>
      <w:r>
        <w:rPr>
          <w:rFonts w:ascii="Noto Sans" w:hAnsi="Noto Sans" w:cs="Noto Sans"/>
          <w:color w:val="000000"/>
          <w:w w:val="2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may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not</w:t>
      </w:r>
      <w:r>
        <w:rPr>
          <w:rFonts w:ascii="Noto Sans" w:hAnsi="Noto Sans" w:cs="Noto Sans"/>
          <w:color w:val="000000"/>
          <w:w w:val="4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be</w:t>
      </w:r>
    </w:p>
    <w:p>
      <w:pPr>
        <w:spacing w:before="0" w:after="0" w:line="245" w:lineRule="auto"/>
        <w:ind w:left="0" w:right="78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2"/>
        </w:rPr>
        <w:br w:type="column"/>
      </w:r>
      <w:r>
        <w:rPr>
          <w:rFonts w:ascii="Noto Sans" w:hAnsi="Noto Sans" w:cs="Noto Sans"/>
          <w:color w:val="000000"/>
          <w:sz w:val="16"/>
        </w:rPr>
        <w:t xml:space="preserve">Participants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reported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being</w:t>
      </w:r>
    </w:p>
    <w:p>
      <w:pPr>
        <w:spacing w:before="0" w:after="0" w:line="236" w:lineRule="auto"/>
        <w:ind w:left="0" w:right="4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“doubly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affected”</w:t>
      </w:r>
      <w:r>
        <w:rPr>
          <w:rFonts w:ascii="Noto Sans" w:hAnsi="Noto Sans" w:cs="Noto Sans"/>
          <w:color w:val="000000"/>
          <w:w w:val="2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by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dementia: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first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through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receiving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minimal</w:t>
      </w:r>
      <w:r>
        <w:rPr>
          <w:rFonts w:ascii="Noto Sans" w:hAnsi="Noto Sans" w:cs="Noto Sans"/>
          <w:color w:val="000000"/>
          <w:w w:val="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post-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diagnostic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support,</w:t>
      </w:r>
    </w:p>
    <w:p>
      <w:pPr>
        <w:spacing w:before="0" w:after="0" w:line="230" w:lineRule="auto"/>
        <w:ind w:left="0" w:right="500" w:firstLine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w w:val="41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second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through</w:t>
      </w:r>
      <w:r>
        <w:rPr>
          <w:rFonts w:ascii="Noto Sans" w:hAnsi="Noto Sans" w:cs="Noto Sans"/>
          <w:color w:val="000000"/>
          <w:w w:val="18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the</w:t>
      </w:r>
      <w:r>
        <w:rPr>
          <w:rFonts w:ascii="Noto Sans" w:hAnsi="Noto Sans" w:cs="Noto Sans"/>
          <w:color w:val="000000"/>
          <w:w w:val="31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lack</w:t>
      </w:r>
      <w:r>
        <w:rPr>
          <w:rFonts w:ascii="Noto Sans" w:hAnsi="Noto Sans" w:cs="Noto Sans"/>
          <w:color w:val="000000"/>
          <w:w w:val="6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of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culturally</w:t>
      </w:r>
    </w:p>
    <w:p>
      <w:pPr>
        <w:spacing w:before="0" w:after="0" w:line="221" w:lineRule="auto"/>
        <w:ind w:left="0" w:right="800" w:hanging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appropriate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services</w:t>
      </w:r>
      <w:r>
        <w:rPr>
          <w:rFonts w:ascii="Noto Sans" w:hAnsi="Noto Sans" w:cs="Noto Sans"/>
          <w:color w:val="000000"/>
          <w:w w:val="6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when</w:t>
      </w:r>
    </w:p>
    <w:p>
      <w:pPr>
        <w:spacing w:before="20" w:after="0" w:line="230" w:lineRule="auto"/>
        <w:ind w:left="0" w:right="4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support</w:t>
      </w:r>
      <w:r>
        <w:rPr>
          <w:rFonts w:ascii="Noto Sans" w:hAnsi="Noto Sans" w:cs="Noto Sans"/>
          <w:color w:val="000000"/>
          <w:w w:val="3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was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provided.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Cultural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mismatch</w:t>
      </w:r>
      <w:r>
        <w:rPr>
          <w:rFonts w:ascii="Noto Sans" w:hAnsi="Noto Sans" w:cs="Noto Sans"/>
          <w:color w:val="000000"/>
          <w:w w:val="1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rendered</w:t>
      </w:r>
    </w:p>
    <w:p>
      <w:pPr>
        <w:sectPr>
          <w:type w:val="continuous"/>
          <w:pgSz w:w="11920" w:h="16840"/>
          <w:pgMar w:top="1400" w:right="1440" w:bottom="1400" w:left="460"/>
          <w:cols w:equalWidth="false" w:space="140" w:num="7">
            <w:col w:w="760" w:space="140"/>
            <w:col w:w="1500" w:space="60"/>
            <w:col w:w="1340" w:space="140"/>
            <w:col w:w="1360" w:space="40"/>
            <w:col w:w="1400" w:space="40"/>
            <w:col w:w="1160" w:space="120"/>
            <w:col w:w="1920"/>
          </w:cols>
        </w:sectPr>
      </w:pP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ectPr>
          <w:type w:val="continuous"/>
          <w:pgSz w:w="11920" w:h="16840"/>
          <w:pgMar w:top="1400" w:right="1440" w:bottom="1400" w:left="460"/>
        </w:sectPr>
      </w:pP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drawing>
          <wp:anchor xmlns:wp="http://schemas.openxmlformats.org/drawingml/2006/wordprocessingDrawing" distT="0" distB="0" distL="0" distR="0" simplePos="0" relativeHeight="784" behindDoc="1" locked="0" layoutInCell="1" allowOverlap="1">
            <wp:simplePos x="0" y="0"/>
            <wp:positionH relativeFrom="page">
              <wp:posOffset>280663</wp:posOffset>
            </wp:positionH>
            <wp:positionV relativeFrom="page">
              <wp:posOffset>914400</wp:posOffset>
            </wp:positionV>
            <wp:extent cx="7025025" cy="8855875"/>
            <wp:effectExtent l="0" t="0" r="0" b="0"/>
            <wp:wrapNone/>
            <wp:docPr id="31" name="Path 3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microsoft.com/office/word/2010/wordprocessingShape">
                <wps:wsp xmlns:wps="http://schemas.microsoft.com/office/word/2010/wordprocessingShape">
                  <wps:cNvSpPr/>
                  <wps:spPr>
                    <a:xfrm>
                      <a:off x="0" y="0"/>
                      <a:ext cx="7025025" cy="8855875"/>
                    </a:xfrm>
                    <a:custGeom>
                      <a:avLst/>
                      <a:gdLst/>
                      <a:ahLst/>
                      <a:cxnLst/>
                      <a:rect l="l" t="t" r="r" b="b"/>
                      <a:pathLst>
                        <a:path w="7025025" h="8855875">
                          <a:moveTo>
                            <a:pt x="0" y="3175"/>
                          </a:moveTo>
                          <a:lnTo>
                            <a:pt x="579121" y="3175"/>
                          </a:lnTo>
                          <a:moveTo>
                            <a:pt x="579121" y="3175"/>
                          </a:moveTo>
                          <a:lnTo>
                            <a:pt x="1576074" y="3175"/>
                          </a:lnTo>
                          <a:moveTo>
                            <a:pt x="1576074" y="3175"/>
                          </a:moveTo>
                          <a:lnTo>
                            <a:pt x="2507622" y="3175"/>
                          </a:lnTo>
                          <a:moveTo>
                            <a:pt x="2507622" y="3175"/>
                          </a:moveTo>
                          <a:lnTo>
                            <a:pt x="3406784" y="3175"/>
                          </a:lnTo>
                          <a:moveTo>
                            <a:pt x="3406784" y="3175"/>
                          </a:moveTo>
                          <a:lnTo>
                            <a:pt x="4335157" y="3175"/>
                          </a:lnTo>
                          <a:moveTo>
                            <a:pt x="4335157" y="3175"/>
                          </a:moveTo>
                          <a:lnTo>
                            <a:pt x="5157485" y="3175"/>
                          </a:lnTo>
                          <a:moveTo>
                            <a:pt x="5157485" y="3175"/>
                          </a:moveTo>
                          <a:lnTo>
                            <a:pt x="6127767" y="3175"/>
                          </a:lnTo>
                          <a:moveTo>
                            <a:pt x="6127767" y="3175"/>
                          </a:moveTo>
                          <a:lnTo>
                            <a:pt x="7021850" y="3175"/>
                          </a:lnTo>
                          <a:moveTo>
                            <a:pt x="0" y="1464411"/>
                          </a:moveTo>
                          <a:lnTo>
                            <a:pt x="579121" y="1464411"/>
                          </a:lnTo>
                          <a:moveTo>
                            <a:pt x="579121" y="1464411"/>
                          </a:moveTo>
                          <a:lnTo>
                            <a:pt x="1576074" y="1464411"/>
                          </a:lnTo>
                          <a:moveTo>
                            <a:pt x="1576074" y="1464411"/>
                          </a:moveTo>
                          <a:lnTo>
                            <a:pt x="2507622" y="1464411"/>
                          </a:lnTo>
                          <a:moveTo>
                            <a:pt x="2507622" y="1464411"/>
                          </a:moveTo>
                          <a:lnTo>
                            <a:pt x="3406784" y="1464411"/>
                          </a:lnTo>
                          <a:moveTo>
                            <a:pt x="3406784" y="1464411"/>
                          </a:moveTo>
                          <a:lnTo>
                            <a:pt x="4335157" y="1464411"/>
                          </a:lnTo>
                          <a:moveTo>
                            <a:pt x="4335157" y="1464411"/>
                          </a:moveTo>
                          <a:lnTo>
                            <a:pt x="5157485" y="1464411"/>
                          </a:lnTo>
                          <a:moveTo>
                            <a:pt x="5157485" y="1464411"/>
                          </a:moveTo>
                          <a:lnTo>
                            <a:pt x="6127767" y="1464411"/>
                          </a:lnTo>
                          <a:moveTo>
                            <a:pt x="6127767" y="1464411"/>
                          </a:moveTo>
                          <a:lnTo>
                            <a:pt x="7021850" y="1464411"/>
                          </a:lnTo>
                          <a:moveTo>
                            <a:pt x="0" y="5496877"/>
                          </a:moveTo>
                          <a:lnTo>
                            <a:pt x="579121" y="5496877"/>
                          </a:lnTo>
                          <a:moveTo>
                            <a:pt x="579121" y="5496877"/>
                          </a:moveTo>
                          <a:lnTo>
                            <a:pt x="1576074" y="5496877"/>
                          </a:lnTo>
                          <a:moveTo>
                            <a:pt x="1576074" y="5496877"/>
                          </a:moveTo>
                          <a:lnTo>
                            <a:pt x="2507622" y="5496877"/>
                          </a:lnTo>
                          <a:moveTo>
                            <a:pt x="2507622" y="5496877"/>
                          </a:moveTo>
                          <a:lnTo>
                            <a:pt x="3406784" y="5496877"/>
                          </a:lnTo>
                          <a:moveTo>
                            <a:pt x="3406784" y="5496877"/>
                          </a:moveTo>
                          <a:lnTo>
                            <a:pt x="4335157" y="5496877"/>
                          </a:lnTo>
                          <a:moveTo>
                            <a:pt x="4335157" y="5496877"/>
                          </a:moveTo>
                          <a:lnTo>
                            <a:pt x="5157485" y="5496877"/>
                          </a:lnTo>
                          <a:moveTo>
                            <a:pt x="5157485" y="5496877"/>
                          </a:moveTo>
                          <a:lnTo>
                            <a:pt x="6127767" y="5496877"/>
                          </a:lnTo>
                          <a:moveTo>
                            <a:pt x="6127767" y="5496877"/>
                          </a:moveTo>
                          <a:lnTo>
                            <a:pt x="7021850" y="5496877"/>
                          </a:lnTo>
                          <a:moveTo>
                            <a:pt x="0" y="8852700"/>
                          </a:moveTo>
                          <a:lnTo>
                            <a:pt x="579121" y="8852700"/>
                          </a:lnTo>
                          <a:moveTo>
                            <a:pt x="579121" y="8852700"/>
                          </a:moveTo>
                          <a:lnTo>
                            <a:pt x="1576074" y="8852700"/>
                          </a:lnTo>
                          <a:moveTo>
                            <a:pt x="1576074" y="8852700"/>
                          </a:moveTo>
                          <a:lnTo>
                            <a:pt x="2507622" y="8852700"/>
                          </a:lnTo>
                          <a:moveTo>
                            <a:pt x="2507622" y="8852700"/>
                          </a:moveTo>
                          <a:lnTo>
                            <a:pt x="3406784" y="8852700"/>
                          </a:lnTo>
                          <a:moveTo>
                            <a:pt x="3406784" y="8852700"/>
                          </a:moveTo>
                          <a:lnTo>
                            <a:pt x="4335157" y="8852700"/>
                          </a:lnTo>
                          <a:moveTo>
                            <a:pt x="4335157" y="8852700"/>
                          </a:moveTo>
                          <a:lnTo>
                            <a:pt x="5157485" y="8852700"/>
                          </a:lnTo>
                          <a:moveTo>
                            <a:pt x="5157485" y="8852700"/>
                          </a:moveTo>
                          <a:lnTo>
                            <a:pt x="6127767" y="8852700"/>
                          </a:lnTo>
                          <a:moveTo>
                            <a:pt x="6127767" y="8852700"/>
                          </a:moveTo>
                          <a:lnTo>
                            <a:pt x="7021850" y="8852700"/>
                          </a:lnTo>
                          <a:moveTo>
                            <a:pt x="3175" y="0"/>
                          </a:moveTo>
                          <a:lnTo>
                            <a:pt x="3175" y="1467586"/>
                          </a:lnTo>
                          <a:moveTo>
                            <a:pt x="582296" y="0"/>
                          </a:moveTo>
                          <a:lnTo>
                            <a:pt x="582296" y="1467586"/>
                          </a:lnTo>
                          <a:moveTo>
                            <a:pt x="1579249" y="0"/>
                          </a:moveTo>
                          <a:lnTo>
                            <a:pt x="1579249" y="1467586"/>
                          </a:lnTo>
                          <a:moveTo>
                            <a:pt x="2510797" y="0"/>
                          </a:moveTo>
                          <a:lnTo>
                            <a:pt x="2510797" y="1467586"/>
                          </a:lnTo>
                          <a:moveTo>
                            <a:pt x="3409959" y="0"/>
                          </a:moveTo>
                          <a:lnTo>
                            <a:pt x="3409959" y="1467586"/>
                          </a:lnTo>
                          <a:moveTo>
                            <a:pt x="4338332" y="0"/>
                          </a:moveTo>
                          <a:lnTo>
                            <a:pt x="4338332" y="1467586"/>
                          </a:lnTo>
                          <a:moveTo>
                            <a:pt x="5160660" y="0"/>
                          </a:moveTo>
                          <a:lnTo>
                            <a:pt x="5160660" y="1467586"/>
                          </a:lnTo>
                          <a:moveTo>
                            <a:pt x="6130942" y="0"/>
                          </a:moveTo>
                          <a:lnTo>
                            <a:pt x="6130942" y="1467586"/>
                          </a:lnTo>
                          <a:moveTo>
                            <a:pt x="7025025" y="0"/>
                          </a:moveTo>
                          <a:lnTo>
                            <a:pt x="7025025" y="1467586"/>
                          </a:lnTo>
                          <a:moveTo>
                            <a:pt x="3175" y="1461236"/>
                          </a:moveTo>
                          <a:lnTo>
                            <a:pt x="3175" y="5500052"/>
                          </a:lnTo>
                          <a:moveTo>
                            <a:pt x="582296" y="1461236"/>
                          </a:moveTo>
                          <a:lnTo>
                            <a:pt x="582296" y="5500052"/>
                          </a:lnTo>
                          <a:moveTo>
                            <a:pt x="1579249" y="1461236"/>
                          </a:moveTo>
                          <a:lnTo>
                            <a:pt x="1579249" y="5500052"/>
                          </a:lnTo>
                          <a:moveTo>
                            <a:pt x="2510797" y="1461236"/>
                          </a:moveTo>
                          <a:lnTo>
                            <a:pt x="2510797" y="5500052"/>
                          </a:lnTo>
                          <a:moveTo>
                            <a:pt x="3409959" y="1461236"/>
                          </a:moveTo>
                          <a:lnTo>
                            <a:pt x="3409959" y="5500052"/>
                          </a:lnTo>
                          <a:moveTo>
                            <a:pt x="4338332" y="1461236"/>
                          </a:moveTo>
                          <a:lnTo>
                            <a:pt x="4338332" y="5500052"/>
                          </a:lnTo>
                          <a:moveTo>
                            <a:pt x="5160660" y="1461236"/>
                          </a:moveTo>
                          <a:lnTo>
                            <a:pt x="5160660" y="5500052"/>
                          </a:lnTo>
                          <a:moveTo>
                            <a:pt x="6130942" y="1461236"/>
                          </a:moveTo>
                          <a:lnTo>
                            <a:pt x="6130942" y="5500052"/>
                          </a:lnTo>
                          <a:moveTo>
                            <a:pt x="7025025" y="1461236"/>
                          </a:moveTo>
                          <a:lnTo>
                            <a:pt x="7025025" y="5500052"/>
                          </a:lnTo>
                          <a:moveTo>
                            <a:pt x="3175" y="5493702"/>
                          </a:moveTo>
                          <a:lnTo>
                            <a:pt x="3175" y="8855875"/>
                          </a:lnTo>
                          <a:moveTo>
                            <a:pt x="582296" y="5493702"/>
                          </a:moveTo>
                          <a:lnTo>
                            <a:pt x="582296" y="8855875"/>
                          </a:lnTo>
                          <a:moveTo>
                            <a:pt x="1579249" y="5493702"/>
                          </a:moveTo>
                          <a:lnTo>
                            <a:pt x="1579249" y="8855875"/>
                          </a:lnTo>
                          <a:moveTo>
                            <a:pt x="2510797" y="5493702"/>
                          </a:moveTo>
                          <a:lnTo>
                            <a:pt x="2510797" y="8855875"/>
                          </a:lnTo>
                          <a:moveTo>
                            <a:pt x="3409959" y="5493702"/>
                          </a:moveTo>
                          <a:lnTo>
                            <a:pt x="3409959" y="8855875"/>
                          </a:lnTo>
                          <a:moveTo>
                            <a:pt x="4338332" y="5493702"/>
                          </a:moveTo>
                          <a:lnTo>
                            <a:pt x="4338332" y="8855875"/>
                          </a:lnTo>
                          <a:moveTo>
                            <a:pt x="5160660" y="5493702"/>
                          </a:moveTo>
                          <a:lnTo>
                            <a:pt x="5160660" y="8855875"/>
                          </a:lnTo>
                          <a:moveTo>
                            <a:pt x="6130942" y="5493702"/>
                          </a:moveTo>
                          <a:lnTo>
                            <a:pt x="6130942" y="8855875"/>
                          </a:lnTo>
                          <a:moveTo>
                            <a:pt x="7025025" y="5493702"/>
                          </a:moveTo>
                          <a:lnTo>
                            <a:pt x="7025025" y="8855875"/>
                          </a:lnTo>
                        </a:path>
                      </a:pathLst>
                    </a:custGeom>
                    <a:noFill/>
                    <a:ln w="6350">
                      <a:solidFill>
                        <a:srgbClr val="000000"/>
                      </a:solidFill>
                    </a:ln>
                  </wps:spPr>
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<a:prstTxWarp prst="textNoShape">
                      <a:avLst/>
                    </a:prstTxWarp>
                    <a:noAutofit/>
                  </wps:bodyPr>
                </wps:wsp>
              </a:graphicData>
            </a:graphic>
          </wp:anchor>
        </w:drawing>
      </w:r>
      <w:r>
        <w:drawing>
          <wp:anchor xmlns:wp="http://schemas.openxmlformats.org/drawingml/2006/wordprocessingDrawing" distT="0" distB="0" distL="0" distR="0" simplePos="0" relativeHeight="785" behindDoc="1" locked="0" layoutInCell="1" allowOverlap="1">
            <wp:simplePos x="0" y="0"/>
            <wp:positionH relativeFrom="page">
              <wp:posOffset>5439666</wp:posOffset>
            </wp:positionH>
            <wp:positionV relativeFrom="page">
              <wp:posOffset>899659</wp:posOffset>
            </wp:positionV>
            <wp:extent cx="933741" cy="8757372"/>
            <wp:effectExtent l="0" t="0" r="0" b="0"/>
            <wp:wrapNone/>
            <wp:docPr id="32" name="Text Box 32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microsoft.com/office/word/2010/wordprocessingShape">
                <wps:wsp xmlns:wps="http://schemas.microsoft.com/office/word/2010/wordprocessingShape">
                  <wps:cNvSpPr txBox="1">
                    <a:spLocks noChangeArrowheads="1"/>
                  </wps:cNvSpPr>
                  <wps:spPr bwMode="auto">
                    <a:xfrm>
                      <a:off x="0" y="0"/>
                      <a:ext cx="933741" cy="8757372"/>
                    </a:xfrm>
                    <a:prstGeom prst="rect">
                      <a:avLst/>
                    </a:prstGeom>
                    <a:noFill/>
                    <a:ln w="0">
                      <a:noFill/>
                      <a:miter lim="800000"/>
                      <a:headEnd/>
                      <a:tailEnd/>
                    </a:ln>
                  </wps:spPr>
                  <wps:txbx>
                    <w:txbxContent>
                      <w:p>
                        <w:pPr>
                          <w:spacing w:before="0" w:after="0" w:line="244" w:lineRule="auto"/>
                          <w:ind w:left="0" w:right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services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2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ineffective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further</w:t>
                        </w:r>
                      </w:p>
                      <w:p>
                        <w:pPr>
                          <w:spacing w:before="0" w:after="0" w:line="242" w:lineRule="auto"/>
                          <w:ind w:left="20" w:right="240" w:hanging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compounded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access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61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barriers.</w:t>
                        </w:r>
                      </w:p>
                      <w:p>
                        <w:pPr>
                          <w:spacing w:before="0" w:after="0" w:line="224" w:lineRule="auto"/>
                          <w:ind w:left="0" w:right="18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Participants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identified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5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gaps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42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in</w:t>
                        </w:r>
                      </w:p>
                      <w:p>
                        <w:pPr>
                          <w:spacing w:before="0" w:after="0" w:line="245" w:lineRule="auto"/>
                          <w:ind w:left="20" w:right="18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service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provision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43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made</w:t>
                        </w:r>
                      </w:p>
                      <w:p>
                        <w:pPr>
                          <w:spacing w:before="0" w:after="0" w:line="238" w:lineRule="auto"/>
                          <w:ind w:left="20" w:right="60" w:hanging="4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recommendations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for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improvement.</w:t>
                        </w:r>
                      </w:p>
                      <w:p>
                        <w:pPr>
                          <w:spacing w:before="140" w:after="0" w:line="221" w:lineRule="auto"/>
                          <w:ind w:left="0" w:right="20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Religious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8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beliefs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were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found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42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to</w:t>
                        </w:r>
                      </w:p>
                      <w:p>
                        <w:pPr>
                          <w:spacing w:before="20" w:after="0" w:line="229" w:lineRule="auto"/>
                          <w:ind w:left="0" w:right="6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influence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3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low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dementia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knowledge,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stigma</w:t>
                        </w:r>
                      </w:p>
                      <w:p>
                        <w:pPr>
                          <w:spacing w:before="20" w:after="0" w:line="242" w:lineRule="auto"/>
                          <w:ind w:left="20" w:right="0" w:hanging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surrounding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mental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illness,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64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social</w:t>
                        </w:r>
                      </w:p>
                      <w:p>
                        <w:pPr>
                          <w:spacing w:before="0" w:after="0" w:line="242" w:lineRule="auto"/>
                          <w:ind w:left="0" w:right="1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isolation,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8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strong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family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duty</w:t>
                        </w:r>
                      </w:p>
                      <w:p>
                        <w:pPr>
                          <w:spacing w:before="0" w:after="0" w:line="235" w:lineRule="auto"/>
                          <w:ind w:left="0" w:right="20" w:firstLine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of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65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care.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65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These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factors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contributed</w:t>
                        </w:r>
                      </w:p>
                      <w:p>
                        <w:pPr>
                          <w:spacing w:before="0" w:after="0" w:line="228" w:lineRule="auto"/>
                          <w:ind w:left="20" w:right="6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to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ill-informed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care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choices,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34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under-</w:t>
                        </w:r>
                      </w:p>
                      <w:p>
                        <w:pPr>
                          <w:spacing w:before="0" w:after="0" w:line="233" w:lineRule="auto"/>
                          <w:ind w:left="0" w:right="1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identification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of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dementia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within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religious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communities,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and</w:t>
                        </w:r>
                      </w:p>
                      <w:p>
                        <w:pPr>
                          <w:spacing w:before="0" w:after="0" w:line="238" w:lineRule="auto"/>
                          <w:ind w:left="0" w:right="26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increased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48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carer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burden.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7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Lack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89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of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culturally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and</w:t>
                        </w:r>
                      </w:p>
                      <w:p>
                        <w:pPr>
                          <w:spacing w:before="0" w:after="0" w:line="231" w:lineRule="auto"/>
                          <w:ind w:left="0" w:right="60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religiously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responsive</w:t>
                        </w:r>
                      </w:p>
                      <w:p>
                        <w:pPr>
                          <w:spacing w:before="0" w:after="0" w:line="229" w:lineRule="auto"/>
                          <w:ind w:left="20" w:right="60" w:hanging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mainstream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health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59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social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61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care</w:t>
                        </w:r>
                      </w:p>
                      <w:p>
                        <w:pPr>
                          <w:spacing w:before="0" w:after="0" w:line="231" w:lineRule="auto"/>
                          <w:ind w:left="20" w:right="28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services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3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further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limited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66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access.</w:t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14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5" w:lineRule="auto"/>
                          <w:ind w:left="0" w:right="340"/>
                          <w:jc w:val="center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Hypertension,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dyslipidaemia,</w:t>
                        </w:r>
                      </w:p>
                      <w:p>
                        <w:pPr>
                          <w:spacing w:before="20" w:after="0" w:line="234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obesity,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35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diabetes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38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were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6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more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prevalent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among</w:t>
                        </w:r>
                      </w:p>
                      <w:p>
                        <w:pPr>
                          <w:spacing w:before="0" w:after="0" w:line="234" w:lineRule="auto"/>
                          <w:ind w:left="0" w:right="8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minority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ethnic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groups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34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than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White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individuals.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5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The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impact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4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of</w:t>
                        </w:r>
                      </w:p>
                      <w:p>
                        <w:pPr>
                          <w:spacing w:before="0" w:after="0" w:line="235" w:lineRule="auto"/>
                          <w:ind w:left="0" w:right="120" w:hanging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hypertension,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obesity,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diabetes,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low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91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HDL</w:t>
                        </w:r>
                      </w:p>
                      <w:p>
                        <w:pPr>
                          <w:spacing w:before="0" w:after="0" w:line="228" w:lineRule="auto"/>
                          <w:ind w:left="20" w:right="8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cholesterol,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3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sleep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3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disorders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9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on</w:t>
                        </w:r>
                      </w:p>
                      <w:p>
                        <w:pPr>
                          <w:spacing w:before="0" w:after="0" w:line="242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dementia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8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risk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4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was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significantly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greater</w:t>
                        </w:r>
                      </w:p>
                      <w:p>
                        <w:pPr>
                          <w:spacing w:before="0" w:after="0" w:line="221" w:lineRule="auto"/>
                          <w:ind w:left="0" w:right="1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78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South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46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Asian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people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7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compared</w:t>
                        </w:r>
                      </w:p>
                      <w:p>
                        <w:pPr>
                          <w:spacing w:before="20" w:after="0" w:line="236" w:lineRule="auto"/>
                          <w:ind w:left="0" w:right="0" w:firstLine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to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34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White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8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people.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Hypertension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had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58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stronger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association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3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with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dementia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4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risk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68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in</w:t>
                        </w:r>
                      </w:p>
                      <w:p>
                        <w:pPr>
                          <w:spacing w:before="0" w:after="0" w:line="240" w:lineRule="auto"/>
                          <w:ind w:left="2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Black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individuals.</w:t>
                        </w:r>
                      </w:p>
                    </w:txbxContent>
                  </wps:txbx>
                  <wps:bodyPr rot="0" vert="horz" wrap="square" lIns="0" tIns="0" rIns="0" bIns="0" anchor="t" anchorCtr="0">
                    <a:noAutofit/>
                  </wps:bodyPr>
                </wps:wsp>
              </a:graphicData>
            </a:graphic>
          </wp:anchor>
        </w:drawing>
      </w:r>
      <w:r>
        <w:drawing>
          <wp:anchor xmlns:wp="http://schemas.openxmlformats.org/drawingml/2006/wordprocessingDrawing" distT="0" distB="0" distL="0" distR="0" simplePos="0" relativeHeight="785" behindDoc="1" locked="0" layoutInCell="1" allowOverlap="1">
            <wp:simplePos x="0" y="0"/>
            <wp:positionH relativeFrom="page">
              <wp:posOffset>6406754</wp:posOffset>
            </wp:positionH>
            <wp:positionV relativeFrom="page">
              <wp:posOffset>900743</wp:posOffset>
            </wp:positionV>
            <wp:extent cx="901700" cy="8333661"/>
            <wp:effectExtent l="0" t="0" r="0" b="0"/>
            <wp:wrapNone/>
            <wp:docPr id="33" name="Text Box 33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microsoft.com/office/word/2010/wordprocessingShape">
                <wps:wsp xmlns:wps="http://schemas.microsoft.com/office/word/2010/wordprocessingShape">
                  <wps:cNvSpPr txBox="1">
                    <a:spLocks noChangeArrowheads="1"/>
                  </wps:cNvSpPr>
                  <wps:spPr bwMode="auto">
                    <a:xfrm>
                      <a:off x="0" y="0"/>
                      <a:ext cx="901700" cy="8333661"/>
                    </a:xfrm>
                    <a:prstGeom prst="rect">
                      <a:avLst/>
                    </a:prstGeom>
                    <a:noFill/>
                    <a:ln w="0">
                      <a:noFill/>
                      <a:miter lim="800000"/>
                      <a:headEnd/>
                      <a:tailEnd/>
                    </a:ln>
                  </wps:spPr>
                  <wps:txbx>
                    <w:txbxContent>
                      <w:p>
                        <w:pPr>
                          <w:spacing w:before="0" w:after="0" w:line="235" w:lineRule="auto"/>
                          <w:ind w:left="20" w:right="80" w:hanging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partnership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with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South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47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Asian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service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52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users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39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carers,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53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are</w:t>
                        </w:r>
                      </w:p>
                      <w:p>
                        <w:pPr>
                          <w:spacing w:before="0" w:after="0" w:line="232" w:lineRule="auto"/>
                          <w:ind w:left="20" w:right="16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essential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7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to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improve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4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access,</w:t>
                        </w:r>
                      </w:p>
                      <w:p>
                        <w:pPr>
                          <w:spacing w:before="0" w:after="0" w:line="227" w:lineRule="auto"/>
                          <w:ind w:left="20" w:right="4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effectiveness,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4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overall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33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care</w:t>
                        </w:r>
                      </w:p>
                      <w:p>
                        <w:pPr>
                          <w:spacing w:before="0" w:after="0" w:line="240" w:lineRule="auto"/>
                          <w:ind w:left="2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experiences.</w:t>
                        </w:r>
                      </w:p>
                      <w:p>
                        <w:pPr>
                          <w:spacing w:before="0" w:after="18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18" w:lineRule="auto"/>
                          <w:ind w:left="0" w:right="380" w:firstLine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Religious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communities</w:t>
                        </w:r>
                      </w:p>
                      <w:p>
                        <w:pPr>
                          <w:spacing w:before="40" w:after="0" w:line="241" w:lineRule="auto"/>
                          <w:ind w:left="0" w:right="38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represent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8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underutilised</w:t>
                        </w:r>
                      </w:p>
                      <w:p>
                        <w:pPr>
                          <w:spacing w:before="0" w:after="0" w:line="235" w:lineRule="auto"/>
                          <w:ind w:left="0" w:right="26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resource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5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dementia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care.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Engaging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religious</w:t>
                        </w:r>
                      </w:p>
                      <w:p>
                        <w:pPr>
                          <w:spacing w:before="0" w:after="0" w:line="243" w:lineRule="auto"/>
                          <w:ind w:left="0" w:right="4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institutions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through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outreach,</w:t>
                        </w:r>
                      </w:p>
                      <w:p>
                        <w:pPr>
                          <w:spacing w:before="0" w:after="0" w:line="235" w:lineRule="auto"/>
                          <w:ind w:left="20" w:right="0" w:hanging="4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scripture-informed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dementia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education,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face-to</w:t>
                        </w:r>
                      </w:p>
                      <w:p>
                        <w:pPr>
                          <w:spacing w:before="0" w:after="0" w:line="217" w:lineRule="auto"/>
                          <w:ind w:left="0" w:right="200" w:firstLine="4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-face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communication</w:t>
                        </w:r>
                      </w:p>
                      <w:p>
                        <w:pPr>
                          <w:spacing w:before="0" w:after="0" w:line="230" w:lineRule="auto"/>
                          <w:ind w:left="20" w:right="16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with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translators,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community-</w:t>
                        </w:r>
                      </w:p>
                      <w:p>
                        <w:pPr>
                          <w:spacing w:before="0" w:after="0" w:line="227" w:lineRule="auto"/>
                          <w:ind w:left="0" w:right="120" w:firstLine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based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identification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can</w:t>
                        </w:r>
                      </w:p>
                      <w:p>
                        <w:pPr>
                          <w:spacing w:before="20" w:after="0" w:line="229" w:lineRule="auto"/>
                          <w:ind w:left="20" w:right="480" w:hanging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improve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awareness,</w:t>
                        </w:r>
                      </w:p>
                      <w:p>
                        <w:pPr>
                          <w:spacing w:before="0" w:after="0" w:line="232" w:lineRule="auto"/>
                          <w:ind w:left="20" w:right="24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reduce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2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stigma,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support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carers,</w:t>
                        </w:r>
                      </w:p>
                      <w:p>
                        <w:pPr>
                          <w:spacing w:before="20" w:after="0" w:line="231" w:lineRule="auto"/>
                          <w:ind w:left="0" w:right="400" w:firstLine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promote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informed</w:t>
                        </w:r>
                      </w:p>
                      <w:p>
                        <w:pPr>
                          <w:spacing w:before="0" w:after="0" w:line="225" w:lineRule="auto"/>
                          <w:ind w:left="20" w:right="24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dementia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care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choices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6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among</w:t>
                        </w:r>
                      </w:p>
                      <w:p>
                        <w:pPr>
                          <w:spacing w:before="0" w:after="0" w:line="243" w:lineRule="auto"/>
                          <w:ind w:left="0" w:right="420"/>
                          <w:jc w:val="center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South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47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Asian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populations.</w:t>
                        </w:r>
                      </w:p>
                      <w:p>
                        <w:pPr>
                          <w:spacing w:before="160" w:after="0" w:line="241" w:lineRule="auto"/>
                          <w:ind w:left="0" w:right="54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Dementia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prevention</w:t>
                        </w:r>
                      </w:p>
                      <w:p>
                        <w:pPr>
                          <w:spacing w:before="0" w:after="0" w:line="231" w:lineRule="auto"/>
                          <w:ind w:left="20" w:right="10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strategies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should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be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9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targeted</w:t>
                        </w:r>
                      </w:p>
                      <w:p>
                        <w:pPr>
                          <w:spacing w:before="0" w:after="0" w:line="232" w:lineRule="auto"/>
                          <w:ind w:left="20" w:right="14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towards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minority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ethnic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groups,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including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South</w:t>
                        </w:r>
                      </w:p>
                      <w:p>
                        <w:pPr>
                          <w:spacing w:before="20" w:after="0" w:line="232" w:lineRule="auto"/>
                          <w:ind w:left="0" w:right="140" w:firstLine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Asian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populations,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tailored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to</w:t>
                        </w:r>
                      </w:p>
                      <w:p>
                        <w:pPr>
                          <w:spacing w:before="0" w:after="0" w:line="230" w:lineRule="auto"/>
                          <w:ind w:left="20" w:right="14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address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9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risk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factors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7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that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56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have</w:t>
                        </w:r>
                      </w:p>
                      <w:p>
                        <w:pPr>
                          <w:spacing w:before="0" w:after="0" w:line="239" w:lineRule="auto"/>
                          <w:ind w:left="2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disproportionate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impact.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Findings</w:t>
                        </w:r>
                      </w:p>
                      <w:p>
                        <w:pPr>
                          <w:spacing w:before="0" w:after="0" w:line="241" w:lineRule="auto"/>
                          <w:ind w:left="20" w:right="1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support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the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32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need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for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culturally</w:t>
                        </w:r>
                      </w:p>
                      <w:p>
                        <w:pPr>
                          <w:spacing w:before="0" w:after="0" w:line="220" w:lineRule="auto"/>
                          <w:ind w:left="20" w:right="4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appropriate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early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preventative</w:t>
                        </w:r>
                      </w:p>
                      <w:p>
                        <w:pPr>
                          <w:spacing w:before="20" w:after="0" w:line="232" w:lineRule="auto"/>
                          <w:ind w:left="20" w:right="60" w:hanging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interventions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to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reduce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future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dementia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burden.</w:t>
                        </w:r>
                      </w:p>
                    </w:txbxContent>
                  </wps:txbx>
                  <wps:bodyPr rot="0" vert="horz" wrap="square" lIns="0" tIns="0" rIns="0" bIns="0" anchor="t" anchorCtr="0">
                    <a:noAutofit/>
                  </wps:bodyPr>
                </wps:wsp>
              </a:graphicData>
            </a:graphic>
          </wp:anchor>
        </w:drawing>
      </w: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12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23" w:lineRule="auto"/>
        <w:ind w:left="0" w:right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Regan,</w:t>
      </w:r>
      <w:r>
        <w:rPr>
          <w:rFonts w:ascii="Noto Sans" w:hAnsi="Noto Sans" w:cs="Noto Sans"/>
          <w:color w:val="000000"/>
          <w:w w:val="105"/>
          <w:sz w:val="16"/>
        </w:rPr>
        <w:t xml:space="preserve">         </w:t>
      </w:r>
      <w:r>
        <w:rPr>
          <w:rFonts w:ascii="Noto Sans" w:hAnsi="Noto Sans" w:cs="Noto Sans"/>
          <w:color w:val="000000"/>
          <w:sz w:val="16"/>
        </w:rPr>
        <w:t xml:space="preserve">To</w:t>
      </w:r>
      <w:r>
        <w:rPr>
          <w:rFonts w:ascii="Noto Sans" w:hAnsi="Noto Sans" w:cs="Noto Sans"/>
          <w:color w:val="000000"/>
          <w:w w:val="23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investigate</w:t>
      </w:r>
      <w:r>
        <w:rPr>
          <w:rFonts w:ascii="Noto Sans" w:hAnsi="Noto Sans" w:cs="Noto Sans"/>
          <w:color w:val="000000"/>
          <w:w w:val="22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the</w:t>
      </w:r>
      <w:r>
        <w:rPr>
          <w:rFonts w:ascii="Noto Sans" w:hAnsi="Noto Sans" w:cs="Noto Sans"/>
          <w:color w:val="000000"/>
          <w:w w:val="115"/>
          <w:sz w:val="16"/>
        </w:rPr>
        <w:t xml:space="preserve">      </w:t>
      </w:r>
      <w:r>
        <w:rPr>
          <w:rFonts w:ascii="Noto Sans" w:hAnsi="Noto Sans" w:cs="Noto Sans"/>
          <w:color w:val="000000"/>
          <w:sz w:val="16"/>
        </w:rPr>
        <w:t xml:space="preserve">West</w:t>
      </w:r>
      <w:r>
        <w:rPr>
          <w:rFonts w:ascii="Noto Sans" w:hAnsi="Noto Sans" w:cs="Noto Sans"/>
          <w:color w:val="000000"/>
          <w:w w:val="29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Midlands,</w:t>
      </w:r>
      <w:r>
        <w:rPr>
          <w:rFonts w:ascii="Noto Sans" w:hAnsi="Noto Sans" w:cs="Noto Sans"/>
          <w:color w:val="000000"/>
          <w:w w:val="101"/>
          <w:sz w:val="16"/>
        </w:rPr>
        <w:t xml:space="preserve">        </w:t>
      </w:r>
      <w:r>
        <w:rPr>
          <w:rFonts w:ascii="Noto Sans" w:hAnsi="Noto Sans" w:cs="Noto Sans"/>
          <w:color w:val="000000"/>
          <w:sz w:val="16"/>
        </w:rPr>
        <w:t xml:space="preserve">Exploratory</w:t>
      </w:r>
      <w:r>
        <w:rPr>
          <w:rFonts w:ascii="Noto Sans" w:hAnsi="Noto Sans" w:cs="Noto Sans"/>
          <w:color w:val="000000"/>
          <w:w w:val="101"/>
          <w:sz w:val="16"/>
        </w:rPr>
        <w:t xml:space="preserve">             </w:t>
      </w:r>
      <w:r>
        <w:rPr>
          <w:rFonts w:ascii="Noto Sans" w:hAnsi="Noto Sans" w:cs="Noto Sans"/>
          <w:color w:val="000000"/>
          <w:sz w:val="16"/>
        </w:rPr>
        <w:t xml:space="preserve">Strong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theoretical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2015</w:t>
      </w:r>
      <w:r>
        <w:rPr>
          <w:rFonts w:ascii="Noto Sans" w:hAnsi="Noto Sans" w:cs="Noto Sans"/>
          <w:color w:val="000000"/>
          <w:w w:val="105"/>
          <w:sz w:val="16"/>
        </w:rPr>
        <w:t xml:space="preserve">            </w:t>
      </w:r>
      <w:r>
        <w:rPr>
          <w:rFonts w:ascii="Noto Sans" w:hAnsi="Noto Sans" w:cs="Noto Sans"/>
          <w:color w:val="000000"/>
          <w:sz w:val="16"/>
        </w:rPr>
        <w:t xml:space="preserve">influence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of</w:t>
      </w:r>
      <w:r>
        <w:rPr>
          <w:rFonts w:ascii="Noto Sans" w:hAnsi="Noto Sans" w:cs="Noto Sans"/>
          <w:color w:val="000000"/>
          <w:w w:val="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religion</w:t>
      </w:r>
      <w:r>
        <w:rPr>
          <w:rFonts w:ascii="Noto Sans" w:hAnsi="Noto Sans" w:cs="Noto Sans"/>
          <w:color w:val="000000"/>
          <w:w w:val="103"/>
          <w:sz w:val="16"/>
        </w:rPr>
        <w:t xml:space="preserve">    </w:t>
      </w:r>
      <w:r>
        <w:rPr>
          <w:rFonts w:ascii="Noto Sans" w:hAnsi="Noto Sans" w:cs="Noto Sans"/>
          <w:color w:val="000000"/>
          <w:sz w:val="16"/>
        </w:rPr>
        <w:t xml:space="preserve">UK.</w:t>
      </w:r>
      <w:r>
        <w:rPr>
          <w:rFonts w:ascii="Noto Sans" w:hAnsi="Noto Sans" w:cs="Noto Sans"/>
          <w:color w:val="000000"/>
          <w:w w:val="5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Participants</w:t>
      </w:r>
      <w:r>
        <w:rPr>
          <w:rFonts w:ascii="Noto Sans" w:hAnsi="Noto Sans" w:cs="Noto Sans"/>
          <w:color w:val="000000"/>
          <w:w w:val="109"/>
          <w:sz w:val="16"/>
        </w:rPr>
        <w:t xml:space="preserve">      </w:t>
      </w:r>
      <w:r>
        <w:rPr>
          <w:rFonts w:ascii="Noto Sans" w:hAnsi="Noto Sans" w:cs="Noto Sans"/>
          <w:color w:val="000000"/>
          <w:sz w:val="16"/>
        </w:rPr>
        <w:t xml:space="preserve">qualitative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study</w:t>
      </w:r>
      <w:r>
        <w:rPr>
          <w:rFonts w:ascii="Noto Sans" w:hAnsi="Noto Sans" w:cs="Noto Sans"/>
          <w:color w:val="000000"/>
          <w:w w:val="102"/>
          <w:sz w:val="16"/>
        </w:rPr>
        <w:t xml:space="preserve">     </w:t>
      </w:r>
      <w:r>
        <w:rPr>
          <w:rFonts w:ascii="Noto Sans" w:hAnsi="Noto Sans" w:cs="Noto Sans"/>
          <w:color w:val="000000"/>
          <w:sz w:val="16"/>
        </w:rPr>
        <w:t xml:space="preserve">framework</w:t>
      </w:r>
    </w:p>
    <w:p>
      <w:pPr>
        <w:spacing w:before="20" w:after="0" w:line="234" w:lineRule="auto"/>
        <w:ind w:left="900" w:right="100" w:firstLine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on</w:t>
      </w:r>
      <w:r>
        <w:rPr>
          <w:rFonts w:ascii="Noto Sans" w:hAnsi="Noto Sans" w:cs="Noto Sans"/>
          <w:color w:val="000000"/>
          <w:w w:val="6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access</w:t>
      </w:r>
      <w:r>
        <w:rPr>
          <w:rFonts w:ascii="Noto Sans" w:hAnsi="Noto Sans" w:cs="Noto Sans"/>
          <w:color w:val="000000"/>
          <w:w w:val="53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to</w:t>
      </w:r>
      <w:r>
        <w:rPr>
          <w:rFonts w:ascii="Noto Sans" w:hAnsi="Noto Sans" w:cs="Noto Sans"/>
          <w:color w:val="000000"/>
          <w:w w:val="91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w w:val="102"/>
          <w:sz w:val="16"/>
        </w:rPr>
        <w:t xml:space="preserve">        </w:t>
      </w:r>
      <w:r>
        <w:rPr>
          <w:rFonts w:ascii="Noto Sans" w:hAnsi="Noto Sans" w:cs="Noto Sans"/>
          <w:color w:val="000000"/>
          <w:sz w:val="16"/>
        </w:rPr>
        <w:t xml:space="preserve">were</w:t>
      </w:r>
      <w:r>
        <w:rPr>
          <w:rFonts w:ascii="Noto Sans" w:hAnsi="Noto Sans" w:cs="Noto Sans"/>
          <w:color w:val="000000"/>
          <w:w w:val="5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drawn</w:t>
      </w:r>
      <w:r>
        <w:rPr>
          <w:rFonts w:ascii="Noto Sans" w:hAnsi="Noto Sans" w:cs="Noto Sans"/>
          <w:color w:val="000000"/>
          <w:w w:val="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from</w:t>
      </w:r>
      <w:r>
        <w:rPr>
          <w:rFonts w:ascii="Noto Sans" w:hAnsi="Noto Sans" w:cs="Noto Sans"/>
          <w:color w:val="000000"/>
          <w:w w:val="101"/>
          <w:sz w:val="16"/>
        </w:rPr>
        <w:t xml:space="preserve">      </w:t>
      </w:r>
      <w:r>
        <w:rPr>
          <w:rFonts w:ascii="Noto Sans" w:hAnsi="Noto Sans" w:cs="Noto Sans"/>
          <w:color w:val="000000"/>
          <w:sz w:val="16"/>
        </w:rPr>
        <w:t xml:space="preserve">using</w:t>
      </w:r>
      <w:r>
        <w:rPr>
          <w:rFonts w:ascii="Noto Sans" w:hAnsi="Noto Sans" w:cs="Noto Sans"/>
          <w:color w:val="000000"/>
          <w:w w:val="1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Critical</w:t>
      </w:r>
      <w:r>
        <w:rPr>
          <w:rFonts w:ascii="Noto Sans" w:hAnsi="Noto Sans" w:cs="Noto Sans"/>
          <w:color w:val="000000"/>
          <w:w w:val="109"/>
          <w:sz w:val="16"/>
        </w:rPr>
        <w:t xml:space="preserve">          </w:t>
      </w:r>
      <w:r>
        <w:rPr>
          <w:rFonts w:ascii="Noto Sans" w:hAnsi="Noto Sans" w:cs="Noto Sans"/>
          <w:color w:val="000000"/>
          <w:sz w:val="16"/>
        </w:rPr>
        <w:t xml:space="preserve">allowing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experiences</w:t>
      </w:r>
      <w:r>
        <w:rPr>
          <w:rFonts w:ascii="Noto Sans" w:hAnsi="Noto Sans" w:cs="Noto Sans"/>
          <w:color w:val="000000"/>
          <w:w w:val="1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of</w:t>
      </w:r>
      <w:r>
        <w:rPr>
          <w:rFonts w:ascii="Noto Sans" w:hAnsi="Noto Sans" w:cs="Noto Sans"/>
          <w:color w:val="000000"/>
          <w:w w:val="103"/>
          <w:sz w:val="16"/>
        </w:rPr>
        <w:t xml:space="preserve">            </w:t>
      </w:r>
      <w:r>
        <w:rPr>
          <w:rFonts w:ascii="Noto Sans" w:hAnsi="Noto Sans" w:cs="Noto Sans"/>
          <w:color w:val="000000"/>
          <w:sz w:val="16"/>
        </w:rPr>
        <w:t xml:space="preserve">five</w:t>
      </w:r>
      <w:r>
        <w:rPr>
          <w:rFonts w:ascii="Noto Sans" w:hAnsi="Noto Sans" w:cs="Noto Sans"/>
          <w:color w:val="000000"/>
          <w:w w:val="52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service</w:t>
      </w:r>
      <w:r>
        <w:rPr>
          <w:rFonts w:ascii="Noto Sans" w:hAnsi="Noto Sans" w:cs="Noto Sans"/>
          <w:color w:val="000000"/>
          <w:w w:val="45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user</w:t>
      </w:r>
      <w:r>
        <w:rPr>
          <w:rFonts w:ascii="Noto Sans" w:hAnsi="Noto Sans" w:cs="Noto Sans"/>
          <w:color w:val="000000"/>
          <w:w w:val="104"/>
          <w:sz w:val="16"/>
        </w:rPr>
        <w:t xml:space="preserve">       </w:t>
      </w:r>
      <w:r>
        <w:rPr>
          <w:rFonts w:ascii="Noto Sans" w:hAnsi="Noto Sans" w:cs="Noto Sans"/>
          <w:color w:val="000000"/>
          <w:sz w:val="16"/>
        </w:rPr>
        <w:t xml:space="preserve">Realist</w:t>
      </w:r>
      <w:r>
        <w:rPr>
          <w:rFonts w:ascii="Noto Sans" w:hAnsi="Noto Sans" w:cs="Noto Sans"/>
          <w:color w:val="000000"/>
          <w:w w:val="12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Grounded</w:t>
      </w:r>
      <w:r>
        <w:rPr>
          <w:rFonts w:ascii="Noto Sans" w:hAnsi="Noto Sans" w:cs="Noto Sans"/>
          <w:color w:val="000000"/>
          <w:w w:val="129"/>
          <w:sz w:val="16"/>
        </w:rPr>
        <w:t xml:space="preserve">  </w:t>
      </w:r>
      <w:r>
        <w:rPr>
          <w:rFonts w:ascii="Noto Sans" w:hAnsi="Noto Sans" w:cs="Noto Sans"/>
          <w:color w:val="000000"/>
          <w:sz w:val="16"/>
        </w:rPr>
        <w:t xml:space="preserve">exploration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of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dementia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care</w:t>
      </w:r>
      <w:r>
        <w:rPr>
          <w:rFonts w:ascii="Noto Sans" w:hAnsi="Noto Sans" w:cs="Noto Sans"/>
          <w:color w:val="000000"/>
          <w:w w:val="101"/>
          <w:sz w:val="16"/>
        </w:rPr>
        <w:t xml:space="preserve">             </w:t>
      </w: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w w:val="5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service</w:t>
      </w:r>
      <w:r>
        <w:rPr>
          <w:rFonts w:ascii="Noto Sans" w:hAnsi="Noto Sans" w:cs="Noto Sans"/>
          <w:color w:val="000000"/>
          <w:w w:val="100"/>
          <w:sz w:val="16"/>
        </w:rPr>
        <w:t xml:space="preserve">               </w:t>
      </w:r>
      <w:r>
        <w:rPr>
          <w:rFonts w:ascii="Noto Sans" w:hAnsi="Noto Sans" w:cs="Noto Sans"/>
          <w:color w:val="000000"/>
          <w:sz w:val="16"/>
        </w:rPr>
        <w:t xml:space="preserve">Theory</w:t>
      </w:r>
      <w:r>
        <w:rPr>
          <w:rFonts w:ascii="Noto Sans" w:hAnsi="Noto Sans" w:cs="Noto Sans"/>
          <w:color w:val="000000"/>
          <w:w w:val="100"/>
          <w:sz w:val="16"/>
        </w:rPr>
        <w:t xml:space="preserve">                     </w:t>
      </w:r>
      <w:r>
        <w:rPr>
          <w:rFonts w:ascii="Noto Sans" w:hAnsi="Noto Sans" w:cs="Noto Sans"/>
          <w:color w:val="000000"/>
          <w:sz w:val="16"/>
        </w:rPr>
        <w:t xml:space="preserve">underlying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social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services</w:t>
      </w:r>
      <w:r>
        <w:rPr>
          <w:rFonts w:ascii="Noto Sans" w:hAnsi="Noto Sans" w:cs="Noto Sans"/>
          <w:color w:val="000000"/>
          <w:w w:val="3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among</w:t>
      </w:r>
      <w:r>
        <w:rPr>
          <w:rFonts w:ascii="Noto Sans" w:hAnsi="Noto Sans" w:cs="Noto Sans"/>
          <w:color w:val="000000"/>
          <w:w w:val="109"/>
          <w:sz w:val="16"/>
        </w:rPr>
        <w:t xml:space="preserve">         </w:t>
      </w:r>
      <w:r>
        <w:rPr>
          <w:rFonts w:ascii="Noto Sans" w:hAnsi="Noto Sans" w:cs="Noto Sans"/>
          <w:color w:val="000000"/>
          <w:sz w:val="16"/>
        </w:rPr>
        <w:t xml:space="preserve">provider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cohorts</w:t>
      </w:r>
      <w:r>
        <w:rPr>
          <w:rFonts w:ascii="Noto Sans" w:hAnsi="Noto Sans" w:cs="Noto Sans"/>
          <w:color w:val="000000"/>
          <w:w w:val="103"/>
          <w:sz w:val="16"/>
        </w:rPr>
        <w:t xml:space="preserve">      </w:t>
      </w:r>
      <w:r>
        <w:rPr>
          <w:rFonts w:ascii="Noto Sans" w:hAnsi="Noto Sans" w:cs="Noto Sans"/>
          <w:color w:val="000000"/>
          <w:sz w:val="16"/>
        </w:rPr>
        <w:t xml:space="preserve">methodology.</w:t>
      </w:r>
      <w:r>
        <w:rPr>
          <w:rFonts w:ascii="Noto Sans" w:hAnsi="Noto Sans" w:cs="Noto Sans"/>
          <w:color w:val="000000"/>
          <w:w w:val="102"/>
          <w:sz w:val="16"/>
        </w:rPr>
        <w:t xml:space="preserve">         </w:t>
      </w: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w w:val="25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cultural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South</w:t>
      </w:r>
      <w:r>
        <w:rPr>
          <w:rFonts w:ascii="Noto Sans" w:hAnsi="Noto Sans" w:cs="Noto Sans"/>
          <w:color w:val="000000"/>
          <w:w w:val="71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Asian</w:t>
      </w:r>
      <w:r>
        <w:rPr>
          <w:rFonts w:ascii="Noto Sans" w:hAnsi="Noto Sans" w:cs="Noto Sans"/>
          <w:color w:val="000000"/>
          <w:w w:val="102"/>
          <w:sz w:val="16"/>
        </w:rPr>
        <w:t xml:space="preserve">                </w:t>
      </w:r>
      <w:r>
        <w:rPr>
          <w:rFonts w:ascii="Noto Sans" w:hAnsi="Noto Sans" w:cs="Noto Sans"/>
          <w:color w:val="000000"/>
          <w:sz w:val="16"/>
        </w:rPr>
        <w:t xml:space="preserve">within</w:t>
      </w:r>
      <w:r>
        <w:rPr>
          <w:rFonts w:ascii="Noto Sans" w:hAnsi="Noto Sans" w:cs="Noto Sans"/>
          <w:color w:val="000000"/>
          <w:w w:val="35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South</w:t>
      </w:r>
      <w:r>
        <w:rPr>
          <w:rFonts w:ascii="Noto Sans" w:hAnsi="Noto Sans" w:cs="Noto Sans"/>
          <w:color w:val="000000"/>
          <w:w w:val="23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Asian</w:t>
      </w:r>
      <w:r>
        <w:rPr>
          <w:rFonts w:ascii="Noto Sans" w:hAnsi="Noto Sans" w:cs="Noto Sans"/>
          <w:color w:val="000000"/>
          <w:w w:val="113"/>
          <w:sz w:val="16"/>
        </w:rPr>
        <w:t xml:space="preserve">  </w:t>
      </w:r>
      <w:r>
        <w:rPr>
          <w:rFonts w:ascii="Noto Sans" w:hAnsi="Noto Sans" w:cs="Noto Sans"/>
          <w:color w:val="000000"/>
          <w:sz w:val="16"/>
        </w:rPr>
        <w:t xml:space="preserve">Multi-methods</w:t>
      </w:r>
      <w:r>
        <w:rPr>
          <w:rFonts w:ascii="Noto Sans" w:hAnsi="Noto Sans" w:cs="Noto Sans"/>
          <w:color w:val="000000"/>
          <w:w w:val="103"/>
          <w:sz w:val="16"/>
        </w:rPr>
        <w:t xml:space="preserve">        </w:t>
      </w:r>
      <w:r>
        <w:rPr>
          <w:rFonts w:ascii="Noto Sans" w:hAnsi="Noto Sans" w:cs="Noto Sans"/>
          <w:color w:val="000000"/>
          <w:sz w:val="16"/>
        </w:rPr>
        <w:t xml:space="preserve">mechanisms.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individuals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from</w:t>
      </w:r>
      <w:r>
        <w:rPr>
          <w:rFonts w:ascii="Noto Sans" w:hAnsi="Noto Sans" w:cs="Noto Sans"/>
          <w:color w:val="000000"/>
          <w:w w:val="104"/>
          <w:sz w:val="16"/>
        </w:rPr>
        <w:t xml:space="preserve">          </w:t>
      </w:r>
      <w:r>
        <w:rPr>
          <w:rFonts w:ascii="Noto Sans" w:hAnsi="Noto Sans" w:cs="Noto Sans"/>
          <w:color w:val="000000"/>
          <w:sz w:val="16"/>
        </w:rPr>
        <w:t xml:space="preserve">Sikh,</w:t>
      </w:r>
      <w:r>
        <w:rPr>
          <w:rFonts w:ascii="Noto Sans" w:hAnsi="Noto Sans" w:cs="Noto Sans"/>
          <w:color w:val="000000"/>
          <w:w w:val="69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Hindu,</w:t>
      </w:r>
      <w:r>
        <w:rPr>
          <w:rFonts w:ascii="Noto Sans" w:hAnsi="Noto Sans" w:cs="Noto Sans"/>
          <w:color w:val="000000"/>
          <w:w w:val="51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w w:val="103"/>
          <w:sz w:val="16"/>
        </w:rPr>
        <w:t xml:space="preserve">      </w:t>
      </w:r>
      <w:r>
        <w:rPr>
          <w:rFonts w:ascii="Noto Sans" w:hAnsi="Noto Sans" w:cs="Noto Sans"/>
          <w:color w:val="000000"/>
          <w:sz w:val="16"/>
        </w:rPr>
        <w:t xml:space="preserve">approach</w:t>
      </w:r>
      <w:r>
        <w:rPr>
          <w:rFonts w:ascii="Noto Sans" w:hAnsi="Noto Sans" w:cs="Noto Sans"/>
          <w:color w:val="000000"/>
          <w:w w:val="105"/>
          <w:sz w:val="16"/>
        </w:rPr>
        <w:t xml:space="preserve">                </w:t>
      </w:r>
      <w:r>
        <w:rPr>
          <w:rFonts w:ascii="Noto Sans" w:hAnsi="Noto Sans" w:cs="Noto Sans"/>
          <w:color w:val="000000"/>
          <w:sz w:val="16"/>
        </w:rPr>
        <w:t xml:space="preserve">Inclusion</w:t>
      </w:r>
      <w:r>
        <w:rPr>
          <w:rFonts w:ascii="Noto Sans" w:hAnsi="Noto Sans" w:cs="Noto Sans"/>
          <w:color w:val="000000"/>
          <w:w w:val="3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of</w:t>
      </w:r>
    </w:p>
    <w:p>
      <w:pPr>
        <w:spacing w:before="20" w:after="0" w:line="230" w:lineRule="auto"/>
        <w:ind w:left="880" w:right="360" w:firstLine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Sikh,</w:t>
      </w:r>
      <w:r>
        <w:rPr>
          <w:rFonts w:ascii="Noto Sans" w:hAnsi="Noto Sans" w:cs="Noto Sans"/>
          <w:color w:val="000000"/>
          <w:w w:val="21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Hindu,</w:t>
      </w:r>
      <w:r>
        <w:rPr>
          <w:rFonts w:ascii="Noto Sans" w:hAnsi="Noto Sans" w:cs="Noto Sans"/>
          <w:color w:val="000000"/>
          <w:w w:val="51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w w:val="103"/>
          <w:sz w:val="16"/>
        </w:rPr>
        <w:t xml:space="preserve">         </w:t>
      </w:r>
      <w:r>
        <w:rPr>
          <w:rFonts w:ascii="Noto Sans" w:hAnsi="Noto Sans" w:cs="Noto Sans"/>
          <w:color w:val="000000"/>
          <w:sz w:val="16"/>
        </w:rPr>
        <w:t xml:space="preserve">Muslim</w:t>
      </w:r>
      <w:r>
        <w:rPr>
          <w:rFonts w:ascii="Noto Sans" w:hAnsi="Noto Sans" w:cs="Noto Sans"/>
          <w:color w:val="000000"/>
          <w:w w:val="103"/>
          <w:sz w:val="16"/>
        </w:rPr>
        <w:t xml:space="preserve">                     </w:t>
      </w:r>
      <w:r>
        <w:rPr>
          <w:rFonts w:ascii="Noto Sans" w:hAnsi="Noto Sans" w:cs="Noto Sans"/>
          <w:color w:val="000000"/>
          <w:sz w:val="16"/>
        </w:rPr>
        <w:t xml:space="preserve">including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semi-</w:t>
      </w:r>
      <w:r>
        <w:rPr>
          <w:rFonts w:ascii="Noto Sans" w:hAnsi="Noto Sans" w:cs="Noto Sans"/>
          <w:color w:val="000000"/>
          <w:w w:val="104"/>
          <w:sz w:val="16"/>
        </w:rPr>
        <w:t xml:space="preserve">       </w:t>
      </w:r>
      <w:r>
        <w:rPr>
          <w:rFonts w:ascii="Noto Sans" w:hAnsi="Noto Sans" w:cs="Noto Sans"/>
          <w:color w:val="000000"/>
          <w:sz w:val="16"/>
        </w:rPr>
        <w:t xml:space="preserve">multiple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Muslim</w:t>
      </w:r>
      <w:r>
        <w:rPr>
          <w:rFonts w:ascii="Noto Sans" w:hAnsi="Noto Sans" w:cs="Noto Sans"/>
          <w:color w:val="000000"/>
          <w:w w:val="104"/>
          <w:sz w:val="16"/>
        </w:rPr>
        <w:t xml:space="preserve">                       </w:t>
      </w:r>
      <w:r>
        <w:rPr>
          <w:rFonts w:ascii="Noto Sans" w:hAnsi="Noto Sans" w:cs="Noto Sans"/>
          <w:color w:val="000000"/>
          <w:sz w:val="16"/>
        </w:rPr>
        <w:t xml:space="preserve">communities,</w:t>
      </w:r>
      <w:r>
        <w:rPr>
          <w:rFonts w:ascii="Noto Sans" w:hAnsi="Noto Sans" w:cs="Noto Sans"/>
          <w:color w:val="000000"/>
          <w:w w:val="109"/>
          <w:sz w:val="16"/>
        </w:rPr>
        <w:t xml:space="preserve">          </w:t>
      </w:r>
      <w:r>
        <w:rPr>
          <w:rFonts w:ascii="Noto Sans" w:hAnsi="Noto Sans" w:cs="Noto Sans"/>
          <w:color w:val="000000"/>
          <w:sz w:val="16"/>
        </w:rPr>
        <w:t xml:space="preserve">structured</w:t>
      </w:r>
      <w:r>
        <w:rPr>
          <w:rFonts w:ascii="Noto Sans" w:hAnsi="Noto Sans" w:cs="Noto Sans"/>
          <w:color w:val="000000"/>
          <w:w w:val="100"/>
          <w:sz w:val="16"/>
        </w:rPr>
        <w:t xml:space="preserve">               </w:t>
      </w:r>
      <w:r>
        <w:rPr>
          <w:rFonts w:ascii="Noto Sans" w:hAnsi="Noto Sans" w:cs="Noto Sans"/>
          <w:color w:val="000000"/>
          <w:sz w:val="16"/>
        </w:rPr>
        <w:t xml:space="preserve">stakeholder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communities.</w:t>
      </w:r>
      <w:r>
        <w:rPr>
          <w:rFonts w:ascii="Noto Sans" w:hAnsi="Noto Sans" w:cs="Noto Sans"/>
          <w:color w:val="000000"/>
          <w:w w:val="101"/>
          <w:sz w:val="16"/>
        </w:rPr>
        <w:t xml:space="preserve">             </w:t>
      </w:r>
      <w:r>
        <w:rPr>
          <w:rFonts w:ascii="Noto Sans" w:hAnsi="Noto Sans" w:cs="Noto Sans"/>
          <w:color w:val="000000"/>
          <w:sz w:val="16"/>
        </w:rPr>
        <w:t xml:space="preserve">including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people</w:t>
      </w:r>
      <w:r>
        <w:rPr>
          <w:rFonts w:ascii="Noto Sans" w:hAnsi="Noto Sans" w:cs="Noto Sans"/>
          <w:color w:val="000000"/>
          <w:w w:val="111"/>
          <w:sz w:val="16"/>
        </w:rPr>
        <w:t xml:space="preserve">      </w:t>
      </w:r>
      <w:r>
        <w:rPr>
          <w:rFonts w:ascii="Noto Sans" w:hAnsi="Noto Sans" w:cs="Noto Sans"/>
          <w:color w:val="000000"/>
          <w:sz w:val="16"/>
        </w:rPr>
        <w:t xml:space="preserve">interviews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w w:val="111"/>
          <w:sz w:val="16"/>
        </w:rPr>
        <w:t xml:space="preserve">        </w:t>
      </w:r>
      <w:r>
        <w:rPr>
          <w:rFonts w:ascii="Noto Sans" w:hAnsi="Noto Sans" w:cs="Noto Sans"/>
          <w:color w:val="000000"/>
          <w:sz w:val="16"/>
        </w:rPr>
        <w:t xml:space="preserve">perspectives</w:t>
      </w:r>
    </w:p>
    <w:p>
      <w:pPr>
        <w:spacing w:before="0" w:after="0" w:line="231" w:lineRule="auto"/>
        <w:ind w:left="246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with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dementia,</w:t>
      </w:r>
      <w:r>
        <w:rPr>
          <w:rFonts w:ascii="Noto Sans" w:hAnsi="Noto Sans" w:cs="Noto Sans"/>
          <w:color w:val="000000"/>
          <w:w w:val="112"/>
          <w:sz w:val="16"/>
        </w:rPr>
        <w:t xml:space="preserve">        </w:t>
      </w:r>
      <w:r>
        <w:rPr>
          <w:rFonts w:ascii="Noto Sans" w:hAnsi="Noto Sans" w:cs="Noto Sans"/>
          <w:color w:val="000000"/>
          <w:sz w:val="16"/>
        </w:rPr>
        <w:t xml:space="preserve">observations</w:t>
      </w:r>
      <w:r>
        <w:rPr>
          <w:rFonts w:ascii="Noto Sans" w:hAnsi="Noto Sans" w:cs="Noto Sans"/>
          <w:color w:val="000000"/>
          <w:w w:val="107"/>
          <w:sz w:val="16"/>
        </w:rPr>
        <w:t xml:space="preserve">          </w:t>
      </w:r>
      <w:r>
        <w:rPr>
          <w:rFonts w:ascii="Noto Sans" w:hAnsi="Noto Sans" w:cs="Noto Sans"/>
          <w:color w:val="000000"/>
          <w:sz w:val="16"/>
        </w:rPr>
        <w:t xml:space="preserve">enhanced</w:t>
      </w:r>
      <w:r>
        <w:rPr>
          <w:rFonts w:ascii="Noto Sans" w:hAnsi="Noto Sans" w:cs="Noto Sans"/>
          <w:color w:val="000000"/>
          <w:w w:val="12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depth.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carers,</w:t>
      </w:r>
      <w:r>
        <w:rPr>
          <w:rFonts w:ascii="Noto Sans" w:hAnsi="Noto Sans" w:cs="Noto Sans"/>
          <w:color w:val="000000"/>
          <w:w w:val="55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w w:val="106"/>
          <w:sz w:val="16"/>
        </w:rPr>
        <w:t xml:space="preserve">               </w:t>
      </w:r>
      <w:r>
        <w:rPr>
          <w:rFonts w:ascii="Noto Sans" w:hAnsi="Noto Sans" w:cs="Noto Sans"/>
          <w:color w:val="000000"/>
          <w:sz w:val="16"/>
        </w:rPr>
        <w:t xml:space="preserve">across</w:t>
      </w:r>
      <w:r>
        <w:rPr>
          <w:rFonts w:ascii="Noto Sans" w:hAnsi="Noto Sans" w:cs="Noto Sans"/>
          <w:color w:val="000000"/>
          <w:w w:val="6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</w:t>
      </w:r>
      <w:r>
        <w:rPr>
          <w:rFonts w:ascii="Noto Sans" w:hAnsi="Noto Sans" w:cs="Noto Sans"/>
          <w:color w:val="000000"/>
          <w:w w:val="68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three-</w:t>
      </w:r>
      <w:r>
        <w:rPr>
          <w:rFonts w:ascii="Noto Sans" w:hAnsi="Noto Sans" w:cs="Noto Sans"/>
          <w:color w:val="000000"/>
          <w:w w:val="113"/>
          <w:sz w:val="16"/>
        </w:rPr>
        <w:t xml:space="preserve">       </w:t>
      </w:r>
      <w:r>
        <w:rPr>
          <w:rFonts w:ascii="Noto Sans" w:hAnsi="Noto Sans" w:cs="Noto Sans"/>
          <w:color w:val="000000"/>
          <w:sz w:val="16"/>
        </w:rPr>
        <w:t xml:space="preserve">Focus</w:t>
      </w:r>
      <w:r>
        <w:rPr>
          <w:rFonts w:ascii="Noto Sans" w:hAnsi="Noto Sans" w:cs="Noto Sans"/>
          <w:color w:val="000000"/>
          <w:w w:val="49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on</w:t>
      </w:r>
      <w:r>
        <w:rPr>
          <w:rFonts w:ascii="Noto Sans" w:hAnsi="Noto Sans" w:cs="Noto Sans"/>
          <w:color w:val="000000"/>
          <w:w w:val="3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religion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professionals</w:t>
      </w:r>
      <w:r>
        <w:rPr>
          <w:rFonts w:ascii="Noto Sans" w:hAnsi="Noto Sans" w:cs="Noto Sans"/>
          <w:color w:val="000000"/>
          <w:w w:val="105"/>
          <w:sz w:val="16"/>
        </w:rPr>
        <w:t xml:space="preserve">           </w:t>
      </w:r>
      <w:r>
        <w:rPr>
          <w:rFonts w:ascii="Noto Sans" w:hAnsi="Noto Sans" w:cs="Noto Sans"/>
          <w:color w:val="000000"/>
          <w:sz w:val="16"/>
        </w:rPr>
        <w:t xml:space="preserve">phase</w:t>
      </w:r>
      <w:r>
        <w:rPr>
          <w:rFonts w:ascii="Noto Sans" w:hAnsi="Noto Sans" w:cs="Noto Sans"/>
          <w:color w:val="000000"/>
          <w:w w:val="4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data</w:t>
      </w:r>
      <w:r>
        <w:rPr>
          <w:rFonts w:ascii="Noto Sans" w:hAnsi="Noto Sans" w:cs="Noto Sans"/>
          <w:color w:val="000000"/>
          <w:w w:val="104"/>
          <w:sz w:val="16"/>
        </w:rPr>
        <w:t xml:space="preserve">              </w:t>
      </w:r>
      <w:r>
        <w:rPr>
          <w:rFonts w:ascii="Noto Sans" w:hAnsi="Noto Sans" w:cs="Noto Sans"/>
          <w:color w:val="000000"/>
          <w:sz w:val="16"/>
        </w:rPr>
        <w:t xml:space="preserve">as</w:t>
      </w:r>
      <w:r>
        <w:rPr>
          <w:rFonts w:ascii="Noto Sans" w:hAnsi="Noto Sans" w:cs="Noto Sans"/>
          <w:color w:val="000000"/>
          <w:w w:val="8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</w:t>
      </w:r>
      <w:r>
        <w:rPr>
          <w:rFonts w:ascii="Noto Sans" w:hAnsi="Noto Sans" w:cs="Noto Sans"/>
          <w:color w:val="000000"/>
          <w:w w:val="9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key</w:t>
      </w:r>
      <w:r>
        <w:rPr>
          <w:rFonts w:ascii="Noto Sans" w:hAnsi="Noto Sans" w:cs="Noto Sans"/>
          <w:color w:val="000000"/>
          <w:w w:val="59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but</w:t>
      </w:r>
      <w:r>
        <w:rPr>
          <w:rFonts w:ascii="Noto Sans" w:hAnsi="Noto Sans" w:cs="Noto Sans"/>
          <w:color w:val="000000"/>
          <w:w w:val="4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under</w:t>
      </w:r>
    </w:p>
    <w:p>
      <w:pPr>
        <w:spacing w:before="0" w:after="0" w:line="240" w:lineRule="auto"/>
        <w:ind w:left="0" w:right="600"/>
        <w:jc w:val="righ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(exact</w:t>
      </w:r>
      <w:r>
        <w:rPr>
          <w:rFonts w:ascii="Noto Sans" w:hAnsi="Noto Sans" w:cs="Noto Sans"/>
          <w:color w:val="000000"/>
          <w:w w:val="8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sample</w:t>
      </w:r>
      <w:r>
        <w:rPr>
          <w:rFonts w:ascii="Noto Sans" w:hAnsi="Noto Sans" w:cs="Noto Sans"/>
          <w:color w:val="000000"/>
          <w:w w:val="3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size</w:t>
      </w:r>
      <w:r>
        <w:rPr>
          <w:rFonts w:ascii="Noto Sans" w:hAnsi="Noto Sans" w:cs="Noto Sans"/>
          <w:color w:val="000000"/>
          <w:w w:val="104"/>
          <w:sz w:val="16"/>
        </w:rPr>
        <w:t xml:space="preserve">   </w:t>
      </w:r>
      <w:r>
        <w:rPr>
          <w:rFonts w:ascii="Noto Sans" w:hAnsi="Noto Sans" w:cs="Noto Sans"/>
          <w:color w:val="000000"/>
          <w:sz w:val="16"/>
        </w:rPr>
        <w:t xml:space="preserve">collection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w w:val="109"/>
          <w:sz w:val="16"/>
        </w:rPr>
        <w:t xml:space="preserve">         </w:t>
      </w:r>
      <w:r>
        <w:rPr>
          <w:rFonts w:ascii="Noto Sans" w:hAnsi="Noto Sans" w:cs="Noto Sans"/>
          <w:color w:val="000000"/>
          <w:sz w:val="16"/>
        </w:rPr>
        <w:t xml:space="preserve">-explored</w:t>
      </w:r>
    </w:p>
    <w:p>
      <w:pPr>
        <w:spacing w:before="0" w:after="0" w:line="239" w:lineRule="auto"/>
        <w:ind w:left="2480" w:right="260"/>
        <w:jc w:val="righ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not</w:t>
      </w:r>
      <w:r>
        <w:rPr>
          <w:rFonts w:ascii="Noto Sans" w:hAnsi="Noto Sans" w:cs="Noto Sans"/>
          <w:color w:val="000000"/>
          <w:w w:val="3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specified</w:t>
      </w:r>
      <w:r>
        <w:rPr>
          <w:rFonts w:ascii="Noto Sans" w:hAnsi="Noto Sans" w:cs="Noto Sans"/>
          <w:color w:val="000000"/>
          <w:w w:val="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in</w:t>
      </w:r>
      <w:r>
        <w:rPr>
          <w:rFonts w:ascii="Noto Sans" w:hAnsi="Noto Sans" w:cs="Noto Sans"/>
          <w:color w:val="000000"/>
          <w:w w:val="105"/>
          <w:sz w:val="16"/>
        </w:rPr>
        <w:t xml:space="preserve">         </w:t>
      </w:r>
      <w:r>
        <w:rPr>
          <w:rFonts w:ascii="Noto Sans" w:hAnsi="Noto Sans" w:cs="Noto Sans"/>
          <w:color w:val="000000"/>
          <w:sz w:val="16"/>
        </w:rPr>
        <w:t xml:space="preserve">analysis</w:t>
      </w:r>
      <w:r>
        <w:rPr>
          <w:rFonts w:ascii="Noto Sans" w:hAnsi="Noto Sans" w:cs="Noto Sans"/>
          <w:color w:val="000000"/>
          <w:w w:val="2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model.</w:t>
      </w:r>
      <w:r>
        <w:rPr>
          <w:rFonts w:ascii="Noto Sans" w:hAnsi="Noto Sans" w:cs="Noto Sans"/>
          <w:color w:val="000000"/>
          <w:w w:val="100"/>
          <w:sz w:val="16"/>
        </w:rPr>
        <w:t xml:space="preserve">      </w:t>
      </w:r>
      <w:r>
        <w:rPr>
          <w:rFonts w:ascii="Noto Sans" w:hAnsi="Noto Sans" w:cs="Noto Sans"/>
          <w:color w:val="000000"/>
          <w:sz w:val="16"/>
        </w:rPr>
        <w:t xml:space="preserve">determinant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of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abstract).</w:t>
      </w:r>
      <w:r>
        <w:rPr>
          <w:rFonts w:ascii="Noto Sans" w:hAnsi="Noto Sans" w:cs="Noto Sans"/>
          <w:color w:val="000000"/>
          <w:w w:val="100"/>
          <w:sz w:val="16"/>
        </w:rPr>
        <w:t xml:space="preserve">                                                    </w:t>
      </w:r>
      <w:r>
        <w:rPr>
          <w:rFonts w:ascii="Noto Sans" w:hAnsi="Noto Sans" w:cs="Noto Sans"/>
          <w:color w:val="000000"/>
          <w:sz w:val="16"/>
        </w:rPr>
        <w:t xml:space="preserve">dementia</w:t>
      </w:r>
      <w:r>
        <w:rPr>
          <w:rFonts w:ascii="Noto Sans" w:hAnsi="Noto Sans" w:cs="Noto Sans"/>
          <w:color w:val="000000"/>
          <w:w w:val="22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care</w:t>
      </w:r>
    </w:p>
    <w:p>
      <w:pPr>
        <w:spacing w:before="0" w:after="0" w:line="245" w:lineRule="auto"/>
        <w:ind w:left="5360" w:right="16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access.</w:t>
      </w:r>
      <w:r>
        <w:rPr>
          <w:rFonts w:ascii="Noto Sans" w:hAnsi="Noto Sans" w:cs="Noto Sans"/>
          <w:color w:val="000000"/>
          <w:w w:val="102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High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relevance</w:t>
      </w:r>
      <w:r>
        <w:rPr>
          <w:rFonts w:ascii="Noto Sans" w:hAnsi="Noto Sans" w:cs="Noto Sans"/>
          <w:color w:val="000000"/>
          <w:w w:val="62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to</w:t>
      </w:r>
      <w:r>
        <w:rPr>
          <w:rFonts w:ascii="Noto Sans" w:hAnsi="Noto Sans" w:cs="Noto Sans"/>
          <w:color w:val="000000"/>
          <w:w w:val="8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UK</w:t>
      </w:r>
    </w:p>
    <w:p>
      <w:pPr>
        <w:spacing w:before="0" w:after="0" w:line="245" w:lineRule="auto"/>
        <w:ind w:left="5340" w:right="440" w:firstLine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South</w:t>
      </w:r>
      <w:r>
        <w:rPr>
          <w:rFonts w:ascii="Noto Sans" w:hAnsi="Noto Sans" w:cs="Noto Sans"/>
          <w:color w:val="000000"/>
          <w:w w:val="4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Asian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contexts.</w:t>
      </w:r>
    </w:p>
    <w:p>
      <w:pPr>
        <w:spacing w:before="0" w:after="0" w:line="240" w:lineRule="auto"/>
        <w:ind w:left="0" w:right="2000" w:hanging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2"/>
        </w:rPr>
        <w:br w:type="column"/>
      </w:r>
      <w:r>
        <w:rPr>
          <w:rFonts w:ascii="Noto Sans" w:hAnsi="Noto Sans" w:cs="Noto Sans"/>
          <w:color w:val="000000"/>
          <w:sz w:val="16"/>
        </w:rPr>
        <w:t xml:space="preserve">generalisable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to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all</w:t>
      </w:r>
      <w:r>
        <w:rPr>
          <w:rFonts w:ascii="Noto Sans" w:hAnsi="Noto Sans" w:cs="Noto Sans"/>
          <w:color w:val="000000"/>
          <w:w w:val="79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South</w:t>
      </w:r>
      <w:r>
        <w:rPr>
          <w:rFonts w:ascii="Noto Sans" w:hAnsi="Noto Sans" w:cs="Noto Sans"/>
          <w:color w:val="000000"/>
          <w:w w:val="4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Asian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subgroups.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12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22" w:lineRule="auto"/>
        <w:ind w:left="0" w:right="22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Sample</w:t>
      </w:r>
      <w:r>
        <w:rPr>
          <w:rFonts w:ascii="Noto Sans" w:hAnsi="Noto Sans" w:cs="Noto Sans"/>
          <w:color w:val="000000"/>
          <w:w w:val="95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size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w w:val="29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detailed</w:t>
      </w:r>
    </w:p>
    <w:p>
      <w:pPr>
        <w:spacing w:before="20" w:after="0" w:line="245" w:lineRule="auto"/>
        <w:ind w:left="0" w:right="208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participant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demographics</w:t>
      </w:r>
    </w:p>
    <w:p>
      <w:pPr>
        <w:spacing w:before="0" w:after="0" w:line="242" w:lineRule="auto"/>
        <w:ind w:left="0" w:right="2040" w:firstLine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not</w:t>
      </w:r>
      <w:r>
        <w:rPr>
          <w:rFonts w:ascii="Noto Sans" w:hAnsi="Noto Sans" w:cs="Noto Sans"/>
          <w:color w:val="000000"/>
          <w:w w:val="3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clearly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specified</w:t>
      </w:r>
      <w:r>
        <w:rPr>
          <w:rFonts w:ascii="Noto Sans" w:hAnsi="Noto Sans" w:cs="Noto Sans"/>
          <w:color w:val="000000"/>
          <w:w w:val="31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in</w:t>
      </w:r>
      <w:r>
        <w:rPr>
          <w:rFonts w:ascii="Noto Sans" w:hAnsi="Noto Sans" w:cs="Noto Sans"/>
          <w:color w:val="000000"/>
          <w:w w:val="73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the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abstract.</w:t>
      </w:r>
    </w:p>
    <w:p>
      <w:pPr>
        <w:spacing w:before="0" w:after="0" w:line="243" w:lineRule="auto"/>
        <w:ind w:left="0" w:right="216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Findings</w:t>
      </w:r>
      <w:r>
        <w:rPr>
          <w:rFonts w:ascii="Noto Sans" w:hAnsi="Noto Sans" w:cs="Noto Sans"/>
          <w:color w:val="000000"/>
          <w:w w:val="2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may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not</w:t>
      </w:r>
      <w:r>
        <w:rPr>
          <w:rFonts w:ascii="Noto Sans" w:hAnsi="Noto Sans" w:cs="Noto Sans"/>
          <w:color w:val="000000"/>
          <w:w w:val="4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be</w:t>
      </w:r>
    </w:p>
    <w:p>
      <w:pPr>
        <w:spacing w:before="0" w:after="0" w:line="220" w:lineRule="auto"/>
        <w:ind w:left="0" w:right="2140" w:hanging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generalisable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beyond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the</w:t>
      </w:r>
    </w:p>
    <w:p>
      <w:pPr>
        <w:spacing w:before="0" w:after="0" w:line="224" w:lineRule="auto"/>
        <w:ind w:left="0" w:right="200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West</w:t>
      </w:r>
      <w:r>
        <w:rPr>
          <w:rFonts w:ascii="Noto Sans" w:hAnsi="Noto Sans" w:cs="Noto Sans"/>
          <w:color w:val="000000"/>
          <w:w w:val="29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Midlands.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Complexity</w:t>
      </w:r>
      <w:r>
        <w:rPr>
          <w:rFonts w:ascii="Noto Sans" w:hAnsi="Noto Sans" w:cs="Noto Sans"/>
          <w:color w:val="000000"/>
          <w:w w:val="25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of</w:t>
      </w:r>
    </w:p>
    <w:p>
      <w:pPr>
        <w:spacing w:before="0" w:after="0" w:line="243" w:lineRule="auto"/>
        <w:ind w:left="0" w:right="2160" w:hanging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methodology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may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limit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replicability.</w:t>
      </w:r>
    </w:p>
    <w:p>
      <w:pPr>
        <w:sectPr>
          <w:type w:val="continuous"/>
          <w:pgSz w:w="11920" w:h="16840"/>
          <w:pgMar w:top="1400" w:right="1440" w:bottom="1400" w:left="460"/>
          <w:cols w:equalWidth="false" w:space="60" w:num="2">
            <w:col w:w="6740" w:space="60"/>
            <w:col w:w="3220"/>
          </w:cols>
        </w:sectPr>
      </w:pP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10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ectPr>
          <w:type w:val="continuous"/>
          <w:pgSz w:w="11920" w:h="16840"/>
          <w:pgMar w:top="1400" w:right="1440" w:bottom="1400" w:left="460"/>
        </w:sectPr>
      </w:pPr>
    </w:p>
    <w:p>
      <w:pPr>
        <w:spacing w:before="0" w:after="0" w:line="243" w:lineRule="auto"/>
        <w:ind w:left="0" w:right="340"/>
        <w:jc w:val="center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Mukadam</w:t>
      </w:r>
      <w:r>
        <w:rPr>
          <w:rFonts w:ascii="Noto Sans" w:hAnsi="Noto Sans" w:cs="Noto Sans"/>
          <w:color w:val="000000"/>
          <w:w w:val="110"/>
          <w:sz w:val="16"/>
        </w:rPr>
        <w:t xml:space="preserve">    </w:t>
      </w:r>
      <w:r>
        <w:rPr>
          <w:rFonts w:ascii="Noto Sans" w:hAnsi="Noto Sans" w:cs="Noto Sans"/>
          <w:color w:val="000000"/>
          <w:sz w:val="16"/>
        </w:rPr>
        <w:t xml:space="preserve">To</w:t>
      </w:r>
      <w:r>
        <w:rPr>
          <w:rFonts w:ascii="Noto Sans" w:hAnsi="Noto Sans" w:cs="Noto Sans"/>
          <w:color w:val="000000"/>
          <w:w w:val="4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investigate</w:t>
      </w:r>
      <w:r>
        <w:rPr>
          <w:rFonts w:ascii="Noto Sans" w:hAnsi="Noto Sans" w:cs="Noto Sans"/>
          <w:color w:val="000000"/>
          <w:w w:val="107"/>
          <w:sz w:val="16"/>
        </w:rPr>
        <w:t xml:space="preserve">            </w:t>
      </w:r>
      <w:r>
        <w:rPr>
          <w:rFonts w:ascii="Noto Sans" w:hAnsi="Noto Sans" w:cs="Noto Sans"/>
          <w:color w:val="000000"/>
          <w:sz w:val="16"/>
        </w:rPr>
        <w:t xml:space="preserve">England,</w:t>
      </w:r>
      <w:r>
        <w:rPr>
          <w:rFonts w:ascii="Noto Sans" w:hAnsi="Noto Sans" w:cs="Noto Sans"/>
          <w:color w:val="000000"/>
          <w:w w:val="7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UK.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et</w:t>
      </w:r>
      <w:r>
        <w:rPr>
          <w:rFonts w:ascii="Noto Sans" w:hAnsi="Noto Sans" w:cs="Noto Sans"/>
          <w:color w:val="000000"/>
          <w:w w:val="7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al,</w:t>
      </w:r>
      <w:r>
        <w:rPr>
          <w:rFonts w:ascii="Noto Sans" w:hAnsi="Noto Sans" w:cs="Noto Sans"/>
          <w:color w:val="000000"/>
          <w:w w:val="7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2023</w:t>
      </w:r>
      <w:r>
        <w:rPr>
          <w:rFonts w:ascii="Noto Sans" w:hAnsi="Noto Sans" w:cs="Noto Sans"/>
          <w:color w:val="000000"/>
          <w:w w:val="123"/>
          <w:sz w:val="16"/>
        </w:rPr>
        <w:t xml:space="preserve">   </w:t>
      </w:r>
      <w:r>
        <w:rPr>
          <w:rFonts w:ascii="Noto Sans" w:hAnsi="Noto Sans" w:cs="Noto Sans"/>
          <w:color w:val="000000"/>
          <w:sz w:val="16"/>
        </w:rPr>
        <w:t xml:space="preserve">ethnic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differences</w:t>
      </w:r>
      <w:r>
        <w:rPr>
          <w:rFonts w:ascii="Noto Sans" w:hAnsi="Noto Sans" w:cs="Noto Sans"/>
          <w:color w:val="000000"/>
          <w:w w:val="22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in</w:t>
      </w:r>
      <w:r>
        <w:rPr>
          <w:rFonts w:ascii="Noto Sans" w:hAnsi="Noto Sans" w:cs="Noto Sans"/>
          <w:color w:val="000000"/>
          <w:w w:val="143"/>
          <w:sz w:val="16"/>
        </w:rPr>
        <w:t xml:space="preserve">  </w:t>
      </w:r>
      <w:r>
        <w:rPr>
          <w:rFonts w:ascii="Noto Sans" w:hAnsi="Noto Sans" w:cs="Noto Sans"/>
          <w:color w:val="000000"/>
          <w:sz w:val="16"/>
        </w:rPr>
        <w:t xml:space="preserve">Anonymised</w:t>
      </w:r>
    </w:p>
    <w:p>
      <w:pPr>
        <w:spacing w:before="0" w:after="0" w:line="233" w:lineRule="auto"/>
        <w:ind w:left="900" w:right="0" w:firstLine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the</w:t>
      </w:r>
      <w:r>
        <w:rPr>
          <w:rFonts w:ascii="Noto Sans" w:hAnsi="Noto Sans" w:cs="Noto Sans"/>
          <w:color w:val="000000"/>
          <w:w w:val="1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associations</w:t>
      </w:r>
      <w:r>
        <w:rPr>
          <w:rFonts w:ascii="Noto Sans" w:hAnsi="Noto Sans" w:cs="Noto Sans"/>
          <w:color w:val="000000"/>
          <w:w w:val="111"/>
          <w:sz w:val="16"/>
        </w:rPr>
        <w:t xml:space="preserve">        </w:t>
      </w:r>
      <w:r>
        <w:rPr>
          <w:rFonts w:ascii="Noto Sans" w:hAnsi="Noto Sans" w:cs="Noto Sans"/>
          <w:color w:val="000000"/>
          <w:sz w:val="16"/>
        </w:rPr>
        <w:t xml:space="preserve">electronic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primary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between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potentially</w:t>
      </w:r>
      <w:r>
        <w:rPr>
          <w:rFonts w:ascii="Noto Sans" w:hAnsi="Noto Sans" w:cs="Noto Sans"/>
          <w:color w:val="000000"/>
          <w:w w:val="124"/>
          <w:sz w:val="16"/>
        </w:rPr>
        <w:t xml:space="preserve">   </w:t>
      </w:r>
      <w:r>
        <w:rPr>
          <w:rFonts w:ascii="Noto Sans" w:hAnsi="Noto Sans" w:cs="Noto Sans"/>
          <w:color w:val="000000"/>
          <w:sz w:val="16"/>
        </w:rPr>
        <w:t xml:space="preserve">care</w:t>
      </w:r>
      <w:r>
        <w:rPr>
          <w:rFonts w:ascii="Noto Sans" w:hAnsi="Noto Sans" w:cs="Noto Sans"/>
          <w:color w:val="000000"/>
          <w:w w:val="25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records</w:t>
      </w:r>
      <w:r>
        <w:rPr>
          <w:rFonts w:ascii="Noto Sans" w:hAnsi="Noto Sans" w:cs="Noto Sans"/>
          <w:color w:val="000000"/>
          <w:w w:val="4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of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modifiable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risk</w:t>
      </w:r>
      <w:r>
        <w:rPr>
          <w:rFonts w:ascii="Noto Sans" w:hAnsi="Noto Sans" w:cs="Noto Sans"/>
          <w:color w:val="000000"/>
          <w:w w:val="104"/>
          <w:sz w:val="16"/>
        </w:rPr>
        <w:t xml:space="preserve">            </w:t>
      </w:r>
      <w:r>
        <w:rPr>
          <w:rFonts w:ascii="Noto Sans" w:hAnsi="Noto Sans" w:cs="Noto Sans"/>
          <w:color w:val="000000"/>
          <w:sz w:val="16"/>
        </w:rPr>
        <w:t xml:space="preserve">865,674</w:t>
      </w:r>
      <w:r>
        <w:rPr>
          <w:rFonts w:ascii="Noto Sans" w:hAnsi="Noto Sans" w:cs="Noto Sans"/>
          <w:color w:val="000000"/>
          <w:w w:val="33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adults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factors</w:t>
      </w:r>
      <w:r>
        <w:rPr>
          <w:rFonts w:ascii="Noto Sans" w:hAnsi="Noto Sans" w:cs="Noto Sans"/>
          <w:color w:val="000000"/>
          <w:w w:val="38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w w:val="101"/>
          <w:sz w:val="16"/>
        </w:rPr>
        <w:t xml:space="preserve">                  </w:t>
      </w:r>
      <w:r>
        <w:rPr>
          <w:rFonts w:ascii="Noto Sans" w:hAnsi="Noto Sans" w:cs="Noto Sans"/>
          <w:color w:val="000000"/>
          <w:sz w:val="16"/>
        </w:rPr>
        <w:t xml:space="preserve">aged</w:t>
      </w:r>
      <w:r>
        <w:rPr>
          <w:rFonts w:ascii="Noto Sans" w:hAnsi="Noto Sans" w:cs="Noto Sans"/>
          <w:color w:val="000000"/>
          <w:w w:val="6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65</w:t>
      </w:r>
      <w:r>
        <w:rPr>
          <w:rFonts w:ascii="Noto Sans" w:hAnsi="Noto Sans" w:cs="Noto Sans"/>
          <w:color w:val="000000"/>
          <w:w w:val="9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years</w:t>
      </w:r>
      <w:r>
        <w:rPr>
          <w:rFonts w:ascii="Noto Sans" w:hAnsi="Noto Sans" w:cs="Noto Sans"/>
          <w:color w:val="000000"/>
          <w:w w:val="29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dementia,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with</w:t>
      </w:r>
      <w:r>
        <w:rPr>
          <w:rFonts w:ascii="Noto Sans" w:hAnsi="Noto Sans" w:cs="Noto Sans"/>
          <w:color w:val="000000"/>
          <w:w w:val="48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</w:t>
      </w:r>
      <w:r>
        <w:rPr>
          <w:rFonts w:ascii="Noto Sans" w:hAnsi="Noto Sans" w:cs="Noto Sans"/>
          <w:color w:val="000000"/>
          <w:w w:val="103"/>
          <w:sz w:val="16"/>
        </w:rPr>
        <w:t xml:space="preserve">         </w:t>
      </w:r>
      <w:r>
        <w:rPr>
          <w:rFonts w:ascii="Noto Sans" w:hAnsi="Noto Sans" w:cs="Noto Sans"/>
          <w:color w:val="000000"/>
          <w:sz w:val="16"/>
        </w:rPr>
        <w:t xml:space="preserve">older,</w:t>
      </w:r>
      <w:r>
        <w:rPr>
          <w:rFonts w:ascii="Noto Sans" w:hAnsi="Noto Sans" w:cs="Noto Sans"/>
          <w:color w:val="000000"/>
          <w:w w:val="33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with</w:t>
      </w:r>
    </w:p>
    <w:p>
      <w:pPr>
        <w:spacing w:before="0" w:after="0" w:line="237" w:lineRule="auto"/>
        <w:ind w:left="880" w:right="0"/>
        <w:jc w:val="center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focus</w:t>
      </w:r>
      <w:r>
        <w:rPr>
          <w:rFonts w:ascii="Noto Sans" w:hAnsi="Noto Sans" w:cs="Noto Sans"/>
          <w:color w:val="000000"/>
          <w:w w:val="6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on</w:t>
      </w:r>
      <w:r>
        <w:rPr>
          <w:rFonts w:ascii="Noto Sans" w:hAnsi="Noto Sans" w:cs="Noto Sans"/>
          <w:color w:val="000000"/>
          <w:w w:val="53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South</w:t>
      </w:r>
      <w:r>
        <w:rPr>
          <w:rFonts w:ascii="Noto Sans" w:hAnsi="Noto Sans" w:cs="Noto Sans"/>
          <w:color w:val="000000"/>
          <w:w w:val="104"/>
          <w:sz w:val="16"/>
        </w:rPr>
        <w:t xml:space="preserve">           </w:t>
      </w:r>
      <w:r>
        <w:rPr>
          <w:rFonts w:ascii="Noto Sans" w:hAnsi="Noto Sans" w:cs="Noto Sans"/>
          <w:color w:val="000000"/>
          <w:sz w:val="16"/>
        </w:rPr>
        <w:t xml:space="preserve">8,479,973</w:t>
      </w:r>
      <w:r>
        <w:rPr>
          <w:rFonts w:ascii="Noto Sans" w:hAnsi="Noto Sans" w:cs="Noto Sans"/>
          <w:color w:val="000000"/>
          <w:w w:val="33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person-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Asian</w:t>
      </w:r>
      <w:r>
        <w:rPr>
          <w:rFonts w:ascii="Noto Sans" w:hAnsi="Noto Sans" w:cs="Noto Sans"/>
          <w:color w:val="000000"/>
          <w:w w:val="68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w w:val="73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Black</w:t>
      </w:r>
      <w:r>
        <w:rPr>
          <w:rFonts w:ascii="Noto Sans" w:hAnsi="Noto Sans" w:cs="Noto Sans"/>
          <w:color w:val="000000"/>
          <w:w w:val="109"/>
          <w:sz w:val="16"/>
        </w:rPr>
        <w:t xml:space="preserve">         </w:t>
      </w:r>
      <w:r>
        <w:rPr>
          <w:rFonts w:ascii="Noto Sans" w:hAnsi="Noto Sans" w:cs="Noto Sans"/>
          <w:color w:val="000000"/>
          <w:sz w:val="16"/>
        </w:rPr>
        <w:t xml:space="preserve">years</w:t>
      </w:r>
      <w:r>
        <w:rPr>
          <w:rFonts w:ascii="Noto Sans" w:hAnsi="Noto Sans" w:cs="Noto Sans"/>
          <w:color w:val="000000"/>
          <w:w w:val="5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of</w:t>
      </w:r>
      <w:r>
        <w:rPr>
          <w:rFonts w:ascii="Noto Sans" w:hAnsi="Noto Sans" w:cs="Noto Sans"/>
          <w:color w:val="000000"/>
          <w:w w:val="2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follow-up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populations</w:t>
      </w:r>
      <w:r>
        <w:rPr>
          <w:rFonts w:ascii="Noto Sans" w:hAnsi="Noto Sans" w:cs="Noto Sans"/>
          <w:color w:val="000000"/>
          <w:w w:val="103"/>
          <w:sz w:val="16"/>
        </w:rPr>
        <w:t xml:space="preserve">                </w:t>
      </w:r>
      <w:r>
        <w:rPr>
          <w:rFonts w:ascii="Noto Sans" w:hAnsi="Noto Sans" w:cs="Noto Sans"/>
          <w:color w:val="000000"/>
          <w:sz w:val="16"/>
        </w:rPr>
        <w:t xml:space="preserve">between</w:t>
      </w:r>
      <w:r>
        <w:rPr>
          <w:rFonts w:ascii="Noto Sans" w:hAnsi="Noto Sans" w:cs="Noto Sans"/>
          <w:color w:val="000000"/>
          <w:w w:val="23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1997</w:t>
      </w:r>
      <w:r>
        <w:rPr>
          <w:rFonts w:ascii="Noto Sans" w:hAnsi="Noto Sans" w:cs="Noto Sans"/>
          <w:color w:val="000000"/>
          <w:w w:val="6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</w:p>
    <w:p>
      <w:pPr>
        <w:spacing w:before="0" w:after="0" w:line="242" w:lineRule="auto"/>
        <w:ind w:left="900" w:right="88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compared</w:t>
      </w:r>
      <w:r>
        <w:rPr>
          <w:rFonts w:ascii="Noto Sans" w:hAnsi="Noto Sans" w:cs="Noto Sans"/>
          <w:color w:val="000000"/>
          <w:w w:val="2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to</w:t>
      </w:r>
      <w:r>
        <w:rPr>
          <w:rFonts w:ascii="Noto Sans" w:hAnsi="Noto Sans" w:cs="Noto Sans"/>
          <w:color w:val="000000"/>
          <w:w w:val="3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White</w:t>
      </w:r>
      <w:r>
        <w:rPr>
          <w:rFonts w:ascii="Noto Sans" w:hAnsi="Noto Sans" w:cs="Noto Sans"/>
          <w:color w:val="000000"/>
          <w:w w:val="123"/>
          <w:sz w:val="16"/>
        </w:rPr>
        <w:t xml:space="preserve">    </w:t>
      </w:r>
      <w:r>
        <w:rPr>
          <w:rFonts w:ascii="Noto Sans" w:hAnsi="Noto Sans" w:cs="Noto Sans"/>
          <w:color w:val="000000"/>
          <w:sz w:val="16"/>
        </w:rPr>
        <w:t xml:space="preserve">2018.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individuals.</w:t>
      </w:r>
    </w:p>
    <w:p>
      <w:pPr>
        <w:spacing w:before="0" w:after="0" w:line="248" w:lineRule="auto"/>
        <w:ind w:left="0" w:right="228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2"/>
        </w:rPr>
        <w:br w:type="column"/>
      </w:r>
      <w:r>
        <w:rPr>
          <w:rFonts w:ascii="Noto Sans" w:hAnsi="Noto Sans" w:cs="Noto Sans"/>
          <w:color w:val="000000"/>
          <w:sz w:val="16"/>
        </w:rPr>
        <w:t xml:space="preserve">Quantitative</w:t>
      </w:r>
      <w:r>
        <w:rPr>
          <w:rFonts w:ascii="Noto Sans" w:hAnsi="Noto Sans" w:cs="Noto Sans"/>
          <w:color w:val="000000"/>
          <w:w w:val="104"/>
          <w:sz w:val="16"/>
        </w:rPr>
        <w:t xml:space="preserve">            </w:t>
      </w:r>
      <w:r>
        <w:rPr>
          <w:rFonts w:ascii="Noto Sans" w:hAnsi="Noto Sans" w:cs="Noto Sans"/>
          <w:color w:val="000000"/>
          <w:sz w:val="16"/>
        </w:rPr>
        <w:t xml:space="preserve">Very</w:t>
      </w:r>
      <w:r>
        <w:rPr>
          <w:rFonts w:ascii="Noto Sans" w:hAnsi="Noto Sans" w:cs="Noto Sans"/>
          <w:color w:val="000000"/>
          <w:w w:val="6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large,</w:t>
      </w:r>
      <w:r>
        <w:rPr>
          <w:rFonts w:ascii="Noto Sans" w:hAnsi="Noto Sans" w:cs="Noto Sans"/>
          <w:color w:val="000000"/>
          <w:w w:val="100"/>
          <w:sz w:val="16"/>
        </w:rPr>
        <w:t xml:space="preserve">                </w:t>
      </w:r>
      <w:r>
        <w:rPr>
          <w:rFonts w:ascii="Noto Sans" w:hAnsi="Noto Sans" w:cs="Noto Sans"/>
          <w:color w:val="000000"/>
          <w:sz w:val="16"/>
        </w:rPr>
        <w:t xml:space="preserve">Reliance</w:t>
      </w:r>
      <w:r>
        <w:rPr>
          <w:rFonts w:ascii="Noto Sans" w:hAnsi="Noto Sans" w:cs="Noto Sans"/>
          <w:color w:val="000000"/>
          <w:w w:val="78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on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observational</w:t>
      </w:r>
      <w:r>
        <w:rPr>
          <w:rFonts w:ascii="Noto Sans" w:hAnsi="Noto Sans" w:cs="Noto Sans"/>
          <w:color w:val="000000"/>
          <w:w w:val="107"/>
          <w:sz w:val="16"/>
        </w:rPr>
        <w:t xml:space="preserve">         </w:t>
      </w:r>
      <w:r>
        <w:rPr>
          <w:rFonts w:ascii="Noto Sans" w:hAnsi="Noto Sans" w:cs="Noto Sans"/>
          <w:color w:val="000000"/>
          <w:sz w:val="16"/>
        </w:rPr>
        <w:t xml:space="preserve">nationally</w:t>
      </w:r>
      <w:r>
        <w:rPr>
          <w:rFonts w:ascii="Noto Sans" w:hAnsi="Noto Sans" w:cs="Noto Sans"/>
          <w:color w:val="000000"/>
          <w:w w:val="101"/>
          <w:sz w:val="16"/>
        </w:rPr>
        <w:t xml:space="preserve">                 </w:t>
      </w:r>
      <w:r>
        <w:rPr>
          <w:rFonts w:ascii="Noto Sans" w:hAnsi="Noto Sans" w:cs="Noto Sans"/>
          <w:color w:val="000000"/>
          <w:sz w:val="16"/>
        </w:rPr>
        <w:t xml:space="preserve">routinely</w:t>
      </w:r>
    </w:p>
    <w:p>
      <w:pPr>
        <w:spacing w:before="0" w:after="0" w:line="234" w:lineRule="auto"/>
        <w:ind w:left="0" w:right="19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cohort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study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using</w:t>
      </w:r>
      <w:r>
        <w:rPr>
          <w:rFonts w:ascii="Noto Sans" w:hAnsi="Noto Sans" w:cs="Noto Sans"/>
          <w:color w:val="000000"/>
          <w:w w:val="17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representative</w:t>
      </w:r>
      <w:r>
        <w:rPr>
          <w:rFonts w:ascii="Noto Sans" w:hAnsi="Noto Sans" w:cs="Noto Sans"/>
          <w:color w:val="000000"/>
          <w:w w:val="101"/>
          <w:sz w:val="16"/>
        </w:rPr>
        <w:t xml:space="preserve">         </w:t>
      </w:r>
      <w:r>
        <w:rPr>
          <w:rFonts w:ascii="Noto Sans" w:hAnsi="Noto Sans" w:cs="Noto Sans"/>
          <w:color w:val="000000"/>
          <w:sz w:val="16"/>
        </w:rPr>
        <w:t xml:space="preserve">collected</w:t>
      </w:r>
      <w:r>
        <w:rPr>
          <w:rFonts w:ascii="Noto Sans" w:hAnsi="Noto Sans" w:cs="Noto Sans"/>
          <w:color w:val="000000"/>
          <w:w w:val="41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data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routinely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collected</w:t>
      </w:r>
      <w:r>
        <w:rPr>
          <w:rFonts w:ascii="Noto Sans" w:hAnsi="Noto Sans" w:cs="Noto Sans"/>
          <w:color w:val="000000"/>
          <w:w w:val="109"/>
          <w:sz w:val="16"/>
        </w:rPr>
        <w:t xml:space="preserve">  </w:t>
      </w:r>
      <w:r>
        <w:rPr>
          <w:rFonts w:ascii="Noto Sans" w:hAnsi="Noto Sans" w:cs="Noto Sans"/>
          <w:color w:val="000000"/>
          <w:sz w:val="16"/>
        </w:rPr>
        <w:t xml:space="preserve">sample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with</w:t>
      </w:r>
      <w:r>
        <w:rPr>
          <w:rFonts w:ascii="Noto Sans" w:hAnsi="Noto Sans" w:cs="Noto Sans"/>
          <w:color w:val="000000"/>
          <w:w w:val="35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long</w:t>
      </w:r>
      <w:r>
        <w:rPr>
          <w:rFonts w:ascii="Noto Sans" w:hAnsi="Noto Sans" w:cs="Noto Sans"/>
          <w:color w:val="000000"/>
          <w:w w:val="103"/>
          <w:sz w:val="16"/>
        </w:rPr>
        <w:t xml:space="preserve">      </w:t>
      </w:r>
      <w:r>
        <w:rPr>
          <w:rFonts w:ascii="Noto Sans" w:hAnsi="Noto Sans" w:cs="Noto Sans"/>
          <w:color w:val="000000"/>
          <w:sz w:val="16"/>
        </w:rPr>
        <w:t xml:space="preserve">may</w:t>
      </w:r>
      <w:r>
        <w:rPr>
          <w:rFonts w:ascii="Noto Sans" w:hAnsi="Noto Sans" w:cs="Noto Sans"/>
          <w:color w:val="000000"/>
          <w:w w:val="31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lead</w:t>
      </w:r>
      <w:r>
        <w:rPr>
          <w:rFonts w:ascii="Noto Sans" w:hAnsi="Noto Sans" w:cs="Noto Sans"/>
          <w:color w:val="000000"/>
          <w:w w:val="65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to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primary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care</w:t>
      </w:r>
      <w:r>
        <w:rPr>
          <w:rFonts w:ascii="Noto Sans" w:hAnsi="Noto Sans" w:cs="Noto Sans"/>
          <w:color w:val="000000"/>
          <w:w w:val="48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data;</w:t>
      </w:r>
      <w:r>
        <w:rPr>
          <w:rFonts w:ascii="Noto Sans" w:hAnsi="Noto Sans" w:cs="Noto Sans"/>
          <w:color w:val="000000"/>
          <w:w w:val="108"/>
          <w:sz w:val="16"/>
        </w:rPr>
        <w:t xml:space="preserve">  </w:t>
      </w:r>
      <w:r>
        <w:rPr>
          <w:rFonts w:ascii="Noto Sans" w:hAnsi="Noto Sans" w:cs="Noto Sans"/>
          <w:color w:val="000000"/>
          <w:sz w:val="16"/>
        </w:rPr>
        <w:t xml:space="preserve">follow-up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period.</w:t>
      </w:r>
      <w:r>
        <w:rPr>
          <w:rFonts w:ascii="Noto Sans" w:hAnsi="Noto Sans" w:cs="Noto Sans"/>
          <w:color w:val="000000"/>
          <w:w w:val="110"/>
          <w:sz w:val="16"/>
        </w:rPr>
        <w:t xml:space="preserve">     </w:t>
      </w:r>
      <w:r>
        <w:rPr>
          <w:rFonts w:ascii="Noto Sans" w:hAnsi="Noto Sans" w:cs="Noto Sans"/>
          <w:color w:val="000000"/>
          <w:sz w:val="16"/>
        </w:rPr>
        <w:t xml:space="preserve">misclassification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Cox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proportional</w:t>
      </w:r>
      <w:r>
        <w:rPr>
          <w:rFonts w:ascii="Noto Sans" w:hAnsi="Noto Sans" w:cs="Noto Sans"/>
          <w:color w:val="000000"/>
          <w:w w:val="121"/>
          <w:sz w:val="16"/>
        </w:rPr>
        <w:t xml:space="preserve">    </w:t>
      </w:r>
      <w:r>
        <w:rPr>
          <w:rFonts w:ascii="Noto Sans" w:hAnsi="Noto Sans" w:cs="Noto Sans"/>
          <w:color w:val="000000"/>
          <w:sz w:val="16"/>
        </w:rPr>
        <w:t xml:space="preserve">Use</w:t>
      </w:r>
      <w:r>
        <w:rPr>
          <w:rFonts w:ascii="Noto Sans" w:hAnsi="Noto Sans" w:cs="Noto Sans"/>
          <w:color w:val="000000"/>
          <w:w w:val="73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of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real-world</w:t>
      </w:r>
      <w:r>
        <w:rPr>
          <w:rFonts w:ascii="Noto Sans" w:hAnsi="Noto Sans" w:cs="Noto Sans"/>
          <w:color w:val="000000"/>
          <w:w w:val="107"/>
          <w:sz w:val="16"/>
        </w:rPr>
        <w:t xml:space="preserve">     </w:t>
      </w:r>
      <w:r>
        <w:rPr>
          <w:rFonts w:ascii="Noto Sans" w:hAnsi="Noto Sans" w:cs="Noto Sans"/>
          <w:color w:val="000000"/>
          <w:sz w:val="16"/>
        </w:rPr>
        <w:t xml:space="preserve">or</w:t>
      </w:r>
      <w:r>
        <w:rPr>
          <w:rFonts w:ascii="Noto Sans" w:hAnsi="Noto Sans" w:cs="Noto Sans"/>
          <w:color w:val="000000"/>
          <w:w w:val="19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incomplete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hazards</w:t>
      </w:r>
      <w:r>
        <w:rPr>
          <w:rFonts w:ascii="Noto Sans" w:hAnsi="Noto Sans" w:cs="Noto Sans"/>
          <w:color w:val="000000"/>
          <w:w w:val="103"/>
          <w:sz w:val="16"/>
        </w:rPr>
        <w:t xml:space="preserve">                   </w:t>
      </w:r>
      <w:r>
        <w:rPr>
          <w:rFonts w:ascii="Noto Sans" w:hAnsi="Noto Sans" w:cs="Noto Sans"/>
          <w:color w:val="000000"/>
          <w:sz w:val="16"/>
        </w:rPr>
        <w:t xml:space="preserve">primary</w:t>
      </w:r>
      <w:r>
        <w:rPr>
          <w:rFonts w:ascii="Noto Sans" w:hAnsi="Noto Sans" w:cs="Noto Sans"/>
          <w:color w:val="000000"/>
          <w:w w:val="1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care</w:t>
      </w:r>
      <w:r>
        <w:rPr>
          <w:rFonts w:ascii="Noto Sans" w:hAnsi="Noto Sans" w:cs="Noto Sans"/>
          <w:color w:val="000000"/>
          <w:w w:val="28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data</w:t>
      </w:r>
      <w:r>
        <w:rPr>
          <w:rFonts w:ascii="Noto Sans" w:hAnsi="Noto Sans" w:cs="Noto Sans"/>
          <w:color w:val="000000"/>
          <w:w w:val="110"/>
          <w:sz w:val="16"/>
        </w:rPr>
        <w:t xml:space="preserve">    </w:t>
      </w:r>
      <w:r>
        <w:rPr>
          <w:rFonts w:ascii="Noto Sans" w:hAnsi="Noto Sans" w:cs="Noto Sans"/>
          <w:color w:val="000000"/>
          <w:sz w:val="16"/>
        </w:rPr>
        <w:t xml:space="preserve">recording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of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regression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to</w:t>
      </w:r>
      <w:r>
        <w:rPr>
          <w:rFonts w:ascii="Noto Sans" w:hAnsi="Noto Sans" w:cs="Noto Sans"/>
          <w:color w:val="000000"/>
          <w:w w:val="102"/>
          <w:sz w:val="16"/>
        </w:rPr>
        <w:t xml:space="preserve">           </w:t>
      </w:r>
      <w:r>
        <w:rPr>
          <w:rFonts w:ascii="Noto Sans" w:hAnsi="Noto Sans" w:cs="Noto Sans"/>
          <w:color w:val="000000"/>
          <w:sz w:val="16"/>
        </w:rPr>
        <w:t xml:space="preserve">enhances</w:t>
      </w:r>
      <w:r>
        <w:rPr>
          <w:rFonts w:ascii="Noto Sans" w:hAnsi="Noto Sans" w:cs="Noto Sans"/>
          <w:color w:val="000000"/>
          <w:w w:val="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external</w:t>
      </w:r>
      <w:r>
        <w:rPr>
          <w:rFonts w:ascii="Noto Sans" w:hAnsi="Noto Sans" w:cs="Noto Sans"/>
          <w:color w:val="000000"/>
          <w:w w:val="138"/>
          <w:sz w:val="16"/>
        </w:rPr>
        <w:t xml:space="preserve">  </w:t>
      </w:r>
      <w:r>
        <w:rPr>
          <w:rFonts w:ascii="Noto Sans" w:hAnsi="Noto Sans" w:cs="Noto Sans"/>
          <w:color w:val="000000"/>
          <w:sz w:val="16"/>
        </w:rPr>
        <w:t xml:space="preserve">diagnoses</w:t>
      </w:r>
      <w:r>
        <w:rPr>
          <w:rFonts w:ascii="Noto Sans" w:hAnsi="Noto Sans" w:cs="Noto Sans"/>
          <w:color w:val="000000"/>
          <w:w w:val="3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examine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main</w:t>
      </w:r>
      <w:r>
        <w:rPr>
          <w:rFonts w:ascii="Noto Sans" w:hAnsi="Noto Sans" w:cs="Noto Sans"/>
          <w:color w:val="000000"/>
          <w:w w:val="106"/>
          <w:sz w:val="16"/>
        </w:rPr>
        <w:t xml:space="preserve">         </w:t>
      </w:r>
      <w:r>
        <w:rPr>
          <w:rFonts w:ascii="Noto Sans" w:hAnsi="Noto Sans" w:cs="Noto Sans"/>
          <w:color w:val="000000"/>
          <w:sz w:val="16"/>
        </w:rPr>
        <w:t xml:space="preserve">validity.</w:t>
      </w:r>
      <w:r>
        <w:rPr>
          <w:rFonts w:ascii="Noto Sans" w:hAnsi="Noto Sans" w:cs="Noto Sans"/>
          <w:color w:val="000000"/>
          <w:w w:val="2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Robust</w:t>
      </w:r>
      <w:r>
        <w:rPr>
          <w:rFonts w:ascii="Noto Sans" w:hAnsi="Noto Sans" w:cs="Noto Sans"/>
          <w:color w:val="000000"/>
          <w:w w:val="108"/>
          <w:sz w:val="16"/>
        </w:rPr>
        <w:t xml:space="preserve">        </w:t>
      </w:r>
      <w:r>
        <w:rPr>
          <w:rFonts w:ascii="Noto Sans" w:hAnsi="Noto Sans" w:cs="Noto Sans"/>
          <w:color w:val="000000"/>
          <w:sz w:val="16"/>
        </w:rPr>
        <w:t xml:space="preserve">risk</w:t>
      </w:r>
      <w:r>
        <w:rPr>
          <w:rFonts w:ascii="Noto Sans" w:hAnsi="Noto Sans" w:cs="Noto Sans"/>
          <w:color w:val="000000"/>
          <w:w w:val="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factors.</w:t>
      </w:r>
    </w:p>
    <w:p>
      <w:pPr>
        <w:spacing w:before="0" w:after="0" w:line="232" w:lineRule="auto"/>
        <w:ind w:left="0" w:right="210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interaction</w:t>
      </w:r>
      <w:r>
        <w:rPr>
          <w:rFonts w:ascii="Noto Sans" w:hAnsi="Noto Sans" w:cs="Noto Sans"/>
          <w:color w:val="000000"/>
          <w:w w:val="106"/>
          <w:sz w:val="16"/>
        </w:rPr>
        <w:t xml:space="preserve">       </w:t>
      </w:r>
      <w:r>
        <w:rPr>
          <w:rFonts w:ascii="Noto Sans" w:hAnsi="Noto Sans" w:cs="Noto Sans"/>
          <w:color w:val="000000"/>
          <w:sz w:val="16"/>
        </w:rPr>
        <w:t xml:space="preserve">statistical</w:t>
      </w:r>
      <w:r>
        <w:rPr>
          <w:rFonts w:ascii="Noto Sans" w:hAnsi="Noto Sans" w:cs="Noto Sans"/>
          <w:color w:val="000000"/>
          <w:w w:val="18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analysis</w:t>
      </w:r>
      <w:r>
        <w:rPr>
          <w:rFonts w:ascii="Noto Sans" w:hAnsi="Noto Sans" w:cs="Noto Sans"/>
          <w:color w:val="000000"/>
          <w:w w:val="116"/>
          <w:sz w:val="16"/>
        </w:rPr>
        <w:t xml:space="preserve">   </w:t>
      </w:r>
      <w:r>
        <w:rPr>
          <w:rFonts w:ascii="Noto Sans" w:hAnsi="Noto Sans" w:cs="Noto Sans"/>
          <w:color w:val="000000"/>
          <w:sz w:val="16"/>
        </w:rPr>
        <w:t xml:space="preserve">Observational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effects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between</w:t>
      </w:r>
      <w:r>
        <w:rPr>
          <w:rFonts w:ascii="Noto Sans" w:hAnsi="Noto Sans" w:cs="Noto Sans"/>
          <w:color w:val="000000"/>
          <w:w w:val="100"/>
          <w:sz w:val="16"/>
        </w:rPr>
        <w:t xml:space="preserve">      </w:t>
      </w:r>
      <w:r>
        <w:rPr>
          <w:rFonts w:ascii="Noto Sans" w:hAnsi="Noto Sans" w:cs="Noto Sans"/>
          <w:color w:val="000000"/>
          <w:sz w:val="16"/>
        </w:rPr>
        <w:t xml:space="preserve">examining</w:t>
      </w:r>
      <w:r>
        <w:rPr>
          <w:rFonts w:ascii="Noto Sans" w:hAnsi="Noto Sans" w:cs="Noto Sans"/>
          <w:color w:val="000000"/>
          <w:w w:val="102"/>
          <w:sz w:val="16"/>
        </w:rPr>
        <w:t xml:space="preserve">                </w:t>
      </w:r>
      <w:r>
        <w:rPr>
          <w:rFonts w:ascii="Noto Sans" w:hAnsi="Noto Sans" w:cs="Noto Sans"/>
          <w:color w:val="000000"/>
          <w:sz w:val="16"/>
        </w:rPr>
        <w:t xml:space="preserve">design</w:t>
      </w:r>
      <w:r>
        <w:rPr>
          <w:rFonts w:ascii="Noto Sans" w:hAnsi="Noto Sans" w:cs="Noto Sans"/>
          <w:color w:val="000000"/>
          <w:w w:val="25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limits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ethnicity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w w:val="62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risk</w:t>
      </w:r>
      <w:r>
        <w:rPr>
          <w:rFonts w:ascii="Noto Sans" w:hAnsi="Noto Sans" w:cs="Noto Sans"/>
          <w:color w:val="000000"/>
          <w:w w:val="114"/>
          <w:sz w:val="16"/>
        </w:rPr>
        <w:t xml:space="preserve">    </w:t>
      </w:r>
      <w:r>
        <w:rPr>
          <w:rFonts w:ascii="Noto Sans" w:hAnsi="Noto Sans" w:cs="Noto Sans"/>
          <w:color w:val="000000"/>
          <w:sz w:val="16"/>
        </w:rPr>
        <w:t xml:space="preserve">interaction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effects</w:t>
      </w:r>
      <w:r>
        <w:rPr>
          <w:rFonts w:ascii="Noto Sans" w:hAnsi="Noto Sans" w:cs="Noto Sans"/>
          <w:color w:val="000000"/>
          <w:w w:val="110"/>
          <w:sz w:val="16"/>
        </w:rPr>
        <w:t xml:space="preserve">    </w:t>
      </w:r>
      <w:r>
        <w:rPr>
          <w:rFonts w:ascii="Noto Sans" w:hAnsi="Noto Sans" w:cs="Noto Sans"/>
          <w:color w:val="000000"/>
          <w:sz w:val="16"/>
        </w:rPr>
        <w:t xml:space="preserve">causal</w:t>
      </w:r>
    </w:p>
    <w:p>
      <w:pPr>
        <w:spacing w:before="0" w:after="0" w:line="233" w:lineRule="auto"/>
        <w:ind w:left="2860" w:right="1960" w:hanging="286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factors.</w:t>
      </w:r>
      <w:r>
        <w:rPr>
          <w:rFonts w:ascii="Noto Sans" w:hAnsi="Noto Sans" w:cs="Noto Sans"/>
          <w:color w:val="000000"/>
          <w:w w:val="104"/>
          <w:sz w:val="16"/>
        </w:rPr>
        <w:t xml:space="preserve">                    </w:t>
      </w:r>
      <w:r>
        <w:rPr>
          <w:rFonts w:ascii="Noto Sans" w:hAnsi="Noto Sans" w:cs="Noto Sans"/>
          <w:color w:val="000000"/>
          <w:sz w:val="16"/>
        </w:rPr>
        <w:t xml:space="preserve">by</w:t>
      </w:r>
      <w:r>
        <w:rPr>
          <w:rFonts w:ascii="Noto Sans" w:hAnsi="Noto Sans" w:cs="Noto Sans"/>
          <w:color w:val="000000"/>
          <w:w w:val="2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ethnicity.</w:t>
      </w:r>
      <w:r>
        <w:rPr>
          <w:rFonts w:ascii="Noto Sans" w:hAnsi="Noto Sans" w:cs="Noto Sans"/>
          <w:color w:val="000000"/>
          <w:w w:val="105"/>
          <w:sz w:val="16"/>
        </w:rPr>
        <w:t xml:space="preserve">             </w:t>
      </w:r>
      <w:r>
        <w:rPr>
          <w:rFonts w:ascii="Noto Sans" w:hAnsi="Noto Sans" w:cs="Noto Sans"/>
          <w:color w:val="000000"/>
          <w:sz w:val="16"/>
        </w:rPr>
        <w:t xml:space="preserve">inference.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Findings</w:t>
      </w:r>
      <w:r>
        <w:rPr>
          <w:rFonts w:ascii="Noto Sans" w:hAnsi="Noto Sans" w:cs="Noto Sans"/>
          <w:color w:val="000000"/>
          <w:w w:val="12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relate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to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dementia</w:t>
      </w:r>
      <w:r>
        <w:rPr>
          <w:rFonts w:ascii="Noto Sans" w:hAnsi="Noto Sans" w:cs="Noto Sans"/>
          <w:color w:val="000000"/>
          <w:w w:val="29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risk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rather</w:t>
      </w:r>
      <w:r>
        <w:rPr>
          <w:rFonts w:ascii="Noto Sans" w:hAnsi="Noto Sans" w:cs="Noto Sans"/>
          <w:color w:val="000000"/>
          <w:w w:val="1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than</w:t>
      </w:r>
      <w:r>
        <w:rPr>
          <w:rFonts w:ascii="Noto Sans" w:hAnsi="Noto Sans" w:cs="Noto Sans"/>
          <w:color w:val="000000"/>
          <w:w w:val="3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lived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experiences</w:t>
      </w:r>
      <w:r>
        <w:rPr>
          <w:rFonts w:ascii="Noto Sans" w:hAnsi="Noto Sans" w:cs="Noto Sans"/>
          <w:color w:val="000000"/>
          <w:w w:val="3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or</w:t>
      </w:r>
    </w:p>
    <w:p>
      <w:pPr>
        <w:spacing w:before="0" w:after="0" w:line="240" w:lineRule="auto"/>
        <w:ind w:left="820" w:right="0"/>
        <w:jc w:val="center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service</w:t>
      </w:r>
      <w:r>
        <w:rPr>
          <w:rFonts w:ascii="Noto Sans" w:hAnsi="Noto Sans" w:cs="Noto Sans"/>
          <w:color w:val="000000"/>
          <w:w w:val="108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access.</w:t>
      </w:r>
    </w:p>
    <w:p>
      <w:pPr>
        <w:sectPr>
          <w:type w:val="continuous"/>
          <w:pgSz w:w="11920" w:h="16840"/>
          <w:pgMar w:top="1400" w:right="1440" w:bottom="1400" w:left="460"/>
          <w:cols w:equalWidth="false" w:space="80" w:num="2">
            <w:col w:w="3860" w:space="80"/>
            <w:col w:w="6100"/>
          </w:cols>
        </w:sectPr>
      </w:pP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18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ectPr>
          <w:type w:val="continuous"/>
          <w:pgSz w:w="11920" w:h="16840"/>
          <w:pgMar w:top="1400" w:right="1440" w:bottom="1400" w:left="460"/>
        </w:sectPr>
      </w:pPr>
    </w:p>
    <w:p>
      <w:pPr>
        <w:spacing w:before="0" w:after="0" w:line="234" w:lineRule="auto"/>
        <w:ind w:left="2960" w:right="1940"/>
        <w:jc w:val="left"/>
        <w:rPr>
          <w:rFonts w:ascii="Noto Sans" w:hAnsi="Noto Sans" w:cs="Noto Sans"/>
          <w:color w:val="000000"/>
          <w:sz w:val="16"/>
        </w:rPr>
      </w:pPr>
      <w:r>
        <w:drawing>
          <wp:anchor xmlns:wp="http://schemas.openxmlformats.org/drawingml/2006/wordprocessingDrawing" distT="0" distB="0" distL="0" distR="0" simplePos="0" relativeHeight="929" behindDoc="1" locked="0" layoutInCell="1" allowOverlap="1">
            <wp:simplePos x="0" y="0"/>
            <wp:positionH relativeFrom="page">
              <wp:posOffset>280655</wp:posOffset>
            </wp:positionH>
            <wp:positionV relativeFrom="page">
              <wp:posOffset>914399</wp:posOffset>
            </wp:positionV>
            <wp:extent cx="7025014" cy="8855875"/>
            <wp:effectExtent l="0" t="0" r="0" b="0"/>
            <wp:wrapNone/>
            <wp:docPr id="34" name="Path 34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microsoft.com/office/word/2010/wordprocessingShape">
                <wps:wsp xmlns:wps="http://schemas.microsoft.com/office/word/2010/wordprocessingShape">
                  <wps:cNvSpPr/>
                  <wps:spPr>
                    <a:xfrm>
                      <a:off x="0" y="0"/>
                      <a:ext cx="7025014" cy="8855875"/>
                    </a:xfrm>
                    <a:custGeom>
                      <a:avLst/>
                      <a:gdLst/>
                      <a:ahLst/>
                      <a:cxnLst/>
                      <a:rect l="l" t="t" r="r" b="b"/>
                      <a:pathLst>
                        <a:path w="7025014" h="8855875">
                          <a:moveTo>
                            <a:pt x="0" y="3175"/>
                          </a:moveTo>
                          <a:lnTo>
                            <a:pt x="579120" y="3175"/>
                          </a:lnTo>
                          <a:moveTo>
                            <a:pt x="579120" y="3175"/>
                          </a:moveTo>
                          <a:lnTo>
                            <a:pt x="1576071" y="3175"/>
                          </a:lnTo>
                          <a:moveTo>
                            <a:pt x="1576071" y="3175"/>
                          </a:moveTo>
                          <a:lnTo>
                            <a:pt x="2507618" y="3175"/>
                          </a:lnTo>
                          <a:moveTo>
                            <a:pt x="2507618" y="3175"/>
                          </a:moveTo>
                          <a:lnTo>
                            <a:pt x="3406779" y="3175"/>
                          </a:lnTo>
                          <a:moveTo>
                            <a:pt x="3406779" y="3175"/>
                          </a:moveTo>
                          <a:lnTo>
                            <a:pt x="4335150" y="3175"/>
                          </a:lnTo>
                          <a:moveTo>
                            <a:pt x="4335150" y="3175"/>
                          </a:moveTo>
                          <a:lnTo>
                            <a:pt x="5157476" y="3175"/>
                          </a:lnTo>
                          <a:moveTo>
                            <a:pt x="5157476" y="3175"/>
                          </a:moveTo>
                          <a:lnTo>
                            <a:pt x="6127757" y="3175"/>
                          </a:lnTo>
                          <a:moveTo>
                            <a:pt x="6127757" y="3175"/>
                          </a:moveTo>
                          <a:lnTo>
                            <a:pt x="7021839" y="3175"/>
                          </a:lnTo>
                          <a:moveTo>
                            <a:pt x="0" y="3223679"/>
                          </a:moveTo>
                          <a:lnTo>
                            <a:pt x="579120" y="3223679"/>
                          </a:lnTo>
                          <a:moveTo>
                            <a:pt x="579120" y="3223679"/>
                          </a:moveTo>
                          <a:lnTo>
                            <a:pt x="1576071" y="3223679"/>
                          </a:lnTo>
                          <a:moveTo>
                            <a:pt x="1576071" y="3223679"/>
                          </a:moveTo>
                          <a:lnTo>
                            <a:pt x="2507618" y="3223679"/>
                          </a:lnTo>
                          <a:moveTo>
                            <a:pt x="2507618" y="3223679"/>
                          </a:moveTo>
                          <a:lnTo>
                            <a:pt x="3406779" y="3223679"/>
                          </a:lnTo>
                          <a:moveTo>
                            <a:pt x="3406779" y="3223679"/>
                          </a:moveTo>
                          <a:lnTo>
                            <a:pt x="4335150" y="3223679"/>
                          </a:lnTo>
                          <a:moveTo>
                            <a:pt x="4335150" y="3223679"/>
                          </a:moveTo>
                          <a:lnTo>
                            <a:pt x="5157476" y="3223679"/>
                          </a:lnTo>
                          <a:moveTo>
                            <a:pt x="5157476" y="3223679"/>
                          </a:moveTo>
                          <a:lnTo>
                            <a:pt x="6127757" y="3223679"/>
                          </a:lnTo>
                          <a:moveTo>
                            <a:pt x="6127757" y="3223679"/>
                          </a:moveTo>
                          <a:lnTo>
                            <a:pt x="7021839" y="3223679"/>
                          </a:lnTo>
                          <a:moveTo>
                            <a:pt x="0" y="6444170"/>
                          </a:moveTo>
                          <a:lnTo>
                            <a:pt x="579120" y="6444170"/>
                          </a:lnTo>
                          <a:moveTo>
                            <a:pt x="579120" y="6444170"/>
                          </a:moveTo>
                          <a:lnTo>
                            <a:pt x="1576071" y="6444170"/>
                          </a:lnTo>
                          <a:moveTo>
                            <a:pt x="1576071" y="6444170"/>
                          </a:moveTo>
                          <a:lnTo>
                            <a:pt x="2507618" y="6444170"/>
                          </a:lnTo>
                          <a:moveTo>
                            <a:pt x="2507618" y="6444170"/>
                          </a:moveTo>
                          <a:lnTo>
                            <a:pt x="3406779" y="6444170"/>
                          </a:lnTo>
                          <a:moveTo>
                            <a:pt x="3406779" y="6444170"/>
                          </a:moveTo>
                          <a:lnTo>
                            <a:pt x="4335150" y="6444170"/>
                          </a:lnTo>
                          <a:moveTo>
                            <a:pt x="4335150" y="6444170"/>
                          </a:moveTo>
                          <a:lnTo>
                            <a:pt x="5157476" y="6444170"/>
                          </a:lnTo>
                          <a:moveTo>
                            <a:pt x="5157476" y="6444170"/>
                          </a:moveTo>
                          <a:lnTo>
                            <a:pt x="6127757" y="6444170"/>
                          </a:lnTo>
                          <a:moveTo>
                            <a:pt x="6127757" y="6444170"/>
                          </a:moveTo>
                          <a:lnTo>
                            <a:pt x="7021839" y="6444170"/>
                          </a:lnTo>
                          <a:moveTo>
                            <a:pt x="0" y="8852700"/>
                          </a:moveTo>
                          <a:lnTo>
                            <a:pt x="579120" y="8852700"/>
                          </a:lnTo>
                          <a:moveTo>
                            <a:pt x="579120" y="8852700"/>
                          </a:moveTo>
                          <a:lnTo>
                            <a:pt x="1576071" y="8852700"/>
                          </a:lnTo>
                          <a:moveTo>
                            <a:pt x="1576071" y="8852700"/>
                          </a:moveTo>
                          <a:lnTo>
                            <a:pt x="2507618" y="8852700"/>
                          </a:lnTo>
                          <a:moveTo>
                            <a:pt x="2507618" y="8852700"/>
                          </a:moveTo>
                          <a:lnTo>
                            <a:pt x="3406779" y="8852700"/>
                          </a:lnTo>
                          <a:moveTo>
                            <a:pt x="3406779" y="8852700"/>
                          </a:moveTo>
                          <a:lnTo>
                            <a:pt x="4335150" y="8852700"/>
                          </a:lnTo>
                          <a:moveTo>
                            <a:pt x="4335150" y="8852700"/>
                          </a:moveTo>
                          <a:lnTo>
                            <a:pt x="5157476" y="8852700"/>
                          </a:lnTo>
                          <a:moveTo>
                            <a:pt x="5157476" y="8852700"/>
                          </a:moveTo>
                          <a:lnTo>
                            <a:pt x="6127757" y="8852700"/>
                          </a:lnTo>
                          <a:moveTo>
                            <a:pt x="6127757" y="8852700"/>
                          </a:moveTo>
                          <a:lnTo>
                            <a:pt x="7021839" y="8852700"/>
                          </a:lnTo>
                          <a:moveTo>
                            <a:pt x="3175" y="0"/>
                          </a:moveTo>
                          <a:lnTo>
                            <a:pt x="3175" y="3226854"/>
                          </a:lnTo>
                          <a:moveTo>
                            <a:pt x="582295" y="0"/>
                          </a:moveTo>
                          <a:lnTo>
                            <a:pt x="582295" y="3226854"/>
                          </a:lnTo>
                          <a:moveTo>
                            <a:pt x="1579246" y="0"/>
                          </a:moveTo>
                          <a:lnTo>
                            <a:pt x="1579246" y="3226854"/>
                          </a:lnTo>
                          <a:moveTo>
                            <a:pt x="2510793" y="0"/>
                          </a:moveTo>
                          <a:lnTo>
                            <a:pt x="2510793" y="3226854"/>
                          </a:lnTo>
                          <a:moveTo>
                            <a:pt x="3409954" y="0"/>
                          </a:moveTo>
                          <a:lnTo>
                            <a:pt x="3409954" y="3226854"/>
                          </a:lnTo>
                          <a:moveTo>
                            <a:pt x="4338325" y="0"/>
                          </a:moveTo>
                          <a:lnTo>
                            <a:pt x="4338325" y="3226854"/>
                          </a:lnTo>
                          <a:moveTo>
                            <a:pt x="5160651" y="0"/>
                          </a:moveTo>
                          <a:lnTo>
                            <a:pt x="5160651" y="3226854"/>
                          </a:lnTo>
                          <a:moveTo>
                            <a:pt x="6130932" y="0"/>
                          </a:moveTo>
                          <a:lnTo>
                            <a:pt x="6130932" y="3226854"/>
                          </a:lnTo>
                          <a:moveTo>
                            <a:pt x="7025014" y="0"/>
                          </a:moveTo>
                          <a:lnTo>
                            <a:pt x="7025014" y="3226854"/>
                          </a:lnTo>
                          <a:moveTo>
                            <a:pt x="3175" y="3220504"/>
                          </a:moveTo>
                          <a:lnTo>
                            <a:pt x="3175" y="6447345"/>
                          </a:lnTo>
                          <a:moveTo>
                            <a:pt x="582295" y="3220504"/>
                          </a:moveTo>
                          <a:lnTo>
                            <a:pt x="582295" y="6447345"/>
                          </a:lnTo>
                          <a:moveTo>
                            <a:pt x="1579246" y="3220504"/>
                          </a:moveTo>
                          <a:lnTo>
                            <a:pt x="1579246" y="6447345"/>
                          </a:lnTo>
                          <a:moveTo>
                            <a:pt x="2510793" y="3220504"/>
                          </a:moveTo>
                          <a:lnTo>
                            <a:pt x="2510793" y="6447345"/>
                          </a:lnTo>
                          <a:moveTo>
                            <a:pt x="3409954" y="3220504"/>
                          </a:moveTo>
                          <a:lnTo>
                            <a:pt x="3409954" y="6447345"/>
                          </a:lnTo>
                          <a:moveTo>
                            <a:pt x="4338325" y="3220504"/>
                          </a:moveTo>
                          <a:lnTo>
                            <a:pt x="4338325" y="6447345"/>
                          </a:lnTo>
                          <a:moveTo>
                            <a:pt x="5160651" y="3220504"/>
                          </a:moveTo>
                          <a:lnTo>
                            <a:pt x="5160651" y="6447345"/>
                          </a:lnTo>
                          <a:moveTo>
                            <a:pt x="6130932" y="3220504"/>
                          </a:moveTo>
                          <a:lnTo>
                            <a:pt x="6130932" y="6447345"/>
                          </a:lnTo>
                          <a:moveTo>
                            <a:pt x="7025014" y="3220504"/>
                          </a:moveTo>
                          <a:lnTo>
                            <a:pt x="7025014" y="6447345"/>
                          </a:lnTo>
                          <a:moveTo>
                            <a:pt x="3175" y="6440995"/>
                          </a:moveTo>
                          <a:lnTo>
                            <a:pt x="3175" y="8855875"/>
                          </a:lnTo>
                          <a:moveTo>
                            <a:pt x="582295" y="6440995"/>
                          </a:moveTo>
                          <a:lnTo>
                            <a:pt x="582295" y="8855875"/>
                          </a:lnTo>
                          <a:moveTo>
                            <a:pt x="1579246" y="6440995"/>
                          </a:moveTo>
                          <a:lnTo>
                            <a:pt x="1579246" y="8855875"/>
                          </a:lnTo>
                          <a:moveTo>
                            <a:pt x="2510793" y="6440995"/>
                          </a:moveTo>
                          <a:lnTo>
                            <a:pt x="2510793" y="8855875"/>
                          </a:lnTo>
                          <a:moveTo>
                            <a:pt x="3409954" y="6440995"/>
                          </a:moveTo>
                          <a:lnTo>
                            <a:pt x="3409954" y="8855875"/>
                          </a:lnTo>
                          <a:moveTo>
                            <a:pt x="4338325" y="6440995"/>
                          </a:moveTo>
                          <a:lnTo>
                            <a:pt x="4338325" y="8855875"/>
                          </a:lnTo>
                          <a:moveTo>
                            <a:pt x="5160651" y="6440995"/>
                          </a:moveTo>
                          <a:lnTo>
                            <a:pt x="5160651" y="8855875"/>
                          </a:lnTo>
                          <a:moveTo>
                            <a:pt x="6130932" y="6440995"/>
                          </a:moveTo>
                          <a:lnTo>
                            <a:pt x="6130932" y="8855875"/>
                          </a:lnTo>
                          <a:moveTo>
                            <a:pt x="7025014" y="6440995"/>
                          </a:moveTo>
                          <a:lnTo>
                            <a:pt x="7025014" y="8855875"/>
                          </a:lnTo>
                        </a:path>
                      </a:pathLst>
                    </a:custGeom>
                    <a:noFill/>
                    <a:ln w="6350">
                      <a:solidFill>
                        <a:srgbClr val="000000"/>
                      </a:solidFill>
                    </a:ln>
                  </wps:spPr>
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<a:prstTxWarp prst="textNoShape">
                      <a:avLst/>
                    </a:prstTxWarp>
                    <a:noAutofit/>
                  </wps:bodyPr>
                </wps:wsp>
              </a:graphicData>
            </a:graphic>
          </wp:anchor>
        </w:drawing>
      </w:r>
      <w:r>
        <w:drawing>
          <wp:anchor xmlns:wp="http://schemas.openxmlformats.org/drawingml/2006/wordprocessingDrawing" distT="0" distB="0" distL="0" distR="0" simplePos="0" relativeHeight="930" behindDoc="1" locked="0" layoutInCell="1" allowOverlap="1">
            <wp:simplePos x="0" y="0"/>
            <wp:positionH relativeFrom="page">
              <wp:posOffset>302741</wp:posOffset>
            </wp:positionH>
            <wp:positionV relativeFrom="page">
              <wp:posOffset>906766</wp:posOffset>
            </wp:positionV>
            <wp:extent cx="497592" cy="6691892"/>
            <wp:effectExtent l="0" t="0" r="0" b="0"/>
            <wp:wrapNone/>
            <wp:docPr id="35" name="Text Box 3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microsoft.com/office/word/2010/wordprocessingShape">
                <wps:wsp xmlns:wps="http://schemas.microsoft.com/office/word/2010/wordprocessingShape">
                  <wps:cNvSpPr txBox="1">
                    <a:spLocks noChangeArrowheads="1"/>
                  </wps:cNvSpPr>
                  <wps:spPr bwMode="auto">
                    <a:xfrm>
                      <a:off x="0" y="0"/>
                      <a:ext cx="497592" cy="6691892"/>
                    </a:xfrm>
                    <a:prstGeom prst="rect">
                      <a:avLst/>
                    </a:prstGeom>
                    <a:noFill/>
                    <a:ln w="0">
                      <a:noFill/>
                      <a:miter lim="800000"/>
                      <a:headEnd/>
                      <a:tailEnd/>
                    </a:ln>
                  </wps:spPr>
                  <wps:txbx>
                    <w:txbxContent>
                      <w:p>
                        <w:pPr>
                          <w:spacing w:before="0" w:after="0" w:line="228" w:lineRule="auto"/>
                          <w:ind w:left="0" w:right="100" w:hanging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Ogliari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3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et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al,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93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2020</w:t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6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37" w:lineRule="auto"/>
                          <w:ind w:left="0" w:right="0" w:hanging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Kafadar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61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et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al,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61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2021</w:t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8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21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Hossain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66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et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al,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93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2022</w:t>
                        </w:r>
                      </w:p>
                    </w:txbxContent>
                  </wps:txbx>
                  <wps:bodyPr rot="0" vert="horz" wrap="square" lIns="0" tIns="0" rIns="0" bIns="0" anchor="t" anchorCtr="0">
                    <a:noAutofit/>
                  </wps:bodyPr>
                </wps:wsp>
              </a:graphicData>
            </a:graphic>
          </wp:anchor>
        </w:drawing>
      </w:r>
      <w:r>
        <w:drawing>
          <wp:anchor xmlns:wp="http://schemas.openxmlformats.org/drawingml/2006/wordprocessingDrawing" distT="0" distB="0" distL="0" distR="0" simplePos="0" relativeHeight="930" behindDoc="1" locked="0" layoutInCell="1" allowOverlap="1">
            <wp:simplePos x="0" y="0"/>
            <wp:positionH relativeFrom="page">
              <wp:posOffset>873010</wp:posOffset>
            </wp:positionH>
            <wp:positionV relativeFrom="page">
              <wp:posOffset>910734</wp:posOffset>
            </wp:positionV>
            <wp:extent cx="955793" cy="7912575"/>
            <wp:effectExtent l="0" t="0" r="0" b="0"/>
            <wp:wrapNone/>
            <wp:docPr id="36" name="Text Box 36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microsoft.com/office/word/2010/wordprocessingShape">
                <wps:wsp xmlns:wps="http://schemas.microsoft.com/office/word/2010/wordprocessingShape">
                  <wps:cNvSpPr txBox="1">
                    <a:spLocks noChangeArrowheads="1"/>
                  </wps:cNvSpPr>
                  <wps:spPr bwMode="auto">
                    <a:xfrm>
                      <a:off x="0" y="0"/>
                      <a:ext cx="955793" cy="7912575"/>
                    </a:xfrm>
                    <a:prstGeom prst="rect">
                      <a:avLst/>
                    </a:prstGeom>
                    <a:noFill/>
                    <a:ln w="0">
                      <a:noFill/>
                      <a:miter lim="800000"/>
                      <a:headEnd/>
                      <a:tailEnd/>
                    </a:ln>
                  </wps:spPr>
                  <wps:txbx>
                    <w:txbxContent>
                      <w:p>
                        <w:pPr>
                          <w:spacing w:before="0" w:after="0" w:line="225" w:lineRule="auto"/>
                          <w:ind w:left="0" w:right="420" w:firstLine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To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47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investigate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whether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8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the</w:t>
                        </w:r>
                      </w:p>
                      <w:p>
                        <w:pPr>
                          <w:spacing w:before="0" w:after="0" w:line="234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timeliness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58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of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62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access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to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memory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assessment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services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differs</w:t>
                        </w:r>
                      </w:p>
                      <w:p>
                        <w:pPr>
                          <w:spacing w:before="0" w:after="0" w:line="236" w:lineRule="auto"/>
                          <w:ind w:left="0" w:right="2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between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older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adults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43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of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55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White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British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42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38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South</w:t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Asian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7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ethnicity.</w:t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10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1" w:lineRule="auto"/>
                          <w:ind w:left="0" w:right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To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2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assess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Alzheimer’s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34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disease</w:t>
                        </w:r>
                      </w:p>
                      <w:p>
                        <w:pPr>
                          <w:spacing w:before="0" w:after="0" w:line="239" w:lineRule="auto"/>
                          <w:ind w:left="0" w:right="0" w:firstLine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(AD)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6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knowledge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43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perceptions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among</w:t>
                        </w:r>
                      </w:p>
                      <w:p>
                        <w:pPr>
                          <w:spacing w:before="0" w:after="0" w:line="225" w:lineRule="auto"/>
                          <w:ind w:left="0" w:right="34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UK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4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adults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52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aged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18–49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76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years,</w:t>
                        </w:r>
                      </w:p>
                      <w:p>
                        <w:pPr>
                          <w:spacing w:before="0" w:after="0" w:line="237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compare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knowledge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across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37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ethnic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groups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2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(Asian,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Black,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74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59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White),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9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examine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associations</w:t>
                        </w:r>
                      </w:p>
                      <w:p>
                        <w:pPr>
                          <w:spacing w:before="0" w:after="0" w:line="241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between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demographic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factors</w:t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center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71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3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knowledge.</w:t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10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35" w:lineRule="auto"/>
                          <w:ind w:left="0" w:right="400"/>
                          <w:jc w:val="center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To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2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explore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62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the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experiences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7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of</w:t>
                        </w:r>
                      </w:p>
                      <w:p>
                        <w:pPr>
                          <w:spacing w:before="0" w:after="0" w:line="229" w:lineRule="auto"/>
                          <w:ind w:left="0" w:right="10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South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3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Asian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52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family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carers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65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of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9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people</w:t>
                        </w:r>
                      </w:p>
                      <w:p>
                        <w:pPr>
                          <w:spacing w:before="0" w:after="0" w:line="235" w:lineRule="auto"/>
                          <w:ind w:left="0" w:right="4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with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dementia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living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73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the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53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UK,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37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focusing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on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perceptions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5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of</w:t>
                        </w:r>
                      </w:p>
                      <w:p>
                        <w:pPr>
                          <w:spacing w:before="0" w:after="0" w:line="239" w:lineRule="auto"/>
                          <w:ind w:left="0" w:right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dementia,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5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access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77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to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services,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62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and</w:t>
                        </w:r>
                      </w:p>
                      <w:p>
                        <w:pPr>
                          <w:spacing w:before="20" w:after="0" w:line="221" w:lineRule="auto"/>
                          <w:ind w:left="0" w:right="40" w:hanging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planning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for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8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end-of-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life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4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care.</w:t>
                        </w:r>
                      </w:p>
                    </w:txbxContent>
                  </wps:txbx>
                  <wps:bodyPr rot="0" vert="horz" wrap="square" lIns="0" tIns="0" rIns="0" bIns="0" anchor="t" anchorCtr="0">
                    <a:noAutofit/>
                  </wps:bodyPr>
                </wps:wsp>
              </a:graphicData>
            </a:graphic>
          </wp:anchor>
        </w:drawing>
      </w:r>
      <w:r>
        <w:drawing>
          <wp:anchor xmlns:wp="http://schemas.openxmlformats.org/drawingml/2006/wordprocessingDrawing" distT="0" distB="0" distL="0" distR="0" simplePos="0" relativeHeight="930" behindDoc="1" locked="0" layoutInCell="1" allowOverlap="1">
            <wp:simplePos x="0" y="0"/>
            <wp:positionH relativeFrom="page">
              <wp:posOffset>1860828</wp:posOffset>
            </wp:positionH>
            <wp:positionV relativeFrom="page">
              <wp:posOffset>913404</wp:posOffset>
            </wp:positionV>
            <wp:extent cx="896926" cy="7526342"/>
            <wp:effectExtent l="0" t="0" r="0" b="0"/>
            <wp:wrapNone/>
            <wp:docPr id="37" name="Text Box 37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microsoft.com/office/word/2010/wordprocessingShape">
                <wps:wsp xmlns:wps="http://schemas.microsoft.com/office/word/2010/wordprocessingShape">
                  <wps:cNvSpPr txBox="1">
                    <a:spLocks noChangeArrowheads="1"/>
                  </wps:cNvSpPr>
                  <wps:spPr bwMode="auto">
                    <a:xfrm>
                      <a:off x="0" y="0"/>
                      <a:ext cx="896926" cy="7526342"/>
                    </a:xfrm>
                    <a:prstGeom prst="rect">
                      <a:avLst/>
                    </a:prstGeom>
                    <a:noFill/>
                    <a:ln w="0">
                      <a:noFill/>
                      <a:miter lim="800000"/>
                      <a:headEnd/>
                      <a:tailEnd/>
                    </a:ln>
                  </wps:spPr>
                  <wps:txbx>
                    <w:txbxContent>
                      <w:p>
                        <w:pPr>
                          <w:spacing w:before="0" w:after="0" w:line="228" w:lineRule="auto"/>
                          <w:ind w:left="0" w:right="240" w:hanging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Nottingham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Memory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9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Study,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UK;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8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outpatient</w:t>
                        </w:r>
                      </w:p>
                      <w:p>
                        <w:pPr>
                          <w:spacing w:before="0" w:after="0" w:line="220" w:lineRule="auto"/>
                          <w:ind w:left="0" w:right="6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secondary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mental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healthcare.</w:t>
                        </w:r>
                      </w:p>
                      <w:p>
                        <w:pPr>
                          <w:spacing w:before="20" w:after="0" w:line="234" w:lineRule="auto"/>
                          <w:ind w:left="2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Sample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included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3,654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6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White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31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British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8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32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7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South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Asian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53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older</w:t>
                        </w:r>
                      </w:p>
                      <w:p>
                        <w:pPr>
                          <w:spacing w:before="0" w:after="0" w:line="232" w:lineRule="auto"/>
                          <w:ind w:left="0" w:right="50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outpatients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referred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5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for</w:t>
                        </w:r>
                      </w:p>
                      <w:p>
                        <w:pPr>
                          <w:spacing w:before="0" w:after="0" w:line="246" w:lineRule="auto"/>
                          <w:ind w:left="0" w:right="4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memory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assessment.</w:t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12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35" w:lineRule="auto"/>
                          <w:ind w:left="0" w:right="1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United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Kingdom.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Convenience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sample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63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of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43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186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younger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adults</w:t>
                        </w:r>
                      </w:p>
                      <w:p>
                        <w:pPr>
                          <w:spacing w:before="0" w:after="0" w:line="229" w:lineRule="auto"/>
                          <w:ind w:left="20" w:right="80" w:hanging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recruited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online: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16.1%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65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Asian,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16.7%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6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Black,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74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and</w:t>
                        </w:r>
                      </w:p>
                      <w:p>
                        <w:pPr>
                          <w:spacing w:before="20" w:after="0" w:line="223" w:lineRule="auto"/>
                          <w:ind w:left="0" w:right="360"/>
                          <w:jc w:val="center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67.2%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94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White;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majority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3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aged</w:t>
                        </w:r>
                      </w:p>
                      <w:p>
                        <w:pPr>
                          <w:spacing w:before="0" w:after="0" w:line="238" w:lineRule="auto"/>
                          <w:ind w:left="20" w:right="44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18–34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55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years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(87.6%).</w:t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12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30" w:lineRule="auto"/>
                          <w:ind w:left="20" w:right="1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United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Kingdom.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Sixteen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58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South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Asian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8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family</w:t>
                        </w:r>
                      </w:p>
                      <w:p>
                        <w:pPr>
                          <w:spacing w:before="20" w:after="0" w:line="223" w:lineRule="auto"/>
                          <w:ind w:left="0" w:right="10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caregivers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52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of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people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5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living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3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with</w:t>
                        </w:r>
                      </w:p>
                      <w:p>
                        <w:pPr>
                          <w:spacing w:before="2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dementia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participated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5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44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face</w:t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righ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-to-face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interviews.</w:t>
                        </w:r>
                      </w:p>
                    </w:txbxContent>
                  </wps:txbx>
                  <wps:bodyPr rot="0" vert="horz" wrap="square" lIns="0" tIns="0" rIns="0" bIns="0" anchor="t" anchorCtr="0">
                    <a:noAutofit/>
                  </wps:bodyPr>
                </wps:wsp>
              </a:graphicData>
            </a:graphic>
          </wp:anchor>
        </w:drawing>
      </w:r>
      <w:r>
        <w:drawing>
          <wp:anchor xmlns:wp="http://schemas.openxmlformats.org/drawingml/2006/wordprocessingDrawing" distT="0" distB="0" distL="0" distR="0" simplePos="0" relativeHeight="930" behindDoc="1" locked="0" layoutInCell="1" allowOverlap="1">
            <wp:simplePos x="0" y="0"/>
            <wp:positionH relativeFrom="page">
              <wp:posOffset>5441208</wp:posOffset>
            </wp:positionH>
            <wp:positionV relativeFrom="page">
              <wp:posOffset>911561</wp:posOffset>
            </wp:positionV>
            <wp:extent cx="934878" cy="8715857"/>
            <wp:effectExtent l="0" t="0" r="0" b="0"/>
            <wp:wrapNone/>
            <wp:docPr id="38" name="Text Box 38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microsoft.com/office/word/2010/wordprocessingShape">
                <wps:wsp xmlns:wps="http://schemas.microsoft.com/office/word/2010/wordprocessingShape">
                  <wps:cNvSpPr txBox="1">
                    <a:spLocks noChangeArrowheads="1"/>
                  </wps:cNvSpPr>
                  <wps:spPr bwMode="auto">
                    <a:xfrm>
                      <a:off x="0" y="0"/>
                      <a:ext cx="934878" cy="8715857"/>
                    </a:xfrm>
                    <a:prstGeom prst="rect">
                      <a:avLst/>
                    </a:prstGeom>
                    <a:noFill/>
                    <a:ln w="0">
                      <a:noFill/>
                      <a:miter lim="800000"/>
                      <a:headEnd/>
                      <a:tailEnd/>
                    </a:ln>
                  </wps:spPr>
                  <wps:txbx>
                    <w:txbxContent>
                      <w:p>
                        <w:pPr>
                          <w:spacing w:before="0" w:after="0" w:line="221" w:lineRule="auto"/>
                          <w:ind w:left="20" w:right="6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31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lower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proportion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of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47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South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71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Asian</w:t>
                        </w:r>
                      </w:p>
                      <w:p>
                        <w:pPr>
                          <w:spacing w:before="0" w:after="0" w:line="248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outpatients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3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(43.8%)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achieved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1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timely</w:t>
                        </w:r>
                      </w:p>
                      <w:p>
                        <w:pPr>
                          <w:spacing w:before="0" w:after="0" w:line="238" w:lineRule="auto"/>
                          <w:ind w:left="20" w:right="6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access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54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(within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72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90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days)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7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compared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7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to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White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7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British</w:t>
                        </w:r>
                      </w:p>
                      <w:p>
                        <w:pPr>
                          <w:spacing w:before="0" w:after="0" w:line="238" w:lineRule="auto"/>
                          <w:ind w:left="20" w:right="400" w:hanging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outpatients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(62.2%).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97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After</w:t>
                        </w:r>
                      </w:p>
                      <w:p>
                        <w:pPr>
                          <w:spacing w:before="0" w:after="0" w:line="240" w:lineRule="auto"/>
                          <w:ind w:left="20" w:right="20" w:hanging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adjustment,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South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Asian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37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ethnicity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6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was</w:t>
                        </w:r>
                      </w:p>
                      <w:p>
                        <w:pPr>
                          <w:spacing w:before="0" w:after="0" w:line="235" w:lineRule="auto"/>
                          <w:ind w:left="0" w:right="16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associated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9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with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72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significantly</w:t>
                        </w:r>
                      </w:p>
                      <w:p>
                        <w:pPr>
                          <w:spacing w:before="0" w:after="0" w:line="227" w:lineRule="auto"/>
                          <w:ind w:left="20" w:right="60" w:hanging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reduced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likelihood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of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68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timely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36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access</w:t>
                        </w:r>
                      </w:p>
                      <w:p>
                        <w:pPr>
                          <w:spacing w:before="0" w:after="0" w:line="232" w:lineRule="auto"/>
                          <w:ind w:left="0" w:right="100" w:firstLine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(OR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99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0.47).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18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The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difference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was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48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not</w:t>
                        </w:r>
                      </w:p>
                      <w:p>
                        <w:pPr>
                          <w:spacing w:before="0" w:after="0" w:line="219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significant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when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restricting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8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analyses</w:t>
                        </w:r>
                      </w:p>
                      <w:p>
                        <w:pPr>
                          <w:spacing w:before="0" w:after="0" w:line="227" w:lineRule="auto"/>
                          <w:ind w:left="2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to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British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nationality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or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62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English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65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55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64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first</w:t>
                        </w:r>
                      </w:p>
                      <w:p>
                        <w:pPr>
                          <w:spacing w:before="2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language.</w:t>
                        </w:r>
                      </w:p>
                      <w:p>
                        <w:pPr>
                          <w:spacing w:before="0" w:after="16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45" w:lineRule="auto"/>
                          <w:ind w:left="0" w:right="28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Overall,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86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knowledge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4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was</w:t>
                        </w:r>
                      </w:p>
                      <w:p>
                        <w:pPr>
                          <w:spacing w:before="0" w:after="0" w:line="243" w:lineRule="auto"/>
                          <w:ind w:left="20" w:right="8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low,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51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with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53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only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41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45%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of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49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responses</w:t>
                        </w:r>
                      </w:p>
                      <w:p>
                        <w:pPr>
                          <w:spacing w:before="0" w:after="0" w:line="225" w:lineRule="auto"/>
                          <w:ind w:left="0" w:right="60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correct.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3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No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significant</w:t>
                        </w:r>
                      </w:p>
                      <w:p>
                        <w:pPr>
                          <w:spacing w:before="0" w:after="0" w:line="238" w:lineRule="auto"/>
                          <w:ind w:left="0" w:right="200"/>
                          <w:jc w:val="righ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differences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were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found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5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56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total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2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AD</w:t>
                        </w:r>
                      </w:p>
                      <w:p>
                        <w:pPr>
                          <w:spacing w:before="0" w:after="0" w:line="243" w:lineRule="auto"/>
                          <w:ind w:left="0" w:right="10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knowledge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9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scores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between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6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ethnic</w:t>
                        </w:r>
                      </w:p>
                      <w:p>
                        <w:pPr>
                          <w:spacing w:before="0" w:after="0" w:line="237" w:lineRule="auto"/>
                          <w:ind w:left="0" w:right="10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groups.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8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However,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significant</w:t>
                        </w:r>
                      </w:p>
                      <w:p>
                        <w:pPr>
                          <w:spacing w:before="0" w:after="0" w:line="234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differences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emerged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4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73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the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symptom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knowledge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domain,</w:t>
                        </w:r>
                      </w:p>
                      <w:p>
                        <w:pPr>
                          <w:spacing w:before="0" w:after="0" w:line="216" w:lineRule="auto"/>
                          <w:ind w:left="0" w:right="540" w:firstLine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with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White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participants</w:t>
                        </w:r>
                      </w:p>
                      <w:p>
                        <w:pPr>
                          <w:spacing w:before="0" w:after="0" w:line="228" w:lineRule="auto"/>
                          <w:ind w:left="0" w:right="40" w:hanging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demonstrating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greater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awareness</w:t>
                        </w:r>
                      </w:p>
                      <w:p>
                        <w:pPr>
                          <w:spacing w:before="0" w:after="0" w:line="241" w:lineRule="auto"/>
                          <w:ind w:left="20" w:right="18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of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8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9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symptoms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than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46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Black</w:t>
                        </w:r>
                      </w:p>
                      <w:p>
                        <w:pPr>
                          <w:spacing w:before="0" w:after="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participants.</w:t>
                        </w:r>
                      </w:p>
                      <w:p>
                        <w:pPr>
                          <w:spacing w:before="160" w:after="0" w:line="232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Four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46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key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4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themes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emerged: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43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(i)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7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lack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66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of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awareness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55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at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diagnosis;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48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(ii)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ongoing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challenges</w:t>
                        </w:r>
                      </w:p>
                      <w:p>
                        <w:pPr>
                          <w:spacing w:before="20" w:after="0" w:line="237" w:lineRule="auto"/>
                          <w:ind w:left="0" w:right="4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of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4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living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3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with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dementia;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5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(iii)</w:t>
                        </w:r>
                      </w:p>
                      <w:p>
                        <w:pPr>
                          <w:spacing w:before="0" w:after="0" w:line="240" w:lineRule="auto"/>
                          <w:ind w:left="20" w:right="0" w:hanging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preparation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for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2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end-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of-life;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49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61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(iv)</w:t>
                        </w:r>
                      </w:p>
                      <w:p>
                        <w:pPr>
                          <w:spacing w:before="0" w:after="0" w:line="219" w:lineRule="auto"/>
                          <w:ind w:left="0" w:right="40"/>
                          <w:jc w:val="righ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burial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preferences.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Carers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struggled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3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to</w:t>
                        </w:r>
                      </w:p>
                      <w:p>
                        <w:pPr>
                          <w:spacing w:before="0" w:after="0" w:line="231" w:lineRule="auto"/>
                          <w:ind w:left="0" w:right="34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interpret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early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symptoms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1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and</w:t>
                        </w:r>
                      </w:p>
                      <w:p>
                        <w:pPr>
                          <w:spacing w:before="0" w:after="0" w:line="245" w:lineRule="auto"/>
                          <w:ind w:left="0" w:right="5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navigate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behavioural</w:t>
                        </w:r>
                      </w:p>
                      <w:p>
                        <w:pPr>
                          <w:spacing w:before="0" w:after="0" w:line="220" w:lineRule="auto"/>
                          <w:ind w:left="0" w:right="1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changes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48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while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balancing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cultural</w:t>
                        </w:r>
                      </w:p>
                    </w:txbxContent>
                  </wps:txbx>
                  <wps:bodyPr rot="0" vert="horz" wrap="square" lIns="0" tIns="0" rIns="0" bIns="0" anchor="t" anchorCtr="0">
                    <a:noAutofit/>
                  </wps:bodyPr>
                </wps:wsp>
              </a:graphicData>
            </a:graphic>
          </wp:anchor>
        </w:drawing>
      </w:r>
      <w:r>
        <w:drawing>
          <wp:anchor xmlns:wp="http://schemas.openxmlformats.org/drawingml/2006/wordprocessingDrawing" distT="0" distB="0" distL="0" distR="0" simplePos="0" relativeHeight="930" behindDoc="1" locked="0" layoutInCell="1" allowOverlap="1">
            <wp:simplePos x="0" y="0"/>
            <wp:positionH relativeFrom="page">
              <wp:posOffset>6411387</wp:posOffset>
            </wp:positionH>
            <wp:positionV relativeFrom="page">
              <wp:posOffset>913729</wp:posOffset>
            </wp:positionV>
            <wp:extent cx="876503" cy="8728558"/>
            <wp:effectExtent l="0" t="0" r="0" b="0"/>
            <wp:wrapNone/>
            <wp:docPr id="39" name="Text Box 39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microsoft.com/office/word/2010/wordprocessingShape">
                <wps:wsp xmlns:wps="http://schemas.microsoft.com/office/word/2010/wordprocessingShape">
                  <wps:cNvSpPr txBox="1">
                    <a:spLocks noChangeArrowheads="1"/>
                  </wps:cNvSpPr>
                  <wps:spPr bwMode="auto">
                    <a:xfrm>
                      <a:off x="0" y="0"/>
                      <a:ext cx="876503" cy="8728558"/>
                    </a:xfrm>
                    <a:prstGeom prst="rect">
                      <a:avLst/>
                    </a:prstGeom>
                    <a:noFill/>
                    <a:ln w="0">
                      <a:noFill/>
                      <a:miter lim="800000"/>
                      <a:headEnd/>
                      <a:tailEnd/>
                    </a:ln>
                  </wps:spPr>
                  <wps:txbx>
                    <w:txbxContent>
                      <w:p>
                        <w:pPr>
                          <w:spacing w:before="0" w:after="0" w:line="216" w:lineRule="auto"/>
                          <w:ind w:left="20" w:right="4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Older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6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South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Asian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outpatients</w:t>
                        </w:r>
                      </w:p>
                      <w:p>
                        <w:pPr>
                          <w:spacing w:before="20" w:after="0" w:line="228" w:lineRule="auto"/>
                          <w:ind w:left="20" w:right="10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are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5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less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61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likely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47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to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access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2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dementia</w:t>
                        </w:r>
                      </w:p>
                      <w:p>
                        <w:pPr>
                          <w:spacing w:before="0" w:after="0" w:line="240" w:lineRule="auto"/>
                          <w:ind w:left="20" w:right="4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diagnostic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services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46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9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</w:t>
                        </w:r>
                      </w:p>
                      <w:p>
                        <w:pPr>
                          <w:spacing w:before="0" w:after="0" w:line="242" w:lineRule="auto"/>
                          <w:ind w:left="0" w:right="26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timely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manner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compared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with</w:t>
                        </w:r>
                      </w:p>
                      <w:p>
                        <w:pPr>
                          <w:spacing w:before="0" w:after="0" w:line="230" w:lineRule="auto"/>
                          <w:ind w:left="0" w:right="38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White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7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British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outpatients.</w:t>
                        </w:r>
                      </w:p>
                      <w:p>
                        <w:pPr>
                          <w:spacing w:before="0" w:after="0" w:line="242" w:lineRule="auto"/>
                          <w:ind w:left="20" w:right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Findings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4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suggest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that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language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and</w:t>
                        </w:r>
                      </w:p>
                      <w:p>
                        <w:pPr>
                          <w:spacing w:before="0" w:after="0" w:line="243" w:lineRule="auto"/>
                          <w:ind w:left="0" w:right="0" w:hanging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nationality-related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factors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contribute</w:t>
                        </w:r>
                      </w:p>
                      <w:p>
                        <w:pPr>
                          <w:spacing w:before="0" w:after="0" w:line="220" w:lineRule="auto"/>
                          <w:ind w:left="0" w:right="200" w:firstLine="4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to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72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delays,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highlighting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the</w:t>
                        </w:r>
                      </w:p>
                      <w:p>
                        <w:pPr>
                          <w:spacing w:before="0" w:after="0" w:line="231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need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1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for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targeted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strategies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7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to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improve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equitable</w:t>
                        </w:r>
                      </w:p>
                      <w:p>
                        <w:pPr>
                          <w:spacing w:before="0" w:after="0" w:line="224" w:lineRule="auto"/>
                          <w:ind w:left="0" w:right="620" w:firstLine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access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53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to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memory</w:t>
                        </w:r>
                      </w:p>
                      <w:p>
                        <w:pPr>
                          <w:spacing w:before="20" w:after="0" w:line="238" w:lineRule="auto"/>
                          <w:ind w:left="20" w:right="4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assessment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services.</w:t>
                        </w:r>
                      </w:p>
                      <w:p>
                        <w:pPr>
                          <w:spacing w:before="160" w:after="0" w:line="245" w:lineRule="auto"/>
                          <w:ind w:left="0" w:right="120" w:firstLine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49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knowledge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8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inadequate</w:t>
                        </w:r>
                      </w:p>
                      <w:p>
                        <w:pPr>
                          <w:spacing w:before="0" w:after="0" w:line="233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across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33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all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7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ethnic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groups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6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younger</w:t>
                        </w:r>
                      </w:p>
                      <w:p>
                        <w:pPr>
                          <w:spacing w:before="0" w:after="0" w:line="234" w:lineRule="auto"/>
                          <w:ind w:left="0" w:right="60" w:firstLine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UK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39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adults.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72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Ethnic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differences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symptom</w:t>
                        </w:r>
                      </w:p>
                      <w:p>
                        <w:pPr>
                          <w:spacing w:before="0" w:after="0" w:line="224" w:lineRule="auto"/>
                          <w:ind w:left="20" w:right="160" w:hanging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recognition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suggest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varying</w:t>
                        </w:r>
                      </w:p>
                      <w:p>
                        <w:pPr>
                          <w:spacing w:before="20" w:after="0" w:line="239" w:lineRule="auto"/>
                          <w:ind w:left="0" w:right="180" w:firstLine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health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communication</w:t>
                        </w:r>
                      </w:p>
                      <w:p>
                        <w:pPr>
                          <w:spacing w:before="0" w:after="0" w:line="242" w:lineRule="auto"/>
                          <w:ind w:left="0" w:right="200" w:firstLine="4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needs,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highlighting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the</w:t>
                        </w:r>
                      </w:p>
                      <w:p>
                        <w:pPr>
                          <w:spacing w:before="0" w:after="0" w:line="233" w:lineRule="auto"/>
                          <w:ind w:left="0" w:right="3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importance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of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tailored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educational</w:t>
                        </w:r>
                      </w:p>
                      <w:p>
                        <w:pPr>
                          <w:spacing w:before="0" w:after="0" w:line="237" w:lineRule="auto"/>
                          <w:ind w:left="0" w:right="200" w:hanging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interventions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to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improve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early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awareness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38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and</w:t>
                        </w:r>
                      </w:p>
                      <w:p>
                        <w:pPr>
                          <w:spacing w:before="0" w:after="0" w:line="221" w:lineRule="auto"/>
                          <w:ind w:left="0" w:right="100" w:hanging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understanding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of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Alzheimer’s</w:t>
                        </w:r>
                      </w:p>
                      <w:p>
                        <w:pPr>
                          <w:spacing w:before="0" w:after="0" w:line="240" w:lineRule="auto"/>
                          <w:ind w:left="2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disease.</w:t>
                        </w:r>
                      </w:p>
                      <w:p>
                        <w:pPr>
                          <w:spacing w:before="0" w:after="160" w:line="240" w:lineRule="auto"/>
                          <w:ind w:left="0" w:right="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/>
                        </w:r>
                      </w:p>
                      <w:p>
                        <w:pPr>
                          <w:spacing w:before="0" w:after="0" w:line="229" w:lineRule="auto"/>
                          <w:ind w:left="20" w:right="4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South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47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Asian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carers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59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face</w:t>
                        </w:r>
                      </w:p>
                      <w:p>
                        <w:pPr>
                          <w:spacing w:before="0" w:after="0" w:line="241" w:lineRule="auto"/>
                          <w:ind w:left="0" w:right="50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significant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challenges</w:t>
                        </w:r>
                      </w:p>
                      <w:p>
                        <w:pPr>
                          <w:spacing w:before="0" w:after="0" w:line="231" w:lineRule="auto"/>
                          <w:ind w:left="20" w:right="80" w:hanging="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related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to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limited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early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14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awareness,</w:t>
                        </w:r>
                      </w:p>
                      <w:p>
                        <w:pPr>
                          <w:spacing w:before="0" w:after="0" w:line="234" w:lineRule="auto"/>
                          <w:ind w:left="0" w:right="4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cultural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expectations,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end-of-life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decision-making.</w:t>
                        </w:r>
                      </w:p>
                      <w:p>
                        <w:pPr>
                          <w:spacing w:before="0" w:after="0" w:line="240" w:lineRule="auto"/>
                          <w:ind w:left="20" w:right="36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Culturally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sensitive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26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and</w:t>
                        </w:r>
                      </w:p>
                      <w:p>
                        <w:pPr>
                          <w:spacing w:before="0" w:after="0" w:line="231" w:lineRule="auto"/>
                          <w:ind w:left="0" w:right="4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religiously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informed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dementia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support</w:t>
                        </w:r>
                      </w:p>
                      <w:p>
                        <w:pPr>
                          <w:spacing w:before="0" w:after="0" w:line="235" w:lineRule="auto"/>
                          <w:ind w:left="0" w:right="420"/>
                          <w:jc w:val="left"/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</w:pP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services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w w:val="67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are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Noto Sans" w:hAnsi="Noto Sans" w:cs="Noto Sans"/>
                            <w:color w:val="000000"/>
                            <w:sz w:val="16"/>
                          </w:rPr>
                          <w:t xml:space="preserve">needed</w:t>
                        </w:r>
                      </w:p>
                    </w:txbxContent>
                  </wps:txbx>
                  <wps:bodyPr rot="0" vert="horz" wrap="square" lIns="0" tIns="0" rIns="0" bIns="0" anchor="t" anchorCtr="0">
                    <a:noAutofit/>
                  </wps:bodyPr>
                </wps:wsp>
              </a:graphicData>
            </a:graphic>
          </wp:anchor>
        </w:drawing>
      </w:r>
      <w:r>
        <w:rPr>
          <w:rFonts w:ascii="Noto Sans" w:hAnsi="Noto Sans" w:cs="Noto Sans"/>
          <w:color w:val="000000"/>
          <w:sz w:val="16"/>
        </w:rPr>
        <w:t xml:space="preserve">Longitudinal</w:t>
      </w:r>
      <w:r>
        <w:rPr>
          <w:rFonts w:ascii="Noto Sans" w:hAnsi="Noto Sans" w:cs="Noto Sans"/>
          <w:color w:val="000000"/>
          <w:w w:val="108"/>
          <w:sz w:val="16"/>
        </w:rPr>
        <w:t xml:space="preserve">           </w:t>
      </w:r>
      <w:r>
        <w:rPr>
          <w:rFonts w:ascii="Noto Sans" w:hAnsi="Noto Sans" w:cs="Noto Sans"/>
          <w:color w:val="000000"/>
          <w:sz w:val="16"/>
        </w:rPr>
        <w:t xml:space="preserve">Addresses</w:t>
      </w:r>
      <w:r>
        <w:rPr>
          <w:rFonts w:ascii="Noto Sans" w:hAnsi="Noto Sans" w:cs="Noto Sans"/>
          <w:color w:val="000000"/>
          <w:w w:val="104"/>
          <w:sz w:val="16"/>
        </w:rPr>
        <w:t xml:space="preserve">                </w:t>
      </w:r>
      <w:r>
        <w:rPr>
          <w:rFonts w:ascii="Noto Sans" w:hAnsi="Noto Sans" w:cs="Noto Sans"/>
          <w:color w:val="000000"/>
          <w:sz w:val="16"/>
        </w:rPr>
        <w:t xml:space="preserve">Very</w:t>
      </w:r>
      <w:r>
        <w:rPr>
          <w:rFonts w:ascii="Noto Sans" w:hAnsi="Noto Sans" w:cs="Noto Sans"/>
          <w:color w:val="000000"/>
          <w:w w:val="55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small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cohort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study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using</w:t>
      </w:r>
      <w:r>
        <w:rPr>
          <w:rFonts w:ascii="Noto Sans" w:hAnsi="Noto Sans" w:cs="Noto Sans"/>
          <w:color w:val="000000"/>
          <w:w w:val="122"/>
          <w:sz w:val="16"/>
        </w:rPr>
        <w:t xml:space="preserve">  </w:t>
      </w:r>
      <w:r>
        <w:rPr>
          <w:rFonts w:ascii="Noto Sans" w:hAnsi="Noto Sans" w:cs="Noto Sans"/>
          <w:color w:val="000000"/>
          <w:sz w:val="16"/>
        </w:rPr>
        <w:t xml:space="preserve">equality</w:t>
      </w:r>
      <w:r>
        <w:rPr>
          <w:rFonts w:ascii="Noto Sans" w:hAnsi="Noto Sans" w:cs="Noto Sans"/>
          <w:color w:val="000000"/>
          <w:w w:val="53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of</w:t>
      </w:r>
      <w:r>
        <w:rPr>
          <w:rFonts w:ascii="Noto Sans" w:hAnsi="Noto Sans" w:cs="Noto Sans"/>
          <w:color w:val="000000"/>
          <w:w w:val="6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access</w:t>
      </w:r>
      <w:r>
        <w:rPr>
          <w:rFonts w:ascii="Noto Sans" w:hAnsi="Noto Sans" w:cs="Noto Sans"/>
          <w:color w:val="000000"/>
          <w:w w:val="106"/>
          <w:sz w:val="16"/>
        </w:rPr>
        <w:t xml:space="preserve">    </w:t>
      </w:r>
      <w:r>
        <w:rPr>
          <w:rFonts w:ascii="Noto Sans" w:hAnsi="Noto Sans" w:cs="Noto Sans"/>
          <w:color w:val="000000"/>
          <w:sz w:val="16"/>
        </w:rPr>
        <w:t xml:space="preserve">South</w:t>
      </w:r>
      <w:r>
        <w:rPr>
          <w:rFonts w:ascii="Noto Sans" w:hAnsi="Noto Sans" w:cs="Noto Sans"/>
          <w:color w:val="000000"/>
          <w:w w:val="4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Asian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routinely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collected</w:t>
      </w:r>
      <w:r>
        <w:rPr>
          <w:rFonts w:ascii="Noto Sans" w:hAnsi="Noto Sans" w:cs="Noto Sans"/>
          <w:color w:val="000000"/>
          <w:w w:val="127"/>
          <w:sz w:val="16"/>
        </w:rPr>
        <w:t xml:space="preserve">  </w:t>
      </w:r>
      <w:r>
        <w:rPr>
          <w:rFonts w:ascii="Noto Sans" w:hAnsi="Noto Sans" w:cs="Noto Sans"/>
          <w:color w:val="000000"/>
          <w:sz w:val="16"/>
        </w:rPr>
        <w:t xml:space="preserve">using</w:t>
      </w:r>
      <w:r>
        <w:rPr>
          <w:rFonts w:ascii="Noto Sans" w:hAnsi="Noto Sans" w:cs="Noto Sans"/>
          <w:color w:val="000000"/>
          <w:w w:val="5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</w:t>
      </w:r>
      <w:r>
        <w:rPr>
          <w:rFonts w:ascii="Noto Sans" w:hAnsi="Noto Sans" w:cs="Noto Sans"/>
          <w:color w:val="000000"/>
          <w:w w:val="1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objective</w:t>
      </w:r>
      <w:r>
        <w:rPr>
          <w:rFonts w:ascii="Noto Sans" w:hAnsi="Noto Sans" w:cs="Noto Sans"/>
          <w:color w:val="000000"/>
          <w:w w:val="112"/>
          <w:sz w:val="16"/>
        </w:rPr>
        <w:t xml:space="preserve">   </w:t>
      </w:r>
      <w:r>
        <w:rPr>
          <w:rFonts w:ascii="Noto Sans" w:hAnsi="Noto Sans" w:cs="Noto Sans"/>
          <w:color w:val="000000"/>
          <w:sz w:val="16"/>
        </w:rPr>
        <w:t xml:space="preserve">sample</w:t>
      </w:r>
      <w:r>
        <w:rPr>
          <w:rFonts w:ascii="Noto Sans" w:hAnsi="Noto Sans" w:cs="Noto Sans"/>
          <w:color w:val="000000"/>
          <w:w w:val="2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limits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clinical</w:t>
      </w:r>
      <w:r>
        <w:rPr>
          <w:rFonts w:ascii="Noto Sans" w:hAnsi="Noto Sans" w:cs="Noto Sans"/>
          <w:color w:val="000000"/>
          <w:w w:val="1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data;</w:t>
      </w:r>
      <w:r>
        <w:rPr>
          <w:rFonts w:ascii="Noto Sans" w:hAnsi="Noto Sans" w:cs="Noto Sans"/>
          <w:color w:val="000000"/>
          <w:w w:val="108"/>
          <w:sz w:val="16"/>
        </w:rPr>
        <w:t xml:space="preserve">           </w:t>
      </w:r>
      <w:r>
        <w:rPr>
          <w:rFonts w:ascii="Noto Sans" w:hAnsi="Noto Sans" w:cs="Noto Sans"/>
          <w:color w:val="000000"/>
          <w:sz w:val="16"/>
        </w:rPr>
        <w:t xml:space="preserve">outcome</w:t>
      </w:r>
      <w:r>
        <w:rPr>
          <w:rFonts w:ascii="Noto Sans" w:hAnsi="Noto Sans" w:cs="Noto Sans"/>
          <w:color w:val="000000"/>
          <w:w w:val="1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(time</w:t>
      </w:r>
      <w:r>
        <w:rPr>
          <w:rFonts w:ascii="Noto Sans" w:hAnsi="Noto Sans" w:cs="Noto Sans"/>
          <w:color w:val="000000"/>
          <w:w w:val="107"/>
          <w:sz w:val="16"/>
        </w:rPr>
        <w:t xml:space="preserve">         </w:t>
      </w:r>
      <w:r>
        <w:rPr>
          <w:rFonts w:ascii="Noto Sans" w:hAnsi="Noto Sans" w:cs="Noto Sans"/>
          <w:color w:val="000000"/>
          <w:sz w:val="16"/>
        </w:rPr>
        <w:t xml:space="preserve">statistical</w:t>
      </w:r>
      <w:r>
        <w:rPr>
          <w:rFonts w:ascii="Noto Sans" w:hAnsi="Noto Sans" w:cs="Noto Sans"/>
          <w:color w:val="000000"/>
          <w:w w:val="5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power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binary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logistic</w:t>
      </w:r>
      <w:r>
        <w:rPr>
          <w:rFonts w:ascii="Noto Sans" w:hAnsi="Noto Sans" w:cs="Noto Sans"/>
          <w:color w:val="000000"/>
          <w:w w:val="109"/>
          <w:sz w:val="16"/>
        </w:rPr>
        <w:t xml:space="preserve">         </w:t>
      </w:r>
      <w:r>
        <w:rPr>
          <w:rFonts w:ascii="Noto Sans" w:hAnsi="Noto Sans" w:cs="Noto Sans"/>
          <w:color w:val="000000"/>
          <w:sz w:val="16"/>
        </w:rPr>
        <w:t xml:space="preserve">from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referral).</w:t>
      </w:r>
      <w:r>
        <w:rPr>
          <w:rFonts w:ascii="Noto Sans" w:hAnsi="Noto Sans" w:cs="Noto Sans"/>
          <w:color w:val="000000"/>
          <w:w w:val="108"/>
          <w:sz w:val="16"/>
        </w:rPr>
        <w:t xml:space="preserve">          </w:t>
      </w: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w w:val="2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precision.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regression</w:t>
      </w:r>
      <w:r>
        <w:rPr>
          <w:rFonts w:ascii="Noto Sans" w:hAnsi="Noto Sans" w:cs="Noto Sans"/>
          <w:color w:val="000000"/>
          <w:w w:val="102"/>
          <w:sz w:val="16"/>
        </w:rPr>
        <w:t xml:space="preserve">              </w:t>
      </w:r>
      <w:r>
        <w:rPr>
          <w:rFonts w:ascii="Noto Sans" w:hAnsi="Noto Sans" w:cs="Noto Sans"/>
          <w:color w:val="000000"/>
          <w:sz w:val="16"/>
        </w:rPr>
        <w:t xml:space="preserve">Adjustment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for</w:t>
      </w:r>
      <w:r>
        <w:rPr>
          <w:rFonts w:ascii="Noto Sans" w:hAnsi="Noto Sans" w:cs="Noto Sans"/>
          <w:color w:val="000000"/>
          <w:w w:val="107"/>
          <w:sz w:val="16"/>
        </w:rPr>
        <w:t xml:space="preserve">         </w:t>
      </w:r>
      <w:r>
        <w:rPr>
          <w:rFonts w:ascii="Noto Sans" w:hAnsi="Noto Sans" w:cs="Noto Sans"/>
          <w:color w:val="000000"/>
          <w:sz w:val="16"/>
        </w:rPr>
        <w:t xml:space="preserve">Single-site</w:t>
      </w:r>
      <w:r>
        <w:rPr>
          <w:rFonts w:ascii="Noto Sans" w:hAnsi="Noto Sans" w:cs="Noto Sans"/>
          <w:color w:val="000000"/>
          <w:w w:val="32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study</w:t>
      </w:r>
    </w:p>
    <w:p>
      <w:pPr>
        <w:spacing w:before="0" w:after="0" w:line="240" w:lineRule="auto"/>
        <w:ind w:left="400" w:right="0"/>
        <w:jc w:val="center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analyses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adjusted</w:t>
      </w:r>
      <w:r>
        <w:rPr>
          <w:rFonts w:ascii="Noto Sans" w:hAnsi="Noto Sans" w:cs="Noto Sans"/>
          <w:color w:val="000000"/>
          <w:w w:val="121"/>
          <w:sz w:val="16"/>
        </w:rPr>
        <w:t xml:space="preserve">  </w:t>
      </w:r>
      <w:r>
        <w:rPr>
          <w:rFonts w:ascii="Noto Sans" w:hAnsi="Noto Sans" w:cs="Noto Sans"/>
          <w:color w:val="000000"/>
          <w:sz w:val="16"/>
        </w:rPr>
        <w:t xml:space="preserve">multiple</w:t>
      </w:r>
      <w:r>
        <w:rPr>
          <w:rFonts w:ascii="Noto Sans" w:hAnsi="Noto Sans" w:cs="Noto Sans"/>
          <w:color w:val="000000"/>
          <w:w w:val="103"/>
          <w:sz w:val="16"/>
        </w:rPr>
        <w:t xml:space="preserve">                    </w:t>
      </w:r>
      <w:r>
        <w:rPr>
          <w:rFonts w:ascii="Noto Sans" w:hAnsi="Noto Sans" w:cs="Noto Sans"/>
          <w:color w:val="000000"/>
          <w:sz w:val="16"/>
        </w:rPr>
        <w:t xml:space="preserve">reduces</w:t>
      </w:r>
    </w:p>
    <w:p>
      <w:pPr>
        <w:spacing w:before="0" w:after="0" w:line="234" w:lineRule="auto"/>
        <w:ind w:left="2940" w:right="1980" w:firstLine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for</w:t>
      </w:r>
      <w:r>
        <w:rPr>
          <w:rFonts w:ascii="Noto Sans" w:hAnsi="Noto Sans" w:cs="Noto Sans"/>
          <w:color w:val="000000"/>
          <w:w w:val="7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socio-</w:t>
      </w:r>
      <w:r>
        <w:rPr>
          <w:rFonts w:ascii="Noto Sans" w:hAnsi="Noto Sans" w:cs="Noto Sans"/>
          <w:color w:val="000000"/>
          <w:w w:val="105"/>
          <w:sz w:val="16"/>
        </w:rPr>
        <w:t xml:space="preserve">                </w:t>
      </w:r>
      <w:r>
        <w:rPr>
          <w:rFonts w:ascii="Noto Sans" w:hAnsi="Noto Sans" w:cs="Noto Sans"/>
          <w:color w:val="000000"/>
          <w:sz w:val="16"/>
        </w:rPr>
        <w:t xml:space="preserve">confounders</w:t>
      </w:r>
      <w:r>
        <w:rPr>
          <w:rFonts w:ascii="Noto Sans" w:hAnsi="Noto Sans" w:cs="Noto Sans"/>
          <w:color w:val="000000"/>
          <w:w w:val="100"/>
          <w:sz w:val="16"/>
        </w:rPr>
        <w:t xml:space="preserve">            </w:t>
      </w:r>
      <w:r>
        <w:rPr>
          <w:rFonts w:ascii="Noto Sans" w:hAnsi="Noto Sans" w:cs="Noto Sans"/>
          <w:color w:val="000000"/>
          <w:sz w:val="16"/>
        </w:rPr>
        <w:t xml:space="preserve">generalisability.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demographic</w:t>
      </w:r>
      <w:r>
        <w:rPr>
          <w:rFonts w:ascii="Noto Sans" w:hAnsi="Noto Sans" w:cs="Noto Sans"/>
          <w:color w:val="000000"/>
          <w:w w:val="107"/>
          <w:sz w:val="16"/>
        </w:rPr>
        <w:t xml:space="preserve">         </w:t>
      </w:r>
      <w:r>
        <w:rPr>
          <w:rFonts w:ascii="Noto Sans" w:hAnsi="Noto Sans" w:cs="Noto Sans"/>
          <w:color w:val="000000"/>
          <w:sz w:val="16"/>
        </w:rPr>
        <w:t xml:space="preserve">strengthens</w:t>
      </w:r>
      <w:r>
        <w:rPr>
          <w:rFonts w:ascii="Noto Sans" w:hAnsi="Noto Sans" w:cs="Noto Sans"/>
          <w:color w:val="000000"/>
          <w:w w:val="101"/>
          <w:sz w:val="16"/>
        </w:rPr>
        <w:t xml:space="preserve">              </w:t>
      </w:r>
      <w:r>
        <w:rPr>
          <w:rFonts w:ascii="Noto Sans" w:hAnsi="Noto Sans" w:cs="Noto Sans"/>
          <w:color w:val="000000"/>
          <w:sz w:val="16"/>
        </w:rPr>
        <w:t xml:space="preserve">Use</w:t>
      </w:r>
      <w:r>
        <w:rPr>
          <w:rFonts w:ascii="Noto Sans" w:hAnsi="Noto Sans" w:cs="Noto Sans"/>
          <w:color w:val="000000"/>
          <w:w w:val="73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of</w:t>
      </w:r>
      <w:r>
        <w:rPr>
          <w:rFonts w:ascii="Noto Sans" w:hAnsi="Noto Sans" w:cs="Noto Sans"/>
          <w:color w:val="000000"/>
          <w:w w:val="1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referral-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factors,</w:t>
      </w:r>
      <w:r>
        <w:rPr>
          <w:rFonts w:ascii="Noto Sans" w:hAnsi="Noto Sans" w:cs="Noto Sans"/>
          <w:color w:val="000000"/>
          <w:w w:val="102"/>
          <w:sz w:val="16"/>
        </w:rPr>
        <w:t xml:space="preserve">                    </w:t>
      </w:r>
      <w:r>
        <w:rPr>
          <w:rFonts w:ascii="Noto Sans" w:hAnsi="Noto Sans" w:cs="Noto Sans"/>
          <w:color w:val="000000"/>
          <w:sz w:val="16"/>
        </w:rPr>
        <w:t xml:space="preserve">internal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validity.</w:t>
      </w:r>
      <w:r>
        <w:rPr>
          <w:rFonts w:ascii="Noto Sans" w:hAnsi="Noto Sans" w:cs="Noto Sans"/>
          <w:color w:val="000000"/>
          <w:w w:val="113"/>
          <w:sz w:val="16"/>
        </w:rPr>
        <w:t xml:space="preserve">       </w:t>
      </w:r>
      <w:r>
        <w:rPr>
          <w:rFonts w:ascii="Noto Sans" w:hAnsi="Noto Sans" w:cs="Noto Sans"/>
          <w:color w:val="000000"/>
          <w:sz w:val="16"/>
        </w:rPr>
        <w:t xml:space="preserve">based</w:t>
      </w:r>
      <w:r>
        <w:rPr>
          <w:rFonts w:ascii="Noto Sans" w:hAnsi="Noto Sans" w:cs="Noto Sans"/>
          <w:color w:val="000000"/>
          <w:w w:val="1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cohort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deprivation,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w w:val="106"/>
          <w:sz w:val="16"/>
        </w:rPr>
        <w:t xml:space="preserve">      </w:t>
      </w:r>
      <w:r>
        <w:rPr>
          <w:rFonts w:ascii="Noto Sans" w:hAnsi="Noto Sans" w:cs="Noto Sans"/>
          <w:color w:val="000000"/>
          <w:sz w:val="16"/>
        </w:rPr>
        <w:t xml:space="preserve">Direct</w:t>
      </w:r>
      <w:r>
        <w:rPr>
          <w:rFonts w:ascii="Noto Sans" w:hAnsi="Noto Sans" w:cs="Noto Sans"/>
          <w:color w:val="000000"/>
          <w:w w:val="12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relevance</w:t>
      </w:r>
      <w:r>
        <w:rPr>
          <w:rFonts w:ascii="Noto Sans" w:hAnsi="Noto Sans" w:cs="Noto Sans"/>
          <w:color w:val="000000"/>
          <w:w w:val="1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to</w:t>
      </w:r>
      <w:r>
        <w:rPr>
          <w:rFonts w:ascii="Noto Sans" w:hAnsi="Noto Sans" w:cs="Noto Sans"/>
          <w:color w:val="000000"/>
          <w:w w:val="149"/>
          <w:sz w:val="16"/>
        </w:rPr>
        <w:t xml:space="preserve">  </w:t>
      </w:r>
      <w:r>
        <w:rPr>
          <w:rFonts w:ascii="Noto Sans" w:hAnsi="Noto Sans" w:cs="Noto Sans"/>
          <w:color w:val="000000"/>
          <w:sz w:val="16"/>
        </w:rPr>
        <w:t xml:space="preserve">may</w:t>
      </w:r>
      <w:r>
        <w:rPr>
          <w:rFonts w:ascii="Noto Sans" w:hAnsi="Noto Sans" w:cs="Noto Sans"/>
          <w:color w:val="000000"/>
          <w:w w:val="45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miss</w:t>
      </w:r>
    </w:p>
    <w:p>
      <w:pPr>
        <w:spacing w:before="0" w:after="0" w:line="224" w:lineRule="auto"/>
        <w:ind w:left="2960" w:right="210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prior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mental</w:t>
      </w:r>
      <w:r>
        <w:rPr>
          <w:rFonts w:ascii="Noto Sans" w:hAnsi="Noto Sans" w:cs="Noto Sans"/>
          <w:color w:val="000000"/>
          <w:w w:val="100"/>
          <w:sz w:val="16"/>
        </w:rPr>
        <w:t xml:space="preserve">             </w:t>
      </w:r>
      <w:r>
        <w:rPr>
          <w:rFonts w:ascii="Noto Sans" w:hAnsi="Noto Sans" w:cs="Noto Sans"/>
          <w:color w:val="000000"/>
          <w:sz w:val="16"/>
        </w:rPr>
        <w:t xml:space="preserve">UK</w:t>
      </w:r>
      <w:r>
        <w:rPr>
          <w:rFonts w:ascii="Noto Sans" w:hAnsi="Noto Sans" w:cs="Noto Sans"/>
          <w:color w:val="000000"/>
          <w:w w:val="23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dementia</w:t>
      </w:r>
      <w:r>
        <w:rPr>
          <w:rFonts w:ascii="Noto Sans" w:hAnsi="Noto Sans" w:cs="Noto Sans"/>
          <w:color w:val="000000"/>
          <w:w w:val="108"/>
          <w:sz w:val="16"/>
        </w:rPr>
        <w:t xml:space="preserve">           </w:t>
      </w:r>
      <w:r>
        <w:rPr>
          <w:rFonts w:ascii="Noto Sans" w:hAnsi="Noto Sans" w:cs="Noto Sans"/>
          <w:color w:val="000000"/>
          <w:sz w:val="16"/>
        </w:rPr>
        <w:t xml:space="preserve">individuals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not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health</w:t>
      </w:r>
      <w:r>
        <w:rPr>
          <w:rFonts w:ascii="Noto Sans" w:hAnsi="Noto Sans" w:cs="Noto Sans"/>
          <w:color w:val="000000"/>
          <w:w w:val="28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service</w:t>
      </w:r>
      <w:r>
        <w:rPr>
          <w:rFonts w:ascii="Noto Sans" w:hAnsi="Noto Sans" w:cs="Noto Sans"/>
          <w:color w:val="000000"/>
          <w:w w:val="104"/>
          <w:sz w:val="16"/>
        </w:rPr>
        <w:t xml:space="preserve">         </w:t>
      </w:r>
      <w:r>
        <w:rPr>
          <w:rFonts w:ascii="Noto Sans" w:hAnsi="Noto Sans" w:cs="Noto Sans"/>
          <w:color w:val="000000"/>
          <w:sz w:val="16"/>
        </w:rPr>
        <w:t xml:space="preserve">diagnostic</w:t>
      </w:r>
      <w:r>
        <w:rPr>
          <w:rFonts w:ascii="Noto Sans" w:hAnsi="Noto Sans" w:cs="Noto Sans"/>
          <w:color w:val="000000"/>
          <w:w w:val="105"/>
          <w:sz w:val="16"/>
        </w:rPr>
        <w:t xml:space="preserve">                </w:t>
      </w:r>
      <w:r>
        <w:rPr>
          <w:rFonts w:ascii="Noto Sans" w:hAnsi="Noto Sans" w:cs="Noto Sans"/>
          <w:color w:val="000000"/>
          <w:sz w:val="16"/>
        </w:rPr>
        <w:t xml:space="preserve">accessing</w:t>
      </w:r>
    </w:p>
    <w:p>
      <w:pPr>
        <w:spacing w:before="0" w:after="0" w:line="240" w:lineRule="auto"/>
        <w:ind w:left="840" w:right="0"/>
        <w:jc w:val="center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use.</w:t>
      </w:r>
      <w:r>
        <w:rPr>
          <w:rFonts w:ascii="Noto Sans" w:hAnsi="Noto Sans" w:cs="Noto Sans"/>
          <w:color w:val="000000"/>
          <w:w w:val="100"/>
          <w:sz w:val="16"/>
        </w:rPr>
        <w:t xml:space="preserve">                          </w:t>
      </w:r>
      <w:r>
        <w:rPr>
          <w:rFonts w:ascii="Noto Sans" w:hAnsi="Noto Sans" w:cs="Noto Sans"/>
          <w:color w:val="000000"/>
          <w:sz w:val="16"/>
        </w:rPr>
        <w:t xml:space="preserve">pathways.</w:t>
      </w:r>
      <w:r>
        <w:rPr>
          <w:rFonts w:ascii="Noto Sans" w:hAnsi="Noto Sans" w:cs="Noto Sans"/>
          <w:color w:val="000000"/>
          <w:w w:val="100"/>
          <w:sz w:val="16"/>
        </w:rPr>
        <w:t xml:space="preserve">                 </w:t>
      </w:r>
      <w:r>
        <w:rPr>
          <w:rFonts w:ascii="Noto Sans" w:hAnsi="Noto Sans" w:cs="Noto Sans"/>
          <w:color w:val="000000"/>
          <w:sz w:val="16"/>
        </w:rPr>
        <w:t xml:space="preserve">services</w:t>
      </w:r>
      <w:r>
        <w:rPr>
          <w:rFonts w:ascii="Noto Sans" w:hAnsi="Noto Sans" w:cs="Noto Sans"/>
          <w:color w:val="000000"/>
          <w:w w:val="61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at</w:t>
      </w:r>
      <w:r>
        <w:rPr>
          <w:rFonts w:ascii="Noto Sans" w:hAnsi="Noto Sans" w:cs="Noto Sans"/>
          <w:color w:val="000000"/>
          <w:w w:val="7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all.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12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ectPr>
          <w:type w:val="continuous"/>
          <w:pgSz w:w="11920" w:h="16840"/>
          <w:pgMar w:top="1420" w:right="1440" w:bottom="1400" w:left="1440"/>
        </w:sectPr>
      </w:pPr>
    </w:p>
    <w:p>
      <w:pPr>
        <w:spacing w:before="0" w:after="0" w:line="262" w:lineRule="auto"/>
        <w:ind w:left="294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Quantitative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cross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-sectional</w:t>
      </w:r>
      <w:r>
        <w:rPr>
          <w:rFonts w:ascii="Noto Sans" w:hAnsi="Noto Sans" w:cs="Noto Sans"/>
          <w:color w:val="000000"/>
          <w:w w:val="4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study</w:t>
      </w:r>
    </w:p>
    <w:p>
      <w:pPr>
        <w:spacing w:before="0" w:after="0" w:line="231" w:lineRule="auto"/>
        <w:ind w:left="2960" w:right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using</w:t>
      </w:r>
      <w:r>
        <w:rPr>
          <w:rFonts w:ascii="Noto Sans" w:hAnsi="Noto Sans" w:cs="Noto Sans"/>
          <w:color w:val="000000"/>
          <w:w w:val="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the</w:t>
      </w:r>
      <w:r>
        <w:rPr>
          <w:rFonts w:ascii="Noto Sans" w:hAnsi="Noto Sans" w:cs="Noto Sans"/>
          <w:color w:val="000000"/>
          <w:w w:val="4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30-item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Alzheimer’s</w:t>
      </w:r>
    </w:p>
    <w:p>
      <w:pPr>
        <w:spacing w:before="0" w:after="0" w:line="235" w:lineRule="auto"/>
        <w:ind w:left="298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Disease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Knowledge</w:t>
      </w:r>
      <w:r>
        <w:rPr>
          <w:rFonts w:ascii="Noto Sans" w:hAnsi="Noto Sans" w:cs="Noto Sans"/>
          <w:color w:val="000000"/>
          <w:w w:val="2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Scale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(ADKS);</w:t>
      </w:r>
      <w:r>
        <w:rPr>
          <w:rFonts w:ascii="Noto Sans" w:hAnsi="Noto Sans" w:cs="Noto Sans"/>
          <w:color w:val="000000"/>
          <w:w w:val="105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statistical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analysis</w:t>
      </w:r>
    </w:p>
    <w:p>
      <w:pPr>
        <w:spacing w:before="0" w:after="0" w:line="228" w:lineRule="auto"/>
        <w:ind w:left="3000" w:right="0" w:hanging="4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conducted</w:t>
      </w:r>
      <w:r>
        <w:rPr>
          <w:rFonts w:ascii="Noto Sans" w:hAnsi="Noto Sans" w:cs="Noto Sans"/>
          <w:color w:val="000000"/>
          <w:w w:val="1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using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ANOVA/ANCOVA</w:t>
      </w:r>
    </w:p>
    <w:p>
      <w:pPr>
        <w:spacing w:before="0" w:after="0" w:line="240" w:lineRule="auto"/>
        <w:ind w:left="0" w:right="1220"/>
        <w:jc w:val="righ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.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6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34" w:lineRule="auto"/>
        <w:ind w:left="2980" w:right="8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Qualitative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study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using</w:t>
      </w:r>
      <w:r>
        <w:rPr>
          <w:rFonts w:ascii="Noto Sans" w:hAnsi="Noto Sans" w:cs="Noto Sans"/>
          <w:color w:val="000000"/>
          <w:w w:val="4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semi-</w:t>
      </w:r>
    </w:p>
    <w:p>
      <w:pPr>
        <w:spacing w:before="20" w:after="0" w:line="238" w:lineRule="auto"/>
        <w:ind w:left="2960" w:right="14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structured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interviews;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data</w:t>
      </w:r>
    </w:p>
    <w:p>
      <w:pPr>
        <w:spacing w:before="0" w:after="0" w:line="242" w:lineRule="auto"/>
        <w:ind w:left="2940" w:right="340" w:firstLine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analysed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thematically.</w:t>
      </w:r>
    </w:p>
    <w:p>
      <w:pPr>
        <w:spacing w:before="0" w:after="0" w:line="236" w:lineRule="auto"/>
        <w:ind w:left="0" w:right="20" w:firstLine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2"/>
        </w:rPr>
        <w:br w:type="column"/>
      </w:r>
      <w:r>
        <w:rPr>
          <w:rFonts w:ascii="Noto Sans" w:hAnsi="Noto Sans" w:cs="Noto Sans"/>
          <w:color w:val="000000"/>
          <w:sz w:val="16"/>
        </w:rPr>
        <w:t xml:space="preserve">Use</w:t>
      </w:r>
      <w:r>
        <w:rPr>
          <w:rFonts w:ascii="Noto Sans" w:hAnsi="Noto Sans" w:cs="Noto Sans"/>
          <w:color w:val="000000"/>
          <w:w w:val="73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of</w:t>
      </w:r>
      <w:r>
        <w:rPr>
          <w:rFonts w:ascii="Noto Sans" w:hAnsi="Noto Sans" w:cs="Noto Sans"/>
          <w:color w:val="000000"/>
          <w:w w:val="6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</w:t>
      </w:r>
      <w:r>
        <w:rPr>
          <w:rFonts w:ascii="Noto Sans" w:hAnsi="Noto Sans" w:cs="Noto Sans"/>
          <w:color w:val="000000"/>
          <w:w w:val="59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validated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knowledge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assessment</w:t>
      </w:r>
      <w:r>
        <w:rPr>
          <w:rFonts w:ascii="Noto Sans" w:hAnsi="Noto Sans" w:cs="Noto Sans"/>
          <w:color w:val="000000"/>
          <w:w w:val="1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tool</w:t>
      </w:r>
    </w:p>
    <w:p>
      <w:pPr>
        <w:spacing w:before="0" w:after="0" w:line="248" w:lineRule="auto"/>
        <w:ind w:left="20" w:right="4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(ADKS).</w:t>
      </w:r>
      <w:r>
        <w:rPr>
          <w:rFonts w:ascii="Noto Sans" w:hAnsi="Noto Sans" w:cs="Noto Sans"/>
          <w:color w:val="000000"/>
          <w:w w:val="8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Inclusion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of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multiple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ethnic</w:t>
      </w:r>
    </w:p>
    <w:p>
      <w:pPr>
        <w:spacing w:before="0" w:after="0" w:line="238" w:lineRule="auto"/>
        <w:ind w:left="0" w:right="18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groups</w:t>
      </w:r>
      <w:r>
        <w:rPr>
          <w:rFonts w:ascii="Noto Sans" w:hAnsi="Noto Sans" w:cs="Noto Sans"/>
          <w:color w:val="000000"/>
          <w:w w:val="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enabled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comparative</w:t>
      </w:r>
    </w:p>
    <w:p>
      <w:pPr>
        <w:spacing w:before="0" w:after="0" w:line="235" w:lineRule="auto"/>
        <w:ind w:left="0" w:right="0" w:firstLine="4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analysis.</w:t>
      </w:r>
      <w:r>
        <w:rPr>
          <w:rFonts w:ascii="Noto Sans" w:hAnsi="Noto Sans" w:cs="Noto Sans"/>
          <w:color w:val="000000"/>
          <w:w w:val="7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Focus</w:t>
      </w:r>
      <w:r>
        <w:rPr>
          <w:rFonts w:ascii="Noto Sans" w:hAnsi="Noto Sans" w:cs="Noto Sans"/>
          <w:color w:val="000000"/>
          <w:w w:val="7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on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symptom-specific</w:t>
      </w:r>
    </w:p>
    <w:p>
      <w:pPr>
        <w:spacing w:before="0" w:after="0" w:line="233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knowledge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provided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nuanced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insights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relevant</w:t>
      </w:r>
      <w:r>
        <w:rPr>
          <w:rFonts w:ascii="Noto Sans" w:hAnsi="Noto Sans" w:cs="Noto Sans"/>
          <w:color w:val="000000"/>
          <w:w w:val="3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to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early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recognition.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8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5" w:lineRule="auto"/>
        <w:ind w:left="0" w:right="0" w:firstLine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Addresses</w:t>
      </w:r>
      <w:r>
        <w:rPr>
          <w:rFonts w:ascii="Noto Sans" w:hAnsi="Noto Sans" w:cs="Noto Sans"/>
          <w:color w:val="000000"/>
          <w:w w:val="61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under-researched</w:t>
      </w:r>
    </w:p>
    <w:p>
      <w:pPr>
        <w:spacing w:before="0" w:after="0" w:line="243" w:lineRule="auto"/>
        <w:ind w:left="0" w:right="10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area,</w:t>
      </w:r>
      <w:r>
        <w:rPr>
          <w:rFonts w:ascii="Noto Sans" w:hAnsi="Noto Sans" w:cs="Noto Sans"/>
          <w:color w:val="000000"/>
          <w:w w:val="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particularly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end-of-life</w:t>
      </w:r>
    </w:p>
    <w:p>
      <w:pPr>
        <w:spacing w:before="0" w:after="0" w:line="237" w:lineRule="auto"/>
        <w:ind w:left="20" w:right="4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planning</w:t>
      </w:r>
      <w:r>
        <w:rPr>
          <w:rFonts w:ascii="Noto Sans" w:hAnsi="Noto Sans" w:cs="Noto Sans"/>
          <w:color w:val="000000"/>
          <w:w w:val="15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in</w:t>
      </w:r>
      <w:r>
        <w:rPr>
          <w:rFonts w:ascii="Noto Sans" w:hAnsi="Noto Sans" w:cs="Noto Sans"/>
          <w:color w:val="000000"/>
          <w:w w:val="5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South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Asian</w:t>
      </w:r>
      <w:r>
        <w:rPr>
          <w:rFonts w:ascii="Noto Sans" w:hAnsi="Noto Sans" w:cs="Noto Sans"/>
          <w:color w:val="000000"/>
          <w:w w:val="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dementia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care.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Inclusion</w:t>
      </w:r>
      <w:r>
        <w:rPr>
          <w:rFonts w:ascii="Noto Sans" w:hAnsi="Noto Sans" w:cs="Noto Sans"/>
          <w:color w:val="000000"/>
          <w:w w:val="3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of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carers’</w:t>
      </w:r>
    </w:p>
    <w:p>
      <w:pPr>
        <w:spacing w:before="0" w:after="0" w:line="233" w:lineRule="auto"/>
        <w:ind w:left="0" w:right="4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perspectives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from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diagnosis</w:t>
      </w:r>
      <w:r>
        <w:rPr>
          <w:rFonts w:ascii="Noto Sans" w:hAnsi="Noto Sans" w:cs="Noto Sans"/>
          <w:color w:val="000000"/>
          <w:w w:val="41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to</w:t>
      </w:r>
      <w:r>
        <w:rPr>
          <w:rFonts w:ascii="Noto Sans" w:hAnsi="Noto Sans" w:cs="Noto Sans"/>
          <w:color w:val="000000"/>
          <w:w w:val="4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end-</w:t>
      </w:r>
    </w:p>
    <w:p>
      <w:pPr>
        <w:spacing w:before="0" w:after="0" w:line="241" w:lineRule="auto"/>
        <w:ind w:left="0" w:right="14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of-life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enhanced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depth</w:t>
      </w:r>
      <w:r>
        <w:rPr>
          <w:rFonts w:ascii="Noto Sans" w:hAnsi="Noto Sans" w:cs="Noto Sans"/>
          <w:color w:val="000000"/>
          <w:w w:val="3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</w:p>
    <w:p>
      <w:pPr>
        <w:spacing w:before="0" w:after="0" w:line="233" w:lineRule="auto"/>
        <w:ind w:left="0" w:right="4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continuity.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Strong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cultural</w:t>
      </w:r>
      <w:r>
        <w:rPr>
          <w:rFonts w:ascii="Noto Sans" w:hAnsi="Noto Sans" w:cs="Noto Sans"/>
          <w:color w:val="000000"/>
          <w:w w:val="28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religious</w:t>
      </w:r>
    </w:p>
    <w:p>
      <w:pPr>
        <w:spacing w:before="0" w:after="0" w:line="220" w:lineRule="auto"/>
        <w:ind w:left="20" w:right="60" w:hanging="4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contextualisation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of</w:t>
      </w:r>
      <w:r>
        <w:rPr>
          <w:rFonts w:ascii="Noto Sans" w:hAnsi="Noto Sans" w:cs="Noto Sans"/>
          <w:color w:val="000000"/>
          <w:w w:val="15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findings.</w:t>
      </w:r>
    </w:p>
    <w:p>
      <w:pPr>
        <w:spacing w:before="0" w:after="0" w:line="235" w:lineRule="auto"/>
        <w:ind w:left="0" w:right="200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2"/>
        </w:rPr>
        <w:br w:type="column"/>
      </w:r>
      <w:r>
        <w:rPr>
          <w:rFonts w:ascii="Noto Sans" w:hAnsi="Noto Sans" w:cs="Noto Sans"/>
          <w:color w:val="000000"/>
          <w:sz w:val="16"/>
        </w:rPr>
        <w:t xml:space="preserve">The</w:t>
      </w:r>
      <w:r>
        <w:rPr>
          <w:rFonts w:ascii="Noto Sans" w:hAnsi="Noto Sans" w:cs="Noto Sans"/>
          <w:color w:val="000000"/>
          <w:w w:val="59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sample</w:t>
      </w:r>
      <w:r>
        <w:rPr>
          <w:rFonts w:ascii="Noto Sans" w:hAnsi="Noto Sans" w:cs="Noto Sans"/>
          <w:color w:val="000000"/>
          <w:w w:val="59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is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limited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to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younger</w:t>
      </w:r>
      <w:r>
        <w:rPr>
          <w:rFonts w:ascii="Noto Sans" w:hAnsi="Noto Sans" w:cs="Noto Sans"/>
          <w:color w:val="000000"/>
          <w:w w:val="1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adults,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reducing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direct</w:t>
      </w:r>
    </w:p>
    <w:p>
      <w:pPr>
        <w:spacing w:before="0" w:after="0" w:line="231" w:lineRule="auto"/>
        <w:ind w:left="0" w:right="2120" w:hanging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applicability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to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older</w:t>
      </w:r>
    </w:p>
    <w:p>
      <w:pPr>
        <w:spacing w:before="0" w:after="0" w:line="239" w:lineRule="auto"/>
        <w:ind w:left="0" w:right="198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populations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caregivers.</w:t>
      </w:r>
    </w:p>
    <w:p>
      <w:pPr>
        <w:spacing w:before="0" w:after="0" w:line="231" w:lineRule="auto"/>
        <w:ind w:left="0" w:right="210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Convenience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sampling</w:t>
      </w:r>
      <w:r>
        <w:rPr>
          <w:rFonts w:ascii="Noto Sans" w:hAnsi="Noto Sans" w:cs="Noto Sans"/>
          <w:color w:val="000000"/>
          <w:w w:val="15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may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introduce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selection</w:t>
      </w:r>
      <w:r>
        <w:rPr>
          <w:rFonts w:ascii="Noto Sans" w:hAnsi="Noto Sans" w:cs="Noto Sans"/>
          <w:color w:val="000000"/>
          <w:w w:val="6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bias.</w:t>
      </w:r>
    </w:p>
    <w:p>
      <w:pPr>
        <w:spacing w:before="0" w:after="0" w:line="243" w:lineRule="auto"/>
        <w:ind w:left="0" w:right="1980" w:firstLine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Asian</w:t>
      </w:r>
      <w:r>
        <w:rPr>
          <w:rFonts w:ascii="Noto Sans" w:hAnsi="Noto Sans" w:cs="Noto Sans"/>
          <w:color w:val="000000"/>
          <w:w w:val="2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group</w:t>
      </w:r>
      <w:r>
        <w:rPr>
          <w:rFonts w:ascii="Noto Sans" w:hAnsi="Noto Sans" w:cs="Noto Sans"/>
          <w:color w:val="000000"/>
          <w:w w:val="48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not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disaggregated</w:t>
      </w:r>
    </w:p>
    <w:p>
      <w:pPr>
        <w:spacing w:before="0" w:after="0" w:line="243" w:lineRule="auto"/>
        <w:ind w:left="0" w:right="1960" w:firstLine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into</w:t>
      </w:r>
      <w:r>
        <w:rPr>
          <w:rFonts w:ascii="Noto Sans" w:hAnsi="Noto Sans" w:cs="Noto Sans"/>
          <w:color w:val="000000"/>
          <w:w w:val="1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South</w:t>
      </w:r>
      <w:r>
        <w:rPr>
          <w:rFonts w:ascii="Noto Sans" w:hAnsi="Noto Sans" w:cs="Noto Sans"/>
          <w:color w:val="000000"/>
          <w:w w:val="4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Asian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subgroups.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10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23" w:lineRule="auto"/>
        <w:ind w:left="0" w:right="2340"/>
        <w:jc w:val="righ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Qualitative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design</w:t>
      </w:r>
      <w:r>
        <w:rPr>
          <w:rFonts w:ascii="Noto Sans" w:hAnsi="Noto Sans" w:cs="Noto Sans"/>
          <w:color w:val="000000"/>
          <w:w w:val="3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</w:p>
    <w:p>
      <w:pPr>
        <w:spacing w:before="40" w:after="0" w:line="240" w:lineRule="auto"/>
        <w:ind w:left="0" w:right="20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modest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sample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size</w:t>
      </w:r>
      <w:r>
        <w:rPr>
          <w:rFonts w:ascii="Noto Sans" w:hAnsi="Noto Sans" w:cs="Noto Sans"/>
          <w:color w:val="000000"/>
          <w:w w:val="4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limit</w:t>
      </w:r>
    </w:p>
    <w:p>
      <w:pPr>
        <w:spacing w:before="0" w:after="0" w:line="240" w:lineRule="auto"/>
        <w:ind w:left="0" w:right="1980" w:hanging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generalisability.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South</w:t>
      </w:r>
      <w:r>
        <w:rPr>
          <w:rFonts w:ascii="Noto Sans" w:hAnsi="Noto Sans" w:cs="Noto Sans"/>
          <w:color w:val="000000"/>
          <w:w w:val="4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Asian</w:t>
      </w:r>
    </w:p>
    <w:p>
      <w:pPr>
        <w:spacing w:before="0" w:after="0" w:line="234" w:lineRule="auto"/>
        <w:ind w:left="20" w:right="1980" w:hanging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subgroups</w:t>
      </w:r>
      <w:r>
        <w:rPr>
          <w:rFonts w:ascii="Noto Sans" w:hAnsi="Noto Sans" w:cs="Noto Sans"/>
          <w:color w:val="000000"/>
          <w:w w:val="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were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not</w:t>
      </w:r>
      <w:r>
        <w:rPr>
          <w:rFonts w:ascii="Noto Sans" w:hAnsi="Noto Sans" w:cs="Noto Sans"/>
          <w:color w:val="000000"/>
          <w:w w:val="3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clearly</w:t>
      </w:r>
    </w:p>
    <w:p>
      <w:pPr>
        <w:spacing w:before="0" w:after="0" w:line="235" w:lineRule="auto"/>
        <w:ind w:left="0" w:right="2020" w:hanging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disaggregated.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Perspectives</w:t>
      </w:r>
      <w:r>
        <w:rPr>
          <w:rFonts w:ascii="Noto Sans" w:hAnsi="Noto Sans" w:cs="Noto Sans"/>
          <w:color w:val="000000"/>
          <w:w w:val="53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of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people</w:t>
      </w:r>
      <w:r>
        <w:rPr>
          <w:rFonts w:ascii="Noto Sans" w:hAnsi="Noto Sans" w:cs="Noto Sans"/>
          <w:color w:val="000000"/>
          <w:w w:val="5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living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with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dementia</w:t>
      </w:r>
    </w:p>
    <w:p>
      <w:pPr>
        <w:spacing w:before="0" w:after="0" w:line="234" w:lineRule="auto"/>
        <w:ind w:left="0" w:right="194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were</w:t>
      </w:r>
      <w:r>
        <w:rPr>
          <w:rFonts w:ascii="Noto Sans" w:hAnsi="Noto Sans" w:cs="Noto Sans"/>
          <w:color w:val="000000"/>
          <w:w w:val="4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not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directly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included.</w:t>
      </w:r>
    </w:p>
    <w:p>
      <w:pPr>
        <w:sectPr>
          <w:type w:val="continuous"/>
          <w:pgSz w:w="11920" w:h="16840"/>
          <w:pgMar w:top="1420" w:right="1440" w:bottom="1400" w:left="1440"/>
          <w:cols w:equalWidth="false" w:space="40" w:num="3">
            <w:col w:w="4320" w:space="40"/>
            <w:col w:w="1400" w:space="60"/>
            <w:col w:w="3220"/>
          </w:cols>
        </w:sectPr>
      </w:pP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ectPr>
          <w:type w:val="continuous"/>
          <w:pgSz w:w="11920" w:h="16840"/>
          <w:pgMar w:top="1420" w:right="1440" w:bottom="1400" w:left="1440"/>
        </w:sectPr>
      </w:pP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drawing>
          <wp:anchor xmlns:wp="http://schemas.openxmlformats.org/drawingml/2006/wordprocessingDrawing" distT="0" distB="0" distL="0" distR="0" simplePos="0" relativeHeight="351" behindDoc="1" locked="0" layoutInCell="1" allowOverlap="1">
            <wp:simplePos x="0" y="0"/>
            <wp:positionH relativeFrom="page">
              <wp:posOffset>280657</wp:posOffset>
            </wp:positionH>
            <wp:positionV relativeFrom="page">
              <wp:posOffset>914399</wp:posOffset>
            </wp:positionV>
            <wp:extent cx="7025035" cy="5229390"/>
            <wp:effectExtent l="0" t="0" r="0" b="0"/>
            <wp:wrapNone/>
            <wp:docPr id="40" name="Path 40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microsoft.com/office/word/2010/wordprocessingShape">
                <wps:wsp xmlns:wps="http://schemas.microsoft.com/office/word/2010/wordprocessingShape">
                  <wps:cNvSpPr/>
                  <wps:spPr>
                    <a:xfrm>
                      <a:off x="0" y="0"/>
                      <a:ext cx="7025035" cy="5229390"/>
                    </a:xfrm>
                    <a:custGeom>
                      <a:avLst/>
                      <a:gdLst/>
                      <a:ahLst/>
                      <a:cxnLst/>
                      <a:rect l="l" t="t" r="r" b="b"/>
                      <a:pathLst>
                        <a:path w="7025035" h="5229390">
                          <a:moveTo>
                            <a:pt x="0" y="3175"/>
                          </a:moveTo>
                          <a:lnTo>
                            <a:pt x="579122" y="3175"/>
                          </a:lnTo>
                          <a:moveTo>
                            <a:pt x="579122" y="3175"/>
                          </a:moveTo>
                          <a:lnTo>
                            <a:pt x="1576076" y="3175"/>
                          </a:lnTo>
                          <a:moveTo>
                            <a:pt x="1576076" y="3175"/>
                          </a:moveTo>
                          <a:lnTo>
                            <a:pt x="2507625" y="3175"/>
                          </a:lnTo>
                          <a:moveTo>
                            <a:pt x="2507625" y="3175"/>
                          </a:moveTo>
                          <a:lnTo>
                            <a:pt x="3406789" y="3175"/>
                          </a:lnTo>
                          <a:moveTo>
                            <a:pt x="3406789" y="3175"/>
                          </a:moveTo>
                          <a:lnTo>
                            <a:pt x="4335163" y="3175"/>
                          </a:lnTo>
                          <a:moveTo>
                            <a:pt x="4335163" y="3175"/>
                          </a:moveTo>
                          <a:lnTo>
                            <a:pt x="5157492" y="3175"/>
                          </a:lnTo>
                          <a:moveTo>
                            <a:pt x="5157492" y="3175"/>
                          </a:moveTo>
                          <a:lnTo>
                            <a:pt x="6127776" y="3175"/>
                          </a:lnTo>
                          <a:moveTo>
                            <a:pt x="6127776" y="3175"/>
                          </a:moveTo>
                          <a:lnTo>
                            <a:pt x="7021860" y="3175"/>
                          </a:lnTo>
                          <a:moveTo>
                            <a:pt x="0" y="1058418"/>
                          </a:moveTo>
                          <a:lnTo>
                            <a:pt x="579122" y="1058418"/>
                          </a:lnTo>
                          <a:moveTo>
                            <a:pt x="579122" y="1058418"/>
                          </a:moveTo>
                          <a:lnTo>
                            <a:pt x="1576076" y="1058418"/>
                          </a:lnTo>
                          <a:moveTo>
                            <a:pt x="1576076" y="1058418"/>
                          </a:moveTo>
                          <a:lnTo>
                            <a:pt x="2507625" y="1058418"/>
                          </a:lnTo>
                          <a:moveTo>
                            <a:pt x="2507625" y="1058418"/>
                          </a:moveTo>
                          <a:lnTo>
                            <a:pt x="3406789" y="1058418"/>
                          </a:lnTo>
                          <a:moveTo>
                            <a:pt x="3406789" y="1058418"/>
                          </a:moveTo>
                          <a:lnTo>
                            <a:pt x="4335163" y="1058418"/>
                          </a:lnTo>
                          <a:moveTo>
                            <a:pt x="4335163" y="1058418"/>
                          </a:moveTo>
                          <a:lnTo>
                            <a:pt x="5157492" y="1058418"/>
                          </a:lnTo>
                          <a:moveTo>
                            <a:pt x="5157492" y="1058418"/>
                          </a:moveTo>
                          <a:lnTo>
                            <a:pt x="6127776" y="1058418"/>
                          </a:lnTo>
                          <a:moveTo>
                            <a:pt x="6127776" y="1058418"/>
                          </a:moveTo>
                          <a:lnTo>
                            <a:pt x="7021860" y="1058418"/>
                          </a:lnTo>
                          <a:moveTo>
                            <a:pt x="0" y="5226215"/>
                          </a:moveTo>
                          <a:lnTo>
                            <a:pt x="579122" y="5226215"/>
                          </a:lnTo>
                          <a:moveTo>
                            <a:pt x="579122" y="5226215"/>
                          </a:moveTo>
                          <a:lnTo>
                            <a:pt x="1576076" y="5226215"/>
                          </a:lnTo>
                          <a:moveTo>
                            <a:pt x="1576076" y="5226215"/>
                          </a:moveTo>
                          <a:lnTo>
                            <a:pt x="2507625" y="5226215"/>
                          </a:lnTo>
                          <a:moveTo>
                            <a:pt x="2507625" y="5226215"/>
                          </a:moveTo>
                          <a:lnTo>
                            <a:pt x="3406789" y="5226215"/>
                          </a:lnTo>
                          <a:moveTo>
                            <a:pt x="3406789" y="5226215"/>
                          </a:moveTo>
                          <a:lnTo>
                            <a:pt x="4335163" y="5226215"/>
                          </a:lnTo>
                          <a:moveTo>
                            <a:pt x="4335163" y="5226215"/>
                          </a:moveTo>
                          <a:lnTo>
                            <a:pt x="5157492" y="5226215"/>
                          </a:lnTo>
                          <a:moveTo>
                            <a:pt x="5157492" y="5226215"/>
                          </a:moveTo>
                          <a:lnTo>
                            <a:pt x="6127776" y="5226215"/>
                          </a:lnTo>
                          <a:moveTo>
                            <a:pt x="6127776" y="5226215"/>
                          </a:moveTo>
                          <a:lnTo>
                            <a:pt x="7021860" y="5226215"/>
                          </a:lnTo>
                          <a:moveTo>
                            <a:pt x="3175" y="0"/>
                          </a:moveTo>
                          <a:lnTo>
                            <a:pt x="3175" y="1061593"/>
                          </a:lnTo>
                          <a:moveTo>
                            <a:pt x="582297" y="0"/>
                          </a:moveTo>
                          <a:lnTo>
                            <a:pt x="582297" y="1061593"/>
                          </a:lnTo>
                          <a:moveTo>
                            <a:pt x="1579251" y="0"/>
                          </a:moveTo>
                          <a:lnTo>
                            <a:pt x="1579251" y="1061593"/>
                          </a:lnTo>
                          <a:moveTo>
                            <a:pt x="2510800" y="0"/>
                          </a:moveTo>
                          <a:lnTo>
                            <a:pt x="2510800" y="1061593"/>
                          </a:lnTo>
                          <a:moveTo>
                            <a:pt x="3409964" y="0"/>
                          </a:moveTo>
                          <a:lnTo>
                            <a:pt x="3409964" y="1061593"/>
                          </a:lnTo>
                          <a:moveTo>
                            <a:pt x="4338338" y="0"/>
                          </a:moveTo>
                          <a:lnTo>
                            <a:pt x="4338338" y="1061593"/>
                          </a:lnTo>
                          <a:moveTo>
                            <a:pt x="5160667" y="0"/>
                          </a:moveTo>
                          <a:lnTo>
                            <a:pt x="5160667" y="1061593"/>
                          </a:lnTo>
                          <a:moveTo>
                            <a:pt x="6130951" y="0"/>
                          </a:moveTo>
                          <a:lnTo>
                            <a:pt x="6130951" y="1061593"/>
                          </a:lnTo>
                          <a:moveTo>
                            <a:pt x="7025035" y="0"/>
                          </a:moveTo>
                          <a:lnTo>
                            <a:pt x="7025035" y="1061593"/>
                          </a:lnTo>
                          <a:moveTo>
                            <a:pt x="3175" y="1055243"/>
                          </a:moveTo>
                          <a:lnTo>
                            <a:pt x="3175" y="5229390"/>
                          </a:lnTo>
                          <a:moveTo>
                            <a:pt x="582297" y="1055243"/>
                          </a:moveTo>
                          <a:lnTo>
                            <a:pt x="582297" y="5229390"/>
                          </a:lnTo>
                          <a:moveTo>
                            <a:pt x="1579251" y="1055243"/>
                          </a:moveTo>
                          <a:lnTo>
                            <a:pt x="1579251" y="5229390"/>
                          </a:lnTo>
                          <a:moveTo>
                            <a:pt x="2510800" y="1055243"/>
                          </a:moveTo>
                          <a:lnTo>
                            <a:pt x="2510800" y="5229390"/>
                          </a:lnTo>
                          <a:moveTo>
                            <a:pt x="3409964" y="1055243"/>
                          </a:moveTo>
                          <a:lnTo>
                            <a:pt x="3409964" y="5229390"/>
                          </a:lnTo>
                          <a:moveTo>
                            <a:pt x="4338338" y="1055243"/>
                          </a:moveTo>
                          <a:lnTo>
                            <a:pt x="4338338" y="5229390"/>
                          </a:lnTo>
                          <a:moveTo>
                            <a:pt x="5160667" y="1055243"/>
                          </a:moveTo>
                          <a:lnTo>
                            <a:pt x="5160667" y="5229390"/>
                          </a:lnTo>
                          <a:moveTo>
                            <a:pt x="6130951" y="1055243"/>
                          </a:moveTo>
                          <a:lnTo>
                            <a:pt x="6130951" y="5229390"/>
                          </a:lnTo>
                          <a:moveTo>
                            <a:pt x="7025035" y="1055243"/>
                          </a:moveTo>
                          <a:lnTo>
                            <a:pt x="7025035" y="5229390"/>
                          </a:lnTo>
                        </a:path>
                      </a:pathLst>
                    </a:custGeom>
                    <a:noFill/>
                    <a:ln w="6350">
                      <a:solidFill>
                        <a:srgbClr val="000000"/>
                      </a:solidFill>
                    </a:ln>
                  </wps:spPr>
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<a:prstTxWarp prst="textNoShape">
                      <a:avLst/>
                    </a:prstTxWarp>
                    <a:noAutofit/>
                  </wps:bodyPr>
                </wps:wsp>
              </a:graphicData>
            </a:graphic>
          </wp:anchor>
        </w:drawing>
      </w: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12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31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Bajwa</w:t>
      </w:r>
      <w:r>
        <w:rPr>
          <w:rFonts w:ascii="Noto Sans" w:hAnsi="Noto Sans" w:cs="Noto Sans"/>
          <w:color w:val="000000"/>
          <w:w w:val="7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et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al,</w:t>
      </w:r>
      <w:r>
        <w:rPr>
          <w:rFonts w:ascii="Noto Sans" w:hAnsi="Noto Sans" w:cs="Noto Sans"/>
          <w:color w:val="000000"/>
          <w:w w:val="9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2025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2"/>
        </w:rPr>
        <w:br w:type="column"/>
      </w: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12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25" w:lineRule="auto"/>
        <w:ind w:left="0" w:right="6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To</w:t>
      </w:r>
      <w:r>
        <w:rPr>
          <w:rFonts w:ascii="Noto Sans" w:hAnsi="Noto Sans" w:cs="Noto Sans"/>
          <w:color w:val="000000"/>
          <w:w w:val="4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explore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dementia</w:t>
      </w:r>
    </w:p>
    <w:p>
      <w:pPr>
        <w:spacing w:before="40" w:after="0" w:line="231" w:lineRule="auto"/>
        <w:ind w:left="0" w:right="16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knowledge,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attitudes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towards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dementia</w:t>
      </w:r>
      <w:r>
        <w:rPr>
          <w:rFonts w:ascii="Noto Sans" w:hAnsi="Noto Sans" w:cs="Noto Sans"/>
          <w:color w:val="000000"/>
          <w:w w:val="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risk</w:t>
      </w:r>
    </w:p>
    <w:p>
      <w:pPr>
        <w:spacing w:before="0" w:after="0" w:line="243" w:lineRule="auto"/>
        <w:ind w:left="0" w:right="34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prediction,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barriers</w:t>
      </w:r>
      <w:r>
        <w:rPr>
          <w:rFonts w:ascii="Noto Sans" w:hAnsi="Noto Sans" w:cs="Noto Sans"/>
          <w:color w:val="000000"/>
          <w:w w:val="8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</w:p>
    <w:p>
      <w:pPr>
        <w:spacing w:before="0" w:after="0" w:line="233" w:lineRule="auto"/>
        <w:ind w:left="0" w:right="0" w:hanging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facilitators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to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accessing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dementia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services</w:t>
      </w:r>
      <w:r>
        <w:rPr>
          <w:rFonts w:ascii="Noto Sans" w:hAnsi="Noto Sans" w:cs="Noto Sans"/>
          <w:color w:val="000000"/>
          <w:w w:val="3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among</w:t>
      </w:r>
    </w:p>
    <w:p>
      <w:pPr>
        <w:spacing w:before="0" w:after="0" w:line="242" w:lineRule="auto"/>
        <w:ind w:left="0" w:right="60" w:hanging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socioeconomically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w w:val="8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ethnically</w:t>
      </w:r>
    </w:p>
    <w:p>
      <w:pPr>
        <w:spacing w:before="0" w:after="0" w:line="219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diverse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populations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in</w:t>
      </w:r>
      <w:r>
        <w:rPr>
          <w:rFonts w:ascii="Noto Sans" w:hAnsi="Noto Sans" w:cs="Noto Sans"/>
          <w:color w:val="000000"/>
          <w:w w:val="71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England.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2"/>
        </w:rPr>
        <w:br w:type="column"/>
      </w: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12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04" w:lineRule="auto"/>
        <w:ind w:left="0" w:right="0" w:firstLine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England,</w:t>
      </w:r>
      <w:r>
        <w:rPr>
          <w:rFonts w:ascii="Noto Sans" w:hAnsi="Noto Sans" w:cs="Noto Sans"/>
          <w:color w:val="000000"/>
          <w:w w:val="7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UK.</w:t>
      </w:r>
      <w:r>
        <w:rPr>
          <w:rFonts w:ascii="Noto Sans" w:hAnsi="Noto Sans" w:cs="Noto Sans"/>
          <w:color w:val="000000"/>
          <w:w w:val="82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Task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groups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conducted</w:t>
      </w:r>
    </w:p>
    <w:p>
      <w:pPr>
        <w:spacing w:before="20" w:after="0" w:line="204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in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Nottingham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Newcastle.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Sample</w:t>
      </w:r>
      <w:r>
        <w:rPr>
          <w:rFonts w:ascii="Noto Sans" w:hAnsi="Noto Sans" w:cs="Noto Sans"/>
          <w:color w:val="000000"/>
          <w:w w:val="7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of</w:t>
      </w:r>
      <w:r>
        <w:rPr>
          <w:rFonts w:ascii="Noto Sans" w:hAnsi="Noto Sans" w:cs="Noto Sans"/>
          <w:color w:val="000000"/>
          <w:w w:val="91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147</w:t>
      </w:r>
    </w:p>
    <w:p>
      <w:pPr>
        <w:spacing w:before="0" w:after="0" w:line="204" w:lineRule="auto"/>
        <w:ind w:left="0" w:right="0" w:hanging="20"/>
        <w:jc w:val="righ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participants</w:t>
      </w:r>
      <w:r>
        <w:rPr>
          <w:rFonts w:ascii="Noto Sans" w:hAnsi="Noto Sans" w:cs="Noto Sans"/>
          <w:color w:val="000000"/>
          <w:w w:val="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(mean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age</w:t>
      </w:r>
      <w:r>
        <w:rPr>
          <w:rFonts w:ascii="Noto Sans" w:hAnsi="Noto Sans" w:cs="Noto Sans"/>
          <w:color w:val="000000"/>
          <w:w w:val="93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63</w:t>
      </w:r>
      <w:r>
        <w:rPr>
          <w:rFonts w:ascii="Noto Sans" w:hAnsi="Noto Sans" w:cs="Noto Sans"/>
          <w:color w:val="000000"/>
          <w:w w:val="9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years;</w:t>
      </w:r>
      <w:r>
        <w:rPr>
          <w:rFonts w:ascii="Noto Sans" w:hAnsi="Noto Sans" w:cs="Noto Sans"/>
          <w:color w:val="000000"/>
          <w:w w:val="79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62%</w:t>
      </w:r>
    </w:p>
    <w:p>
      <w:pPr>
        <w:spacing w:before="0" w:after="0" w:line="204" w:lineRule="auto"/>
        <w:ind w:left="0" w:right="6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female)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from</w:t>
      </w:r>
      <w:r>
        <w:rPr>
          <w:rFonts w:ascii="Noto Sans" w:hAnsi="Noto Sans" w:cs="Noto Sans"/>
          <w:color w:val="000000"/>
          <w:w w:val="2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low-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income</w:t>
      </w:r>
      <w:r>
        <w:rPr>
          <w:rFonts w:ascii="Noto Sans" w:hAnsi="Noto Sans" w:cs="Noto Sans"/>
          <w:color w:val="000000"/>
          <w:w w:val="32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</w:p>
    <w:p>
      <w:pPr>
        <w:spacing w:before="0" w:after="0" w:line="217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ethnically</w:t>
      </w:r>
      <w:r>
        <w:rPr>
          <w:rFonts w:ascii="Noto Sans" w:hAnsi="Noto Sans" w:cs="Noto Sans"/>
          <w:color w:val="000000"/>
          <w:w w:val="2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diverse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backgrounds;</w:t>
      </w:r>
      <w:r>
        <w:rPr>
          <w:rFonts w:ascii="Noto Sans" w:hAnsi="Noto Sans" w:cs="Noto Sans"/>
          <w:color w:val="000000"/>
          <w:w w:val="48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24%</w:t>
      </w:r>
    </w:p>
    <w:p>
      <w:pPr>
        <w:spacing w:before="0" w:after="0" w:line="204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identified</w:t>
      </w:r>
      <w:r>
        <w:rPr>
          <w:rFonts w:ascii="Noto Sans" w:hAnsi="Noto Sans" w:cs="Noto Sans"/>
          <w:color w:val="000000"/>
          <w:w w:val="51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as</w:t>
      </w:r>
      <w:r>
        <w:rPr>
          <w:rFonts w:ascii="Noto Sans" w:hAnsi="Noto Sans" w:cs="Noto Sans"/>
          <w:color w:val="000000"/>
          <w:w w:val="42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Asian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or</w:t>
      </w:r>
      <w:r>
        <w:rPr>
          <w:rFonts w:ascii="Noto Sans" w:hAnsi="Noto Sans" w:cs="Noto Sans"/>
          <w:color w:val="000000"/>
          <w:w w:val="51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Asian</w:t>
      </w:r>
      <w:r>
        <w:rPr>
          <w:rFonts w:ascii="Noto Sans" w:hAnsi="Noto Sans" w:cs="Noto Sans"/>
          <w:color w:val="000000"/>
          <w:w w:val="31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British.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2"/>
        </w:rPr>
        <w:br w:type="column"/>
      </w: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12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20" w:lineRule="auto"/>
        <w:ind w:left="0" w:right="0"/>
        <w:jc w:val="righ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Qualitative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study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using</w:t>
      </w:r>
      <w:r>
        <w:rPr>
          <w:rFonts w:ascii="Noto Sans" w:hAnsi="Noto Sans" w:cs="Noto Sans"/>
          <w:color w:val="000000"/>
          <w:w w:val="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task</w:t>
      </w:r>
      <w:r>
        <w:rPr>
          <w:rFonts w:ascii="Noto Sans" w:hAnsi="Noto Sans" w:cs="Noto Sans"/>
          <w:color w:val="000000"/>
          <w:w w:val="35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group</w:t>
      </w:r>
    </w:p>
    <w:p>
      <w:pPr>
        <w:spacing w:before="40" w:after="0" w:line="242" w:lineRule="auto"/>
        <w:ind w:left="0" w:right="180" w:hanging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methodology;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data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analysed</w:t>
      </w:r>
    </w:p>
    <w:p>
      <w:pPr>
        <w:spacing w:before="0" w:after="0" w:line="245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using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framework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analysis.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2"/>
        </w:rPr>
        <w:br w:type="column"/>
      </w: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12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32" w:lineRule="auto"/>
        <w:ind w:left="0" w:right="0" w:firstLine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Large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qualitative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sample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with</w:t>
      </w:r>
      <w:r>
        <w:rPr>
          <w:rFonts w:ascii="Noto Sans" w:hAnsi="Noto Sans" w:cs="Noto Sans"/>
          <w:color w:val="000000"/>
          <w:w w:val="19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strong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ethnic</w:t>
      </w:r>
      <w:r>
        <w:rPr>
          <w:rFonts w:ascii="Noto Sans" w:hAnsi="Noto Sans" w:cs="Noto Sans"/>
          <w:color w:val="000000"/>
          <w:w w:val="41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socioeconomic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diversity.</w:t>
      </w:r>
    </w:p>
    <w:p>
      <w:pPr>
        <w:spacing w:before="40" w:after="0" w:line="243" w:lineRule="auto"/>
        <w:ind w:left="0" w:right="0" w:hanging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Community-based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data</w:t>
      </w:r>
      <w:r>
        <w:rPr>
          <w:rFonts w:ascii="Noto Sans" w:hAnsi="Noto Sans" w:cs="Noto Sans"/>
          <w:color w:val="000000"/>
          <w:w w:val="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collection</w:t>
      </w:r>
    </w:p>
    <w:p>
      <w:pPr>
        <w:spacing w:before="0" w:after="0" w:line="234" w:lineRule="auto"/>
        <w:ind w:left="0" w:right="14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enhanced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inclusivity.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Framework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analysis</w:t>
      </w:r>
      <w:r>
        <w:rPr>
          <w:rFonts w:ascii="Noto Sans" w:hAnsi="Noto Sans" w:cs="Noto Sans"/>
          <w:color w:val="000000"/>
          <w:w w:val="28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allowed</w:t>
      </w:r>
    </w:p>
    <w:p>
      <w:pPr>
        <w:spacing w:before="0" w:after="0" w:line="233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systematic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comparison</w:t>
      </w:r>
      <w:r>
        <w:rPr>
          <w:rFonts w:ascii="Noto Sans" w:hAnsi="Noto Sans" w:cs="Noto Sans"/>
          <w:color w:val="000000"/>
          <w:w w:val="5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across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groups</w:t>
      </w:r>
      <w:r>
        <w:rPr>
          <w:rFonts w:ascii="Noto Sans" w:hAnsi="Noto Sans" w:cs="Noto Sans"/>
          <w:color w:val="000000"/>
          <w:w w:val="2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themes.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2"/>
        </w:rPr>
        <w:br w:type="column"/>
      </w: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12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32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Findings</w:t>
      </w:r>
      <w:r>
        <w:rPr>
          <w:rFonts w:ascii="Noto Sans" w:hAnsi="Noto Sans" w:cs="Noto Sans"/>
          <w:color w:val="000000"/>
          <w:w w:val="1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not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specific</w:t>
      </w:r>
      <w:r>
        <w:rPr>
          <w:rFonts w:ascii="Noto Sans" w:hAnsi="Noto Sans" w:cs="Noto Sans"/>
          <w:color w:val="000000"/>
          <w:w w:val="43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to</w:t>
      </w:r>
      <w:r>
        <w:rPr>
          <w:rFonts w:ascii="Noto Sans" w:hAnsi="Noto Sans" w:cs="Noto Sans"/>
          <w:color w:val="000000"/>
          <w:w w:val="7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South</w:t>
      </w:r>
    </w:p>
    <w:p>
      <w:pPr>
        <w:spacing w:before="20" w:after="0" w:line="243" w:lineRule="auto"/>
        <w:ind w:left="0" w:right="240" w:firstLine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Asian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populations,</w:t>
      </w:r>
    </w:p>
    <w:p>
      <w:pPr>
        <w:spacing w:before="0" w:after="0" w:line="242" w:lineRule="auto"/>
        <w:ind w:left="0" w:right="40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limiting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subgroup-</w:t>
      </w:r>
    </w:p>
    <w:p>
      <w:pPr>
        <w:spacing w:before="0" w:after="0" w:line="230" w:lineRule="auto"/>
        <w:ind w:left="0" w:right="18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specific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conclusions.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Group-based</w:t>
      </w:r>
    </w:p>
    <w:p>
      <w:pPr>
        <w:spacing w:before="0" w:after="0" w:line="221" w:lineRule="auto"/>
        <w:ind w:left="0" w:right="180" w:hanging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methodology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may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limit</w:t>
      </w:r>
    </w:p>
    <w:p>
      <w:pPr>
        <w:spacing w:before="20" w:after="0" w:line="234" w:lineRule="auto"/>
        <w:ind w:left="0" w:right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exploration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of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sensitive</w:t>
      </w:r>
      <w:r>
        <w:rPr>
          <w:rFonts w:ascii="Noto Sans" w:hAnsi="Noto Sans" w:cs="Noto Sans"/>
          <w:color w:val="000000"/>
          <w:w w:val="2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topics.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Perspectives</w:t>
      </w:r>
      <w:r>
        <w:rPr>
          <w:rFonts w:ascii="Noto Sans" w:hAnsi="Noto Sans" w:cs="Noto Sans"/>
          <w:color w:val="000000"/>
          <w:w w:val="53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of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people</w:t>
      </w:r>
      <w:r>
        <w:rPr>
          <w:rFonts w:ascii="Noto Sans" w:hAnsi="Noto Sans" w:cs="Noto Sans"/>
          <w:color w:val="000000"/>
          <w:w w:val="1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with</w:t>
      </w:r>
    </w:p>
    <w:p>
      <w:pPr>
        <w:spacing w:before="0" w:after="0" w:line="243" w:lineRule="auto"/>
        <w:ind w:left="0" w:right="10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diagnosed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dementia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were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not</w:t>
      </w:r>
      <w:r>
        <w:rPr>
          <w:rFonts w:ascii="Noto Sans" w:hAnsi="Noto Sans" w:cs="Noto Sans"/>
          <w:color w:val="000000"/>
          <w:w w:val="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specified.</w:t>
      </w:r>
    </w:p>
    <w:p>
      <w:pPr>
        <w:spacing w:before="0" w:after="0" w:line="242" w:lineRule="auto"/>
        <w:ind w:left="20" w:right="2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2"/>
        </w:rPr>
        <w:br w:type="column"/>
      </w: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w w:val="39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religious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values</w:t>
      </w:r>
      <w:r>
        <w:rPr>
          <w:rFonts w:ascii="Noto Sans" w:hAnsi="Noto Sans" w:cs="Noto Sans"/>
          <w:color w:val="000000"/>
          <w:w w:val="1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of</w:t>
      </w:r>
      <w:r>
        <w:rPr>
          <w:rFonts w:ascii="Noto Sans" w:hAnsi="Noto Sans" w:cs="Noto Sans"/>
          <w:color w:val="000000"/>
          <w:w w:val="45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dignity,</w:t>
      </w:r>
    </w:p>
    <w:p>
      <w:pPr>
        <w:spacing w:before="0" w:after="0" w:line="243" w:lineRule="auto"/>
        <w:ind w:left="0" w:right="54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honour,</w:t>
      </w:r>
      <w:r>
        <w:rPr>
          <w:rFonts w:ascii="Noto Sans" w:hAnsi="Noto Sans" w:cs="Noto Sans"/>
          <w:color w:val="000000"/>
          <w:w w:val="2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respect.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12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23" w:lineRule="auto"/>
        <w:ind w:left="0" w:right="14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Participants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had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partial</w:t>
      </w:r>
      <w:r>
        <w:rPr>
          <w:rFonts w:ascii="Noto Sans" w:hAnsi="Noto Sans" w:cs="Noto Sans"/>
          <w:color w:val="000000"/>
          <w:w w:val="9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knowledge</w:t>
      </w:r>
    </w:p>
    <w:p>
      <w:pPr>
        <w:spacing w:before="40" w:after="0" w:line="227" w:lineRule="auto"/>
        <w:ind w:left="0" w:right="14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of</w:t>
      </w:r>
      <w:r>
        <w:rPr>
          <w:rFonts w:ascii="Noto Sans" w:hAnsi="Noto Sans" w:cs="Noto Sans"/>
          <w:color w:val="000000"/>
          <w:w w:val="3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dementia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expressed</w:t>
      </w:r>
      <w:r>
        <w:rPr>
          <w:rFonts w:ascii="Noto Sans" w:hAnsi="Noto Sans" w:cs="Noto Sans"/>
          <w:color w:val="000000"/>
          <w:w w:val="4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</w:t>
      </w:r>
      <w:r>
        <w:rPr>
          <w:rFonts w:ascii="Noto Sans" w:hAnsi="Noto Sans" w:cs="Noto Sans"/>
          <w:color w:val="000000"/>
          <w:w w:val="8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need</w:t>
      </w:r>
    </w:p>
    <w:p>
      <w:pPr>
        <w:spacing w:before="0" w:after="0" w:line="242" w:lineRule="auto"/>
        <w:ind w:left="0" w:right="60" w:firstLine="4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for</w:t>
      </w:r>
      <w:r>
        <w:rPr>
          <w:rFonts w:ascii="Noto Sans" w:hAnsi="Noto Sans" w:cs="Noto Sans"/>
          <w:color w:val="000000"/>
          <w:w w:val="37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better</w:t>
      </w:r>
      <w:r>
        <w:rPr>
          <w:rFonts w:ascii="Noto Sans" w:hAnsi="Noto Sans" w:cs="Noto Sans"/>
          <w:color w:val="000000"/>
          <w:w w:val="2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access</w:t>
      </w:r>
      <w:r>
        <w:rPr>
          <w:rFonts w:ascii="Noto Sans" w:hAnsi="Noto Sans" w:cs="Noto Sans"/>
          <w:color w:val="000000"/>
          <w:w w:val="29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to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information.</w:t>
      </w:r>
    </w:p>
    <w:p>
      <w:pPr>
        <w:spacing w:before="0" w:after="0" w:line="221" w:lineRule="auto"/>
        <w:ind w:left="0" w:right="46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Knowledge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of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dementia</w:t>
      </w:r>
      <w:r>
        <w:rPr>
          <w:rFonts w:ascii="Noto Sans" w:hAnsi="Noto Sans" w:cs="Noto Sans"/>
          <w:color w:val="000000"/>
          <w:w w:val="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risk</w:t>
      </w:r>
    </w:p>
    <w:p>
      <w:pPr>
        <w:spacing w:before="20" w:after="0" w:line="241" w:lineRule="auto"/>
        <w:ind w:left="0" w:right="38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factors</w:t>
      </w:r>
      <w:r>
        <w:rPr>
          <w:rFonts w:ascii="Noto Sans" w:hAnsi="Noto Sans" w:cs="Noto Sans"/>
          <w:color w:val="000000"/>
          <w:w w:val="35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was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relatively</w:t>
      </w:r>
      <w:r>
        <w:rPr>
          <w:rFonts w:ascii="Noto Sans" w:hAnsi="Noto Sans" w:cs="Noto Sans"/>
          <w:color w:val="000000"/>
          <w:w w:val="5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high,</w:t>
      </w:r>
    </w:p>
    <w:p>
      <w:pPr>
        <w:spacing w:before="0" w:after="0" w:line="241" w:lineRule="auto"/>
        <w:ind w:left="0" w:right="220" w:firstLine="4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while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understanding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of</w:t>
      </w:r>
    </w:p>
    <w:p>
      <w:pPr>
        <w:spacing w:before="0" w:after="0" w:line="232" w:lineRule="auto"/>
        <w:ind w:left="0" w:right="10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risk</w:t>
      </w:r>
      <w:r>
        <w:rPr>
          <w:rFonts w:ascii="Noto Sans" w:hAnsi="Noto Sans" w:cs="Noto Sans"/>
          <w:color w:val="000000"/>
          <w:w w:val="13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prediction</w:t>
      </w:r>
      <w:r>
        <w:rPr>
          <w:rFonts w:ascii="Noto Sans" w:hAnsi="Noto Sans" w:cs="Noto Sans"/>
          <w:color w:val="000000"/>
          <w:w w:val="12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was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low.</w:t>
      </w:r>
      <w:r>
        <w:rPr>
          <w:rFonts w:ascii="Noto Sans" w:hAnsi="Noto Sans" w:cs="Noto Sans"/>
          <w:color w:val="000000"/>
          <w:w w:val="35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Barriers</w:t>
      </w:r>
      <w:r>
        <w:rPr>
          <w:rFonts w:ascii="Noto Sans" w:hAnsi="Noto Sans" w:cs="Noto Sans"/>
          <w:color w:val="000000"/>
          <w:w w:val="21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to</w:t>
      </w:r>
    </w:p>
    <w:p>
      <w:pPr>
        <w:spacing w:before="0" w:after="0" w:line="234" w:lineRule="auto"/>
        <w:ind w:left="0" w:right="80" w:firstLine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accessing</w:t>
      </w:r>
      <w:r>
        <w:rPr>
          <w:rFonts w:ascii="Noto Sans" w:hAnsi="Noto Sans" w:cs="Noto Sans"/>
          <w:color w:val="000000"/>
          <w:w w:val="61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services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included</w:t>
      </w:r>
      <w:r>
        <w:rPr>
          <w:rFonts w:ascii="Noto Sans" w:hAnsi="Noto Sans" w:cs="Noto Sans"/>
          <w:color w:val="000000"/>
          <w:w w:val="3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stigma,</w:t>
      </w:r>
    </w:p>
    <w:p>
      <w:pPr>
        <w:spacing w:before="0" w:after="0" w:line="236" w:lineRule="auto"/>
        <w:ind w:left="0" w:right="4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denial,</w:t>
      </w:r>
      <w:r>
        <w:rPr>
          <w:rFonts w:ascii="Noto Sans" w:hAnsi="Noto Sans" w:cs="Noto Sans"/>
          <w:color w:val="000000"/>
          <w:w w:val="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language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barriers,</w:t>
      </w:r>
      <w:r>
        <w:rPr>
          <w:rFonts w:ascii="Noto Sans" w:hAnsi="Noto Sans" w:cs="Noto Sans"/>
          <w:color w:val="000000"/>
          <w:w w:val="2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cultural</w:t>
      </w:r>
      <w:r>
        <w:rPr>
          <w:rFonts w:ascii="Noto Sans" w:hAnsi="Noto Sans" w:cs="Noto Sans"/>
          <w:color w:val="000000"/>
          <w:w w:val="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religious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beliefs.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Recommendations</w:t>
      </w:r>
    </w:p>
    <w:p>
      <w:pPr>
        <w:spacing w:before="0" w:after="0" w:line="233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included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community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engagement,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culturally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competent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workforce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training,</w:t>
      </w:r>
    </w:p>
    <w:p>
      <w:pPr>
        <w:spacing w:before="0" w:after="0" w:line="220" w:lineRule="auto"/>
        <w:ind w:left="0" w:right="26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multilingual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information,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</w:p>
    <w:p>
      <w:pPr>
        <w:spacing w:before="0" w:after="0" w:line="239" w:lineRule="auto"/>
        <w:ind w:left="0" w:right="40" w:firstLine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improved</w:t>
      </w:r>
      <w:r>
        <w:rPr>
          <w:rFonts w:ascii="Noto Sans" w:hAnsi="Noto Sans" w:cs="Noto Sans"/>
          <w:color w:val="000000"/>
          <w:w w:val="39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access</w:t>
      </w:r>
      <w:r>
        <w:rPr>
          <w:rFonts w:ascii="Noto Sans" w:hAnsi="Noto Sans" w:cs="Noto Sans"/>
          <w:color w:val="000000"/>
          <w:w w:val="53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to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interpreters.</w:t>
      </w:r>
    </w:p>
    <w:p>
      <w:pPr>
        <w:spacing w:before="0" w:after="0" w:line="228" w:lineRule="auto"/>
        <w:ind w:left="0" w:right="240"/>
        <w:jc w:val="center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2"/>
        </w:rPr>
        <w:br w:type="column"/>
      </w:r>
      <w:r>
        <w:rPr>
          <w:rFonts w:ascii="Noto Sans" w:hAnsi="Noto Sans" w:cs="Noto Sans"/>
          <w:color w:val="000000"/>
          <w:sz w:val="16"/>
        </w:rPr>
        <w:t xml:space="preserve">throughout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the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care</w:t>
      </w:r>
      <w:r>
        <w:rPr>
          <w:rFonts w:ascii="Noto Sans" w:hAnsi="Noto Sans" w:cs="Noto Sans"/>
          <w:color w:val="000000"/>
          <w:w w:val="11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pathway,</w:t>
      </w:r>
    </w:p>
    <w:p>
      <w:pPr>
        <w:spacing w:before="0" w:after="0" w:line="234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including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during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diagnosis,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ongoing</w:t>
      </w:r>
      <w:r>
        <w:rPr>
          <w:rFonts w:ascii="Noto Sans" w:hAnsi="Noto Sans" w:cs="Noto Sans"/>
          <w:color w:val="000000"/>
          <w:w w:val="4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care,</w:t>
      </w:r>
      <w:r>
        <w:rPr>
          <w:rFonts w:ascii="Noto Sans" w:hAnsi="Noto Sans" w:cs="Noto Sans"/>
          <w:color w:val="000000"/>
          <w:w w:val="35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</w:p>
    <w:p>
      <w:pPr>
        <w:spacing w:before="0" w:after="0" w:line="241" w:lineRule="auto"/>
        <w:ind w:left="0" w:right="54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end-of-life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planning.</w:t>
      </w:r>
    </w:p>
    <w:p>
      <w:pPr>
        <w:spacing w:before="180" w:after="0" w:line="220" w:lineRule="auto"/>
        <w:ind w:left="0" w:right="560" w:firstLine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The</w:t>
      </w:r>
      <w:r>
        <w:rPr>
          <w:rFonts w:ascii="Noto Sans" w:hAnsi="Noto Sans" w:cs="Noto Sans"/>
          <w:color w:val="000000"/>
          <w:w w:val="69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study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highlights</w:t>
      </w:r>
    </w:p>
    <w:p>
      <w:pPr>
        <w:spacing w:before="20" w:after="0" w:line="245" w:lineRule="auto"/>
        <w:ind w:left="0" w:right="260" w:firstLine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persistent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informational,</w:t>
      </w:r>
    </w:p>
    <w:p>
      <w:pPr>
        <w:spacing w:before="0" w:after="0" w:line="242" w:lineRule="auto"/>
        <w:ind w:left="0" w:right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cultural,</w:t>
      </w:r>
      <w:r>
        <w:rPr>
          <w:rFonts w:ascii="Noto Sans" w:hAnsi="Noto Sans" w:cs="Noto Sans"/>
          <w:color w:val="000000"/>
          <w:w w:val="1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language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barriers</w:t>
      </w:r>
    </w:p>
    <w:p>
      <w:pPr>
        <w:spacing w:before="0" w:after="0" w:line="229" w:lineRule="auto"/>
        <w:ind w:left="0" w:right="16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to</w:t>
      </w:r>
      <w:r>
        <w:rPr>
          <w:rFonts w:ascii="Noto Sans" w:hAnsi="Noto Sans" w:cs="Noto Sans"/>
          <w:color w:val="000000"/>
          <w:w w:val="6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dementia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services</w:t>
      </w:r>
      <w:r>
        <w:rPr>
          <w:rFonts w:ascii="Noto Sans" w:hAnsi="Noto Sans" w:cs="Noto Sans"/>
          <w:color w:val="000000"/>
          <w:w w:val="13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among</w:t>
      </w:r>
    </w:p>
    <w:p>
      <w:pPr>
        <w:spacing w:before="0" w:after="0" w:line="246" w:lineRule="auto"/>
        <w:ind w:left="0" w:right="380" w:firstLine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diverse</w:t>
      </w:r>
      <w:r>
        <w:rPr>
          <w:rFonts w:ascii="Noto Sans" w:hAnsi="Noto Sans" w:cs="Noto Sans"/>
          <w:color w:val="000000"/>
          <w:w w:val="58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UK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populations.</w:t>
      </w:r>
    </w:p>
    <w:p>
      <w:pPr>
        <w:spacing w:before="0" w:after="0" w:line="242" w:lineRule="auto"/>
        <w:ind w:left="0" w:right="6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Findings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support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the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development</w:t>
      </w:r>
    </w:p>
    <w:p>
      <w:pPr>
        <w:spacing w:before="0" w:after="0" w:line="230" w:lineRule="auto"/>
        <w:ind w:left="0" w:right="44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of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culturally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inclusive,</w:t>
      </w:r>
    </w:p>
    <w:p>
      <w:pPr>
        <w:spacing w:before="0" w:after="0" w:line="223" w:lineRule="auto"/>
        <w:ind w:left="0" w:right="30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community-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engaged,</w:t>
      </w:r>
      <w:r>
        <w:rPr>
          <w:rFonts w:ascii="Noto Sans" w:hAnsi="Noto Sans" w:cs="Noto Sans"/>
          <w:color w:val="000000"/>
          <w:w w:val="9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</w:p>
    <w:p>
      <w:pPr>
        <w:spacing w:before="0" w:after="0" w:line="243" w:lineRule="auto"/>
        <w:ind w:left="20" w:right="380" w:hanging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linguistically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accessible</w:t>
      </w:r>
    </w:p>
    <w:p>
      <w:pPr>
        <w:spacing w:before="0" w:after="0" w:line="227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dementia</w:t>
      </w:r>
      <w:r>
        <w:rPr>
          <w:rFonts w:ascii="Noto Sans" w:hAnsi="Noto Sans" w:cs="Noto Sans"/>
          <w:color w:val="000000"/>
          <w:w w:val="3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services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to</w:t>
      </w:r>
      <w:r>
        <w:rPr>
          <w:rFonts w:ascii="Noto Sans" w:hAnsi="Noto Sans" w:cs="Noto Sans"/>
          <w:color w:val="000000"/>
          <w:w w:val="38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improve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early</w:t>
      </w:r>
    </w:p>
    <w:p>
      <w:pPr>
        <w:spacing w:before="0" w:after="0" w:line="245" w:lineRule="auto"/>
        <w:ind w:left="0" w:right="0" w:firstLine="2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>access</w:t>
      </w:r>
      <w:r>
        <w:rPr>
          <w:rFonts w:ascii="Noto Sans" w:hAnsi="Noto Sans" w:cs="Noto Sans"/>
          <w:color w:val="000000"/>
          <w:w w:val="83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and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prevention</w:t>
      </w:r>
      <w:r>
        <w:rPr>
          <w:rFonts w:ascii="Noto Sans" w:hAnsi="Noto Sans" w:cs="Noto Sans"/>
          <w:color w:val="000000"/>
          <w:sz w:val="16"/>
        </w:rPr>
        <w:t xml:space="preserve"> </w:t>
      </w:r>
      <w:r>
        <w:rPr>
          <w:rFonts w:ascii="Noto Sans" w:hAnsi="Noto Sans" w:cs="Noto Sans"/>
          <w:color w:val="000000"/>
          <w:sz w:val="16"/>
        </w:rPr>
        <w:t xml:space="preserve">efforts.</w:t>
      </w:r>
    </w:p>
    <w:p>
      <w:pPr>
        <w:sectPr>
          <w:type w:val="continuous"/>
          <w:pgSz w:w="11920" w:h="16840"/>
          <w:pgMar w:top="1400" w:right="460" w:bottom="1400" w:left="480"/>
          <w:cols w:equalWidth="false" w:space="220" w:num="8">
            <w:col w:w="660" w:space="220"/>
            <w:col w:w="1480" w:space="80"/>
            <w:col w:w="1380" w:space="60"/>
            <w:col w:w="1280" w:space="120"/>
            <w:col w:w="1420" w:space="40"/>
            <w:col w:w="1240" w:space="20"/>
            <w:col w:w="1520" w:space="0"/>
            <w:col w:w="1380"/>
          </w:cols>
        </w:sectPr>
      </w:pP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160" w:line="240" w:lineRule="auto"/>
        <w:ind w:left="0" w:right="0"/>
        <w:jc w:val="left"/>
        <w:rPr>
          <w:rFonts w:ascii="Noto Sans" w:hAnsi="Noto Sans" w:cs="Noto Sans"/>
          <w:color w:val="000000"/>
          <w:sz w:val="16"/>
        </w:rPr>
      </w:pPr>
      <w:r>
        <w:rPr>
          <w:rFonts w:ascii="Noto Sans" w:hAnsi="Noto Sans" w:cs="Noto Sans"/>
          <w:color w:val="000000"/>
          <w:sz w:val="16"/>
        </w:rPr>
        <w:t xml:space="preserve"/>
      </w:r>
    </w:p>
    <w:p>
      <w:pPr>
        <w:spacing w:before="0" w:after="0" w:line="240" w:lineRule="auto"/>
        <w:ind w:left="920" w:right="0"/>
        <w:jc w:val="left"/>
        <w:rPr>
          <w:rFonts w:ascii="Noto Sans" w:hAnsi="Noto Sans" w:cs="Noto Sans"/>
          <w:b w:val="true"/>
          <w:color w:val="000000"/>
          <w:sz w:val="28"/>
        </w:rPr>
      </w:pPr>
      <w:r>
        <w:rPr>
          <w:rFonts w:ascii="Noto Sans" w:hAnsi="Noto Sans" w:cs="Noto Sans"/>
          <w:b w:val="true"/>
          <w:color w:val="000000"/>
          <w:sz w:val="28"/>
        </w:rPr>
        <w:t xml:space="preserve">4.4</w:t>
      </w:r>
      <w:r>
        <w:rPr>
          <w:rFonts w:ascii="Noto Sans" w:hAnsi="Noto Sans" w:cs="Noto Sans"/>
          <w:b w:val="true"/>
          <w:color w:val="000000"/>
          <w:w w:val="51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Thematic</w:t>
      </w:r>
      <w:r>
        <w:rPr>
          <w:rFonts w:ascii="Noto Sans" w:hAnsi="Noto Sans" w:cs="Noto Sans"/>
          <w:b w:val="true"/>
          <w:color w:val="000000"/>
          <w:w w:val="44"/>
          <w:sz w:val="28"/>
        </w:rPr>
        <w:t xml:space="preserve"> </w:t>
      </w:r>
      <w:r>
        <w:rPr>
          <w:rFonts w:ascii="Noto Sans" w:hAnsi="Noto Sans" w:cs="Noto Sans"/>
          <w:b w:val="true"/>
          <w:color w:val="000000"/>
          <w:sz w:val="28"/>
        </w:rPr>
        <w:t xml:space="preserve">Analysis</w:t>
      </w:r>
    </w:p>
    <w:p>
      <w:pPr>
        <w:spacing w:before="0" w:after="0" w:line="221" w:lineRule="auto"/>
        <w:ind w:left="920" w:right="1200"/>
        <w:jc w:val="left"/>
        <w:rPr>
          <w:rFonts w:ascii="Noto Sans" w:hAnsi="Noto Sans" w:cs="Noto Sans"/>
          <w:b w:val="true"/>
          <w:color w:val="000000"/>
          <w:sz w:val="24"/>
        </w:rPr>
      </w:pPr>
      <w:r>
        <w:rPr>
          <w:rFonts w:ascii="Noto Sans" w:hAnsi="Noto Sans" w:cs="Noto Sans"/>
          <w:b w:val="true"/>
          <w:color w:val="000000"/>
          <w:sz w:val="24"/>
        </w:rPr>
        <w:t xml:space="preserve">4.4.1</w:t>
      </w:r>
      <w:r>
        <w:rPr>
          <w:rFonts w:ascii="Noto Sans" w:hAnsi="Noto Sans" w:cs="Noto Sans"/>
          <w:b w:val="true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Theme</w:t>
      </w:r>
      <w:r>
        <w:rPr>
          <w:rFonts w:ascii="Noto Sans" w:hAnsi="Noto Sans" w:cs="Noto Sans"/>
          <w:b w:val="true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1:</w:t>
      </w:r>
      <w:r>
        <w:rPr>
          <w:rFonts w:ascii="Noto Sans" w:hAnsi="Noto Sans" w:cs="Noto Sans"/>
          <w:b w:val="true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Cultural</w:t>
      </w:r>
      <w:r>
        <w:rPr>
          <w:rFonts w:ascii="Noto Sans" w:hAnsi="Noto Sans" w:cs="Noto Sans"/>
          <w:b w:val="true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Beliefs,</w:t>
      </w:r>
      <w:r>
        <w:rPr>
          <w:rFonts w:ascii="Noto Sans" w:hAnsi="Noto Sans" w:cs="Noto Sans"/>
          <w:b w:val="true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Attitudes,</w:t>
      </w:r>
      <w:r>
        <w:rPr>
          <w:rFonts w:ascii="Noto Sans" w:hAnsi="Noto Sans" w:cs="Noto Sans"/>
          <w:b w:val="true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and</w:t>
      </w:r>
      <w:r>
        <w:rPr>
          <w:rFonts w:ascii="Noto Sans" w:hAnsi="Noto Sans" w:cs="Noto Sans"/>
          <w:b w:val="true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Social</w:t>
      </w:r>
      <w:r>
        <w:rPr>
          <w:rFonts w:ascii="Noto Sans" w:hAnsi="Noto Sans" w:cs="Noto Sans"/>
          <w:b w:val="true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Norms</w:t>
      </w:r>
      <w:r>
        <w:rPr>
          <w:rFonts w:ascii="Noto Sans" w:hAnsi="Noto Sans" w:cs="Noto Sans"/>
          <w:b w:val="true"/>
          <w:color w:val="000000"/>
          <w:w w:val="24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Influencing</w:t>
      </w:r>
      <w:r>
        <w:rPr>
          <w:rFonts w:ascii="Noto Sans" w:hAnsi="Noto Sans" w:cs="Noto Sans"/>
          <w:b w:val="true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Help-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Seeking</w:t>
      </w:r>
      <w:r>
        <w:rPr>
          <w:rFonts w:ascii="Noto Sans" w:hAnsi="Noto Sans" w:cs="Noto Sans"/>
          <w:b w:val="true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for</w:t>
      </w:r>
      <w:r>
        <w:rPr>
          <w:rFonts w:ascii="Noto Sans" w:hAnsi="Noto Sans" w:cs="Noto Sans"/>
          <w:b w:val="true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Alzheimer’s</w:t>
      </w:r>
      <w:r>
        <w:rPr>
          <w:rFonts w:ascii="Noto Sans" w:hAnsi="Noto Sans" w:cs="Noto Sans"/>
          <w:b w:val="true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Care</w:t>
      </w:r>
    </w:p>
    <w:p>
      <w:pPr>
        <w:spacing w:before="120" w:after="0" w:line="304" w:lineRule="auto"/>
        <w:ind w:left="880" w:right="960"/>
        <w:jc w:val="righ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beliefs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attitudes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play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central</w:t>
      </w:r>
      <w:r>
        <w:rPr>
          <w:rFonts w:ascii="Noto Sans" w:hAnsi="Noto Sans" w:cs="Noto Sans"/>
          <w:color w:val="000000"/>
          <w:w w:val="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role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shaping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help-seeking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behaviours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among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older</w:t>
      </w:r>
      <w:r>
        <w:rPr>
          <w:rFonts w:ascii="Noto Sans" w:hAnsi="Noto Sans" w:cs="Noto Sans"/>
          <w:color w:val="000000"/>
          <w:w w:val="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adults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UK.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Across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multiple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qualitative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studies,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was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frequently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interpreted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through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religious,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moral,</w:t>
      </w:r>
      <w:r>
        <w:rPr>
          <w:rFonts w:ascii="Noto Sans" w:hAnsi="Noto Sans" w:cs="Noto Sans"/>
          <w:color w:val="000000"/>
          <w:w w:val="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familial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frameworks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rather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than</w:t>
      </w:r>
      <w:r>
        <w:rPr>
          <w:rFonts w:ascii="Noto Sans" w:hAnsi="Noto Sans" w:cs="Noto Sans"/>
          <w:color w:val="000000"/>
          <w:w w:val="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biomedical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models,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influencing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whether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when</w:t>
      </w:r>
      <w:r>
        <w:rPr>
          <w:rFonts w:ascii="Noto Sans" w:hAnsi="Noto Sans" w:cs="Noto Sans"/>
          <w:color w:val="000000"/>
          <w:w w:val="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families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seek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professional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support.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Hossain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Khan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(2020)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Regan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(2015)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highlight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how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religious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interpretations,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such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viewing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test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from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God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part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normal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ageing,</w:t>
      </w:r>
      <w:r>
        <w:rPr>
          <w:rFonts w:ascii="Noto Sans" w:hAnsi="Noto Sans" w:cs="Noto Sans"/>
          <w:color w:val="000000"/>
          <w:w w:val="1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can</w:t>
      </w:r>
      <w:r>
        <w:rPr>
          <w:rFonts w:ascii="Noto Sans" w:hAnsi="Noto Sans" w:cs="Noto Sans"/>
          <w:color w:val="000000"/>
          <w:w w:val="1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delay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recognition</w:t>
      </w:r>
      <w:r>
        <w:rPr>
          <w:rFonts w:ascii="Noto Sans" w:hAnsi="Noto Sans" w:cs="Noto Sans"/>
          <w:color w:val="000000"/>
          <w:w w:val="1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symptoms</w:t>
      </w:r>
      <w:r>
        <w:rPr>
          <w:rFonts w:ascii="Noto Sans" w:hAnsi="Noto Sans" w:cs="Noto Sans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reduce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engagement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1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formal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services.</w:t>
      </w:r>
      <w:r>
        <w:rPr>
          <w:rFonts w:ascii="Noto Sans" w:hAnsi="Noto Sans" w:cs="Noto Sans"/>
          <w:color w:val="000000"/>
          <w:w w:val="1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Strong</w:t>
      </w:r>
      <w:r>
        <w:rPr>
          <w:rFonts w:ascii="Noto Sans" w:hAnsi="Noto Sans" w:cs="Noto Sans"/>
          <w:color w:val="000000"/>
          <w:w w:val="1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norms</w:t>
      </w:r>
      <w:r>
        <w:rPr>
          <w:rFonts w:ascii="Noto Sans" w:hAnsi="Noto Sans" w:cs="Noto Sans"/>
          <w:color w:val="000000"/>
          <w:w w:val="1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around</w:t>
      </w:r>
      <w:r>
        <w:rPr>
          <w:rFonts w:ascii="Noto Sans" w:hAnsi="Noto Sans" w:cs="Noto Sans"/>
          <w:color w:val="000000"/>
          <w:w w:val="1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family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responsibility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filial</w:t>
      </w:r>
      <w:r>
        <w:rPr>
          <w:rFonts w:ascii="Noto Sans" w:hAnsi="Noto Sans" w:cs="Noto Sans"/>
          <w:color w:val="000000"/>
          <w:w w:val="1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duty</w:t>
      </w:r>
      <w:r>
        <w:rPr>
          <w:rFonts w:ascii="Noto Sans" w:hAnsi="Noto Sans" w:cs="Noto Sans"/>
          <w:color w:val="000000"/>
          <w:w w:val="1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often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4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ectPr>
          <w:type w:val="continuous"/>
          <w:pgSz w:w="11920" w:h="16840"/>
          <w:pgMar w:top="1400" w:right="460" w:bottom="1400" w:left="480"/>
        </w:sectPr>
      </w:pPr>
    </w:p>
    <w:p>
      <w:pPr>
        <w:spacing w:before="0" w:after="0" w:line="308" w:lineRule="auto"/>
        <w:ind w:left="20" w:right="4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position</w:t>
      </w:r>
      <w:r>
        <w:rPr>
          <w:rFonts w:ascii="Noto Sans" w:hAnsi="Noto Sans" w:cs="Noto Sans"/>
          <w:color w:val="000000"/>
          <w:w w:val="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caregiving</w:t>
      </w:r>
      <w:r>
        <w:rPr>
          <w:rFonts w:ascii="Noto Sans" w:hAnsi="Noto Sans" w:cs="Noto Sans"/>
          <w:color w:val="000000"/>
          <w:w w:val="1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104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private</w:t>
      </w:r>
      <w:r>
        <w:rPr>
          <w:rFonts w:ascii="Noto Sans" w:hAnsi="Noto Sans" w:cs="Noto Sans"/>
          <w:color w:val="000000"/>
          <w:w w:val="1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matter,</w:t>
      </w:r>
      <w:r>
        <w:rPr>
          <w:rFonts w:ascii="Noto Sans" w:hAnsi="Noto Sans" w:cs="Noto Sans"/>
          <w:color w:val="000000"/>
          <w:w w:val="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discouraging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external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help-seeking</w:t>
      </w:r>
      <w:r>
        <w:rPr>
          <w:rFonts w:ascii="Noto Sans" w:hAnsi="Noto Sans" w:cs="Noto Sans"/>
          <w:color w:val="000000"/>
          <w:w w:val="10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reinforcing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reliance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family-based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(Regan,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2015;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James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al.,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2024).</w:t>
      </w:r>
    </w:p>
    <w:p>
      <w:pPr>
        <w:spacing w:before="140" w:after="0" w:line="303" w:lineRule="auto"/>
        <w:ind w:left="20" w:right="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Social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norms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within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families</w:t>
      </w:r>
      <w:r>
        <w:rPr>
          <w:rFonts w:ascii="Noto Sans" w:hAnsi="Noto Sans" w:cs="Noto Sans"/>
          <w:color w:val="000000"/>
          <w:w w:val="10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communities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also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significantly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influence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attitudes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toward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help-seeking.</w:t>
      </w:r>
      <w:r>
        <w:rPr>
          <w:rFonts w:ascii="Noto Sans" w:hAnsi="Noto Sans" w:cs="Noto Sans"/>
          <w:color w:val="000000"/>
          <w:w w:val="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Using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Theory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Planned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Behaviour,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Hailstone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1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al.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(2017)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demonstrated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perceived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social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pressure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from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significant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others,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particularly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members,</w:t>
      </w:r>
      <w:r>
        <w:rPr>
          <w:rFonts w:ascii="Noto Sans" w:hAnsi="Noto Sans" w:cs="Noto Sans"/>
          <w:color w:val="000000"/>
          <w:w w:val="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was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strongest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predictor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willingness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seek</w:t>
      </w:r>
      <w:r>
        <w:rPr>
          <w:rFonts w:ascii="Noto Sans" w:hAnsi="Noto Sans" w:cs="Noto Sans"/>
          <w:color w:val="000000"/>
          <w:w w:val="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medical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help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memory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problems.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Feelings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embarrassment,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fear</w:t>
      </w:r>
      <w:r>
        <w:rPr>
          <w:rFonts w:ascii="Noto Sans" w:hAnsi="Noto Sans" w:cs="Noto Sans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judgement,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concerns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about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honour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were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found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outweigh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factual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knowledge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about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Similarly,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Hossain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al.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(2022)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reported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carers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struggled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balance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expectations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dignity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respect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practical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challenges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managing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particularly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during</w:t>
      </w:r>
      <w:r>
        <w:rPr>
          <w:rFonts w:ascii="Noto Sans" w:hAnsi="Noto Sans" w:cs="Noto Sans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later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stages</w:t>
      </w:r>
      <w:r>
        <w:rPr>
          <w:rFonts w:ascii="Noto Sans" w:hAnsi="Noto Sans" w:cs="Noto Sans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end-of-life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planning.</w:t>
      </w:r>
      <w:r>
        <w:rPr>
          <w:rFonts w:ascii="Noto Sans" w:hAnsi="Noto Sans" w:cs="Noto Sans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These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findings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suggest</w:t>
      </w:r>
      <w:r>
        <w:rPr>
          <w:rFonts w:ascii="Noto Sans" w:hAnsi="Noto Sans" w:cs="Noto Sans"/>
          <w:color w:val="000000"/>
          <w:w w:val="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attitudes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embedded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within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family</w:t>
      </w:r>
      <w:r>
        <w:rPr>
          <w:rFonts w:ascii="Noto Sans" w:hAnsi="Noto Sans" w:cs="Noto Sans"/>
          <w:color w:val="000000"/>
          <w:w w:val="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structures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strongly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mediate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engagement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services.</w:t>
      </w:r>
    </w:p>
    <w:p>
      <w:pPr>
        <w:spacing w:before="180" w:after="0" w:line="303" w:lineRule="auto"/>
        <w:ind w:left="0" w:right="0"/>
        <w:jc w:val="righ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Importantly,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beliefs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were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not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uniform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across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communities.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James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1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al.</w:t>
      </w:r>
      <w:r>
        <w:rPr>
          <w:rFonts w:ascii="Noto Sans" w:hAnsi="Noto Sans" w:cs="Noto Sans"/>
          <w:color w:val="000000"/>
          <w:w w:val="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(2024)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found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considerable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variation</w:t>
      </w:r>
      <w:r>
        <w:rPr>
          <w:rFonts w:ascii="Noto Sans" w:hAnsi="Noto Sans" w:cs="Noto Sans"/>
          <w:color w:val="000000"/>
          <w:w w:val="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0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preferences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within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ethnic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groups,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challenging</w:t>
      </w:r>
      <w:r>
        <w:rPr>
          <w:rFonts w:ascii="Noto Sans" w:hAnsi="Noto Sans" w:cs="Noto Sans"/>
          <w:color w:val="000000"/>
          <w:w w:val="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assumptions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families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universally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prefer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informal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Some</w:t>
      </w:r>
      <w:r>
        <w:rPr>
          <w:rFonts w:ascii="Noto Sans" w:hAnsi="Noto Sans" w:cs="Noto Sans"/>
          <w:color w:val="000000"/>
          <w:w w:val="1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families</w:t>
      </w:r>
      <w:r>
        <w:rPr>
          <w:rFonts w:ascii="Noto Sans" w:hAnsi="Noto Sans" w:cs="Noto Sans"/>
          <w:color w:val="000000"/>
          <w:w w:val="1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actively</w:t>
      </w:r>
      <w:r>
        <w:rPr>
          <w:rFonts w:ascii="Noto Sans" w:hAnsi="Noto Sans" w:cs="Noto Sans"/>
          <w:color w:val="000000"/>
          <w:w w:val="1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sought</w:t>
      </w:r>
      <w:r>
        <w:rPr>
          <w:rFonts w:ascii="Noto Sans" w:hAnsi="Noto Sans" w:cs="Noto Sans"/>
          <w:color w:val="000000"/>
          <w:w w:val="1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formal</w:t>
      </w:r>
      <w:r>
        <w:rPr>
          <w:rFonts w:ascii="Noto Sans" w:hAnsi="Noto Sans" w:cs="Noto Sans"/>
          <w:color w:val="000000"/>
          <w:w w:val="1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support</w:t>
      </w:r>
      <w:r>
        <w:rPr>
          <w:rFonts w:ascii="Noto Sans" w:hAnsi="Noto Sans" w:cs="Noto Sans"/>
          <w:color w:val="000000"/>
          <w:w w:val="1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when</w:t>
      </w:r>
      <w:r>
        <w:rPr>
          <w:rFonts w:ascii="Noto Sans" w:hAnsi="Noto Sans" w:cs="Noto Sans"/>
          <w:color w:val="000000"/>
          <w:w w:val="1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culturally</w:t>
      </w:r>
      <w:r>
        <w:rPr>
          <w:rFonts w:ascii="Noto Sans" w:hAnsi="Noto Sans" w:cs="Noto Sans"/>
          <w:color w:val="000000"/>
          <w:w w:val="1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linguistically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appropriate</w:t>
      </w:r>
      <w:r>
        <w:rPr>
          <w:rFonts w:ascii="Noto Sans" w:hAnsi="Noto Sans" w:cs="Noto Sans"/>
          <w:color w:val="000000"/>
          <w:w w:val="112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services</w:t>
      </w:r>
      <w:r>
        <w:rPr>
          <w:rFonts w:ascii="Noto Sans" w:hAnsi="Noto Sans" w:cs="Noto Sans"/>
          <w:color w:val="000000"/>
          <w:w w:val="133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were</w:t>
      </w:r>
      <w:r>
        <w:rPr>
          <w:rFonts w:ascii="Noto Sans" w:hAnsi="Noto Sans" w:cs="Noto Sans"/>
          <w:color w:val="000000"/>
          <w:w w:val="127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available.</w:t>
      </w:r>
      <w:r>
        <w:rPr>
          <w:rFonts w:ascii="Noto Sans" w:hAnsi="Noto Sans" w:cs="Noto Sans"/>
          <w:color w:val="000000"/>
          <w:w w:val="123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135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indicates</w:t>
      </w:r>
      <w:r>
        <w:rPr>
          <w:rFonts w:ascii="Noto Sans" w:hAnsi="Noto Sans" w:cs="Noto Sans"/>
          <w:color w:val="000000"/>
          <w:w w:val="131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132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culturally</w:t>
      </w:r>
      <w:r>
        <w:rPr>
          <w:rFonts w:ascii="Noto Sans" w:hAnsi="Noto Sans" w:cs="Noto Sans"/>
          <w:color w:val="000000"/>
          <w:w w:val="122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sensitive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approaches,</w:t>
      </w:r>
      <w:r>
        <w:rPr>
          <w:rFonts w:ascii="Noto Sans" w:hAnsi="Noto Sans" w:cs="Noto Sans"/>
          <w:color w:val="000000"/>
          <w:w w:val="1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such</w:t>
      </w:r>
      <w:r>
        <w:rPr>
          <w:rFonts w:ascii="Noto Sans" w:hAnsi="Noto Sans" w:cs="Noto Sans"/>
          <w:color w:val="000000"/>
          <w:w w:val="1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1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involving</w:t>
      </w:r>
      <w:r>
        <w:rPr>
          <w:rFonts w:ascii="Noto Sans" w:hAnsi="Noto Sans" w:cs="Noto Sans"/>
          <w:color w:val="000000"/>
          <w:w w:val="1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religious</w:t>
      </w:r>
      <w:r>
        <w:rPr>
          <w:rFonts w:ascii="Noto Sans" w:hAnsi="Noto Sans" w:cs="Noto Sans"/>
          <w:color w:val="000000"/>
          <w:w w:val="1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leaders,</w:t>
      </w:r>
      <w:r>
        <w:rPr>
          <w:rFonts w:ascii="Noto Sans" w:hAnsi="Noto Sans" w:cs="Noto Sans"/>
          <w:color w:val="000000"/>
          <w:w w:val="1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community</w:t>
      </w:r>
      <w:r>
        <w:rPr>
          <w:rFonts w:ascii="Noto Sans" w:hAnsi="Noto Sans" w:cs="Noto Sans"/>
          <w:color w:val="000000"/>
          <w:w w:val="10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outreach,</w:t>
      </w:r>
      <w:r>
        <w:rPr>
          <w:rFonts w:ascii="Noto Sans" w:hAnsi="Noto Sans" w:cs="Noto Sans"/>
          <w:color w:val="000000"/>
          <w:w w:val="1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co-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production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services,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can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positively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influence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engagement.</w:t>
      </w:r>
      <w:r>
        <w:rPr>
          <w:rFonts w:ascii="Noto Sans" w:hAnsi="Noto Sans" w:cs="Noto Sans"/>
          <w:color w:val="000000"/>
          <w:w w:val="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Regan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(2015)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Jutlla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Arblaster</w:t>
      </w:r>
      <w:r>
        <w:rPr>
          <w:rFonts w:ascii="Noto Sans" w:hAnsi="Noto Sans" w:cs="Noto Sans"/>
          <w:color w:val="000000"/>
          <w:w w:val="1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(2023)</w:t>
      </w:r>
      <w:r>
        <w:rPr>
          <w:rFonts w:ascii="Noto Sans" w:hAnsi="Noto Sans" w:cs="Noto Sans"/>
          <w:color w:val="000000"/>
          <w:w w:val="1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both</w:t>
      </w:r>
      <w:r>
        <w:rPr>
          <w:rFonts w:ascii="Noto Sans" w:hAnsi="Noto Sans" w:cs="Noto Sans"/>
          <w:color w:val="000000"/>
          <w:w w:val="1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emphasise</w:t>
      </w:r>
      <w:r>
        <w:rPr>
          <w:rFonts w:ascii="Noto Sans" w:hAnsi="Noto Sans" w:cs="Noto Sans"/>
          <w:color w:val="000000"/>
          <w:w w:val="1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1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engaging</w:t>
      </w:r>
      <w:r>
        <w:rPr>
          <w:rFonts w:ascii="Noto Sans" w:hAnsi="Noto Sans" w:cs="Noto Sans"/>
          <w:color w:val="000000"/>
          <w:w w:val="1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religious</w:t>
      </w:r>
      <w:r>
        <w:rPr>
          <w:rFonts w:ascii="Noto Sans" w:hAnsi="Noto Sans" w:cs="Noto Sans"/>
          <w:color w:val="000000"/>
          <w:w w:val="1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institutions</w:t>
      </w:r>
      <w:r>
        <w:rPr>
          <w:rFonts w:ascii="Noto Sans" w:hAnsi="Noto Sans" w:cs="Noto Sans"/>
          <w:color w:val="000000"/>
          <w:w w:val="1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organisations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can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reduce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stigma,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improve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understanding,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normalise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help-seeking.</w:t>
      </w:r>
      <w:r>
        <w:rPr>
          <w:rFonts w:ascii="Noto Sans" w:hAnsi="Noto Sans" w:cs="Noto Sans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Overall,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addressing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culturally</w:t>
      </w:r>
      <w:r>
        <w:rPr>
          <w:rFonts w:ascii="Noto Sans" w:hAnsi="Noto Sans" w:cs="Noto Sans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rooted</w:t>
      </w:r>
      <w:r>
        <w:rPr>
          <w:rFonts w:ascii="Noto Sans" w:hAnsi="Noto Sans" w:cs="Noto Sans"/>
          <w:color w:val="000000"/>
          <w:w w:val="1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attitudes</w:t>
      </w:r>
      <w:r>
        <w:rPr>
          <w:rFonts w:ascii="Noto Sans" w:hAnsi="Noto Sans" w:cs="Noto Sans"/>
          <w:color w:val="000000"/>
          <w:w w:val="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through</w:t>
      </w:r>
      <w:r>
        <w:rPr>
          <w:rFonts w:ascii="Noto Sans" w:hAnsi="Noto Sans" w:cs="Noto Sans"/>
          <w:color w:val="000000"/>
          <w:w w:val="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community-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based,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culturally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informed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strategies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is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essential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improving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</w:p>
    <w:p>
      <w:pPr>
        <w:spacing w:before="20" w:after="0" w:line="240" w:lineRule="auto"/>
        <w:ind w:left="4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among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older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adults.</w:t>
      </w:r>
    </w:p>
    <w:p>
      <w:pPr>
        <w:spacing w:before="240" w:after="0" w:line="234" w:lineRule="auto"/>
        <w:ind w:left="40" w:right="600"/>
        <w:jc w:val="left"/>
        <w:rPr>
          <w:rFonts w:ascii="Noto Sans" w:hAnsi="Noto Sans" w:cs="Noto Sans"/>
          <w:b w:val="true"/>
          <w:color w:val="000000"/>
          <w:sz w:val="24"/>
        </w:rPr>
      </w:pPr>
      <w:r>
        <w:rPr>
          <w:rFonts w:ascii="Noto Sans" w:hAnsi="Noto Sans" w:cs="Noto Sans"/>
          <w:b w:val="true"/>
          <w:color w:val="000000"/>
          <w:sz w:val="24"/>
        </w:rPr>
        <w:t xml:space="preserve">4.4.2</w:t>
      </w:r>
      <w:r>
        <w:rPr>
          <w:rFonts w:ascii="Noto Sans" w:hAnsi="Noto Sans" w:cs="Noto Sans"/>
          <w:b w:val="true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Theme</w:t>
      </w:r>
      <w:r>
        <w:rPr>
          <w:rFonts w:ascii="Noto Sans" w:hAnsi="Noto Sans" w:cs="Noto Sans"/>
          <w:b w:val="true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2:</w:t>
      </w:r>
      <w:r>
        <w:rPr>
          <w:rFonts w:ascii="Noto Sans" w:hAnsi="Noto Sans" w:cs="Noto Sans"/>
          <w:b w:val="true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Awareness,</w:t>
      </w:r>
      <w:r>
        <w:rPr>
          <w:rFonts w:ascii="Noto Sans" w:hAnsi="Noto Sans" w:cs="Noto Sans"/>
          <w:b w:val="true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Knowledge,</w:t>
      </w:r>
      <w:r>
        <w:rPr>
          <w:rFonts w:ascii="Noto Sans" w:hAnsi="Noto Sans" w:cs="Noto Sans"/>
          <w:b w:val="true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and</w:t>
      </w:r>
      <w:r>
        <w:rPr>
          <w:rFonts w:ascii="Noto Sans" w:hAnsi="Noto Sans" w:cs="Noto Sans"/>
          <w:b w:val="true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Understanding</w:t>
      </w:r>
      <w:r>
        <w:rPr>
          <w:rFonts w:ascii="Noto Sans" w:hAnsi="Noto Sans" w:cs="Noto Sans"/>
          <w:b w:val="true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of</w:t>
      </w:r>
      <w:r>
        <w:rPr>
          <w:rFonts w:ascii="Noto Sans" w:hAnsi="Noto Sans" w:cs="Noto Sans"/>
          <w:b w:val="true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Disease</w:t>
      </w:r>
      <w:r>
        <w:rPr>
          <w:rFonts w:ascii="Noto Sans" w:hAnsi="Noto Sans" w:cs="Noto Sans"/>
          <w:b w:val="true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and</w:t>
      </w:r>
      <w:r>
        <w:rPr>
          <w:rFonts w:ascii="Noto Sans" w:hAnsi="Noto Sans" w:cs="Noto Sans"/>
          <w:b w:val="true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Available</w:t>
      </w:r>
      <w:r>
        <w:rPr>
          <w:rFonts w:ascii="Noto Sans" w:hAnsi="Noto Sans" w:cs="Noto Sans"/>
          <w:b w:val="true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Services</w:t>
      </w:r>
    </w:p>
    <w:p>
      <w:pPr>
        <w:spacing w:before="120" w:after="0" w:line="304" w:lineRule="auto"/>
        <w:ind w:left="0" w:right="20" w:firstLine="20"/>
        <w:jc w:val="righ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Limited</w:t>
      </w:r>
      <w:r>
        <w:rPr>
          <w:rFonts w:ascii="Noto Sans" w:hAnsi="Noto Sans" w:cs="Noto Sans"/>
          <w:color w:val="000000"/>
          <w:w w:val="1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awareness</w:t>
      </w:r>
      <w:r>
        <w:rPr>
          <w:rFonts w:ascii="Noto Sans" w:hAnsi="Noto Sans" w:cs="Noto Sans"/>
          <w:color w:val="000000"/>
          <w:w w:val="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understanding</w:t>
      </w:r>
      <w:r>
        <w:rPr>
          <w:rFonts w:ascii="Noto Sans" w:hAnsi="Noto Sans" w:cs="Noto Sans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0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disease</w:t>
      </w:r>
      <w:r>
        <w:rPr>
          <w:rFonts w:ascii="Noto Sans" w:hAnsi="Noto Sans" w:cs="Noto Sans"/>
          <w:color w:val="000000"/>
          <w:w w:val="1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available</w:t>
      </w:r>
      <w:r>
        <w:rPr>
          <w:rFonts w:ascii="Noto Sans" w:hAnsi="Noto Sans" w:cs="Noto Sans"/>
          <w:color w:val="000000"/>
          <w:w w:val="1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</w:t>
      </w:r>
      <w:r>
        <w:rPr>
          <w:rFonts w:ascii="Noto Sans" w:hAnsi="Noto Sans" w:cs="Noto Sans"/>
          <w:color w:val="000000"/>
          <w:w w:val="1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emerged</w:t>
      </w:r>
      <w:r>
        <w:rPr>
          <w:rFonts w:ascii="Noto Sans" w:hAnsi="Noto Sans" w:cs="Noto Sans"/>
          <w:color w:val="000000"/>
          <w:w w:val="1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1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consistent</w:t>
      </w:r>
      <w:r>
        <w:rPr>
          <w:rFonts w:ascii="Noto Sans" w:hAnsi="Noto Sans" w:cs="Noto Sans"/>
          <w:color w:val="000000"/>
          <w:w w:val="1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</w:t>
      </w:r>
      <w:r>
        <w:rPr>
          <w:rFonts w:ascii="Noto Sans" w:hAnsi="Noto Sans" w:cs="Noto Sans"/>
          <w:color w:val="000000"/>
          <w:w w:val="1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across</w:t>
      </w:r>
      <w:r>
        <w:rPr>
          <w:rFonts w:ascii="Noto Sans" w:hAnsi="Noto Sans" w:cs="Noto Sans"/>
          <w:color w:val="000000"/>
          <w:w w:val="1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reviewed</w:t>
      </w:r>
      <w:r>
        <w:rPr>
          <w:rFonts w:ascii="Noto Sans" w:hAnsi="Noto Sans" w:cs="Noto Sans"/>
          <w:color w:val="000000"/>
          <w:w w:val="1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studies.</w:t>
      </w:r>
      <w:r>
        <w:rPr>
          <w:rFonts w:ascii="Noto Sans" w:hAnsi="Noto Sans" w:cs="Noto Sans"/>
          <w:color w:val="000000"/>
          <w:w w:val="1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Several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qualitative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investigations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reported</w:t>
      </w:r>
      <w:r>
        <w:rPr>
          <w:rFonts w:ascii="Noto Sans" w:hAnsi="Noto Sans" w:cs="Noto Sans"/>
          <w:color w:val="000000"/>
          <w:w w:val="1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1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early</w:t>
      </w:r>
      <w:r>
        <w:rPr>
          <w:rFonts w:ascii="Noto Sans" w:hAnsi="Noto Sans" w:cs="Noto Sans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symptoms</w:t>
      </w:r>
      <w:r>
        <w:rPr>
          <w:rFonts w:ascii="Noto Sans" w:hAnsi="Noto Sans" w:cs="Noto Sans"/>
          <w:color w:val="000000"/>
          <w:w w:val="1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w w:val="1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were</w:t>
      </w:r>
      <w:r>
        <w:rPr>
          <w:rFonts w:ascii="Noto Sans" w:hAnsi="Noto Sans" w:cs="Noto Sans"/>
          <w:color w:val="000000"/>
          <w:w w:val="1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often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misunderstood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normalised</w:t>
      </w:r>
      <w:r>
        <w:rPr>
          <w:rFonts w:ascii="Noto Sans" w:hAnsi="Noto Sans" w:cs="Noto Sans"/>
          <w:color w:val="000000"/>
          <w:w w:val="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1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part</w:t>
      </w:r>
      <w:r>
        <w:rPr>
          <w:rFonts w:ascii="Noto Sans" w:hAnsi="Noto Sans" w:cs="Noto Sans"/>
          <w:color w:val="000000"/>
          <w:w w:val="1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ageing,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delaying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diagnosis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</w:t>
      </w:r>
      <w:r>
        <w:rPr>
          <w:rFonts w:ascii="Noto Sans" w:hAnsi="Noto Sans" w:cs="Noto Sans"/>
          <w:color w:val="000000"/>
          <w:w w:val="1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support</w:t>
      </w:r>
      <w:r>
        <w:rPr>
          <w:rFonts w:ascii="Noto Sans" w:hAnsi="Noto Sans" w:cs="Noto Sans"/>
          <w:color w:val="000000"/>
          <w:w w:val="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(Hossain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Khan,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2020;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Hossain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al.,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2022).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Carers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frequently</w:t>
      </w:r>
      <w:r>
        <w:rPr>
          <w:rFonts w:ascii="Noto Sans" w:hAnsi="Noto Sans" w:cs="Noto Sans"/>
          <w:color w:val="000000"/>
          <w:w w:val="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described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difficulties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recognising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cognitive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decline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behavioural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changes,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resulting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late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"/>
        </w:rPr>
      </w:pPr>
      <w:r>
        <w:rPr>
          <w:rFonts w:ascii="Noto Sans" w:hAnsi="Noto Sans" w:cs="Noto Sans"/>
          <w:color w:val="000000"/>
          <w:sz w:val="2"/>
        </w:rPr>
        <w:t xml:space="preserve"/>
      </w:r>
    </w:p>
    <w:p>
      <w:pPr>
        <w:sectPr>
          <w:type w:val="continuous"/>
          <w:pgSz w:w="11920" w:h="16840"/>
          <w:pgMar w:top="1380" w:right="1420" w:bottom="1320" w:left="1360"/>
        </w:sectPr>
      </w:pPr>
    </w:p>
    <w:p>
      <w:pPr>
        <w:spacing w:before="0" w:after="0" w:line="303" w:lineRule="auto"/>
        <w:ind w:left="40" w:right="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presentation</w:t>
      </w:r>
      <w:r>
        <w:rPr>
          <w:rFonts w:ascii="Noto Sans" w:hAnsi="Noto Sans" w:cs="Noto Sans"/>
          <w:color w:val="000000"/>
          <w:w w:val="1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services,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often</w:t>
      </w:r>
      <w:r>
        <w:rPr>
          <w:rFonts w:ascii="Noto Sans" w:hAnsi="Noto Sans" w:cs="Noto Sans"/>
          <w:color w:val="000000"/>
          <w:w w:val="1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at</w:t>
      </w:r>
      <w:r>
        <w:rPr>
          <w:rFonts w:ascii="Noto Sans" w:hAnsi="Noto Sans" w:cs="Noto Sans"/>
          <w:color w:val="000000"/>
          <w:w w:val="1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crisis</w:t>
      </w:r>
      <w:r>
        <w:rPr>
          <w:rFonts w:ascii="Noto Sans" w:hAnsi="Noto Sans" w:cs="Noto Sans"/>
          <w:color w:val="000000"/>
          <w:w w:val="1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points.</w:t>
      </w:r>
      <w:r>
        <w:rPr>
          <w:rFonts w:ascii="Noto Sans" w:hAnsi="Noto Sans" w:cs="Noto Sans"/>
          <w:color w:val="000000"/>
          <w:w w:val="1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1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lack</w:t>
      </w:r>
      <w:r>
        <w:rPr>
          <w:rFonts w:ascii="Noto Sans" w:hAnsi="Noto Sans" w:cs="Noto Sans"/>
          <w:color w:val="000000"/>
          <w:w w:val="1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awareness</w:t>
      </w:r>
      <w:r>
        <w:rPr>
          <w:rFonts w:ascii="Noto Sans" w:hAnsi="Noto Sans" w:cs="Noto Sans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extended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beyond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symptoms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limited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understanding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diagnostic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processes,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post-diagnostic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support,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long-term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options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(Jutlla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Arblaster,</w:t>
      </w:r>
      <w:r>
        <w:rPr>
          <w:rFonts w:ascii="Noto Sans" w:hAnsi="Noto Sans" w:cs="Noto Sans"/>
          <w:color w:val="000000"/>
          <w:w w:val="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2023).</w:t>
      </w:r>
    </w:p>
    <w:p>
      <w:pPr>
        <w:spacing w:before="160" w:after="0" w:line="304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Quantitative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mixed-methods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studies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further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reinforced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these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findings.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Kafadar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al.</w:t>
      </w:r>
      <w:r>
        <w:rPr>
          <w:rFonts w:ascii="Noto Sans" w:hAnsi="Noto Sans" w:cs="Noto Sans"/>
          <w:color w:val="000000"/>
          <w:w w:val="1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(2021)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demonstrated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overall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knowledge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was</w:t>
      </w:r>
      <w:r>
        <w:rPr>
          <w:rFonts w:ascii="Noto Sans" w:hAnsi="Noto Sans" w:cs="Noto Sans"/>
          <w:color w:val="000000"/>
          <w:w w:val="1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low</w:t>
      </w:r>
      <w:r>
        <w:rPr>
          <w:rFonts w:ascii="Noto Sans" w:hAnsi="Noto Sans" w:cs="Noto Sans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across</w:t>
      </w:r>
      <w:r>
        <w:rPr>
          <w:rFonts w:ascii="Noto Sans" w:hAnsi="Noto Sans" w:cs="Noto Sans"/>
          <w:color w:val="000000"/>
          <w:w w:val="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ethnic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groups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UK,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7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only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45%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correct</w:t>
      </w:r>
      <w:r>
        <w:rPr>
          <w:rFonts w:ascii="Noto Sans" w:hAnsi="Noto Sans" w:cs="Noto Sans"/>
          <w:color w:val="000000"/>
          <w:w w:val="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responses,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highlighted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disparities</w:t>
      </w:r>
      <w:r>
        <w:rPr>
          <w:rFonts w:ascii="Noto Sans" w:hAnsi="Noto Sans" w:cs="Noto Sans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symptom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recognition.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While</w:t>
      </w:r>
      <w:r>
        <w:rPr>
          <w:rFonts w:ascii="Noto Sans" w:hAnsi="Noto Sans" w:cs="Noto Sans"/>
          <w:color w:val="000000"/>
          <w:w w:val="9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10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study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focused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</w:t>
      </w:r>
      <w:r>
        <w:rPr>
          <w:rFonts w:ascii="Noto Sans" w:hAnsi="Noto Sans" w:cs="Noto Sans"/>
          <w:color w:val="000000"/>
          <w:w w:val="1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younger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adults,</w:t>
      </w:r>
      <w:r>
        <w:rPr>
          <w:rFonts w:ascii="Noto Sans" w:hAnsi="Noto Sans" w:cs="Noto Sans"/>
          <w:color w:val="000000"/>
          <w:w w:val="10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its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findings</w:t>
      </w:r>
      <w:r>
        <w:rPr>
          <w:rFonts w:ascii="Noto Sans" w:hAnsi="Noto Sans" w:cs="Noto Sans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relevant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understanding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intergenerational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knowledge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gaps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influence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decision-making.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Importantly,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Hailstone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1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al.</w:t>
      </w:r>
      <w:r>
        <w:rPr>
          <w:rFonts w:ascii="Noto Sans" w:hAnsi="Noto Sans" w:cs="Noto Sans"/>
          <w:color w:val="000000"/>
          <w:w w:val="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(2017)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found</w:t>
      </w:r>
      <w:r>
        <w:rPr>
          <w:rFonts w:ascii="Noto Sans" w:hAnsi="Noto Sans" w:cs="Noto Sans"/>
          <w:color w:val="000000"/>
          <w:w w:val="10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association</w:t>
      </w:r>
      <w:r>
        <w:rPr>
          <w:rFonts w:ascii="Noto Sans" w:hAnsi="Noto Sans" w:cs="Noto Sans"/>
          <w:color w:val="000000"/>
          <w:w w:val="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between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w w:val="1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knowledge</w:t>
      </w:r>
      <w:r>
        <w:rPr>
          <w:rFonts w:ascii="Noto Sans" w:hAnsi="Noto Sans" w:cs="Noto Sans"/>
          <w:color w:val="000000"/>
          <w:w w:val="1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willingness</w:t>
      </w:r>
      <w:r>
        <w:rPr>
          <w:rFonts w:ascii="Noto Sans" w:hAnsi="Noto Sans" w:cs="Noto Sans"/>
          <w:color w:val="000000"/>
          <w:w w:val="1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04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seek</w:t>
      </w:r>
      <w:r>
        <w:rPr>
          <w:rFonts w:ascii="Noto Sans" w:hAnsi="Noto Sans" w:cs="Noto Sans"/>
          <w:color w:val="000000"/>
          <w:w w:val="1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help,</w:t>
      </w:r>
      <w:r>
        <w:rPr>
          <w:rFonts w:ascii="Noto Sans" w:hAnsi="Noto Sans" w:cs="Noto Sans"/>
          <w:color w:val="000000"/>
          <w:w w:val="1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suggesting</w:t>
      </w:r>
      <w:r>
        <w:rPr>
          <w:rFonts w:ascii="Noto Sans" w:hAnsi="Noto Sans" w:cs="Noto Sans"/>
          <w:color w:val="000000"/>
          <w:w w:val="1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1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increasing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knowledge</w:t>
      </w:r>
      <w:r>
        <w:rPr>
          <w:rFonts w:ascii="Noto Sans" w:hAnsi="Noto Sans" w:cs="Noto Sans"/>
          <w:color w:val="000000"/>
          <w:w w:val="1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alone</w:t>
      </w:r>
      <w:r>
        <w:rPr>
          <w:rFonts w:ascii="Noto Sans" w:hAnsi="Noto Sans" w:cs="Noto Sans"/>
          <w:color w:val="000000"/>
          <w:w w:val="1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may</w:t>
      </w:r>
      <w:r>
        <w:rPr>
          <w:rFonts w:ascii="Noto Sans" w:hAnsi="Noto Sans" w:cs="Noto Sans"/>
          <w:color w:val="000000"/>
          <w:w w:val="1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w w:val="1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insufficient</w:t>
      </w:r>
      <w:r>
        <w:rPr>
          <w:rFonts w:ascii="Noto Sans" w:hAnsi="Noto Sans" w:cs="Noto Sans"/>
          <w:color w:val="000000"/>
          <w:w w:val="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without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addressing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underlying</w:t>
      </w:r>
      <w:r>
        <w:rPr>
          <w:rFonts w:ascii="Noto Sans" w:hAnsi="Noto Sans" w:cs="Noto Sans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beliefs</w:t>
      </w:r>
      <w:r>
        <w:rPr>
          <w:rFonts w:ascii="Noto Sans" w:hAnsi="Noto Sans" w:cs="Noto Sans"/>
          <w:color w:val="000000"/>
          <w:w w:val="1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attitudes.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However,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Mukadam</w:t>
      </w:r>
      <w:r>
        <w:rPr>
          <w:rFonts w:ascii="Noto Sans" w:hAnsi="Noto Sans" w:cs="Noto Sans"/>
          <w:color w:val="000000"/>
          <w:w w:val="1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1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al.</w:t>
      </w:r>
      <w:r>
        <w:rPr>
          <w:rFonts w:ascii="Noto Sans" w:hAnsi="Noto Sans" w:cs="Noto Sans"/>
          <w:color w:val="000000"/>
          <w:w w:val="1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(2023)</w:t>
      </w:r>
      <w:r>
        <w:rPr>
          <w:rFonts w:ascii="Noto Sans" w:hAnsi="Noto Sans" w:cs="Noto Sans"/>
          <w:color w:val="000000"/>
          <w:w w:val="10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showed</w:t>
      </w:r>
      <w:r>
        <w:rPr>
          <w:rFonts w:ascii="Noto Sans" w:hAnsi="Noto Sans" w:cs="Noto Sans"/>
          <w:color w:val="000000"/>
          <w:w w:val="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1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populations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experience</w:t>
      </w:r>
      <w:r>
        <w:rPr>
          <w:rFonts w:ascii="Noto Sans" w:hAnsi="Noto Sans" w:cs="Noto Sans"/>
          <w:color w:val="000000"/>
          <w:w w:val="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higher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burden</w:t>
      </w:r>
      <w:r>
        <w:rPr>
          <w:rFonts w:ascii="Noto Sans" w:hAnsi="Noto Sans" w:cs="Noto Sans"/>
          <w:color w:val="000000"/>
          <w:w w:val="1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modifiable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risk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factors,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underscoring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importance</w:t>
      </w:r>
      <w:r>
        <w:rPr>
          <w:rFonts w:ascii="Noto Sans" w:hAnsi="Noto Sans" w:cs="Noto Sans"/>
          <w:color w:val="000000"/>
          <w:w w:val="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targeted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education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both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prevention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early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intervention.</w:t>
      </w:r>
    </w:p>
    <w:p>
      <w:pPr>
        <w:spacing w:before="160" w:after="0" w:line="304" w:lineRule="auto"/>
        <w:ind w:left="20" w:right="0" w:firstLine="2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16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evidence</w:t>
      </w:r>
      <w:r>
        <w:rPr>
          <w:rFonts w:ascii="Noto Sans" w:hAnsi="Noto Sans" w:cs="Noto Sans"/>
          <w:color w:val="000000"/>
          <w:w w:val="106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indicates</w:t>
      </w:r>
      <w:r>
        <w:rPr>
          <w:rFonts w:ascii="Noto Sans" w:hAnsi="Noto Sans" w:cs="Noto Sans"/>
          <w:color w:val="000000"/>
          <w:w w:val="132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32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need</w:t>
      </w:r>
      <w:r>
        <w:rPr>
          <w:rFonts w:ascii="Noto Sans" w:hAnsi="Noto Sans" w:cs="Noto Sans"/>
          <w:color w:val="000000"/>
          <w:w w:val="142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121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targeted,</w:t>
      </w:r>
      <w:r>
        <w:rPr>
          <w:rFonts w:ascii="Noto Sans" w:hAnsi="Noto Sans" w:cs="Noto Sans"/>
          <w:color w:val="000000"/>
          <w:w w:val="106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culturally</w:t>
      </w:r>
      <w:r>
        <w:rPr>
          <w:rFonts w:ascii="Noto Sans" w:hAnsi="Noto Sans" w:cs="Noto Sans"/>
          <w:color w:val="000000"/>
          <w:w w:val="106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tailored</w:t>
      </w:r>
      <w:r>
        <w:rPr>
          <w:rFonts w:ascii="Noto Sans" w:hAnsi="Noto Sans" w:cs="Noto Sans"/>
          <w:color w:val="000000"/>
          <w:w w:val="1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educational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interventions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1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go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beyond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generic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information</w:t>
      </w:r>
      <w:r>
        <w:rPr>
          <w:rFonts w:ascii="Noto Sans" w:hAnsi="Noto Sans" w:cs="Noto Sans"/>
          <w:color w:val="000000"/>
          <w:w w:val="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provision.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Bajwa</w:t>
      </w:r>
      <w:r>
        <w:rPr>
          <w:rFonts w:ascii="Noto Sans" w:hAnsi="Noto Sans" w:cs="Noto Sans"/>
          <w:color w:val="000000"/>
          <w:w w:val="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1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al.</w:t>
      </w:r>
      <w:r>
        <w:rPr>
          <w:rFonts w:ascii="Noto Sans" w:hAnsi="Noto Sans" w:cs="Noto Sans"/>
          <w:color w:val="000000"/>
          <w:w w:val="9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(2025)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Jutlla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Arblaster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(2023)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emphasised</w:t>
      </w:r>
      <w:r>
        <w:rPr>
          <w:rFonts w:ascii="Noto Sans" w:hAnsi="Noto Sans" w:cs="Noto Sans"/>
          <w:color w:val="000000"/>
          <w:w w:val="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information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must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accessible,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relevant,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9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delivered</w:t>
      </w:r>
      <w:r>
        <w:rPr>
          <w:rFonts w:ascii="Noto Sans" w:hAnsi="Noto Sans" w:cs="Noto Sans"/>
          <w:color w:val="000000"/>
          <w:w w:val="1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through</w:t>
      </w:r>
      <w:r>
        <w:rPr>
          <w:rFonts w:ascii="Noto Sans" w:hAnsi="Noto Sans" w:cs="Noto Sans"/>
          <w:color w:val="000000"/>
          <w:w w:val="1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trusted</w:t>
      </w:r>
      <w:r>
        <w:rPr>
          <w:rFonts w:ascii="Noto Sans" w:hAnsi="Noto Sans" w:cs="Noto Sans"/>
          <w:color w:val="000000"/>
          <w:w w:val="1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community</w:t>
      </w:r>
      <w:r>
        <w:rPr>
          <w:rFonts w:ascii="Noto Sans" w:hAnsi="Noto Sans" w:cs="Noto Sans"/>
          <w:color w:val="000000"/>
          <w:w w:val="1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channels.</w:t>
      </w:r>
      <w:r>
        <w:rPr>
          <w:rFonts w:ascii="Noto Sans" w:hAnsi="Noto Sans" w:cs="Noto Sans"/>
          <w:color w:val="000000"/>
          <w:w w:val="1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Participants</w:t>
      </w:r>
      <w:r>
        <w:rPr>
          <w:rFonts w:ascii="Noto Sans" w:hAnsi="Noto Sans" w:cs="Noto Sans"/>
          <w:color w:val="000000"/>
          <w:w w:val="1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expressed</w:t>
      </w:r>
      <w:r>
        <w:rPr>
          <w:rFonts w:ascii="Noto Sans" w:hAnsi="Noto Sans" w:cs="Noto Sans"/>
          <w:color w:val="000000"/>
          <w:w w:val="1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preference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face-to-face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engagement,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community-based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education,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materials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familiar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languages.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Educational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initiatives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incorporate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values,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religious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contexts,</w:t>
      </w:r>
      <w:r>
        <w:rPr>
          <w:rFonts w:ascii="Noto Sans" w:hAnsi="Noto Sans" w:cs="Noto Sans"/>
          <w:color w:val="000000"/>
          <w:w w:val="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practical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guidance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on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navigating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were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identified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particularly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effective.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Collectively,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these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findings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highlight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improving</w:t>
      </w:r>
      <w:r>
        <w:rPr>
          <w:rFonts w:ascii="Noto Sans" w:hAnsi="Noto Sans" w:cs="Noto Sans"/>
          <w:color w:val="000000"/>
          <w:w w:val="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awareness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among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older</w:t>
      </w:r>
      <w:r>
        <w:rPr>
          <w:rFonts w:ascii="Noto Sans" w:hAnsi="Noto Sans" w:cs="Noto Sans"/>
          <w:color w:val="000000"/>
          <w:w w:val="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adults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families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requires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sensitive,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community-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led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education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strategies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address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both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knowledge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gaps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contextual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understanding.</w:t>
      </w:r>
    </w:p>
    <w:p>
      <w:pPr>
        <w:spacing w:before="160" w:after="0" w:line="309" w:lineRule="auto"/>
        <w:ind w:left="40" w:right="0"/>
        <w:jc w:val="center"/>
        <w:rPr>
          <w:rFonts w:ascii="Noto Sans" w:hAnsi="Noto Sans" w:cs="Noto Sans"/>
          <w:b w:val="true"/>
          <w:color w:val="000000"/>
          <w:sz w:val="24"/>
        </w:rPr>
      </w:pPr>
      <w:r>
        <w:rPr>
          <w:rFonts w:ascii="Noto Sans" w:hAnsi="Noto Sans" w:cs="Noto Sans"/>
          <w:b w:val="true"/>
          <w:color w:val="000000"/>
          <w:sz w:val="24"/>
        </w:rPr>
        <w:t xml:space="preserve">4.4.3</w:t>
      </w:r>
      <w:r>
        <w:rPr>
          <w:rFonts w:ascii="Noto Sans" w:hAnsi="Noto Sans" w:cs="Noto Sans"/>
          <w:b w:val="true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Theme</w:t>
      </w:r>
      <w:r>
        <w:rPr>
          <w:rFonts w:ascii="Noto Sans" w:hAnsi="Noto Sans" w:cs="Noto Sans"/>
          <w:b w:val="true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3:</w:t>
      </w:r>
      <w:r>
        <w:rPr>
          <w:rFonts w:ascii="Noto Sans" w:hAnsi="Noto Sans" w:cs="Noto Sans"/>
          <w:b w:val="true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Language</w:t>
      </w:r>
      <w:r>
        <w:rPr>
          <w:rFonts w:ascii="Noto Sans" w:hAnsi="Noto Sans" w:cs="Noto Sans"/>
          <w:b w:val="true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Barriers,</w:t>
      </w:r>
      <w:r>
        <w:rPr>
          <w:rFonts w:ascii="Noto Sans" w:hAnsi="Noto Sans" w:cs="Noto Sans"/>
          <w:b w:val="true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Stigma,</w:t>
      </w:r>
      <w:r>
        <w:rPr>
          <w:rFonts w:ascii="Noto Sans" w:hAnsi="Noto Sans" w:cs="Noto Sans"/>
          <w:b w:val="true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and</w:t>
      </w:r>
      <w:r>
        <w:rPr>
          <w:rFonts w:ascii="Noto Sans" w:hAnsi="Noto Sans" w:cs="Noto Sans"/>
          <w:b w:val="true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Mistrust</w:t>
      </w:r>
      <w:r>
        <w:rPr>
          <w:rFonts w:ascii="Noto Sans" w:hAnsi="Noto Sans" w:cs="Noto Sans"/>
          <w:b w:val="true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in</w:t>
      </w:r>
      <w:r>
        <w:rPr>
          <w:rFonts w:ascii="Noto Sans" w:hAnsi="Noto Sans" w:cs="Noto Sans"/>
          <w:b w:val="true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Healthcare</w:t>
      </w:r>
      <w:r>
        <w:rPr>
          <w:rFonts w:ascii="Noto Sans" w:hAnsi="Noto Sans" w:cs="Noto Sans"/>
          <w:b w:val="true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b w:val="true"/>
          <w:color w:val="000000"/>
          <w:sz w:val="24"/>
        </w:rPr>
        <w:t xml:space="preserve">Systems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Language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barriers,</w:t>
      </w:r>
      <w:r>
        <w:rPr>
          <w:rFonts w:ascii="Noto Sans" w:hAnsi="Noto Sans" w:cs="Noto Sans"/>
          <w:color w:val="000000"/>
          <w:w w:val="1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stigma,</w:t>
      </w:r>
      <w:r>
        <w:rPr>
          <w:rFonts w:ascii="Noto Sans" w:hAnsi="Noto Sans" w:cs="Noto Sans"/>
          <w:color w:val="000000"/>
          <w:w w:val="1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mistrust</w:t>
      </w:r>
      <w:r>
        <w:rPr>
          <w:rFonts w:ascii="Noto Sans" w:hAnsi="Noto Sans" w:cs="Noto Sans"/>
          <w:color w:val="000000"/>
          <w:w w:val="1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healthcare</w:t>
      </w:r>
      <w:r>
        <w:rPr>
          <w:rFonts w:ascii="Noto Sans" w:hAnsi="Noto Sans" w:cs="Noto Sans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systems</w:t>
      </w:r>
      <w:r>
        <w:rPr>
          <w:rFonts w:ascii="Noto Sans" w:hAnsi="Noto Sans" w:cs="Noto Sans"/>
          <w:color w:val="000000"/>
          <w:w w:val="1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were</w:t>
      </w:r>
      <w:r>
        <w:rPr>
          <w:rFonts w:ascii="Noto Sans" w:hAnsi="Noto Sans" w:cs="Noto Sans"/>
          <w:color w:val="000000"/>
          <w:w w:val="1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repeatedly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identified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key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structural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interpersonal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obstacles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James</w:t>
      </w:r>
      <w:r>
        <w:rPr>
          <w:rFonts w:ascii="Noto Sans" w:hAnsi="Noto Sans" w:cs="Noto Sans"/>
          <w:color w:val="000000"/>
          <w:w w:val="1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1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al.</w:t>
      </w:r>
      <w:r>
        <w:rPr>
          <w:rFonts w:ascii="Noto Sans" w:hAnsi="Noto Sans" w:cs="Noto Sans"/>
          <w:color w:val="000000"/>
          <w:w w:val="1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(2024)</w:t>
      </w:r>
      <w:r>
        <w:rPr>
          <w:rFonts w:ascii="Noto Sans" w:hAnsi="Noto Sans" w:cs="Noto Sans"/>
          <w:color w:val="000000"/>
          <w:w w:val="1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Ogliari</w:t>
      </w:r>
      <w:r>
        <w:rPr>
          <w:rFonts w:ascii="Noto Sans" w:hAnsi="Noto Sans" w:cs="Noto Sans"/>
          <w:color w:val="000000"/>
          <w:w w:val="1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1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al.</w:t>
      </w:r>
      <w:r>
        <w:rPr>
          <w:rFonts w:ascii="Noto Sans" w:hAnsi="Noto Sans" w:cs="Noto Sans"/>
          <w:color w:val="000000"/>
          <w:w w:val="1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(2020)</w:t>
      </w:r>
      <w:r>
        <w:rPr>
          <w:rFonts w:ascii="Noto Sans" w:hAnsi="Noto Sans" w:cs="Noto Sans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demonstrated</w:t>
      </w:r>
      <w:r>
        <w:rPr>
          <w:rFonts w:ascii="Noto Sans" w:hAnsi="Noto Sans" w:cs="Noto Sans"/>
          <w:color w:val="000000"/>
          <w:w w:val="1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12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limited</w:t>
      </w:r>
      <w:r>
        <w:rPr>
          <w:rFonts w:ascii="Noto Sans" w:hAnsi="Noto Sans" w:cs="Noto Sans"/>
          <w:color w:val="000000"/>
          <w:w w:val="1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English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proficiency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significantly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reduced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timely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diagnosis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appropriate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Ogliari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al.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(2020)</w:t>
      </w:r>
      <w:r>
        <w:rPr>
          <w:rFonts w:ascii="Noto Sans" w:hAnsi="Noto Sans" w:cs="Noto Sans"/>
          <w:color w:val="000000"/>
          <w:w w:val="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found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older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adults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were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significantly</w:t>
      </w:r>
      <w:r>
        <w:rPr>
          <w:rFonts w:ascii="Noto Sans" w:hAnsi="Noto Sans" w:cs="Noto Sans"/>
          <w:color w:val="000000"/>
          <w:w w:val="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less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likely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receive</w:t>
      </w:r>
      <w:r>
        <w:rPr>
          <w:rFonts w:ascii="Noto Sans" w:hAnsi="Noto Sans" w:cs="Noto Sans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timely</w:t>
      </w:r>
      <w:r>
        <w:rPr>
          <w:rFonts w:ascii="Noto Sans" w:hAnsi="Noto Sans" w:cs="Noto Sans"/>
          <w:color w:val="000000"/>
          <w:w w:val="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memory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assessments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compared</w:t>
      </w:r>
      <w:r>
        <w:rPr>
          <w:rFonts w:ascii="Noto Sans" w:hAnsi="Noto Sans" w:cs="Noto Sans"/>
          <w:color w:val="000000"/>
          <w:w w:val="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White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British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counterparts,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17"/>
        </w:rPr>
      </w:pPr>
      <w:r>
        <w:rPr>
          <w:rFonts w:ascii="Noto Sans" w:hAnsi="Noto Sans" w:cs="Noto Sans"/>
          <w:color w:val="000000"/>
          <w:sz w:val="17"/>
        </w:rPr>
        <w:t xml:space="preserve"/>
      </w:r>
    </w:p>
    <w:p>
      <w:pPr>
        <w:sectPr>
          <w:type w:val="continuous"/>
          <w:pgSz w:w="11920" w:h="16840"/>
          <w:pgMar w:top="1380" w:right="1420" w:bottom="1400" w:left="1340"/>
        </w:sectPr>
      </w:pPr>
    </w:p>
    <w:p>
      <w:pPr>
        <w:spacing w:before="0" w:after="0" w:line="305" w:lineRule="auto"/>
        <w:ind w:left="0" w:right="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disparities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becoming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non-significant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when</w:t>
      </w:r>
      <w:r>
        <w:rPr>
          <w:rFonts w:ascii="Noto Sans" w:hAnsi="Noto Sans" w:cs="Noto Sans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language</w:t>
      </w:r>
      <w:r>
        <w:rPr>
          <w:rFonts w:ascii="Noto Sans" w:hAnsi="Noto Sans" w:cs="Noto Sans"/>
          <w:color w:val="000000"/>
          <w:w w:val="1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nationality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factors</w:t>
      </w:r>
      <w:r>
        <w:rPr>
          <w:rFonts w:ascii="Noto Sans" w:hAnsi="Noto Sans" w:cs="Noto Sans"/>
          <w:color w:val="000000"/>
          <w:w w:val="1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were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controlled.</w:t>
      </w:r>
      <w:r>
        <w:rPr>
          <w:rFonts w:ascii="Noto Sans" w:hAnsi="Noto Sans" w:cs="Noto Sans"/>
          <w:color w:val="000000"/>
          <w:w w:val="1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This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underscores</w:t>
      </w:r>
      <w:r>
        <w:rPr>
          <w:rFonts w:ascii="Noto Sans" w:hAnsi="Noto Sans" w:cs="Noto Sans"/>
          <w:color w:val="000000"/>
          <w:w w:val="1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critical</w:t>
      </w:r>
      <w:r>
        <w:rPr>
          <w:rFonts w:ascii="Noto Sans" w:hAnsi="Noto Sans" w:cs="Noto Sans"/>
          <w:color w:val="000000"/>
          <w:w w:val="1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role</w:t>
      </w:r>
      <w:r>
        <w:rPr>
          <w:rFonts w:ascii="Noto Sans" w:hAnsi="Noto Sans" w:cs="Noto Sans"/>
          <w:color w:val="000000"/>
          <w:w w:val="1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language</w:t>
      </w:r>
      <w:r>
        <w:rPr>
          <w:rFonts w:ascii="Noto Sans" w:hAnsi="Noto Sans" w:cs="Noto Sans"/>
          <w:color w:val="000000"/>
          <w:w w:val="10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mediating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</w:t>
      </w:r>
      <w:r>
        <w:rPr>
          <w:rFonts w:ascii="Noto Sans" w:hAnsi="Noto Sans" w:cs="Noto Sans"/>
          <w:color w:val="000000"/>
          <w:w w:val="1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diagnostic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pathways.</w:t>
      </w:r>
    </w:p>
    <w:p>
      <w:pPr>
        <w:spacing w:before="160" w:after="0" w:line="303" w:lineRule="auto"/>
        <w:ind w:left="0" w:right="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Stigma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surrounding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further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compounded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these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barriers.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Several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studies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reported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was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associated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shame,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denial,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fear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social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exclusion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within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families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communities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(Regan,</w:t>
      </w:r>
      <w:r>
        <w:rPr>
          <w:rFonts w:ascii="Noto Sans" w:hAnsi="Noto Sans" w:cs="Noto Sans"/>
          <w:color w:val="000000"/>
          <w:w w:val="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2015;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Bajwa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al.,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2025).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Stigma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was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often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linked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misconceptions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about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mental</w:t>
      </w:r>
      <w:r>
        <w:rPr>
          <w:rFonts w:ascii="Noto Sans" w:hAnsi="Noto Sans" w:cs="Noto Sans"/>
          <w:color w:val="000000"/>
          <w:w w:val="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illness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reinforced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by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religious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narratives.</w:t>
      </w:r>
      <w:r>
        <w:rPr>
          <w:rFonts w:ascii="Noto Sans" w:hAnsi="Noto Sans" w:cs="Noto Sans"/>
          <w:color w:val="000000"/>
          <w:w w:val="1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Hossain</w:t>
      </w:r>
      <w:r>
        <w:rPr>
          <w:rFonts w:ascii="Noto Sans" w:hAnsi="Noto Sans" w:cs="Noto Sans"/>
          <w:color w:val="000000"/>
          <w:w w:val="1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Khan</w:t>
      </w:r>
      <w:r>
        <w:rPr>
          <w:rFonts w:ascii="Noto Sans" w:hAnsi="Noto Sans" w:cs="Noto Sans"/>
          <w:color w:val="000000"/>
          <w:w w:val="1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(2020)</w:t>
      </w:r>
      <w:r>
        <w:rPr>
          <w:rFonts w:ascii="Noto Sans" w:hAnsi="Noto Sans" w:cs="Noto Sans"/>
          <w:color w:val="000000"/>
          <w:w w:val="1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noted</w:t>
      </w:r>
      <w:r>
        <w:rPr>
          <w:rFonts w:ascii="Noto Sans" w:hAnsi="Noto Sans" w:cs="Noto Sans"/>
          <w:color w:val="000000"/>
          <w:w w:val="1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13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gendered</w:t>
      </w:r>
      <w:r>
        <w:rPr>
          <w:rFonts w:ascii="Noto Sans" w:hAnsi="Noto Sans" w:cs="Noto Sans"/>
          <w:color w:val="000000"/>
          <w:w w:val="10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caregiving</w:t>
      </w:r>
      <w:r>
        <w:rPr>
          <w:rFonts w:ascii="Noto Sans" w:hAnsi="Noto Sans" w:cs="Noto Sans"/>
          <w:color w:val="000000"/>
          <w:w w:val="1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roles</w:t>
      </w:r>
      <w:r>
        <w:rPr>
          <w:rFonts w:ascii="Noto Sans" w:hAnsi="Noto Sans" w:cs="Noto Sans"/>
          <w:color w:val="000000"/>
          <w:w w:val="1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expectations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intensified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stigma,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particularly</w:t>
      </w:r>
      <w:r>
        <w:rPr>
          <w:rFonts w:ascii="Noto Sans" w:hAnsi="Noto Sans" w:cs="Noto Sans"/>
          <w:color w:val="000000"/>
          <w:w w:val="9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10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women,</w:t>
      </w:r>
      <w:r>
        <w:rPr>
          <w:rFonts w:ascii="Noto Sans" w:hAnsi="Noto Sans" w:cs="Noto Sans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limiting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help-seeking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increasing</w:t>
      </w:r>
      <w:r>
        <w:rPr>
          <w:rFonts w:ascii="Noto Sans" w:hAnsi="Noto Sans" w:cs="Noto Sans"/>
          <w:color w:val="000000"/>
          <w:w w:val="1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caregiver</w:t>
      </w:r>
      <w:r>
        <w:rPr>
          <w:rFonts w:ascii="Noto Sans" w:hAnsi="Noto Sans" w:cs="Noto Sans"/>
          <w:color w:val="000000"/>
          <w:w w:val="1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burden.</w:t>
      </w:r>
      <w:r>
        <w:rPr>
          <w:rFonts w:ascii="Noto Sans" w:hAnsi="Noto Sans" w:cs="Noto Sans"/>
          <w:color w:val="000000"/>
          <w:w w:val="1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Even</w:t>
      </w:r>
      <w:r>
        <w:rPr>
          <w:rFonts w:ascii="Noto Sans" w:hAnsi="Noto Sans" w:cs="Noto Sans"/>
          <w:color w:val="000000"/>
          <w:w w:val="104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when</w:t>
      </w:r>
      <w:r>
        <w:rPr>
          <w:rFonts w:ascii="Noto Sans" w:hAnsi="Noto Sans" w:cs="Noto Sans"/>
          <w:color w:val="000000"/>
          <w:w w:val="1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</w:t>
      </w:r>
      <w:r>
        <w:rPr>
          <w:rFonts w:ascii="Noto Sans" w:hAnsi="Noto Sans" w:cs="Noto Sans"/>
          <w:color w:val="000000"/>
          <w:w w:val="1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were</w:t>
      </w:r>
      <w:r>
        <w:rPr>
          <w:rFonts w:ascii="Noto Sans" w:hAnsi="Noto Sans" w:cs="Noto Sans"/>
          <w:color w:val="000000"/>
          <w:w w:val="19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accessed,</w:t>
      </w:r>
      <w:r>
        <w:rPr>
          <w:rFonts w:ascii="Noto Sans" w:hAnsi="Noto Sans" w:cs="Noto Sans"/>
          <w:color w:val="000000"/>
          <w:w w:val="1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participants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reported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feeling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misunderstood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or</w:t>
      </w:r>
      <w:r>
        <w:rPr>
          <w:rFonts w:ascii="Noto Sans" w:hAnsi="Noto Sans" w:cs="Noto Sans"/>
          <w:color w:val="000000"/>
          <w:w w:val="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marginalised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due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0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lack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competence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among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healthcare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professionals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(Jutlla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Arblaster,</w:t>
      </w:r>
      <w:r>
        <w:rPr>
          <w:rFonts w:ascii="Noto Sans" w:hAnsi="Noto Sans" w:cs="Noto Sans"/>
          <w:color w:val="000000"/>
          <w:w w:val="2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2023).</w:t>
      </w:r>
    </w:p>
    <w:p>
      <w:pPr>
        <w:spacing w:before="160" w:after="0" w:line="303" w:lineRule="auto"/>
        <w:ind w:left="0" w:right="0" w:firstLine="60"/>
        <w:jc w:val="righ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overcome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these</w:t>
      </w:r>
      <w:r>
        <w:rPr>
          <w:rFonts w:ascii="Noto Sans" w:hAnsi="Noto Sans" w:cs="Noto Sans"/>
          <w:color w:val="000000"/>
          <w:w w:val="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challenges,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studies</w:t>
      </w:r>
      <w:r>
        <w:rPr>
          <w:rFonts w:ascii="Noto Sans" w:hAnsi="Noto Sans" w:cs="Noto Sans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consistently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highlighted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effectiveness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community-based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translation-supported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strategies.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Bajwa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al.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(2025)</w:t>
      </w:r>
      <w:r>
        <w:rPr>
          <w:rFonts w:ascii="Noto Sans" w:hAnsi="Noto Sans" w:cs="Noto Sans"/>
          <w:color w:val="000000"/>
          <w:w w:val="1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Regan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(2015)</w:t>
      </w:r>
      <w:r>
        <w:rPr>
          <w:rFonts w:ascii="Noto Sans" w:hAnsi="Noto Sans" w:cs="Noto Sans"/>
          <w:color w:val="000000"/>
          <w:w w:val="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recommended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investment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trained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interpreters,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multilingual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resources,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competent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workforce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training.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outreach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delivered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religious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social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spaces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was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identified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powerful</w:t>
      </w:r>
      <w:r>
        <w:rPr>
          <w:rFonts w:ascii="Noto Sans" w:hAnsi="Noto Sans" w:cs="Noto Sans"/>
          <w:color w:val="000000"/>
          <w:w w:val="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tool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building</w:t>
      </w:r>
      <w:r>
        <w:rPr>
          <w:rFonts w:ascii="Noto Sans" w:hAnsi="Noto Sans" w:cs="Noto Sans"/>
          <w:color w:val="000000"/>
          <w:w w:val="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trust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reducing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stigma.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Co-production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communities,</w:t>
      </w:r>
      <w:r>
        <w:rPr>
          <w:rFonts w:ascii="Noto Sans" w:hAnsi="Noto Sans" w:cs="Noto Sans"/>
          <w:color w:val="000000"/>
          <w:w w:val="4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advocated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by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Jutlla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Arblaster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(2023),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was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shown</w:t>
      </w:r>
      <w:r>
        <w:rPr>
          <w:rFonts w:ascii="Noto Sans" w:hAnsi="Noto Sans" w:cs="Noto Sans"/>
          <w:color w:val="000000"/>
          <w:w w:val="10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enhance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relevance,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acceptability,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engagement.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Overall,</w:t>
      </w:r>
      <w:r>
        <w:rPr>
          <w:rFonts w:ascii="Noto Sans" w:hAnsi="Noto Sans" w:cs="Noto Sans"/>
          <w:color w:val="000000"/>
          <w:w w:val="1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addressing</w:t>
      </w:r>
      <w:r>
        <w:rPr>
          <w:rFonts w:ascii="Noto Sans" w:hAnsi="Noto Sans" w:cs="Noto Sans"/>
          <w:color w:val="000000"/>
          <w:w w:val="10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language</w:t>
      </w:r>
      <w:r>
        <w:rPr>
          <w:rFonts w:ascii="Noto Sans" w:hAnsi="Noto Sans" w:cs="Noto Sans"/>
          <w:color w:val="000000"/>
          <w:w w:val="1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barriers,</w:t>
      </w:r>
      <w:r>
        <w:rPr>
          <w:rFonts w:ascii="Noto Sans" w:hAnsi="Noto Sans" w:cs="Noto Sans"/>
          <w:color w:val="000000"/>
          <w:w w:val="1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stigma,</w:t>
      </w:r>
      <w:r>
        <w:rPr>
          <w:rFonts w:ascii="Noto Sans" w:hAnsi="Noto Sans" w:cs="Noto Sans"/>
          <w:color w:val="000000"/>
          <w:w w:val="1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8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mistrust</w:t>
      </w:r>
      <w:r>
        <w:rPr>
          <w:rFonts w:ascii="Noto Sans" w:hAnsi="Noto Sans" w:cs="Noto Sans"/>
          <w:color w:val="000000"/>
          <w:w w:val="1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requires</w:t>
      </w:r>
      <w:r>
        <w:rPr>
          <w:rFonts w:ascii="Noto Sans" w:hAnsi="Noto Sans" w:cs="Noto Sans"/>
          <w:color w:val="000000"/>
          <w:w w:val="1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systemic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changes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that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prioritise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cultural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competence,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community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partnership,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inclusive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communication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ensure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equitable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</w:t>
      </w:r>
      <w:r>
        <w:rPr>
          <w:rFonts w:ascii="Noto Sans" w:hAnsi="Noto Sans" w:cs="Noto Sans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2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older</w:t>
      </w:r>
    </w:p>
    <w:p>
      <w:pPr>
        <w:spacing w:before="20" w:after="0" w:line="240" w:lineRule="auto"/>
        <w:ind w:left="4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adults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UK.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ectPr>
          <w:type w:val="continuous"/>
          <w:pgSz w:w="11920" w:h="16840"/>
          <w:pgMar w:top="1400" w:right="1440" w:bottom="1400" w:left="1360"/>
        </w:sectPr>
      </w:pPr>
    </w:p>
    <w:p>
      <w:pPr>
        <w:spacing w:before="0" w:after="0" w:line="240" w:lineRule="auto"/>
        <w:ind w:left="20" w:right="0"/>
        <w:jc w:val="left"/>
        <w:rPr>
          <w:rFonts w:ascii="Noto Sans" w:hAnsi="Noto Sans" w:cs="Noto Sans"/>
          <w:b w:val="true"/>
          <w:color w:val="000000"/>
          <w:sz w:val="28"/>
        </w:rPr>
      </w:pPr>
      <w:r>
        <w:rPr>
          <w:rFonts w:ascii="Noto Sans" w:hAnsi="Noto Sans" w:cs="Noto Sans"/>
          <w:b w:val="true"/>
          <w:color w:val="000000"/>
          <w:sz w:val="28"/>
        </w:rPr>
        <w:t xml:space="preserve">References</w:t>
      </w:r>
    </w:p>
    <w:p>
      <w:pPr>
        <w:spacing w:before="0" w:after="0" w:line="304" w:lineRule="auto"/>
        <w:ind w:left="0" w:right="20"/>
        <w:jc w:val="center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Bajwa,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R.,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Hanjari,</w:t>
      </w:r>
      <w:r>
        <w:rPr>
          <w:rFonts w:ascii="Noto Sans" w:hAnsi="Noto Sans" w:cs="Noto Sans"/>
          <w:color w:val="000000"/>
          <w:w w:val="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M.,</w:t>
      </w:r>
      <w:r>
        <w:rPr>
          <w:rFonts w:ascii="Noto Sans" w:hAnsi="Noto Sans" w:cs="Noto Sans"/>
          <w:color w:val="000000"/>
          <w:w w:val="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Al-Oraibi,</w:t>
      </w:r>
      <w:r>
        <w:rPr>
          <w:rFonts w:ascii="Noto Sans" w:hAnsi="Noto Sans" w:cs="Noto Sans"/>
          <w:color w:val="000000"/>
          <w:w w:val="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A.,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Akyea,</w:t>
      </w:r>
      <w:r>
        <w:rPr>
          <w:rFonts w:ascii="Noto Sans" w:hAnsi="Noto Sans" w:cs="Noto Sans"/>
          <w:color w:val="000000"/>
          <w:w w:val="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R.,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Brar,</w:t>
      </w:r>
      <w:r>
        <w:rPr>
          <w:rFonts w:ascii="Noto Sans" w:hAnsi="Noto Sans" w:cs="Noto Sans"/>
          <w:color w:val="000000"/>
          <w:w w:val="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M.,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Robinson,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L.,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Stephan,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B.C.,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Qureshi,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N.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Bains,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M.,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(2025).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Qualitative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exploring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knowledge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attitudes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towards</w:t>
      </w:r>
      <w:r>
        <w:rPr>
          <w:rFonts w:ascii="Noto Sans" w:hAnsi="Noto Sans" w:cs="Noto Sans"/>
          <w:color w:val="000000"/>
          <w:w w:val="1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w w:val="106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risk</w:t>
      </w:r>
      <w:r>
        <w:rPr>
          <w:rFonts w:ascii="Noto Sans" w:hAnsi="Noto Sans" w:cs="Noto Sans"/>
          <w:color w:val="000000"/>
          <w:w w:val="100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prediction,</w:t>
      </w:r>
      <w:r>
        <w:rPr>
          <w:rFonts w:ascii="Noto Sans" w:hAnsi="Noto Sans" w:cs="Noto Sans"/>
          <w:color w:val="000000"/>
          <w:w w:val="1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w w:val="109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07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w w:val="1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</w:t>
      </w:r>
      <w:r>
        <w:rPr>
          <w:rFonts w:ascii="Noto Sans" w:hAnsi="Noto Sans" w:cs="Noto Sans"/>
          <w:color w:val="000000"/>
          <w:w w:val="110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04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service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improvement</w:t>
      </w:r>
      <w:r>
        <w:rPr>
          <w:rFonts w:ascii="Noto Sans" w:hAnsi="Noto Sans" w:cs="Noto Sans"/>
          <w:color w:val="000000"/>
          <w:w w:val="105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recommendations</w:t>
      </w:r>
      <w:r>
        <w:rPr>
          <w:rFonts w:ascii="Noto Sans" w:hAnsi="Noto Sans" w:cs="Noto Sans"/>
          <w:color w:val="000000"/>
          <w:w w:val="139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113"/>
          <w:sz w:val="24"/>
        </w:rPr>
        <w:t xml:space="preserve">   </w:t>
      </w:r>
      <w:r>
        <w:rPr>
          <w:rFonts w:ascii="Noto Sans" w:hAnsi="Noto Sans" w:cs="Noto Sans"/>
          <w:color w:val="000000"/>
          <w:sz w:val="24"/>
        </w:rPr>
        <w:t xml:space="preserve">diverse</w:t>
      </w:r>
      <w:r>
        <w:rPr>
          <w:rFonts w:ascii="Noto Sans" w:hAnsi="Noto Sans" w:cs="Noto Sans"/>
          <w:color w:val="000000"/>
          <w:w w:val="149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populations</w:t>
      </w:r>
      <w:r>
        <w:rPr>
          <w:rFonts w:ascii="Noto Sans" w:hAnsi="Noto Sans" w:cs="Noto Sans"/>
          <w:color w:val="000000"/>
          <w:w w:val="104"/>
          <w:sz w:val="24"/>
        </w:rPr>
        <w:t xml:space="preserve">  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17"/>
          <w:sz w:val="24"/>
        </w:rPr>
        <w:t xml:space="preserve">   </w:t>
      </w:r>
      <w:r>
        <w:rPr>
          <w:rFonts w:ascii="Noto Sans" w:hAnsi="Noto Sans" w:cs="Noto Sans"/>
          <w:color w:val="000000"/>
          <w:sz w:val="24"/>
        </w:rPr>
        <w:t xml:space="preserve">England.</w:t>
      </w:r>
      <w:r>
        <w:rPr>
          <w:rFonts w:ascii="Noto Sans" w:hAnsi="Noto Sans" w:cs="Noto Sans"/>
          <w:i w:val="true"/>
          <w:color w:val="000000"/>
          <w:w w:val="13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BMJ</w:t>
      </w:r>
    </w:p>
    <w:p>
      <w:pPr>
        <w:spacing w:before="0" w:after="0" w:line="240" w:lineRule="auto"/>
        <w:ind w:left="60" w:right="0"/>
        <w:jc w:val="left"/>
        <w:rPr>
          <w:rFonts w:ascii="Noto Sans" w:hAnsi="Noto Sans" w:cs="Noto Sans"/>
          <w:i w:val="true"/>
          <w:color w:val="000000"/>
          <w:sz w:val="24"/>
        </w:rPr>
      </w:pPr>
      <w:r>
        <w:rPr>
          <w:rFonts w:ascii="Noto Sans" w:hAnsi="Noto Sans" w:cs="Noto Sans"/>
          <w:i w:val="true"/>
          <w:color w:val="000000"/>
          <w:sz w:val="24"/>
        </w:rPr>
        <w:t xml:space="preserve">open,</w:t>
      </w:r>
      <w:r>
        <w:rPr>
          <w:rFonts w:ascii="Noto Sans" w:hAnsi="Noto Sans" w:cs="Noto Sans"/>
          <w:i w:val="true"/>
          <w:color w:val="000000"/>
          <w:w w:val="115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15(5),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p.e092370.</w:t>
      </w:r>
    </w:p>
    <w:p>
      <w:pPr>
        <w:spacing w:before="200" w:after="0" w:line="302" w:lineRule="auto"/>
        <w:ind w:left="20" w:right="2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Caldwell,</w:t>
      </w:r>
      <w:r>
        <w:rPr>
          <w:rFonts w:ascii="Noto Sans" w:hAnsi="Noto Sans" w:cs="Noto Sans"/>
          <w:color w:val="000000"/>
          <w:w w:val="1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P.H.</w:t>
      </w:r>
      <w:r>
        <w:rPr>
          <w:rFonts w:ascii="Noto Sans" w:hAnsi="Noto Sans" w:cs="Noto Sans"/>
          <w:color w:val="000000"/>
          <w:w w:val="1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Bennett,</w:t>
      </w:r>
      <w:r>
        <w:rPr>
          <w:rFonts w:ascii="Noto Sans" w:hAnsi="Noto Sans" w:cs="Noto Sans"/>
          <w:color w:val="000000"/>
          <w:w w:val="1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T.,</w:t>
      </w:r>
      <w:r>
        <w:rPr>
          <w:rFonts w:ascii="Noto Sans" w:hAnsi="Noto Sans" w:cs="Noto Sans"/>
          <w:color w:val="000000"/>
          <w:w w:val="1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(2020).</w:t>
      </w:r>
      <w:r>
        <w:rPr>
          <w:rFonts w:ascii="Noto Sans" w:hAnsi="Noto Sans" w:cs="Noto Sans"/>
          <w:color w:val="000000"/>
          <w:w w:val="1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Easy</w:t>
      </w:r>
      <w:r>
        <w:rPr>
          <w:rFonts w:ascii="Noto Sans" w:hAnsi="Noto Sans" w:cs="Noto Sans"/>
          <w:color w:val="000000"/>
          <w:w w:val="1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guide</w:t>
      </w:r>
      <w:r>
        <w:rPr>
          <w:rFonts w:ascii="Noto Sans" w:hAnsi="Noto Sans" w:cs="Noto Sans"/>
          <w:color w:val="000000"/>
          <w:w w:val="1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5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conducting</w:t>
      </w:r>
      <w:r>
        <w:rPr>
          <w:rFonts w:ascii="Noto Sans" w:hAnsi="Noto Sans" w:cs="Noto Sans"/>
          <w:color w:val="000000"/>
          <w:w w:val="1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9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systematic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review.</w:t>
      </w:r>
      <w:r>
        <w:rPr>
          <w:rFonts w:ascii="Noto Sans" w:hAnsi="Noto Sans" w:cs="Noto Sans"/>
          <w:i w:val="true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Journal</w:t>
      </w:r>
      <w:r>
        <w:rPr>
          <w:rFonts w:ascii="Noto Sans" w:hAnsi="Noto Sans" w:cs="Noto Sans"/>
          <w:i w:val="true"/>
          <w:color w:val="000000"/>
          <w:w w:val="88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of</w:t>
      </w:r>
      <w:r>
        <w:rPr>
          <w:rFonts w:ascii="Noto Sans" w:hAnsi="Noto Sans" w:cs="Noto Sans"/>
          <w:i w:val="true"/>
          <w:color w:val="000000"/>
          <w:w w:val="67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paediatrics</w:t>
      </w:r>
      <w:r>
        <w:rPr>
          <w:rFonts w:ascii="Noto Sans" w:hAnsi="Noto Sans" w:cs="Noto Sans"/>
          <w:i w:val="true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and</w:t>
      </w:r>
      <w:r>
        <w:rPr>
          <w:rFonts w:ascii="Noto Sans" w:hAnsi="Noto Sans" w:cs="Noto Sans"/>
          <w:i w:val="true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child</w:t>
      </w:r>
      <w:r>
        <w:rPr>
          <w:rFonts w:ascii="Noto Sans" w:hAnsi="Noto Sans" w:cs="Noto Sans"/>
          <w:i w:val="true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health,</w:t>
      </w:r>
      <w:r>
        <w:rPr>
          <w:rFonts w:ascii="Noto Sans" w:hAnsi="Noto Sans" w:cs="Noto Sans"/>
          <w:i w:val="true"/>
          <w:color w:val="000000"/>
          <w:w w:val="114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56(6),</w:t>
      </w:r>
      <w:r>
        <w:rPr>
          <w:rFonts w:ascii="Noto Sans" w:hAnsi="Noto Sans" w:cs="Noto Sans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pp.853-856.</w:t>
      </w:r>
    </w:p>
    <w:p>
      <w:pPr>
        <w:spacing w:before="180" w:after="0" w:line="304" w:lineRule="auto"/>
        <w:ind w:left="2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Dickson,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K.</w:t>
      </w:r>
      <w:r>
        <w:rPr>
          <w:rFonts w:ascii="Noto Sans" w:hAnsi="Noto Sans" w:cs="Noto Sans"/>
          <w:color w:val="000000"/>
          <w:w w:val="9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Yeung,</w:t>
      </w:r>
      <w:r>
        <w:rPr>
          <w:rFonts w:ascii="Noto Sans" w:hAnsi="Noto Sans" w:cs="Noto Sans"/>
          <w:color w:val="000000"/>
          <w:w w:val="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C.A.,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(2022).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PRISMA</w:t>
      </w:r>
      <w:r>
        <w:rPr>
          <w:rFonts w:ascii="Noto Sans" w:hAnsi="Noto Sans" w:cs="Noto Sans"/>
          <w:color w:val="000000"/>
          <w:w w:val="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2020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updated</w:t>
      </w:r>
      <w:r>
        <w:rPr>
          <w:rFonts w:ascii="Noto Sans" w:hAnsi="Noto Sans" w:cs="Noto Sans"/>
          <w:color w:val="000000"/>
          <w:w w:val="8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guideline.</w:t>
      </w:r>
      <w:r>
        <w:rPr>
          <w:rFonts w:ascii="Noto Sans" w:hAnsi="Noto Sans" w:cs="Noto Sans"/>
          <w:i w:val="true"/>
          <w:color w:val="000000"/>
          <w:w w:val="114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British</w:t>
      </w:r>
      <w:r>
        <w:rPr>
          <w:rFonts w:ascii="Noto Sans" w:hAnsi="Noto Sans" w:cs="Noto Sans"/>
          <w:i w:val="true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dental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journal,</w:t>
      </w:r>
      <w:r>
        <w:rPr>
          <w:rFonts w:ascii="Noto Sans" w:hAnsi="Noto Sans" w:cs="Noto Sans"/>
          <w:i w:val="true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232(11),</w:t>
      </w:r>
      <w:r>
        <w:rPr>
          <w:rFonts w:ascii="Noto Sans" w:hAnsi="Noto Sans" w:cs="Noto Sans"/>
          <w:color w:val="000000"/>
          <w:w w:val="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pp.760-761.</w:t>
      </w:r>
    </w:p>
    <w:p>
      <w:pPr>
        <w:spacing w:before="140" w:after="0" w:line="331" w:lineRule="auto"/>
        <w:ind w:left="0" w:right="0" w:firstLine="40"/>
        <w:jc w:val="righ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Hailstone,</w:t>
      </w:r>
      <w:r>
        <w:rPr>
          <w:rFonts w:ascii="Noto Sans" w:hAnsi="Noto Sans" w:cs="Noto Sans"/>
          <w:color w:val="000000"/>
          <w:w w:val="1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J.,</w:t>
      </w:r>
      <w:r>
        <w:rPr>
          <w:rFonts w:ascii="Noto Sans" w:hAnsi="Noto Sans" w:cs="Noto Sans"/>
          <w:color w:val="000000"/>
          <w:w w:val="12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Mukadam,</w:t>
      </w:r>
      <w:r>
        <w:rPr>
          <w:rFonts w:ascii="Noto Sans" w:hAnsi="Noto Sans" w:cs="Noto Sans"/>
          <w:color w:val="000000"/>
          <w:w w:val="1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N.,</w:t>
      </w:r>
      <w:r>
        <w:rPr>
          <w:rFonts w:ascii="Noto Sans" w:hAnsi="Noto Sans" w:cs="Noto Sans"/>
          <w:color w:val="000000"/>
          <w:w w:val="1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Owen,</w:t>
      </w:r>
      <w:r>
        <w:rPr>
          <w:rFonts w:ascii="Noto Sans" w:hAnsi="Noto Sans" w:cs="Noto Sans"/>
          <w:color w:val="000000"/>
          <w:w w:val="11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T.,</w:t>
      </w:r>
      <w:r>
        <w:rPr>
          <w:rFonts w:ascii="Noto Sans" w:hAnsi="Noto Sans" w:cs="Noto Sans"/>
          <w:color w:val="000000"/>
          <w:w w:val="1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Cooper,</w:t>
      </w:r>
      <w:r>
        <w:rPr>
          <w:rFonts w:ascii="Noto Sans" w:hAnsi="Noto Sans" w:cs="Noto Sans"/>
          <w:color w:val="000000"/>
          <w:w w:val="1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C.</w:t>
      </w:r>
      <w:r>
        <w:rPr>
          <w:rFonts w:ascii="Noto Sans" w:hAnsi="Noto Sans" w:cs="Noto Sans"/>
          <w:color w:val="000000"/>
          <w:w w:val="1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Livingston,</w:t>
      </w:r>
      <w:r>
        <w:rPr>
          <w:rFonts w:ascii="Noto Sans" w:hAnsi="Noto Sans" w:cs="Noto Sans"/>
          <w:color w:val="000000"/>
          <w:w w:val="1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G.,</w:t>
      </w:r>
      <w:r>
        <w:rPr>
          <w:rFonts w:ascii="Noto Sans" w:hAnsi="Noto Sans" w:cs="Noto Sans"/>
          <w:color w:val="000000"/>
          <w:w w:val="1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(2017).</w:t>
      </w:r>
      <w:r>
        <w:rPr>
          <w:rFonts w:ascii="Noto Sans" w:hAnsi="Noto Sans" w:cs="Noto Sans"/>
          <w:color w:val="000000"/>
          <w:w w:val="13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development</w:t>
      </w:r>
      <w:r>
        <w:rPr>
          <w:rFonts w:ascii="Noto Sans" w:hAnsi="Noto Sans" w:cs="Noto Sans"/>
          <w:color w:val="000000"/>
          <w:w w:val="1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Attitudes</w:t>
      </w:r>
      <w:r>
        <w:rPr>
          <w:rFonts w:ascii="Noto Sans" w:hAnsi="Noto Sans" w:cs="Noto Sans"/>
          <w:color w:val="000000"/>
          <w:w w:val="1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People</w:t>
      </w:r>
      <w:r>
        <w:rPr>
          <w:rFonts w:ascii="Noto Sans" w:hAnsi="Noto Sans" w:cs="Noto Sans"/>
          <w:color w:val="000000"/>
          <w:w w:val="1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from</w:t>
      </w:r>
      <w:r>
        <w:rPr>
          <w:rFonts w:ascii="Noto Sans" w:hAnsi="Noto Sans" w:cs="Noto Sans"/>
          <w:color w:val="000000"/>
          <w:w w:val="15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Ethnic</w:t>
      </w:r>
      <w:r>
        <w:rPr>
          <w:rFonts w:ascii="Noto Sans" w:hAnsi="Noto Sans" w:cs="Noto Sans"/>
          <w:color w:val="000000"/>
          <w:w w:val="10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Minorities</w:t>
      </w:r>
      <w:r>
        <w:rPr>
          <w:rFonts w:ascii="Noto Sans" w:hAnsi="Noto Sans" w:cs="Noto Sans"/>
          <w:color w:val="000000"/>
          <w:w w:val="1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Help‐Seeking</w:t>
      </w:r>
      <w:r>
        <w:rPr>
          <w:rFonts w:ascii="Noto Sans" w:hAnsi="Noto Sans" w:cs="Noto Sans"/>
          <w:color w:val="000000"/>
          <w:w w:val="1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(APEND):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questionnaire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measure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attitudes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help‐seeking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people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from</w:t>
      </w:r>
      <w:r>
        <w:rPr>
          <w:rFonts w:ascii="Noto Sans" w:hAnsi="Noto Sans" w:cs="Noto Sans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3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backgrounds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7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UK.</w:t>
      </w:r>
      <w:r>
        <w:rPr>
          <w:rFonts w:ascii="Noto Sans" w:hAnsi="Noto Sans" w:cs="Noto Sans"/>
          <w:i w:val="true"/>
          <w:color w:val="000000"/>
          <w:w w:val="10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International</w:t>
      </w:r>
      <w:r>
        <w:rPr>
          <w:rFonts w:ascii="Noto Sans" w:hAnsi="Noto Sans" w:cs="Noto Sans"/>
          <w:i w:val="true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Journal</w:t>
      </w:r>
      <w:r>
        <w:rPr>
          <w:rFonts w:ascii="Noto Sans" w:hAnsi="Noto Sans" w:cs="Noto Sans"/>
          <w:i w:val="true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of</w:t>
      </w:r>
      <w:r>
        <w:rPr>
          <w:rFonts w:ascii="Noto Sans" w:hAnsi="Noto Sans" w:cs="Noto Sans"/>
          <w:i w:val="true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Geriatric</w:t>
      </w:r>
    </w:p>
    <w:p>
      <w:pPr>
        <w:spacing w:before="0" w:after="0" w:line="240" w:lineRule="auto"/>
        <w:ind w:left="60" w:right="0"/>
        <w:jc w:val="left"/>
        <w:rPr>
          <w:rFonts w:ascii="Noto Sans" w:hAnsi="Noto Sans" w:cs="Noto Sans"/>
          <w:i w:val="true"/>
          <w:color w:val="000000"/>
          <w:sz w:val="24"/>
        </w:rPr>
      </w:pPr>
      <w:r>
        <w:rPr>
          <w:rFonts w:ascii="Noto Sans" w:hAnsi="Noto Sans" w:cs="Noto Sans"/>
          <w:i w:val="true"/>
          <w:color w:val="000000"/>
          <w:sz w:val="24"/>
        </w:rPr>
        <w:t xml:space="preserve">Psychiatry,</w:t>
      </w:r>
      <w:r>
        <w:rPr>
          <w:rFonts w:ascii="Noto Sans" w:hAnsi="Noto Sans" w:cs="Noto Sans"/>
          <w:i w:val="true"/>
          <w:color w:val="000000"/>
          <w:w w:val="145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32(3),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pp.288-296.</w:t>
      </w:r>
    </w:p>
    <w:p>
      <w:pPr>
        <w:spacing w:before="220" w:after="0" w:line="304" w:lineRule="auto"/>
        <w:ind w:left="20" w:right="0" w:firstLine="2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Hossain,</w:t>
      </w:r>
      <w:r>
        <w:rPr>
          <w:rFonts w:ascii="Noto Sans" w:hAnsi="Noto Sans" w:cs="Noto Sans"/>
          <w:color w:val="000000"/>
          <w:w w:val="1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M.Z.</w:t>
      </w:r>
      <w:r>
        <w:rPr>
          <w:rFonts w:ascii="Noto Sans" w:hAnsi="Noto Sans" w:cs="Noto Sans"/>
          <w:color w:val="000000"/>
          <w:w w:val="1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Khan,</w:t>
      </w:r>
      <w:r>
        <w:rPr>
          <w:rFonts w:ascii="Noto Sans" w:hAnsi="Noto Sans" w:cs="Noto Sans"/>
          <w:color w:val="000000"/>
          <w:w w:val="1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H.T.,</w:t>
      </w:r>
      <w:r>
        <w:rPr>
          <w:rFonts w:ascii="Noto Sans" w:hAnsi="Noto Sans" w:cs="Noto Sans"/>
          <w:color w:val="000000"/>
          <w:w w:val="1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(2020).</w:t>
      </w:r>
      <w:r>
        <w:rPr>
          <w:rFonts w:ascii="Noto Sans" w:hAnsi="Noto Sans" w:cs="Noto Sans"/>
          <w:color w:val="000000"/>
          <w:w w:val="1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Barriers</w:t>
      </w:r>
      <w:r>
        <w:rPr>
          <w:rFonts w:ascii="Noto Sans" w:hAnsi="Noto Sans" w:cs="Noto Sans"/>
          <w:color w:val="000000"/>
          <w:w w:val="1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6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</w:t>
      </w:r>
      <w:r>
        <w:rPr>
          <w:rFonts w:ascii="Noto Sans" w:hAnsi="Noto Sans" w:cs="Noto Sans"/>
          <w:color w:val="000000"/>
          <w:w w:val="1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ways</w:t>
      </w:r>
      <w:r>
        <w:rPr>
          <w:rFonts w:ascii="Noto Sans" w:hAnsi="Noto Sans" w:cs="Noto Sans"/>
          <w:color w:val="000000"/>
          <w:w w:val="1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1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improve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services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1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minority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ethnic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group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England.</w:t>
      </w:r>
      <w:r>
        <w:rPr>
          <w:rFonts w:ascii="Noto Sans" w:hAnsi="Noto Sans" w:cs="Noto Sans"/>
          <w:i w:val="true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Journal</w:t>
      </w:r>
      <w:r>
        <w:rPr>
          <w:rFonts w:ascii="Noto Sans" w:hAnsi="Noto Sans" w:cs="Noto Sans"/>
          <w:i w:val="true"/>
          <w:color w:val="000000"/>
          <w:w w:val="154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of</w:t>
      </w:r>
      <w:r>
        <w:rPr>
          <w:rFonts w:ascii="Noto Sans" w:hAnsi="Noto Sans" w:cs="Noto Sans"/>
          <w:i w:val="true"/>
          <w:color w:val="000000"/>
          <w:w w:val="152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evaluation</w:t>
      </w:r>
      <w:r>
        <w:rPr>
          <w:rFonts w:ascii="Noto Sans" w:hAnsi="Noto Sans" w:cs="Noto Sans"/>
          <w:i w:val="true"/>
          <w:color w:val="000000"/>
          <w:w w:val="146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clinical</w:t>
      </w:r>
      <w:r>
        <w:rPr>
          <w:rFonts w:ascii="Noto Sans" w:hAnsi="Noto Sans" w:cs="Noto Sans"/>
          <w:i w:val="true"/>
          <w:color w:val="000000"/>
          <w:w w:val="8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practice,</w:t>
      </w:r>
      <w:r>
        <w:rPr>
          <w:rFonts w:ascii="Noto Sans" w:hAnsi="Noto Sans" w:cs="Noto Sans"/>
          <w:i w:val="true"/>
          <w:color w:val="000000"/>
          <w:w w:val="116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26(6),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pp.1629-1637.</w:t>
      </w:r>
    </w:p>
    <w:p>
      <w:pPr>
        <w:spacing w:before="180" w:after="0" w:line="327" w:lineRule="auto"/>
        <w:ind w:left="20" w:right="0" w:firstLine="2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Hossain,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M.Z.,</w:t>
      </w:r>
      <w:r>
        <w:rPr>
          <w:rFonts w:ascii="Noto Sans" w:hAnsi="Noto Sans" w:cs="Noto Sans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Tarafdar,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S.A.,</w:t>
      </w:r>
      <w:r>
        <w:rPr>
          <w:rFonts w:ascii="Noto Sans" w:hAnsi="Noto Sans" w:cs="Noto Sans"/>
          <w:color w:val="000000"/>
          <w:w w:val="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Kingstone,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T.,</w:t>
      </w:r>
      <w:r>
        <w:rPr>
          <w:rFonts w:ascii="Noto Sans" w:hAnsi="Noto Sans" w:cs="Noto Sans"/>
          <w:color w:val="000000"/>
          <w:w w:val="7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Campbell,</w:t>
      </w:r>
      <w:r>
        <w:rPr>
          <w:rFonts w:ascii="Noto Sans" w:hAnsi="Noto Sans" w:cs="Noto Sans"/>
          <w:color w:val="000000"/>
          <w:w w:val="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P.</w:t>
      </w:r>
      <w:r>
        <w:rPr>
          <w:rFonts w:ascii="Noto Sans" w:hAnsi="Noto Sans" w:cs="Noto Sans"/>
          <w:color w:val="000000"/>
          <w:w w:val="10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Chew‐Graham,</w:t>
      </w:r>
      <w:r>
        <w:rPr>
          <w:rFonts w:ascii="Noto Sans" w:hAnsi="Noto Sans" w:cs="Noto Sans"/>
          <w:color w:val="000000"/>
          <w:w w:val="1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C.A.,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(2022).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From</w:t>
      </w:r>
      <w:r>
        <w:rPr>
          <w:rFonts w:ascii="Noto Sans" w:hAnsi="Noto Sans" w:cs="Noto Sans"/>
          <w:color w:val="000000"/>
          <w:w w:val="1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detection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preparing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end‐of‐life:</w:t>
      </w:r>
      <w:r>
        <w:rPr>
          <w:rFonts w:ascii="Noto Sans" w:hAnsi="Noto Sans" w:cs="Noto Sans"/>
          <w:color w:val="000000"/>
          <w:w w:val="4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qualitative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exploration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family</w:t>
      </w:r>
      <w:r>
        <w:rPr>
          <w:rFonts w:ascii="Noto Sans" w:hAnsi="Noto Sans" w:cs="Noto Sans"/>
          <w:color w:val="000000"/>
          <w:w w:val="3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carers'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experiences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journey</w:t>
      </w:r>
      <w:r>
        <w:rPr>
          <w:rFonts w:ascii="Noto Sans" w:hAnsi="Noto Sans" w:cs="Noto Sans"/>
          <w:color w:val="000000"/>
          <w:w w:val="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with</w:t>
      </w:r>
      <w:r>
        <w:rPr>
          <w:rFonts w:ascii="Noto Sans" w:hAnsi="Noto Sans" w:cs="Noto Sans"/>
          <w:color w:val="000000"/>
          <w:w w:val="3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dementia.</w:t>
      </w:r>
      <w:r>
        <w:rPr>
          <w:rFonts w:ascii="Noto Sans" w:hAnsi="Noto Sans" w:cs="Noto Sans"/>
          <w:i w:val="true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Health</w:t>
      </w:r>
      <w:r>
        <w:rPr>
          <w:rFonts w:ascii="Noto Sans" w:hAnsi="Noto Sans" w:cs="Noto Sans"/>
          <w:i w:val="true"/>
          <w:color w:val="000000"/>
          <w:w w:val="109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&amp;</w:t>
      </w:r>
      <w:r>
        <w:rPr>
          <w:rFonts w:ascii="Noto Sans" w:hAnsi="Noto Sans" w:cs="Noto Sans"/>
          <w:i w:val="true"/>
          <w:color w:val="000000"/>
          <w:w w:val="137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Social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Care</w:t>
      </w:r>
      <w:r>
        <w:rPr>
          <w:rFonts w:ascii="Noto Sans" w:hAnsi="Noto Sans" w:cs="Noto Sans"/>
          <w:i w:val="true"/>
          <w:color w:val="000000"/>
          <w:w w:val="112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in</w:t>
      </w:r>
      <w:r>
        <w:rPr>
          <w:rFonts w:ascii="Noto Sans" w:hAnsi="Noto Sans" w:cs="Noto Sans"/>
          <w:i w:val="true"/>
          <w:color w:val="000000"/>
          <w:w w:val="91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the</w:t>
      </w:r>
      <w:r>
        <w:rPr>
          <w:rFonts w:ascii="Noto Sans" w:hAnsi="Noto Sans" w:cs="Noto Sans"/>
          <w:i w:val="true"/>
          <w:color w:val="000000"/>
          <w:w w:val="107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Community,</w:t>
      </w:r>
      <w:r>
        <w:rPr>
          <w:rFonts w:ascii="Noto Sans" w:hAnsi="Noto Sans" w:cs="Noto Sans"/>
          <w:i w:val="true"/>
          <w:color w:val="000000"/>
          <w:w w:val="117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30(6),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pp.e5135-e5144.</w:t>
      </w:r>
    </w:p>
    <w:p>
      <w:pPr>
        <w:spacing w:before="140" w:after="0" w:line="302" w:lineRule="auto"/>
        <w:ind w:left="20" w:right="20" w:firstLine="2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James,</w:t>
      </w:r>
      <w:r>
        <w:rPr>
          <w:rFonts w:ascii="Noto Sans" w:hAnsi="Noto Sans" w:cs="Noto Sans"/>
          <w:color w:val="000000"/>
          <w:w w:val="9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T.,</w:t>
      </w:r>
      <w:r>
        <w:rPr>
          <w:rFonts w:ascii="Noto Sans" w:hAnsi="Noto Sans" w:cs="Noto Sans"/>
          <w:color w:val="000000"/>
          <w:w w:val="1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Mukadam,</w:t>
      </w:r>
      <w:r>
        <w:rPr>
          <w:rFonts w:ascii="Noto Sans" w:hAnsi="Noto Sans" w:cs="Noto Sans"/>
          <w:color w:val="000000"/>
          <w:w w:val="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N.,</w:t>
      </w:r>
      <w:r>
        <w:rPr>
          <w:rFonts w:ascii="Noto Sans" w:hAnsi="Noto Sans" w:cs="Noto Sans"/>
          <w:color w:val="000000"/>
          <w:w w:val="10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Sommerlad,</w:t>
      </w:r>
      <w:r>
        <w:rPr>
          <w:rFonts w:ascii="Noto Sans" w:hAnsi="Noto Sans" w:cs="Noto Sans"/>
          <w:color w:val="000000"/>
          <w:w w:val="9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A.,</w:t>
      </w:r>
      <w:r>
        <w:rPr>
          <w:rFonts w:ascii="Noto Sans" w:hAnsi="Noto Sans" w:cs="Noto Sans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Barrera-Caballero,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S.</w:t>
      </w:r>
      <w:r>
        <w:rPr>
          <w:rFonts w:ascii="Noto Sans" w:hAnsi="Noto Sans" w:cs="Noto Sans"/>
          <w:color w:val="000000"/>
          <w:w w:val="1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Livingston,</w:t>
      </w:r>
      <w:r>
        <w:rPr>
          <w:rFonts w:ascii="Noto Sans" w:hAnsi="Noto Sans" w:cs="Noto Sans"/>
          <w:color w:val="000000"/>
          <w:w w:val="1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G.,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(2024).</w:t>
      </w:r>
      <w:r>
        <w:rPr>
          <w:rFonts w:ascii="Noto Sans" w:hAnsi="Noto Sans" w:cs="Noto Sans"/>
          <w:color w:val="000000"/>
          <w:w w:val="1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Equity</w:t>
      </w:r>
      <w:r>
        <w:rPr>
          <w:rFonts w:ascii="Noto Sans" w:hAnsi="Noto Sans" w:cs="Noto Sans"/>
          <w:color w:val="000000"/>
          <w:w w:val="1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care</w:t>
      </w:r>
      <w:r>
        <w:rPr>
          <w:rFonts w:ascii="Noto Sans" w:hAnsi="Noto Sans" w:cs="Noto Sans"/>
          <w:color w:val="000000"/>
          <w:w w:val="1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support</w:t>
      </w:r>
      <w:r>
        <w:rPr>
          <w:rFonts w:ascii="Noto Sans" w:hAnsi="Noto Sans" w:cs="Noto Sans"/>
          <w:color w:val="000000"/>
          <w:w w:val="11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provision</w:t>
      </w:r>
      <w:r>
        <w:rPr>
          <w:rFonts w:ascii="Noto Sans" w:hAnsi="Noto Sans" w:cs="Noto Sans"/>
          <w:color w:val="000000"/>
          <w:w w:val="1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1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people</w:t>
      </w:r>
      <w:r>
        <w:rPr>
          <w:rFonts w:ascii="Noto Sans" w:hAnsi="Noto Sans" w:cs="Noto Sans"/>
          <w:color w:val="000000"/>
          <w:w w:val="1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affected</w:t>
      </w:r>
      <w:r>
        <w:rPr>
          <w:rFonts w:ascii="Noto Sans" w:hAnsi="Noto Sans" w:cs="Noto Sans"/>
          <w:color w:val="000000"/>
          <w:w w:val="1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by</w:t>
      </w:r>
      <w:r>
        <w:rPr>
          <w:rFonts w:ascii="Noto Sans" w:hAnsi="Noto Sans" w:cs="Noto Sans"/>
          <w:color w:val="000000"/>
          <w:w w:val="1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dementia: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experiences</w:t>
      </w:r>
      <w:r>
        <w:rPr>
          <w:rFonts w:ascii="Noto Sans" w:hAnsi="Noto Sans" w:cs="Noto Sans"/>
          <w:color w:val="000000"/>
          <w:w w:val="121"/>
          <w:sz w:val="24"/>
        </w:rPr>
        <w:t xml:space="preserve">   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21"/>
          <w:sz w:val="24"/>
        </w:rPr>
        <w:t xml:space="preserve">    </w:t>
      </w:r>
      <w:r>
        <w:rPr>
          <w:rFonts w:ascii="Noto Sans" w:hAnsi="Noto Sans" w:cs="Noto Sans"/>
          <w:color w:val="000000"/>
          <w:sz w:val="24"/>
        </w:rPr>
        <w:t xml:space="preserve">people</w:t>
      </w:r>
      <w:r>
        <w:rPr>
          <w:rFonts w:ascii="Noto Sans" w:hAnsi="Noto Sans" w:cs="Noto Sans"/>
          <w:color w:val="000000"/>
          <w:w w:val="115"/>
          <w:sz w:val="24"/>
        </w:rPr>
        <w:t xml:space="preserve">    </w:t>
      </w:r>
      <w:r>
        <w:rPr>
          <w:rFonts w:ascii="Noto Sans" w:hAnsi="Noto Sans" w:cs="Noto Sans"/>
          <w:color w:val="000000"/>
          <w:sz w:val="24"/>
        </w:rPr>
        <w:t xml:space="preserve">from</w:t>
      </w:r>
      <w:r>
        <w:rPr>
          <w:rFonts w:ascii="Noto Sans" w:hAnsi="Noto Sans" w:cs="Noto Sans"/>
          <w:color w:val="000000"/>
          <w:w w:val="102"/>
          <w:sz w:val="24"/>
        </w:rPr>
        <w:t xml:space="preserve">     </w:t>
      </w:r>
      <w:r>
        <w:rPr>
          <w:rFonts w:ascii="Noto Sans" w:hAnsi="Noto Sans" w:cs="Noto Sans"/>
          <w:color w:val="000000"/>
          <w:sz w:val="24"/>
        </w:rPr>
        <w:t xml:space="preserve">UK</w:t>
      </w:r>
      <w:r>
        <w:rPr>
          <w:rFonts w:ascii="Noto Sans" w:hAnsi="Noto Sans" w:cs="Noto Sans"/>
          <w:color w:val="000000"/>
          <w:w w:val="123"/>
          <w:sz w:val="24"/>
        </w:rPr>
        <w:t xml:space="preserve">   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119"/>
          <w:sz w:val="24"/>
        </w:rPr>
        <w:t xml:space="preserve">   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121"/>
          <w:sz w:val="24"/>
        </w:rPr>
        <w:t xml:space="preserve">   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23"/>
          <w:sz w:val="24"/>
        </w:rPr>
        <w:t xml:space="preserve">    </w:t>
      </w:r>
      <w:r>
        <w:rPr>
          <w:rFonts w:ascii="Noto Sans" w:hAnsi="Noto Sans" w:cs="Noto Sans"/>
          <w:color w:val="000000"/>
          <w:sz w:val="24"/>
        </w:rPr>
        <w:t xml:space="preserve">White</w:t>
      </w:r>
      <w:r>
        <w:rPr>
          <w:rFonts w:ascii="Noto Sans" w:hAnsi="Noto Sans" w:cs="Noto Sans"/>
          <w:color w:val="000000"/>
          <w:w w:val="120"/>
          <w:sz w:val="24"/>
        </w:rPr>
        <w:t xml:space="preserve">    </w:t>
      </w:r>
      <w:r>
        <w:rPr>
          <w:rFonts w:ascii="Noto Sans" w:hAnsi="Noto Sans" w:cs="Noto Sans"/>
          <w:color w:val="000000"/>
          <w:sz w:val="24"/>
        </w:rPr>
        <w:t xml:space="preserve">British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backgrounds.</w:t>
      </w:r>
      <w:r>
        <w:rPr>
          <w:rFonts w:ascii="Noto Sans" w:hAnsi="Noto Sans" w:cs="Noto Sans"/>
          <w:i w:val="true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International</w:t>
      </w:r>
      <w:r>
        <w:rPr>
          <w:rFonts w:ascii="Noto Sans" w:hAnsi="Noto Sans" w:cs="Noto Sans"/>
          <w:i w:val="true"/>
          <w:color w:val="000000"/>
          <w:w w:val="48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Psychogeriatrics,</w:t>
      </w:r>
      <w:r>
        <w:rPr>
          <w:rFonts w:ascii="Noto Sans" w:hAnsi="Noto Sans" w:cs="Noto Sans"/>
          <w:i w:val="true"/>
          <w:color w:val="000000"/>
          <w:w w:val="87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36(7),</w:t>
      </w:r>
      <w:r>
        <w:rPr>
          <w:rFonts w:ascii="Noto Sans" w:hAnsi="Noto Sans" w:cs="Noto Sans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pp.564-573.</w:t>
      </w:r>
    </w:p>
    <w:p>
      <w:pPr>
        <w:spacing w:before="160" w:after="0" w:line="307" w:lineRule="auto"/>
        <w:ind w:left="20" w:right="20" w:firstLine="2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Jutlla,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K.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3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Arblaster,</w:t>
      </w:r>
      <w:r>
        <w:rPr>
          <w:rFonts w:ascii="Noto Sans" w:hAnsi="Noto Sans" w:cs="Noto Sans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K.,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(2023).</w:t>
      </w:r>
      <w:r>
        <w:rPr>
          <w:rFonts w:ascii="Noto Sans" w:hAnsi="Noto Sans" w:cs="Noto Sans"/>
          <w:color w:val="000000"/>
          <w:w w:val="1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Understanding</w:t>
      </w:r>
      <w:r>
        <w:rPr>
          <w:rFonts w:ascii="Noto Sans" w:hAnsi="Noto Sans" w:cs="Noto Sans"/>
          <w:color w:val="000000"/>
          <w:w w:val="2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experiences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post-diagnostic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support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1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Asians</w:t>
      </w:r>
      <w:r>
        <w:rPr>
          <w:rFonts w:ascii="Noto Sans" w:hAnsi="Noto Sans" w:cs="Noto Sans"/>
          <w:color w:val="000000"/>
          <w:w w:val="2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living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3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England: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3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need</w:t>
      </w:r>
      <w:r>
        <w:rPr>
          <w:rFonts w:ascii="Noto Sans" w:hAnsi="Noto Sans" w:cs="Noto Sans"/>
          <w:color w:val="000000"/>
          <w:w w:val="5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Co-production.</w:t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pacing w:before="0" w:after="160" w:line="240" w:lineRule="auto"/>
        <w:ind w:left="0" w:right="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/>
      </w:r>
    </w:p>
    <w:p>
      <w:pPr>
        <w:sectPr>
          <w:type w:val="continuous"/>
          <w:pgSz w:w="11920" w:h="16840"/>
          <w:pgMar w:top="1400" w:right="1420" w:bottom="1400" w:left="1360"/>
        </w:sectPr>
      </w:pPr>
    </w:p>
    <w:p>
      <w:pPr>
        <w:spacing w:before="0" w:after="0" w:line="305" w:lineRule="auto"/>
        <w:ind w:left="0" w:right="0" w:firstLine="2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Kafadar,</w:t>
      </w:r>
      <w:r>
        <w:rPr>
          <w:rFonts w:ascii="Noto Sans" w:hAnsi="Noto Sans" w:cs="Noto Sans"/>
          <w:color w:val="000000"/>
          <w:w w:val="7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A.H.,</w:t>
      </w:r>
      <w:r>
        <w:rPr>
          <w:rFonts w:ascii="Noto Sans" w:hAnsi="Noto Sans" w:cs="Noto Sans"/>
          <w:color w:val="000000"/>
          <w:w w:val="10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Barrett,</w:t>
      </w:r>
      <w:r>
        <w:rPr>
          <w:rFonts w:ascii="Noto Sans" w:hAnsi="Noto Sans" w:cs="Noto Sans"/>
          <w:color w:val="000000"/>
          <w:w w:val="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C.</w:t>
      </w:r>
      <w:r>
        <w:rPr>
          <w:rFonts w:ascii="Noto Sans" w:hAnsi="Noto Sans" w:cs="Noto Sans"/>
          <w:color w:val="000000"/>
          <w:w w:val="1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Cheung,</w:t>
      </w:r>
      <w:r>
        <w:rPr>
          <w:rFonts w:ascii="Noto Sans" w:hAnsi="Noto Sans" w:cs="Noto Sans"/>
          <w:color w:val="000000"/>
          <w:w w:val="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K.L.,</w:t>
      </w:r>
      <w:r>
        <w:rPr>
          <w:rFonts w:ascii="Noto Sans" w:hAnsi="Noto Sans" w:cs="Noto Sans"/>
          <w:color w:val="000000"/>
          <w:w w:val="10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(2021).</w:t>
      </w:r>
      <w:r>
        <w:rPr>
          <w:rFonts w:ascii="Noto Sans" w:hAnsi="Noto Sans" w:cs="Noto Sans"/>
          <w:color w:val="000000"/>
          <w:w w:val="7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Knowledge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perceptions</w:t>
      </w:r>
      <w:r>
        <w:rPr>
          <w:rFonts w:ascii="Noto Sans" w:hAnsi="Noto Sans" w:cs="Noto Sans"/>
          <w:color w:val="000000"/>
          <w:w w:val="8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Alzheimer’s</w:t>
      </w:r>
      <w:r>
        <w:rPr>
          <w:rFonts w:ascii="Noto Sans" w:hAnsi="Noto Sans" w:cs="Noto Sans"/>
          <w:color w:val="000000"/>
          <w:w w:val="1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disease</w:t>
      </w:r>
      <w:r>
        <w:rPr>
          <w:rFonts w:ascii="Noto Sans" w:hAnsi="Noto Sans" w:cs="Noto Sans"/>
          <w:color w:val="000000"/>
          <w:w w:val="105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10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three</w:t>
      </w:r>
      <w:r>
        <w:rPr>
          <w:rFonts w:ascii="Noto Sans" w:hAnsi="Noto Sans" w:cs="Noto Sans"/>
          <w:color w:val="000000"/>
          <w:w w:val="19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ethnic</w:t>
      </w:r>
      <w:r>
        <w:rPr>
          <w:rFonts w:ascii="Noto Sans" w:hAnsi="Noto Sans" w:cs="Noto Sans"/>
          <w:color w:val="000000"/>
          <w:w w:val="1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groups</w:t>
      </w:r>
      <w:r>
        <w:rPr>
          <w:rFonts w:ascii="Noto Sans" w:hAnsi="Noto Sans" w:cs="Noto Sans"/>
          <w:color w:val="000000"/>
          <w:w w:val="111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9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younger</w:t>
      </w:r>
      <w:r>
        <w:rPr>
          <w:rFonts w:ascii="Noto Sans" w:hAnsi="Noto Sans" w:cs="Noto Sans"/>
          <w:color w:val="000000"/>
          <w:w w:val="18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adults</w:t>
      </w:r>
      <w:r>
        <w:rPr>
          <w:rFonts w:ascii="Noto Sans" w:hAnsi="Noto Sans" w:cs="Noto Sans"/>
          <w:color w:val="000000"/>
          <w:w w:val="100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24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04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United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Kingdom.</w:t>
      </w:r>
      <w:r>
        <w:rPr>
          <w:rFonts w:ascii="Noto Sans" w:hAnsi="Noto Sans" w:cs="Noto Sans"/>
          <w:i w:val="true"/>
          <w:color w:val="000000"/>
          <w:w w:val="5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BMC</w:t>
      </w:r>
      <w:r>
        <w:rPr>
          <w:rFonts w:ascii="Noto Sans" w:hAnsi="Noto Sans" w:cs="Noto Sans"/>
          <w:i w:val="true"/>
          <w:color w:val="000000"/>
          <w:w w:val="121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Public</w:t>
      </w:r>
      <w:r>
        <w:rPr>
          <w:rFonts w:ascii="Noto Sans" w:hAnsi="Noto Sans" w:cs="Noto Sans"/>
          <w:i w:val="true"/>
          <w:color w:val="000000"/>
          <w:w w:val="132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Health,</w:t>
      </w:r>
      <w:r>
        <w:rPr>
          <w:rFonts w:ascii="Noto Sans" w:hAnsi="Noto Sans" w:cs="Noto Sans"/>
          <w:i w:val="true"/>
          <w:color w:val="000000"/>
          <w:w w:val="137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21(1),</w:t>
      </w:r>
      <w:r>
        <w:rPr>
          <w:rFonts w:ascii="Noto Sans" w:hAnsi="Noto Sans" w:cs="Noto Sans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p.1124.</w:t>
      </w:r>
    </w:p>
    <w:p>
      <w:pPr>
        <w:spacing w:before="160" w:after="0" w:line="303" w:lineRule="auto"/>
        <w:ind w:left="20" w:right="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Mukadam,</w:t>
      </w:r>
      <w:r>
        <w:rPr>
          <w:rFonts w:ascii="Noto Sans" w:hAnsi="Noto Sans" w:cs="Noto Sans"/>
          <w:color w:val="000000"/>
          <w:w w:val="3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N.,</w:t>
      </w:r>
      <w:r>
        <w:rPr>
          <w:rFonts w:ascii="Noto Sans" w:hAnsi="Noto Sans" w:cs="Noto Sans"/>
          <w:color w:val="000000"/>
          <w:w w:val="4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Marston,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L.,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Lewis,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G.,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Mathur,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R.,</w:t>
      </w:r>
      <w:r>
        <w:rPr>
          <w:rFonts w:ascii="Noto Sans" w:hAnsi="Noto Sans" w:cs="Noto Sans"/>
          <w:color w:val="000000"/>
          <w:w w:val="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Lowther,</w:t>
      </w:r>
      <w:r>
        <w:rPr>
          <w:rFonts w:ascii="Noto Sans" w:hAnsi="Noto Sans" w:cs="Noto Sans"/>
          <w:color w:val="000000"/>
          <w:w w:val="5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E.,</w:t>
      </w:r>
      <w:r>
        <w:rPr>
          <w:rFonts w:ascii="Noto Sans" w:hAnsi="Noto Sans" w:cs="Noto Sans"/>
          <w:color w:val="000000"/>
          <w:w w:val="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Rait,</w:t>
      </w:r>
      <w:r>
        <w:rPr>
          <w:rFonts w:ascii="Noto Sans" w:hAnsi="Noto Sans" w:cs="Noto Sans"/>
          <w:color w:val="000000"/>
          <w:w w:val="5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G.</w:t>
      </w:r>
      <w:r>
        <w:rPr>
          <w:rFonts w:ascii="Noto Sans" w:hAnsi="Noto Sans" w:cs="Noto Sans"/>
          <w:color w:val="000000"/>
          <w:w w:val="6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Livingston,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G.,</w:t>
      </w:r>
      <w:r>
        <w:rPr>
          <w:rFonts w:ascii="Noto Sans" w:hAnsi="Noto Sans" w:cs="Noto Sans"/>
          <w:color w:val="000000"/>
          <w:w w:val="1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(2023).</w:t>
      </w:r>
      <w:r>
        <w:rPr>
          <w:rFonts w:ascii="Noto Sans" w:hAnsi="Noto Sans" w:cs="Noto Sans"/>
          <w:color w:val="000000"/>
          <w:w w:val="1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w w:val="1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Asian,</w:t>
      </w:r>
      <w:r>
        <w:rPr>
          <w:rFonts w:ascii="Noto Sans" w:hAnsi="Noto Sans" w:cs="Noto Sans"/>
          <w:color w:val="000000"/>
          <w:w w:val="1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Black</w:t>
      </w:r>
      <w:r>
        <w:rPr>
          <w:rFonts w:ascii="Noto Sans" w:hAnsi="Noto Sans" w:cs="Noto Sans"/>
          <w:color w:val="000000"/>
          <w:w w:val="1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White</w:t>
      </w:r>
      <w:r>
        <w:rPr>
          <w:rFonts w:ascii="Noto Sans" w:hAnsi="Noto Sans" w:cs="Noto Sans"/>
          <w:color w:val="000000"/>
          <w:w w:val="1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ethnicity</w:t>
      </w:r>
      <w:r>
        <w:rPr>
          <w:rFonts w:ascii="Noto Sans" w:hAnsi="Noto Sans" w:cs="Noto Sans"/>
          <w:color w:val="000000"/>
          <w:w w:val="1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effect</w:t>
      </w:r>
      <w:r>
        <w:rPr>
          <w:rFonts w:ascii="Noto Sans" w:hAnsi="Noto Sans" w:cs="Noto Sans"/>
          <w:color w:val="000000"/>
          <w:w w:val="16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1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potentially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modifiable</w:t>
      </w:r>
      <w:r>
        <w:rPr>
          <w:rFonts w:ascii="Noto Sans" w:hAnsi="Noto Sans" w:cs="Noto Sans"/>
          <w:color w:val="000000"/>
          <w:w w:val="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risk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factors</w:t>
      </w:r>
      <w:r>
        <w:rPr>
          <w:rFonts w:ascii="Noto Sans" w:hAnsi="Noto Sans" w:cs="Noto Sans"/>
          <w:color w:val="000000"/>
          <w:w w:val="2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for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dementia: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2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study</w:t>
      </w:r>
      <w:r>
        <w:rPr>
          <w:rFonts w:ascii="Noto Sans" w:hAnsi="Noto Sans" w:cs="Noto Sans"/>
          <w:color w:val="000000"/>
          <w:w w:val="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English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electronic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health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records.</w:t>
      </w:r>
      <w:r>
        <w:rPr>
          <w:rFonts w:ascii="Noto Sans" w:hAnsi="Noto Sans" w:cs="Noto Sans"/>
          <w:i w:val="true"/>
          <w:color w:val="000000"/>
          <w:w w:val="184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PLoS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One,</w:t>
      </w:r>
      <w:r>
        <w:rPr>
          <w:rFonts w:ascii="Noto Sans" w:hAnsi="Noto Sans" w:cs="Noto Sans"/>
          <w:i w:val="true"/>
          <w:color w:val="000000"/>
          <w:w w:val="144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18(10),</w:t>
      </w:r>
      <w:r>
        <w:rPr>
          <w:rFonts w:ascii="Noto Sans" w:hAnsi="Noto Sans" w:cs="Noto Sans"/>
          <w:color w:val="000000"/>
          <w:w w:val="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p.e0289893.</w:t>
      </w:r>
    </w:p>
    <w:p>
      <w:pPr>
        <w:spacing w:before="160" w:after="0" w:line="304" w:lineRule="auto"/>
        <w:ind w:left="20" w:right="2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Ogliari,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G.,</w:t>
      </w:r>
      <w:r>
        <w:rPr>
          <w:rFonts w:ascii="Noto Sans" w:hAnsi="Noto Sans" w:cs="Noto Sans"/>
          <w:color w:val="000000"/>
          <w:w w:val="8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Turner,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Z.,</w:t>
      </w:r>
      <w:r>
        <w:rPr>
          <w:rFonts w:ascii="Noto Sans" w:hAnsi="Noto Sans" w:cs="Noto Sans"/>
          <w:color w:val="000000"/>
          <w:w w:val="7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Khalique,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J.,</w:t>
      </w:r>
      <w:r>
        <w:rPr>
          <w:rFonts w:ascii="Noto Sans" w:hAnsi="Noto Sans" w:cs="Noto Sans"/>
          <w:color w:val="000000"/>
          <w:w w:val="8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Gordon,</w:t>
      </w:r>
      <w:r>
        <w:rPr>
          <w:rFonts w:ascii="Noto Sans" w:hAnsi="Noto Sans" w:cs="Noto Sans"/>
          <w:color w:val="000000"/>
          <w:w w:val="6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A.L.,</w:t>
      </w:r>
      <w:r>
        <w:rPr>
          <w:rFonts w:ascii="Noto Sans" w:hAnsi="Noto Sans" w:cs="Noto Sans"/>
          <w:color w:val="000000"/>
          <w:w w:val="6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Gladman,</w:t>
      </w:r>
      <w:r>
        <w:rPr>
          <w:rFonts w:ascii="Noto Sans" w:hAnsi="Noto Sans" w:cs="Noto Sans"/>
          <w:color w:val="000000"/>
          <w:w w:val="8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J.R.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6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Chadborn,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N.H.,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(2020).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Ethnic</w:t>
      </w:r>
      <w:r>
        <w:rPr>
          <w:rFonts w:ascii="Noto Sans" w:hAnsi="Noto Sans" w:cs="Noto Sans"/>
          <w:color w:val="000000"/>
          <w:w w:val="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disparity</w:t>
      </w:r>
      <w:r>
        <w:rPr>
          <w:rFonts w:ascii="Noto Sans" w:hAnsi="Noto Sans" w:cs="Noto Sans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8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access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to</w:t>
      </w:r>
      <w:r>
        <w:rPr>
          <w:rFonts w:ascii="Noto Sans" w:hAnsi="Noto Sans" w:cs="Noto Sans"/>
          <w:color w:val="000000"/>
          <w:w w:val="7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memory</w:t>
      </w:r>
      <w:r>
        <w:rPr>
          <w:rFonts w:ascii="Noto Sans" w:hAnsi="Noto Sans" w:cs="Noto Sans"/>
          <w:color w:val="000000"/>
          <w:w w:val="1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assessment</w:t>
      </w:r>
      <w:r>
        <w:rPr>
          <w:rFonts w:ascii="Noto Sans" w:hAnsi="Noto Sans" w:cs="Noto Sans"/>
          <w:color w:val="000000"/>
          <w:w w:val="1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service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between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South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Asian</w:t>
      </w:r>
      <w:r>
        <w:rPr>
          <w:rFonts w:ascii="Noto Sans" w:hAnsi="Noto Sans" w:cs="Noto Sans"/>
          <w:color w:val="000000"/>
          <w:w w:val="103"/>
          <w:sz w:val="24"/>
        </w:rPr>
        <w:t xml:space="preserve">  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04"/>
          <w:sz w:val="24"/>
        </w:rPr>
        <w:t xml:space="preserve">   </w:t>
      </w:r>
      <w:r>
        <w:rPr>
          <w:rFonts w:ascii="Noto Sans" w:hAnsi="Noto Sans" w:cs="Noto Sans"/>
          <w:color w:val="000000"/>
          <w:sz w:val="24"/>
        </w:rPr>
        <w:t xml:space="preserve">white</w:t>
      </w:r>
      <w:r>
        <w:rPr>
          <w:rFonts w:ascii="Noto Sans" w:hAnsi="Noto Sans" w:cs="Noto Sans"/>
          <w:color w:val="000000"/>
          <w:w w:val="141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British</w:t>
      </w:r>
      <w:r>
        <w:rPr>
          <w:rFonts w:ascii="Noto Sans" w:hAnsi="Noto Sans" w:cs="Noto Sans"/>
          <w:color w:val="000000"/>
          <w:w w:val="137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older</w:t>
      </w:r>
      <w:r>
        <w:rPr>
          <w:rFonts w:ascii="Noto Sans" w:hAnsi="Noto Sans" w:cs="Noto Sans"/>
          <w:color w:val="000000"/>
          <w:w w:val="145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adults</w:t>
      </w:r>
      <w:r>
        <w:rPr>
          <w:rFonts w:ascii="Noto Sans" w:hAnsi="Noto Sans" w:cs="Noto Sans"/>
          <w:color w:val="000000"/>
          <w:w w:val="104"/>
          <w:sz w:val="24"/>
        </w:rPr>
        <w:t xml:space="preserve">  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109"/>
          <w:sz w:val="24"/>
        </w:rPr>
        <w:t xml:space="preserve">   </w:t>
      </w:r>
      <w:r>
        <w:rPr>
          <w:rFonts w:ascii="Noto Sans" w:hAnsi="Noto Sans" w:cs="Noto Sans"/>
          <w:color w:val="000000"/>
          <w:sz w:val="24"/>
        </w:rPr>
        <w:t xml:space="preserve">the</w:t>
      </w:r>
      <w:r>
        <w:rPr>
          <w:rFonts w:ascii="Noto Sans" w:hAnsi="Noto Sans" w:cs="Noto Sans"/>
          <w:color w:val="000000"/>
          <w:w w:val="101"/>
          <w:sz w:val="24"/>
        </w:rPr>
        <w:t xml:space="preserve">   </w:t>
      </w:r>
      <w:r>
        <w:rPr>
          <w:rFonts w:ascii="Noto Sans" w:hAnsi="Noto Sans" w:cs="Noto Sans"/>
          <w:color w:val="000000"/>
          <w:sz w:val="24"/>
        </w:rPr>
        <w:t xml:space="preserve">United</w:t>
      </w:r>
      <w:r>
        <w:rPr>
          <w:rFonts w:ascii="Noto Sans" w:hAnsi="Noto Sans" w:cs="Noto Sans"/>
          <w:color w:val="000000"/>
          <w:w w:val="125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Kingdom:</w:t>
      </w:r>
      <w:r>
        <w:rPr>
          <w:rFonts w:ascii="Noto Sans" w:hAnsi="Noto Sans" w:cs="Noto Sans"/>
          <w:color w:val="000000"/>
          <w:w w:val="149"/>
          <w:sz w:val="24"/>
        </w:rPr>
        <w:t xml:space="preserve">  </w:t>
      </w:r>
      <w:r>
        <w:rPr>
          <w:rFonts w:ascii="Noto Sans" w:hAnsi="Noto Sans" w:cs="Noto Sans"/>
          <w:color w:val="000000"/>
          <w:sz w:val="24"/>
        </w:rPr>
        <w:t xml:space="preserve">A</w:t>
      </w:r>
      <w:r>
        <w:rPr>
          <w:rFonts w:ascii="Noto Sans" w:hAnsi="Noto Sans" w:cs="Noto Sans"/>
          <w:color w:val="000000"/>
          <w:w w:val="100"/>
          <w:sz w:val="24"/>
        </w:rPr>
        <w:t xml:space="preserve">   </w:t>
      </w:r>
      <w:r>
        <w:rPr>
          <w:rFonts w:ascii="Noto Sans" w:hAnsi="Noto Sans" w:cs="Noto Sans"/>
          <w:color w:val="000000"/>
          <w:sz w:val="24"/>
        </w:rPr>
        <w:t xml:space="preserve">cohort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study.</w:t>
      </w:r>
      <w:r>
        <w:rPr>
          <w:rFonts w:ascii="Noto Sans" w:hAnsi="Noto Sans" w:cs="Noto Sans"/>
          <w:i w:val="true"/>
          <w:color w:val="000000"/>
          <w:w w:val="32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International</w:t>
      </w:r>
      <w:r>
        <w:rPr>
          <w:rFonts w:ascii="Noto Sans" w:hAnsi="Noto Sans" w:cs="Noto Sans"/>
          <w:i w:val="true"/>
          <w:color w:val="000000"/>
          <w:w w:val="28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journal</w:t>
      </w:r>
      <w:r>
        <w:rPr>
          <w:rFonts w:ascii="Noto Sans" w:hAnsi="Noto Sans" w:cs="Noto Sans"/>
          <w:i w:val="true"/>
          <w:color w:val="000000"/>
          <w:w w:val="52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of</w:t>
      </w:r>
      <w:r>
        <w:rPr>
          <w:rFonts w:ascii="Noto Sans" w:hAnsi="Noto Sans" w:cs="Noto Sans"/>
          <w:i w:val="true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geriatric</w:t>
      </w:r>
      <w:r>
        <w:rPr>
          <w:rFonts w:ascii="Noto Sans" w:hAnsi="Noto Sans" w:cs="Noto Sans"/>
          <w:i w:val="true"/>
          <w:color w:val="000000"/>
          <w:w w:val="45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psychiatry,</w:t>
      </w:r>
      <w:r>
        <w:rPr>
          <w:rFonts w:ascii="Noto Sans" w:hAnsi="Noto Sans" w:cs="Noto Sans"/>
          <w:i w:val="true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35(5),</w:t>
      </w:r>
      <w:r>
        <w:rPr>
          <w:rFonts w:ascii="Noto Sans" w:hAnsi="Noto Sans" w:cs="Noto Sans"/>
          <w:color w:val="000000"/>
          <w:w w:val="7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pp.507-515.</w:t>
      </w:r>
    </w:p>
    <w:p>
      <w:pPr>
        <w:spacing w:before="160" w:after="0" w:line="302" w:lineRule="auto"/>
        <w:ind w:left="40" w:right="40"/>
        <w:jc w:val="left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Regan,</w:t>
      </w:r>
      <w:r>
        <w:rPr>
          <w:rFonts w:ascii="Noto Sans" w:hAnsi="Noto Sans" w:cs="Noto Sans"/>
          <w:color w:val="000000"/>
          <w:w w:val="12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J.,</w:t>
      </w:r>
      <w:r>
        <w:rPr>
          <w:rFonts w:ascii="Noto Sans" w:hAnsi="Noto Sans" w:cs="Noto Sans"/>
          <w:color w:val="000000"/>
          <w:w w:val="14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(2015).</w:t>
      </w:r>
      <w:r>
        <w:rPr>
          <w:rFonts w:ascii="Noto Sans" w:hAnsi="Noto Sans" w:cs="Noto Sans"/>
          <w:i w:val="true"/>
          <w:color w:val="000000"/>
          <w:w w:val="151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Dementia</w:t>
      </w:r>
      <w:r>
        <w:rPr>
          <w:rFonts w:ascii="Noto Sans" w:hAnsi="Noto Sans" w:cs="Noto Sans"/>
          <w:i w:val="true"/>
          <w:color w:val="000000"/>
          <w:w w:val="122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care</w:t>
      </w:r>
      <w:r>
        <w:rPr>
          <w:rFonts w:ascii="Noto Sans" w:hAnsi="Noto Sans" w:cs="Noto Sans"/>
          <w:i w:val="true"/>
          <w:color w:val="000000"/>
          <w:w w:val="126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access</w:t>
      </w:r>
      <w:r>
        <w:rPr>
          <w:rFonts w:ascii="Noto Sans" w:hAnsi="Noto Sans" w:cs="Noto Sans"/>
          <w:i w:val="true"/>
          <w:color w:val="000000"/>
          <w:w w:val="127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and</w:t>
      </w:r>
      <w:r>
        <w:rPr>
          <w:rFonts w:ascii="Noto Sans" w:hAnsi="Noto Sans" w:cs="Noto Sans"/>
          <w:i w:val="true"/>
          <w:color w:val="000000"/>
          <w:w w:val="138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experience</w:t>
      </w:r>
      <w:r>
        <w:rPr>
          <w:rFonts w:ascii="Noto Sans" w:hAnsi="Noto Sans" w:cs="Noto Sans"/>
          <w:i w:val="true"/>
          <w:color w:val="000000"/>
          <w:w w:val="134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for</w:t>
      </w:r>
      <w:r>
        <w:rPr>
          <w:rFonts w:ascii="Noto Sans" w:hAnsi="Noto Sans" w:cs="Noto Sans"/>
          <w:i w:val="true"/>
          <w:color w:val="000000"/>
          <w:w w:val="109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south</w:t>
      </w:r>
      <w:r>
        <w:rPr>
          <w:rFonts w:ascii="Noto Sans" w:hAnsi="Noto Sans" w:cs="Noto Sans"/>
          <w:i w:val="true"/>
          <w:color w:val="000000"/>
          <w:w w:val="14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Asians</w:t>
      </w:r>
      <w:r>
        <w:rPr>
          <w:rFonts w:ascii="Noto Sans" w:hAnsi="Noto Sans" w:cs="Noto Sans"/>
          <w:i w:val="true"/>
          <w:color w:val="000000"/>
          <w:w w:val="114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in</w:t>
      </w:r>
      <w:r>
        <w:rPr>
          <w:rFonts w:ascii="Noto Sans" w:hAnsi="Noto Sans" w:cs="Noto Sans"/>
          <w:i w:val="true"/>
          <w:color w:val="000000"/>
          <w:w w:val="106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the</w:t>
      </w:r>
      <w:r>
        <w:rPr>
          <w:rFonts w:ascii="Noto Sans" w:hAnsi="Noto Sans" w:cs="Noto Sans"/>
          <w:i w:val="true"/>
          <w:color w:val="000000"/>
          <w:w w:val="107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UK: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The</w:t>
      </w:r>
      <w:r>
        <w:rPr>
          <w:rFonts w:ascii="Noto Sans" w:hAnsi="Noto Sans" w:cs="Noto Sans"/>
          <w:i w:val="true"/>
          <w:color w:val="000000"/>
          <w:w w:val="89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influence</w:t>
      </w:r>
      <w:r>
        <w:rPr>
          <w:rFonts w:ascii="Noto Sans" w:hAnsi="Noto Sans" w:cs="Noto Sans"/>
          <w:i w:val="true"/>
          <w:color w:val="000000"/>
          <w:w w:val="109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of</w:t>
      </w:r>
      <w:r>
        <w:rPr>
          <w:rFonts w:ascii="Noto Sans" w:hAnsi="Noto Sans" w:cs="Noto Sans"/>
          <w:i w:val="true"/>
          <w:color w:val="000000"/>
          <w:w w:val="77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Hindu,</w:t>
      </w:r>
      <w:r>
        <w:rPr>
          <w:rFonts w:ascii="Noto Sans" w:hAnsi="Noto Sans" w:cs="Noto Sans"/>
          <w:i w:val="true"/>
          <w:color w:val="000000"/>
          <w:w w:val="108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Sikh</w:t>
      </w:r>
      <w:r>
        <w:rPr>
          <w:rFonts w:ascii="Noto Sans" w:hAnsi="Noto Sans" w:cs="Noto Sans"/>
          <w:i w:val="true"/>
          <w:color w:val="000000"/>
          <w:w w:val="86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and</w:t>
      </w:r>
      <w:r>
        <w:rPr>
          <w:rFonts w:ascii="Noto Sans" w:hAnsi="Noto Sans" w:cs="Noto Sans"/>
          <w:i w:val="true"/>
          <w:color w:val="000000"/>
          <w:w w:val="95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Muslim</w:t>
      </w:r>
      <w:r>
        <w:rPr>
          <w:rFonts w:ascii="Noto Sans" w:hAnsi="Noto Sans" w:cs="Noto Sans"/>
          <w:i w:val="true"/>
          <w:color w:val="000000"/>
          <w:w w:val="98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religions</w:t>
      </w:r>
    </w:p>
    <w:p>
      <w:pPr>
        <w:spacing w:before="160" w:after="0" w:line="303" w:lineRule="auto"/>
        <w:ind w:left="20" w:right="20"/>
        <w:jc w:val="both"/>
        <w:rPr>
          <w:rFonts w:ascii="Noto Sans" w:hAnsi="Noto Sans" w:cs="Noto Sans"/>
          <w:color w:val="000000"/>
          <w:sz w:val="24"/>
        </w:rPr>
      </w:pPr>
      <w:r>
        <w:rPr>
          <w:rFonts w:ascii="Noto Sans" w:hAnsi="Noto Sans" w:cs="Noto Sans"/>
          <w:color w:val="000000"/>
          <w:sz w:val="24"/>
        </w:rPr>
        <w:t xml:space="preserve">Vu-Ngoc,</w:t>
      </w:r>
      <w:r>
        <w:rPr>
          <w:rFonts w:ascii="Noto Sans" w:hAnsi="Noto Sans" w:cs="Noto Sans"/>
          <w:color w:val="000000"/>
          <w:w w:val="6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H.,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Elawady,</w:t>
      </w:r>
      <w:r>
        <w:rPr>
          <w:rFonts w:ascii="Noto Sans" w:hAnsi="Noto Sans" w:cs="Noto Sans"/>
          <w:color w:val="000000"/>
          <w:w w:val="5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S.S.,</w:t>
      </w:r>
      <w:r>
        <w:rPr>
          <w:rFonts w:ascii="Noto Sans" w:hAnsi="Noto Sans" w:cs="Noto Sans"/>
          <w:color w:val="000000"/>
          <w:w w:val="7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Mehyar,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G.M.,</w:t>
      </w:r>
      <w:r>
        <w:rPr>
          <w:rFonts w:ascii="Noto Sans" w:hAnsi="Noto Sans" w:cs="Noto Sans"/>
          <w:color w:val="000000"/>
          <w:w w:val="4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Abdelhamid,</w:t>
      </w:r>
      <w:r>
        <w:rPr>
          <w:rFonts w:ascii="Noto Sans" w:hAnsi="Noto Sans" w:cs="Noto Sans"/>
          <w:color w:val="000000"/>
          <w:w w:val="3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A.H.,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Mattar,</w:t>
      </w:r>
      <w:r>
        <w:rPr>
          <w:rFonts w:ascii="Noto Sans" w:hAnsi="Noto Sans" w:cs="Noto Sans"/>
          <w:color w:val="000000"/>
          <w:w w:val="69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O.M.,</w:t>
      </w:r>
      <w:r>
        <w:rPr>
          <w:rFonts w:ascii="Noto Sans" w:hAnsi="Noto Sans" w:cs="Noto Sans"/>
          <w:color w:val="000000"/>
          <w:w w:val="5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Halhouli,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O.,</w:t>
      </w:r>
      <w:r>
        <w:rPr>
          <w:rFonts w:ascii="Noto Sans" w:hAnsi="Noto Sans" w:cs="Noto Sans"/>
          <w:color w:val="000000"/>
          <w:w w:val="1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Vuong,</w:t>
      </w:r>
      <w:r>
        <w:rPr>
          <w:rFonts w:ascii="Noto Sans" w:hAnsi="Noto Sans" w:cs="Noto Sans"/>
          <w:color w:val="000000"/>
          <w:w w:val="1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N.L.,</w:t>
      </w:r>
      <w:r>
        <w:rPr>
          <w:rFonts w:ascii="Noto Sans" w:hAnsi="Noto Sans" w:cs="Noto Sans"/>
          <w:color w:val="000000"/>
          <w:w w:val="1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Ali,</w:t>
      </w:r>
      <w:r>
        <w:rPr>
          <w:rFonts w:ascii="Noto Sans" w:hAnsi="Noto Sans" w:cs="Noto Sans"/>
          <w:color w:val="000000"/>
          <w:w w:val="161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C.D.M.,</w:t>
      </w:r>
      <w:r>
        <w:rPr>
          <w:rFonts w:ascii="Noto Sans" w:hAnsi="Noto Sans" w:cs="Noto Sans"/>
          <w:color w:val="000000"/>
          <w:w w:val="1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Hassan,</w:t>
      </w:r>
      <w:r>
        <w:rPr>
          <w:rFonts w:ascii="Noto Sans" w:hAnsi="Noto Sans" w:cs="Noto Sans"/>
          <w:color w:val="000000"/>
          <w:w w:val="148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U.H.,</w:t>
      </w:r>
      <w:r>
        <w:rPr>
          <w:rFonts w:ascii="Noto Sans" w:hAnsi="Noto Sans" w:cs="Noto Sans"/>
          <w:color w:val="000000"/>
          <w:w w:val="15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Kien,</w:t>
      </w:r>
      <w:r>
        <w:rPr>
          <w:rFonts w:ascii="Noto Sans" w:hAnsi="Noto Sans" w:cs="Noto Sans"/>
          <w:color w:val="000000"/>
          <w:w w:val="1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N.D.</w:t>
      </w:r>
      <w:r>
        <w:rPr>
          <w:rFonts w:ascii="Noto Sans" w:hAnsi="Noto Sans" w:cs="Noto Sans"/>
          <w:color w:val="000000"/>
          <w:w w:val="142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</w:t>
      </w:r>
      <w:r>
        <w:rPr>
          <w:rFonts w:ascii="Noto Sans" w:hAnsi="Noto Sans" w:cs="Noto Sans"/>
          <w:color w:val="000000"/>
          <w:w w:val="14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Hirayama,</w:t>
      </w:r>
      <w:r>
        <w:rPr>
          <w:rFonts w:ascii="Noto Sans" w:hAnsi="Noto Sans" w:cs="Noto Sans"/>
          <w:color w:val="000000"/>
          <w:w w:val="15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K.,</w:t>
      </w:r>
      <w:r>
        <w:rPr>
          <w:rFonts w:ascii="Noto Sans" w:hAnsi="Noto Sans" w:cs="Noto Sans"/>
          <w:color w:val="000000"/>
          <w:w w:val="14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(2018).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Quality</w:t>
      </w:r>
      <w:r>
        <w:rPr>
          <w:rFonts w:ascii="Noto Sans" w:hAnsi="Noto Sans" w:cs="Noto Sans"/>
          <w:color w:val="000000"/>
          <w:w w:val="84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of</w:t>
      </w:r>
      <w:r>
        <w:rPr>
          <w:rFonts w:ascii="Noto Sans" w:hAnsi="Noto Sans" w:cs="Noto Sans"/>
          <w:color w:val="000000"/>
          <w:w w:val="87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flow</w:t>
      </w:r>
      <w:r>
        <w:rPr>
          <w:rFonts w:ascii="Noto Sans" w:hAnsi="Noto Sans" w:cs="Noto Sans"/>
          <w:color w:val="000000"/>
          <w:w w:val="5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diagram</w:t>
      </w:r>
      <w:r>
        <w:rPr>
          <w:rFonts w:ascii="Noto Sans" w:hAnsi="Noto Sans" w:cs="Noto Sans"/>
          <w:color w:val="000000"/>
          <w:w w:val="4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in</w:t>
      </w:r>
      <w:r>
        <w:rPr>
          <w:rFonts w:ascii="Noto Sans" w:hAnsi="Noto Sans" w:cs="Noto Sans"/>
          <w:color w:val="000000"/>
          <w:w w:val="75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systematic</w:t>
      </w:r>
      <w:r>
        <w:rPr>
          <w:rFonts w:ascii="Noto Sans" w:hAnsi="Noto Sans" w:cs="Noto Sans"/>
          <w:color w:val="000000"/>
          <w:w w:val="23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review</w:t>
      </w:r>
      <w:r>
        <w:rPr>
          <w:rFonts w:ascii="Noto Sans" w:hAnsi="Noto Sans" w:cs="Noto Sans"/>
          <w:color w:val="000000"/>
          <w:w w:val="66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and/or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meta-analysis.</w:t>
      </w:r>
      <w:r>
        <w:rPr>
          <w:rFonts w:ascii="Noto Sans" w:hAnsi="Noto Sans" w:cs="Noto Sans"/>
          <w:i w:val="true"/>
          <w:color w:val="000000"/>
          <w:w w:val="86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PloS</w:t>
      </w:r>
      <w:r>
        <w:rPr>
          <w:rFonts w:ascii="Noto Sans" w:hAnsi="Noto Sans" w:cs="Noto Sans"/>
          <w:i w:val="true"/>
          <w:color w:val="000000"/>
          <w:w w:val="195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one,</w:t>
      </w:r>
      <w:r>
        <w:rPr>
          <w:rFonts w:ascii="Noto Sans" w:hAnsi="Noto Sans" w:cs="Noto Sans"/>
          <w:i w:val="true"/>
          <w:color w:val="000000"/>
          <w:w w:val="161"/>
          <w:sz w:val="24"/>
        </w:rPr>
        <w:t xml:space="preserve"> </w:t>
      </w:r>
      <w:r>
        <w:rPr>
          <w:rFonts w:ascii="Noto Sans" w:hAnsi="Noto Sans" w:cs="Noto Sans"/>
          <w:i w:val="true"/>
          <w:color w:val="000000"/>
          <w:sz w:val="24"/>
        </w:rPr>
        <w:t xml:space="preserve">13(6),</w:t>
      </w:r>
      <w:r>
        <w:rPr>
          <w:rFonts w:ascii="Noto Sans" w:hAnsi="Noto Sans" w:cs="Noto Sans"/>
          <w:color w:val="000000"/>
          <w:sz w:val="24"/>
        </w:rPr>
        <w:t xml:space="preserve"> </w:t>
      </w:r>
      <w:r>
        <w:rPr>
          <w:rFonts w:ascii="Noto Sans" w:hAnsi="Noto Sans" w:cs="Noto Sans"/>
          <w:color w:val="000000"/>
          <w:sz w:val="24"/>
        </w:rPr>
        <w:t xml:space="preserve">p.e0195955.</w:t>
      </w:r>
    </w:p>
    <w:p>
      <w:pPr>
        <w:sectPr>
          <w:type w:val="continuous"/>
          <w:pgSz w:w="11920" w:h="16840"/>
          <w:pgMar w:top="1380" w:right="1440" w:bottom="1400" w:left="1380"/>
        </w:sectPr>
      </w:pPr>
    </w:p>
    <w:p>
      <w:pPr>
        <w:spacing w:before="0" w:after="0" w:line="240" w:lineRule="auto"/>
        <w:ind w:left="0" w:right="0"/>
        <w:jc w:val="left"/>
        <w:rPr>
          <w:rFonts w:ascii="Calibri" w:hAnsi="Calibri" w:cs="Calibri"/>
          <w:color w:val="000000"/>
          <w:sz w:val="2"/>
        </w:rPr>
      </w:pPr>
      <w:r>
        <w:rPr>
          <w:rFonts w:ascii="Calibri" w:hAnsi="Calibri" w:cs="Calibri"/>
          <w:color w:val="000000"/>
          <w:sz w:val="2"/>
        </w:rPr>
        <w:t xml:space="preserve"/>
      </w:r>
    </w:p>
    <w:sectPr>
      <w:type w:val="continuous"/>
      <w:pgSz w:w="11920" w:h="16840"/>
      <w:pgMar w:top="1380" w:right="1440" w:bottom="1400" w:left="138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="http://schemas.microsoft.com/office/word/2018/wordml" mc:Ignorable="w14 w15 w16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="http://schemas.microsoft.com/office/word/2018/wordml" mc:Ignorable="w14 w15 w16">
  <w:zoom w:percent="100"/>
  <w:proofState w:spelling="clean" w:grammar="clean"/>
  <w:defaultTabStop w:val="720"/>
  <w:hyphenationZone w:val="425"/>
  <w:characterSpacingControl w:val="doNotCompress"/>
  <w:compat>
    <w:compatSetting w:name="compatibilityMode" w:uri="http://schemas.microsoft.com/office/word" w:val="15"/>
  </w:compat>
  <w:themeFontLang w:val="en-US" w:eastAsia="ja-JP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="http://schemas.microsoft.com/office/word/2018/wordml" mc:Ignorable="w14 w15 w16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0" w:lineRule="auto"/>
      </w:pPr>
    </w:pPrDefault>
  </w:docDefaults>
  <w:style w:type="paragraph" w:styleId="Normal" w:default="true">
    <w:name w:val="Normal"/>
    <w:qFormat/>
  </w:style>
  <w:style w:type="character" w:styleId="DefaultParagraphFont" w:default="true">
    <w:name w:val="Default Paragraph Font"/>
    <w:uiPriority w:val="1"/>
    <w:semiHidden/>
    <w:unhideWhenUsed/>
  </w:style>
  <w:style w:type="table" w:styleId="TableNormal" w:default="true">
    <w:name w:val="Normal Table"/>
    <w:uiPriority w:val="99"/>
    <w:semiHidden/>
    <w:unhideWhenUsed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type="numbering" w:styleId="NoList" w:default="true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="http://schemas.microsoft.com/office/word/2018/wordml" mc:Ignorable="w14 w15 w16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41" /><Relationship Type="http://schemas.openxmlformats.org/officeDocument/2006/relationships/hyperlink" Target="https://www.alzheimers.org.uk/blog/south-asian-communities-dementia-deserve-better-support" TargetMode="External" Id="rId42" /><Relationship Type="http://schemas.openxmlformats.org/officeDocument/2006/relationships/hyperlink" Target="https://www.alzheimers.org.uk/blog/south-asian-communities-dementia-deserve-better-support" TargetMode="External" Id="rId43" /><Relationship Type="http://schemas.openxmlformats.org/officeDocument/2006/relationships/hyperlink" Target="https://www.england.nhs.uk/long-read/rightcare-dementia-scenario/" TargetMode="External" Id="rId44" /><Relationship Type="http://schemas.openxmlformats.org/officeDocument/2006/relationships/hyperlink" Target="https://www.england.nhs.uk/long-read/rightcare-dementia-scenario/" TargetMode="External" Id="rId4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:vt="http://schemas.openxmlformats.org/officeDocument/2006/docPropsVTypes" xmlns:ap="http://schemas.openxmlformats.org/officeDocument/2006/extended-properties">
  <ap:Template>Normal.dotm</ap:Template>
  <ap:TotalTime>0</ap:TotalTime>
  <ap:Pages>1</ap:Pages>
  <ap:Words>1</ap:Words>
  <ap:Characters>6</ap:Characters>
  <ap:Application>Microsoft Office Word</ap:Application>
  <ap:DocSecurity>0</ap:DocSecurity>
  <ap:Lines>1</ap:Lines>
  <ap:Paragraphs>1</ap:Paragraphs>
  <ap:ScaleCrop>false</ap:ScaleCrop>
  <ap:Company/>
  <ap:LinksUpToDate>false</ap:LinksUpToDate>
  <ap:CharactersWithSpaces>6</ap:CharactersWithSpaces>
  <ap:SharedDoc>false</ap:SharedDoc>
  <ap:HyperlinksChanged>false</ap:HyperlinksChanged>
  <ap:AppVersion>16.0000</ap:AppVersion>
</ap:Properties>
</file>