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DA36D" w14:textId="77777777" w:rsidR="005E1218" w:rsidRDefault="005E1218" w:rsidP="00A01E46">
      <w:pPr>
        <w:spacing w:after="0" w:line="360" w:lineRule="auto"/>
        <w:contextualSpacing/>
        <w:jc w:val="center"/>
        <w:rPr>
          <w:b/>
        </w:rPr>
      </w:pPr>
    </w:p>
    <w:p w14:paraId="2B536085" w14:textId="77777777" w:rsidR="005E1218" w:rsidRDefault="005E1218" w:rsidP="00A01E46">
      <w:pPr>
        <w:spacing w:after="0" w:line="360" w:lineRule="auto"/>
        <w:contextualSpacing/>
        <w:jc w:val="center"/>
        <w:rPr>
          <w:b/>
        </w:rPr>
      </w:pPr>
    </w:p>
    <w:p w14:paraId="38AA9294" w14:textId="77777777" w:rsidR="005E1218" w:rsidRDefault="005E1218" w:rsidP="00A01E46">
      <w:pPr>
        <w:spacing w:after="0" w:line="360" w:lineRule="auto"/>
        <w:contextualSpacing/>
        <w:jc w:val="center"/>
        <w:rPr>
          <w:b/>
        </w:rPr>
      </w:pPr>
    </w:p>
    <w:p w14:paraId="02C5FD74" w14:textId="77777777" w:rsidR="005E1218" w:rsidRDefault="005E1218" w:rsidP="00A01E46">
      <w:pPr>
        <w:spacing w:after="0" w:line="360" w:lineRule="auto"/>
        <w:contextualSpacing/>
        <w:jc w:val="center"/>
        <w:rPr>
          <w:b/>
        </w:rPr>
      </w:pPr>
    </w:p>
    <w:p w14:paraId="0098FBC6" w14:textId="77777777" w:rsidR="005E1218" w:rsidRDefault="005E1218" w:rsidP="00A01E46">
      <w:pPr>
        <w:spacing w:after="0" w:line="360" w:lineRule="auto"/>
        <w:contextualSpacing/>
        <w:jc w:val="center"/>
        <w:rPr>
          <w:b/>
        </w:rPr>
      </w:pPr>
    </w:p>
    <w:p w14:paraId="07FF89FE" w14:textId="77777777" w:rsidR="005E1218" w:rsidRDefault="005E1218" w:rsidP="00A01E46">
      <w:pPr>
        <w:spacing w:after="0" w:line="360" w:lineRule="auto"/>
        <w:contextualSpacing/>
        <w:jc w:val="center"/>
        <w:rPr>
          <w:b/>
        </w:rPr>
      </w:pPr>
    </w:p>
    <w:p w14:paraId="715D7C14" w14:textId="77777777" w:rsidR="005E1218" w:rsidRDefault="005E1218" w:rsidP="00A01E46">
      <w:pPr>
        <w:spacing w:after="0" w:line="360" w:lineRule="auto"/>
        <w:contextualSpacing/>
        <w:jc w:val="center"/>
        <w:rPr>
          <w:b/>
        </w:rPr>
      </w:pPr>
    </w:p>
    <w:p w14:paraId="2A6DFBCA" w14:textId="77777777" w:rsidR="005E1218" w:rsidRDefault="005E1218" w:rsidP="00A01E46">
      <w:pPr>
        <w:spacing w:after="0" w:line="360" w:lineRule="auto"/>
        <w:contextualSpacing/>
        <w:jc w:val="center"/>
        <w:rPr>
          <w:b/>
        </w:rPr>
      </w:pPr>
    </w:p>
    <w:p w14:paraId="58614F6B" w14:textId="77777777" w:rsidR="005E1218" w:rsidRDefault="005E1218" w:rsidP="00A01E46">
      <w:pPr>
        <w:spacing w:after="0" w:line="360" w:lineRule="auto"/>
        <w:contextualSpacing/>
        <w:jc w:val="center"/>
        <w:rPr>
          <w:b/>
        </w:rPr>
      </w:pPr>
    </w:p>
    <w:p w14:paraId="2830B050" w14:textId="77777777" w:rsidR="005E1218" w:rsidRDefault="005E1218" w:rsidP="00A01E46">
      <w:pPr>
        <w:spacing w:after="0" w:line="360" w:lineRule="auto"/>
        <w:contextualSpacing/>
        <w:jc w:val="center"/>
        <w:rPr>
          <w:b/>
        </w:rPr>
      </w:pPr>
    </w:p>
    <w:p w14:paraId="6EE8AAE0" w14:textId="77777777" w:rsidR="008032AE" w:rsidRDefault="005E1218" w:rsidP="00A01E46">
      <w:pPr>
        <w:spacing w:after="0" w:line="360" w:lineRule="auto"/>
        <w:contextualSpacing/>
        <w:jc w:val="center"/>
        <w:rPr>
          <w:b/>
        </w:rPr>
      </w:pPr>
      <w:r w:rsidRPr="005E1218">
        <w:rPr>
          <w:b/>
        </w:rPr>
        <w:t>HOTEL HANDBOOK FOR INTERCULTURAL COMPETENCE</w:t>
      </w:r>
    </w:p>
    <w:p w14:paraId="52C1916D" w14:textId="77777777" w:rsidR="0021112F" w:rsidRDefault="0021112F" w:rsidP="00A01E46">
      <w:pPr>
        <w:spacing w:after="0" w:line="360" w:lineRule="auto"/>
        <w:contextualSpacing/>
        <w:jc w:val="center"/>
        <w:rPr>
          <w:b/>
        </w:rPr>
      </w:pPr>
    </w:p>
    <w:p w14:paraId="59E4CFEE" w14:textId="77777777" w:rsidR="0021112F" w:rsidRDefault="0021112F" w:rsidP="00A01E46">
      <w:pPr>
        <w:spacing w:after="0" w:line="360" w:lineRule="auto"/>
        <w:contextualSpacing/>
        <w:jc w:val="center"/>
        <w:rPr>
          <w:b/>
        </w:rPr>
      </w:pPr>
    </w:p>
    <w:p w14:paraId="216DDAC9" w14:textId="77777777" w:rsidR="0021112F" w:rsidRDefault="0021112F" w:rsidP="00A01E46">
      <w:pPr>
        <w:spacing w:after="0" w:line="360" w:lineRule="auto"/>
        <w:contextualSpacing/>
        <w:jc w:val="center"/>
        <w:rPr>
          <w:b/>
        </w:rPr>
      </w:pPr>
    </w:p>
    <w:p w14:paraId="567EF19D" w14:textId="3701B23B" w:rsidR="0021112F" w:rsidRDefault="0021112F" w:rsidP="0021112F">
      <w:pPr>
        <w:spacing w:after="0" w:line="360" w:lineRule="auto"/>
        <w:contextualSpacing/>
        <w:rPr>
          <w:b/>
        </w:rPr>
      </w:pPr>
      <w:r>
        <w:rPr>
          <w:b/>
        </w:rPr>
        <w:t>Module : Foreign language and cultural awareness (BMIH5003)</w:t>
      </w:r>
    </w:p>
    <w:p w14:paraId="66205F14" w14:textId="55D8E598" w:rsidR="0021112F" w:rsidRDefault="0021112F" w:rsidP="0021112F">
      <w:pPr>
        <w:spacing w:after="0" w:line="360" w:lineRule="auto"/>
        <w:contextualSpacing/>
        <w:rPr>
          <w:b/>
        </w:rPr>
      </w:pPr>
      <w:r>
        <w:rPr>
          <w:b/>
        </w:rPr>
        <w:t>Student:  Dorin Almajanu</w:t>
      </w:r>
    </w:p>
    <w:p w14:paraId="25FB2756" w14:textId="68A9C436" w:rsidR="0021112F" w:rsidRDefault="0021112F" w:rsidP="0021112F">
      <w:pPr>
        <w:spacing w:after="0" w:line="360" w:lineRule="auto"/>
        <w:contextualSpacing/>
        <w:rPr>
          <w:b/>
        </w:rPr>
      </w:pPr>
      <w:r>
        <w:rPr>
          <w:b/>
        </w:rPr>
        <w:t>Student ID: 2127614</w:t>
      </w:r>
    </w:p>
    <w:p w14:paraId="4D50A1BC" w14:textId="6C44EB37" w:rsidR="0021112F" w:rsidRDefault="0021112F" w:rsidP="0021112F">
      <w:pPr>
        <w:spacing w:after="0" w:line="360" w:lineRule="auto"/>
        <w:contextualSpacing/>
        <w:rPr>
          <w:b/>
        </w:rPr>
      </w:pPr>
      <w:r>
        <w:rPr>
          <w:b/>
        </w:rPr>
        <w:t>Lecturer: Luciana Suardi</w:t>
      </w:r>
    </w:p>
    <w:p w14:paraId="6EF04DF5" w14:textId="77777777" w:rsidR="005E1218" w:rsidRDefault="005E1218" w:rsidP="00A01E46">
      <w:pPr>
        <w:spacing w:after="0" w:line="360" w:lineRule="auto"/>
        <w:contextualSpacing/>
        <w:jc w:val="center"/>
        <w:rPr>
          <w:b/>
        </w:rPr>
      </w:pPr>
    </w:p>
    <w:p w14:paraId="13EB9024" w14:textId="77777777" w:rsidR="00815D91" w:rsidRDefault="00815D91" w:rsidP="00A01E46">
      <w:pPr>
        <w:spacing w:after="0" w:line="360" w:lineRule="auto"/>
        <w:contextualSpacing/>
      </w:pPr>
      <w:r>
        <w:br w:type="page"/>
      </w:r>
    </w:p>
    <w:p w14:paraId="4F056A5A" w14:textId="77777777" w:rsidR="00815D91" w:rsidRDefault="00815D91" w:rsidP="00BB09AF">
      <w:pPr>
        <w:pStyle w:val="Heading1"/>
        <w:numPr>
          <w:ilvl w:val="0"/>
          <w:numId w:val="0"/>
        </w:numPr>
        <w:ind w:left="432" w:hanging="432"/>
        <w:rPr>
          <w:i/>
        </w:rPr>
      </w:pPr>
      <w:bookmarkStart w:id="0" w:name="_Toc137851344"/>
      <w:r>
        <w:lastRenderedPageBreak/>
        <w:t>Executive Summary</w:t>
      </w:r>
      <w:bookmarkEnd w:id="0"/>
    </w:p>
    <w:p w14:paraId="1DCDDE28" w14:textId="77777777" w:rsidR="00815D91" w:rsidRDefault="00815D91" w:rsidP="00A01E46">
      <w:pPr>
        <w:spacing w:after="0" w:line="360" w:lineRule="auto"/>
        <w:contextualSpacing/>
        <w:jc w:val="both"/>
      </w:pPr>
      <w:r w:rsidRPr="00815D91">
        <w:t>This paper emphasises the necessity of cultural knowledge and sensitivity on the side of hotel workers in the context of servicing foreign customers, with a specific emphasis on tourists from Italy. It is very necessary to have an understanding of the cultural norms and expectations of Italian tourists in order to provide a customised and remarkable experience for guests. The paper investigates relevant cross-cultural theories and models, such as those developed by</w:t>
      </w:r>
      <w:r w:rsidR="00CE3150">
        <w:t xml:space="preserve"> Hall’s cultural dimensions</w:t>
      </w:r>
      <w:r w:rsidRPr="00815D91">
        <w:t>, as well as</w:t>
      </w:r>
      <w:r w:rsidR="00B06DB3">
        <w:t xml:space="preserve"> cross-cultural communication</w:t>
      </w:r>
      <w:r w:rsidR="00A17582">
        <w:t xml:space="preserve"> theories</w:t>
      </w:r>
      <w:r w:rsidRPr="00815D91">
        <w:t>. In Italian culture, personal relationships, kindness, and hospitality are highly valued, and the country lays a strong focus on the importance of family, social ties, and the pleasures of eating well and drinking well. The Italian way of life is characterised by a decreased awareness of personal space and a more relaxed attitude towards time. The many departments and activities of a hotel need to change the way they give service by paying attention to nonverbal cues, delivering information that is straightforward and to the point, and creating relationships with Italian guests. The training of employees in cultural awareness and the encouragement of language fluency are two of the proposals. By putting these methods into action, hotels have the ability to provide an atmosphere that is not only hospitable but also culturally acceptable, therefore improving the whole experience that Italian tourists have while they are in the country.</w:t>
      </w:r>
    </w:p>
    <w:p w14:paraId="7DD067BD" w14:textId="77777777" w:rsidR="00D02E3E" w:rsidRDefault="00D02E3E" w:rsidP="00A01E46">
      <w:pPr>
        <w:spacing w:after="0" w:line="360" w:lineRule="auto"/>
        <w:contextualSpacing/>
      </w:pPr>
      <w:r>
        <w:br w:type="page"/>
      </w:r>
    </w:p>
    <w:p w14:paraId="3F28BB3E" w14:textId="77777777" w:rsidR="00D02E3E" w:rsidRDefault="00D02E3E" w:rsidP="00A01E46">
      <w:pPr>
        <w:spacing w:after="0" w:line="360" w:lineRule="auto"/>
        <w:contextualSpacing/>
        <w:jc w:val="center"/>
        <w:rPr>
          <w:b/>
        </w:rPr>
      </w:pPr>
      <w:r>
        <w:rPr>
          <w:b/>
        </w:rPr>
        <w:lastRenderedPageBreak/>
        <w:t>Table of Contents</w:t>
      </w:r>
    </w:p>
    <w:p w14:paraId="18A3FD7C" w14:textId="77777777" w:rsidR="00BF3B19" w:rsidRDefault="00FC18BB">
      <w:pPr>
        <w:pStyle w:val="TOC1"/>
        <w:tabs>
          <w:tab w:val="right" w:leader="dot" w:pos="9350"/>
        </w:tabs>
        <w:rPr>
          <w:rFonts w:eastAsiaTheme="minorEastAsia"/>
          <w:b w:val="0"/>
          <w:bCs w:val="0"/>
          <w:i w:val="0"/>
          <w:iCs w:val="0"/>
          <w:noProof/>
          <w:sz w:val="22"/>
          <w:szCs w:val="22"/>
          <w:lang w:val="en-GB" w:eastAsia="en-GB"/>
        </w:rPr>
      </w:pPr>
      <w:r w:rsidRPr="00FC18BB">
        <w:rPr>
          <w:rFonts w:ascii="Arial" w:hAnsi="Arial" w:cs="Arial"/>
          <w:b w:val="0"/>
          <w:i w:val="0"/>
        </w:rPr>
        <w:fldChar w:fldCharType="begin"/>
      </w:r>
      <w:r w:rsidRPr="00FC18BB">
        <w:rPr>
          <w:rFonts w:ascii="Arial" w:hAnsi="Arial" w:cs="Arial"/>
          <w:b w:val="0"/>
          <w:i w:val="0"/>
        </w:rPr>
        <w:instrText xml:space="preserve"> TOC \o "1-5" \h \z \u </w:instrText>
      </w:r>
      <w:r w:rsidRPr="00FC18BB">
        <w:rPr>
          <w:rFonts w:ascii="Arial" w:hAnsi="Arial" w:cs="Arial"/>
          <w:b w:val="0"/>
          <w:i w:val="0"/>
        </w:rPr>
        <w:fldChar w:fldCharType="separate"/>
      </w:r>
      <w:hyperlink w:anchor="_Toc137851344" w:history="1">
        <w:r w:rsidR="00BF3B19" w:rsidRPr="00F920E3">
          <w:rPr>
            <w:rStyle w:val="Hyperlink"/>
            <w:noProof/>
          </w:rPr>
          <w:t>Executive Summary</w:t>
        </w:r>
        <w:r w:rsidR="00BF3B19">
          <w:rPr>
            <w:noProof/>
            <w:webHidden/>
          </w:rPr>
          <w:tab/>
        </w:r>
        <w:r w:rsidR="00BF3B19">
          <w:rPr>
            <w:noProof/>
            <w:webHidden/>
          </w:rPr>
          <w:fldChar w:fldCharType="begin"/>
        </w:r>
        <w:r w:rsidR="00BF3B19">
          <w:rPr>
            <w:noProof/>
            <w:webHidden/>
          </w:rPr>
          <w:instrText xml:space="preserve"> PAGEREF _Toc137851344 \h </w:instrText>
        </w:r>
        <w:r w:rsidR="00BF3B19">
          <w:rPr>
            <w:noProof/>
            <w:webHidden/>
          </w:rPr>
        </w:r>
        <w:r w:rsidR="00BF3B19">
          <w:rPr>
            <w:noProof/>
            <w:webHidden/>
          </w:rPr>
          <w:fldChar w:fldCharType="separate"/>
        </w:r>
        <w:r w:rsidR="00BF3B19">
          <w:rPr>
            <w:noProof/>
            <w:webHidden/>
          </w:rPr>
          <w:t>2</w:t>
        </w:r>
        <w:r w:rsidR="00BF3B19">
          <w:rPr>
            <w:noProof/>
            <w:webHidden/>
          </w:rPr>
          <w:fldChar w:fldCharType="end"/>
        </w:r>
      </w:hyperlink>
    </w:p>
    <w:p w14:paraId="66404E38" w14:textId="77777777" w:rsidR="00BF3B19" w:rsidRDefault="00000000">
      <w:pPr>
        <w:pStyle w:val="TOC1"/>
        <w:tabs>
          <w:tab w:val="left" w:pos="480"/>
          <w:tab w:val="right" w:leader="dot" w:pos="9350"/>
        </w:tabs>
        <w:rPr>
          <w:rFonts w:eastAsiaTheme="minorEastAsia"/>
          <w:b w:val="0"/>
          <w:bCs w:val="0"/>
          <w:i w:val="0"/>
          <w:iCs w:val="0"/>
          <w:noProof/>
          <w:sz w:val="22"/>
          <w:szCs w:val="22"/>
          <w:lang w:val="en-GB" w:eastAsia="en-GB"/>
        </w:rPr>
      </w:pPr>
      <w:hyperlink w:anchor="_Toc137851345" w:history="1">
        <w:r w:rsidR="00BF3B19" w:rsidRPr="00F920E3">
          <w:rPr>
            <w:rStyle w:val="Hyperlink"/>
            <w:noProof/>
          </w:rPr>
          <w:t>1</w:t>
        </w:r>
        <w:r w:rsidR="00BF3B19">
          <w:rPr>
            <w:rFonts w:eastAsiaTheme="minorEastAsia"/>
            <w:b w:val="0"/>
            <w:bCs w:val="0"/>
            <w:i w:val="0"/>
            <w:iCs w:val="0"/>
            <w:noProof/>
            <w:sz w:val="22"/>
            <w:szCs w:val="22"/>
            <w:lang w:val="en-GB" w:eastAsia="en-GB"/>
          </w:rPr>
          <w:tab/>
        </w:r>
        <w:r w:rsidR="00BF3B19" w:rsidRPr="00F920E3">
          <w:rPr>
            <w:rStyle w:val="Hyperlink"/>
            <w:noProof/>
          </w:rPr>
          <w:t>Introduction</w:t>
        </w:r>
        <w:r w:rsidR="00BF3B19">
          <w:rPr>
            <w:noProof/>
            <w:webHidden/>
          </w:rPr>
          <w:tab/>
        </w:r>
        <w:r w:rsidR="00BF3B19">
          <w:rPr>
            <w:noProof/>
            <w:webHidden/>
          </w:rPr>
          <w:fldChar w:fldCharType="begin"/>
        </w:r>
        <w:r w:rsidR="00BF3B19">
          <w:rPr>
            <w:noProof/>
            <w:webHidden/>
          </w:rPr>
          <w:instrText xml:space="preserve"> PAGEREF _Toc137851345 \h </w:instrText>
        </w:r>
        <w:r w:rsidR="00BF3B19">
          <w:rPr>
            <w:noProof/>
            <w:webHidden/>
          </w:rPr>
        </w:r>
        <w:r w:rsidR="00BF3B19">
          <w:rPr>
            <w:noProof/>
            <w:webHidden/>
          </w:rPr>
          <w:fldChar w:fldCharType="separate"/>
        </w:r>
        <w:r w:rsidR="00BF3B19">
          <w:rPr>
            <w:noProof/>
            <w:webHidden/>
          </w:rPr>
          <w:t>4</w:t>
        </w:r>
        <w:r w:rsidR="00BF3B19">
          <w:rPr>
            <w:noProof/>
            <w:webHidden/>
          </w:rPr>
          <w:fldChar w:fldCharType="end"/>
        </w:r>
      </w:hyperlink>
    </w:p>
    <w:p w14:paraId="4C05A1D2" w14:textId="77777777" w:rsidR="00BF3B19" w:rsidRDefault="00000000">
      <w:pPr>
        <w:pStyle w:val="TOC1"/>
        <w:tabs>
          <w:tab w:val="left" w:pos="480"/>
          <w:tab w:val="right" w:leader="dot" w:pos="9350"/>
        </w:tabs>
        <w:rPr>
          <w:rFonts w:eastAsiaTheme="minorEastAsia"/>
          <w:b w:val="0"/>
          <w:bCs w:val="0"/>
          <w:i w:val="0"/>
          <w:iCs w:val="0"/>
          <w:noProof/>
          <w:sz w:val="22"/>
          <w:szCs w:val="22"/>
          <w:lang w:val="en-GB" w:eastAsia="en-GB"/>
        </w:rPr>
      </w:pPr>
      <w:hyperlink w:anchor="_Toc137851346" w:history="1">
        <w:r w:rsidR="00BF3B19" w:rsidRPr="00F920E3">
          <w:rPr>
            <w:rStyle w:val="Hyperlink"/>
            <w:noProof/>
          </w:rPr>
          <w:t>2</w:t>
        </w:r>
        <w:r w:rsidR="00BF3B19">
          <w:rPr>
            <w:rFonts w:eastAsiaTheme="minorEastAsia"/>
            <w:b w:val="0"/>
            <w:bCs w:val="0"/>
            <w:i w:val="0"/>
            <w:iCs w:val="0"/>
            <w:noProof/>
            <w:sz w:val="22"/>
            <w:szCs w:val="22"/>
            <w:lang w:val="en-GB" w:eastAsia="en-GB"/>
          </w:rPr>
          <w:tab/>
        </w:r>
        <w:r w:rsidR="00BF3B19" w:rsidRPr="00F920E3">
          <w:rPr>
            <w:rStyle w:val="Hyperlink"/>
            <w:noProof/>
          </w:rPr>
          <w:t>Evaluation of Cultural Intelligence and Sensitivity</w:t>
        </w:r>
        <w:r w:rsidR="00BF3B19">
          <w:rPr>
            <w:noProof/>
            <w:webHidden/>
          </w:rPr>
          <w:tab/>
        </w:r>
        <w:r w:rsidR="00BF3B19">
          <w:rPr>
            <w:noProof/>
            <w:webHidden/>
          </w:rPr>
          <w:fldChar w:fldCharType="begin"/>
        </w:r>
        <w:r w:rsidR="00BF3B19">
          <w:rPr>
            <w:noProof/>
            <w:webHidden/>
          </w:rPr>
          <w:instrText xml:space="preserve"> PAGEREF _Toc137851346 \h </w:instrText>
        </w:r>
        <w:r w:rsidR="00BF3B19">
          <w:rPr>
            <w:noProof/>
            <w:webHidden/>
          </w:rPr>
        </w:r>
        <w:r w:rsidR="00BF3B19">
          <w:rPr>
            <w:noProof/>
            <w:webHidden/>
          </w:rPr>
          <w:fldChar w:fldCharType="separate"/>
        </w:r>
        <w:r w:rsidR="00BF3B19">
          <w:rPr>
            <w:noProof/>
            <w:webHidden/>
          </w:rPr>
          <w:t>4</w:t>
        </w:r>
        <w:r w:rsidR="00BF3B19">
          <w:rPr>
            <w:noProof/>
            <w:webHidden/>
          </w:rPr>
          <w:fldChar w:fldCharType="end"/>
        </w:r>
      </w:hyperlink>
    </w:p>
    <w:p w14:paraId="0F1DC936" w14:textId="77777777" w:rsidR="00BF3B19" w:rsidRDefault="00000000">
      <w:pPr>
        <w:pStyle w:val="TOC2"/>
        <w:tabs>
          <w:tab w:val="left" w:pos="960"/>
          <w:tab w:val="right" w:leader="dot" w:pos="9350"/>
        </w:tabs>
        <w:rPr>
          <w:rFonts w:eastAsiaTheme="minorEastAsia"/>
          <w:b w:val="0"/>
          <w:bCs w:val="0"/>
          <w:noProof/>
          <w:lang w:val="en-GB" w:eastAsia="en-GB"/>
        </w:rPr>
      </w:pPr>
      <w:hyperlink w:anchor="_Toc137851347" w:history="1">
        <w:r w:rsidR="00BF3B19" w:rsidRPr="00F920E3">
          <w:rPr>
            <w:rStyle w:val="Hyperlink"/>
            <w:noProof/>
          </w:rPr>
          <w:t>2.1</w:t>
        </w:r>
        <w:r w:rsidR="00BF3B19">
          <w:rPr>
            <w:rFonts w:eastAsiaTheme="minorEastAsia"/>
            <w:b w:val="0"/>
            <w:bCs w:val="0"/>
            <w:noProof/>
            <w:lang w:val="en-GB" w:eastAsia="en-GB"/>
          </w:rPr>
          <w:tab/>
        </w:r>
        <w:r w:rsidR="00BF3B19" w:rsidRPr="00F920E3">
          <w:rPr>
            <w:rStyle w:val="Hyperlink"/>
            <w:noProof/>
          </w:rPr>
          <w:t>Cross-cultural Theories and Models</w:t>
        </w:r>
        <w:r w:rsidR="00BF3B19">
          <w:rPr>
            <w:noProof/>
            <w:webHidden/>
          </w:rPr>
          <w:tab/>
        </w:r>
        <w:r w:rsidR="00BF3B19">
          <w:rPr>
            <w:noProof/>
            <w:webHidden/>
          </w:rPr>
          <w:fldChar w:fldCharType="begin"/>
        </w:r>
        <w:r w:rsidR="00BF3B19">
          <w:rPr>
            <w:noProof/>
            <w:webHidden/>
          </w:rPr>
          <w:instrText xml:space="preserve"> PAGEREF _Toc137851347 \h </w:instrText>
        </w:r>
        <w:r w:rsidR="00BF3B19">
          <w:rPr>
            <w:noProof/>
            <w:webHidden/>
          </w:rPr>
        </w:r>
        <w:r w:rsidR="00BF3B19">
          <w:rPr>
            <w:noProof/>
            <w:webHidden/>
          </w:rPr>
          <w:fldChar w:fldCharType="separate"/>
        </w:r>
        <w:r w:rsidR="00BF3B19">
          <w:rPr>
            <w:noProof/>
            <w:webHidden/>
          </w:rPr>
          <w:t>4</w:t>
        </w:r>
        <w:r w:rsidR="00BF3B19">
          <w:rPr>
            <w:noProof/>
            <w:webHidden/>
          </w:rPr>
          <w:fldChar w:fldCharType="end"/>
        </w:r>
      </w:hyperlink>
    </w:p>
    <w:p w14:paraId="04BCE0E1" w14:textId="77777777" w:rsidR="00BF3B19" w:rsidRDefault="00000000">
      <w:pPr>
        <w:pStyle w:val="TOC3"/>
        <w:tabs>
          <w:tab w:val="left" w:pos="1200"/>
          <w:tab w:val="right" w:leader="dot" w:pos="9350"/>
        </w:tabs>
        <w:rPr>
          <w:rFonts w:eastAsiaTheme="minorEastAsia"/>
          <w:noProof/>
          <w:sz w:val="22"/>
          <w:szCs w:val="22"/>
          <w:lang w:val="en-GB" w:eastAsia="en-GB"/>
        </w:rPr>
      </w:pPr>
      <w:hyperlink w:anchor="_Toc137851348" w:history="1">
        <w:r w:rsidR="00BF3B19" w:rsidRPr="00F920E3">
          <w:rPr>
            <w:rStyle w:val="Hyperlink"/>
            <w:noProof/>
          </w:rPr>
          <w:t>2.1.1</w:t>
        </w:r>
        <w:r w:rsidR="00BF3B19">
          <w:rPr>
            <w:rFonts w:eastAsiaTheme="minorEastAsia"/>
            <w:noProof/>
            <w:sz w:val="22"/>
            <w:szCs w:val="22"/>
            <w:lang w:val="en-GB" w:eastAsia="en-GB"/>
          </w:rPr>
          <w:tab/>
        </w:r>
        <w:r w:rsidR="00BF3B19" w:rsidRPr="00F920E3">
          <w:rPr>
            <w:rStyle w:val="Hyperlink"/>
            <w:noProof/>
          </w:rPr>
          <w:t>Hall's Cultural Dimensions</w:t>
        </w:r>
        <w:r w:rsidR="00BF3B19">
          <w:rPr>
            <w:noProof/>
            <w:webHidden/>
          </w:rPr>
          <w:tab/>
        </w:r>
        <w:r w:rsidR="00BF3B19">
          <w:rPr>
            <w:noProof/>
            <w:webHidden/>
          </w:rPr>
          <w:fldChar w:fldCharType="begin"/>
        </w:r>
        <w:r w:rsidR="00BF3B19">
          <w:rPr>
            <w:noProof/>
            <w:webHidden/>
          </w:rPr>
          <w:instrText xml:space="preserve"> PAGEREF _Toc137851348 \h </w:instrText>
        </w:r>
        <w:r w:rsidR="00BF3B19">
          <w:rPr>
            <w:noProof/>
            <w:webHidden/>
          </w:rPr>
        </w:r>
        <w:r w:rsidR="00BF3B19">
          <w:rPr>
            <w:noProof/>
            <w:webHidden/>
          </w:rPr>
          <w:fldChar w:fldCharType="separate"/>
        </w:r>
        <w:r w:rsidR="00BF3B19">
          <w:rPr>
            <w:noProof/>
            <w:webHidden/>
          </w:rPr>
          <w:t>4</w:t>
        </w:r>
        <w:r w:rsidR="00BF3B19">
          <w:rPr>
            <w:noProof/>
            <w:webHidden/>
          </w:rPr>
          <w:fldChar w:fldCharType="end"/>
        </w:r>
      </w:hyperlink>
    </w:p>
    <w:p w14:paraId="5D0BDD6C" w14:textId="77777777" w:rsidR="00BF3B19" w:rsidRDefault="00000000">
      <w:pPr>
        <w:pStyle w:val="TOC4"/>
        <w:tabs>
          <w:tab w:val="left" w:pos="1680"/>
          <w:tab w:val="right" w:leader="dot" w:pos="9350"/>
        </w:tabs>
        <w:rPr>
          <w:rFonts w:eastAsiaTheme="minorEastAsia"/>
          <w:noProof/>
          <w:sz w:val="22"/>
          <w:szCs w:val="22"/>
          <w:lang w:val="en-GB" w:eastAsia="en-GB"/>
        </w:rPr>
      </w:pPr>
      <w:hyperlink w:anchor="_Toc137851349" w:history="1">
        <w:r w:rsidR="00BF3B19" w:rsidRPr="00F920E3">
          <w:rPr>
            <w:rStyle w:val="Hyperlink"/>
            <w:noProof/>
          </w:rPr>
          <w:t>2.1.1.1</w:t>
        </w:r>
        <w:r w:rsidR="00BF3B19">
          <w:rPr>
            <w:rFonts w:eastAsiaTheme="minorEastAsia"/>
            <w:noProof/>
            <w:sz w:val="22"/>
            <w:szCs w:val="22"/>
            <w:lang w:val="en-GB" w:eastAsia="en-GB"/>
          </w:rPr>
          <w:tab/>
        </w:r>
        <w:r w:rsidR="00BF3B19" w:rsidRPr="00F920E3">
          <w:rPr>
            <w:rStyle w:val="Hyperlink"/>
            <w:noProof/>
          </w:rPr>
          <w:t>Perception of Personal Space</w:t>
        </w:r>
        <w:r w:rsidR="00BF3B19">
          <w:rPr>
            <w:noProof/>
            <w:webHidden/>
          </w:rPr>
          <w:tab/>
        </w:r>
        <w:r w:rsidR="00BF3B19">
          <w:rPr>
            <w:noProof/>
            <w:webHidden/>
          </w:rPr>
          <w:fldChar w:fldCharType="begin"/>
        </w:r>
        <w:r w:rsidR="00BF3B19">
          <w:rPr>
            <w:noProof/>
            <w:webHidden/>
          </w:rPr>
          <w:instrText xml:space="preserve"> PAGEREF _Toc137851349 \h </w:instrText>
        </w:r>
        <w:r w:rsidR="00BF3B19">
          <w:rPr>
            <w:noProof/>
            <w:webHidden/>
          </w:rPr>
        </w:r>
        <w:r w:rsidR="00BF3B19">
          <w:rPr>
            <w:noProof/>
            <w:webHidden/>
          </w:rPr>
          <w:fldChar w:fldCharType="separate"/>
        </w:r>
        <w:r w:rsidR="00BF3B19">
          <w:rPr>
            <w:noProof/>
            <w:webHidden/>
          </w:rPr>
          <w:t>4</w:t>
        </w:r>
        <w:r w:rsidR="00BF3B19">
          <w:rPr>
            <w:noProof/>
            <w:webHidden/>
          </w:rPr>
          <w:fldChar w:fldCharType="end"/>
        </w:r>
      </w:hyperlink>
    </w:p>
    <w:p w14:paraId="2B3A4F3A" w14:textId="77777777" w:rsidR="00BF3B19" w:rsidRDefault="00000000">
      <w:pPr>
        <w:pStyle w:val="TOC4"/>
        <w:tabs>
          <w:tab w:val="left" w:pos="1680"/>
          <w:tab w:val="right" w:leader="dot" w:pos="9350"/>
        </w:tabs>
        <w:rPr>
          <w:rFonts w:eastAsiaTheme="minorEastAsia"/>
          <w:noProof/>
          <w:sz w:val="22"/>
          <w:szCs w:val="22"/>
          <w:lang w:val="en-GB" w:eastAsia="en-GB"/>
        </w:rPr>
      </w:pPr>
      <w:hyperlink w:anchor="_Toc137851350" w:history="1">
        <w:r w:rsidR="00BF3B19" w:rsidRPr="00F920E3">
          <w:rPr>
            <w:rStyle w:val="Hyperlink"/>
            <w:noProof/>
          </w:rPr>
          <w:t>2.1.1.2</w:t>
        </w:r>
        <w:r w:rsidR="00BF3B19">
          <w:rPr>
            <w:rFonts w:eastAsiaTheme="minorEastAsia"/>
            <w:noProof/>
            <w:sz w:val="22"/>
            <w:szCs w:val="22"/>
            <w:lang w:val="en-GB" w:eastAsia="en-GB"/>
          </w:rPr>
          <w:tab/>
        </w:r>
        <w:r w:rsidR="00BF3B19" w:rsidRPr="00F920E3">
          <w:rPr>
            <w:rStyle w:val="Hyperlink"/>
            <w:noProof/>
          </w:rPr>
          <w:t>Polychronic Time</w:t>
        </w:r>
        <w:r w:rsidR="00BF3B19">
          <w:rPr>
            <w:noProof/>
            <w:webHidden/>
          </w:rPr>
          <w:tab/>
        </w:r>
        <w:r w:rsidR="00BF3B19">
          <w:rPr>
            <w:noProof/>
            <w:webHidden/>
          </w:rPr>
          <w:fldChar w:fldCharType="begin"/>
        </w:r>
        <w:r w:rsidR="00BF3B19">
          <w:rPr>
            <w:noProof/>
            <w:webHidden/>
          </w:rPr>
          <w:instrText xml:space="preserve"> PAGEREF _Toc137851350 \h </w:instrText>
        </w:r>
        <w:r w:rsidR="00BF3B19">
          <w:rPr>
            <w:noProof/>
            <w:webHidden/>
          </w:rPr>
        </w:r>
        <w:r w:rsidR="00BF3B19">
          <w:rPr>
            <w:noProof/>
            <w:webHidden/>
          </w:rPr>
          <w:fldChar w:fldCharType="separate"/>
        </w:r>
        <w:r w:rsidR="00BF3B19">
          <w:rPr>
            <w:noProof/>
            <w:webHidden/>
          </w:rPr>
          <w:t>5</w:t>
        </w:r>
        <w:r w:rsidR="00BF3B19">
          <w:rPr>
            <w:noProof/>
            <w:webHidden/>
          </w:rPr>
          <w:fldChar w:fldCharType="end"/>
        </w:r>
      </w:hyperlink>
    </w:p>
    <w:p w14:paraId="76FE397C" w14:textId="77777777" w:rsidR="00BF3B19" w:rsidRDefault="00000000">
      <w:pPr>
        <w:pStyle w:val="TOC3"/>
        <w:tabs>
          <w:tab w:val="left" w:pos="1200"/>
          <w:tab w:val="right" w:leader="dot" w:pos="9350"/>
        </w:tabs>
        <w:rPr>
          <w:rFonts w:eastAsiaTheme="minorEastAsia"/>
          <w:noProof/>
          <w:sz w:val="22"/>
          <w:szCs w:val="22"/>
          <w:lang w:val="en-GB" w:eastAsia="en-GB"/>
        </w:rPr>
      </w:pPr>
      <w:hyperlink w:anchor="_Toc137851351" w:history="1">
        <w:r w:rsidR="00BF3B19" w:rsidRPr="00F920E3">
          <w:rPr>
            <w:rStyle w:val="Hyperlink"/>
            <w:noProof/>
          </w:rPr>
          <w:t>2.1.2</w:t>
        </w:r>
        <w:r w:rsidR="00BF3B19">
          <w:rPr>
            <w:rFonts w:eastAsiaTheme="minorEastAsia"/>
            <w:noProof/>
            <w:sz w:val="22"/>
            <w:szCs w:val="22"/>
            <w:lang w:val="en-GB" w:eastAsia="en-GB"/>
          </w:rPr>
          <w:tab/>
        </w:r>
        <w:r w:rsidR="00BF3B19" w:rsidRPr="00F920E3">
          <w:rPr>
            <w:rStyle w:val="Hyperlink"/>
            <w:noProof/>
          </w:rPr>
          <w:t>Cross-Cultural Communication Theories</w:t>
        </w:r>
        <w:r w:rsidR="00BF3B19">
          <w:rPr>
            <w:noProof/>
            <w:webHidden/>
          </w:rPr>
          <w:tab/>
        </w:r>
        <w:r w:rsidR="00BF3B19">
          <w:rPr>
            <w:noProof/>
            <w:webHidden/>
          </w:rPr>
          <w:fldChar w:fldCharType="begin"/>
        </w:r>
        <w:r w:rsidR="00BF3B19">
          <w:rPr>
            <w:noProof/>
            <w:webHidden/>
          </w:rPr>
          <w:instrText xml:space="preserve"> PAGEREF _Toc137851351 \h </w:instrText>
        </w:r>
        <w:r w:rsidR="00BF3B19">
          <w:rPr>
            <w:noProof/>
            <w:webHidden/>
          </w:rPr>
        </w:r>
        <w:r w:rsidR="00BF3B19">
          <w:rPr>
            <w:noProof/>
            <w:webHidden/>
          </w:rPr>
          <w:fldChar w:fldCharType="separate"/>
        </w:r>
        <w:r w:rsidR="00BF3B19">
          <w:rPr>
            <w:noProof/>
            <w:webHidden/>
          </w:rPr>
          <w:t>5</w:t>
        </w:r>
        <w:r w:rsidR="00BF3B19">
          <w:rPr>
            <w:noProof/>
            <w:webHidden/>
          </w:rPr>
          <w:fldChar w:fldCharType="end"/>
        </w:r>
      </w:hyperlink>
    </w:p>
    <w:p w14:paraId="11F04CF3" w14:textId="77777777" w:rsidR="00BF3B19" w:rsidRDefault="00000000">
      <w:pPr>
        <w:pStyle w:val="TOC4"/>
        <w:tabs>
          <w:tab w:val="left" w:pos="1680"/>
          <w:tab w:val="right" w:leader="dot" w:pos="9350"/>
        </w:tabs>
        <w:rPr>
          <w:rFonts w:eastAsiaTheme="minorEastAsia"/>
          <w:noProof/>
          <w:sz w:val="22"/>
          <w:szCs w:val="22"/>
          <w:lang w:val="en-GB" w:eastAsia="en-GB"/>
        </w:rPr>
      </w:pPr>
      <w:hyperlink w:anchor="_Toc137851352" w:history="1">
        <w:r w:rsidR="00BF3B19" w:rsidRPr="00F920E3">
          <w:rPr>
            <w:rStyle w:val="Hyperlink"/>
            <w:noProof/>
          </w:rPr>
          <w:t>2.1.2.1</w:t>
        </w:r>
        <w:r w:rsidR="00BF3B19">
          <w:rPr>
            <w:rFonts w:eastAsiaTheme="minorEastAsia"/>
            <w:noProof/>
            <w:sz w:val="22"/>
            <w:szCs w:val="22"/>
            <w:lang w:val="en-GB" w:eastAsia="en-GB"/>
          </w:rPr>
          <w:tab/>
        </w:r>
        <w:r w:rsidR="00BF3B19" w:rsidRPr="00F920E3">
          <w:rPr>
            <w:rStyle w:val="Hyperlink"/>
            <w:noProof/>
          </w:rPr>
          <w:t>High-Context Communication</w:t>
        </w:r>
        <w:r w:rsidR="00BF3B19">
          <w:rPr>
            <w:noProof/>
            <w:webHidden/>
          </w:rPr>
          <w:tab/>
        </w:r>
        <w:r w:rsidR="00BF3B19">
          <w:rPr>
            <w:noProof/>
            <w:webHidden/>
          </w:rPr>
          <w:fldChar w:fldCharType="begin"/>
        </w:r>
        <w:r w:rsidR="00BF3B19">
          <w:rPr>
            <w:noProof/>
            <w:webHidden/>
          </w:rPr>
          <w:instrText xml:space="preserve"> PAGEREF _Toc137851352 \h </w:instrText>
        </w:r>
        <w:r w:rsidR="00BF3B19">
          <w:rPr>
            <w:noProof/>
            <w:webHidden/>
          </w:rPr>
        </w:r>
        <w:r w:rsidR="00BF3B19">
          <w:rPr>
            <w:noProof/>
            <w:webHidden/>
          </w:rPr>
          <w:fldChar w:fldCharType="separate"/>
        </w:r>
        <w:r w:rsidR="00BF3B19">
          <w:rPr>
            <w:noProof/>
            <w:webHidden/>
          </w:rPr>
          <w:t>6</w:t>
        </w:r>
        <w:r w:rsidR="00BF3B19">
          <w:rPr>
            <w:noProof/>
            <w:webHidden/>
          </w:rPr>
          <w:fldChar w:fldCharType="end"/>
        </w:r>
      </w:hyperlink>
    </w:p>
    <w:p w14:paraId="4AC4C657" w14:textId="77777777" w:rsidR="00BF3B19" w:rsidRDefault="00000000">
      <w:pPr>
        <w:pStyle w:val="TOC1"/>
        <w:tabs>
          <w:tab w:val="left" w:pos="480"/>
          <w:tab w:val="right" w:leader="dot" w:pos="9350"/>
        </w:tabs>
        <w:rPr>
          <w:rFonts w:eastAsiaTheme="minorEastAsia"/>
          <w:b w:val="0"/>
          <w:bCs w:val="0"/>
          <w:i w:val="0"/>
          <w:iCs w:val="0"/>
          <w:noProof/>
          <w:sz w:val="22"/>
          <w:szCs w:val="22"/>
          <w:lang w:val="en-GB" w:eastAsia="en-GB"/>
        </w:rPr>
      </w:pPr>
      <w:hyperlink w:anchor="_Toc137851353" w:history="1">
        <w:r w:rsidR="00BF3B19" w:rsidRPr="00F920E3">
          <w:rPr>
            <w:rStyle w:val="Hyperlink"/>
            <w:noProof/>
          </w:rPr>
          <w:t>3</w:t>
        </w:r>
        <w:r w:rsidR="00BF3B19">
          <w:rPr>
            <w:rFonts w:eastAsiaTheme="minorEastAsia"/>
            <w:b w:val="0"/>
            <w:bCs w:val="0"/>
            <w:i w:val="0"/>
            <w:iCs w:val="0"/>
            <w:noProof/>
            <w:sz w:val="22"/>
            <w:szCs w:val="22"/>
            <w:lang w:val="en-GB" w:eastAsia="en-GB"/>
          </w:rPr>
          <w:tab/>
        </w:r>
        <w:r w:rsidR="00BF3B19" w:rsidRPr="00F920E3">
          <w:rPr>
            <w:rStyle w:val="Hyperlink"/>
            <w:noProof/>
          </w:rPr>
          <w:t>Conclusion and Recommendations</w:t>
        </w:r>
        <w:r w:rsidR="00BF3B19">
          <w:rPr>
            <w:noProof/>
            <w:webHidden/>
          </w:rPr>
          <w:tab/>
        </w:r>
        <w:r w:rsidR="00BF3B19">
          <w:rPr>
            <w:noProof/>
            <w:webHidden/>
          </w:rPr>
          <w:fldChar w:fldCharType="begin"/>
        </w:r>
        <w:r w:rsidR="00BF3B19">
          <w:rPr>
            <w:noProof/>
            <w:webHidden/>
          </w:rPr>
          <w:instrText xml:space="preserve"> PAGEREF _Toc137851353 \h </w:instrText>
        </w:r>
        <w:r w:rsidR="00BF3B19">
          <w:rPr>
            <w:noProof/>
            <w:webHidden/>
          </w:rPr>
        </w:r>
        <w:r w:rsidR="00BF3B19">
          <w:rPr>
            <w:noProof/>
            <w:webHidden/>
          </w:rPr>
          <w:fldChar w:fldCharType="separate"/>
        </w:r>
        <w:r w:rsidR="00BF3B19">
          <w:rPr>
            <w:noProof/>
            <w:webHidden/>
          </w:rPr>
          <w:t>6</w:t>
        </w:r>
        <w:r w:rsidR="00BF3B19">
          <w:rPr>
            <w:noProof/>
            <w:webHidden/>
          </w:rPr>
          <w:fldChar w:fldCharType="end"/>
        </w:r>
      </w:hyperlink>
    </w:p>
    <w:p w14:paraId="79F9DD0E" w14:textId="77777777" w:rsidR="00BF3B19" w:rsidRDefault="00000000">
      <w:pPr>
        <w:pStyle w:val="TOC2"/>
        <w:tabs>
          <w:tab w:val="left" w:pos="960"/>
          <w:tab w:val="right" w:leader="dot" w:pos="9350"/>
        </w:tabs>
        <w:rPr>
          <w:rFonts w:eastAsiaTheme="minorEastAsia"/>
          <w:b w:val="0"/>
          <w:bCs w:val="0"/>
          <w:noProof/>
          <w:lang w:val="en-GB" w:eastAsia="en-GB"/>
        </w:rPr>
      </w:pPr>
      <w:hyperlink w:anchor="_Toc137851354" w:history="1">
        <w:r w:rsidR="00BF3B19" w:rsidRPr="00F920E3">
          <w:rPr>
            <w:rStyle w:val="Hyperlink"/>
            <w:noProof/>
          </w:rPr>
          <w:t>3.1</w:t>
        </w:r>
        <w:r w:rsidR="00BF3B19">
          <w:rPr>
            <w:rFonts w:eastAsiaTheme="minorEastAsia"/>
            <w:b w:val="0"/>
            <w:bCs w:val="0"/>
            <w:noProof/>
            <w:lang w:val="en-GB" w:eastAsia="en-GB"/>
          </w:rPr>
          <w:tab/>
        </w:r>
        <w:r w:rsidR="00BF3B19" w:rsidRPr="00F920E3">
          <w:rPr>
            <w:rStyle w:val="Hyperlink"/>
            <w:noProof/>
          </w:rPr>
          <w:t>Foster Language Proficiency</w:t>
        </w:r>
        <w:r w:rsidR="00BF3B19">
          <w:rPr>
            <w:noProof/>
            <w:webHidden/>
          </w:rPr>
          <w:tab/>
        </w:r>
        <w:r w:rsidR="00BF3B19">
          <w:rPr>
            <w:noProof/>
            <w:webHidden/>
          </w:rPr>
          <w:fldChar w:fldCharType="begin"/>
        </w:r>
        <w:r w:rsidR="00BF3B19">
          <w:rPr>
            <w:noProof/>
            <w:webHidden/>
          </w:rPr>
          <w:instrText xml:space="preserve"> PAGEREF _Toc137851354 \h </w:instrText>
        </w:r>
        <w:r w:rsidR="00BF3B19">
          <w:rPr>
            <w:noProof/>
            <w:webHidden/>
          </w:rPr>
        </w:r>
        <w:r w:rsidR="00BF3B19">
          <w:rPr>
            <w:noProof/>
            <w:webHidden/>
          </w:rPr>
          <w:fldChar w:fldCharType="separate"/>
        </w:r>
        <w:r w:rsidR="00BF3B19">
          <w:rPr>
            <w:noProof/>
            <w:webHidden/>
          </w:rPr>
          <w:t>6</w:t>
        </w:r>
        <w:r w:rsidR="00BF3B19">
          <w:rPr>
            <w:noProof/>
            <w:webHidden/>
          </w:rPr>
          <w:fldChar w:fldCharType="end"/>
        </w:r>
      </w:hyperlink>
    </w:p>
    <w:p w14:paraId="01A2600B" w14:textId="77777777" w:rsidR="00BF3B19" w:rsidRDefault="00000000">
      <w:pPr>
        <w:pStyle w:val="TOC2"/>
        <w:tabs>
          <w:tab w:val="left" w:pos="960"/>
          <w:tab w:val="right" w:leader="dot" w:pos="9350"/>
        </w:tabs>
        <w:rPr>
          <w:rFonts w:eastAsiaTheme="minorEastAsia"/>
          <w:b w:val="0"/>
          <w:bCs w:val="0"/>
          <w:noProof/>
          <w:lang w:val="en-GB" w:eastAsia="en-GB"/>
        </w:rPr>
      </w:pPr>
      <w:hyperlink w:anchor="_Toc137851355" w:history="1">
        <w:r w:rsidR="00BF3B19" w:rsidRPr="00F920E3">
          <w:rPr>
            <w:rStyle w:val="Hyperlink"/>
            <w:noProof/>
          </w:rPr>
          <w:t>3.2</w:t>
        </w:r>
        <w:r w:rsidR="00BF3B19">
          <w:rPr>
            <w:rFonts w:eastAsiaTheme="minorEastAsia"/>
            <w:b w:val="0"/>
            <w:bCs w:val="0"/>
            <w:noProof/>
            <w:lang w:val="en-GB" w:eastAsia="en-GB"/>
          </w:rPr>
          <w:tab/>
        </w:r>
        <w:r w:rsidR="00BF3B19" w:rsidRPr="00F920E3">
          <w:rPr>
            <w:rStyle w:val="Hyperlink"/>
            <w:noProof/>
          </w:rPr>
          <w:t>Provide Ongoing Cross-Cultural Education</w:t>
        </w:r>
        <w:r w:rsidR="00BF3B19">
          <w:rPr>
            <w:noProof/>
            <w:webHidden/>
          </w:rPr>
          <w:tab/>
        </w:r>
        <w:r w:rsidR="00BF3B19">
          <w:rPr>
            <w:noProof/>
            <w:webHidden/>
          </w:rPr>
          <w:fldChar w:fldCharType="begin"/>
        </w:r>
        <w:r w:rsidR="00BF3B19">
          <w:rPr>
            <w:noProof/>
            <w:webHidden/>
          </w:rPr>
          <w:instrText xml:space="preserve"> PAGEREF _Toc137851355 \h </w:instrText>
        </w:r>
        <w:r w:rsidR="00BF3B19">
          <w:rPr>
            <w:noProof/>
            <w:webHidden/>
          </w:rPr>
        </w:r>
        <w:r w:rsidR="00BF3B19">
          <w:rPr>
            <w:noProof/>
            <w:webHidden/>
          </w:rPr>
          <w:fldChar w:fldCharType="separate"/>
        </w:r>
        <w:r w:rsidR="00BF3B19">
          <w:rPr>
            <w:noProof/>
            <w:webHidden/>
          </w:rPr>
          <w:t>7</w:t>
        </w:r>
        <w:r w:rsidR="00BF3B19">
          <w:rPr>
            <w:noProof/>
            <w:webHidden/>
          </w:rPr>
          <w:fldChar w:fldCharType="end"/>
        </w:r>
      </w:hyperlink>
    </w:p>
    <w:p w14:paraId="4D4B4682" w14:textId="77777777" w:rsidR="00BF3B19" w:rsidRDefault="00000000">
      <w:pPr>
        <w:pStyle w:val="TOC1"/>
        <w:tabs>
          <w:tab w:val="left" w:pos="480"/>
          <w:tab w:val="right" w:leader="dot" w:pos="9350"/>
        </w:tabs>
        <w:rPr>
          <w:rFonts w:eastAsiaTheme="minorEastAsia"/>
          <w:b w:val="0"/>
          <w:bCs w:val="0"/>
          <w:i w:val="0"/>
          <w:iCs w:val="0"/>
          <w:noProof/>
          <w:sz w:val="22"/>
          <w:szCs w:val="22"/>
          <w:lang w:val="en-GB" w:eastAsia="en-GB"/>
        </w:rPr>
      </w:pPr>
      <w:hyperlink w:anchor="_Toc137851356" w:history="1">
        <w:r w:rsidR="00BF3B19" w:rsidRPr="00F920E3">
          <w:rPr>
            <w:rStyle w:val="Hyperlink"/>
            <w:noProof/>
          </w:rPr>
          <w:t>4</w:t>
        </w:r>
        <w:r w:rsidR="00BF3B19">
          <w:rPr>
            <w:rFonts w:eastAsiaTheme="minorEastAsia"/>
            <w:b w:val="0"/>
            <w:bCs w:val="0"/>
            <w:i w:val="0"/>
            <w:iCs w:val="0"/>
            <w:noProof/>
            <w:sz w:val="22"/>
            <w:szCs w:val="22"/>
            <w:lang w:val="en-GB" w:eastAsia="en-GB"/>
          </w:rPr>
          <w:tab/>
        </w:r>
        <w:r w:rsidR="00BF3B19" w:rsidRPr="00F920E3">
          <w:rPr>
            <w:rStyle w:val="Hyperlink"/>
            <w:noProof/>
          </w:rPr>
          <w:t>References</w:t>
        </w:r>
        <w:r w:rsidR="00BF3B19">
          <w:rPr>
            <w:noProof/>
            <w:webHidden/>
          </w:rPr>
          <w:tab/>
        </w:r>
        <w:r w:rsidR="00BF3B19">
          <w:rPr>
            <w:noProof/>
            <w:webHidden/>
          </w:rPr>
          <w:fldChar w:fldCharType="begin"/>
        </w:r>
        <w:r w:rsidR="00BF3B19">
          <w:rPr>
            <w:noProof/>
            <w:webHidden/>
          </w:rPr>
          <w:instrText xml:space="preserve"> PAGEREF _Toc137851356 \h </w:instrText>
        </w:r>
        <w:r w:rsidR="00BF3B19">
          <w:rPr>
            <w:noProof/>
            <w:webHidden/>
          </w:rPr>
        </w:r>
        <w:r w:rsidR="00BF3B19">
          <w:rPr>
            <w:noProof/>
            <w:webHidden/>
          </w:rPr>
          <w:fldChar w:fldCharType="separate"/>
        </w:r>
        <w:r w:rsidR="00BF3B19">
          <w:rPr>
            <w:noProof/>
            <w:webHidden/>
          </w:rPr>
          <w:t>8</w:t>
        </w:r>
        <w:r w:rsidR="00BF3B19">
          <w:rPr>
            <w:noProof/>
            <w:webHidden/>
          </w:rPr>
          <w:fldChar w:fldCharType="end"/>
        </w:r>
      </w:hyperlink>
    </w:p>
    <w:p w14:paraId="5BDCD220" w14:textId="77777777" w:rsidR="00BF3B19" w:rsidRDefault="00000000">
      <w:pPr>
        <w:pStyle w:val="TOC1"/>
        <w:tabs>
          <w:tab w:val="left" w:pos="480"/>
          <w:tab w:val="right" w:leader="dot" w:pos="9350"/>
        </w:tabs>
        <w:rPr>
          <w:rFonts w:eastAsiaTheme="minorEastAsia"/>
          <w:b w:val="0"/>
          <w:bCs w:val="0"/>
          <w:i w:val="0"/>
          <w:iCs w:val="0"/>
          <w:noProof/>
          <w:sz w:val="22"/>
          <w:szCs w:val="22"/>
          <w:lang w:val="en-GB" w:eastAsia="en-GB"/>
        </w:rPr>
      </w:pPr>
      <w:hyperlink w:anchor="_Toc137851357" w:history="1">
        <w:r w:rsidR="00BF3B19" w:rsidRPr="00F920E3">
          <w:rPr>
            <w:rStyle w:val="Hyperlink"/>
            <w:noProof/>
          </w:rPr>
          <w:t>5</w:t>
        </w:r>
        <w:r w:rsidR="00BF3B19">
          <w:rPr>
            <w:rFonts w:eastAsiaTheme="minorEastAsia"/>
            <w:b w:val="0"/>
            <w:bCs w:val="0"/>
            <w:i w:val="0"/>
            <w:iCs w:val="0"/>
            <w:noProof/>
            <w:sz w:val="22"/>
            <w:szCs w:val="22"/>
            <w:lang w:val="en-GB" w:eastAsia="en-GB"/>
          </w:rPr>
          <w:tab/>
        </w:r>
        <w:r w:rsidR="00BF3B19" w:rsidRPr="00F920E3">
          <w:rPr>
            <w:rStyle w:val="Hyperlink"/>
            <w:noProof/>
          </w:rPr>
          <w:t>Do’s and Don’ts</w:t>
        </w:r>
        <w:r w:rsidR="00BF3B19">
          <w:rPr>
            <w:noProof/>
            <w:webHidden/>
          </w:rPr>
          <w:tab/>
        </w:r>
        <w:r w:rsidR="00BF3B19">
          <w:rPr>
            <w:noProof/>
            <w:webHidden/>
          </w:rPr>
          <w:fldChar w:fldCharType="begin"/>
        </w:r>
        <w:r w:rsidR="00BF3B19">
          <w:rPr>
            <w:noProof/>
            <w:webHidden/>
          </w:rPr>
          <w:instrText xml:space="preserve"> PAGEREF _Toc137851357 \h </w:instrText>
        </w:r>
        <w:r w:rsidR="00BF3B19">
          <w:rPr>
            <w:noProof/>
            <w:webHidden/>
          </w:rPr>
        </w:r>
        <w:r w:rsidR="00BF3B19">
          <w:rPr>
            <w:noProof/>
            <w:webHidden/>
          </w:rPr>
          <w:fldChar w:fldCharType="separate"/>
        </w:r>
        <w:r w:rsidR="00BF3B19">
          <w:rPr>
            <w:noProof/>
            <w:webHidden/>
          </w:rPr>
          <w:t>9</w:t>
        </w:r>
        <w:r w:rsidR="00BF3B19">
          <w:rPr>
            <w:noProof/>
            <w:webHidden/>
          </w:rPr>
          <w:fldChar w:fldCharType="end"/>
        </w:r>
      </w:hyperlink>
    </w:p>
    <w:p w14:paraId="41760651" w14:textId="77777777" w:rsidR="00BF3B19" w:rsidRDefault="00000000">
      <w:pPr>
        <w:pStyle w:val="TOC3"/>
        <w:tabs>
          <w:tab w:val="left" w:pos="1200"/>
          <w:tab w:val="right" w:leader="dot" w:pos="9350"/>
        </w:tabs>
        <w:rPr>
          <w:rFonts w:eastAsiaTheme="minorEastAsia"/>
          <w:noProof/>
          <w:sz w:val="22"/>
          <w:szCs w:val="22"/>
          <w:lang w:val="en-GB" w:eastAsia="en-GB"/>
        </w:rPr>
      </w:pPr>
      <w:hyperlink w:anchor="_Toc137851358" w:history="1">
        <w:r w:rsidR="00BF3B19" w:rsidRPr="00F920E3">
          <w:rPr>
            <w:rStyle w:val="Hyperlink"/>
            <w:noProof/>
          </w:rPr>
          <w:t>5.1.1</w:t>
        </w:r>
        <w:r w:rsidR="00BF3B19">
          <w:rPr>
            <w:rFonts w:eastAsiaTheme="minorEastAsia"/>
            <w:noProof/>
            <w:sz w:val="22"/>
            <w:szCs w:val="22"/>
            <w:lang w:val="en-GB" w:eastAsia="en-GB"/>
          </w:rPr>
          <w:tab/>
        </w:r>
        <w:r w:rsidR="00BF3B19" w:rsidRPr="00F920E3">
          <w:rPr>
            <w:rStyle w:val="Hyperlink"/>
            <w:noProof/>
          </w:rPr>
          <w:t>Housekeeping</w:t>
        </w:r>
        <w:r w:rsidR="00BF3B19">
          <w:rPr>
            <w:noProof/>
            <w:webHidden/>
          </w:rPr>
          <w:tab/>
        </w:r>
        <w:r w:rsidR="00BF3B19">
          <w:rPr>
            <w:noProof/>
            <w:webHidden/>
          </w:rPr>
          <w:fldChar w:fldCharType="begin"/>
        </w:r>
        <w:r w:rsidR="00BF3B19">
          <w:rPr>
            <w:noProof/>
            <w:webHidden/>
          </w:rPr>
          <w:instrText xml:space="preserve"> PAGEREF _Toc137851358 \h </w:instrText>
        </w:r>
        <w:r w:rsidR="00BF3B19">
          <w:rPr>
            <w:noProof/>
            <w:webHidden/>
          </w:rPr>
        </w:r>
        <w:r w:rsidR="00BF3B19">
          <w:rPr>
            <w:noProof/>
            <w:webHidden/>
          </w:rPr>
          <w:fldChar w:fldCharType="separate"/>
        </w:r>
        <w:r w:rsidR="00BF3B19">
          <w:rPr>
            <w:noProof/>
            <w:webHidden/>
          </w:rPr>
          <w:t>9</w:t>
        </w:r>
        <w:r w:rsidR="00BF3B19">
          <w:rPr>
            <w:noProof/>
            <w:webHidden/>
          </w:rPr>
          <w:fldChar w:fldCharType="end"/>
        </w:r>
      </w:hyperlink>
    </w:p>
    <w:p w14:paraId="67DD3275" w14:textId="77777777" w:rsidR="00BF3B19" w:rsidRDefault="00000000">
      <w:pPr>
        <w:pStyle w:val="TOC3"/>
        <w:tabs>
          <w:tab w:val="left" w:pos="1200"/>
          <w:tab w:val="right" w:leader="dot" w:pos="9350"/>
        </w:tabs>
        <w:rPr>
          <w:rFonts w:eastAsiaTheme="minorEastAsia"/>
          <w:noProof/>
          <w:sz w:val="22"/>
          <w:szCs w:val="22"/>
          <w:lang w:val="en-GB" w:eastAsia="en-GB"/>
        </w:rPr>
      </w:pPr>
      <w:hyperlink w:anchor="_Toc137851359" w:history="1">
        <w:r w:rsidR="00BF3B19" w:rsidRPr="00F920E3">
          <w:rPr>
            <w:rStyle w:val="Hyperlink"/>
            <w:noProof/>
          </w:rPr>
          <w:t>5.1.2</w:t>
        </w:r>
        <w:r w:rsidR="00BF3B19">
          <w:rPr>
            <w:rFonts w:eastAsiaTheme="minorEastAsia"/>
            <w:noProof/>
            <w:sz w:val="22"/>
            <w:szCs w:val="22"/>
            <w:lang w:val="en-GB" w:eastAsia="en-GB"/>
          </w:rPr>
          <w:tab/>
        </w:r>
        <w:r w:rsidR="00BF3B19" w:rsidRPr="00F920E3">
          <w:rPr>
            <w:rStyle w:val="Hyperlink"/>
            <w:noProof/>
          </w:rPr>
          <w:t>Front Desk and Reservations</w:t>
        </w:r>
        <w:r w:rsidR="00BF3B19">
          <w:rPr>
            <w:noProof/>
            <w:webHidden/>
          </w:rPr>
          <w:tab/>
        </w:r>
        <w:r w:rsidR="00BF3B19">
          <w:rPr>
            <w:noProof/>
            <w:webHidden/>
          </w:rPr>
          <w:fldChar w:fldCharType="begin"/>
        </w:r>
        <w:r w:rsidR="00BF3B19">
          <w:rPr>
            <w:noProof/>
            <w:webHidden/>
          </w:rPr>
          <w:instrText xml:space="preserve"> PAGEREF _Toc137851359 \h </w:instrText>
        </w:r>
        <w:r w:rsidR="00BF3B19">
          <w:rPr>
            <w:noProof/>
            <w:webHidden/>
          </w:rPr>
        </w:r>
        <w:r w:rsidR="00BF3B19">
          <w:rPr>
            <w:noProof/>
            <w:webHidden/>
          </w:rPr>
          <w:fldChar w:fldCharType="separate"/>
        </w:r>
        <w:r w:rsidR="00BF3B19">
          <w:rPr>
            <w:noProof/>
            <w:webHidden/>
          </w:rPr>
          <w:t>10</w:t>
        </w:r>
        <w:r w:rsidR="00BF3B19">
          <w:rPr>
            <w:noProof/>
            <w:webHidden/>
          </w:rPr>
          <w:fldChar w:fldCharType="end"/>
        </w:r>
      </w:hyperlink>
    </w:p>
    <w:p w14:paraId="2BE594F6" w14:textId="77777777" w:rsidR="00BF3B19" w:rsidRDefault="00000000">
      <w:pPr>
        <w:pStyle w:val="TOC3"/>
        <w:tabs>
          <w:tab w:val="left" w:pos="1200"/>
          <w:tab w:val="right" w:leader="dot" w:pos="9350"/>
        </w:tabs>
        <w:rPr>
          <w:rFonts w:eastAsiaTheme="minorEastAsia"/>
          <w:noProof/>
          <w:sz w:val="22"/>
          <w:szCs w:val="22"/>
          <w:lang w:val="en-GB" w:eastAsia="en-GB"/>
        </w:rPr>
      </w:pPr>
      <w:hyperlink w:anchor="_Toc137851360" w:history="1">
        <w:r w:rsidR="00BF3B19" w:rsidRPr="00F920E3">
          <w:rPr>
            <w:rStyle w:val="Hyperlink"/>
            <w:noProof/>
          </w:rPr>
          <w:t>5.1.3</w:t>
        </w:r>
        <w:r w:rsidR="00BF3B19">
          <w:rPr>
            <w:rFonts w:eastAsiaTheme="minorEastAsia"/>
            <w:noProof/>
            <w:sz w:val="22"/>
            <w:szCs w:val="22"/>
            <w:lang w:val="en-GB" w:eastAsia="en-GB"/>
          </w:rPr>
          <w:tab/>
        </w:r>
        <w:r w:rsidR="00BF3B19" w:rsidRPr="00F920E3">
          <w:rPr>
            <w:rStyle w:val="Hyperlink"/>
            <w:noProof/>
          </w:rPr>
          <w:t>Food and Beverages</w:t>
        </w:r>
        <w:r w:rsidR="00BF3B19">
          <w:rPr>
            <w:noProof/>
            <w:webHidden/>
          </w:rPr>
          <w:tab/>
        </w:r>
        <w:r w:rsidR="00BF3B19">
          <w:rPr>
            <w:noProof/>
            <w:webHidden/>
          </w:rPr>
          <w:fldChar w:fldCharType="begin"/>
        </w:r>
        <w:r w:rsidR="00BF3B19">
          <w:rPr>
            <w:noProof/>
            <w:webHidden/>
          </w:rPr>
          <w:instrText xml:space="preserve"> PAGEREF _Toc137851360 \h </w:instrText>
        </w:r>
        <w:r w:rsidR="00BF3B19">
          <w:rPr>
            <w:noProof/>
            <w:webHidden/>
          </w:rPr>
        </w:r>
        <w:r w:rsidR="00BF3B19">
          <w:rPr>
            <w:noProof/>
            <w:webHidden/>
          </w:rPr>
          <w:fldChar w:fldCharType="separate"/>
        </w:r>
        <w:r w:rsidR="00BF3B19">
          <w:rPr>
            <w:noProof/>
            <w:webHidden/>
          </w:rPr>
          <w:t>11</w:t>
        </w:r>
        <w:r w:rsidR="00BF3B19">
          <w:rPr>
            <w:noProof/>
            <w:webHidden/>
          </w:rPr>
          <w:fldChar w:fldCharType="end"/>
        </w:r>
      </w:hyperlink>
    </w:p>
    <w:p w14:paraId="21906EC5" w14:textId="77777777" w:rsidR="00BF3B19" w:rsidRDefault="00000000">
      <w:pPr>
        <w:pStyle w:val="TOC3"/>
        <w:tabs>
          <w:tab w:val="left" w:pos="1200"/>
          <w:tab w:val="right" w:leader="dot" w:pos="9350"/>
        </w:tabs>
        <w:rPr>
          <w:rFonts w:eastAsiaTheme="minorEastAsia"/>
          <w:noProof/>
          <w:sz w:val="22"/>
          <w:szCs w:val="22"/>
          <w:lang w:val="en-GB" w:eastAsia="en-GB"/>
        </w:rPr>
      </w:pPr>
      <w:hyperlink w:anchor="_Toc137851361" w:history="1">
        <w:r w:rsidR="00BF3B19" w:rsidRPr="00F920E3">
          <w:rPr>
            <w:rStyle w:val="Hyperlink"/>
            <w:noProof/>
          </w:rPr>
          <w:t>5.1.4</w:t>
        </w:r>
        <w:r w:rsidR="00BF3B19">
          <w:rPr>
            <w:rFonts w:eastAsiaTheme="minorEastAsia"/>
            <w:noProof/>
            <w:sz w:val="22"/>
            <w:szCs w:val="22"/>
            <w:lang w:val="en-GB" w:eastAsia="en-GB"/>
          </w:rPr>
          <w:tab/>
        </w:r>
        <w:r w:rsidR="00BF3B19" w:rsidRPr="00F920E3">
          <w:rPr>
            <w:rStyle w:val="Hyperlink"/>
            <w:noProof/>
          </w:rPr>
          <w:t>Spa Services</w:t>
        </w:r>
        <w:r w:rsidR="00BF3B19">
          <w:rPr>
            <w:noProof/>
            <w:webHidden/>
          </w:rPr>
          <w:tab/>
        </w:r>
        <w:r w:rsidR="00BF3B19">
          <w:rPr>
            <w:noProof/>
            <w:webHidden/>
          </w:rPr>
          <w:fldChar w:fldCharType="begin"/>
        </w:r>
        <w:r w:rsidR="00BF3B19">
          <w:rPr>
            <w:noProof/>
            <w:webHidden/>
          </w:rPr>
          <w:instrText xml:space="preserve"> PAGEREF _Toc137851361 \h </w:instrText>
        </w:r>
        <w:r w:rsidR="00BF3B19">
          <w:rPr>
            <w:noProof/>
            <w:webHidden/>
          </w:rPr>
        </w:r>
        <w:r w:rsidR="00BF3B19">
          <w:rPr>
            <w:noProof/>
            <w:webHidden/>
          </w:rPr>
          <w:fldChar w:fldCharType="separate"/>
        </w:r>
        <w:r w:rsidR="00BF3B19">
          <w:rPr>
            <w:noProof/>
            <w:webHidden/>
          </w:rPr>
          <w:t>12</w:t>
        </w:r>
        <w:r w:rsidR="00BF3B19">
          <w:rPr>
            <w:noProof/>
            <w:webHidden/>
          </w:rPr>
          <w:fldChar w:fldCharType="end"/>
        </w:r>
      </w:hyperlink>
    </w:p>
    <w:p w14:paraId="3CF64765" w14:textId="77777777" w:rsidR="00BF3B19" w:rsidRDefault="00000000">
      <w:pPr>
        <w:pStyle w:val="TOC3"/>
        <w:tabs>
          <w:tab w:val="left" w:pos="1200"/>
          <w:tab w:val="right" w:leader="dot" w:pos="9350"/>
        </w:tabs>
        <w:rPr>
          <w:rFonts w:eastAsiaTheme="minorEastAsia"/>
          <w:noProof/>
          <w:sz w:val="22"/>
          <w:szCs w:val="22"/>
          <w:lang w:val="en-GB" w:eastAsia="en-GB"/>
        </w:rPr>
      </w:pPr>
      <w:hyperlink w:anchor="_Toc137851362" w:history="1">
        <w:r w:rsidR="00BF3B19" w:rsidRPr="00F920E3">
          <w:rPr>
            <w:rStyle w:val="Hyperlink"/>
            <w:noProof/>
          </w:rPr>
          <w:t>5.1.5</w:t>
        </w:r>
        <w:r w:rsidR="00BF3B19">
          <w:rPr>
            <w:rFonts w:eastAsiaTheme="minorEastAsia"/>
            <w:noProof/>
            <w:sz w:val="22"/>
            <w:szCs w:val="22"/>
            <w:lang w:val="en-GB" w:eastAsia="en-GB"/>
          </w:rPr>
          <w:tab/>
        </w:r>
        <w:r w:rsidR="00BF3B19" w:rsidRPr="00F920E3">
          <w:rPr>
            <w:rStyle w:val="Hyperlink"/>
            <w:noProof/>
          </w:rPr>
          <w:t>Concierge</w:t>
        </w:r>
        <w:r w:rsidR="00BF3B19">
          <w:rPr>
            <w:noProof/>
            <w:webHidden/>
          </w:rPr>
          <w:tab/>
        </w:r>
        <w:r w:rsidR="00BF3B19">
          <w:rPr>
            <w:noProof/>
            <w:webHidden/>
          </w:rPr>
          <w:fldChar w:fldCharType="begin"/>
        </w:r>
        <w:r w:rsidR="00BF3B19">
          <w:rPr>
            <w:noProof/>
            <w:webHidden/>
          </w:rPr>
          <w:instrText xml:space="preserve"> PAGEREF _Toc137851362 \h </w:instrText>
        </w:r>
        <w:r w:rsidR="00BF3B19">
          <w:rPr>
            <w:noProof/>
            <w:webHidden/>
          </w:rPr>
        </w:r>
        <w:r w:rsidR="00BF3B19">
          <w:rPr>
            <w:noProof/>
            <w:webHidden/>
          </w:rPr>
          <w:fldChar w:fldCharType="separate"/>
        </w:r>
        <w:r w:rsidR="00BF3B19">
          <w:rPr>
            <w:noProof/>
            <w:webHidden/>
          </w:rPr>
          <w:t>13</w:t>
        </w:r>
        <w:r w:rsidR="00BF3B19">
          <w:rPr>
            <w:noProof/>
            <w:webHidden/>
          </w:rPr>
          <w:fldChar w:fldCharType="end"/>
        </w:r>
      </w:hyperlink>
    </w:p>
    <w:p w14:paraId="4F1DC0A3" w14:textId="77777777" w:rsidR="00D02E3E" w:rsidRPr="00D02E3E" w:rsidRDefault="00FC18BB" w:rsidP="00A01E46">
      <w:pPr>
        <w:spacing w:after="0" w:line="360" w:lineRule="auto"/>
        <w:contextualSpacing/>
        <w:jc w:val="center"/>
        <w:rPr>
          <w:b/>
        </w:rPr>
      </w:pPr>
      <w:r w:rsidRPr="00FC18BB">
        <w:rPr>
          <w:rFonts w:cs="Arial"/>
          <w:szCs w:val="24"/>
        </w:rPr>
        <w:fldChar w:fldCharType="end"/>
      </w:r>
    </w:p>
    <w:p w14:paraId="437409FA" w14:textId="77777777" w:rsidR="003E6101" w:rsidRDefault="003E6101" w:rsidP="00A01E46">
      <w:pPr>
        <w:spacing w:after="0" w:line="360" w:lineRule="auto"/>
        <w:contextualSpacing/>
      </w:pPr>
      <w:r>
        <w:br w:type="page"/>
      </w:r>
    </w:p>
    <w:p w14:paraId="55AF90B7" w14:textId="77777777" w:rsidR="005E1218" w:rsidRDefault="003E6101" w:rsidP="00BB09AF">
      <w:pPr>
        <w:pStyle w:val="Heading1"/>
      </w:pPr>
      <w:bookmarkStart w:id="1" w:name="_Toc137851345"/>
      <w:r>
        <w:lastRenderedPageBreak/>
        <w:t>Introduction</w:t>
      </w:r>
      <w:bookmarkEnd w:id="1"/>
      <w:r>
        <w:t xml:space="preserve"> </w:t>
      </w:r>
    </w:p>
    <w:p w14:paraId="4B4F8E9A" w14:textId="77777777" w:rsidR="003E6101" w:rsidRDefault="003E6101" w:rsidP="00A01E46">
      <w:pPr>
        <w:spacing w:after="0" w:line="360" w:lineRule="auto"/>
        <w:ind w:firstLine="720"/>
        <w:contextualSpacing/>
        <w:jc w:val="both"/>
      </w:pPr>
      <w:r w:rsidRPr="003E6101">
        <w:t>The hospitality business as a whole strives to be accommodating to a diverse range of cultures; hence, hotel staff members need to have cultural awareness and sensitivity in order to meet the expectations of foreign guests</w:t>
      </w:r>
      <w:r w:rsidR="0013611B">
        <w:t xml:space="preserve"> (</w:t>
      </w:r>
      <w:r w:rsidR="0013611B">
        <w:rPr>
          <w:shd w:val="clear" w:color="auto" w:fill="FFFFFF"/>
        </w:rPr>
        <w:t>Rohmetra</w:t>
      </w:r>
      <w:r w:rsidR="00ED1B17">
        <w:rPr>
          <w:shd w:val="clear" w:color="auto" w:fill="FFFFFF"/>
        </w:rPr>
        <w:t xml:space="preserve"> </w:t>
      </w:r>
      <w:r w:rsidR="0013611B">
        <w:rPr>
          <w:shd w:val="clear" w:color="auto" w:fill="FFFFFF"/>
        </w:rPr>
        <w:t>and Arora, 2015)</w:t>
      </w:r>
      <w:r w:rsidRPr="003E6101">
        <w:t>. Guests from Italy bring with them to their hotel stays a specific set of cultural norms and expectations that shape their tastes and behaviour while they are there.</w:t>
      </w:r>
    </w:p>
    <w:p w14:paraId="461E86C8" w14:textId="77777777" w:rsidR="0056231E" w:rsidRDefault="0056231E" w:rsidP="00A01E46">
      <w:pPr>
        <w:spacing w:after="0" w:line="360" w:lineRule="auto"/>
        <w:ind w:firstLine="720"/>
        <w:contextualSpacing/>
        <w:jc w:val="both"/>
      </w:pPr>
    </w:p>
    <w:p w14:paraId="1C258285" w14:textId="77777777" w:rsidR="0056231E" w:rsidRDefault="00AB3B06" w:rsidP="00BB09AF">
      <w:pPr>
        <w:pStyle w:val="Heading1"/>
      </w:pPr>
      <w:bookmarkStart w:id="2" w:name="_Toc137851346"/>
      <w:r w:rsidRPr="007824A4">
        <w:t>Evaluation of Cultural Intelligence and Sensitivity</w:t>
      </w:r>
      <w:bookmarkEnd w:id="2"/>
    </w:p>
    <w:p w14:paraId="660CF651" w14:textId="77777777" w:rsidR="007824A4" w:rsidRDefault="00080CBE" w:rsidP="00A01E46">
      <w:pPr>
        <w:spacing w:after="0" w:line="360" w:lineRule="auto"/>
        <w:contextualSpacing/>
        <w:jc w:val="both"/>
      </w:pPr>
      <w:r>
        <w:tab/>
        <w:t>The employees of the hotel need to have cultural intelligence in order to grasp and accept the cultural values, customs, and expectations of its Italian guests. It enhances communication, helps to build rapport, and leads to a more enj</w:t>
      </w:r>
      <w:r w:rsidR="00FC7436">
        <w:t xml:space="preserve">oyable experience for visitors. </w:t>
      </w:r>
      <w:r>
        <w:t>The personnel of the hotel is able to adjust the way they provide service in order to fit the cultural preferences of Italian guests since they have cultural sensitivity</w:t>
      </w:r>
      <w:r w:rsidR="008D3B37">
        <w:t xml:space="preserve"> (</w:t>
      </w:r>
      <w:r w:rsidR="008D3B37">
        <w:rPr>
          <w:shd w:val="clear" w:color="auto" w:fill="FFFFFF"/>
        </w:rPr>
        <w:t>Earley</w:t>
      </w:r>
      <w:r w:rsidR="00285356">
        <w:rPr>
          <w:shd w:val="clear" w:color="auto" w:fill="FFFFFF"/>
        </w:rPr>
        <w:t xml:space="preserve"> </w:t>
      </w:r>
      <w:r w:rsidR="008D3B37">
        <w:rPr>
          <w:shd w:val="clear" w:color="auto" w:fill="FFFFFF"/>
        </w:rPr>
        <w:t>and Peterson, 2004)</w:t>
      </w:r>
      <w:r>
        <w:t>. It makes certain that all interactions, conveniences, and the overall experience of tourists are polite, acceptable, and in line with the cultural standards of Italy.</w:t>
      </w:r>
    </w:p>
    <w:p w14:paraId="1A525EA4" w14:textId="77777777" w:rsidR="007C6AC4" w:rsidRDefault="007C6AC4" w:rsidP="00A01E46">
      <w:pPr>
        <w:spacing w:after="0" w:line="360" w:lineRule="auto"/>
        <w:contextualSpacing/>
        <w:jc w:val="both"/>
      </w:pPr>
    </w:p>
    <w:p w14:paraId="65056B8E" w14:textId="77777777" w:rsidR="008E72AC" w:rsidRDefault="001A703D" w:rsidP="00BB09AF">
      <w:pPr>
        <w:pStyle w:val="Heading2"/>
      </w:pPr>
      <w:bookmarkStart w:id="3" w:name="_Toc137851347"/>
      <w:r>
        <w:t>Cross-cultural Theories and Models</w:t>
      </w:r>
      <w:bookmarkEnd w:id="3"/>
    </w:p>
    <w:p w14:paraId="1BFC0659" w14:textId="77777777" w:rsidR="007C6AC4" w:rsidRPr="00C404A6" w:rsidRDefault="00E0414D" w:rsidP="00A01E46">
      <w:pPr>
        <w:pStyle w:val="Heading3"/>
        <w:spacing w:before="0" w:after="0" w:line="360" w:lineRule="auto"/>
        <w:ind w:firstLine="720"/>
        <w:contextualSpacing/>
        <w:jc w:val="both"/>
      </w:pPr>
      <w:bookmarkStart w:id="4" w:name="_Toc137851348"/>
      <w:r w:rsidRPr="00C404A6">
        <w:t>Hall's Cultural Dimensions</w:t>
      </w:r>
      <w:bookmarkEnd w:id="4"/>
    </w:p>
    <w:p w14:paraId="2E8C3D0E" w14:textId="77777777" w:rsidR="00B152C0" w:rsidRDefault="00B152C0" w:rsidP="00A01E46">
      <w:pPr>
        <w:spacing w:after="0" w:line="360" w:lineRule="auto"/>
        <w:contextualSpacing/>
        <w:jc w:val="both"/>
      </w:pPr>
      <w:r w:rsidRPr="00C404A6">
        <w:tab/>
        <w:t>Edward T. Hall's model of cultural dimensions places an emphasis on communication as well as the individual's sense of time and space. The employees at the hotel should be aware that visitors from Italy may have a different conception of personal space and view their need for physical contact while interacting with other people</w:t>
      </w:r>
      <w:r w:rsidR="004B4933">
        <w:t xml:space="preserve"> (</w:t>
      </w:r>
      <w:r w:rsidR="004B4933">
        <w:rPr>
          <w:shd w:val="clear" w:color="auto" w:fill="FFFFFF"/>
        </w:rPr>
        <w:t>Maznevski et al., 2002)</w:t>
      </w:r>
      <w:r w:rsidRPr="00C404A6">
        <w:t>. In addition, personnel of hotels that have an understanding o</w:t>
      </w:r>
      <w:r w:rsidR="00236847">
        <w:t>f the idea of “polychronic time”</w:t>
      </w:r>
      <w:r w:rsidRPr="00C404A6">
        <w:t xml:space="preserve"> which refers to a flexible and changeable approach to </w:t>
      </w:r>
      <w:r w:rsidR="004B4933" w:rsidRPr="00C404A6">
        <w:t>time</w:t>
      </w:r>
      <w:r w:rsidRPr="00C404A6">
        <w:t xml:space="preserve"> would be better able to accommodate Italian guests, who may have a more laid-back attitude with regard to timeliness.</w:t>
      </w:r>
    </w:p>
    <w:p w14:paraId="550F08D1" w14:textId="77777777" w:rsidR="00822F23" w:rsidRDefault="00822F23" w:rsidP="00A01E46">
      <w:pPr>
        <w:spacing w:after="0" w:line="360" w:lineRule="auto"/>
        <w:contextualSpacing/>
        <w:jc w:val="both"/>
      </w:pPr>
    </w:p>
    <w:p w14:paraId="3CD225C0" w14:textId="77777777" w:rsidR="00822F23" w:rsidRDefault="00EC2116" w:rsidP="00A01E46">
      <w:pPr>
        <w:pStyle w:val="Heading4"/>
        <w:spacing w:before="0" w:after="0" w:line="360" w:lineRule="auto"/>
        <w:contextualSpacing/>
        <w:jc w:val="both"/>
      </w:pPr>
      <w:bookmarkStart w:id="5" w:name="_Toc137851349"/>
      <w:r w:rsidRPr="00513494">
        <w:t>Perception of Personal Space</w:t>
      </w:r>
      <w:bookmarkEnd w:id="5"/>
    </w:p>
    <w:p w14:paraId="64FEF8D6" w14:textId="77777777" w:rsidR="00C62F93" w:rsidRDefault="00C62F93" w:rsidP="00A01E46">
      <w:pPr>
        <w:spacing w:after="0" w:line="360" w:lineRule="auto"/>
        <w:contextualSpacing/>
        <w:jc w:val="both"/>
      </w:pPr>
      <w:r>
        <w:tab/>
      </w:r>
      <w:r w:rsidR="00021929" w:rsidRPr="00021929">
        <w:t xml:space="preserve">When compared to people of other cultures, Italians have a generally less awareness of the need of personal space. A tighter approach during exchanges, such </w:t>
      </w:r>
      <w:r w:rsidR="00021929" w:rsidRPr="00021929">
        <w:lastRenderedPageBreak/>
        <w:t>as standing closer while chatting or participating in friendly gestures such as handshakes, hugs, and kisses on the cheek, may help Italians feel more at ease. This may include standing closer when conversing</w:t>
      </w:r>
      <w:r w:rsidR="00A41C38">
        <w:t xml:space="preserve"> (</w:t>
      </w:r>
      <w:r w:rsidR="00A41C38">
        <w:rPr>
          <w:shd w:val="clear" w:color="auto" w:fill="FFFFFF"/>
        </w:rPr>
        <w:t>Shynkaruk</w:t>
      </w:r>
      <w:r w:rsidR="00B06D86">
        <w:rPr>
          <w:shd w:val="clear" w:color="auto" w:fill="FFFFFF"/>
        </w:rPr>
        <w:t xml:space="preserve">, </w:t>
      </w:r>
      <w:r w:rsidR="00A41C38">
        <w:rPr>
          <w:shd w:val="clear" w:color="auto" w:fill="FFFFFF"/>
        </w:rPr>
        <w:t>Salata</w:t>
      </w:r>
      <w:r w:rsidR="004459D0">
        <w:rPr>
          <w:shd w:val="clear" w:color="auto" w:fill="FFFFFF"/>
        </w:rPr>
        <w:t xml:space="preserve"> </w:t>
      </w:r>
      <w:r w:rsidR="00A41C38">
        <w:rPr>
          <w:shd w:val="clear" w:color="auto" w:fill="FFFFFF"/>
        </w:rPr>
        <w:t>and Danylova, 2018)</w:t>
      </w:r>
      <w:r w:rsidR="00021929" w:rsidRPr="00021929">
        <w:t>. The staff at the hotel should be aware of this cultural norm and respect the desire for tighter physical closeness while interacting with Italian tourists. It is essential to avoid standing too far away from the other person or establishing a feeling of distance, since this might be seen as aggressive or cold</w:t>
      </w:r>
      <w:r w:rsidR="008844F6">
        <w:t xml:space="preserve"> (</w:t>
      </w:r>
      <w:r w:rsidR="000B7E13">
        <w:rPr>
          <w:shd w:val="clear" w:color="auto" w:fill="FFFFFF"/>
        </w:rPr>
        <w:t xml:space="preserve">Irimiás </w:t>
      </w:r>
      <w:r w:rsidR="008844F6">
        <w:rPr>
          <w:shd w:val="clear" w:color="auto" w:fill="FFFFFF"/>
        </w:rPr>
        <w:t>and Franch, 2019)</w:t>
      </w:r>
      <w:r w:rsidR="00021929" w:rsidRPr="00021929">
        <w:t>.</w:t>
      </w:r>
    </w:p>
    <w:p w14:paraId="249D0B87" w14:textId="77777777" w:rsidR="00FA58FA" w:rsidRDefault="00FA58FA" w:rsidP="00A01E46">
      <w:pPr>
        <w:spacing w:after="0" w:line="360" w:lineRule="auto"/>
        <w:contextualSpacing/>
        <w:jc w:val="both"/>
      </w:pPr>
    </w:p>
    <w:p w14:paraId="37CFEF18" w14:textId="77777777" w:rsidR="00021929" w:rsidRDefault="00BE4EE1" w:rsidP="00A01E46">
      <w:pPr>
        <w:pStyle w:val="Heading4"/>
        <w:spacing w:before="0" w:after="0" w:line="360" w:lineRule="auto"/>
        <w:contextualSpacing/>
        <w:jc w:val="both"/>
      </w:pPr>
      <w:bookmarkStart w:id="6" w:name="_Toc137851350"/>
      <w:r w:rsidRPr="00637C4C">
        <w:t>Polychronic Time</w:t>
      </w:r>
      <w:bookmarkEnd w:id="6"/>
    </w:p>
    <w:p w14:paraId="3F143646" w14:textId="77777777" w:rsidR="00637C4C" w:rsidRPr="00637C4C" w:rsidRDefault="00C31310" w:rsidP="00A01E46">
      <w:pPr>
        <w:spacing w:after="0" w:line="360" w:lineRule="auto"/>
        <w:contextualSpacing/>
        <w:jc w:val="both"/>
      </w:pPr>
      <w:r>
        <w:tab/>
      </w:r>
      <w:r w:rsidR="00F706B4" w:rsidRPr="00F706B4">
        <w:t xml:space="preserve">Polychronic time is a flexible and fluid approach to time in which relationships and the completion of activities take priority over rigorous adherence to timetables. Polychronic time may be thought of as a hybrid between traditional time and fluid time. In Italian culture, there is often a more relaxed attitude towards timeliness, as well as a larger focus on enjoying the present moment and creating connections. </w:t>
      </w:r>
      <w:r w:rsidR="005616C9">
        <w:rPr>
          <w:shd w:val="clear" w:color="auto" w:fill="FFFFFF"/>
        </w:rPr>
        <w:t>Testa</w:t>
      </w:r>
      <w:r w:rsidR="005616C9" w:rsidRPr="00F706B4">
        <w:t xml:space="preserve"> </w:t>
      </w:r>
      <w:r w:rsidR="00066807">
        <w:t xml:space="preserve">et al. </w:t>
      </w:r>
      <w:r w:rsidR="005616C9">
        <w:t xml:space="preserve">(2019) identified that </w:t>
      </w:r>
      <w:r w:rsidR="00066807">
        <w:t>i</w:t>
      </w:r>
      <w:r w:rsidR="00F706B4" w:rsidRPr="00F706B4">
        <w:t>n addition, there is a higher stress on the importance of sharing food and drink with others. The staff at the hotel should be aware of this cultural standard while engaging with Italian guests, and they shouldn't be too formal or hasty in their responses to the guests. The quality of the experience that a customer receives may be improved by being flexible with regard to time and allowing for a slower pace of service.</w:t>
      </w:r>
    </w:p>
    <w:p w14:paraId="0572EB02" w14:textId="77777777" w:rsidR="00C404A6" w:rsidRPr="00C404A6" w:rsidRDefault="00C404A6" w:rsidP="00A01E46">
      <w:pPr>
        <w:spacing w:after="0" w:line="360" w:lineRule="auto"/>
        <w:contextualSpacing/>
        <w:jc w:val="both"/>
      </w:pPr>
    </w:p>
    <w:p w14:paraId="24AE5B75" w14:textId="77777777" w:rsidR="007F3857" w:rsidRDefault="007F3857" w:rsidP="00A01E46">
      <w:pPr>
        <w:pStyle w:val="Heading3"/>
        <w:spacing w:before="0" w:after="0" w:line="360" w:lineRule="auto"/>
        <w:ind w:firstLine="720"/>
        <w:contextualSpacing/>
        <w:jc w:val="both"/>
      </w:pPr>
      <w:bookmarkStart w:id="7" w:name="_Toc137851351"/>
      <w:r w:rsidRPr="00C66603">
        <w:t>Cross-Cultural Communication Theories</w:t>
      </w:r>
      <w:bookmarkEnd w:id="7"/>
    </w:p>
    <w:p w14:paraId="4FF76607" w14:textId="77777777" w:rsidR="002F02DA" w:rsidRDefault="002F02DA" w:rsidP="00A01E46">
      <w:pPr>
        <w:spacing w:after="0" w:line="360" w:lineRule="auto"/>
        <w:contextualSpacing/>
        <w:jc w:val="both"/>
      </w:pPr>
      <w:r>
        <w:tab/>
      </w:r>
      <w:r w:rsidR="009C6DF8" w:rsidRPr="009C6DF8">
        <w:t>It is essential to communicate clearly while engaging with people who speak Italian as their native language. The high-context communication theory and the low-context communication theory both have the potential to shed some light on the Italian communication style</w:t>
      </w:r>
      <w:r w:rsidR="008E4EC6">
        <w:t xml:space="preserve"> (</w:t>
      </w:r>
      <w:r w:rsidR="008E4EC6">
        <w:rPr>
          <w:shd w:val="clear" w:color="auto" w:fill="FFFFFF"/>
        </w:rPr>
        <w:t>Benetti, Ogliastri</w:t>
      </w:r>
      <w:r w:rsidR="009F5F51">
        <w:rPr>
          <w:shd w:val="clear" w:color="auto" w:fill="FFFFFF"/>
        </w:rPr>
        <w:t xml:space="preserve"> </w:t>
      </w:r>
      <w:r w:rsidR="008E4EC6">
        <w:rPr>
          <w:shd w:val="clear" w:color="auto" w:fill="FFFFFF"/>
        </w:rPr>
        <w:t>and Caputo, 2021)</w:t>
      </w:r>
      <w:r w:rsidR="009C6DF8" w:rsidRPr="009C6DF8">
        <w:t>. When talking in Italian, people often depend heavily on non-verbal cues, implicit meanings, and the mutual understanding that they have with one another. The employees at the hotel should pay attention to nonverbal signals and provide information in a way that is both clear and succinct in order to promote good communication.</w:t>
      </w:r>
    </w:p>
    <w:p w14:paraId="6112022B" w14:textId="77777777" w:rsidR="00D07BAF" w:rsidRDefault="00D07BAF" w:rsidP="00A01E46">
      <w:pPr>
        <w:spacing w:after="0" w:line="360" w:lineRule="auto"/>
        <w:contextualSpacing/>
        <w:jc w:val="both"/>
      </w:pPr>
    </w:p>
    <w:p w14:paraId="0AEA0D7B" w14:textId="77777777" w:rsidR="00D07BAF" w:rsidRDefault="00C60CDB" w:rsidP="00A01E46">
      <w:pPr>
        <w:pStyle w:val="Heading4"/>
        <w:spacing w:before="0" w:after="0" w:line="360" w:lineRule="auto"/>
        <w:contextualSpacing/>
        <w:jc w:val="both"/>
      </w:pPr>
      <w:bookmarkStart w:id="8" w:name="_Toc137851352"/>
      <w:r>
        <w:lastRenderedPageBreak/>
        <w:t>High-</w:t>
      </w:r>
      <w:r w:rsidR="00D07BAF">
        <w:t>Context Communication</w:t>
      </w:r>
      <w:bookmarkEnd w:id="8"/>
      <w:r w:rsidR="00D07BAF">
        <w:t xml:space="preserve"> </w:t>
      </w:r>
    </w:p>
    <w:p w14:paraId="5013E3B3" w14:textId="77777777" w:rsidR="00D07BAF" w:rsidRDefault="00AB5930" w:rsidP="00A01E46">
      <w:pPr>
        <w:spacing w:after="0" w:line="360" w:lineRule="auto"/>
        <w:contextualSpacing/>
        <w:jc w:val="both"/>
      </w:pPr>
      <w:r>
        <w:tab/>
      </w:r>
      <w:r w:rsidRPr="00AB5930">
        <w:t>Because Italian is regarded to be a context-heavy language, individuals depend heavily on non-verbal signs, common knowledge, and implicit meanings while carrying on conversations in Italian</w:t>
      </w:r>
      <w:r w:rsidR="00FF4117">
        <w:t xml:space="preserve"> (</w:t>
      </w:r>
      <w:r w:rsidR="00FF4117">
        <w:rPr>
          <w:shd w:val="clear" w:color="auto" w:fill="FFFFFF"/>
        </w:rPr>
        <w:t>Trompenaars, 2014)</w:t>
      </w:r>
      <w:r w:rsidRPr="00AB5930">
        <w:t>. When it comes to transmitting messages, the context, the connection, and nonverbal cues hold a significant amount of weight when there is a high degree of context involved in the conversation.</w:t>
      </w:r>
    </w:p>
    <w:p w14:paraId="261336D3" w14:textId="77777777" w:rsidR="0087049C" w:rsidRPr="00F82069" w:rsidRDefault="005458F1" w:rsidP="00A01E46">
      <w:pPr>
        <w:pStyle w:val="ListParagraph"/>
        <w:numPr>
          <w:ilvl w:val="0"/>
          <w:numId w:val="20"/>
        </w:numPr>
        <w:spacing w:after="0" w:line="360" w:lineRule="auto"/>
        <w:jc w:val="both"/>
      </w:pPr>
      <w:r w:rsidRPr="00F82069">
        <w:rPr>
          <w:b/>
        </w:rPr>
        <w:t>Pay attention to non-verbal cues</w:t>
      </w:r>
      <w:r w:rsidR="00191EE8" w:rsidRPr="00F82069">
        <w:rPr>
          <w:b/>
        </w:rPr>
        <w:t>:</w:t>
      </w:r>
      <w:r w:rsidR="003C2996" w:rsidRPr="00F82069">
        <w:rPr>
          <w:b/>
        </w:rPr>
        <w:t xml:space="preserve"> </w:t>
      </w:r>
      <w:r w:rsidR="003C2996" w:rsidRPr="00F82069">
        <w:t>Facial expressions, gestures, and body language often enhance spoken words.</w:t>
      </w:r>
    </w:p>
    <w:p w14:paraId="4A2B0C9A" w14:textId="77777777" w:rsidR="005458F1" w:rsidRPr="00F82069" w:rsidRDefault="00983633" w:rsidP="00A01E46">
      <w:pPr>
        <w:pStyle w:val="ListParagraph"/>
        <w:numPr>
          <w:ilvl w:val="0"/>
          <w:numId w:val="20"/>
        </w:numPr>
        <w:spacing w:after="0" w:line="360" w:lineRule="auto"/>
        <w:jc w:val="both"/>
        <w:rPr>
          <w:b/>
        </w:rPr>
      </w:pPr>
      <w:r w:rsidRPr="00F82069">
        <w:rPr>
          <w:b/>
        </w:rPr>
        <w:t>Read between the lines</w:t>
      </w:r>
      <w:r w:rsidR="00191EE8" w:rsidRPr="00F82069">
        <w:rPr>
          <w:b/>
        </w:rPr>
        <w:t>:</w:t>
      </w:r>
      <w:r w:rsidR="00DB2BA9" w:rsidRPr="00F82069">
        <w:rPr>
          <w:b/>
        </w:rPr>
        <w:t xml:space="preserve"> </w:t>
      </w:r>
      <w:r w:rsidR="00EC2487" w:rsidRPr="00F82069">
        <w:t>Italians may communicate ambiguously. Hotel personnel should be aware of conversational subtleties.</w:t>
      </w:r>
    </w:p>
    <w:p w14:paraId="708F4283" w14:textId="77777777" w:rsidR="00983633" w:rsidRPr="00F82069" w:rsidRDefault="00762A33" w:rsidP="00A01E46">
      <w:pPr>
        <w:pStyle w:val="ListParagraph"/>
        <w:numPr>
          <w:ilvl w:val="0"/>
          <w:numId w:val="20"/>
        </w:numPr>
        <w:spacing w:after="0" w:line="360" w:lineRule="auto"/>
        <w:jc w:val="both"/>
      </w:pPr>
      <w:r w:rsidRPr="00F82069">
        <w:rPr>
          <w:b/>
        </w:rPr>
        <w:t>Build rapport and trust</w:t>
      </w:r>
      <w:r w:rsidR="00191EE8" w:rsidRPr="00F82069">
        <w:rPr>
          <w:b/>
        </w:rPr>
        <w:t xml:space="preserve">: </w:t>
      </w:r>
      <w:r w:rsidR="008801F3" w:rsidRPr="00F82069">
        <w:t>Focus on connecting with Italian tourists. This promotes understanding and comfortable dialogue.</w:t>
      </w:r>
    </w:p>
    <w:p w14:paraId="42F7A23C" w14:textId="77777777" w:rsidR="00762A33" w:rsidRPr="00D07BAF" w:rsidRDefault="00762A33" w:rsidP="00A01E46">
      <w:pPr>
        <w:spacing w:after="0" w:line="360" w:lineRule="auto"/>
        <w:contextualSpacing/>
      </w:pPr>
    </w:p>
    <w:p w14:paraId="3117C15F" w14:textId="77777777" w:rsidR="0061787E" w:rsidRDefault="00222207" w:rsidP="00BB09AF">
      <w:pPr>
        <w:pStyle w:val="Heading1"/>
      </w:pPr>
      <w:bookmarkStart w:id="9" w:name="_Toc137851353"/>
      <w:r>
        <w:t>Conclusion and Recommendations</w:t>
      </w:r>
      <w:bookmarkEnd w:id="9"/>
    </w:p>
    <w:p w14:paraId="776230BA" w14:textId="77777777" w:rsidR="00222207" w:rsidRDefault="00CB7CAC" w:rsidP="00A01E46">
      <w:pPr>
        <w:spacing w:after="0" w:line="360" w:lineRule="auto"/>
        <w:contextualSpacing/>
        <w:jc w:val="both"/>
      </w:pPr>
      <w:r>
        <w:tab/>
      </w:r>
      <w:r w:rsidRPr="00CB7CAC">
        <w:t>In conclusion, it is necessary to engage in efficient communication while working with Italian customers, and the personnel at the hotel has to know the method in which Italians communicate. Non-verbal cues, consensus on meaning, and inferences drawn from context are very important components of Italian communication. The employees at the hotel should pay attention to nonverbal cues, work to develop relationships with guests, and provide information in a manner that is both clear and succinct in order to promote successful communication.</w:t>
      </w:r>
      <w:r w:rsidR="005E4FE2">
        <w:t xml:space="preserve"> </w:t>
      </w:r>
      <w:r w:rsidR="005E4FE2" w:rsidRPr="005E4FE2">
        <w:t>The following are some tips that the staff at the hotel should think about in order to deliver great service to customers from Italy.</w:t>
      </w:r>
    </w:p>
    <w:p w14:paraId="0CF439E6" w14:textId="77777777" w:rsidR="00FA5B1B" w:rsidRDefault="00FA5B1B" w:rsidP="00A01E46">
      <w:pPr>
        <w:spacing w:after="0" w:line="360" w:lineRule="auto"/>
        <w:contextualSpacing/>
        <w:jc w:val="both"/>
      </w:pPr>
    </w:p>
    <w:p w14:paraId="105DD671" w14:textId="77777777" w:rsidR="0011406C" w:rsidRDefault="0011406C" w:rsidP="00BB09AF">
      <w:pPr>
        <w:pStyle w:val="Heading2"/>
      </w:pPr>
      <w:bookmarkStart w:id="10" w:name="_Toc137851354"/>
      <w:r w:rsidRPr="00D42CEF">
        <w:t>Foster Language Proficiency</w:t>
      </w:r>
      <w:bookmarkEnd w:id="10"/>
    </w:p>
    <w:p w14:paraId="7AF87521" w14:textId="77777777" w:rsidR="00AC3ECD" w:rsidRDefault="007A744B" w:rsidP="00A01E46">
      <w:pPr>
        <w:spacing w:after="0" w:line="360" w:lineRule="auto"/>
        <w:contextualSpacing/>
        <w:jc w:val="both"/>
      </w:pPr>
      <w:r>
        <w:tab/>
      </w:r>
      <w:r w:rsidR="008C4EC2" w:rsidRPr="008C4EC2">
        <w:t>Even if many Italian tourists may be competent in English or other languages that are commonly spoken, it is still beneficial for hotel personnel to have at least a rudimentary understanding of Italian. This will make communication much easier. The staff members at the hotel have to be encouraged and given assistance in order to master essential phrases and greetings in Italian. Because of this effort, Italian tourists will feel more welcome and respected when they come to the country, as it indicates a devotion to knowing and enjoying the culture of Italy.</w:t>
      </w:r>
    </w:p>
    <w:p w14:paraId="28B26927" w14:textId="77777777" w:rsidR="00093BC6" w:rsidRDefault="00093BC6" w:rsidP="00A01E46">
      <w:pPr>
        <w:spacing w:after="0" w:line="360" w:lineRule="auto"/>
        <w:contextualSpacing/>
        <w:jc w:val="both"/>
      </w:pPr>
    </w:p>
    <w:p w14:paraId="5F78C1E0" w14:textId="77777777" w:rsidR="00A42373" w:rsidRPr="007A744B" w:rsidRDefault="00A42373" w:rsidP="00BB09AF">
      <w:pPr>
        <w:pStyle w:val="Heading2"/>
      </w:pPr>
      <w:bookmarkStart w:id="11" w:name="_Toc137851355"/>
      <w:r w:rsidRPr="007A744B">
        <w:t>Provide Ongoing Cross-Cultural Education</w:t>
      </w:r>
      <w:bookmarkEnd w:id="11"/>
    </w:p>
    <w:p w14:paraId="36B29DDF" w14:textId="77777777" w:rsidR="00CB7CAC" w:rsidRDefault="004D55C0" w:rsidP="00A01E46">
      <w:pPr>
        <w:spacing w:after="0" w:line="360" w:lineRule="auto"/>
        <w:contextualSpacing/>
        <w:jc w:val="both"/>
      </w:pPr>
      <w:r>
        <w:tab/>
      </w:r>
      <w:r w:rsidRPr="004D55C0">
        <w:t>It should be of the utmost importance to have ongoing education and training courses that focus on several cultures for hotel staff. These activities could include things like seminars, workshops, and other materials that are oriented on other cultures, such as the culture of Italy. Hotel personnel are able to cater to the varied needs and preferences of foreign guests because they consistently work to improve their cultural intelligence and sensitivity.</w:t>
      </w:r>
    </w:p>
    <w:p w14:paraId="7D5F3246" w14:textId="77777777" w:rsidR="008B3C65" w:rsidRDefault="008B3C65" w:rsidP="00A01E46">
      <w:pPr>
        <w:spacing w:after="0" w:line="360" w:lineRule="auto"/>
        <w:contextualSpacing/>
      </w:pPr>
      <w:r>
        <w:br w:type="page"/>
      </w:r>
    </w:p>
    <w:p w14:paraId="4818A575" w14:textId="77777777" w:rsidR="008B3C65" w:rsidRDefault="008B3C65" w:rsidP="00BB09AF">
      <w:pPr>
        <w:pStyle w:val="Heading1"/>
        <w:rPr>
          <w:i/>
        </w:rPr>
      </w:pPr>
      <w:bookmarkStart w:id="12" w:name="_Toc137851356"/>
      <w:r>
        <w:lastRenderedPageBreak/>
        <w:t>References</w:t>
      </w:r>
      <w:bookmarkEnd w:id="12"/>
    </w:p>
    <w:p w14:paraId="7490676C" w14:textId="77777777" w:rsidR="00A77CB8" w:rsidRPr="00DE7027" w:rsidRDefault="00A77CB8" w:rsidP="00A01E46">
      <w:pPr>
        <w:spacing w:after="0" w:line="360" w:lineRule="auto"/>
        <w:ind w:left="720" w:hanging="720"/>
        <w:contextualSpacing/>
      </w:pPr>
      <w:r>
        <w:rPr>
          <w:shd w:val="clear" w:color="auto" w:fill="FFFFFF"/>
        </w:rPr>
        <w:t>Benetti, S., Ogliastri, E. and Caputo, A., 2021. Distributive/integrative negotiation strategies in cross-cultural contexts: A comparative study of the USA and Italy. </w:t>
      </w:r>
      <w:r>
        <w:rPr>
          <w:i/>
          <w:iCs/>
          <w:shd w:val="clear" w:color="auto" w:fill="FFFFFF"/>
        </w:rPr>
        <w:t>Journal of Management &amp; Organization</w:t>
      </w:r>
      <w:r>
        <w:rPr>
          <w:shd w:val="clear" w:color="auto" w:fill="FFFFFF"/>
        </w:rPr>
        <w:t>, </w:t>
      </w:r>
      <w:r>
        <w:rPr>
          <w:i/>
          <w:iCs/>
          <w:shd w:val="clear" w:color="auto" w:fill="FFFFFF"/>
        </w:rPr>
        <w:t>27</w:t>
      </w:r>
      <w:r>
        <w:rPr>
          <w:shd w:val="clear" w:color="auto" w:fill="FFFFFF"/>
        </w:rPr>
        <w:t>(4), pp.786-808.</w:t>
      </w:r>
    </w:p>
    <w:p w14:paraId="62DC85FB" w14:textId="77777777" w:rsidR="00A77CB8" w:rsidRDefault="00A77CB8" w:rsidP="00A01E46">
      <w:pPr>
        <w:spacing w:after="0" w:line="360" w:lineRule="auto"/>
        <w:ind w:left="720" w:hanging="720"/>
        <w:contextualSpacing/>
        <w:rPr>
          <w:shd w:val="clear" w:color="auto" w:fill="FFFFFF"/>
        </w:rPr>
      </w:pPr>
      <w:r>
        <w:rPr>
          <w:shd w:val="clear" w:color="auto" w:fill="FFFFFF"/>
        </w:rPr>
        <w:t>Earley, P.C. and Peterson, R.S., 2004. The elusive cultural chameleon: Cultural intelligence as a new approach to intercultural training for the global manager. </w:t>
      </w:r>
      <w:r>
        <w:rPr>
          <w:i/>
          <w:iCs/>
          <w:shd w:val="clear" w:color="auto" w:fill="FFFFFF"/>
        </w:rPr>
        <w:t>Academy of Management Learning &amp; Education</w:t>
      </w:r>
      <w:r>
        <w:rPr>
          <w:shd w:val="clear" w:color="auto" w:fill="FFFFFF"/>
        </w:rPr>
        <w:t>, </w:t>
      </w:r>
      <w:r>
        <w:rPr>
          <w:i/>
          <w:iCs/>
          <w:shd w:val="clear" w:color="auto" w:fill="FFFFFF"/>
        </w:rPr>
        <w:t>3</w:t>
      </w:r>
      <w:r>
        <w:rPr>
          <w:shd w:val="clear" w:color="auto" w:fill="FFFFFF"/>
        </w:rPr>
        <w:t>(1), pp.100-115.</w:t>
      </w:r>
    </w:p>
    <w:p w14:paraId="410CCFD1" w14:textId="77777777" w:rsidR="00A77CB8" w:rsidRPr="00540802" w:rsidRDefault="00A77CB8" w:rsidP="00A01E46">
      <w:pPr>
        <w:spacing w:after="0" w:line="360" w:lineRule="auto"/>
        <w:ind w:left="720" w:hanging="720"/>
        <w:contextualSpacing/>
        <w:rPr>
          <w:shd w:val="clear" w:color="auto" w:fill="FFFFFF"/>
        </w:rPr>
      </w:pPr>
      <w:r>
        <w:rPr>
          <w:shd w:val="clear" w:color="auto" w:fill="FFFFFF"/>
        </w:rPr>
        <w:t>Irimiás, A.N.N.A. and Franch, M.A.R.I.A.N.G.E.L.A., 2019. Developing intercultural sensitivity as an emotional ability. In </w:t>
      </w:r>
      <w:r>
        <w:rPr>
          <w:i/>
          <w:iCs/>
          <w:shd w:val="clear" w:color="auto" w:fill="FFFFFF"/>
        </w:rPr>
        <w:t>Emotional intelligence in tourism and hospitality</w:t>
      </w:r>
      <w:r>
        <w:rPr>
          <w:shd w:val="clear" w:color="auto" w:fill="FFFFFF"/>
        </w:rPr>
        <w:t> (pp. 95-107). Wallingford UK: CAB International.</w:t>
      </w:r>
    </w:p>
    <w:p w14:paraId="238D5267" w14:textId="77777777" w:rsidR="00A77CB8" w:rsidRDefault="00A77CB8" w:rsidP="00A01E46">
      <w:pPr>
        <w:spacing w:after="0" w:line="360" w:lineRule="auto"/>
        <w:ind w:left="720" w:hanging="720"/>
        <w:contextualSpacing/>
        <w:rPr>
          <w:shd w:val="clear" w:color="auto" w:fill="FFFFFF"/>
        </w:rPr>
      </w:pPr>
      <w:r>
        <w:rPr>
          <w:shd w:val="clear" w:color="auto" w:fill="FFFFFF"/>
        </w:rPr>
        <w:t>Maznevski, M.L., Gomez, C.B., DiStefano, J.J., Noorderhaven, N.G. and Wu, P.C., 2002. Cultural dimensions at the individual level of analysis: The cultural orientations framework. </w:t>
      </w:r>
      <w:r>
        <w:rPr>
          <w:i/>
          <w:iCs/>
          <w:shd w:val="clear" w:color="auto" w:fill="FFFFFF"/>
        </w:rPr>
        <w:t>International journal of cross cultural management</w:t>
      </w:r>
      <w:r>
        <w:rPr>
          <w:shd w:val="clear" w:color="auto" w:fill="FFFFFF"/>
        </w:rPr>
        <w:t>, </w:t>
      </w:r>
      <w:r>
        <w:rPr>
          <w:i/>
          <w:iCs/>
          <w:shd w:val="clear" w:color="auto" w:fill="FFFFFF"/>
        </w:rPr>
        <w:t>2</w:t>
      </w:r>
      <w:r>
        <w:rPr>
          <w:shd w:val="clear" w:color="auto" w:fill="FFFFFF"/>
        </w:rPr>
        <w:t>(3), pp.275-295.</w:t>
      </w:r>
    </w:p>
    <w:p w14:paraId="7F9F0C36" w14:textId="77777777" w:rsidR="00A77CB8" w:rsidRDefault="00A77CB8" w:rsidP="00A01E46">
      <w:pPr>
        <w:spacing w:after="0" w:line="360" w:lineRule="auto"/>
        <w:ind w:left="720" w:hanging="720"/>
        <w:contextualSpacing/>
        <w:rPr>
          <w:shd w:val="clear" w:color="auto" w:fill="FFFFFF"/>
        </w:rPr>
      </w:pPr>
      <w:r>
        <w:rPr>
          <w:shd w:val="clear" w:color="auto" w:fill="FFFFFF"/>
        </w:rPr>
        <w:t>Rohmetra, N. and Arora, P., 2015. The interface between cultural intelligence and customer satisfaction: the hospitality" perspective".</w:t>
      </w:r>
    </w:p>
    <w:p w14:paraId="13A468CF" w14:textId="77777777" w:rsidR="00A77CB8" w:rsidRDefault="00A77CB8" w:rsidP="00A01E46">
      <w:pPr>
        <w:spacing w:after="0" w:line="360" w:lineRule="auto"/>
        <w:ind w:left="720" w:hanging="720"/>
        <w:contextualSpacing/>
        <w:rPr>
          <w:shd w:val="clear" w:color="auto" w:fill="FFFFFF"/>
        </w:rPr>
      </w:pPr>
      <w:r>
        <w:rPr>
          <w:shd w:val="clear" w:color="auto" w:fill="FFFFFF"/>
        </w:rPr>
        <w:t>Shynkaruk, L., Salata, H. and Danylova, T., 2018. Dialogue of Cultures: E. Hall and F. Kluckhohn. </w:t>
      </w:r>
      <w:r>
        <w:rPr>
          <w:i/>
          <w:iCs/>
          <w:shd w:val="clear" w:color="auto" w:fill="FFFFFF"/>
        </w:rPr>
        <w:t>Вісник Національної академії керівних кадрів культури і мистецтв</w:t>
      </w:r>
      <w:r>
        <w:rPr>
          <w:shd w:val="clear" w:color="auto" w:fill="FFFFFF"/>
        </w:rPr>
        <w:t>, (3).</w:t>
      </w:r>
    </w:p>
    <w:p w14:paraId="255583F9" w14:textId="77777777" w:rsidR="00A77CB8" w:rsidRDefault="00A77CB8" w:rsidP="00A01E46">
      <w:pPr>
        <w:spacing w:after="0" w:line="360" w:lineRule="auto"/>
        <w:ind w:left="720" w:hanging="720"/>
        <w:contextualSpacing/>
        <w:rPr>
          <w:shd w:val="clear" w:color="auto" w:fill="FFFFFF"/>
        </w:rPr>
      </w:pPr>
      <w:r>
        <w:rPr>
          <w:shd w:val="clear" w:color="auto" w:fill="FFFFFF"/>
        </w:rPr>
        <w:t>Testa, R., Galati, A., Schifani, G., Di Trapani, A.M. and Migliore, G., 2019. Culinary tourism experiences in agri-tourism destinations and sustainable consumption—understanding Italian tourists’ Motivations. </w:t>
      </w:r>
      <w:r>
        <w:rPr>
          <w:i/>
          <w:iCs/>
          <w:shd w:val="clear" w:color="auto" w:fill="FFFFFF"/>
        </w:rPr>
        <w:t>Sustainability</w:t>
      </w:r>
      <w:r>
        <w:rPr>
          <w:shd w:val="clear" w:color="auto" w:fill="FFFFFF"/>
        </w:rPr>
        <w:t>, </w:t>
      </w:r>
      <w:r>
        <w:rPr>
          <w:i/>
          <w:iCs/>
          <w:shd w:val="clear" w:color="auto" w:fill="FFFFFF"/>
        </w:rPr>
        <w:t>11</w:t>
      </w:r>
      <w:r>
        <w:rPr>
          <w:shd w:val="clear" w:color="auto" w:fill="FFFFFF"/>
        </w:rPr>
        <w:t>(17), p.4588.</w:t>
      </w:r>
    </w:p>
    <w:p w14:paraId="5CB4B8D4" w14:textId="77777777" w:rsidR="00BB09AF" w:rsidRDefault="00A77CB8" w:rsidP="00A01E46">
      <w:pPr>
        <w:spacing w:after="0" w:line="360" w:lineRule="auto"/>
        <w:ind w:left="720" w:hanging="720"/>
        <w:contextualSpacing/>
        <w:rPr>
          <w:shd w:val="clear" w:color="auto" w:fill="FFFFFF"/>
        </w:rPr>
      </w:pPr>
      <w:r>
        <w:rPr>
          <w:shd w:val="clear" w:color="auto" w:fill="FFFFFF"/>
        </w:rPr>
        <w:t>Trompenaars, F., 2012. </w:t>
      </w:r>
      <w:r>
        <w:rPr>
          <w:i/>
          <w:iCs/>
          <w:shd w:val="clear" w:color="auto" w:fill="FFFFFF"/>
        </w:rPr>
        <w:t>Building cultural competence: Innovative activities and models</w:t>
      </w:r>
      <w:r>
        <w:rPr>
          <w:shd w:val="clear" w:color="auto" w:fill="FFFFFF"/>
        </w:rPr>
        <w:t>. Stylus Publishing, LLC.</w:t>
      </w:r>
    </w:p>
    <w:p w14:paraId="1C2380E6" w14:textId="77777777" w:rsidR="00BB09AF" w:rsidRDefault="00BB09AF">
      <w:pPr>
        <w:spacing w:after="200" w:line="276" w:lineRule="auto"/>
        <w:rPr>
          <w:shd w:val="clear" w:color="auto" w:fill="FFFFFF"/>
        </w:rPr>
      </w:pPr>
      <w:r>
        <w:rPr>
          <w:shd w:val="clear" w:color="auto" w:fill="FFFFFF"/>
        </w:rPr>
        <w:br w:type="page"/>
      </w:r>
    </w:p>
    <w:p w14:paraId="1914AFE7" w14:textId="77777777" w:rsidR="00BB09AF" w:rsidRPr="00BB09AF" w:rsidRDefault="00BB09AF" w:rsidP="00BB09AF">
      <w:pPr>
        <w:pStyle w:val="Heading1"/>
      </w:pPr>
      <w:bookmarkStart w:id="13" w:name="_Toc137851357"/>
      <w:r w:rsidRPr="00BB09AF">
        <w:lastRenderedPageBreak/>
        <w:t>Do’s and Don’ts</w:t>
      </w:r>
      <w:bookmarkEnd w:id="13"/>
    </w:p>
    <w:p w14:paraId="49ACFB2C" w14:textId="77777777" w:rsidR="00BB09AF" w:rsidRDefault="00BB09AF" w:rsidP="00BB09AF">
      <w:pPr>
        <w:spacing w:after="0" w:line="360" w:lineRule="auto"/>
        <w:contextualSpacing/>
      </w:pPr>
    </w:p>
    <w:p w14:paraId="0C2CA10D" w14:textId="77777777" w:rsidR="00BB09AF" w:rsidRDefault="00BB09AF" w:rsidP="00BB09AF">
      <w:pPr>
        <w:pStyle w:val="Heading3"/>
        <w:spacing w:before="0" w:after="0" w:line="360" w:lineRule="auto"/>
        <w:ind w:firstLine="720"/>
        <w:contextualSpacing/>
      </w:pPr>
      <w:bookmarkStart w:id="14" w:name="_Toc137851358"/>
      <w:r>
        <w:t>Housekeeping</w:t>
      </w:r>
      <w:bookmarkEnd w:id="14"/>
      <w:r>
        <w:t xml:space="preserve"> </w:t>
      </w:r>
    </w:p>
    <w:p w14:paraId="272B2FF0" w14:textId="77777777" w:rsidR="00BB09AF" w:rsidRDefault="00BB09AF" w:rsidP="00BB09AF">
      <w:pPr>
        <w:spacing w:after="0" w:line="360" w:lineRule="auto"/>
        <w:contextualSpacing/>
      </w:pPr>
    </w:p>
    <w:tbl>
      <w:tblPr>
        <w:tblStyle w:val="MediumGrid1-Accent5"/>
        <w:tblW w:w="0" w:type="auto"/>
        <w:tblLook w:val="04A0" w:firstRow="1" w:lastRow="0" w:firstColumn="1" w:lastColumn="0" w:noHBand="0" w:noVBand="1"/>
      </w:tblPr>
      <w:tblGrid>
        <w:gridCol w:w="4788"/>
        <w:gridCol w:w="4788"/>
      </w:tblGrid>
      <w:tr w:rsidR="00BB09AF" w14:paraId="653B0611" w14:textId="77777777" w:rsidTr="004338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EDAD737" w14:textId="77777777" w:rsidR="00BB09AF" w:rsidRPr="00E87943" w:rsidRDefault="00BB09AF" w:rsidP="0043385E">
            <w:pPr>
              <w:spacing w:after="0" w:line="360" w:lineRule="auto"/>
              <w:contextualSpacing/>
              <w:jc w:val="center"/>
            </w:pPr>
            <w:r w:rsidRPr="00E87943">
              <w:t>Do’s</w:t>
            </w:r>
          </w:p>
        </w:tc>
        <w:tc>
          <w:tcPr>
            <w:tcW w:w="4788" w:type="dxa"/>
          </w:tcPr>
          <w:p w14:paraId="6C7F2854" w14:textId="77777777" w:rsidR="00BB09AF" w:rsidRPr="00E87943" w:rsidRDefault="00BB09AF" w:rsidP="0043385E">
            <w:pPr>
              <w:spacing w:after="0" w:line="360" w:lineRule="auto"/>
              <w:contextualSpacing/>
              <w:jc w:val="center"/>
              <w:cnfStyle w:val="100000000000" w:firstRow="1" w:lastRow="0" w:firstColumn="0" w:lastColumn="0" w:oddVBand="0" w:evenVBand="0" w:oddHBand="0" w:evenHBand="0" w:firstRowFirstColumn="0" w:firstRowLastColumn="0" w:lastRowFirstColumn="0" w:lastRowLastColumn="0"/>
            </w:pPr>
            <w:r w:rsidRPr="00E87943">
              <w:t>Don’ts</w:t>
            </w:r>
          </w:p>
        </w:tc>
      </w:tr>
      <w:tr w:rsidR="00BB09AF" w14:paraId="11765645" w14:textId="77777777" w:rsidTr="004338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4649537" w14:textId="77777777" w:rsidR="00BB09AF" w:rsidRPr="00E87943" w:rsidRDefault="00BB09AF" w:rsidP="0043385E">
            <w:pPr>
              <w:spacing w:after="0" w:line="360" w:lineRule="auto"/>
              <w:contextualSpacing/>
              <w:rPr>
                <w:b w:val="0"/>
              </w:rPr>
            </w:pPr>
            <w:r w:rsidRPr="00E87943">
              <w:rPr>
                <w:b w:val="0"/>
              </w:rPr>
              <w:t>Make sure lodgings are clean, well-kept, and have comfy sheets.</w:t>
            </w:r>
          </w:p>
        </w:tc>
        <w:tc>
          <w:tcPr>
            <w:tcW w:w="4788" w:type="dxa"/>
          </w:tcPr>
          <w:p w14:paraId="41BD2D0E" w14:textId="77777777" w:rsidR="00BB09AF" w:rsidRDefault="00BB09AF" w:rsidP="0043385E">
            <w:pPr>
              <w:spacing w:after="0" w:line="360" w:lineRule="auto"/>
              <w:contextualSpacing/>
              <w:cnfStyle w:val="000000100000" w:firstRow="0" w:lastRow="0" w:firstColumn="0" w:lastColumn="0" w:oddVBand="0" w:evenVBand="0" w:oddHBand="1" w:evenHBand="0" w:firstRowFirstColumn="0" w:firstRowLastColumn="0" w:lastRowFirstColumn="0" w:lastRowLastColumn="0"/>
            </w:pPr>
            <w:r>
              <w:t>D</w:t>
            </w:r>
            <w:r w:rsidRPr="00550729">
              <w:t>o not overlook upkeep and cleanliness; Italians have stringent expectations in this area.</w:t>
            </w:r>
          </w:p>
        </w:tc>
      </w:tr>
      <w:tr w:rsidR="00BB09AF" w14:paraId="10481B37" w14:textId="77777777" w:rsidTr="0043385E">
        <w:tc>
          <w:tcPr>
            <w:cnfStyle w:val="001000000000" w:firstRow="0" w:lastRow="0" w:firstColumn="1" w:lastColumn="0" w:oddVBand="0" w:evenVBand="0" w:oddHBand="0" w:evenHBand="0" w:firstRowFirstColumn="0" w:firstRowLastColumn="0" w:lastRowFirstColumn="0" w:lastRowLastColumn="0"/>
            <w:tcW w:w="4788" w:type="dxa"/>
          </w:tcPr>
          <w:p w14:paraId="03D842ED" w14:textId="77777777" w:rsidR="00BB09AF" w:rsidRPr="00E87943" w:rsidRDefault="00BB09AF" w:rsidP="0043385E">
            <w:pPr>
              <w:spacing w:after="0" w:line="360" w:lineRule="auto"/>
              <w:contextualSpacing/>
              <w:rPr>
                <w:b w:val="0"/>
              </w:rPr>
            </w:pPr>
            <w:r w:rsidRPr="00E87943">
              <w:rPr>
                <w:b w:val="0"/>
              </w:rPr>
              <w:t>Give them a choice of pillows.</w:t>
            </w:r>
          </w:p>
        </w:tc>
        <w:tc>
          <w:tcPr>
            <w:tcW w:w="4788" w:type="dxa"/>
          </w:tcPr>
          <w:p w14:paraId="1A8C37DF" w14:textId="77777777" w:rsidR="00BB09AF" w:rsidRDefault="00BB09AF" w:rsidP="0043385E">
            <w:pPr>
              <w:spacing w:after="0" w:line="360" w:lineRule="auto"/>
              <w:contextualSpacing/>
              <w:cnfStyle w:val="000000000000" w:firstRow="0" w:lastRow="0" w:firstColumn="0" w:lastColumn="0" w:oddVBand="0" w:evenVBand="0" w:oddHBand="0" w:evenHBand="0" w:firstRowFirstColumn="0" w:firstRowLastColumn="0" w:lastRowFirstColumn="0" w:lastRowLastColumn="0"/>
            </w:pPr>
            <w:r w:rsidRPr="00546771">
              <w:t>It is important not to discount the relevance of the comfort of the lodging.</w:t>
            </w:r>
          </w:p>
        </w:tc>
      </w:tr>
    </w:tbl>
    <w:p w14:paraId="3948BF1C" w14:textId="77777777" w:rsidR="00BB09AF" w:rsidRDefault="00BB09AF" w:rsidP="00BB09AF">
      <w:pPr>
        <w:spacing w:after="0" w:line="360" w:lineRule="auto"/>
        <w:contextualSpacing/>
      </w:pPr>
    </w:p>
    <w:p w14:paraId="36D85C81" w14:textId="77777777" w:rsidR="00BB09AF" w:rsidRDefault="00BB09AF" w:rsidP="00BB09AF">
      <w:pPr>
        <w:keepNext/>
        <w:spacing w:after="0" w:line="360" w:lineRule="auto"/>
        <w:contextualSpacing/>
        <w:jc w:val="center"/>
      </w:pPr>
      <w:r>
        <w:rPr>
          <w:noProof/>
          <w:lang w:val="en-GB" w:eastAsia="en-GB"/>
        </w:rPr>
        <w:drawing>
          <wp:inline distT="0" distB="0" distL="0" distR="0" wp14:anchorId="06EB2351" wp14:editId="05B67FD2">
            <wp:extent cx="4082143" cy="3063648"/>
            <wp:effectExtent l="0" t="0" r="0" b="3810"/>
            <wp:docPr id="1" name="Picture 1" descr="Hotel Cleaning and Housekeeping Services - Mark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Cleaning and Housekeeping Services - Mark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82143" cy="3063648"/>
                    </a:xfrm>
                    <a:prstGeom prst="rect">
                      <a:avLst/>
                    </a:prstGeom>
                    <a:noFill/>
                    <a:ln>
                      <a:noFill/>
                    </a:ln>
                  </pic:spPr>
                </pic:pic>
              </a:graphicData>
            </a:graphic>
          </wp:inline>
        </w:drawing>
      </w:r>
    </w:p>
    <w:p w14:paraId="256197B5" w14:textId="77777777" w:rsidR="00BB09AF" w:rsidRDefault="00BB09AF" w:rsidP="00BB09AF">
      <w:pPr>
        <w:pStyle w:val="Caption"/>
        <w:spacing w:after="0" w:line="360" w:lineRule="auto"/>
        <w:contextualSpacing/>
        <w:jc w:val="center"/>
        <w:rPr>
          <w:b w:val="0"/>
          <w:color w:val="auto"/>
          <w:sz w:val="20"/>
        </w:rPr>
      </w:pPr>
      <w:r w:rsidRPr="005F3B1E">
        <w:rPr>
          <w:b w:val="0"/>
          <w:color w:val="auto"/>
          <w:sz w:val="20"/>
        </w:rPr>
        <w:t xml:space="preserve">Figure </w:t>
      </w:r>
      <w:r w:rsidRPr="005F3B1E">
        <w:rPr>
          <w:b w:val="0"/>
          <w:color w:val="auto"/>
          <w:sz w:val="20"/>
        </w:rPr>
        <w:fldChar w:fldCharType="begin"/>
      </w:r>
      <w:r w:rsidRPr="005F3B1E">
        <w:rPr>
          <w:b w:val="0"/>
          <w:color w:val="auto"/>
          <w:sz w:val="20"/>
        </w:rPr>
        <w:instrText xml:space="preserve"> SEQ Figure \* ARABIC </w:instrText>
      </w:r>
      <w:r w:rsidRPr="005F3B1E">
        <w:rPr>
          <w:b w:val="0"/>
          <w:color w:val="auto"/>
          <w:sz w:val="20"/>
        </w:rPr>
        <w:fldChar w:fldCharType="separate"/>
      </w:r>
      <w:r>
        <w:rPr>
          <w:b w:val="0"/>
          <w:noProof/>
          <w:color w:val="auto"/>
          <w:sz w:val="20"/>
        </w:rPr>
        <w:t>1</w:t>
      </w:r>
      <w:r w:rsidRPr="005F3B1E">
        <w:rPr>
          <w:b w:val="0"/>
          <w:color w:val="auto"/>
          <w:sz w:val="20"/>
        </w:rPr>
        <w:fldChar w:fldCharType="end"/>
      </w:r>
      <w:r w:rsidRPr="005F3B1E">
        <w:rPr>
          <w:b w:val="0"/>
          <w:color w:val="auto"/>
          <w:sz w:val="20"/>
        </w:rPr>
        <w:t>: Housekeeping</w:t>
      </w:r>
    </w:p>
    <w:p w14:paraId="2C05C23D" w14:textId="77777777" w:rsidR="00BB09AF" w:rsidRPr="005F3B1E" w:rsidRDefault="00BB09AF" w:rsidP="00BB09AF">
      <w:pPr>
        <w:spacing w:after="0" w:line="360" w:lineRule="auto"/>
        <w:contextualSpacing/>
      </w:pPr>
    </w:p>
    <w:p w14:paraId="73F95C93" w14:textId="77777777" w:rsidR="00BB09AF" w:rsidRDefault="00BB09AF" w:rsidP="00BB09AF">
      <w:pPr>
        <w:spacing w:after="0" w:line="360" w:lineRule="auto"/>
        <w:contextualSpacing/>
        <w:rPr>
          <w:rFonts w:eastAsiaTheme="majorEastAsia" w:cstheme="majorBidi"/>
          <w:bCs/>
        </w:rPr>
      </w:pPr>
      <w:r>
        <w:br w:type="page"/>
      </w:r>
    </w:p>
    <w:p w14:paraId="40615901" w14:textId="77777777" w:rsidR="00BB09AF" w:rsidRDefault="00BB09AF" w:rsidP="00BB09AF">
      <w:pPr>
        <w:pStyle w:val="Heading3"/>
        <w:spacing w:before="0" w:after="0" w:line="360" w:lineRule="auto"/>
        <w:ind w:firstLine="720"/>
        <w:contextualSpacing/>
      </w:pPr>
      <w:bookmarkStart w:id="15" w:name="_Toc137851359"/>
      <w:r>
        <w:lastRenderedPageBreak/>
        <w:t>Front Desk and Reservations</w:t>
      </w:r>
      <w:bookmarkEnd w:id="15"/>
    </w:p>
    <w:p w14:paraId="71A060E3" w14:textId="77777777" w:rsidR="00BB09AF" w:rsidRDefault="00BB09AF" w:rsidP="00BB09AF">
      <w:pPr>
        <w:spacing w:after="0" w:line="360" w:lineRule="auto"/>
        <w:contextualSpacing/>
      </w:pPr>
    </w:p>
    <w:tbl>
      <w:tblPr>
        <w:tblStyle w:val="MediumGrid1-Accent2"/>
        <w:tblW w:w="0" w:type="auto"/>
        <w:tblLook w:val="04A0" w:firstRow="1" w:lastRow="0" w:firstColumn="1" w:lastColumn="0" w:noHBand="0" w:noVBand="1"/>
      </w:tblPr>
      <w:tblGrid>
        <w:gridCol w:w="4788"/>
        <w:gridCol w:w="4788"/>
      </w:tblGrid>
      <w:tr w:rsidR="00BB09AF" w14:paraId="7D4224FC" w14:textId="77777777" w:rsidTr="004338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0B1E964" w14:textId="77777777" w:rsidR="00BB09AF" w:rsidRPr="00BD091B" w:rsidRDefault="00BB09AF" w:rsidP="0043385E">
            <w:pPr>
              <w:spacing w:after="0" w:line="360" w:lineRule="auto"/>
              <w:contextualSpacing/>
              <w:jc w:val="center"/>
            </w:pPr>
            <w:r w:rsidRPr="00BD091B">
              <w:t>Do’s</w:t>
            </w:r>
          </w:p>
        </w:tc>
        <w:tc>
          <w:tcPr>
            <w:tcW w:w="4788" w:type="dxa"/>
          </w:tcPr>
          <w:p w14:paraId="34535DCC" w14:textId="77777777" w:rsidR="00BB09AF" w:rsidRPr="00BD091B" w:rsidRDefault="00BB09AF" w:rsidP="0043385E">
            <w:pPr>
              <w:spacing w:after="0" w:line="360" w:lineRule="auto"/>
              <w:contextualSpacing/>
              <w:jc w:val="center"/>
              <w:cnfStyle w:val="100000000000" w:firstRow="1" w:lastRow="0" w:firstColumn="0" w:lastColumn="0" w:oddVBand="0" w:evenVBand="0" w:oddHBand="0" w:evenHBand="0" w:firstRowFirstColumn="0" w:firstRowLastColumn="0" w:lastRowFirstColumn="0" w:lastRowLastColumn="0"/>
            </w:pPr>
            <w:r w:rsidRPr="00BD091B">
              <w:t>Don’ts</w:t>
            </w:r>
          </w:p>
        </w:tc>
      </w:tr>
      <w:tr w:rsidR="00BB09AF" w14:paraId="4BA3411A" w14:textId="77777777" w:rsidTr="004338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D91DB7E" w14:textId="77777777" w:rsidR="00BB09AF" w:rsidRPr="00BD091B" w:rsidRDefault="00BB09AF" w:rsidP="0043385E">
            <w:pPr>
              <w:spacing w:after="0" w:line="360" w:lineRule="auto"/>
              <w:contextualSpacing/>
              <w:rPr>
                <w:b w:val="0"/>
              </w:rPr>
            </w:pPr>
            <w:r w:rsidRPr="00BD091B">
              <w:rPr>
                <w:b w:val="0"/>
              </w:rPr>
              <w:t>Warmly welcome Italian guests.</w:t>
            </w:r>
          </w:p>
        </w:tc>
        <w:tc>
          <w:tcPr>
            <w:tcW w:w="4788" w:type="dxa"/>
          </w:tcPr>
          <w:p w14:paraId="0F9E6C09" w14:textId="77777777" w:rsidR="00BB09AF" w:rsidRDefault="00BB09AF" w:rsidP="0043385E">
            <w:pPr>
              <w:spacing w:after="0" w:line="360" w:lineRule="auto"/>
              <w:contextualSpacing/>
              <w:cnfStyle w:val="000000100000" w:firstRow="0" w:lastRow="0" w:firstColumn="0" w:lastColumn="0" w:oddVBand="0" w:evenVBand="0" w:oddHBand="1" w:evenHBand="0" w:firstRowFirstColumn="0" w:firstRowLastColumn="0" w:lastRowFirstColumn="0" w:lastRowLastColumn="0"/>
            </w:pPr>
            <w:r w:rsidRPr="00BB62F9">
              <w:t>It is best not to speed through encounters with Italians since they value a leisurely pace.</w:t>
            </w:r>
          </w:p>
        </w:tc>
      </w:tr>
      <w:tr w:rsidR="00BB09AF" w14:paraId="7A37EAA5" w14:textId="77777777" w:rsidTr="0043385E">
        <w:tc>
          <w:tcPr>
            <w:cnfStyle w:val="001000000000" w:firstRow="0" w:lastRow="0" w:firstColumn="1" w:lastColumn="0" w:oddVBand="0" w:evenVBand="0" w:oddHBand="0" w:evenHBand="0" w:firstRowFirstColumn="0" w:firstRowLastColumn="0" w:lastRowFirstColumn="0" w:lastRowLastColumn="0"/>
            <w:tcW w:w="4788" w:type="dxa"/>
          </w:tcPr>
          <w:p w14:paraId="51056640" w14:textId="77777777" w:rsidR="00BB09AF" w:rsidRPr="00BD091B" w:rsidRDefault="00BB09AF" w:rsidP="0043385E">
            <w:pPr>
              <w:spacing w:after="0" w:line="360" w:lineRule="auto"/>
              <w:contextualSpacing/>
              <w:rPr>
                <w:b w:val="0"/>
              </w:rPr>
            </w:pPr>
            <w:r w:rsidRPr="00BD091B">
              <w:rPr>
                <w:b w:val="0"/>
              </w:rPr>
              <w:t>Respectfully use guests' last names.</w:t>
            </w:r>
          </w:p>
        </w:tc>
        <w:tc>
          <w:tcPr>
            <w:tcW w:w="4788" w:type="dxa"/>
          </w:tcPr>
          <w:p w14:paraId="57307CFD" w14:textId="77777777" w:rsidR="00BB09AF" w:rsidRDefault="00BB09AF" w:rsidP="0043385E">
            <w:pPr>
              <w:spacing w:after="0" w:line="360" w:lineRule="auto"/>
              <w:contextualSpacing/>
              <w:cnfStyle w:val="000000000000" w:firstRow="0" w:lastRow="0" w:firstColumn="0" w:lastColumn="0" w:oddVBand="0" w:evenVBand="0" w:oddHBand="0" w:evenHBand="0" w:firstRowFirstColumn="0" w:firstRowLastColumn="0" w:lastRowFirstColumn="0" w:lastRowLastColumn="0"/>
            </w:pPr>
            <w:r w:rsidRPr="00823602">
              <w:t>It is important not to downplay the value of human ties; instead, you should make developing relationships with Italian tourists your first focus.</w:t>
            </w:r>
          </w:p>
        </w:tc>
      </w:tr>
    </w:tbl>
    <w:p w14:paraId="4E31BBFE" w14:textId="77777777" w:rsidR="00BB09AF" w:rsidRDefault="00BB09AF" w:rsidP="00BB09AF">
      <w:pPr>
        <w:spacing w:after="0" w:line="360" w:lineRule="auto"/>
        <w:contextualSpacing/>
      </w:pPr>
    </w:p>
    <w:p w14:paraId="6505E972" w14:textId="77777777" w:rsidR="00BB09AF" w:rsidRDefault="00BB09AF" w:rsidP="00BB09AF">
      <w:pPr>
        <w:keepNext/>
        <w:spacing w:after="0" w:line="360" w:lineRule="auto"/>
        <w:contextualSpacing/>
        <w:jc w:val="center"/>
      </w:pPr>
      <w:r>
        <w:rPr>
          <w:noProof/>
          <w:lang w:val="en-GB" w:eastAsia="en-GB"/>
        </w:rPr>
        <w:drawing>
          <wp:inline distT="0" distB="0" distL="0" distR="0" wp14:anchorId="455240E7" wp14:editId="7F90BECC">
            <wp:extent cx="4958560" cy="3309257"/>
            <wp:effectExtent l="0" t="0" r="0" b="5715"/>
            <wp:docPr id="2" name="Picture 2" descr="The Evolution of the Hotel Front Desk: Why Tech Can Only Go So F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volution of the Hotel Front Desk: Why Tech Can Only Go So F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63886" cy="3312811"/>
                    </a:xfrm>
                    <a:prstGeom prst="rect">
                      <a:avLst/>
                    </a:prstGeom>
                    <a:noFill/>
                    <a:ln>
                      <a:noFill/>
                    </a:ln>
                  </pic:spPr>
                </pic:pic>
              </a:graphicData>
            </a:graphic>
          </wp:inline>
        </w:drawing>
      </w:r>
    </w:p>
    <w:p w14:paraId="2ED9A304" w14:textId="77777777" w:rsidR="00BB09AF" w:rsidRPr="007011F8" w:rsidRDefault="00BB09AF" w:rsidP="00BB09AF">
      <w:pPr>
        <w:pStyle w:val="Caption"/>
        <w:spacing w:after="0" w:line="360" w:lineRule="auto"/>
        <w:contextualSpacing/>
        <w:jc w:val="center"/>
        <w:rPr>
          <w:b w:val="0"/>
          <w:color w:val="auto"/>
          <w:sz w:val="20"/>
        </w:rPr>
      </w:pPr>
      <w:r w:rsidRPr="007011F8">
        <w:rPr>
          <w:b w:val="0"/>
          <w:color w:val="auto"/>
          <w:sz w:val="20"/>
        </w:rPr>
        <w:t xml:space="preserve">Figure </w:t>
      </w:r>
      <w:r w:rsidRPr="007011F8">
        <w:rPr>
          <w:b w:val="0"/>
          <w:color w:val="auto"/>
          <w:sz w:val="20"/>
        </w:rPr>
        <w:fldChar w:fldCharType="begin"/>
      </w:r>
      <w:r w:rsidRPr="007011F8">
        <w:rPr>
          <w:b w:val="0"/>
          <w:color w:val="auto"/>
          <w:sz w:val="20"/>
        </w:rPr>
        <w:instrText xml:space="preserve"> SEQ Figure \* ARABIC </w:instrText>
      </w:r>
      <w:r w:rsidRPr="007011F8">
        <w:rPr>
          <w:b w:val="0"/>
          <w:color w:val="auto"/>
          <w:sz w:val="20"/>
        </w:rPr>
        <w:fldChar w:fldCharType="separate"/>
      </w:r>
      <w:r>
        <w:rPr>
          <w:b w:val="0"/>
          <w:noProof/>
          <w:color w:val="auto"/>
          <w:sz w:val="20"/>
        </w:rPr>
        <w:t>2</w:t>
      </w:r>
      <w:r w:rsidRPr="007011F8">
        <w:rPr>
          <w:b w:val="0"/>
          <w:color w:val="auto"/>
          <w:sz w:val="20"/>
        </w:rPr>
        <w:fldChar w:fldCharType="end"/>
      </w:r>
      <w:r w:rsidRPr="007011F8">
        <w:rPr>
          <w:b w:val="0"/>
          <w:color w:val="auto"/>
          <w:sz w:val="20"/>
        </w:rPr>
        <w:t>: Front Desk and Reservations</w:t>
      </w:r>
    </w:p>
    <w:p w14:paraId="6E4F99CE" w14:textId="77777777" w:rsidR="00BB09AF" w:rsidRPr="005E6D82" w:rsidRDefault="00BB09AF" w:rsidP="00BB09AF">
      <w:pPr>
        <w:spacing w:after="0" w:line="360" w:lineRule="auto"/>
        <w:contextualSpacing/>
      </w:pPr>
    </w:p>
    <w:p w14:paraId="7ECC6D5E" w14:textId="77777777" w:rsidR="00BB09AF" w:rsidRDefault="00BB09AF" w:rsidP="00BB09AF">
      <w:pPr>
        <w:spacing w:after="0" w:line="360" w:lineRule="auto"/>
        <w:contextualSpacing/>
        <w:rPr>
          <w:rFonts w:eastAsiaTheme="majorEastAsia" w:cstheme="majorBidi"/>
          <w:bCs/>
        </w:rPr>
      </w:pPr>
      <w:r>
        <w:br w:type="page"/>
      </w:r>
    </w:p>
    <w:p w14:paraId="038CA0F8" w14:textId="77777777" w:rsidR="00BB09AF" w:rsidRDefault="00BB09AF" w:rsidP="00BB09AF">
      <w:pPr>
        <w:pStyle w:val="Heading3"/>
        <w:spacing w:before="0" w:after="0" w:line="360" w:lineRule="auto"/>
        <w:ind w:firstLine="720"/>
        <w:contextualSpacing/>
      </w:pPr>
      <w:bookmarkStart w:id="16" w:name="_Toc137851360"/>
      <w:r>
        <w:lastRenderedPageBreak/>
        <w:t>Food and Beverages</w:t>
      </w:r>
      <w:bookmarkEnd w:id="16"/>
      <w:r>
        <w:t xml:space="preserve"> </w:t>
      </w:r>
    </w:p>
    <w:p w14:paraId="4507FA46" w14:textId="77777777" w:rsidR="00BB09AF" w:rsidRDefault="00BB09AF" w:rsidP="00BB09AF">
      <w:pPr>
        <w:spacing w:after="0" w:line="360" w:lineRule="auto"/>
        <w:contextualSpacing/>
      </w:pPr>
    </w:p>
    <w:tbl>
      <w:tblPr>
        <w:tblStyle w:val="MediumGrid1-Accent5"/>
        <w:tblW w:w="0" w:type="auto"/>
        <w:tblLook w:val="04A0" w:firstRow="1" w:lastRow="0" w:firstColumn="1" w:lastColumn="0" w:noHBand="0" w:noVBand="1"/>
      </w:tblPr>
      <w:tblGrid>
        <w:gridCol w:w="4788"/>
        <w:gridCol w:w="4788"/>
      </w:tblGrid>
      <w:tr w:rsidR="00BB09AF" w14:paraId="33A77688" w14:textId="77777777" w:rsidTr="004338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E192166" w14:textId="77777777" w:rsidR="00BB09AF" w:rsidRPr="00314421" w:rsidRDefault="00BB09AF" w:rsidP="0043385E">
            <w:pPr>
              <w:spacing w:after="0" w:line="360" w:lineRule="auto"/>
              <w:contextualSpacing/>
              <w:jc w:val="center"/>
            </w:pPr>
            <w:r w:rsidRPr="00314421">
              <w:t>Do’s</w:t>
            </w:r>
          </w:p>
        </w:tc>
        <w:tc>
          <w:tcPr>
            <w:tcW w:w="4788" w:type="dxa"/>
          </w:tcPr>
          <w:p w14:paraId="05233B52" w14:textId="77777777" w:rsidR="00BB09AF" w:rsidRPr="00314421" w:rsidRDefault="00BB09AF" w:rsidP="0043385E">
            <w:pPr>
              <w:spacing w:after="0" w:line="360" w:lineRule="auto"/>
              <w:contextualSpacing/>
              <w:jc w:val="center"/>
              <w:cnfStyle w:val="100000000000" w:firstRow="1" w:lastRow="0" w:firstColumn="0" w:lastColumn="0" w:oddVBand="0" w:evenVBand="0" w:oddHBand="0" w:evenHBand="0" w:firstRowFirstColumn="0" w:firstRowLastColumn="0" w:lastRowFirstColumn="0" w:lastRowLastColumn="0"/>
            </w:pPr>
            <w:r w:rsidRPr="00314421">
              <w:t>Don’ts</w:t>
            </w:r>
          </w:p>
        </w:tc>
      </w:tr>
      <w:tr w:rsidR="00BB09AF" w14:paraId="54EA64B5" w14:textId="77777777" w:rsidTr="004338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A7B0CA8" w14:textId="77777777" w:rsidR="00BB09AF" w:rsidRPr="00314421" w:rsidRDefault="00BB09AF" w:rsidP="0043385E">
            <w:pPr>
              <w:spacing w:after="0" w:line="360" w:lineRule="auto"/>
              <w:contextualSpacing/>
              <w:rPr>
                <w:b w:val="0"/>
              </w:rPr>
            </w:pPr>
            <w:r w:rsidRPr="00314421">
              <w:rPr>
                <w:b w:val="0"/>
              </w:rPr>
              <w:t>In order to create a menu that is authentically Italian, you should provide regional delicacies as well as vegetarian alternatives.</w:t>
            </w:r>
          </w:p>
        </w:tc>
        <w:tc>
          <w:tcPr>
            <w:tcW w:w="4788" w:type="dxa"/>
          </w:tcPr>
          <w:p w14:paraId="1DA16D4A" w14:textId="77777777" w:rsidR="00BB09AF" w:rsidRDefault="00BB09AF" w:rsidP="0043385E">
            <w:pPr>
              <w:spacing w:after="0" w:line="360" w:lineRule="auto"/>
              <w:contextualSpacing/>
              <w:cnfStyle w:val="000000100000" w:firstRow="0" w:lastRow="0" w:firstColumn="0" w:lastColumn="0" w:oddVBand="0" w:evenVBand="0" w:oddHBand="1" w:evenHBand="0" w:firstRowFirstColumn="0" w:firstRowLastColumn="0" w:lastRowFirstColumn="0" w:lastRowLastColumn="0"/>
            </w:pPr>
            <w:r w:rsidRPr="006677CD">
              <w:t>You shouldn't limit your eating selections to only other types of food than Italian’</w:t>
            </w:r>
            <w:r>
              <w:t>s</w:t>
            </w:r>
          </w:p>
        </w:tc>
      </w:tr>
      <w:tr w:rsidR="00BB09AF" w14:paraId="0C92B00D" w14:textId="77777777" w:rsidTr="0043385E">
        <w:tc>
          <w:tcPr>
            <w:cnfStyle w:val="001000000000" w:firstRow="0" w:lastRow="0" w:firstColumn="1" w:lastColumn="0" w:oddVBand="0" w:evenVBand="0" w:oddHBand="0" w:evenHBand="0" w:firstRowFirstColumn="0" w:firstRowLastColumn="0" w:lastRowFirstColumn="0" w:lastRowLastColumn="0"/>
            <w:tcW w:w="4788" w:type="dxa"/>
          </w:tcPr>
          <w:p w14:paraId="3F264FC4" w14:textId="77777777" w:rsidR="00BB09AF" w:rsidRPr="00314421" w:rsidRDefault="00BB09AF" w:rsidP="0043385E">
            <w:pPr>
              <w:spacing w:after="0" w:line="360" w:lineRule="auto"/>
              <w:contextualSpacing/>
              <w:rPr>
                <w:b w:val="0"/>
              </w:rPr>
            </w:pPr>
            <w:r w:rsidRPr="00314421">
              <w:rPr>
                <w:b w:val="0"/>
              </w:rPr>
              <w:t>Provide them with high-quality coffee and a selection of different wines.</w:t>
            </w:r>
          </w:p>
        </w:tc>
        <w:tc>
          <w:tcPr>
            <w:tcW w:w="4788" w:type="dxa"/>
          </w:tcPr>
          <w:p w14:paraId="3BCEEE24" w14:textId="77777777" w:rsidR="00BB09AF" w:rsidRDefault="00BB09AF" w:rsidP="0043385E">
            <w:pPr>
              <w:spacing w:after="0" w:line="360" w:lineRule="auto"/>
              <w:contextualSpacing/>
              <w:cnfStyle w:val="000000000000" w:firstRow="0" w:lastRow="0" w:firstColumn="0" w:lastColumn="0" w:oddVBand="0" w:evenVBand="0" w:oddHBand="0" w:evenHBand="0" w:firstRowFirstColumn="0" w:firstRowLastColumn="0" w:lastRowFirstColumn="0" w:lastRowLastColumn="0"/>
            </w:pPr>
            <w:r w:rsidRPr="006677CD">
              <w:t>It is imperative that the significance of coffee quality not be underestimated.</w:t>
            </w:r>
          </w:p>
        </w:tc>
      </w:tr>
    </w:tbl>
    <w:p w14:paraId="72789572" w14:textId="77777777" w:rsidR="00BB09AF" w:rsidRDefault="00BB09AF" w:rsidP="00BB09AF">
      <w:pPr>
        <w:spacing w:after="0" w:line="360" w:lineRule="auto"/>
        <w:contextualSpacing/>
      </w:pPr>
    </w:p>
    <w:p w14:paraId="170A357F" w14:textId="77777777" w:rsidR="00BB09AF" w:rsidRDefault="00BB09AF" w:rsidP="00BB09AF">
      <w:pPr>
        <w:spacing w:after="0" w:line="360" w:lineRule="auto"/>
        <w:contextualSpacing/>
      </w:pPr>
    </w:p>
    <w:p w14:paraId="7DB2FF02" w14:textId="77777777" w:rsidR="00BB09AF" w:rsidRDefault="00BB09AF" w:rsidP="00BB09AF">
      <w:pPr>
        <w:keepNext/>
        <w:spacing w:after="0" w:line="360" w:lineRule="auto"/>
        <w:contextualSpacing/>
        <w:jc w:val="center"/>
      </w:pPr>
      <w:r>
        <w:rPr>
          <w:noProof/>
          <w:lang w:val="en-GB" w:eastAsia="en-GB"/>
        </w:rPr>
        <w:drawing>
          <wp:inline distT="0" distB="0" distL="0" distR="0" wp14:anchorId="6EF492FD" wp14:editId="37B7EFEB">
            <wp:extent cx="3907971" cy="3907971"/>
            <wp:effectExtent l="0" t="0" r="0" b="0"/>
            <wp:docPr id="3" name="Picture 3" descr="Italian cuisin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talian cuisine - Wikip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7971" cy="3907971"/>
                    </a:xfrm>
                    <a:prstGeom prst="rect">
                      <a:avLst/>
                    </a:prstGeom>
                    <a:noFill/>
                    <a:ln>
                      <a:noFill/>
                    </a:ln>
                  </pic:spPr>
                </pic:pic>
              </a:graphicData>
            </a:graphic>
          </wp:inline>
        </w:drawing>
      </w:r>
    </w:p>
    <w:p w14:paraId="56EDE091" w14:textId="77777777" w:rsidR="00BB09AF" w:rsidRPr="00EA246D" w:rsidRDefault="00BB09AF" w:rsidP="00BB09AF">
      <w:pPr>
        <w:pStyle w:val="Caption"/>
        <w:spacing w:after="0" w:line="360" w:lineRule="auto"/>
        <w:contextualSpacing/>
        <w:jc w:val="center"/>
        <w:rPr>
          <w:b w:val="0"/>
          <w:color w:val="auto"/>
          <w:sz w:val="20"/>
        </w:rPr>
      </w:pPr>
      <w:r w:rsidRPr="00EA246D">
        <w:rPr>
          <w:b w:val="0"/>
          <w:color w:val="auto"/>
          <w:sz w:val="20"/>
        </w:rPr>
        <w:t xml:space="preserve">Figure </w:t>
      </w:r>
      <w:r w:rsidRPr="00EA246D">
        <w:rPr>
          <w:b w:val="0"/>
          <w:color w:val="auto"/>
          <w:sz w:val="20"/>
        </w:rPr>
        <w:fldChar w:fldCharType="begin"/>
      </w:r>
      <w:r w:rsidRPr="00EA246D">
        <w:rPr>
          <w:b w:val="0"/>
          <w:color w:val="auto"/>
          <w:sz w:val="20"/>
        </w:rPr>
        <w:instrText xml:space="preserve"> SEQ Figure \* ARABIC </w:instrText>
      </w:r>
      <w:r w:rsidRPr="00EA246D">
        <w:rPr>
          <w:b w:val="0"/>
          <w:color w:val="auto"/>
          <w:sz w:val="20"/>
        </w:rPr>
        <w:fldChar w:fldCharType="separate"/>
      </w:r>
      <w:r>
        <w:rPr>
          <w:b w:val="0"/>
          <w:noProof/>
          <w:color w:val="auto"/>
          <w:sz w:val="20"/>
        </w:rPr>
        <w:t>3</w:t>
      </w:r>
      <w:r w:rsidRPr="00EA246D">
        <w:rPr>
          <w:b w:val="0"/>
          <w:color w:val="auto"/>
          <w:sz w:val="20"/>
        </w:rPr>
        <w:fldChar w:fldCharType="end"/>
      </w:r>
      <w:r w:rsidRPr="00EA246D">
        <w:rPr>
          <w:b w:val="0"/>
          <w:color w:val="auto"/>
          <w:sz w:val="20"/>
        </w:rPr>
        <w:t>: Food and Beverages</w:t>
      </w:r>
    </w:p>
    <w:p w14:paraId="7ECD09CA" w14:textId="77777777" w:rsidR="00BB09AF" w:rsidRDefault="00BB09AF" w:rsidP="00BB09AF">
      <w:pPr>
        <w:spacing w:after="0" w:line="360" w:lineRule="auto"/>
        <w:contextualSpacing/>
        <w:rPr>
          <w:rFonts w:eastAsiaTheme="majorEastAsia" w:cstheme="majorBidi"/>
          <w:bCs/>
        </w:rPr>
      </w:pPr>
      <w:r>
        <w:br w:type="page"/>
      </w:r>
    </w:p>
    <w:p w14:paraId="1AFD98E6" w14:textId="77777777" w:rsidR="00BB09AF" w:rsidRDefault="00BB09AF" w:rsidP="00BB09AF">
      <w:pPr>
        <w:pStyle w:val="Heading3"/>
        <w:spacing w:before="0" w:after="0" w:line="360" w:lineRule="auto"/>
        <w:ind w:firstLine="720"/>
        <w:contextualSpacing/>
      </w:pPr>
      <w:bookmarkStart w:id="17" w:name="_Toc137851361"/>
      <w:r>
        <w:lastRenderedPageBreak/>
        <w:t>Spa Services</w:t>
      </w:r>
      <w:bookmarkEnd w:id="17"/>
    </w:p>
    <w:p w14:paraId="0DDF759E" w14:textId="77777777" w:rsidR="00BB09AF" w:rsidRDefault="00BB09AF" w:rsidP="00BB09AF">
      <w:pPr>
        <w:spacing w:after="0" w:line="360" w:lineRule="auto"/>
        <w:contextualSpacing/>
      </w:pPr>
    </w:p>
    <w:tbl>
      <w:tblPr>
        <w:tblStyle w:val="MediumGrid1-Accent2"/>
        <w:tblW w:w="0" w:type="auto"/>
        <w:tblLook w:val="04A0" w:firstRow="1" w:lastRow="0" w:firstColumn="1" w:lastColumn="0" w:noHBand="0" w:noVBand="1"/>
      </w:tblPr>
      <w:tblGrid>
        <w:gridCol w:w="4788"/>
        <w:gridCol w:w="4788"/>
      </w:tblGrid>
      <w:tr w:rsidR="00BB09AF" w14:paraId="526E1D0B" w14:textId="77777777" w:rsidTr="004338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0AFDB81" w14:textId="77777777" w:rsidR="00BB09AF" w:rsidRPr="004B7804" w:rsidRDefault="00BB09AF" w:rsidP="0043385E">
            <w:pPr>
              <w:spacing w:after="0" w:line="360" w:lineRule="auto"/>
              <w:contextualSpacing/>
              <w:jc w:val="center"/>
            </w:pPr>
            <w:r w:rsidRPr="004B7804">
              <w:t>Do’s</w:t>
            </w:r>
          </w:p>
        </w:tc>
        <w:tc>
          <w:tcPr>
            <w:tcW w:w="4788" w:type="dxa"/>
          </w:tcPr>
          <w:p w14:paraId="0584CB0B" w14:textId="77777777" w:rsidR="00BB09AF" w:rsidRPr="004B7804" w:rsidRDefault="00BB09AF" w:rsidP="0043385E">
            <w:pPr>
              <w:spacing w:after="0" w:line="360" w:lineRule="auto"/>
              <w:contextualSpacing/>
              <w:jc w:val="center"/>
              <w:cnfStyle w:val="100000000000" w:firstRow="1" w:lastRow="0" w:firstColumn="0" w:lastColumn="0" w:oddVBand="0" w:evenVBand="0" w:oddHBand="0" w:evenHBand="0" w:firstRowFirstColumn="0" w:firstRowLastColumn="0" w:lastRowFirstColumn="0" w:lastRowLastColumn="0"/>
            </w:pPr>
            <w:r w:rsidRPr="004B7804">
              <w:t>Don’ts</w:t>
            </w:r>
          </w:p>
        </w:tc>
      </w:tr>
      <w:tr w:rsidR="00BB09AF" w14:paraId="165C5A56" w14:textId="77777777" w:rsidTr="004338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55D03BD" w14:textId="77777777" w:rsidR="00BB09AF" w:rsidRPr="004B7804" w:rsidRDefault="00BB09AF" w:rsidP="0043385E">
            <w:pPr>
              <w:spacing w:after="0" w:line="360" w:lineRule="auto"/>
              <w:contextualSpacing/>
              <w:rPr>
                <w:b w:val="0"/>
              </w:rPr>
            </w:pPr>
            <w:r w:rsidRPr="004B7804">
              <w:rPr>
                <w:b w:val="0"/>
              </w:rPr>
              <w:t>Include in your spa both treatments and products that are influenced by Italy.</w:t>
            </w:r>
          </w:p>
        </w:tc>
        <w:tc>
          <w:tcPr>
            <w:tcW w:w="4788" w:type="dxa"/>
          </w:tcPr>
          <w:p w14:paraId="3C655435" w14:textId="77777777" w:rsidR="00BB09AF" w:rsidRDefault="00BB09AF" w:rsidP="0043385E">
            <w:pPr>
              <w:spacing w:after="0" w:line="360" w:lineRule="auto"/>
              <w:contextualSpacing/>
              <w:cnfStyle w:val="000000100000" w:firstRow="0" w:lastRow="0" w:firstColumn="0" w:lastColumn="0" w:oddVBand="0" w:evenVBand="0" w:oddHBand="1" w:evenHBand="0" w:firstRowFirstColumn="0" w:firstRowLastColumn="0" w:lastRowFirstColumn="0" w:lastRowLastColumn="0"/>
            </w:pPr>
            <w:r w:rsidRPr="005871E6">
              <w:t>It is imperative that you do not undervalue the importance of establishing a serene ambiance.</w:t>
            </w:r>
          </w:p>
        </w:tc>
      </w:tr>
      <w:tr w:rsidR="00BB09AF" w14:paraId="23448590" w14:textId="77777777" w:rsidTr="0043385E">
        <w:tc>
          <w:tcPr>
            <w:cnfStyle w:val="001000000000" w:firstRow="0" w:lastRow="0" w:firstColumn="1" w:lastColumn="0" w:oddVBand="0" w:evenVBand="0" w:oddHBand="0" w:evenHBand="0" w:firstRowFirstColumn="0" w:firstRowLastColumn="0" w:lastRowFirstColumn="0" w:lastRowLastColumn="0"/>
            <w:tcW w:w="4788" w:type="dxa"/>
          </w:tcPr>
          <w:p w14:paraId="700249FD" w14:textId="77777777" w:rsidR="00BB09AF" w:rsidRPr="004B7804" w:rsidRDefault="00BB09AF" w:rsidP="0043385E">
            <w:pPr>
              <w:spacing w:after="0" w:line="360" w:lineRule="auto"/>
              <w:contextualSpacing/>
              <w:rPr>
                <w:b w:val="0"/>
              </w:rPr>
            </w:pPr>
            <w:r w:rsidRPr="004B7804">
              <w:rPr>
                <w:b w:val="0"/>
              </w:rPr>
              <w:t>It is important to provide guests with locations to rest and interact while they are there.</w:t>
            </w:r>
          </w:p>
        </w:tc>
        <w:tc>
          <w:tcPr>
            <w:tcW w:w="4788" w:type="dxa"/>
          </w:tcPr>
          <w:p w14:paraId="22DD6A52" w14:textId="77777777" w:rsidR="00BB09AF" w:rsidRDefault="00BB09AF" w:rsidP="0043385E">
            <w:pPr>
              <w:spacing w:after="0" w:line="360" w:lineRule="auto"/>
              <w:contextualSpacing/>
              <w:cnfStyle w:val="000000000000" w:firstRow="0" w:lastRow="0" w:firstColumn="0" w:lastColumn="0" w:oddVBand="0" w:evenVBand="0" w:oddHBand="0" w:evenHBand="0" w:firstRowFirstColumn="0" w:firstRowLastColumn="0" w:lastRowFirstColumn="0" w:lastRowLastColumn="0"/>
            </w:pPr>
            <w:r w:rsidRPr="007444EF">
              <w:t>It would be a mistake to ignore the importance that Italians place on self-care and wellness practices.</w:t>
            </w:r>
          </w:p>
        </w:tc>
      </w:tr>
    </w:tbl>
    <w:p w14:paraId="16C49A84" w14:textId="77777777" w:rsidR="00BB09AF" w:rsidRDefault="00BB09AF" w:rsidP="00BB09AF">
      <w:pPr>
        <w:spacing w:after="0" w:line="360" w:lineRule="auto"/>
        <w:contextualSpacing/>
      </w:pPr>
    </w:p>
    <w:p w14:paraId="0F686C15" w14:textId="77777777" w:rsidR="00BB09AF" w:rsidRPr="00170E2C" w:rsidRDefault="00BB09AF" w:rsidP="00BB09AF">
      <w:pPr>
        <w:spacing w:after="0" w:line="360" w:lineRule="auto"/>
        <w:contextualSpacing/>
      </w:pPr>
    </w:p>
    <w:p w14:paraId="340728F6" w14:textId="77777777" w:rsidR="00BB09AF" w:rsidRDefault="00BB09AF" w:rsidP="00BB09AF">
      <w:pPr>
        <w:keepNext/>
        <w:spacing w:after="0" w:line="360" w:lineRule="auto"/>
        <w:contextualSpacing/>
        <w:jc w:val="center"/>
      </w:pPr>
      <w:r>
        <w:rPr>
          <w:noProof/>
          <w:lang w:val="en-GB" w:eastAsia="en-GB"/>
        </w:rPr>
        <w:drawing>
          <wp:inline distT="0" distB="0" distL="0" distR="0" wp14:anchorId="267BD587" wp14:editId="77BB56A2">
            <wp:extent cx="5943600" cy="3151693"/>
            <wp:effectExtent l="0" t="0" r="0" b="0"/>
            <wp:docPr id="4" name="Picture 4" descr="Tuscan-inspired spa opens at Italy castle hotel | spabusiness.com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uscan-inspired spa opens at Italy castle hotel | spabusiness.com produc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51693"/>
                    </a:xfrm>
                    <a:prstGeom prst="rect">
                      <a:avLst/>
                    </a:prstGeom>
                    <a:noFill/>
                    <a:ln>
                      <a:noFill/>
                    </a:ln>
                  </pic:spPr>
                </pic:pic>
              </a:graphicData>
            </a:graphic>
          </wp:inline>
        </w:drawing>
      </w:r>
    </w:p>
    <w:p w14:paraId="11BB3C36" w14:textId="77777777" w:rsidR="00BB09AF" w:rsidRPr="008C3426" w:rsidRDefault="00BB09AF" w:rsidP="00BB09AF">
      <w:pPr>
        <w:pStyle w:val="Caption"/>
        <w:spacing w:after="0" w:line="360" w:lineRule="auto"/>
        <w:contextualSpacing/>
        <w:jc w:val="center"/>
        <w:rPr>
          <w:b w:val="0"/>
          <w:color w:val="auto"/>
          <w:sz w:val="20"/>
        </w:rPr>
      </w:pPr>
      <w:r w:rsidRPr="008C3426">
        <w:rPr>
          <w:b w:val="0"/>
          <w:color w:val="auto"/>
          <w:sz w:val="20"/>
        </w:rPr>
        <w:t xml:space="preserve">Figure </w:t>
      </w:r>
      <w:r w:rsidRPr="008C3426">
        <w:rPr>
          <w:b w:val="0"/>
          <w:color w:val="auto"/>
          <w:sz w:val="20"/>
        </w:rPr>
        <w:fldChar w:fldCharType="begin"/>
      </w:r>
      <w:r w:rsidRPr="008C3426">
        <w:rPr>
          <w:b w:val="0"/>
          <w:color w:val="auto"/>
          <w:sz w:val="20"/>
        </w:rPr>
        <w:instrText xml:space="preserve"> SEQ Figure \* ARABIC </w:instrText>
      </w:r>
      <w:r w:rsidRPr="008C3426">
        <w:rPr>
          <w:b w:val="0"/>
          <w:color w:val="auto"/>
          <w:sz w:val="20"/>
        </w:rPr>
        <w:fldChar w:fldCharType="separate"/>
      </w:r>
      <w:r>
        <w:rPr>
          <w:b w:val="0"/>
          <w:noProof/>
          <w:color w:val="auto"/>
          <w:sz w:val="20"/>
        </w:rPr>
        <w:t>4</w:t>
      </w:r>
      <w:r w:rsidRPr="008C3426">
        <w:rPr>
          <w:b w:val="0"/>
          <w:color w:val="auto"/>
          <w:sz w:val="20"/>
        </w:rPr>
        <w:fldChar w:fldCharType="end"/>
      </w:r>
      <w:r w:rsidRPr="008C3426">
        <w:rPr>
          <w:b w:val="0"/>
          <w:color w:val="auto"/>
          <w:sz w:val="20"/>
        </w:rPr>
        <w:t>: Spa Services</w:t>
      </w:r>
    </w:p>
    <w:p w14:paraId="5701AB19" w14:textId="77777777" w:rsidR="00BB09AF" w:rsidRDefault="00BB09AF" w:rsidP="00BB09AF">
      <w:pPr>
        <w:spacing w:after="0" w:line="360" w:lineRule="auto"/>
        <w:contextualSpacing/>
        <w:rPr>
          <w:rFonts w:eastAsiaTheme="majorEastAsia" w:cstheme="majorBidi"/>
          <w:bCs/>
        </w:rPr>
      </w:pPr>
      <w:r>
        <w:br w:type="page"/>
      </w:r>
    </w:p>
    <w:p w14:paraId="760DC2DC" w14:textId="77777777" w:rsidR="00BB09AF" w:rsidRDefault="00BB09AF" w:rsidP="00BB09AF">
      <w:pPr>
        <w:pStyle w:val="Heading3"/>
        <w:spacing w:before="0" w:after="0" w:line="360" w:lineRule="auto"/>
        <w:ind w:firstLine="720"/>
        <w:contextualSpacing/>
      </w:pPr>
      <w:bookmarkStart w:id="18" w:name="_Toc137851362"/>
      <w:r w:rsidRPr="00FF7655">
        <w:lastRenderedPageBreak/>
        <w:t>Concierge</w:t>
      </w:r>
      <w:bookmarkEnd w:id="18"/>
    </w:p>
    <w:p w14:paraId="08F95787" w14:textId="77777777" w:rsidR="00BB09AF" w:rsidRDefault="00BB09AF" w:rsidP="00BB09AF">
      <w:pPr>
        <w:spacing w:after="0" w:line="360" w:lineRule="auto"/>
        <w:contextualSpacing/>
      </w:pPr>
    </w:p>
    <w:tbl>
      <w:tblPr>
        <w:tblStyle w:val="MediumGrid1-Accent5"/>
        <w:tblW w:w="0" w:type="auto"/>
        <w:tblLook w:val="04A0" w:firstRow="1" w:lastRow="0" w:firstColumn="1" w:lastColumn="0" w:noHBand="0" w:noVBand="1"/>
      </w:tblPr>
      <w:tblGrid>
        <w:gridCol w:w="4788"/>
        <w:gridCol w:w="4788"/>
      </w:tblGrid>
      <w:tr w:rsidR="00BB09AF" w14:paraId="61C23E3E" w14:textId="77777777" w:rsidTr="004338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09F9535" w14:textId="77777777" w:rsidR="00BB09AF" w:rsidRPr="0081337F" w:rsidRDefault="00BB09AF" w:rsidP="0043385E">
            <w:pPr>
              <w:spacing w:after="0" w:line="360" w:lineRule="auto"/>
              <w:contextualSpacing/>
              <w:jc w:val="center"/>
            </w:pPr>
            <w:r w:rsidRPr="0081337F">
              <w:t>Do’s</w:t>
            </w:r>
          </w:p>
        </w:tc>
        <w:tc>
          <w:tcPr>
            <w:tcW w:w="4788" w:type="dxa"/>
          </w:tcPr>
          <w:p w14:paraId="652BF0D0" w14:textId="77777777" w:rsidR="00BB09AF" w:rsidRPr="0081337F" w:rsidRDefault="00BB09AF" w:rsidP="0043385E">
            <w:pPr>
              <w:spacing w:after="0" w:line="360" w:lineRule="auto"/>
              <w:contextualSpacing/>
              <w:jc w:val="center"/>
              <w:cnfStyle w:val="100000000000" w:firstRow="1" w:lastRow="0" w:firstColumn="0" w:lastColumn="0" w:oddVBand="0" w:evenVBand="0" w:oddHBand="0" w:evenHBand="0" w:firstRowFirstColumn="0" w:firstRowLastColumn="0" w:lastRowFirstColumn="0" w:lastRowLastColumn="0"/>
            </w:pPr>
            <w:r w:rsidRPr="0081337F">
              <w:t>Don’ts</w:t>
            </w:r>
          </w:p>
        </w:tc>
      </w:tr>
      <w:tr w:rsidR="00BB09AF" w14:paraId="55C2B69D" w14:textId="77777777" w:rsidTr="004338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3DAB2D4" w14:textId="77777777" w:rsidR="00BB09AF" w:rsidRPr="0081337F" w:rsidRDefault="00BB09AF" w:rsidP="0043385E">
            <w:pPr>
              <w:spacing w:after="0" w:line="360" w:lineRule="auto"/>
              <w:contextualSpacing/>
              <w:rPr>
                <w:b w:val="0"/>
              </w:rPr>
            </w:pPr>
            <w:r w:rsidRPr="0081337F">
              <w:rPr>
                <w:b w:val="0"/>
              </w:rPr>
              <w:t>It would be helpful if you could provide information about the area landmarks, historical sites, and cultural attractions.</w:t>
            </w:r>
          </w:p>
        </w:tc>
        <w:tc>
          <w:tcPr>
            <w:tcW w:w="4788" w:type="dxa"/>
          </w:tcPr>
          <w:p w14:paraId="280B54D8" w14:textId="77777777" w:rsidR="00BB09AF" w:rsidRDefault="00BB09AF" w:rsidP="0043385E">
            <w:pPr>
              <w:spacing w:after="0" w:line="360" w:lineRule="auto"/>
              <w:contextualSpacing/>
              <w:cnfStyle w:val="000000100000" w:firstRow="0" w:lastRow="0" w:firstColumn="0" w:lastColumn="0" w:oddVBand="0" w:evenVBand="0" w:oddHBand="1" w:evenHBand="0" w:firstRowFirstColumn="0" w:firstRowLastColumn="0" w:lastRowFirstColumn="0" w:lastRowLastColumn="0"/>
            </w:pPr>
            <w:r w:rsidRPr="008C5461">
              <w:t>Do not depend exclusively on typical advice; instead, adapt your ideas to the tastes of the people who have come to see you.</w:t>
            </w:r>
          </w:p>
        </w:tc>
      </w:tr>
      <w:tr w:rsidR="00BB09AF" w14:paraId="148DD1BC" w14:textId="77777777" w:rsidTr="0043385E">
        <w:tc>
          <w:tcPr>
            <w:cnfStyle w:val="001000000000" w:firstRow="0" w:lastRow="0" w:firstColumn="1" w:lastColumn="0" w:oddVBand="0" w:evenVBand="0" w:oddHBand="0" w:evenHBand="0" w:firstRowFirstColumn="0" w:firstRowLastColumn="0" w:lastRowFirstColumn="0" w:lastRowLastColumn="0"/>
            <w:tcW w:w="4788" w:type="dxa"/>
          </w:tcPr>
          <w:p w14:paraId="29E47E34" w14:textId="77777777" w:rsidR="00BB09AF" w:rsidRPr="0081337F" w:rsidRDefault="00BB09AF" w:rsidP="0043385E">
            <w:pPr>
              <w:spacing w:after="0" w:line="360" w:lineRule="auto"/>
              <w:contextualSpacing/>
              <w:rPr>
                <w:b w:val="0"/>
              </w:rPr>
            </w:pPr>
            <w:r w:rsidRPr="0081337F">
              <w:rPr>
                <w:b w:val="0"/>
              </w:rPr>
              <w:t>Take the time to have in-depth talks with your guests who are Italian and show that you are interested in hearing about their travels.</w:t>
            </w:r>
          </w:p>
        </w:tc>
        <w:tc>
          <w:tcPr>
            <w:tcW w:w="4788" w:type="dxa"/>
          </w:tcPr>
          <w:p w14:paraId="3DCA4A36" w14:textId="77777777" w:rsidR="00BB09AF" w:rsidRDefault="00BB09AF" w:rsidP="0043385E">
            <w:pPr>
              <w:spacing w:after="0" w:line="360" w:lineRule="auto"/>
              <w:contextualSpacing/>
              <w:cnfStyle w:val="000000000000" w:firstRow="0" w:lastRow="0" w:firstColumn="0" w:lastColumn="0" w:oddVBand="0" w:evenVBand="0" w:oddHBand="0" w:evenHBand="0" w:firstRowFirstColumn="0" w:firstRowLastColumn="0" w:lastRowFirstColumn="0" w:lastRowLastColumn="0"/>
            </w:pPr>
            <w:r w:rsidRPr="00BC4509">
              <w:t>It is important to not be hesitant to start talks.</w:t>
            </w:r>
          </w:p>
        </w:tc>
      </w:tr>
    </w:tbl>
    <w:p w14:paraId="1FB3E427" w14:textId="77777777" w:rsidR="00BB09AF" w:rsidRDefault="00BB09AF" w:rsidP="00BB09AF">
      <w:pPr>
        <w:spacing w:after="0" w:line="360" w:lineRule="auto"/>
        <w:contextualSpacing/>
      </w:pPr>
    </w:p>
    <w:p w14:paraId="53447140" w14:textId="77777777" w:rsidR="00BB09AF" w:rsidRDefault="00BB09AF" w:rsidP="00BB09AF">
      <w:pPr>
        <w:keepNext/>
        <w:spacing w:after="0" w:line="360" w:lineRule="auto"/>
        <w:contextualSpacing/>
        <w:jc w:val="center"/>
      </w:pPr>
      <w:r>
        <w:rPr>
          <w:noProof/>
          <w:lang w:val="en-GB" w:eastAsia="en-GB"/>
        </w:rPr>
        <w:drawing>
          <wp:inline distT="0" distB="0" distL="0" distR="0" wp14:anchorId="68F786B3" wp14:editId="7AF778FC">
            <wp:extent cx="4419600" cy="2947666"/>
            <wp:effectExtent l="0" t="0" r="0" b="5715"/>
            <wp:docPr id="5" name="Picture 5" descr="Hotel Concierge Services | YOUR CONCIERGE NY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tel Concierge Services | YOUR CONCIERGE NYC"/>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21500" cy="2948933"/>
                    </a:xfrm>
                    <a:prstGeom prst="rect">
                      <a:avLst/>
                    </a:prstGeom>
                    <a:noFill/>
                    <a:ln>
                      <a:noFill/>
                    </a:ln>
                  </pic:spPr>
                </pic:pic>
              </a:graphicData>
            </a:graphic>
          </wp:inline>
        </w:drawing>
      </w:r>
    </w:p>
    <w:p w14:paraId="03B9903A" w14:textId="77777777" w:rsidR="00BB09AF" w:rsidRPr="001176BF" w:rsidRDefault="00BB09AF" w:rsidP="00BB09AF">
      <w:pPr>
        <w:pStyle w:val="Caption"/>
        <w:spacing w:after="0" w:line="360" w:lineRule="auto"/>
        <w:contextualSpacing/>
        <w:jc w:val="center"/>
        <w:rPr>
          <w:b w:val="0"/>
          <w:color w:val="auto"/>
          <w:sz w:val="20"/>
        </w:rPr>
      </w:pPr>
      <w:r w:rsidRPr="001176BF">
        <w:rPr>
          <w:b w:val="0"/>
          <w:color w:val="auto"/>
          <w:sz w:val="20"/>
        </w:rPr>
        <w:t xml:space="preserve">Figure </w:t>
      </w:r>
      <w:r w:rsidRPr="001176BF">
        <w:rPr>
          <w:b w:val="0"/>
          <w:color w:val="auto"/>
          <w:sz w:val="20"/>
        </w:rPr>
        <w:fldChar w:fldCharType="begin"/>
      </w:r>
      <w:r w:rsidRPr="001176BF">
        <w:rPr>
          <w:b w:val="0"/>
          <w:color w:val="auto"/>
          <w:sz w:val="20"/>
        </w:rPr>
        <w:instrText xml:space="preserve"> SEQ Figure \* ARABIC </w:instrText>
      </w:r>
      <w:r w:rsidRPr="001176BF">
        <w:rPr>
          <w:b w:val="0"/>
          <w:color w:val="auto"/>
          <w:sz w:val="20"/>
        </w:rPr>
        <w:fldChar w:fldCharType="separate"/>
      </w:r>
      <w:r w:rsidRPr="001176BF">
        <w:rPr>
          <w:b w:val="0"/>
          <w:noProof/>
          <w:color w:val="auto"/>
          <w:sz w:val="20"/>
        </w:rPr>
        <w:t>5</w:t>
      </w:r>
      <w:r w:rsidRPr="001176BF">
        <w:rPr>
          <w:b w:val="0"/>
          <w:color w:val="auto"/>
          <w:sz w:val="20"/>
        </w:rPr>
        <w:fldChar w:fldCharType="end"/>
      </w:r>
      <w:r w:rsidRPr="001176BF">
        <w:rPr>
          <w:b w:val="0"/>
          <w:color w:val="auto"/>
          <w:sz w:val="20"/>
        </w:rPr>
        <w:t>: Concierge</w:t>
      </w:r>
    </w:p>
    <w:p w14:paraId="00DEAABC" w14:textId="77777777" w:rsidR="00BB09AF" w:rsidRPr="001176BF" w:rsidRDefault="00BB09AF" w:rsidP="00BB09AF">
      <w:pPr>
        <w:spacing w:after="0" w:line="360" w:lineRule="auto"/>
        <w:contextualSpacing/>
      </w:pPr>
    </w:p>
    <w:p w14:paraId="7948A178" w14:textId="77777777" w:rsidR="00A77CB8" w:rsidRDefault="00A77CB8" w:rsidP="00A01E46">
      <w:pPr>
        <w:spacing w:after="0" w:line="360" w:lineRule="auto"/>
        <w:ind w:left="720" w:hanging="720"/>
        <w:contextualSpacing/>
        <w:rPr>
          <w:shd w:val="clear" w:color="auto" w:fill="FFFFFF"/>
        </w:rPr>
      </w:pPr>
    </w:p>
    <w:p w14:paraId="72677B1E" w14:textId="77777777" w:rsidR="008B3C65" w:rsidRPr="008B3C65" w:rsidRDefault="008B3C65" w:rsidP="00A01E46">
      <w:pPr>
        <w:spacing w:after="0" w:line="360" w:lineRule="auto"/>
        <w:contextualSpacing/>
      </w:pPr>
    </w:p>
    <w:sectPr w:rsidR="008B3C65" w:rsidRPr="008B3C65" w:rsidSect="00725F06">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2FD85" w14:textId="77777777" w:rsidR="00143641" w:rsidRDefault="00143641" w:rsidP="00725F06">
      <w:pPr>
        <w:spacing w:after="0" w:line="240" w:lineRule="auto"/>
      </w:pPr>
      <w:r>
        <w:separator/>
      </w:r>
    </w:p>
  </w:endnote>
  <w:endnote w:type="continuationSeparator" w:id="0">
    <w:p w14:paraId="5B71C93B" w14:textId="77777777" w:rsidR="00143641" w:rsidRDefault="00143641" w:rsidP="00725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480C9" w14:textId="77777777" w:rsidR="00143641" w:rsidRDefault="00143641" w:rsidP="00725F06">
      <w:pPr>
        <w:spacing w:after="0" w:line="240" w:lineRule="auto"/>
      </w:pPr>
      <w:r>
        <w:separator/>
      </w:r>
    </w:p>
  </w:footnote>
  <w:footnote w:type="continuationSeparator" w:id="0">
    <w:p w14:paraId="5B599C9F" w14:textId="77777777" w:rsidR="00143641" w:rsidRDefault="00143641" w:rsidP="00725F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0687136"/>
      <w:docPartObj>
        <w:docPartGallery w:val="Page Numbers (Top of Page)"/>
        <w:docPartUnique/>
      </w:docPartObj>
    </w:sdtPr>
    <w:sdtEndPr>
      <w:rPr>
        <w:noProof/>
      </w:rPr>
    </w:sdtEndPr>
    <w:sdtContent>
      <w:p w14:paraId="34ACD678" w14:textId="77777777" w:rsidR="00725F06" w:rsidRDefault="00725F06">
        <w:pPr>
          <w:pStyle w:val="Header"/>
          <w:jc w:val="right"/>
        </w:pPr>
        <w:r>
          <w:fldChar w:fldCharType="begin"/>
        </w:r>
        <w:r>
          <w:instrText xml:space="preserve"> PAGE   \* MERGEFORMAT </w:instrText>
        </w:r>
        <w:r>
          <w:fldChar w:fldCharType="separate"/>
        </w:r>
        <w:r w:rsidR="00BF3B19">
          <w:rPr>
            <w:noProof/>
          </w:rPr>
          <w:t>7</w:t>
        </w:r>
        <w:r>
          <w:rPr>
            <w:noProof/>
          </w:rPr>
          <w:fldChar w:fldCharType="end"/>
        </w:r>
      </w:p>
    </w:sdtContent>
  </w:sdt>
  <w:p w14:paraId="65AC7DC7" w14:textId="77777777" w:rsidR="00725F06" w:rsidRDefault="00725F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35C97"/>
    <w:multiLevelType w:val="multilevel"/>
    <w:tmpl w:val="5BE019E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E221CE7"/>
    <w:multiLevelType w:val="multilevel"/>
    <w:tmpl w:val="2E221CE7"/>
    <w:lvl w:ilvl="0">
      <w:start w:val="1"/>
      <w:numFmt w:val="decimal"/>
      <w:lvlText w:val="%1."/>
      <w:lvlJc w:val="left"/>
      <w:pPr>
        <w:ind w:left="420" w:hanging="360"/>
      </w:pPr>
      <w:rPr>
        <w:rFonts w:hint="default"/>
        <w:color w:val="000000"/>
      </w:rPr>
    </w:lvl>
    <w:lvl w:ilvl="1">
      <w:start w:val="1"/>
      <w:numFmt w:val="decimal"/>
      <w:isLgl/>
      <w:lvlText w:val="%1.%2"/>
      <w:lvlJc w:val="left"/>
      <w:pPr>
        <w:ind w:left="480" w:hanging="4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2" w15:restartNumberingAfterBreak="0">
    <w:nsid w:val="59794F7E"/>
    <w:multiLevelType w:val="multilevel"/>
    <w:tmpl w:val="8FF091B4"/>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1702"/>
        </w:tabs>
        <w:ind w:left="1702" w:hanging="851"/>
      </w:pPr>
      <w:rPr>
        <w:rFonts w:hint="default"/>
      </w:rPr>
    </w:lvl>
    <w:lvl w:ilvl="3">
      <w:start w:val="1"/>
      <w:numFmt w:val="none"/>
      <w:lvlText w:val=""/>
      <w:lvlJc w:val="left"/>
      <w:pPr>
        <w:tabs>
          <w:tab w:val="num" w:pos="1728"/>
        </w:tabs>
        <w:ind w:left="1728" w:hanging="648"/>
      </w:pPr>
      <w:rPr>
        <w:rFonts w:hint="default"/>
      </w:rPr>
    </w:lvl>
    <w:lvl w:ilvl="4">
      <w:start w:val="1"/>
      <w:numFmt w:val="decimal"/>
      <w:lvlText w:val="%1.%2.%3.%4.%5."/>
      <w:lvlJc w:val="left"/>
      <w:pPr>
        <w:tabs>
          <w:tab w:val="num" w:pos="288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960"/>
        </w:tabs>
        <w:ind w:left="3240" w:hanging="1080"/>
      </w:pPr>
      <w:rPr>
        <w:rFonts w:hint="default"/>
      </w:rPr>
    </w:lvl>
    <w:lvl w:ilvl="7">
      <w:start w:val="1"/>
      <w:numFmt w:val="decimal"/>
      <w:lvlText w:val="%1.%2.%3.%4.%5.%6.%7.%8."/>
      <w:lvlJc w:val="left"/>
      <w:pPr>
        <w:tabs>
          <w:tab w:val="num" w:pos="468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3" w15:restartNumberingAfterBreak="0">
    <w:nsid w:val="604F0B91"/>
    <w:multiLevelType w:val="hybridMultilevel"/>
    <w:tmpl w:val="C8EEC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316AD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7AC35ABE"/>
    <w:multiLevelType w:val="multilevel"/>
    <w:tmpl w:val="B3A8C1B2"/>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58016649">
    <w:abstractNumId w:val="5"/>
  </w:num>
  <w:num w:numId="2" w16cid:durableId="1634940383">
    <w:abstractNumId w:val="1"/>
  </w:num>
  <w:num w:numId="3" w16cid:durableId="703287393">
    <w:abstractNumId w:val="1"/>
  </w:num>
  <w:num w:numId="4" w16cid:durableId="60300725">
    <w:abstractNumId w:val="4"/>
  </w:num>
  <w:num w:numId="5" w16cid:durableId="1605304374">
    <w:abstractNumId w:val="4"/>
  </w:num>
  <w:num w:numId="6" w16cid:durableId="1793787978">
    <w:abstractNumId w:val="4"/>
  </w:num>
  <w:num w:numId="7" w16cid:durableId="666402578">
    <w:abstractNumId w:val="4"/>
  </w:num>
  <w:num w:numId="8" w16cid:durableId="1720864446">
    <w:abstractNumId w:val="5"/>
  </w:num>
  <w:num w:numId="9" w16cid:durableId="492532596">
    <w:abstractNumId w:val="4"/>
  </w:num>
  <w:num w:numId="10" w16cid:durableId="2009167861">
    <w:abstractNumId w:val="4"/>
  </w:num>
  <w:num w:numId="11" w16cid:durableId="1043863872">
    <w:abstractNumId w:val="5"/>
  </w:num>
  <w:num w:numId="12" w16cid:durableId="758671723">
    <w:abstractNumId w:val="5"/>
  </w:num>
  <w:num w:numId="13" w16cid:durableId="480735428">
    <w:abstractNumId w:val="5"/>
  </w:num>
  <w:num w:numId="14" w16cid:durableId="1094545940">
    <w:abstractNumId w:val="5"/>
  </w:num>
  <w:num w:numId="15" w16cid:durableId="1449543365">
    <w:abstractNumId w:val="4"/>
  </w:num>
  <w:num w:numId="16" w16cid:durableId="43874880">
    <w:abstractNumId w:val="4"/>
  </w:num>
  <w:num w:numId="17" w16cid:durableId="2105224778">
    <w:abstractNumId w:val="5"/>
  </w:num>
  <w:num w:numId="18" w16cid:durableId="1469009265">
    <w:abstractNumId w:val="4"/>
  </w:num>
  <w:num w:numId="19" w16cid:durableId="571935639">
    <w:abstractNumId w:val="2"/>
  </w:num>
  <w:num w:numId="20" w16cid:durableId="60687823">
    <w:abstractNumId w:val="3"/>
  </w:num>
  <w:num w:numId="21" w16cid:durableId="1996103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E1218"/>
    <w:rsid w:val="00012683"/>
    <w:rsid w:val="00021929"/>
    <w:rsid w:val="00024361"/>
    <w:rsid w:val="0002488B"/>
    <w:rsid w:val="00024DDB"/>
    <w:rsid w:val="0003080B"/>
    <w:rsid w:val="000359EA"/>
    <w:rsid w:val="0005074C"/>
    <w:rsid w:val="00066807"/>
    <w:rsid w:val="00080CBE"/>
    <w:rsid w:val="00093BC6"/>
    <w:rsid w:val="00097557"/>
    <w:rsid w:val="000B7E13"/>
    <w:rsid w:val="000F3AEB"/>
    <w:rsid w:val="0011406C"/>
    <w:rsid w:val="001176BF"/>
    <w:rsid w:val="00120DBA"/>
    <w:rsid w:val="001348D4"/>
    <w:rsid w:val="0013611B"/>
    <w:rsid w:val="00143641"/>
    <w:rsid w:val="00170E2C"/>
    <w:rsid w:val="00175165"/>
    <w:rsid w:val="00176584"/>
    <w:rsid w:val="00180C9A"/>
    <w:rsid w:val="001849D5"/>
    <w:rsid w:val="001910D8"/>
    <w:rsid w:val="00191EE8"/>
    <w:rsid w:val="00194E8B"/>
    <w:rsid w:val="00197B24"/>
    <w:rsid w:val="001A1E7A"/>
    <w:rsid w:val="001A4EA2"/>
    <w:rsid w:val="001A703D"/>
    <w:rsid w:val="001A7DA2"/>
    <w:rsid w:val="001B0F88"/>
    <w:rsid w:val="001B394B"/>
    <w:rsid w:val="001B3E4C"/>
    <w:rsid w:val="001D0C20"/>
    <w:rsid w:val="001E16EE"/>
    <w:rsid w:val="001E3F62"/>
    <w:rsid w:val="00205939"/>
    <w:rsid w:val="0021112F"/>
    <w:rsid w:val="00222207"/>
    <w:rsid w:val="00236847"/>
    <w:rsid w:val="00242819"/>
    <w:rsid w:val="00254A64"/>
    <w:rsid w:val="00262683"/>
    <w:rsid w:val="00263F78"/>
    <w:rsid w:val="0026504A"/>
    <w:rsid w:val="00285356"/>
    <w:rsid w:val="002955D4"/>
    <w:rsid w:val="002A63EC"/>
    <w:rsid w:val="002C3F19"/>
    <w:rsid w:val="002F02DA"/>
    <w:rsid w:val="00314421"/>
    <w:rsid w:val="003766B3"/>
    <w:rsid w:val="00383BF6"/>
    <w:rsid w:val="00395578"/>
    <w:rsid w:val="003A218B"/>
    <w:rsid w:val="003A3BD7"/>
    <w:rsid w:val="003B74B8"/>
    <w:rsid w:val="003C2996"/>
    <w:rsid w:val="003C680E"/>
    <w:rsid w:val="003D6B22"/>
    <w:rsid w:val="003E6101"/>
    <w:rsid w:val="00415936"/>
    <w:rsid w:val="004333F7"/>
    <w:rsid w:val="00437B7E"/>
    <w:rsid w:val="0044572E"/>
    <w:rsid w:val="004459D0"/>
    <w:rsid w:val="004473E0"/>
    <w:rsid w:val="00467B1C"/>
    <w:rsid w:val="00483488"/>
    <w:rsid w:val="00493E2C"/>
    <w:rsid w:val="004A4566"/>
    <w:rsid w:val="004B4933"/>
    <w:rsid w:val="004B7804"/>
    <w:rsid w:val="004D5506"/>
    <w:rsid w:val="004D55C0"/>
    <w:rsid w:val="0050100E"/>
    <w:rsid w:val="0050313D"/>
    <w:rsid w:val="00513494"/>
    <w:rsid w:val="00515BC9"/>
    <w:rsid w:val="0052252F"/>
    <w:rsid w:val="00540802"/>
    <w:rsid w:val="005458F1"/>
    <w:rsid w:val="00546771"/>
    <w:rsid w:val="00550729"/>
    <w:rsid w:val="005616C9"/>
    <w:rsid w:val="0056231E"/>
    <w:rsid w:val="005847C4"/>
    <w:rsid w:val="005871E6"/>
    <w:rsid w:val="0059115D"/>
    <w:rsid w:val="00595F1C"/>
    <w:rsid w:val="005C141C"/>
    <w:rsid w:val="005E1218"/>
    <w:rsid w:val="005E4FE2"/>
    <w:rsid w:val="005E6D82"/>
    <w:rsid w:val="005F3B1E"/>
    <w:rsid w:val="0060219B"/>
    <w:rsid w:val="00611474"/>
    <w:rsid w:val="006158E4"/>
    <w:rsid w:val="0061787E"/>
    <w:rsid w:val="0063129A"/>
    <w:rsid w:val="0063202A"/>
    <w:rsid w:val="006332F4"/>
    <w:rsid w:val="00637C4C"/>
    <w:rsid w:val="00641012"/>
    <w:rsid w:val="006647DE"/>
    <w:rsid w:val="006677CD"/>
    <w:rsid w:val="00673F46"/>
    <w:rsid w:val="00686C36"/>
    <w:rsid w:val="006C781B"/>
    <w:rsid w:val="006D1E51"/>
    <w:rsid w:val="006D5796"/>
    <w:rsid w:val="006F3B5E"/>
    <w:rsid w:val="007011F8"/>
    <w:rsid w:val="00703C8E"/>
    <w:rsid w:val="00723D89"/>
    <w:rsid w:val="00725F06"/>
    <w:rsid w:val="00736D65"/>
    <w:rsid w:val="007444EF"/>
    <w:rsid w:val="00762A33"/>
    <w:rsid w:val="00764396"/>
    <w:rsid w:val="007818F8"/>
    <w:rsid w:val="007824A4"/>
    <w:rsid w:val="00783CB8"/>
    <w:rsid w:val="007A024C"/>
    <w:rsid w:val="007A744B"/>
    <w:rsid w:val="007C12CE"/>
    <w:rsid w:val="007C6AC4"/>
    <w:rsid w:val="007D4DE3"/>
    <w:rsid w:val="007F3663"/>
    <w:rsid w:val="007F3857"/>
    <w:rsid w:val="00802848"/>
    <w:rsid w:val="008032AE"/>
    <w:rsid w:val="00805955"/>
    <w:rsid w:val="00805A72"/>
    <w:rsid w:val="0081337F"/>
    <w:rsid w:val="0081443D"/>
    <w:rsid w:val="00814BB7"/>
    <w:rsid w:val="00815D91"/>
    <w:rsid w:val="00822F23"/>
    <w:rsid w:val="00823602"/>
    <w:rsid w:val="00832115"/>
    <w:rsid w:val="00836EFA"/>
    <w:rsid w:val="008643F6"/>
    <w:rsid w:val="0087049C"/>
    <w:rsid w:val="008801F3"/>
    <w:rsid w:val="0088267E"/>
    <w:rsid w:val="008844F6"/>
    <w:rsid w:val="008858BA"/>
    <w:rsid w:val="00891A43"/>
    <w:rsid w:val="008950D6"/>
    <w:rsid w:val="008B3C65"/>
    <w:rsid w:val="008C3426"/>
    <w:rsid w:val="008C4EC2"/>
    <w:rsid w:val="008C5461"/>
    <w:rsid w:val="008D3B37"/>
    <w:rsid w:val="008D40CD"/>
    <w:rsid w:val="008E2F37"/>
    <w:rsid w:val="008E4EC6"/>
    <w:rsid w:val="008E72AC"/>
    <w:rsid w:val="008E7456"/>
    <w:rsid w:val="00910D71"/>
    <w:rsid w:val="00917E69"/>
    <w:rsid w:val="00924787"/>
    <w:rsid w:val="009274D8"/>
    <w:rsid w:val="009431C8"/>
    <w:rsid w:val="00945493"/>
    <w:rsid w:val="0097744F"/>
    <w:rsid w:val="00983633"/>
    <w:rsid w:val="00984F17"/>
    <w:rsid w:val="00985865"/>
    <w:rsid w:val="00991FFF"/>
    <w:rsid w:val="0099549D"/>
    <w:rsid w:val="009B1DDE"/>
    <w:rsid w:val="009B72E9"/>
    <w:rsid w:val="009C1122"/>
    <w:rsid w:val="009C6DF8"/>
    <w:rsid w:val="009C7BBC"/>
    <w:rsid w:val="009E31B7"/>
    <w:rsid w:val="009F5F51"/>
    <w:rsid w:val="00A01E46"/>
    <w:rsid w:val="00A17582"/>
    <w:rsid w:val="00A21C7C"/>
    <w:rsid w:val="00A22DF9"/>
    <w:rsid w:val="00A24041"/>
    <w:rsid w:val="00A27C07"/>
    <w:rsid w:val="00A30E39"/>
    <w:rsid w:val="00A333F4"/>
    <w:rsid w:val="00A4147A"/>
    <w:rsid w:val="00A41C38"/>
    <w:rsid w:val="00A42373"/>
    <w:rsid w:val="00A434E0"/>
    <w:rsid w:val="00A50054"/>
    <w:rsid w:val="00A77CB8"/>
    <w:rsid w:val="00A83FCB"/>
    <w:rsid w:val="00A96389"/>
    <w:rsid w:val="00AA36DE"/>
    <w:rsid w:val="00AB3B06"/>
    <w:rsid w:val="00AB5930"/>
    <w:rsid w:val="00AC3ECD"/>
    <w:rsid w:val="00AD332D"/>
    <w:rsid w:val="00AE27E3"/>
    <w:rsid w:val="00AE62C5"/>
    <w:rsid w:val="00AF2AAA"/>
    <w:rsid w:val="00AF3345"/>
    <w:rsid w:val="00AF3B88"/>
    <w:rsid w:val="00AF7214"/>
    <w:rsid w:val="00B06D86"/>
    <w:rsid w:val="00B06DB3"/>
    <w:rsid w:val="00B152C0"/>
    <w:rsid w:val="00B2122A"/>
    <w:rsid w:val="00B26BE6"/>
    <w:rsid w:val="00B607BE"/>
    <w:rsid w:val="00B71693"/>
    <w:rsid w:val="00B83BD3"/>
    <w:rsid w:val="00B917B6"/>
    <w:rsid w:val="00BA5888"/>
    <w:rsid w:val="00BA5E22"/>
    <w:rsid w:val="00BA6B4D"/>
    <w:rsid w:val="00BA7266"/>
    <w:rsid w:val="00BB09AF"/>
    <w:rsid w:val="00BB3E50"/>
    <w:rsid w:val="00BB62F9"/>
    <w:rsid w:val="00BC4509"/>
    <w:rsid w:val="00BD091B"/>
    <w:rsid w:val="00BE0FE9"/>
    <w:rsid w:val="00BE4EE1"/>
    <w:rsid w:val="00BE59DD"/>
    <w:rsid w:val="00BE7FB3"/>
    <w:rsid w:val="00BF3B19"/>
    <w:rsid w:val="00C04991"/>
    <w:rsid w:val="00C12EF2"/>
    <w:rsid w:val="00C31310"/>
    <w:rsid w:val="00C404A6"/>
    <w:rsid w:val="00C530A1"/>
    <w:rsid w:val="00C60CDB"/>
    <w:rsid w:val="00C62F93"/>
    <w:rsid w:val="00C65D26"/>
    <w:rsid w:val="00C66603"/>
    <w:rsid w:val="00C74398"/>
    <w:rsid w:val="00C803E7"/>
    <w:rsid w:val="00C87BDB"/>
    <w:rsid w:val="00CA26D3"/>
    <w:rsid w:val="00CA58D2"/>
    <w:rsid w:val="00CB4E8F"/>
    <w:rsid w:val="00CB6FF0"/>
    <w:rsid w:val="00CB7CAC"/>
    <w:rsid w:val="00CC1DA5"/>
    <w:rsid w:val="00CE3150"/>
    <w:rsid w:val="00D02663"/>
    <w:rsid w:val="00D02E3E"/>
    <w:rsid w:val="00D07BAF"/>
    <w:rsid w:val="00D07BCD"/>
    <w:rsid w:val="00D21B23"/>
    <w:rsid w:val="00D34379"/>
    <w:rsid w:val="00D364E8"/>
    <w:rsid w:val="00D42CEF"/>
    <w:rsid w:val="00D449BD"/>
    <w:rsid w:val="00D47029"/>
    <w:rsid w:val="00D75B2F"/>
    <w:rsid w:val="00D86807"/>
    <w:rsid w:val="00D93357"/>
    <w:rsid w:val="00DB2BA9"/>
    <w:rsid w:val="00DC0AAC"/>
    <w:rsid w:val="00DE4978"/>
    <w:rsid w:val="00DE49B9"/>
    <w:rsid w:val="00DE51B2"/>
    <w:rsid w:val="00DE5A45"/>
    <w:rsid w:val="00DE7027"/>
    <w:rsid w:val="00DF00C7"/>
    <w:rsid w:val="00E0414D"/>
    <w:rsid w:val="00E154B3"/>
    <w:rsid w:val="00E2017E"/>
    <w:rsid w:val="00E36B3F"/>
    <w:rsid w:val="00E45196"/>
    <w:rsid w:val="00E824DC"/>
    <w:rsid w:val="00E87943"/>
    <w:rsid w:val="00EA246D"/>
    <w:rsid w:val="00EA3A51"/>
    <w:rsid w:val="00EA4D40"/>
    <w:rsid w:val="00EB09D9"/>
    <w:rsid w:val="00EB0ED1"/>
    <w:rsid w:val="00EC2116"/>
    <w:rsid w:val="00EC2487"/>
    <w:rsid w:val="00ED1B17"/>
    <w:rsid w:val="00EE6DC7"/>
    <w:rsid w:val="00EF2AF7"/>
    <w:rsid w:val="00EF4134"/>
    <w:rsid w:val="00EF6227"/>
    <w:rsid w:val="00F431D5"/>
    <w:rsid w:val="00F46DC5"/>
    <w:rsid w:val="00F706B4"/>
    <w:rsid w:val="00F73824"/>
    <w:rsid w:val="00F76AB7"/>
    <w:rsid w:val="00F82069"/>
    <w:rsid w:val="00F86638"/>
    <w:rsid w:val="00FA58FA"/>
    <w:rsid w:val="00FA5B1B"/>
    <w:rsid w:val="00FA7543"/>
    <w:rsid w:val="00FC0448"/>
    <w:rsid w:val="00FC18BB"/>
    <w:rsid w:val="00FC49CB"/>
    <w:rsid w:val="00FC7436"/>
    <w:rsid w:val="00FE1536"/>
    <w:rsid w:val="00FF4117"/>
    <w:rsid w:val="00FF6376"/>
    <w:rsid w:val="00FF76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733AE"/>
  <w15:docId w15:val="{7398AEE9-F429-430B-9C00-4B437727D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5D"/>
    <w:pPr>
      <w:spacing w:after="160" w:line="259" w:lineRule="auto"/>
    </w:pPr>
    <w:rPr>
      <w:rFonts w:ascii="Arial" w:hAnsi="Arial"/>
      <w:sz w:val="24"/>
    </w:rPr>
  </w:style>
  <w:style w:type="paragraph" w:styleId="Heading1">
    <w:name w:val="heading 1"/>
    <w:basedOn w:val="Normal"/>
    <w:next w:val="Normal"/>
    <w:link w:val="Heading1Char"/>
    <w:uiPriority w:val="9"/>
    <w:qFormat/>
    <w:rsid w:val="00BB09AF"/>
    <w:pPr>
      <w:keepNext/>
      <w:keepLines/>
      <w:numPr>
        <w:numId w:val="21"/>
      </w:numPr>
      <w:spacing w:before="240" w:after="0"/>
      <w:outlineLvl w:val="0"/>
    </w:pPr>
    <w:rPr>
      <w:rFonts w:eastAsiaTheme="majorEastAsia" w:cstheme="majorBidi"/>
      <w:b/>
      <w:sz w:val="28"/>
      <w:szCs w:val="28"/>
    </w:rPr>
  </w:style>
  <w:style w:type="paragraph" w:styleId="Heading2">
    <w:name w:val="heading 2"/>
    <w:basedOn w:val="Normal"/>
    <w:next w:val="Normal"/>
    <w:link w:val="Heading2Char"/>
    <w:uiPriority w:val="9"/>
    <w:unhideWhenUsed/>
    <w:qFormat/>
    <w:rsid w:val="00BB09AF"/>
    <w:pPr>
      <w:keepNext/>
      <w:keepLines/>
      <w:numPr>
        <w:ilvl w:val="1"/>
        <w:numId w:val="21"/>
      </w:numPr>
      <w:spacing w:after="0" w:line="360" w:lineRule="auto"/>
      <w:contextualSpacing/>
      <w:outlineLvl w:val="1"/>
    </w:pPr>
    <w:rPr>
      <w:rFonts w:eastAsiaTheme="majorEastAsia" w:cstheme="majorBidi"/>
      <w:b/>
      <w:bCs/>
      <w:i/>
      <w:sz w:val="26"/>
      <w:szCs w:val="26"/>
    </w:rPr>
  </w:style>
  <w:style w:type="paragraph" w:styleId="Heading3">
    <w:name w:val="heading 3"/>
    <w:basedOn w:val="Normal"/>
    <w:next w:val="Normal"/>
    <w:link w:val="Heading3Char"/>
    <w:uiPriority w:val="9"/>
    <w:unhideWhenUsed/>
    <w:qFormat/>
    <w:rsid w:val="001B0F88"/>
    <w:pPr>
      <w:keepNext/>
      <w:keepLines/>
      <w:numPr>
        <w:ilvl w:val="2"/>
        <w:numId w:val="21"/>
      </w:numPr>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AE62C5"/>
    <w:pPr>
      <w:keepNext/>
      <w:keepLines/>
      <w:numPr>
        <w:ilvl w:val="3"/>
        <w:numId w:val="21"/>
      </w:numPr>
      <w:spacing w:before="200"/>
      <w:outlineLvl w:val="3"/>
    </w:pPr>
    <w:rPr>
      <w:rFonts w:eastAsiaTheme="majorEastAsia" w:cstheme="majorBidi"/>
      <w:b/>
      <w:bCs/>
      <w:iCs/>
    </w:rPr>
  </w:style>
  <w:style w:type="paragraph" w:styleId="Heading5">
    <w:name w:val="heading 5"/>
    <w:basedOn w:val="Normal"/>
    <w:next w:val="Normal"/>
    <w:link w:val="Heading5Char"/>
    <w:uiPriority w:val="9"/>
    <w:semiHidden/>
    <w:unhideWhenUsed/>
    <w:qFormat/>
    <w:rsid w:val="00BB09AF"/>
    <w:pPr>
      <w:keepNext/>
      <w:keepLines/>
      <w:numPr>
        <w:ilvl w:val="4"/>
        <w:numId w:val="2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B09AF"/>
    <w:pPr>
      <w:keepNext/>
      <w:keepLines/>
      <w:numPr>
        <w:ilvl w:val="5"/>
        <w:numId w:val="2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B09AF"/>
    <w:pPr>
      <w:keepNext/>
      <w:keepLines/>
      <w:numPr>
        <w:ilvl w:val="6"/>
        <w:numId w:val="2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B09AF"/>
    <w:pPr>
      <w:keepNext/>
      <w:keepLines/>
      <w:numPr>
        <w:ilvl w:val="7"/>
        <w:numId w:val="2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B09AF"/>
    <w:pPr>
      <w:keepNext/>
      <w:keepLines/>
      <w:numPr>
        <w:ilvl w:val="8"/>
        <w:numId w:val="2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9AF"/>
    <w:rPr>
      <w:rFonts w:ascii="Arial" w:eastAsiaTheme="majorEastAsia" w:hAnsi="Arial" w:cstheme="majorBidi"/>
      <w:b/>
      <w:sz w:val="28"/>
      <w:szCs w:val="28"/>
    </w:rPr>
  </w:style>
  <w:style w:type="character" w:customStyle="1" w:styleId="Heading2Char">
    <w:name w:val="Heading 2 Char"/>
    <w:basedOn w:val="DefaultParagraphFont"/>
    <w:link w:val="Heading2"/>
    <w:uiPriority w:val="9"/>
    <w:rsid w:val="00BB09AF"/>
    <w:rPr>
      <w:rFonts w:ascii="Arial" w:eastAsiaTheme="majorEastAsia" w:hAnsi="Arial" w:cstheme="majorBidi"/>
      <w:b/>
      <w:bCs/>
      <w:i/>
      <w:sz w:val="26"/>
      <w:szCs w:val="26"/>
    </w:rPr>
  </w:style>
  <w:style w:type="character" w:customStyle="1" w:styleId="Heading3Char">
    <w:name w:val="Heading 3 Char"/>
    <w:basedOn w:val="DefaultParagraphFont"/>
    <w:link w:val="Heading3"/>
    <w:uiPriority w:val="9"/>
    <w:rsid w:val="001B0F88"/>
    <w:rPr>
      <w:rFonts w:ascii="Arial" w:eastAsiaTheme="majorEastAsia" w:hAnsi="Arial" w:cstheme="majorBidi"/>
      <w:bCs/>
      <w:sz w:val="24"/>
    </w:rPr>
  </w:style>
  <w:style w:type="character" w:customStyle="1" w:styleId="Heading4Char">
    <w:name w:val="Heading 4 Char"/>
    <w:basedOn w:val="DefaultParagraphFont"/>
    <w:link w:val="Heading4"/>
    <w:uiPriority w:val="9"/>
    <w:rsid w:val="00AE62C5"/>
    <w:rPr>
      <w:rFonts w:ascii="Arial" w:eastAsiaTheme="majorEastAsia" w:hAnsi="Arial" w:cstheme="majorBidi"/>
      <w:b/>
      <w:bCs/>
      <w:iCs/>
      <w:sz w:val="24"/>
    </w:rPr>
  </w:style>
  <w:style w:type="table" w:styleId="TableGrid">
    <w:name w:val="Table Grid"/>
    <w:basedOn w:val="TableNormal"/>
    <w:uiPriority w:val="59"/>
    <w:rsid w:val="00BE7F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1-Accent5">
    <w:name w:val="Medium Grid 1 Accent 5"/>
    <w:basedOn w:val="TableNormal"/>
    <w:uiPriority w:val="67"/>
    <w:rsid w:val="003766B3"/>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LightList-Accent3">
    <w:name w:val="Light List Accent 3"/>
    <w:basedOn w:val="TableNormal"/>
    <w:uiPriority w:val="61"/>
    <w:rsid w:val="00BD091B"/>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MediumGrid1-Accent2">
    <w:name w:val="Medium Grid 1 Accent 2"/>
    <w:basedOn w:val="TableNormal"/>
    <w:uiPriority w:val="67"/>
    <w:rsid w:val="00483488"/>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paragraph" w:styleId="ListParagraph">
    <w:name w:val="List Paragraph"/>
    <w:basedOn w:val="Normal"/>
    <w:uiPriority w:val="34"/>
    <w:qFormat/>
    <w:rsid w:val="00F82069"/>
    <w:pPr>
      <w:ind w:left="720"/>
      <w:contextualSpacing/>
    </w:pPr>
  </w:style>
  <w:style w:type="paragraph" w:styleId="Header">
    <w:name w:val="header"/>
    <w:basedOn w:val="Normal"/>
    <w:link w:val="HeaderChar"/>
    <w:uiPriority w:val="99"/>
    <w:unhideWhenUsed/>
    <w:rsid w:val="00725F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5F06"/>
    <w:rPr>
      <w:rFonts w:ascii="Arial" w:hAnsi="Arial"/>
      <w:sz w:val="24"/>
    </w:rPr>
  </w:style>
  <w:style w:type="paragraph" w:styleId="Footer">
    <w:name w:val="footer"/>
    <w:basedOn w:val="Normal"/>
    <w:link w:val="FooterChar"/>
    <w:uiPriority w:val="99"/>
    <w:unhideWhenUsed/>
    <w:rsid w:val="00725F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5F06"/>
    <w:rPr>
      <w:rFonts w:ascii="Arial" w:hAnsi="Arial"/>
      <w:sz w:val="24"/>
    </w:rPr>
  </w:style>
  <w:style w:type="paragraph" w:styleId="BalloonText">
    <w:name w:val="Balloon Text"/>
    <w:basedOn w:val="Normal"/>
    <w:link w:val="BalloonTextChar"/>
    <w:uiPriority w:val="99"/>
    <w:semiHidden/>
    <w:unhideWhenUsed/>
    <w:rsid w:val="005F3B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B1E"/>
    <w:rPr>
      <w:rFonts w:ascii="Tahoma" w:hAnsi="Tahoma" w:cs="Tahoma"/>
      <w:sz w:val="16"/>
      <w:szCs w:val="16"/>
    </w:rPr>
  </w:style>
  <w:style w:type="paragraph" w:styleId="Caption">
    <w:name w:val="caption"/>
    <w:basedOn w:val="Normal"/>
    <w:next w:val="Normal"/>
    <w:uiPriority w:val="35"/>
    <w:unhideWhenUsed/>
    <w:qFormat/>
    <w:rsid w:val="005F3B1E"/>
    <w:pPr>
      <w:spacing w:after="200" w:line="240" w:lineRule="auto"/>
    </w:pPr>
    <w:rPr>
      <w:b/>
      <w:bCs/>
      <w:color w:val="4F81BD" w:themeColor="accent1"/>
      <w:sz w:val="18"/>
      <w:szCs w:val="18"/>
    </w:rPr>
  </w:style>
  <w:style w:type="paragraph" w:styleId="TOC1">
    <w:name w:val="toc 1"/>
    <w:basedOn w:val="Normal"/>
    <w:next w:val="Normal"/>
    <w:autoRedefine/>
    <w:uiPriority w:val="39"/>
    <w:unhideWhenUsed/>
    <w:rsid w:val="00FC18BB"/>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FC18BB"/>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FC18BB"/>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FC18BB"/>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FC18BB"/>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FC18BB"/>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FC18BB"/>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FC18BB"/>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FC18BB"/>
    <w:pPr>
      <w:spacing w:after="0"/>
      <w:ind w:left="1920"/>
    </w:pPr>
    <w:rPr>
      <w:rFonts w:asciiTheme="minorHAnsi" w:hAnsiTheme="minorHAnsi"/>
      <w:sz w:val="20"/>
      <w:szCs w:val="20"/>
    </w:rPr>
  </w:style>
  <w:style w:type="character" w:styleId="Hyperlink">
    <w:name w:val="Hyperlink"/>
    <w:basedOn w:val="DefaultParagraphFont"/>
    <w:uiPriority w:val="99"/>
    <w:unhideWhenUsed/>
    <w:rsid w:val="00FC18BB"/>
    <w:rPr>
      <w:color w:val="0000FF" w:themeColor="hyperlink"/>
      <w:u w:val="single"/>
    </w:rPr>
  </w:style>
  <w:style w:type="character" w:customStyle="1" w:styleId="Heading5Char">
    <w:name w:val="Heading 5 Char"/>
    <w:basedOn w:val="DefaultParagraphFont"/>
    <w:link w:val="Heading5"/>
    <w:uiPriority w:val="9"/>
    <w:semiHidden/>
    <w:rsid w:val="00BB09AF"/>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BB09AF"/>
    <w:rPr>
      <w:rFonts w:asciiTheme="majorHAnsi" w:eastAsiaTheme="majorEastAsia" w:hAnsiTheme="majorHAnsi" w:cstheme="majorBidi"/>
      <w:i/>
      <w:iCs/>
      <w:color w:val="243F60" w:themeColor="accent1" w:themeShade="7F"/>
      <w:sz w:val="24"/>
    </w:rPr>
  </w:style>
  <w:style w:type="character" w:customStyle="1" w:styleId="Heading7Char">
    <w:name w:val="Heading 7 Char"/>
    <w:basedOn w:val="DefaultParagraphFont"/>
    <w:link w:val="Heading7"/>
    <w:uiPriority w:val="9"/>
    <w:semiHidden/>
    <w:rsid w:val="00BB09AF"/>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BB09A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B09AF"/>
    <w:rPr>
      <w:rFonts w:asciiTheme="majorHAnsi" w:eastAsiaTheme="majorEastAsia" w:hAnsiTheme="majorHAnsi" w:cstheme="majorBidi"/>
      <w:i/>
      <w:iCs/>
      <w:color w:val="404040" w:themeColor="text1" w:themeTint="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F67729-984D-43BB-A3F3-4A2E7BB82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2102</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CSC</dc:creator>
  <cp:lastModifiedBy>Rysha Irina</cp:lastModifiedBy>
  <cp:revision>7</cp:revision>
  <dcterms:created xsi:type="dcterms:W3CDTF">2023-06-16T18:40:00Z</dcterms:created>
  <dcterms:modified xsi:type="dcterms:W3CDTF">2023-06-16T20:18:00Z</dcterms:modified>
</cp:coreProperties>
</file>