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7A9804" w14:textId="77777777" w:rsidR="00A70B64" w:rsidRPr="00BB69C8" w:rsidRDefault="00A70B64" w:rsidP="00A70B64">
      <w:pPr>
        <w:jc w:val="center"/>
        <w:rPr>
          <w:b/>
          <w:color w:val="7030A0"/>
          <w:sz w:val="28"/>
          <w:szCs w:val="28"/>
          <w:u w:val="single"/>
        </w:rPr>
      </w:pPr>
      <w:r w:rsidRPr="00BB69C8">
        <w:rPr>
          <w:b/>
          <w:color w:val="7030A0"/>
          <w:sz w:val="28"/>
          <w:szCs w:val="28"/>
          <w:u w:val="single"/>
        </w:rPr>
        <w:t>Usin</w:t>
      </w:r>
      <w:r w:rsidR="0080216D" w:rsidRPr="00BB69C8">
        <w:rPr>
          <w:b/>
          <w:color w:val="7030A0"/>
          <w:sz w:val="28"/>
          <w:szCs w:val="28"/>
          <w:u w:val="single"/>
        </w:rPr>
        <w:t>g a Research Approach in Human Resources</w:t>
      </w:r>
      <w:r w:rsidRPr="00BB69C8">
        <w:rPr>
          <w:b/>
          <w:color w:val="7030A0"/>
          <w:sz w:val="28"/>
          <w:szCs w:val="28"/>
          <w:u w:val="single"/>
        </w:rPr>
        <w:t xml:space="preserve"> </w:t>
      </w:r>
    </w:p>
    <w:p w14:paraId="4226B09D" w14:textId="77777777" w:rsidR="00A70B64" w:rsidRPr="00722608" w:rsidRDefault="00A70B64" w:rsidP="00A70B64">
      <w:pPr>
        <w:rPr>
          <w:sz w:val="28"/>
          <w:szCs w:val="28"/>
        </w:rPr>
      </w:pPr>
    </w:p>
    <w:p w14:paraId="615244BC" w14:textId="083AB2E7" w:rsidR="00A70B64" w:rsidRPr="00722608" w:rsidRDefault="00A70B64" w:rsidP="00A70B64">
      <w:pPr>
        <w:rPr>
          <w:sz w:val="28"/>
          <w:szCs w:val="28"/>
        </w:rPr>
      </w:pPr>
      <w:r w:rsidRPr="00722608">
        <w:rPr>
          <w:sz w:val="28"/>
          <w:szCs w:val="28"/>
        </w:rPr>
        <w:t>Report Title:</w:t>
      </w:r>
      <w:r w:rsidR="00A676C8">
        <w:rPr>
          <w:sz w:val="28"/>
          <w:szCs w:val="28"/>
        </w:rPr>
        <w:t xml:space="preserve"> Findings of the review of the perform</w:t>
      </w:r>
      <w:r w:rsidR="00980E2B">
        <w:rPr>
          <w:sz w:val="28"/>
          <w:szCs w:val="28"/>
        </w:rPr>
        <w:t>ance appraisal process as requested</w:t>
      </w:r>
      <w:r w:rsidR="00A676C8">
        <w:rPr>
          <w:sz w:val="28"/>
          <w:szCs w:val="28"/>
        </w:rPr>
        <w:t xml:space="preserve"> by the Corporate Management Team </w:t>
      </w:r>
    </w:p>
    <w:p w14:paraId="2C23C800" w14:textId="77777777" w:rsidR="00A70B64" w:rsidRPr="00722608" w:rsidRDefault="00A70B64" w:rsidP="00A70B64">
      <w:pPr>
        <w:rPr>
          <w:sz w:val="28"/>
          <w:szCs w:val="28"/>
        </w:rPr>
      </w:pPr>
    </w:p>
    <w:p w14:paraId="73BC6A75" w14:textId="1942A69D" w:rsidR="00A70B64" w:rsidRPr="00722608" w:rsidRDefault="00A70B64" w:rsidP="00A70B64">
      <w:pPr>
        <w:rPr>
          <w:sz w:val="28"/>
          <w:szCs w:val="28"/>
        </w:rPr>
      </w:pPr>
      <w:r w:rsidRPr="00722608">
        <w:rPr>
          <w:sz w:val="28"/>
          <w:szCs w:val="28"/>
        </w:rPr>
        <w:t>Name:</w:t>
      </w:r>
      <w:r w:rsidR="00A676C8">
        <w:rPr>
          <w:sz w:val="28"/>
          <w:szCs w:val="28"/>
        </w:rPr>
        <w:t xml:space="preserve"> Wendy Roach</w:t>
      </w:r>
    </w:p>
    <w:p w14:paraId="1E4D0F21" w14:textId="77777777" w:rsidR="00A70B64" w:rsidRPr="00722608" w:rsidRDefault="00A70B64" w:rsidP="00A70B64">
      <w:pPr>
        <w:rPr>
          <w:sz w:val="28"/>
          <w:szCs w:val="28"/>
        </w:rPr>
      </w:pPr>
    </w:p>
    <w:p w14:paraId="0D4A2BF3" w14:textId="20935F6C" w:rsidR="00A70B64" w:rsidRPr="00722608" w:rsidRDefault="00A70B64" w:rsidP="00A70B64">
      <w:pPr>
        <w:rPr>
          <w:sz w:val="28"/>
          <w:szCs w:val="28"/>
        </w:rPr>
      </w:pPr>
      <w:r w:rsidRPr="00722608">
        <w:rPr>
          <w:sz w:val="28"/>
          <w:szCs w:val="28"/>
        </w:rPr>
        <w:t>CIPD Membership Number:</w:t>
      </w:r>
      <w:r w:rsidR="00A676C8">
        <w:rPr>
          <w:sz w:val="28"/>
          <w:szCs w:val="28"/>
        </w:rPr>
        <w:t xml:space="preserve"> 55521124</w:t>
      </w:r>
    </w:p>
    <w:p w14:paraId="7184BD46" w14:textId="77777777" w:rsidR="00A70B64" w:rsidRPr="00722608" w:rsidRDefault="00A70B64" w:rsidP="00A70B64">
      <w:pPr>
        <w:rPr>
          <w:sz w:val="28"/>
          <w:szCs w:val="28"/>
        </w:rPr>
      </w:pPr>
    </w:p>
    <w:p w14:paraId="3A22944E" w14:textId="090F480B" w:rsidR="00A70B64" w:rsidRPr="00722608" w:rsidRDefault="00A70B64" w:rsidP="00A70B64">
      <w:pPr>
        <w:rPr>
          <w:sz w:val="28"/>
          <w:szCs w:val="28"/>
        </w:rPr>
      </w:pPr>
      <w:r w:rsidRPr="00722608">
        <w:rPr>
          <w:sz w:val="28"/>
          <w:szCs w:val="28"/>
        </w:rPr>
        <w:t>Date:</w:t>
      </w:r>
      <w:r w:rsidR="00625D6F">
        <w:rPr>
          <w:sz w:val="28"/>
          <w:szCs w:val="28"/>
        </w:rPr>
        <w:t xml:space="preserve"> June 10</w:t>
      </w:r>
      <w:r w:rsidR="00625D6F" w:rsidRPr="00625D6F">
        <w:rPr>
          <w:sz w:val="28"/>
          <w:szCs w:val="28"/>
          <w:vertAlign w:val="superscript"/>
        </w:rPr>
        <w:t>th</w:t>
      </w:r>
      <w:r w:rsidR="00625D6F">
        <w:rPr>
          <w:sz w:val="28"/>
          <w:szCs w:val="28"/>
        </w:rPr>
        <w:t xml:space="preserve"> 2020</w:t>
      </w:r>
    </w:p>
    <w:p w14:paraId="5BA03F6A" w14:textId="77777777" w:rsidR="00B845A0" w:rsidRPr="00722608" w:rsidRDefault="00353BE6" w:rsidP="00B845A0">
      <w:pPr>
        <w:spacing w:after="0" w:line="240" w:lineRule="auto"/>
        <w:rPr>
          <w:rFonts w:cs="Arial"/>
          <w:sz w:val="28"/>
          <w:szCs w:val="28"/>
        </w:rPr>
      </w:pPr>
      <w:r w:rsidRPr="00722608">
        <w:rPr>
          <w:rFonts w:cs="Arial"/>
          <w:sz w:val="28"/>
          <w:szCs w:val="28"/>
        </w:rPr>
        <w:t>Word count (maximum of 2250</w:t>
      </w:r>
      <w:r w:rsidR="00B845A0" w:rsidRPr="00722608">
        <w:rPr>
          <w:rFonts w:cs="Arial"/>
          <w:sz w:val="28"/>
          <w:szCs w:val="28"/>
        </w:rPr>
        <w:t xml:space="preserve"> words)</w:t>
      </w:r>
    </w:p>
    <w:p w14:paraId="2DAD9F80" w14:textId="77777777" w:rsidR="00A70B64" w:rsidRPr="00722608" w:rsidRDefault="00A70B64" w:rsidP="00A70B64">
      <w:pPr>
        <w:rPr>
          <w:b/>
          <w:sz w:val="28"/>
          <w:szCs w:val="28"/>
        </w:rPr>
      </w:pPr>
    </w:p>
    <w:p w14:paraId="78CCAABE" w14:textId="77777777" w:rsidR="00722608" w:rsidRPr="00722608" w:rsidRDefault="00722608" w:rsidP="00722608">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5EBF3288" w14:textId="77777777" w:rsidR="00722608" w:rsidRPr="00722608" w:rsidRDefault="00722608" w:rsidP="00722608">
      <w:pPr>
        <w:rPr>
          <w:rFonts w:cs="Arial"/>
          <w:sz w:val="28"/>
          <w:szCs w:val="28"/>
        </w:rPr>
      </w:pPr>
    </w:p>
    <w:p w14:paraId="680280D1" w14:textId="47C8B116" w:rsidR="00722608" w:rsidRPr="00722608" w:rsidRDefault="00722608" w:rsidP="00722608">
      <w:pPr>
        <w:rPr>
          <w:rFonts w:cs="Arial"/>
          <w:sz w:val="28"/>
          <w:szCs w:val="28"/>
        </w:rPr>
      </w:pPr>
      <w:r w:rsidRPr="00722608">
        <w:rPr>
          <w:rFonts w:cs="Arial"/>
          <w:sz w:val="28"/>
          <w:szCs w:val="28"/>
        </w:rPr>
        <w:t xml:space="preserve">Signed: </w:t>
      </w:r>
      <w:r w:rsidR="0029474F" w:rsidRPr="0029474F">
        <w:rPr>
          <w:rFonts w:ascii="Bradley Hand ITC" w:hAnsi="Bradley Hand ITC" w:cs="Arial"/>
          <w:sz w:val="28"/>
          <w:szCs w:val="28"/>
        </w:rPr>
        <w:t>Wendy Roach</w:t>
      </w:r>
    </w:p>
    <w:p w14:paraId="4314C3F7" w14:textId="59C57C8B" w:rsidR="00722608" w:rsidRPr="00722608" w:rsidRDefault="00722608" w:rsidP="00722608">
      <w:pPr>
        <w:rPr>
          <w:rFonts w:cs="Arial"/>
          <w:sz w:val="28"/>
          <w:szCs w:val="28"/>
        </w:rPr>
      </w:pPr>
      <w:r w:rsidRPr="00722608">
        <w:rPr>
          <w:rFonts w:cs="Arial"/>
          <w:sz w:val="28"/>
          <w:szCs w:val="28"/>
        </w:rPr>
        <w:t xml:space="preserve">Date: </w:t>
      </w:r>
      <w:r w:rsidR="0029474F">
        <w:rPr>
          <w:rFonts w:cs="Arial"/>
          <w:sz w:val="28"/>
          <w:szCs w:val="28"/>
        </w:rPr>
        <w:t>28</w:t>
      </w:r>
      <w:r w:rsidR="0029474F" w:rsidRPr="0029474F">
        <w:rPr>
          <w:rFonts w:cs="Arial"/>
          <w:sz w:val="28"/>
          <w:szCs w:val="28"/>
          <w:vertAlign w:val="superscript"/>
        </w:rPr>
        <w:t>th</w:t>
      </w:r>
      <w:r w:rsidR="0029474F">
        <w:rPr>
          <w:rFonts w:cs="Arial"/>
          <w:sz w:val="28"/>
          <w:szCs w:val="28"/>
        </w:rPr>
        <w:t xml:space="preserve"> June 2020</w:t>
      </w:r>
    </w:p>
    <w:p w14:paraId="0EAEC61B" w14:textId="77777777" w:rsidR="00A70B64" w:rsidRPr="00D31A30" w:rsidRDefault="00A70B64" w:rsidP="00A70B64">
      <w:pPr>
        <w:spacing w:after="0" w:line="240" w:lineRule="auto"/>
        <w:rPr>
          <w:rFonts w:cs="Arial"/>
        </w:rPr>
      </w:pPr>
    </w:p>
    <w:p w14:paraId="61F2B872" w14:textId="77777777" w:rsidR="00A70B64" w:rsidRDefault="00A70B64" w:rsidP="00A70B64">
      <w:pPr>
        <w:spacing w:after="0" w:line="240" w:lineRule="auto"/>
        <w:rPr>
          <w:rFonts w:cs="Arial"/>
        </w:rPr>
      </w:pPr>
    </w:p>
    <w:p w14:paraId="379AE7EC" w14:textId="77777777" w:rsidR="00722608" w:rsidRDefault="00722608" w:rsidP="00A70B64">
      <w:pPr>
        <w:spacing w:after="0" w:line="240" w:lineRule="auto"/>
        <w:rPr>
          <w:rFonts w:cs="Arial"/>
        </w:rPr>
      </w:pPr>
    </w:p>
    <w:p w14:paraId="4CC021E6" w14:textId="77777777" w:rsidR="00722608" w:rsidRDefault="00722608" w:rsidP="00A70B64">
      <w:pPr>
        <w:spacing w:after="0" w:line="240" w:lineRule="auto"/>
        <w:rPr>
          <w:rFonts w:cs="Arial"/>
        </w:rPr>
      </w:pPr>
    </w:p>
    <w:p w14:paraId="01E1543E" w14:textId="54942566" w:rsidR="00722608" w:rsidRDefault="00722608" w:rsidP="00A70B64">
      <w:pPr>
        <w:spacing w:after="0" w:line="240" w:lineRule="auto"/>
        <w:rPr>
          <w:rFonts w:cs="Arial"/>
        </w:rPr>
      </w:pPr>
    </w:p>
    <w:p w14:paraId="526BA739" w14:textId="7279DB62" w:rsidR="0029474F" w:rsidRDefault="0029474F" w:rsidP="00A70B64">
      <w:pPr>
        <w:spacing w:after="0" w:line="240" w:lineRule="auto"/>
        <w:rPr>
          <w:rFonts w:cs="Arial"/>
        </w:rPr>
      </w:pPr>
    </w:p>
    <w:p w14:paraId="47E23D01" w14:textId="40CEADB9" w:rsidR="0029474F" w:rsidRDefault="0029474F" w:rsidP="00A70B64">
      <w:pPr>
        <w:spacing w:after="0" w:line="240" w:lineRule="auto"/>
        <w:rPr>
          <w:rFonts w:cs="Arial"/>
        </w:rPr>
      </w:pPr>
    </w:p>
    <w:p w14:paraId="53EB73D6" w14:textId="05209E16" w:rsidR="0029474F" w:rsidRDefault="0029474F" w:rsidP="00A70B64">
      <w:pPr>
        <w:spacing w:after="0" w:line="240" w:lineRule="auto"/>
        <w:rPr>
          <w:rFonts w:cs="Arial"/>
        </w:rPr>
      </w:pPr>
    </w:p>
    <w:p w14:paraId="4F5D5AFA" w14:textId="246F6D5B" w:rsidR="0029474F" w:rsidRDefault="0029474F" w:rsidP="00A70B64">
      <w:pPr>
        <w:spacing w:after="0" w:line="240" w:lineRule="auto"/>
        <w:rPr>
          <w:rFonts w:cs="Arial"/>
        </w:rPr>
      </w:pPr>
    </w:p>
    <w:p w14:paraId="61C2F1B5" w14:textId="18DBBB83" w:rsidR="0029474F" w:rsidRDefault="0029474F" w:rsidP="00A70B64">
      <w:pPr>
        <w:spacing w:after="0" w:line="240" w:lineRule="auto"/>
        <w:rPr>
          <w:rFonts w:cs="Arial"/>
        </w:rPr>
      </w:pPr>
    </w:p>
    <w:p w14:paraId="40B55872" w14:textId="3D327ADC" w:rsidR="0029474F" w:rsidRDefault="0029474F" w:rsidP="00A70B64">
      <w:pPr>
        <w:spacing w:after="0" w:line="240" w:lineRule="auto"/>
        <w:rPr>
          <w:rFonts w:cs="Arial"/>
        </w:rPr>
      </w:pPr>
    </w:p>
    <w:p w14:paraId="54A02602" w14:textId="0FB9E769" w:rsidR="0029474F" w:rsidRDefault="0029474F" w:rsidP="00A70B64">
      <w:pPr>
        <w:spacing w:after="0" w:line="240" w:lineRule="auto"/>
        <w:rPr>
          <w:rFonts w:cs="Arial"/>
        </w:rPr>
      </w:pPr>
    </w:p>
    <w:p w14:paraId="69EF73DE" w14:textId="4CC5A6AA" w:rsidR="0029474F" w:rsidRDefault="0029474F" w:rsidP="00A70B64">
      <w:pPr>
        <w:spacing w:after="0" w:line="240" w:lineRule="auto"/>
        <w:rPr>
          <w:rFonts w:cs="Arial"/>
        </w:rPr>
      </w:pPr>
    </w:p>
    <w:p w14:paraId="5597AFAF" w14:textId="7D2FD0D9" w:rsidR="00B308C2" w:rsidRDefault="00B308C2" w:rsidP="00A70B64">
      <w:pPr>
        <w:spacing w:after="0" w:line="240" w:lineRule="auto"/>
        <w:rPr>
          <w:rFonts w:cs="Arial"/>
        </w:rPr>
      </w:pPr>
    </w:p>
    <w:p w14:paraId="2E6C0587" w14:textId="166CFE38" w:rsidR="00B308C2" w:rsidRDefault="00B308C2" w:rsidP="00A70B64">
      <w:pPr>
        <w:spacing w:after="0" w:line="240" w:lineRule="auto"/>
        <w:rPr>
          <w:rFonts w:cs="Arial"/>
        </w:rPr>
      </w:pPr>
    </w:p>
    <w:p w14:paraId="6E6173B2" w14:textId="14E7EA57" w:rsidR="00B308C2" w:rsidRDefault="00B308C2" w:rsidP="00A70B64">
      <w:pPr>
        <w:spacing w:after="0" w:line="240" w:lineRule="auto"/>
        <w:rPr>
          <w:rFonts w:cs="Arial"/>
        </w:rPr>
      </w:pPr>
    </w:p>
    <w:p w14:paraId="2015BEA2" w14:textId="77777777" w:rsidR="00B308C2" w:rsidRPr="00D31A30" w:rsidRDefault="00B308C2" w:rsidP="00A70B64">
      <w:pPr>
        <w:spacing w:after="0" w:line="240" w:lineRule="auto"/>
        <w:rPr>
          <w:rFonts w:cs="Arial"/>
        </w:rPr>
      </w:pPr>
    </w:p>
    <w:p w14:paraId="3C698047" w14:textId="77777777" w:rsidR="00A70B64" w:rsidRPr="00D31A30" w:rsidRDefault="00A70B64" w:rsidP="00A70B64">
      <w:pPr>
        <w:spacing w:after="0" w:line="240" w:lineRule="auto"/>
        <w:rPr>
          <w:rFonts w:cs="Arial"/>
        </w:rPr>
      </w:pPr>
    </w:p>
    <w:p w14:paraId="71EF8A73" w14:textId="77777777" w:rsidR="00A70B64" w:rsidRPr="00D31A30" w:rsidRDefault="00A70B64" w:rsidP="00A70B64">
      <w:pPr>
        <w:spacing w:after="0" w:line="240" w:lineRule="auto"/>
        <w:rPr>
          <w:rFonts w:cs="Arial"/>
        </w:rPr>
      </w:pPr>
    </w:p>
    <w:p w14:paraId="74412166" w14:textId="77777777" w:rsidR="007713C4" w:rsidRDefault="007713C4" w:rsidP="007713C4">
      <w:pPr>
        <w:rPr>
          <w:rFonts w:ascii="Arial" w:hAnsi="Arial" w:cs="Arial"/>
          <w:b/>
          <w:color w:val="7030A0"/>
          <w:sz w:val="24"/>
          <w:szCs w:val="24"/>
        </w:rPr>
      </w:pPr>
      <w:r w:rsidRPr="009A2552">
        <w:rPr>
          <w:rFonts w:ascii="Arial" w:hAnsi="Arial" w:cs="Arial"/>
          <w:b/>
          <w:color w:val="7030A0"/>
          <w:sz w:val="24"/>
          <w:szCs w:val="24"/>
        </w:rPr>
        <w:t xml:space="preserve">Executive summary </w:t>
      </w:r>
    </w:p>
    <w:p w14:paraId="01AB45BD" w14:textId="77777777" w:rsidR="007713C4" w:rsidRDefault="007713C4" w:rsidP="007713C4">
      <w:pPr>
        <w:rPr>
          <w:rFonts w:ascii="Arial" w:hAnsi="Arial" w:cs="Arial"/>
          <w:color w:val="7030A0"/>
        </w:rPr>
      </w:pPr>
      <w:r>
        <w:rPr>
          <w:rFonts w:ascii="Arial" w:hAnsi="Arial" w:cs="Arial"/>
          <w:color w:val="7030A0"/>
        </w:rPr>
        <w:t>This research report seeks to provide a critical analysis of the current Performance Appraisal process, whether it is fit for purpose and effective for both the employee and the organisation.</w:t>
      </w:r>
    </w:p>
    <w:p w14:paraId="229F048E" w14:textId="77777777" w:rsidR="007713C4" w:rsidRDefault="007713C4" w:rsidP="007713C4">
      <w:pPr>
        <w:rPr>
          <w:rFonts w:ascii="Arial" w:hAnsi="Arial" w:cs="Arial"/>
          <w:color w:val="7030A0"/>
        </w:rPr>
      </w:pPr>
      <w:r>
        <w:rPr>
          <w:rFonts w:ascii="Arial" w:hAnsi="Arial" w:cs="Arial"/>
          <w:color w:val="7030A0"/>
        </w:rPr>
        <w:t>Pembrokeshire County Council has a diverse work force of 6000 FTE. The current mandatory process has been in place since 2014 and during that time employee completion numbers have significantly declined, currently at 13%. This was also raised as a concern by the Welsh Government (W.G.) in their recent audit.</w:t>
      </w:r>
    </w:p>
    <w:p w14:paraId="497E8B76" w14:textId="77777777" w:rsidR="007713C4" w:rsidRDefault="007713C4" w:rsidP="007713C4">
      <w:pPr>
        <w:rPr>
          <w:rFonts w:ascii="Arial" w:hAnsi="Arial" w:cs="Arial"/>
          <w:color w:val="7030A0"/>
        </w:rPr>
      </w:pPr>
      <w:r>
        <w:rPr>
          <w:rFonts w:ascii="Arial" w:hAnsi="Arial" w:cs="Arial"/>
          <w:color w:val="7030A0"/>
        </w:rPr>
        <w:t xml:space="preserve">The Transformation and Culture Change Programme that is taking place has highlighted the desire for a more agile workforce and digitally efficient organisation. As part of the culture change work PCC employees have identified the behaviours of Purpose, Learning and Result. </w:t>
      </w:r>
    </w:p>
    <w:p w14:paraId="16B9107A" w14:textId="77777777" w:rsidR="007713C4" w:rsidRPr="009A2552" w:rsidRDefault="007713C4" w:rsidP="007713C4">
      <w:pPr>
        <w:rPr>
          <w:rFonts w:ascii="Arial" w:hAnsi="Arial" w:cs="Arial"/>
          <w:color w:val="7030A0"/>
        </w:rPr>
      </w:pPr>
      <w:r>
        <w:rPr>
          <w:rFonts w:ascii="Arial" w:hAnsi="Arial" w:cs="Arial"/>
          <w:color w:val="7030A0"/>
        </w:rPr>
        <w:t xml:space="preserve">Research has also highlighted the changing approach and effectiveness of performance appraisals in organisations. </w:t>
      </w:r>
    </w:p>
    <w:p w14:paraId="54B9CD4B" w14:textId="77777777" w:rsidR="007713C4" w:rsidRDefault="007713C4" w:rsidP="007713C4">
      <w:pPr>
        <w:rPr>
          <w:rFonts w:ascii="Arial" w:hAnsi="Arial" w:cs="Arial"/>
          <w:color w:val="7030A0"/>
        </w:rPr>
      </w:pPr>
      <w:r>
        <w:rPr>
          <w:rFonts w:ascii="Arial" w:hAnsi="Arial" w:cs="Arial"/>
          <w:color w:val="7030A0"/>
        </w:rPr>
        <w:t>Methods of analysis include an employee questionnaire, focus groups and other local authorities’ comparable approaches to Performance Appraisals.</w:t>
      </w:r>
    </w:p>
    <w:p w14:paraId="7705A031" w14:textId="77777777" w:rsidR="007713C4" w:rsidRDefault="007713C4" w:rsidP="007713C4">
      <w:pPr>
        <w:rPr>
          <w:rFonts w:ascii="Arial" w:hAnsi="Arial" w:cs="Arial"/>
          <w:color w:val="7030A0"/>
        </w:rPr>
      </w:pPr>
      <w:r>
        <w:rPr>
          <w:rFonts w:ascii="Arial" w:hAnsi="Arial" w:cs="Arial"/>
          <w:color w:val="7030A0"/>
        </w:rPr>
        <w:t>The findings highlight the employee’s belief in the need for a performance appraisal but that the current process is not considered effective or meaningful.</w:t>
      </w:r>
    </w:p>
    <w:p w14:paraId="2DDF71DC" w14:textId="77777777" w:rsidR="007713C4" w:rsidRDefault="007713C4" w:rsidP="007713C4">
      <w:pPr>
        <w:rPr>
          <w:rFonts w:ascii="Arial" w:hAnsi="Arial" w:cs="Arial"/>
          <w:color w:val="7030A0"/>
        </w:rPr>
      </w:pPr>
      <w:r>
        <w:rPr>
          <w:rFonts w:ascii="Arial" w:hAnsi="Arial" w:cs="Arial"/>
          <w:color w:val="7030A0"/>
        </w:rPr>
        <w:t>Other authorities have made the successful move toward digital/online performance appraisal processes which compliment agile working and a monthly conversation approach.</w:t>
      </w:r>
    </w:p>
    <w:p w14:paraId="701FDAB6" w14:textId="77777777" w:rsidR="007713C4" w:rsidRDefault="007713C4" w:rsidP="007713C4">
      <w:pPr>
        <w:rPr>
          <w:rFonts w:ascii="Arial" w:hAnsi="Arial" w:cs="Arial"/>
          <w:color w:val="7030A0"/>
        </w:rPr>
      </w:pPr>
      <w:r>
        <w:rPr>
          <w:rFonts w:ascii="Arial" w:hAnsi="Arial" w:cs="Arial"/>
          <w:color w:val="7030A0"/>
        </w:rPr>
        <w:t>Conclusions support the Senior Management Team (SMT) to ‘change’ the process and comparative options have been included within the SMT remit for any new process to be compatible with the current HR system iTrent due to cost implications.</w:t>
      </w:r>
    </w:p>
    <w:p w14:paraId="11167780" w14:textId="77777777" w:rsidR="007713C4" w:rsidRDefault="007713C4" w:rsidP="007713C4">
      <w:pPr>
        <w:rPr>
          <w:rFonts w:ascii="Arial" w:hAnsi="Arial" w:cs="Arial"/>
          <w:color w:val="7030A0"/>
        </w:rPr>
      </w:pPr>
      <w:r>
        <w:rPr>
          <w:rFonts w:ascii="Arial" w:hAnsi="Arial" w:cs="Arial"/>
          <w:color w:val="7030A0"/>
        </w:rPr>
        <w:t xml:space="preserve">Recommendations for change include </w:t>
      </w:r>
    </w:p>
    <w:p w14:paraId="25F314E3" w14:textId="77777777" w:rsidR="007713C4" w:rsidRPr="003444B3" w:rsidRDefault="007713C4" w:rsidP="007713C4">
      <w:pPr>
        <w:pStyle w:val="ListParagraph"/>
        <w:numPr>
          <w:ilvl w:val="0"/>
          <w:numId w:val="23"/>
        </w:numPr>
        <w:rPr>
          <w:rFonts w:ascii="Arial" w:hAnsi="Arial" w:cs="Arial"/>
          <w:color w:val="7030A0"/>
        </w:rPr>
      </w:pPr>
      <w:r>
        <w:rPr>
          <w:rFonts w:ascii="Arial" w:hAnsi="Arial" w:cs="Arial"/>
          <w:color w:val="7030A0"/>
        </w:rPr>
        <w:t>Overwhelming employee support for change.</w:t>
      </w:r>
    </w:p>
    <w:p w14:paraId="79750275" w14:textId="77777777" w:rsidR="007713C4" w:rsidRDefault="007713C4" w:rsidP="007713C4">
      <w:pPr>
        <w:pStyle w:val="ListParagraph"/>
        <w:numPr>
          <w:ilvl w:val="0"/>
          <w:numId w:val="23"/>
        </w:numPr>
        <w:rPr>
          <w:rFonts w:ascii="Arial" w:hAnsi="Arial" w:cs="Arial"/>
          <w:color w:val="7030A0"/>
        </w:rPr>
      </w:pPr>
      <w:r w:rsidRPr="00911A53">
        <w:rPr>
          <w:rFonts w:ascii="Arial" w:hAnsi="Arial" w:cs="Arial"/>
          <w:color w:val="7030A0"/>
        </w:rPr>
        <w:t>Deliver a six month pilot introducing a monthly conversation approach using the online process.</w:t>
      </w:r>
    </w:p>
    <w:p w14:paraId="18EC32F9" w14:textId="77777777" w:rsidR="007713C4" w:rsidRPr="00911A53" w:rsidRDefault="007713C4" w:rsidP="007713C4">
      <w:pPr>
        <w:pStyle w:val="ListParagraph"/>
        <w:numPr>
          <w:ilvl w:val="0"/>
          <w:numId w:val="23"/>
        </w:numPr>
        <w:rPr>
          <w:rFonts w:ascii="Arial" w:hAnsi="Arial" w:cs="Arial"/>
          <w:color w:val="7030A0"/>
        </w:rPr>
      </w:pPr>
      <w:r w:rsidRPr="00911A53">
        <w:rPr>
          <w:rFonts w:ascii="Arial" w:hAnsi="Arial" w:cs="Arial"/>
          <w:color w:val="7030A0"/>
        </w:rPr>
        <w:t>Engage with a larger team from the HR generalist and systems team to consider any data transfer and systems implications.</w:t>
      </w:r>
    </w:p>
    <w:p w14:paraId="386C46A9" w14:textId="77777777" w:rsidR="007713C4" w:rsidRDefault="007713C4" w:rsidP="007713C4">
      <w:pPr>
        <w:pStyle w:val="ListParagraph"/>
        <w:numPr>
          <w:ilvl w:val="0"/>
          <w:numId w:val="23"/>
        </w:numPr>
        <w:rPr>
          <w:rFonts w:ascii="Arial" w:hAnsi="Arial" w:cs="Arial"/>
          <w:color w:val="7030A0"/>
        </w:rPr>
      </w:pPr>
      <w:r w:rsidRPr="00911A53">
        <w:rPr>
          <w:rFonts w:ascii="Arial" w:hAnsi="Arial" w:cs="Arial"/>
          <w:color w:val="7030A0"/>
        </w:rPr>
        <w:lastRenderedPageBreak/>
        <w:t>Seek SMT approval to enquire re access to option 3 via the platform provider and run a small pilot group using the online functionality.</w:t>
      </w:r>
    </w:p>
    <w:p w14:paraId="2CDF90D2" w14:textId="77777777" w:rsidR="007713C4" w:rsidRDefault="007713C4" w:rsidP="007713C4">
      <w:pPr>
        <w:rPr>
          <w:rFonts w:ascii="Arial" w:hAnsi="Arial" w:cs="Arial"/>
          <w:color w:val="7030A0"/>
        </w:rPr>
      </w:pPr>
      <w:r>
        <w:rPr>
          <w:rFonts w:ascii="Arial" w:hAnsi="Arial" w:cs="Arial"/>
          <w:color w:val="7030A0"/>
        </w:rPr>
        <w:t xml:space="preserve">This report also recognises that the review has its limitations. </w:t>
      </w:r>
    </w:p>
    <w:p w14:paraId="17C39073" w14:textId="77777777" w:rsidR="007713C4" w:rsidRDefault="007713C4" w:rsidP="007713C4">
      <w:pPr>
        <w:rPr>
          <w:rFonts w:ascii="Arial" w:hAnsi="Arial" w:cs="Arial"/>
          <w:color w:val="7030A0"/>
        </w:rPr>
      </w:pPr>
      <w:r>
        <w:rPr>
          <w:rFonts w:ascii="Arial" w:hAnsi="Arial" w:cs="Arial"/>
          <w:color w:val="7030A0"/>
        </w:rPr>
        <w:t>These include: - size of focus groups and questionnaire participants in relation to employee numbers within the organisation.</w:t>
      </w:r>
    </w:p>
    <w:p w14:paraId="05FB6F5E" w14:textId="44893C2E" w:rsidR="00A70B64" w:rsidRPr="0029474F" w:rsidRDefault="007713C4" w:rsidP="007713C4">
      <w:pPr>
        <w:rPr>
          <w:rFonts w:ascii="Arial" w:hAnsi="Arial" w:cs="Arial"/>
          <w:color w:val="7030A0"/>
        </w:rPr>
      </w:pPr>
      <w:r>
        <w:rPr>
          <w:rFonts w:ascii="Arial" w:hAnsi="Arial" w:cs="Arial"/>
          <w:color w:val="7030A0"/>
        </w:rPr>
        <w:t>The research suggestion that a move toward monthly conversation is currently trending, however there is limited long term evaluation to conclusively support its effectiveness.</w:t>
      </w:r>
      <w:r w:rsidR="00A70B64" w:rsidRPr="00D31A30">
        <w:rPr>
          <w:rFonts w:cs="Arial"/>
        </w:rPr>
        <w:br w:type="page"/>
      </w:r>
    </w:p>
    <w:p w14:paraId="0341D727" w14:textId="5F6D5F9C" w:rsidR="00A70B64" w:rsidRPr="00D31A30" w:rsidRDefault="00A70B64" w:rsidP="00A70B64">
      <w:pPr>
        <w:spacing w:after="0" w:line="240" w:lineRule="auto"/>
        <w:rPr>
          <w:rFonts w:cs="Arial"/>
        </w:rPr>
      </w:pPr>
    </w:p>
    <w:p w14:paraId="0FE7A91F" w14:textId="77777777" w:rsidR="00A70B64" w:rsidRPr="00D31A30" w:rsidRDefault="00A70B64" w:rsidP="00A70B64">
      <w:pPr>
        <w:spacing w:after="0" w:line="240" w:lineRule="auto"/>
        <w:rPr>
          <w:rFonts w:cs="Arial"/>
        </w:rPr>
      </w:pPr>
    </w:p>
    <w:p w14:paraId="454FB559" w14:textId="77777777" w:rsidR="00A70B64" w:rsidRPr="00D31A30" w:rsidRDefault="00A70B64" w:rsidP="00A70B64">
      <w:pPr>
        <w:spacing w:after="0" w:line="240" w:lineRule="auto"/>
        <w:rPr>
          <w:rFonts w:cs="Arial"/>
        </w:rPr>
      </w:pPr>
    </w:p>
    <w:p w14:paraId="1DECF2D2" w14:textId="66117403" w:rsidR="00A70B64" w:rsidRPr="00FD7B4D" w:rsidRDefault="00FD7B4D" w:rsidP="00A70B64">
      <w:pPr>
        <w:spacing w:after="0" w:line="240" w:lineRule="auto"/>
        <w:rPr>
          <w:rFonts w:ascii="Arial" w:hAnsi="Arial" w:cs="Arial"/>
          <w:b/>
          <w:color w:val="7030A0"/>
          <w:sz w:val="24"/>
          <w:szCs w:val="24"/>
        </w:rPr>
      </w:pPr>
      <w:r w:rsidRPr="00FD7B4D">
        <w:rPr>
          <w:rFonts w:ascii="Arial" w:hAnsi="Arial" w:cs="Arial"/>
          <w:b/>
          <w:color w:val="7030A0"/>
          <w:sz w:val="24"/>
          <w:szCs w:val="24"/>
        </w:rPr>
        <w:t>Contents</w:t>
      </w:r>
    </w:p>
    <w:p w14:paraId="469C798C" w14:textId="2AF6BFAF" w:rsidR="00FD7B4D" w:rsidRPr="00FD7B4D" w:rsidRDefault="00FD7B4D" w:rsidP="00A70B64">
      <w:pPr>
        <w:spacing w:after="0" w:line="240" w:lineRule="auto"/>
        <w:rPr>
          <w:rFonts w:ascii="Arial" w:hAnsi="Arial" w:cs="Arial"/>
          <w:color w:val="7030A0"/>
        </w:rPr>
      </w:pPr>
    </w:p>
    <w:p w14:paraId="572478CF" w14:textId="59F36422" w:rsidR="00FD7B4D" w:rsidRDefault="00FD7B4D" w:rsidP="00FD7B4D">
      <w:pPr>
        <w:pStyle w:val="ListParagraph"/>
        <w:numPr>
          <w:ilvl w:val="0"/>
          <w:numId w:val="25"/>
        </w:numPr>
        <w:spacing w:after="0" w:line="240" w:lineRule="auto"/>
        <w:rPr>
          <w:rFonts w:ascii="Arial" w:hAnsi="Arial" w:cs="Arial"/>
          <w:color w:val="7030A0"/>
        </w:rPr>
      </w:pPr>
      <w:r w:rsidRPr="00FD7B4D">
        <w:rPr>
          <w:rFonts w:ascii="Arial" w:hAnsi="Arial" w:cs="Arial"/>
          <w:color w:val="7030A0"/>
        </w:rPr>
        <w:t>Introduction</w:t>
      </w:r>
      <w:r>
        <w:rPr>
          <w:rFonts w:ascii="Arial" w:hAnsi="Arial" w:cs="Arial"/>
          <w:color w:val="7030A0"/>
        </w:rPr>
        <w:t>………………………………………………………………………………..</w:t>
      </w:r>
      <w:r w:rsidR="00911A53">
        <w:rPr>
          <w:rFonts w:ascii="Arial" w:hAnsi="Arial" w:cs="Arial"/>
          <w:color w:val="7030A0"/>
        </w:rPr>
        <w:t>4</w:t>
      </w:r>
    </w:p>
    <w:p w14:paraId="6A8FD981" w14:textId="77777777" w:rsidR="00FD7B4D" w:rsidRPr="00FD7B4D" w:rsidRDefault="00FD7B4D" w:rsidP="00FD7B4D">
      <w:pPr>
        <w:spacing w:after="0" w:line="240" w:lineRule="auto"/>
        <w:ind w:left="360"/>
        <w:rPr>
          <w:rFonts w:ascii="Arial" w:hAnsi="Arial" w:cs="Arial"/>
          <w:color w:val="7030A0"/>
        </w:rPr>
      </w:pPr>
    </w:p>
    <w:p w14:paraId="0666F0C8" w14:textId="175C580D" w:rsidR="00FD7B4D" w:rsidRDefault="00FD7B4D" w:rsidP="00FD7B4D">
      <w:pPr>
        <w:pStyle w:val="ListParagraph"/>
        <w:numPr>
          <w:ilvl w:val="0"/>
          <w:numId w:val="25"/>
        </w:numPr>
        <w:spacing w:after="0" w:line="240" w:lineRule="auto"/>
        <w:rPr>
          <w:rFonts w:ascii="Arial" w:hAnsi="Arial" w:cs="Arial"/>
          <w:color w:val="7030A0"/>
        </w:rPr>
      </w:pPr>
      <w:r w:rsidRPr="00FD7B4D">
        <w:rPr>
          <w:rFonts w:ascii="Arial" w:hAnsi="Arial" w:cs="Arial"/>
          <w:color w:val="7030A0"/>
        </w:rPr>
        <w:t>Literature Review</w:t>
      </w:r>
      <w:r>
        <w:rPr>
          <w:rFonts w:ascii="Arial" w:hAnsi="Arial" w:cs="Arial"/>
          <w:color w:val="7030A0"/>
        </w:rPr>
        <w:t>…………………………………………………………………………</w:t>
      </w:r>
      <w:r w:rsidR="00911A53">
        <w:rPr>
          <w:rFonts w:ascii="Arial" w:hAnsi="Arial" w:cs="Arial"/>
          <w:color w:val="7030A0"/>
        </w:rPr>
        <w:t>5</w:t>
      </w:r>
    </w:p>
    <w:p w14:paraId="571A118B" w14:textId="77777777" w:rsidR="00FD7B4D" w:rsidRPr="00FD7B4D" w:rsidRDefault="00FD7B4D" w:rsidP="00FD7B4D">
      <w:pPr>
        <w:spacing w:after="0" w:line="240" w:lineRule="auto"/>
        <w:ind w:left="360"/>
        <w:rPr>
          <w:rFonts w:ascii="Arial" w:hAnsi="Arial" w:cs="Arial"/>
          <w:color w:val="7030A0"/>
        </w:rPr>
      </w:pPr>
    </w:p>
    <w:p w14:paraId="2AFC8F29" w14:textId="42AC34CF" w:rsidR="00FD7B4D" w:rsidRDefault="00FD7B4D" w:rsidP="00FD7B4D">
      <w:pPr>
        <w:pStyle w:val="ListParagraph"/>
        <w:numPr>
          <w:ilvl w:val="0"/>
          <w:numId w:val="25"/>
        </w:numPr>
        <w:spacing w:after="0" w:line="240" w:lineRule="auto"/>
        <w:rPr>
          <w:rFonts w:ascii="Arial" w:hAnsi="Arial" w:cs="Arial"/>
          <w:color w:val="7030A0"/>
        </w:rPr>
      </w:pPr>
      <w:r w:rsidRPr="00FD7B4D">
        <w:rPr>
          <w:rFonts w:ascii="Arial" w:hAnsi="Arial" w:cs="Arial"/>
          <w:color w:val="7030A0"/>
        </w:rPr>
        <w:t>Methodology</w:t>
      </w:r>
      <w:r>
        <w:rPr>
          <w:rFonts w:ascii="Arial" w:hAnsi="Arial" w:cs="Arial"/>
          <w:color w:val="7030A0"/>
        </w:rPr>
        <w:t>………………………………………………………………………………</w:t>
      </w:r>
      <w:r w:rsidR="0029474F">
        <w:rPr>
          <w:rFonts w:ascii="Arial" w:hAnsi="Arial" w:cs="Arial"/>
          <w:color w:val="7030A0"/>
        </w:rPr>
        <w:t>6</w:t>
      </w:r>
    </w:p>
    <w:p w14:paraId="32E3C892" w14:textId="77777777" w:rsidR="00FD7B4D" w:rsidRPr="00FD7B4D" w:rsidRDefault="00FD7B4D" w:rsidP="00FD7B4D">
      <w:pPr>
        <w:pStyle w:val="ListParagraph"/>
        <w:spacing w:after="0" w:line="240" w:lineRule="auto"/>
        <w:rPr>
          <w:rFonts w:ascii="Arial" w:hAnsi="Arial" w:cs="Arial"/>
          <w:color w:val="7030A0"/>
        </w:rPr>
      </w:pPr>
    </w:p>
    <w:p w14:paraId="069EE95C" w14:textId="566F0AEF" w:rsidR="00FD7B4D" w:rsidRDefault="00FD7B4D" w:rsidP="00FD7B4D">
      <w:pPr>
        <w:pStyle w:val="ListParagraph"/>
        <w:numPr>
          <w:ilvl w:val="0"/>
          <w:numId w:val="25"/>
        </w:numPr>
        <w:spacing w:after="0" w:line="240" w:lineRule="auto"/>
        <w:rPr>
          <w:rFonts w:ascii="Arial" w:hAnsi="Arial" w:cs="Arial"/>
          <w:color w:val="7030A0"/>
        </w:rPr>
      </w:pPr>
      <w:r w:rsidRPr="00FD7B4D">
        <w:rPr>
          <w:rFonts w:ascii="Arial" w:hAnsi="Arial" w:cs="Arial"/>
          <w:color w:val="7030A0"/>
        </w:rPr>
        <w:t>Findings and Analysis</w:t>
      </w:r>
      <w:r>
        <w:rPr>
          <w:rFonts w:ascii="Arial" w:hAnsi="Arial" w:cs="Arial"/>
          <w:color w:val="7030A0"/>
        </w:rPr>
        <w:t>……………………………………………………………………</w:t>
      </w:r>
      <w:r w:rsidR="0029474F">
        <w:rPr>
          <w:rFonts w:ascii="Arial" w:hAnsi="Arial" w:cs="Arial"/>
          <w:color w:val="7030A0"/>
        </w:rPr>
        <w:t>8</w:t>
      </w:r>
    </w:p>
    <w:p w14:paraId="2CF5E883" w14:textId="77777777" w:rsidR="00FD7B4D" w:rsidRPr="00FD7B4D" w:rsidRDefault="00FD7B4D" w:rsidP="00FD7B4D">
      <w:pPr>
        <w:pStyle w:val="ListParagraph"/>
        <w:spacing w:after="0" w:line="240" w:lineRule="auto"/>
        <w:rPr>
          <w:rFonts w:ascii="Arial" w:hAnsi="Arial" w:cs="Arial"/>
          <w:color w:val="7030A0"/>
        </w:rPr>
      </w:pPr>
    </w:p>
    <w:p w14:paraId="731701DC" w14:textId="5FC8EE65" w:rsidR="00FD7B4D" w:rsidRDefault="00FD7B4D" w:rsidP="00FD7B4D">
      <w:pPr>
        <w:pStyle w:val="ListParagraph"/>
        <w:numPr>
          <w:ilvl w:val="0"/>
          <w:numId w:val="25"/>
        </w:numPr>
        <w:spacing w:after="0" w:line="240" w:lineRule="auto"/>
        <w:rPr>
          <w:rFonts w:ascii="Arial" w:hAnsi="Arial" w:cs="Arial"/>
          <w:color w:val="7030A0"/>
        </w:rPr>
      </w:pPr>
      <w:r w:rsidRPr="00FD7B4D">
        <w:rPr>
          <w:rFonts w:ascii="Arial" w:hAnsi="Arial" w:cs="Arial"/>
          <w:color w:val="7030A0"/>
        </w:rPr>
        <w:t>Conclusions</w:t>
      </w:r>
      <w:r>
        <w:rPr>
          <w:rFonts w:ascii="Arial" w:hAnsi="Arial" w:cs="Arial"/>
          <w:color w:val="7030A0"/>
        </w:rPr>
        <w:t>……………………………………………………………………………….</w:t>
      </w:r>
      <w:r w:rsidR="00B308C2">
        <w:rPr>
          <w:rFonts w:ascii="Arial" w:hAnsi="Arial" w:cs="Arial"/>
          <w:color w:val="7030A0"/>
        </w:rPr>
        <w:t>10</w:t>
      </w:r>
    </w:p>
    <w:p w14:paraId="680ACC8E" w14:textId="77777777" w:rsidR="00FD7B4D" w:rsidRPr="00FD7B4D" w:rsidRDefault="00FD7B4D" w:rsidP="00FD7B4D">
      <w:pPr>
        <w:pStyle w:val="ListParagraph"/>
        <w:spacing w:after="0" w:line="240" w:lineRule="auto"/>
        <w:rPr>
          <w:rFonts w:ascii="Arial" w:hAnsi="Arial" w:cs="Arial"/>
          <w:color w:val="7030A0"/>
        </w:rPr>
      </w:pPr>
    </w:p>
    <w:p w14:paraId="14FDD9DC" w14:textId="0BC9652C" w:rsidR="00FD7B4D" w:rsidRDefault="00FD7B4D" w:rsidP="00FD7B4D">
      <w:pPr>
        <w:pStyle w:val="ListParagraph"/>
        <w:numPr>
          <w:ilvl w:val="0"/>
          <w:numId w:val="25"/>
        </w:numPr>
        <w:spacing w:after="0" w:line="240" w:lineRule="auto"/>
        <w:rPr>
          <w:rFonts w:ascii="Arial" w:hAnsi="Arial" w:cs="Arial"/>
          <w:color w:val="7030A0"/>
        </w:rPr>
      </w:pPr>
      <w:r w:rsidRPr="00FD7B4D">
        <w:rPr>
          <w:rFonts w:ascii="Arial" w:hAnsi="Arial" w:cs="Arial"/>
          <w:color w:val="7030A0"/>
        </w:rPr>
        <w:t>Recommendations</w:t>
      </w:r>
      <w:r>
        <w:rPr>
          <w:rFonts w:ascii="Arial" w:hAnsi="Arial" w:cs="Arial"/>
          <w:color w:val="7030A0"/>
        </w:rPr>
        <w:t>……………………………………………………………………….</w:t>
      </w:r>
      <w:r w:rsidR="0029474F">
        <w:rPr>
          <w:rFonts w:ascii="Arial" w:hAnsi="Arial" w:cs="Arial"/>
          <w:color w:val="7030A0"/>
        </w:rPr>
        <w:t>11</w:t>
      </w:r>
    </w:p>
    <w:p w14:paraId="21F35792" w14:textId="77777777" w:rsidR="00FD7B4D" w:rsidRPr="00FD7B4D" w:rsidRDefault="00FD7B4D" w:rsidP="00FD7B4D">
      <w:pPr>
        <w:spacing w:after="0" w:line="240" w:lineRule="auto"/>
        <w:ind w:left="360"/>
        <w:rPr>
          <w:rFonts w:ascii="Arial" w:hAnsi="Arial" w:cs="Arial"/>
          <w:color w:val="7030A0"/>
        </w:rPr>
      </w:pPr>
    </w:p>
    <w:p w14:paraId="028DE0C8" w14:textId="65414FFF" w:rsidR="00FD7B4D" w:rsidRDefault="00FD7B4D" w:rsidP="00FD7B4D">
      <w:pPr>
        <w:spacing w:after="0" w:line="240" w:lineRule="auto"/>
        <w:ind w:left="720"/>
        <w:rPr>
          <w:rFonts w:ascii="Arial" w:hAnsi="Arial" w:cs="Arial"/>
          <w:color w:val="7030A0"/>
        </w:rPr>
      </w:pPr>
      <w:r w:rsidRPr="00FD7B4D">
        <w:rPr>
          <w:rFonts w:ascii="Arial" w:hAnsi="Arial" w:cs="Arial"/>
          <w:color w:val="7030A0"/>
        </w:rPr>
        <w:t>Limitations</w:t>
      </w:r>
      <w:r>
        <w:rPr>
          <w:rFonts w:ascii="Arial" w:hAnsi="Arial" w:cs="Arial"/>
          <w:color w:val="7030A0"/>
        </w:rPr>
        <w:t>………………………………………………………………………………...</w:t>
      </w:r>
    </w:p>
    <w:p w14:paraId="2BEEBDC9" w14:textId="77777777" w:rsidR="00FD7B4D" w:rsidRPr="00FD7B4D" w:rsidRDefault="00FD7B4D" w:rsidP="00FD7B4D">
      <w:pPr>
        <w:spacing w:after="0" w:line="240" w:lineRule="auto"/>
        <w:ind w:left="720"/>
        <w:rPr>
          <w:rFonts w:ascii="Arial" w:hAnsi="Arial" w:cs="Arial"/>
          <w:color w:val="7030A0"/>
        </w:rPr>
      </w:pPr>
    </w:p>
    <w:p w14:paraId="23B55BEF" w14:textId="7ACBAC08" w:rsidR="00FD7B4D" w:rsidRDefault="00FD7B4D" w:rsidP="00FD7B4D">
      <w:pPr>
        <w:spacing w:after="0" w:line="240" w:lineRule="auto"/>
        <w:ind w:left="720"/>
        <w:rPr>
          <w:rFonts w:ascii="Arial" w:hAnsi="Arial" w:cs="Arial"/>
          <w:color w:val="7030A0"/>
        </w:rPr>
      </w:pPr>
      <w:r w:rsidRPr="00FD7B4D">
        <w:rPr>
          <w:rFonts w:ascii="Arial" w:hAnsi="Arial" w:cs="Arial"/>
          <w:color w:val="7030A0"/>
        </w:rPr>
        <w:t>References</w:t>
      </w:r>
      <w:r>
        <w:rPr>
          <w:rFonts w:ascii="Arial" w:hAnsi="Arial" w:cs="Arial"/>
          <w:color w:val="7030A0"/>
        </w:rPr>
        <w:t>………………………………………………………………………………..</w:t>
      </w:r>
    </w:p>
    <w:p w14:paraId="2BCAE8B0" w14:textId="77777777" w:rsidR="00FD7B4D" w:rsidRPr="00FD7B4D" w:rsidRDefault="00FD7B4D" w:rsidP="00FD7B4D">
      <w:pPr>
        <w:spacing w:after="0" w:line="240" w:lineRule="auto"/>
        <w:ind w:left="720"/>
        <w:rPr>
          <w:rFonts w:ascii="Arial" w:hAnsi="Arial" w:cs="Arial"/>
          <w:color w:val="7030A0"/>
        </w:rPr>
      </w:pPr>
    </w:p>
    <w:p w14:paraId="0BF0F6DE" w14:textId="2A8C8891" w:rsidR="00FD7B4D" w:rsidRPr="00FD7B4D" w:rsidRDefault="00FD7B4D" w:rsidP="00FD7B4D">
      <w:pPr>
        <w:spacing w:after="0" w:line="240" w:lineRule="auto"/>
        <w:ind w:left="720"/>
        <w:rPr>
          <w:rFonts w:ascii="Arial" w:hAnsi="Arial" w:cs="Arial"/>
          <w:color w:val="7030A0"/>
        </w:rPr>
      </w:pPr>
      <w:r w:rsidRPr="00FD7B4D">
        <w:rPr>
          <w:rFonts w:ascii="Arial" w:hAnsi="Arial" w:cs="Arial"/>
          <w:color w:val="7030A0"/>
        </w:rPr>
        <w:t>Appendices</w:t>
      </w:r>
      <w:r>
        <w:rPr>
          <w:rFonts w:ascii="Arial" w:hAnsi="Arial" w:cs="Arial"/>
          <w:color w:val="7030A0"/>
        </w:rPr>
        <w:t>……………………………………………………………………………….</w:t>
      </w:r>
    </w:p>
    <w:p w14:paraId="055C3824" w14:textId="77777777" w:rsidR="00FD7B4D" w:rsidRPr="00FD7B4D" w:rsidRDefault="00FD7B4D" w:rsidP="00FD7B4D">
      <w:pPr>
        <w:spacing w:after="0" w:line="240" w:lineRule="auto"/>
        <w:ind w:left="720"/>
        <w:rPr>
          <w:rFonts w:cs="Arial"/>
        </w:rPr>
      </w:pPr>
      <w:bookmarkStart w:id="0" w:name="_GoBack"/>
      <w:bookmarkEnd w:id="0"/>
    </w:p>
    <w:p w14:paraId="262C33D0" w14:textId="77777777" w:rsidR="00A70B64" w:rsidRPr="00D31A30" w:rsidRDefault="00A70B64" w:rsidP="00A70B64">
      <w:pPr>
        <w:spacing w:after="0" w:line="240" w:lineRule="auto"/>
        <w:rPr>
          <w:rFonts w:cs="Arial"/>
        </w:rPr>
      </w:pPr>
    </w:p>
    <w:p w14:paraId="08CC7E05" w14:textId="77777777" w:rsidR="00A70B64" w:rsidRPr="00D31A30" w:rsidRDefault="00A70B64" w:rsidP="00A70B64">
      <w:pPr>
        <w:spacing w:after="0" w:line="240" w:lineRule="auto"/>
        <w:rPr>
          <w:rFonts w:cs="Arial"/>
        </w:rPr>
      </w:pPr>
    </w:p>
    <w:p w14:paraId="280B35EC" w14:textId="77777777" w:rsidR="00A70B64" w:rsidRPr="00D31A30" w:rsidRDefault="00A70B64" w:rsidP="00A70B64">
      <w:pPr>
        <w:spacing w:after="0" w:line="240" w:lineRule="auto"/>
        <w:rPr>
          <w:rFonts w:cs="Arial"/>
        </w:rPr>
      </w:pPr>
    </w:p>
    <w:p w14:paraId="512069BD" w14:textId="77777777" w:rsidR="00A70B64" w:rsidRPr="00D31A30" w:rsidRDefault="00A70B64" w:rsidP="00A70B64">
      <w:pPr>
        <w:spacing w:after="0" w:line="240" w:lineRule="auto"/>
        <w:rPr>
          <w:rFonts w:cs="Arial"/>
        </w:rPr>
      </w:pPr>
    </w:p>
    <w:p w14:paraId="63854AAE" w14:textId="77777777" w:rsidR="00A70B64" w:rsidRPr="00D31A30" w:rsidRDefault="00A70B64" w:rsidP="00A70B64">
      <w:pPr>
        <w:spacing w:after="0" w:line="240" w:lineRule="auto"/>
        <w:rPr>
          <w:rFonts w:cs="Arial"/>
        </w:rPr>
      </w:pPr>
    </w:p>
    <w:p w14:paraId="0B8ED8F2" w14:textId="77777777" w:rsidR="00A70B64" w:rsidRPr="00D31A30" w:rsidRDefault="00A70B64" w:rsidP="00A70B64">
      <w:pPr>
        <w:spacing w:after="0" w:line="240" w:lineRule="auto"/>
        <w:rPr>
          <w:rFonts w:cs="Arial"/>
        </w:rPr>
      </w:pPr>
    </w:p>
    <w:p w14:paraId="02256654" w14:textId="77777777" w:rsidR="00A70B64" w:rsidRPr="00D31A30" w:rsidRDefault="00A70B64" w:rsidP="00A70B64">
      <w:pPr>
        <w:spacing w:after="0" w:line="240" w:lineRule="auto"/>
        <w:rPr>
          <w:rFonts w:cs="Arial"/>
        </w:rPr>
      </w:pPr>
    </w:p>
    <w:p w14:paraId="6FD350A5" w14:textId="77777777" w:rsidR="00A70B64" w:rsidRPr="00D31A30" w:rsidRDefault="00A70B64" w:rsidP="00A70B64">
      <w:pPr>
        <w:spacing w:after="0" w:line="240" w:lineRule="auto"/>
        <w:rPr>
          <w:rFonts w:cs="Arial"/>
        </w:rPr>
      </w:pPr>
    </w:p>
    <w:p w14:paraId="18C9C9A0" w14:textId="77777777" w:rsidR="00A70B64" w:rsidRPr="00D31A30" w:rsidRDefault="00A70B64" w:rsidP="00A70B64">
      <w:pPr>
        <w:spacing w:after="0" w:line="240" w:lineRule="auto"/>
        <w:rPr>
          <w:rFonts w:cs="Arial"/>
        </w:rPr>
      </w:pPr>
    </w:p>
    <w:p w14:paraId="1048B71A" w14:textId="77777777" w:rsidR="00A70B64" w:rsidRPr="00D31A30" w:rsidRDefault="00A70B64" w:rsidP="00A70B64">
      <w:pPr>
        <w:spacing w:after="0" w:line="240" w:lineRule="auto"/>
        <w:rPr>
          <w:rFonts w:cs="Arial"/>
        </w:rPr>
      </w:pPr>
    </w:p>
    <w:p w14:paraId="50A507DB" w14:textId="77777777" w:rsidR="00A70B64" w:rsidRPr="00D31A30" w:rsidRDefault="00A70B64" w:rsidP="00A70B64">
      <w:pPr>
        <w:spacing w:after="0" w:line="240" w:lineRule="auto"/>
        <w:rPr>
          <w:rFonts w:cs="Arial"/>
        </w:rPr>
      </w:pPr>
    </w:p>
    <w:p w14:paraId="662B4B3A" w14:textId="77777777" w:rsidR="00A70B64" w:rsidRPr="00D31A30" w:rsidRDefault="00A70B64" w:rsidP="00A70B64">
      <w:pPr>
        <w:spacing w:after="0" w:line="240" w:lineRule="auto"/>
        <w:rPr>
          <w:rFonts w:cs="Arial"/>
        </w:rPr>
      </w:pPr>
    </w:p>
    <w:p w14:paraId="25F1D4C7" w14:textId="77777777" w:rsidR="00A70B64" w:rsidRPr="00D31A30" w:rsidRDefault="00A70B64" w:rsidP="00A70B64">
      <w:pPr>
        <w:spacing w:after="0" w:line="240" w:lineRule="auto"/>
        <w:rPr>
          <w:rFonts w:cs="Arial"/>
        </w:rPr>
      </w:pPr>
    </w:p>
    <w:p w14:paraId="497C8E90" w14:textId="77777777" w:rsidR="00A70B64" w:rsidRPr="00D31A30" w:rsidRDefault="00A70B64" w:rsidP="00A70B64">
      <w:pPr>
        <w:spacing w:after="0" w:line="240" w:lineRule="auto"/>
        <w:rPr>
          <w:rFonts w:cs="Arial"/>
        </w:rPr>
      </w:pPr>
    </w:p>
    <w:p w14:paraId="4A7613F6" w14:textId="77777777" w:rsidR="00A70B64" w:rsidRPr="00D31A30" w:rsidRDefault="00A70B64" w:rsidP="00A70B64">
      <w:pPr>
        <w:spacing w:after="0" w:line="240" w:lineRule="auto"/>
        <w:rPr>
          <w:rFonts w:cs="Arial"/>
        </w:rPr>
      </w:pPr>
    </w:p>
    <w:p w14:paraId="2EE8A28E" w14:textId="77777777" w:rsidR="00A70B64" w:rsidRPr="00D31A30" w:rsidRDefault="00A70B64" w:rsidP="00A70B64">
      <w:pPr>
        <w:spacing w:after="0" w:line="240" w:lineRule="auto"/>
        <w:rPr>
          <w:rFonts w:cs="Arial"/>
        </w:rPr>
      </w:pPr>
    </w:p>
    <w:p w14:paraId="2DB0E16D" w14:textId="77777777" w:rsidR="00A70B64" w:rsidRPr="00D31A30" w:rsidRDefault="00A70B64" w:rsidP="00A70B64">
      <w:pPr>
        <w:spacing w:after="0" w:line="240" w:lineRule="auto"/>
        <w:rPr>
          <w:rFonts w:cs="Arial"/>
        </w:rPr>
      </w:pPr>
    </w:p>
    <w:p w14:paraId="75C4E325" w14:textId="77777777" w:rsidR="00A70B64" w:rsidRPr="00D31A30" w:rsidRDefault="00A70B64" w:rsidP="00A70B64">
      <w:pPr>
        <w:spacing w:after="0" w:line="240" w:lineRule="auto"/>
        <w:rPr>
          <w:rFonts w:cs="Arial"/>
        </w:rPr>
      </w:pPr>
    </w:p>
    <w:p w14:paraId="1D4AE666" w14:textId="77777777" w:rsidR="00A70B64" w:rsidRPr="00D31A30" w:rsidRDefault="00A70B64" w:rsidP="00A70B64">
      <w:pPr>
        <w:spacing w:after="0" w:line="240" w:lineRule="auto"/>
        <w:rPr>
          <w:rFonts w:cs="Arial"/>
        </w:rPr>
      </w:pPr>
    </w:p>
    <w:p w14:paraId="5D759684" w14:textId="77777777" w:rsidR="00A70B64" w:rsidRPr="00D31A30" w:rsidRDefault="00A70B64" w:rsidP="00A70B64">
      <w:pPr>
        <w:spacing w:after="0" w:line="240" w:lineRule="auto"/>
        <w:rPr>
          <w:rFonts w:cs="Arial"/>
        </w:rPr>
      </w:pPr>
    </w:p>
    <w:p w14:paraId="031C4064" w14:textId="77777777" w:rsidR="00A70B64" w:rsidRPr="00D31A30" w:rsidRDefault="00A70B64" w:rsidP="00A70B64">
      <w:pPr>
        <w:spacing w:after="0" w:line="240" w:lineRule="auto"/>
        <w:rPr>
          <w:rFonts w:cs="Arial"/>
        </w:rPr>
      </w:pPr>
    </w:p>
    <w:p w14:paraId="6DDEE829" w14:textId="77777777" w:rsidR="00A70B64" w:rsidRPr="00D31A30" w:rsidRDefault="00A70B64" w:rsidP="00A70B64">
      <w:pPr>
        <w:spacing w:after="0" w:line="240" w:lineRule="auto"/>
        <w:rPr>
          <w:rFonts w:cs="Arial"/>
        </w:rPr>
      </w:pPr>
    </w:p>
    <w:p w14:paraId="1B7D50B4" w14:textId="77777777" w:rsidR="00A70B64" w:rsidRPr="00D31A30" w:rsidRDefault="00A70B64" w:rsidP="00A70B64">
      <w:pPr>
        <w:spacing w:after="0" w:line="240" w:lineRule="auto"/>
        <w:rPr>
          <w:rFonts w:cs="Arial"/>
        </w:rPr>
      </w:pPr>
    </w:p>
    <w:p w14:paraId="318DD1D9" w14:textId="77777777" w:rsidR="00A70B64" w:rsidRPr="00D31A30" w:rsidRDefault="00A70B64" w:rsidP="00A70B64">
      <w:pPr>
        <w:spacing w:after="0" w:line="240" w:lineRule="auto"/>
        <w:rPr>
          <w:rFonts w:cs="Arial"/>
        </w:rPr>
      </w:pPr>
    </w:p>
    <w:p w14:paraId="28B83E1C" w14:textId="77777777" w:rsidR="00A70B64" w:rsidRPr="00D31A30" w:rsidRDefault="00A70B64" w:rsidP="00A70B64">
      <w:pPr>
        <w:spacing w:after="0" w:line="240" w:lineRule="auto"/>
        <w:rPr>
          <w:rFonts w:cs="Arial"/>
        </w:rPr>
      </w:pPr>
    </w:p>
    <w:p w14:paraId="3F338E91" w14:textId="77777777" w:rsidR="00A70B64" w:rsidRPr="00D31A30" w:rsidRDefault="00A70B64" w:rsidP="00A70B64">
      <w:pPr>
        <w:spacing w:after="0" w:line="240" w:lineRule="auto"/>
        <w:rPr>
          <w:rFonts w:cs="Arial"/>
        </w:rPr>
      </w:pPr>
    </w:p>
    <w:p w14:paraId="37F114B6" w14:textId="77777777" w:rsidR="00A70B64" w:rsidRPr="00D31A30" w:rsidRDefault="00A70B64" w:rsidP="00A70B64">
      <w:pPr>
        <w:spacing w:after="0" w:line="240" w:lineRule="auto"/>
        <w:rPr>
          <w:rFonts w:cs="Arial"/>
        </w:rPr>
      </w:pPr>
    </w:p>
    <w:p w14:paraId="41EEDDAB" w14:textId="3855447D" w:rsidR="001F3808" w:rsidRDefault="001F3808" w:rsidP="008E1CBB">
      <w:pPr>
        <w:spacing w:after="0" w:line="240" w:lineRule="auto"/>
        <w:rPr>
          <w:rFonts w:cs="Arial"/>
        </w:rPr>
      </w:pPr>
    </w:p>
    <w:p w14:paraId="3A313997" w14:textId="53F6C273" w:rsidR="00722D06" w:rsidRDefault="00722D06" w:rsidP="008E1CBB">
      <w:pPr>
        <w:spacing w:after="0" w:line="240" w:lineRule="auto"/>
        <w:rPr>
          <w:rFonts w:cs="Arial"/>
        </w:rPr>
      </w:pPr>
    </w:p>
    <w:p w14:paraId="3C8E93F6" w14:textId="3BF6B8F1" w:rsidR="00722D06" w:rsidRDefault="00722D06" w:rsidP="008E1CBB">
      <w:pPr>
        <w:spacing w:after="0" w:line="240" w:lineRule="auto"/>
        <w:rPr>
          <w:rFonts w:cs="Arial"/>
        </w:rPr>
      </w:pPr>
    </w:p>
    <w:p w14:paraId="0321C5BA" w14:textId="77777777" w:rsidR="00722D06" w:rsidRDefault="00722D06" w:rsidP="008E1CBB">
      <w:pPr>
        <w:spacing w:after="0" w:line="240" w:lineRule="auto"/>
        <w:rPr>
          <w:rFonts w:cs="Arial"/>
        </w:rPr>
      </w:pPr>
    </w:p>
    <w:p w14:paraId="333423F4" w14:textId="69EECF0B" w:rsidR="00A70B64" w:rsidRPr="000E4EC5" w:rsidRDefault="00A70B64" w:rsidP="00625D6F">
      <w:pPr>
        <w:pStyle w:val="Heading1"/>
        <w:numPr>
          <w:ilvl w:val="0"/>
          <w:numId w:val="8"/>
        </w:numPr>
        <w:rPr>
          <w:rFonts w:ascii="Arial" w:hAnsi="Arial" w:cs="Arial"/>
          <w:color w:val="7030A0"/>
        </w:rPr>
      </w:pPr>
      <w:bookmarkStart w:id="1" w:name="_Toc43818600"/>
      <w:r w:rsidRPr="000E4EC5">
        <w:rPr>
          <w:rFonts w:ascii="Arial" w:hAnsi="Arial" w:cs="Arial"/>
          <w:color w:val="7030A0"/>
        </w:rPr>
        <w:t>Introduction (terms of reference)</w:t>
      </w:r>
      <w:bookmarkEnd w:id="1"/>
    </w:p>
    <w:p w14:paraId="51B2BE18" w14:textId="5821857E" w:rsidR="00625D6F" w:rsidRDefault="00625D6F" w:rsidP="00625D6F">
      <w:pPr>
        <w:rPr>
          <w:color w:val="7030A0"/>
        </w:rPr>
      </w:pPr>
    </w:p>
    <w:p w14:paraId="5B435138" w14:textId="44323502" w:rsidR="00DB03A8" w:rsidRPr="00911A53" w:rsidRDefault="00625D6F" w:rsidP="00DB03A8">
      <w:pPr>
        <w:spacing w:line="240" w:lineRule="auto"/>
        <w:rPr>
          <w:rFonts w:ascii="Arial" w:hAnsi="Arial" w:cs="Arial"/>
          <w:color w:val="7030A0"/>
        </w:rPr>
      </w:pPr>
      <w:r w:rsidRPr="00911A53">
        <w:rPr>
          <w:rFonts w:ascii="Arial" w:hAnsi="Arial" w:cs="Arial"/>
          <w:color w:val="7030A0"/>
        </w:rPr>
        <w:t>This research report is a critical evaluation of the current Performance Appraisal</w:t>
      </w:r>
      <w:r w:rsidR="0029474F">
        <w:rPr>
          <w:rFonts w:ascii="Arial" w:hAnsi="Arial" w:cs="Arial"/>
          <w:color w:val="7030A0"/>
        </w:rPr>
        <w:t xml:space="preserve"> (P.A.)</w:t>
      </w:r>
      <w:r w:rsidRPr="00911A53">
        <w:rPr>
          <w:rFonts w:ascii="Arial" w:hAnsi="Arial" w:cs="Arial"/>
          <w:color w:val="7030A0"/>
        </w:rPr>
        <w:t xml:space="preserve"> process undertaken by all Pembrokeshire County Council employees.</w:t>
      </w:r>
      <w:r w:rsidR="00523A33" w:rsidRPr="00911A53">
        <w:rPr>
          <w:rFonts w:ascii="Arial" w:hAnsi="Arial" w:cs="Arial"/>
          <w:color w:val="7030A0"/>
        </w:rPr>
        <w:t xml:space="preserve"> </w:t>
      </w:r>
    </w:p>
    <w:p w14:paraId="0691A0DF" w14:textId="696877D9" w:rsidR="00DB03A8" w:rsidRPr="00911A53" w:rsidRDefault="00DB03A8" w:rsidP="00DB03A8">
      <w:pPr>
        <w:spacing w:line="240" w:lineRule="auto"/>
        <w:rPr>
          <w:rFonts w:ascii="Arial" w:hAnsi="Arial" w:cs="Arial"/>
          <w:color w:val="7030A0"/>
        </w:rPr>
      </w:pPr>
      <w:r w:rsidRPr="00911A53">
        <w:rPr>
          <w:rFonts w:ascii="Arial" w:hAnsi="Arial" w:cs="Arial"/>
          <w:color w:val="7030A0"/>
        </w:rPr>
        <w:t>This report was undertaken to critically evaluate:-</w:t>
      </w:r>
    </w:p>
    <w:p w14:paraId="02C8C782" w14:textId="51D9D64D" w:rsidR="00DB03A8" w:rsidRPr="00911A53" w:rsidRDefault="00DB03A8" w:rsidP="00DB03A8">
      <w:pPr>
        <w:pStyle w:val="ListParagraph"/>
        <w:numPr>
          <w:ilvl w:val="0"/>
          <w:numId w:val="15"/>
        </w:numPr>
        <w:spacing w:line="240" w:lineRule="auto"/>
        <w:rPr>
          <w:rFonts w:ascii="Arial" w:hAnsi="Arial" w:cs="Arial"/>
          <w:color w:val="7030A0"/>
        </w:rPr>
      </w:pPr>
      <w:r w:rsidRPr="00911A53">
        <w:rPr>
          <w:rFonts w:ascii="Arial" w:hAnsi="Arial" w:cs="Arial"/>
          <w:color w:val="7030A0"/>
        </w:rPr>
        <w:t>Th</w:t>
      </w:r>
      <w:r w:rsidR="0029474F">
        <w:rPr>
          <w:rFonts w:ascii="Arial" w:hAnsi="Arial" w:cs="Arial"/>
          <w:color w:val="7030A0"/>
        </w:rPr>
        <w:t>e current Performance Appraisal</w:t>
      </w:r>
      <w:r w:rsidRPr="00911A53">
        <w:rPr>
          <w:rFonts w:ascii="Arial" w:hAnsi="Arial" w:cs="Arial"/>
          <w:color w:val="7030A0"/>
        </w:rPr>
        <w:t xml:space="preserve"> process in light of critical feedback from</w:t>
      </w:r>
      <w:r w:rsidR="00807801" w:rsidRPr="00911A53">
        <w:rPr>
          <w:rFonts w:ascii="Arial" w:hAnsi="Arial" w:cs="Arial"/>
          <w:color w:val="7030A0"/>
        </w:rPr>
        <w:t xml:space="preserve"> the</w:t>
      </w:r>
      <w:r w:rsidRPr="00911A53">
        <w:rPr>
          <w:rFonts w:ascii="Arial" w:hAnsi="Arial" w:cs="Arial"/>
          <w:color w:val="7030A0"/>
        </w:rPr>
        <w:t xml:space="preserve"> Welsh Government audit. </w:t>
      </w:r>
    </w:p>
    <w:p w14:paraId="1CA0A144" w14:textId="7D209324" w:rsidR="00523A33" w:rsidRPr="00911A53" w:rsidRDefault="0029474F" w:rsidP="00523A33">
      <w:pPr>
        <w:pStyle w:val="ListParagraph"/>
        <w:numPr>
          <w:ilvl w:val="0"/>
          <w:numId w:val="15"/>
        </w:numPr>
        <w:spacing w:line="240" w:lineRule="auto"/>
        <w:rPr>
          <w:rFonts w:ascii="Arial" w:hAnsi="Arial" w:cs="Arial"/>
          <w:color w:val="7030A0"/>
        </w:rPr>
      </w:pPr>
      <w:r>
        <w:rPr>
          <w:rFonts w:ascii="Arial" w:hAnsi="Arial" w:cs="Arial"/>
          <w:color w:val="7030A0"/>
        </w:rPr>
        <w:t>To ensure that a</w:t>
      </w:r>
      <w:r w:rsidR="00DB03A8" w:rsidRPr="00911A53">
        <w:rPr>
          <w:rFonts w:ascii="Arial" w:hAnsi="Arial" w:cs="Arial"/>
          <w:color w:val="7030A0"/>
        </w:rPr>
        <w:t xml:space="preserve"> process supports </w:t>
      </w:r>
      <w:r>
        <w:rPr>
          <w:rFonts w:ascii="Arial" w:hAnsi="Arial" w:cs="Arial"/>
          <w:color w:val="7030A0"/>
        </w:rPr>
        <w:t xml:space="preserve">the </w:t>
      </w:r>
      <w:r w:rsidR="00DB03A8" w:rsidRPr="00911A53">
        <w:rPr>
          <w:rFonts w:ascii="Arial" w:hAnsi="Arial" w:cs="Arial"/>
          <w:color w:val="7030A0"/>
        </w:rPr>
        <w:t>Authorities Transformation agenda.</w:t>
      </w:r>
    </w:p>
    <w:p w14:paraId="42DBA754" w14:textId="41638988" w:rsidR="00926A71" w:rsidRPr="00911A53" w:rsidRDefault="00926A71" w:rsidP="00625D6F">
      <w:pPr>
        <w:spacing w:line="240" w:lineRule="auto"/>
        <w:rPr>
          <w:rFonts w:ascii="Arial" w:hAnsi="Arial" w:cs="Arial"/>
          <w:color w:val="7030A0"/>
        </w:rPr>
      </w:pPr>
      <w:r w:rsidRPr="00911A53">
        <w:rPr>
          <w:rFonts w:ascii="Arial" w:hAnsi="Arial" w:cs="Arial"/>
          <w:color w:val="7030A0"/>
        </w:rPr>
        <w:t>The CIPD highlight that the purpose of a Performance Appraisal is to;-</w:t>
      </w:r>
    </w:p>
    <w:p w14:paraId="6F59DAB0" w14:textId="5E253B00" w:rsidR="00926A71" w:rsidRPr="00911A53" w:rsidRDefault="00926A71" w:rsidP="00926A71">
      <w:pPr>
        <w:pStyle w:val="ListParagraph"/>
        <w:numPr>
          <w:ilvl w:val="0"/>
          <w:numId w:val="9"/>
        </w:numPr>
        <w:spacing w:line="240" w:lineRule="auto"/>
        <w:rPr>
          <w:rFonts w:ascii="Arial" w:hAnsi="Arial" w:cs="Arial"/>
          <w:color w:val="7030A0"/>
        </w:rPr>
      </w:pPr>
      <w:r w:rsidRPr="00911A53">
        <w:rPr>
          <w:rFonts w:ascii="Arial" w:hAnsi="Arial" w:cs="Arial"/>
          <w:color w:val="7030A0"/>
        </w:rPr>
        <w:t>Achieve and maintain productivity</w:t>
      </w:r>
    </w:p>
    <w:p w14:paraId="55556682" w14:textId="49FF8062" w:rsidR="00926A71" w:rsidRPr="00911A53" w:rsidRDefault="00523A33" w:rsidP="00926A71">
      <w:pPr>
        <w:pStyle w:val="ListParagraph"/>
        <w:numPr>
          <w:ilvl w:val="0"/>
          <w:numId w:val="9"/>
        </w:numPr>
        <w:spacing w:line="240" w:lineRule="auto"/>
        <w:rPr>
          <w:rFonts w:ascii="Arial" w:hAnsi="Arial" w:cs="Arial"/>
          <w:color w:val="7030A0"/>
        </w:rPr>
      </w:pPr>
      <w:r w:rsidRPr="00911A53">
        <w:rPr>
          <w:rFonts w:ascii="Arial" w:hAnsi="Arial" w:cs="Arial"/>
          <w:color w:val="7030A0"/>
        </w:rPr>
        <w:t xml:space="preserve">Individual role objectives linked to </w:t>
      </w:r>
      <w:r w:rsidR="00926A71" w:rsidRPr="00911A53">
        <w:rPr>
          <w:rFonts w:ascii="Arial" w:hAnsi="Arial" w:cs="Arial"/>
          <w:color w:val="7030A0"/>
        </w:rPr>
        <w:t xml:space="preserve">organisational </w:t>
      </w:r>
      <w:r w:rsidRPr="00911A53">
        <w:rPr>
          <w:rFonts w:ascii="Arial" w:hAnsi="Arial" w:cs="Arial"/>
          <w:color w:val="7030A0"/>
        </w:rPr>
        <w:t>goals</w:t>
      </w:r>
    </w:p>
    <w:p w14:paraId="69ED023F" w14:textId="305DCBE9" w:rsidR="00523A33" w:rsidRPr="00911A53" w:rsidRDefault="00523A33" w:rsidP="00926A71">
      <w:pPr>
        <w:pStyle w:val="ListParagraph"/>
        <w:numPr>
          <w:ilvl w:val="0"/>
          <w:numId w:val="9"/>
        </w:numPr>
        <w:spacing w:line="240" w:lineRule="auto"/>
        <w:rPr>
          <w:rFonts w:ascii="Arial" w:hAnsi="Arial" w:cs="Arial"/>
          <w:color w:val="7030A0"/>
        </w:rPr>
      </w:pPr>
      <w:r w:rsidRPr="00911A53">
        <w:rPr>
          <w:rFonts w:ascii="Arial" w:hAnsi="Arial" w:cs="Arial"/>
          <w:color w:val="7030A0"/>
        </w:rPr>
        <w:t>Two way feedback</w:t>
      </w:r>
    </w:p>
    <w:p w14:paraId="196465AA" w14:textId="6B9D0302" w:rsidR="00523A33" w:rsidRPr="00911A53" w:rsidRDefault="00523A33" w:rsidP="00926A71">
      <w:pPr>
        <w:pStyle w:val="ListParagraph"/>
        <w:numPr>
          <w:ilvl w:val="0"/>
          <w:numId w:val="9"/>
        </w:numPr>
        <w:spacing w:line="240" w:lineRule="auto"/>
        <w:rPr>
          <w:rFonts w:ascii="Arial" w:hAnsi="Arial" w:cs="Arial"/>
          <w:color w:val="7030A0"/>
        </w:rPr>
      </w:pPr>
      <w:r w:rsidRPr="00911A53">
        <w:rPr>
          <w:rFonts w:ascii="Arial" w:hAnsi="Arial" w:cs="Arial"/>
          <w:color w:val="7030A0"/>
        </w:rPr>
        <w:t>Identify employee development</w:t>
      </w:r>
    </w:p>
    <w:p w14:paraId="01896009" w14:textId="2FA8C3DB" w:rsidR="00523A33" w:rsidRDefault="00523A33" w:rsidP="00926A71">
      <w:pPr>
        <w:pStyle w:val="ListParagraph"/>
        <w:numPr>
          <w:ilvl w:val="0"/>
          <w:numId w:val="9"/>
        </w:numPr>
        <w:spacing w:line="240" w:lineRule="auto"/>
        <w:rPr>
          <w:rFonts w:ascii="Arial" w:hAnsi="Arial" w:cs="Arial"/>
          <w:color w:val="7030A0"/>
        </w:rPr>
      </w:pPr>
      <w:r w:rsidRPr="00911A53">
        <w:rPr>
          <w:rFonts w:ascii="Arial" w:hAnsi="Arial" w:cs="Arial"/>
          <w:color w:val="7030A0"/>
        </w:rPr>
        <w:t>Employee wellbeing</w:t>
      </w:r>
    </w:p>
    <w:p w14:paraId="786E62C6" w14:textId="495B20E7" w:rsidR="005A17F6" w:rsidRDefault="005A17F6" w:rsidP="005A17F6">
      <w:pPr>
        <w:pStyle w:val="ListParagraph"/>
        <w:spacing w:line="240" w:lineRule="auto"/>
        <w:rPr>
          <w:rFonts w:ascii="Arial" w:hAnsi="Arial" w:cs="Arial"/>
          <w:color w:val="7030A0"/>
        </w:rPr>
      </w:pPr>
      <w:r>
        <w:rPr>
          <w:rFonts w:ascii="Arial" w:hAnsi="Arial" w:cs="Arial"/>
          <w:color w:val="7030A0"/>
        </w:rPr>
        <w:t>(CIPD</w:t>
      </w:r>
      <w:r w:rsidR="00A031A2">
        <w:rPr>
          <w:rFonts w:ascii="Arial" w:hAnsi="Arial" w:cs="Arial"/>
          <w:color w:val="7030A0"/>
        </w:rPr>
        <w:t xml:space="preserve"> Performance Reviews Factsheets</w:t>
      </w:r>
      <w:r>
        <w:rPr>
          <w:rFonts w:ascii="Arial" w:hAnsi="Arial" w:cs="Arial"/>
          <w:color w:val="7030A0"/>
        </w:rPr>
        <w:t xml:space="preserve"> </w:t>
      </w:r>
      <w:r w:rsidR="00A031A2">
        <w:rPr>
          <w:rFonts w:ascii="Arial" w:hAnsi="Arial" w:cs="Arial"/>
          <w:color w:val="7030A0"/>
        </w:rPr>
        <w:t>(</w:t>
      </w:r>
      <w:r>
        <w:rPr>
          <w:rFonts w:ascii="Arial" w:hAnsi="Arial" w:cs="Arial"/>
          <w:color w:val="7030A0"/>
        </w:rPr>
        <w:t>2020</w:t>
      </w:r>
      <w:r w:rsidR="00B27B98">
        <w:rPr>
          <w:rFonts w:ascii="Arial" w:hAnsi="Arial" w:cs="Arial"/>
          <w:color w:val="7030A0"/>
        </w:rPr>
        <w:t>a</w:t>
      </w:r>
      <w:r>
        <w:rPr>
          <w:rFonts w:ascii="Arial" w:hAnsi="Arial" w:cs="Arial"/>
          <w:color w:val="7030A0"/>
        </w:rPr>
        <w:t>)</w:t>
      </w:r>
    </w:p>
    <w:p w14:paraId="4277DCC3" w14:textId="5D105902" w:rsidR="00B27B98" w:rsidRDefault="00B27B98" w:rsidP="005A17F6">
      <w:pPr>
        <w:pStyle w:val="ListParagraph"/>
        <w:spacing w:line="240" w:lineRule="auto"/>
        <w:rPr>
          <w:rFonts w:ascii="Arial" w:hAnsi="Arial" w:cs="Arial"/>
          <w:color w:val="7030A0"/>
        </w:rPr>
      </w:pPr>
      <w:r>
        <w:rPr>
          <w:rFonts w:ascii="Arial" w:hAnsi="Arial" w:cs="Arial"/>
          <w:color w:val="7030A0"/>
        </w:rPr>
        <w:t>(</w:t>
      </w:r>
      <w:r w:rsidRPr="00A031A2">
        <w:rPr>
          <w:rFonts w:ascii="Arial" w:hAnsi="Arial" w:cs="Arial"/>
          <w:color w:val="7030A0"/>
        </w:rPr>
        <w:t>CIPD Employee Engagement and Motivation factsheet (2019)</w:t>
      </w:r>
    </w:p>
    <w:p w14:paraId="57339929" w14:textId="51DAA1A9" w:rsidR="00A031A2" w:rsidRDefault="00A031A2" w:rsidP="005A17F6">
      <w:pPr>
        <w:pStyle w:val="ListParagraph"/>
        <w:spacing w:line="240" w:lineRule="auto"/>
        <w:rPr>
          <w:rFonts w:ascii="Arial" w:hAnsi="Arial" w:cs="Arial"/>
          <w:color w:val="7030A0"/>
        </w:rPr>
      </w:pPr>
      <w:r>
        <w:rPr>
          <w:rFonts w:ascii="Arial" w:hAnsi="Arial" w:cs="Arial"/>
          <w:color w:val="7030A0"/>
        </w:rPr>
        <w:t>(CIPD Report Could do better? What works in performance Management? (2016)</w:t>
      </w:r>
    </w:p>
    <w:p w14:paraId="4B78B9BE" w14:textId="700EBD81" w:rsidR="00A031A2" w:rsidRDefault="00A031A2" w:rsidP="005A17F6">
      <w:pPr>
        <w:pStyle w:val="ListParagraph"/>
        <w:spacing w:line="240" w:lineRule="auto"/>
        <w:rPr>
          <w:rFonts w:ascii="Arial" w:hAnsi="Arial" w:cs="Arial"/>
          <w:color w:val="7030A0"/>
        </w:rPr>
      </w:pPr>
      <w:r>
        <w:rPr>
          <w:rFonts w:ascii="Arial" w:hAnsi="Arial" w:cs="Arial"/>
          <w:color w:val="7030A0"/>
        </w:rPr>
        <w:t>(CIPD Podcast Strength in numbers: What’s new in performance management (2017)</w:t>
      </w:r>
    </w:p>
    <w:p w14:paraId="32FF6898" w14:textId="38BBD236" w:rsidR="00B27B98" w:rsidRPr="00911A53" w:rsidRDefault="00B27B98" w:rsidP="005A17F6">
      <w:pPr>
        <w:pStyle w:val="ListParagraph"/>
        <w:spacing w:line="240" w:lineRule="auto"/>
        <w:rPr>
          <w:rFonts w:ascii="Arial" w:hAnsi="Arial" w:cs="Arial"/>
          <w:color w:val="7030A0"/>
        </w:rPr>
      </w:pPr>
    </w:p>
    <w:p w14:paraId="0A2133A9" w14:textId="06650B97" w:rsidR="004F1901" w:rsidRPr="00911A53" w:rsidRDefault="004F1901" w:rsidP="004F1901">
      <w:pPr>
        <w:spacing w:line="240" w:lineRule="auto"/>
        <w:rPr>
          <w:rFonts w:ascii="Arial" w:hAnsi="Arial" w:cs="Arial"/>
          <w:color w:val="7030A0"/>
        </w:rPr>
      </w:pPr>
      <w:r w:rsidRPr="00911A53">
        <w:rPr>
          <w:rFonts w:ascii="Arial" w:hAnsi="Arial" w:cs="Arial"/>
          <w:color w:val="7030A0"/>
        </w:rPr>
        <w:t>Pembrokeshire County Council support this view.</w:t>
      </w:r>
    </w:p>
    <w:p w14:paraId="0D21A172" w14:textId="77777777" w:rsidR="00980E2B" w:rsidRPr="00911A53" w:rsidRDefault="00625D6F" w:rsidP="00980E2B">
      <w:pPr>
        <w:spacing w:line="240" w:lineRule="auto"/>
        <w:rPr>
          <w:rFonts w:ascii="Arial" w:hAnsi="Arial" w:cs="Arial"/>
          <w:color w:val="7030A0"/>
        </w:rPr>
      </w:pPr>
      <w:r w:rsidRPr="00911A53">
        <w:rPr>
          <w:rFonts w:ascii="Arial" w:hAnsi="Arial" w:cs="Arial"/>
          <w:color w:val="7030A0"/>
        </w:rPr>
        <w:t xml:space="preserve">The current Performance Appraisal process is mandated for all employees to be undertaken on </w:t>
      </w:r>
      <w:r w:rsidR="00F735A7" w:rsidRPr="00911A53">
        <w:rPr>
          <w:rFonts w:ascii="Arial" w:hAnsi="Arial" w:cs="Arial"/>
          <w:color w:val="7030A0"/>
        </w:rPr>
        <w:t xml:space="preserve">an </w:t>
      </w:r>
      <w:r w:rsidRPr="00911A53">
        <w:rPr>
          <w:rFonts w:ascii="Arial" w:hAnsi="Arial" w:cs="Arial"/>
          <w:color w:val="7030A0"/>
        </w:rPr>
        <w:t>annual basis with an interim six month review.</w:t>
      </w:r>
      <w:r w:rsidR="00F735A7" w:rsidRPr="00911A53">
        <w:rPr>
          <w:rFonts w:ascii="Arial" w:hAnsi="Arial" w:cs="Arial"/>
          <w:color w:val="7030A0"/>
        </w:rPr>
        <w:t xml:space="preserve"> </w:t>
      </w:r>
      <w:r w:rsidR="00926A71" w:rsidRPr="00911A53">
        <w:rPr>
          <w:rFonts w:ascii="Arial" w:hAnsi="Arial" w:cs="Arial"/>
          <w:color w:val="7030A0"/>
        </w:rPr>
        <w:t xml:space="preserve">Exclusions include those on temporary or casual contracts. </w:t>
      </w:r>
      <w:r w:rsidR="00F735A7" w:rsidRPr="00911A53">
        <w:rPr>
          <w:rFonts w:ascii="Arial" w:hAnsi="Arial" w:cs="Arial"/>
          <w:color w:val="7030A0"/>
        </w:rPr>
        <w:t>The current process is paper based.</w:t>
      </w:r>
    </w:p>
    <w:p w14:paraId="0A4CF06A" w14:textId="37EE5537" w:rsidR="00980E2B" w:rsidRPr="00911A53" w:rsidRDefault="00980E2B" w:rsidP="00980E2B">
      <w:pPr>
        <w:spacing w:line="240" w:lineRule="auto"/>
        <w:rPr>
          <w:rFonts w:ascii="Arial" w:hAnsi="Arial" w:cs="Arial"/>
          <w:color w:val="7030A0"/>
        </w:rPr>
      </w:pPr>
      <w:r w:rsidRPr="00911A53">
        <w:rPr>
          <w:rFonts w:ascii="Arial" w:hAnsi="Arial" w:cs="Arial"/>
          <w:color w:val="7030A0"/>
        </w:rPr>
        <w:t>Drivers behind the Research Report / Current Status</w:t>
      </w:r>
      <w:r w:rsidR="0029474F">
        <w:rPr>
          <w:rFonts w:ascii="Arial" w:hAnsi="Arial" w:cs="Arial"/>
          <w:color w:val="7030A0"/>
        </w:rPr>
        <w:t>.</w:t>
      </w:r>
    </w:p>
    <w:p w14:paraId="44AFCA41" w14:textId="3A42DBAB" w:rsidR="00980E2B" w:rsidRDefault="00980E2B" w:rsidP="00980E2B">
      <w:pPr>
        <w:spacing w:line="240" w:lineRule="auto"/>
        <w:rPr>
          <w:rFonts w:ascii="Arial" w:hAnsi="Arial" w:cs="Arial"/>
          <w:color w:val="7030A0"/>
        </w:rPr>
      </w:pPr>
      <w:r w:rsidRPr="00911A53">
        <w:rPr>
          <w:rFonts w:ascii="Arial" w:hAnsi="Arial" w:cs="Arial"/>
          <w:color w:val="7030A0"/>
        </w:rPr>
        <w:lastRenderedPageBreak/>
        <w:t>The current process has been in place since 2014 and as part of the Authorities Transformation objective to create an efficient, cost effective and</w:t>
      </w:r>
      <w:r w:rsidR="00DB03A8" w:rsidRPr="00911A53">
        <w:rPr>
          <w:rFonts w:ascii="Arial" w:hAnsi="Arial" w:cs="Arial"/>
          <w:color w:val="7030A0"/>
        </w:rPr>
        <w:t xml:space="preserve"> digitally</w:t>
      </w:r>
      <w:r w:rsidR="00E75E82" w:rsidRPr="00911A53">
        <w:rPr>
          <w:rFonts w:ascii="Arial" w:hAnsi="Arial" w:cs="Arial"/>
          <w:color w:val="7030A0"/>
        </w:rPr>
        <w:t xml:space="preserve"> competent</w:t>
      </w:r>
      <w:r w:rsidRPr="00911A53">
        <w:rPr>
          <w:rFonts w:ascii="Arial" w:hAnsi="Arial" w:cs="Arial"/>
          <w:color w:val="7030A0"/>
        </w:rPr>
        <w:t xml:space="preserve"> Council, it was deemed essential to review and </w:t>
      </w:r>
      <w:r w:rsidR="0029474F">
        <w:rPr>
          <w:rFonts w:ascii="Arial" w:hAnsi="Arial" w:cs="Arial"/>
          <w:color w:val="7030A0"/>
        </w:rPr>
        <w:t>update our P.A.</w:t>
      </w:r>
      <w:r w:rsidRPr="00911A53">
        <w:rPr>
          <w:rFonts w:ascii="Arial" w:hAnsi="Arial" w:cs="Arial"/>
          <w:color w:val="7030A0"/>
        </w:rPr>
        <w:t xml:space="preserve"> process.</w:t>
      </w:r>
      <w:r w:rsidR="00A8571E" w:rsidRPr="00911A53">
        <w:rPr>
          <w:rFonts w:ascii="Arial" w:hAnsi="Arial" w:cs="Arial"/>
          <w:color w:val="7030A0"/>
        </w:rPr>
        <w:t xml:space="preserve"> The Senior Management requested the review of the Performance Man</w:t>
      </w:r>
      <w:r w:rsidR="001C19ED">
        <w:rPr>
          <w:rFonts w:ascii="Arial" w:hAnsi="Arial" w:cs="Arial"/>
          <w:color w:val="7030A0"/>
        </w:rPr>
        <w:t>agement modules available via ‘i</w:t>
      </w:r>
      <w:r w:rsidR="00A8571E" w:rsidRPr="00911A53">
        <w:rPr>
          <w:rFonts w:ascii="Arial" w:hAnsi="Arial" w:cs="Arial"/>
          <w:color w:val="7030A0"/>
        </w:rPr>
        <w:t>trent’ or ‘Learning Pool’, both HR management systems that we cu</w:t>
      </w:r>
      <w:r w:rsidR="00621670" w:rsidRPr="00911A53">
        <w:rPr>
          <w:rFonts w:ascii="Arial" w:hAnsi="Arial" w:cs="Arial"/>
          <w:color w:val="7030A0"/>
        </w:rPr>
        <w:t>rrently use for other reporting and are contractually bound for a further 5 years.</w:t>
      </w:r>
    </w:p>
    <w:p w14:paraId="26EEFED9" w14:textId="2ABF8C06" w:rsidR="00980E2B" w:rsidRPr="00911A53" w:rsidRDefault="00980E2B" w:rsidP="00980E2B">
      <w:pPr>
        <w:spacing w:line="240" w:lineRule="auto"/>
        <w:rPr>
          <w:rFonts w:ascii="Arial" w:hAnsi="Arial" w:cs="Arial"/>
          <w:color w:val="7030A0"/>
        </w:rPr>
      </w:pPr>
      <w:r w:rsidRPr="00911A53">
        <w:rPr>
          <w:rFonts w:ascii="Arial" w:hAnsi="Arial" w:cs="Arial"/>
          <w:color w:val="7030A0"/>
        </w:rPr>
        <w:t xml:space="preserve">Recently audited by the Welsh Government, we were criticised for </w:t>
      </w:r>
      <w:r w:rsidR="001C19ED">
        <w:rPr>
          <w:rFonts w:ascii="Arial" w:hAnsi="Arial" w:cs="Arial"/>
          <w:color w:val="7030A0"/>
        </w:rPr>
        <w:t xml:space="preserve">the number of recorded </w:t>
      </w:r>
      <w:r w:rsidR="001C19ED" w:rsidRPr="00911A53">
        <w:rPr>
          <w:rFonts w:ascii="Arial" w:hAnsi="Arial" w:cs="Arial"/>
          <w:color w:val="7030A0"/>
        </w:rPr>
        <w:t>appraisals</w:t>
      </w:r>
      <w:r w:rsidR="00DB03A8" w:rsidRPr="00911A53">
        <w:rPr>
          <w:rFonts w:ascii="Arial" w:hAnsi="Arial" w:cs="Arial"/>
          <w:color w:val="7030A0"/>
        </w:rPr>
        <w:t xml:space="preserve"> </w:t>
      </w:r>
      <w:r w:rsidR="001C19ED">
        <w:rPr>
          <w:rFonts w:ascii="Arial" w:hAnsi="Arial" w:cs="Arial"/>
          <w:color w:val="7030A0"/>
        </w:rPr>
        <w:t>(</w:t>
      </w:r>
      <w:r w:rsidR="00DB03A8" w:rsidRPr="00911A53">
        <w:rPr>
          <w:rFonts w:ascii="Arial" w:hAnsi="Arial" w:cs="Arial"/>
          <w:color w:val="7030A0"/>
        </w:rPr>
        <w:t>13</w:t>
      </w:r>
      <w:r w:rsidR="001C19ED" w:rsidRPr="00911A53">
        <w:rPr>
          <w:rFonts w:ascii="Arial" w:hAnsi="Arial" w:cs="Arial"/>
          <w:color w:val="7030A0"/>
        </w:rPr>
        <w:t>%)</w:t>
      </w:r>
      <w:r w:rsidR="00DB03A8" w:rsidRPr="00911A53">
        <w:rPr>
          <w:rFonts w:ascii="Arial" w:hAnsi="Arial" w:cs="Arial"/>
          <w:color w:val="7030A0"/>
        </w:rPr>
        <w:t xml:space="preserve"> along with the ‘disappointing’ quality of those completed.</w:t>
      </w:r>
    </w:p>
    <w:p w14:paraId="39B39F80" w14:textId="6D72A87F" w:rsidR="00980E2B" w:rsidRPr="00911A53" w:rsidRDefault="00980E2B" w:rsidP="00980E2B">
      <w:pPr>
        <w:rPr>
          <w:rFonts w:ascii="Arial" w:hAnsi="Arial" w:cs="Arial"/>
          <w:color w:val="7030A0"/>
        </w:rPr>
      </w:pPr>
      <w:r w:rsidRPr="00911A53">
        <w:rPr>
          <w:rFonts w:ascii="Arial" w:hAnsi="Arial" w:cs="Arial"/>
          <w:color w:val="7030A0"/>
        </w:rPr>
        <w:t>Reported completion stati</w:t>
      </w:r>
      <w:r w:rsidR="001C19ED">
        <w:rPr>
          <w:rFonts w:ascii="Arial" w:hAnsi="Arial" w:cs="Arial"/>
          <w:color w:val="7030A0"/>
        </w:rPr>
        <w:t>stics for P.A.</w:t>
      </w:r>
      <w:r w:rsidRPr="00911A53">
        <w:rPr>
          <w:rFonts w:ascii="Arial" w:hAnsi="Arial" w:cs="Arial"/>
          <w:color w:val="7030A0"/>
        </w:rPr>
        <w:t xml:space="preserve"> shown below, highlights that ther</w:t>
      </w:r>
      <w:r w:rsidR="00807801" w:rsidRPr="00911A53">
        <w:rPr>
          <w:rFonts w:ascii="Arial" w:hAnsi="Arial" w:cs="Arial"/>
          <w:color w:val="7030A0"/>
        </w:rPr>
        <w:t>e has been a consistent decline</w:t>
      </w:r>
      <w:r w:rsidRPr="00911A53">
        <w:rPr>
          <w:rFonts w:ascii="Arial" w:hAnsi="Arial" w:cs="Arial"/>
          <w:color w:val="7030A0"/>
        </w:rPr>
        <w:t xml:space="preserve"> since 2015.</w:t>
      </w:r>
    </w:p>
    <w:p w14:paraId="3AFAD515" w14:textId="77777777" w:rsidR="00980E2B" w:rsidRPr="00911A53" w:rsidRDefault="00980E2B" w:rsidP="00980E2B">
      <w:pPr>
        <w:rPr>
          <w:rFonts w:ascii="Arial" w:hAnsi="Arial" w:cs="Arial"/>
          <w:color w:val="7030A0"/>
        </w:rPr>
      </w:pPr>
      <w:r w:rsidRPr="00911A53">
        <w:rPr>
          <w:rFonts w:ascii="Arial" w:hAnsi="Arial" w:cs="Arial"/>
          <w:color w:val="7030A0"/>
        </w:rPr>
        <w:t>(Please also refer to Appendix 1,1a&amp;1b)</w:t>
      </w:r>
    </w:p>
    <w:tbl>
      <w:tblPr>
        <w:tblStyle w:val="TableGrid"/>
        <w:tblW w:w="0" w:type="auto"/>
        <w:tblLook w:val="04A0" w:firstRow="1" w:lastRow="0" w:firstColumn="1" w:lastColumn="0" w:noHBand="0" w:noVBand="1"/>
      </w:tblPr>
      <w:tblGrid>
        <w:gridCol w:w="2296"/>
        <w:gridCol w:w="2129"/>
        <w:gridCol w:w="2295"/>
        <w:gridCol w:w="2296"/>
      </w:tblGrid>
      <w:tr w:rsidR="00980E2B" w:rsidRPr="000E4EC5" w14:paraId="34EE1263" w14:textId="77777777" w:rsidTr="0071766D">
        <w:tc>
          <w:tcPr>
            <w:tcW w:w="2296" w:type="dxa"/>
            <w:shd w:val="clear" w:color="auto" w:fill="DBE5F1" w:themeFill="accent1" w:themeFillTint="33"/>
          </w:tcPr>
          <w:p w14:paraId="43CD4977"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2015</w:t>
            </w:r>
          </w:p>
        </w:tc>
        <w:tc>
          <w:tcPr>
            <w:tcW w:w="2129" w:type="dxa"/>
            <w:shd w:val="clear" w:color="auto" w:fill="DBE5F1" w:themeFill="accent1" w:themeFillTint="33"/>
          </w:tcPr>
          <w:p w14:paraId="358834F8"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2016</w:t>
            </w:r>
          </w:p>
        </w:tc>
        <w:tc>
          <w:tcPr>
            <w:tcW w:w="2295" w:type="dxa"/>
            <w:shd w:val="clear" w:color="auto" w:fill="DBE5F1" w:themeFill="accent1" w:themeFillTint="33"/>
          </w:tcPr>
          <w:p w14:paraId="4564E6A9"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2017</w:t>
            </w:r>
          </w:p>
        </w:tc>
        <w:tc>
          <w:tcPr>
            <w:tcW w:w="2296" w:type="dxa"/>
            <w:shd w:val="clear" w:color="auto" w:fill="DBE5F1" w:themeFill="accent1" w:themeFillTint="33"/>
          </w:tcPr>
          <w:p w14:paraId="4AF1AFB2"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2018</w:t>
            </w:r>
          </w:p>
        </w:tc>
      </w:tr>
      <w:tr w:rsidR="00980E2B" w:rsidRPr="000E4EC5" w14:paraId="713F7951" w14:textId="77777777" w:rsidTr="0071766D">
        <w:tc>
          <w:tcPr>
            <w:tcW w:w="2296" w:type="dxa"/>
          </w:tcPr>
          <w:p w14:paraId="2C4427D3"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72%</w:t>
            </w:r>
          </w:p>
        </w:tc>
        <w:tc>
          <w:tcPr>
            <w:tcW w:w="2129" w:type="dxa"/>
          </w:tcPr>
          <w:p w14:paraId="4DB8848C"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74%</w:t>
            </w:r>
          </w:p>
        </w:tc>
        <w:tc>
          <w:tcPr>
            <w:tcW w:w="2295" w:type="dxa"/>
          </w:tcPr>
          <w:p w14:paraId="3AC1BFDC"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30%</w:t>
            </w:r>
          </w:p>
        </w:tc>
        <w:tc>
          <w:tcPr>
            <w:tcW w:w="2296" w:type="dxa"/>
          </w:tcPr>
          <w:p w14:paraId="35EA1BF6" w14:textId="77777777" w:rsidR="00980E2B" w:rsidRPr="000E4EC5" w:rsidRDefault="00980E2B" w:rsidP="0071766D">
            <w:pPr>
              <w:jc w:val="center"/>
              <w:rPr>
                <w:rFonts w:ascii="Arial" w:hAnsi="Arial" w:cs="Arial"/>
                <w:color w:val="7030A0"/>
                <w:sz w:val="24"/>
                <w:szCs w:val="24"/>
              </w:rPr>
            </w:pPr>
            <w:r w:rsidRPr="000E4EC5">
              <w:rPr>
                <w:rFonts w:ascii="Arial" w:hAnsi="Arial" w:cs="Arial"/>
                <w:color w:val="7030A0"/>
                <w:sz w:val="24"/>
                <w:szCs w:val="24"/>
              </w:rPr>
              <w:t>13%</w:t>
            </w:r>
          </w:p>
        </w:tc>
      </w:tr>
    </w:tbl>
    <w:p w14:paraId="67314917" w14:textId="77777777" w:rsidR="00980E2B" w:rsidRPr="000E4EC5" w:rsidRDefault="00980E2B" w:rsidP="00625D6F">
      <w:pPr>
        <w:spacing w:line="240" w:lineRule="auto"/>
        <w:rPr>
          <w:rFonts w:ascii="Arial" w:hAnsi="Arial" w:cs="Arial"/>
          <w:color w:val="7030A0"/>
          <w:sz w:val="24"/>
          <w:szCs w:val="24"/>
        </w:rPr>
      </w:pPr>
    </w:p>
    <w:p w14:paraId="0008156F" w14:textId="6D246375" w:rsidR="00980E2B" w:rsidRPr="000E4EC5" w:rsidRDefault="00980E2B" w:rsidP="00625D6F">
      <w:pPr>
        <w:spacing w:line="240" w:lineRule="auto"/>
        <w:rPr>
          <w:rFonts w:ascii="Arial" w:hAnsi="Arial" w:cs="Arial"/>
          <w:color w:val="7030A0"/>
          <w:sz w:val="24"/>
          <w:szCs w:val="24"/>
        </w:rPr>
      </w:pPr>
    </w:p>
    <w:p w14:paraId="13B1E5FB" w14:textId="20E6E3B4" w:rsidR="00523A33" w:rsidRPr="000E4EC5" w:rsidRDefault="00926A71" w:rsidP="00926A71">
      <w:pPr>
        <w:spacing w:line="240" w:lineRule="auto"/>
        <w:rPr>
          <w:rFonts w:ascii="Arial" w:hAnsi="Arial" w:cs="Arial"/>
          <w:b/>
          <w:color w:val="7030A0"/>
          <w:sz w:val="24"/>
          <w:szCs w:val="24"/>
        </w:rPr>
      </w:pPr>
      <w:r w:rsidRPr="000E4EC5">
        <w:rPr>
          <w:rFonts w:ascii="Arial" w:hAnsi="Arial" w:cs="Arial"/>
          <w:b/>
          <w:color w:val="7030A0"/>
          <w:sz w:val="24"/>
          <w:szCs w:val="24"/>
        </w:rPr>
        <w:t xml:space="preserve">1.1 </w:t>
      </w:r>
      <w:r w:rsidR="00523A33" w:rsidRPr="000E4EC5">
        <w:rPr>
          <w:rFonts w:ascii="Arial" w:hAnsi="Arial" w:cs="Arial"/>
          <w:b/>
          <w:color w:val="7030A0"/>
          <w:sz w:val="24"/>
          <w:szCs w:val="24"/>
        </w:rPr>
        <w:t>Research Focus</w:t>
      </w:r>
    </w:p>
    <w:p w14:paraId="7FCAD982" w14:textId="7FA83D42" w:rsidR="00BB4AFD" w:rsidRDefault="00523A33" w:rsidP="00926A71">
      <w:pPr>
        <w:spacing w:line="240" w:lineRule="auto"/>
        <w:rPr>
          <w:rFonts w:ascii="Arial" w:hAnsi="Arial" w:cs="Arial"/>
          <w:color w:val="7030A0"/>
        </w:rPr>
      </w:pPr>
      <w:r w:rsidRPr="00911A53">
        <w:rPr>
          <w:rFonts w:ascii="Arial" w:hAnsi="Arial" w:cs="Arial"/>
          <w:color w:val="7030A0"/>
        </w:rPr>
        <w:t>Seventy five employees including Heads of Service, Line Managers/Team Leaders and team members from across all directorates within the organisatio</w:t>
      </w:r>
      <w:r w:rsidR="00AC1439" w:rsidRPr="00911A53">
        <w:rPr>
          <w:rFonts w:ascii="Arial" w:hAnsi="Arial" w:cs="Arial"/>
          <w:color w:val="7030A0"/>
        </w:rPr>
        <w:t>n took part in a series of feedback methods</w:t>
      </w:r>
      <w:r w:rsidRPr="00911A53">
        <w:rPr>
          <w:rFonts w:ascii="Arial" w:hAnsi="Arial" w:cs="Arial"/>
          <w:color w:val="7030A0"/>
        </w:rPr>
        <w:t>. Their differing roles and working patterns reflected the diversity of employees within PCC.</w:t>
      </w:r>
    </w:p>
    <w:p w14:paraId="74430B3A" w14:textId="61EBCA10" w:rsidR="00B308C2" w:rsidRDefault="00B308C2" w:rsidP="00926A71">
      <w:pPr>
        <w:spacing w:line="240" w:lineRule="auto"/>
        <w:rPr>
          <w:rFonts w:ascii="Arial" w:hAnsi="Arial" w:cs="Arial"/>
          <w:color w:val="7030A0"/>
        </w:rPr>
      </w:pPr>
    </w:p>
    <w:p w14:paraId="2DB3BDE7" w14:textId="5982E793" w:rsidR="00B308C2" w:rsidRDefault="00B308C2" w:rsidP="00926A71">
      <w:pPr>
        <w:spacing w:line="240" w:lineRule="auto"/>
        <w:rPr>
          <w:rFonts w:ascii="Arial" w:hAnsi="Arial" w:cs="Arial"/>
          <w:color w:val="7030A0"/>
        </w:rPr>
      </w:pPr>
    </w:p>
    <w:p w14:paraId="0DFAD3D0" w14:textId="77777777" w:rsidR="00B308C2" w:rsidRPr="00911A53" w:rsidRDefault="00B308C2" w:rsidP="00926A71">
      <w:pPr>
        <w:spacing w:line="240" w:lineRule="auto"/>
        <w:rPr>
          <w:rFonts w:ascii="Arial" w:hAnsi="Arial" w:cs="Arial"/>
          <w:color w:val="7030A0"/>
        </w:rPr>
      </w:pPr>
    </w:p>
    <w:p w14:paraId="342C9A17" w14:textId="1090DD89" w:rsidR="006E0DE0" w:rsidRPr="000E4EC5" w:rsidRDefault="00D82569" w:rsidP="005303E9">
      <w:pPr>
        <w:pStyle w:val="Heading1"/>
        <w:numPr>
          <w:ilvl w:val="0"/>
          <w:numId w:val="8"/>
        </w:numPr>
        <w:rPr>
          <w:rFonts w:ascii="Arial" w:hAnsi="Arial" w:cs="Arial"/>
          <w:color w:val="7030A0"/>
        </w:rPr>
      </w:pPr>
      <w:bookmarkStart w:id="2" w:name="_Toc43818601"/>
      <w:r w:rsidRPr="000E4EC5">
        <w:rPr>
          <w:rFonts w:ascii="Arial" w:hAnsi="Arial" w:cs="Arial"/>
          <w:color w:val="7030A0"/>
        </w:rPr>
        <w:t>Literature Review</w:t>
      </w:r>
      <w:bookmarkEnd w:id="2"/>
    </w:p>
    <w:p w14:paraId="760D5C2A" w14:textId="031EFEB5" w:rsidR="005303E9" w:rsidRPr="000E4EC5" w:rsidRDefault="005303E9" w:rsidP="005303E9">
      <w:pPr>
        <w:rPr>
          <w:rFonts w:ascii="Arial" w:hAnsi="Arial" w:cs="Arial"/>
        </w:rPr>
      </w:pPr>
    </w:p>
    <w:p w14:paraId="30E7D16D" w14:textId="221F2EB8" w:rsidR="004C04ED" w:rsidRPr="00911A53" w:rsidRDefault="004C04ED" w:rsidP="004C04ED">
      <w:pPr>
        <w:rPr>
          <w:rFonts w:ascii="Arial" w:hAnsi="Arial" w:cs="Arial"/>
          <w:color w:val="7030A0"/>
        </w:rPr>
      </w:pPr>
      <w:r w:rsidRPr="00911A53">
        <w:rPr>
          <w:rFonts w:ascii="Arial" w:hAnsi="Arial" w:cs="Arial"/>
          <w:color w:val="7030A0"/>
        </w:rPr>
        <w:t>As part of the review, external research with other local authorities and private sector organisations was also undertaken to ascert</w:t>
      </w:r>
      <w:r w:rsidR="001C19ED">
        <w:rPr>
          <w:rFonts w:ascii="Arial" w:hAnsi="Arial" w:cs="Arial"/>
          <w:color w:val="7030A0"/>
        </w:rPr>
        <w:t>ain what successful P.A.</w:t>
      </w:r>
      <w:r w:rsidRPr="00911A53">
        <w:rPr>
          <w:rFonts w:ascii="Arial" w:hAnsi="Arial" w:cs="Arial"/>
          <w:color w:val="7030A0"/>
        </w:rPr>
        <w:t xml:space="preserve"> pro</w:t>
      </w:r>
      <w:r w:rsidR="00942166" w:rsidRPr="00911A53">
        <w:rPr>
          <w:rFonts w:ascii="Arial" w:hAnsi="Arial" w:cs="Arial"/>
          <w:color w:val="7030A0"/>
        </w:rPr>
        <w:t xml:space="preserve">cesses are currently in place. </w:t>
      </w:r>
    </w:p>
    <w:p w14:paraId="09F2F5D3" w14:textId="3047EEC7" w:rsidR="00B346C0" w:rsidRPr="00911A53" w:rsidRDefault="00B346C0" w:rsidP="00B346C0">
      <w:pPr>
        <w:rPr>
          <w:rFonts w:ascii="Arial" w:hAnsi="Arial" w:cs="Arial"/>
          <w:color w:val="7030A0"/>
        </w:rPr>
      </w:pPr>
      <w:r w:rsidRPr="00911A53">
        <w:rPr>
          <w:rFonts w:ascii="Arial" w:hAnsi="Arial" w:cs="Arial"/>
          <w:color w:val="7030A0"/>
        </w:rPr>
        <w:t>In local government pay and performance are not linked but are treated separately and there is no performance</w:t>
      </w:r>
      <w:r w:rsidR="001C19ED">
        <w:rPr>
          <w:rFonts w:ascii="Arial" w:hAnsi="Arial" w:cs="Arial"/>
          <w:color w:val="7030A0"/>
        </w:rPr>
        <w:t xml:space="preserve"> or reward related bonus scheme.</w:t>
      </w:r>
    </w:p>
    <w:p w14:paraId="571E05E6" w14:textId="512354E4" w:rsidR="004C04ED" w:rsidRPr="000E4EC5" w:rsidRDefault="004C04ED" w:rsidP="005303E9">
      <w:pPr>
        <w:rPr>
          <w:rFonts w:ascii="Arial" w:hAnsi="Arial" w:cs="Arial"/>
          <w:b/>
          <w:color w:val="7030A0"/>
          <w:sz w:val="24"/>
          <w:szCs w:val="24"/>
        </w:rPr>
      </w:pPr>
      <w:r w:rsidRPr="000E4EC5">
        <w:rPr>
          <w:rFonts w:ascii="Arial" w:hAnsi="Arial" w:cs="Arial"/>
          <w:b/>
          <w:color w:val="7030A0"/>
          <w:sz w:val="24"/>
          <w:szCs w:val="24"/>
        </w:rPr>
        <w:t>2.1 Key terminology</w:t>
      </w:r>
    </w:p>
    <w:p w14:paraId="6F5200F4" w14:textId="7E014C5F" w:rsidR="002B2172" w:rsidRPr="00911A53" w:rsidRDefault="002B2172" w:rsidP="005303E9">
      <w:pPr>
        <w:rPr>
          <w:rFonts w:ascii="Arial" w:hAnsi="Arial" w:cs="Arial"/>
          <w:color w:val="7030A0"/>
        </w:rPr>
      </w:pPr>
      <w:r w:rsidRPr="00911A53">
        <w:rPr>
          <w:rFonts w:ascii="Arial" w:hAnsi="Arial" w:cs="Arial"/>
          <w:color w:val="7030A0"/>
        </w:rPr>
        <w:t>The term Performance Appraisal has recently been updated to be referr</w:t>
      </w:r>
      <w:r w:rsidR="001C19ED">
        <w:rPr>
          <w:rFonts w:ascii="Arial" w:hAnsi="Arial" w:cs="Arial"/>
          <w:color w:val="7030A0"/>
        </w:rPr>
        <w:t>ed to as Performance Management (PM)</w:t>
      </w:r>
    </w:p>
    <w:p w14:paraId="05393C44" w14:textId="30C5BA15" w:rsidR="00935866" w:rsidRPr="00911A53" w:rsidRDefault="00935866" w:rsidP="005303E9">
      <w:pPr>
        <w:rPr>
          <w:rFonts w:ascii="Arial" w:hAnsi="Arial" w:cs="Arial"/>
          <w:color w:val="7030A0"/>
        </w:rPr>
      </w:pPr>
      <w:r w:rsidRPr="00911A53">
        <w:rPr>
          <w:rFonts w:ascii="Arial" w:hAnsi="Arial" w:cs="Arial"/>
          <w:color w:val="7030A0"/>
        </w:rPr>
        <w:t>The link between people and performance (Purcell at al 2003)</w:t>
      </w:r>
    </w:p>
    <w:p w14:paraId="5B1EF7C8" w14:textId="2851FD30" w:rsidR="00935866" w:rsidRPr="00911A53" w:rsidRDefault="004C04ED" w:rsidP="005303E9">
      <w:pPr>
        <w:rPr>
          <w:rFonts w:ascii="Arial" w:hAnsi="Arial" w:cs="Arial"/>
          <w:color w:val="7030A0"/>
        </w:rPr>
      </w:pPr>
      <w:r w:rsidRPr="00911A53">
        <w:rPr>
          <w:rFonts w:ascii="Arial" w:hAnsi="Arial" w:cs="Arial"/>
          <w:color w:val="7030A0"/>
        </w:rPr>
        <w:t>Performance Management</w:t>
      </w:r>
      <w:r w:rsidR="002B2172" w:rsidRPr="00911A53">
        <w:rPr>
          <w:rFonts w:ascii="Arial" w:hAnsi="Arial" w:cs="Arial"/>
          <w:color w:val="7030A0"/>
        </w:rPr>
        <w:t xml:space="preserve"> i</w:t>
      </w:r>
      <w:r w:rsidRPr="00911A53">
        <w:rPr>
          <w:rFonts w:ascii="Arial" w:hAnsi="Arial" w:cs="Arial"/>
          <w:color w:val="7030A0"/>
        </w:rPr>
        <w:t xml:space="preserve">s defined by the CIPD as an ongoing process of communication between an employee and their line </w:t>
      </w:r>
      <w:r w:rsidR="002B2172" w:rsidRPr="00911A53">
        <w:rPr>
          <w:rFonts w:ascii="Arial" w:hAnsi="Arial" w:cs="Arial"/>
          <w:color w:val="7030A0"/>
        </w:rPr>
        <w:t>manager, which</w:t>
      </w:r>
      <w:r w:rsidRPr="00911A53">
        <w:rPr>
          <w:rFonts w:ascii="Arial" w:hAnsi="Arial" w:cs="Arial"/>
          <w:color w:val="7030A0"/>
        </w:rPr>
        <w:t xml:space="preserve"> takes place throughout </w:t>
      </w:r>
      <w:r w:rsidR="002B2172" w:rsidRPr="00911A53">
        <w:rPr>
          <w:rFonts w:ascii="Arial" w:hAnsi="Arial" w:cs="Arial"/>
          <w:color w:val="7030A0"/>
        </w:rPr>
        <w:t>the year and</w:t>
      </w:r>
      <w:r w:rsidRPr="00911A53">
        <w:rPr>
          <w:rFonts w:ascii="Arial" w:hAnsi="Arial" w:cs="Arial"/>
          <w:color w:val="7030A0"/>
        </w:rPr>
        <w:t xml:space="preserve"> thus underpins the achievement of the organisations goals and objectives.</w:t>
      </w:r>
      <w:r w:rsidR="002B2172" w:rsidRPr="00911A53">
        <w:rPr>
          <w:rFonts w:ascii="Arial" w:hAnsi="Arial" w:cs="Arial"/>
          <w:color w:val="7030A0"/>
        </w:rPr>
        <w:t xml:space="preserve"> The CIPD goes on to state that evidence from managers highlights that the process is disliked by managers and often leads to de-motivation and low </w:t>
      </w:r>
      <w:r w:rsidR="002B2172" w:rsidRPr="00911A53">
        <w:rPr>
          <w:rFonts w:ascii="Arial" w:hAnsi="Arial" w:cs="Arial"/>
          <w:color w:val="7030A0"/>
        </w:rPr>
        <w:lastRenderedPageBreak/>
        <w:t>morale. This is also supported by the McKinsey report</w:t>
      </w:r>
      <w:r w:rsidR="00A509F3">
        <w:rPr>
          <w:rFonts w:ascii="Arial" w:hAnsi="Arial" w:cs="Arial"/>
          <w:color w:val="7030A0"/>
        </w:rPr>
        <w:t xml:space="preserve"> (2019)</w:t>
      </w:r>
      <w:r w:rsidR="00942166" w:rsidRPr="00911A53">
        <w:rPr>
          <w:rFonts w:ascii="Arial" w:hAnsi="Arial" w:cs="Arial"/>
          <w:color w:val="7030A0"/>
        </w:rPr>
        <w:t xml:space="preserve"> which</w:t>
      </w:r>
      <w:r w:rsidR="00FB1182" w:rsidRPr="00911A53">
        <w:rPr>
          <w:rFonts w:ascii="Arial" w:hAnsi="Arial" w:cs="Arial"/>
          <w:color w:val="7030A0"/>
        </w:rPr>
        <w:t xml:space="preserve"> highlight</w:t>
      </w:r>
      <w:r w:rsidR="00942166" w:rsidRPr="00911A53">
        <w:rPr>
          <w:rFonts w:ascii="Arial" w:hAnsi="Arial" w:cs="Arial"/>
          <w:color w:val="7030A0"/>
        </w:rPr>
        <w:t>s</w:t>
      </w:r>
      <w:r w:rsidR="00FB1182" w:rsidRPr="00911A53">
        <w:rPr>
          <w:rFonts w:ascii="Arial" w:hAnsi="Arial" w:cs="Arial"/>
          <w:color w:val="7030A0"/>
        </w:rPr>
        <w:t xml:space="preserve"> that the one size fit</w:t>
      </w:r>
      <w:r w:rsidR="004F1901" w:rsidRPr="00911A53">
        <w:rPr>
          <w:rFonts w:ascii="Arial" w:hAnsi="Arial" w:cs="Arial"/>
          <w:color w:val="7030A0"/>
        </w:rPr>
        <w:t>s</w:t>
      </w:r>
      <w:r w:rsidR="00FB1182" w:rsidRPr="00911A53">
        <w:rPr>
          <w:rFonts w:ascii="Arial" w:hAnsi="Arial" w:cs="Arial"/>
          <w:color w:val="7030A0"/>
        </w:rPr>
        <w:t xml:space="preserve"> all approach is inef</w:t>
      </w:r>
      <w:r w:rsidR="00942166" w:rsidRPr="00911A53">
        <w:rPr>
          <w:rFonts w:ascii="Arial" w:hAnsi="Arial" w:cs="Arial"/>
          <w:color w:val="7030A0"/>
        </w:rPr>
        <w:t>fective and that there is a stro</w:t>
      </w:r>
      <w:r w:rsidR="00FB1182" w:rsidRPr="00911A53">
        <w:rPr>
          <w:rFonts w:ascii="Arial" w:hAnsi="Arial" w:cs="Arial"/>
          <w:color w:val="7030A0"/>
        </w:rPr>
        <w:t>ng shift towards online/digital performance management approaches.</w:t>
      </w:r>
    </w:p>
    <w:p w14:paraId="07EC0BCD" w14:textId="4FA44BCD" w:rsidR="00FB1182" w:rsidRPr="000E4EC5" w:rsidRDefault="00AA249C" w:rsidP="00AA249C">
      <w:pPr>
        <w:rPr>
          <w:rFonts w:ascii="Arial" w:hAnsi="Arial" w:cs="Arial"/>
          <w:b/>
          <w:color w:val="7030A0"/>
          <w:sz w:val="24"/>
          <w:szCs w:val="24"/>
        </w:rPr>
      </w:pPr>
      <w:r w:rsidRPr="000E4EC5">
        <w:rPr>
          <w:rFonts w:ascii="Arial" w:hAnsi="Arial" w:cs="Arial"/>
          <w:b/>
          <w:color w:val="7030A0"/>
          <w:sz w:val="24"/>
          <w:szCs w:val="24"/>
        </w:rPr>
        <w:t>2.2 Key</w:t>
      </w:r>
      <w:r w:rsidR="00FB1182" w:rsidRPr="000E4EC5">
        <w:rPr>
          <w:rFonts w:ascii="Arial" w:hAnsi="Arial" w:cs="Arial"/>
          <w:b/>
          <w:color w:val="7030A0"/>
          <w:sz w:val="24"/>
          <w:szCs w:val="24"/>
        </w:rPr>
        <w:t xml:space="preserve"> research findings</w:t>
      </w:r>
    </w:p>
    <w:p w14:paraId="6B6EFC39" w14:textId="2D96F61A" w:rsidR="00FB1182" w:rsidRDefault="00FB1182" w:rsidP="00FB1182">
      <w:pPr>
        <w:pStyle w:val="ListParagraph"/>
        <w:numPr>
          <w:ilvl w:val="0"/>
          <w:numId w:val="12"/>
        </w:numPr>
        <w:spacing w:after="160" w:line="259" w:lineRule="auto"/>
        <w:rPr>
          <w:rFonts w:ascii="Arial" w:hAnsi="Arial" w:cs="Arial"/>
          <w:color w:val="7030A0"/>
        </w:rPr>
      </w:pPr>
      <w:r w:rsidRPr="00911A53">
        <w:rPr>
          <w:rFonts w:ascii="Arial" w:hAnsi="Arial" w:cs="Arial"/>
          <w:color w:val="7030A0"/>
        </w:rPr>
        <w:t>Research undertaken by The Chartered Institute of Professional Development (CIPD) reveals that the annual appraisal is being replaced with regular themed performance conversations, proving to be more focused and engaging with day to day challenges.</w:t>
      </w:r>
    </w:p>
    <w:p w14:paraId="136C1352" w14:textId="7279F9A2" w:rsidR="001C19ED" w:rsidRPr="00911A53" w:rsidRDefault="001C19ED" w:rsidP="001C19ED">
      <w:pPr>
        <w:pStyle w:val="ListParagraph"/>
        <w:spacing w:after="160" w:line="259" w:lineRule="auto"/>
        <w:rPr>
          <w:rFonts w:ascii="Arial" w:hAnsi="Arial" w:cs="Arial"/>
          <w:color w:val="7030A0"/>
        </w:rPr>
      </w:pPr>
      <w:r>
        <w:rPr>
          <w:rFonts w:ascii="Arial" w:hAnsi="Arial" w:cs="Arial"/>
          <w:color w:val="7030A0"/>
        </w:rPr>
        <w:t>(Baker 2013)</w:t>
      </w:r>
    </w:p>
    <w:p w14:paraId="1BCF1184" w14:textId="6A43A3D1" w:rsidR="00FB1182" w:rsidRDefault="00FB1182" w:rsidP="00FB1182">
      <w:pPr>
        <w:pStyle w:val="ListParagraph"/>
        <w:numPr>
          <w:ilvl w:val="0"/>
          <w:numId w:val="12"/>
        </w:numPr>
        <w:spacing w:after="160" w:line="259" w:lineRule="auto"/>
        <w:rPr>
          <w:rFonts w:ascii="Arial" w:hAnsi="Arial" w:cs="Arial"/>
          <w:color w:val="7030A0"/>
        </w:rPr>
      </w:pPr>
      <w:r w:rsidRPr="00911A53">
        <w:rPr>
          <w:rFonts w:ascii="Arial" w:hAnsi="Arial" w:cs="Arial"/>
          <w:color w:val="7030A0"/>
        </w:rPr>
        <w:t>A themed conversational approach has been adopted by a number of large private sector organisations including G.E. and Microsoft. In 2012</w:t>
      </w:r>
      <w:r w:rsidR="001C19ED">
        <w:rPr>
          <w:rFonts w:ascii="Arial" w:hAnsi="Arial" w:cs="Arial"/>
          <w:color w:val="7030A0"/>
        </w:rPr>
        <w:t>,</w:t>
      </w:r>
      <w:r w:rsidRPr="00911A53">
        <w:rPr>
          <w:rFonts w:ascii="Arial" w:hAnsi="Arial" w:cs="Arial"/>
          <w:color w:val="7030A0"/>
        </w:rPr>
        <w:t xml:space="preserve"> Microsoft felt that their annual Performance Appraisal approach had a negative effect. In 2014, after using the conversation approach 70% of managers reported a positive impact across the organisation.</w:t>
      </w:r>
    </w:p>
    <w:p w14:paraId="71F6C171" w14:textId="3CA22E1F" w:rsidR="00343B7B" w:rsidRDefault="00343B7B" w:rsidP="00343B7B">
      <w:pPr>
        <w:pStyle w:val="ListParagraph"/>
        <w:spacing w:after="160" w:line="259" w:lineRule="auto"/>
        <w:rPr>
          <w:rFonts w:ascii="Arial" w:hAnsi="Arial" w:cs="Arial"/>
          <w:color w:val="7030A0"/>
        </w:rPr>
      </w:pPr>
      <w:r>
        <w:rPr>
          <w:rFonts w:ascii="Arial" w:hAnsi="Arial" w:cs="Arial"/>
          <w:color w:val="7030A0"/>
        </w:rPr>
        <w:t>(Mind gym Reinventing Performance Management</w:t>
      </w:r>
      <w:r w:rsidR="00842DF2">
        <w:rPr>
          <w:rFonts w:ascii="Arial" w:hAnsi="Arial" w:cs="Arial"/>
          <w:color w:val="7030A0"/>
        </w:rPr>
        <w:t xml:space="preserve"> 2016</w:t>
      </w:r>
      <w:r>
        <w:rPr>
          <w:rFonts w:ascii="Arial" w:hAnsi="Arial" w:cs="Arial"/>
          <w:color w:val="7030A0"/>
        </w:rPr>
        <w:t>)</w:t>
      </w:r>
    </w:p>
    <w:p w14:paraId="34D023CB" w14:textId="32F6F1CF" w:rsidR="00E12E1D" w:rsidRDefault="00E12E1D" w:rsidP="00343B7B">
      <w:pPr>
        <w:pStyle w:val="ListParagraph"/>
        <w:spacing w:after="160" w:line="259" w:lineRule="auto"/>
        <w:rPr>
          <w:rFonts w:ascii="Arial" w:hAnsi="Arial" w:cs="Arial"/>
          <w:color w:val="7030A0"/>
        </w:rPr>
      </w:pPr>
      <w:r>
        <w:rPr>
          <w:rFonts w:ascii="Arial" w:hAnsi="Arial" w:cs="Arial"/>
          <w:color w:val="7030A0"/>
        </w:rPr>
        <w:t>(Baker 2013)</w:t>
      </w:r>
    </w:p>
    <w:p w14:paraId="3C8BD0CD" w14:textId="67E128E8" w:rsidR="007E16AB" w:rsidRDefault="007E16AB" w:rsidP="007E16AB">
      <w:pPr>
        <w:pStyle w:val="ListParagraph"/>
        <w:numPr>
          <w:ilvl w:val="0"/>
          <w:numId w:val="27"/>
        </w:numPr>
        <w:spacing w:after="160" w:line="259" w:lineRule="auto"/>
        <w:rPr>
          <w:rFonts w:ascii="Arial" w:hAnsi="Arial" w:cs="Arial"/>
          <w:color w:val="7030A0"/>
        </w:rPr>
      </w:pPr>
      <w:r>
        <w:rPr>
          <w:rFonts w:ascii="Arial" w:hAnsi="Arial" w:cs="Arial"/>
          <w:color w:val="7030A0"/>
        </w:rPr>
        <w:t>According to Martin et al (2010</w:t>
      </w:r>
      <w:r w:rsidR="00BD50E0">
        <w:rPr>
          <w:rFonts w:ascii="Arial" w:hAnsi="Arial" w:cs="Arial"/>
          <w:color w:val="7030A0"/>
        </w:rPr>
        <w:t xml:space="preserve"> pg.173</w:t>
      </w:r>
      <w:r>
        <w:rPr>
          <w:rFonts w:ascii="Arial" w:hAnsi="Arial" w:cs="Arial"/>
          <w:color w:val="7030A0"/>
        </w:rPr>
        <w:t>), they list the benefits of the performance appraisal:-</w:t>
      </w:r>
    </w:p>
    <w:p w14:paraId="561D4B50" w14:textId="77777777" w:rsidR="007E16AB" w:rsidRDefault="007E16AB" w:rsidP="007E16AB">
      <w:pPr>
        <w:pStyle w:val="ListParagraph"/>
        <w:spacing w:after="160" w:line="259" w:lineRule="auto"/>
        <w:rPr>
          <w:rFonts w:ascii="Arial" w:hAnsi="Arial" w:cs="Arial"/>
          <w:color w:val="7030A0"/>
        </w:rPr>
      </w:pPr>
    </w:p>
    <w:tbl>
      <w:tblPr>
        <w:tblStyle w:val="TableGrid"/>
        <w:tblW w:w="0" w:type="auto"/>
        <w:tblInd w:w="720" w:type="dxa"/>
        <w:tblLook w:val="04A0" w:firstRow="1" w:lastRow="0" w:firstColumn="1" w:lastColumn="0" w:noHBand="0" w:noVBand="1"/>
      </w:tblPr>
      <w:tblGrid>
        <w:gridCol w:w="4621"/>
        <w:gridCol w:w="4621"/>
      </w:tblGrid>
      <w:tr w:rsidR="007E16AB" w14:paraId="21566DD8" w14:textId="77777777" w:rsidTr="00F5212C">
        <w:trPr>
          <w:trHeight w:val="243"/>
        </w:trPr>
        <w:tc>
          <w:tcPr>
            <w:tcW w:w="4621" w:type="dxa"/>
            <w:shd w:val="clear" w:color="auto" w:fill="CCC0D9" w:themeFill="accent4" w:themeFillTint="66"/>
          </w:tcPr>
          <w:p w14:paraId="5249962C" w14:textId="77777777" w:rsidR="00F5212C" w:rsidRPr="0029474F" w:rsidRDefault="00F5212C" w:rsidP="00F5212C">
            <w:pPr>
              <w:pStyle w:val="ListParagraph"/>
              <w:spacing w:after="160" w:line="259" w:lineRule="auto"/>
              <w:ind w:left="0"/>
              <w:jc w:val="center"/>
              <w:rPr>
                <w:rFonts w:ascii="Arial" w:hAnsi="Arial" w:cs="Arial"/>
                <w:color w:val="7030A0"/>
              </w:rPr>
            </w:pPr>
          </w:p>
          <w:p w14:paraId="22B1D77F" w14:textId="723ABBF5" w:rsidR="007E16AB" w:rsidRPr="0029474F" w:rsidRDefault="007E16AB" w:rsidP="00F5212C">
            <w:pPr>
              <w:pStyle w:val="ListParagraph"/>
              <w:spacing w:after="160" w:line="259" w:lineRule="auto"/>
              <w:ind w:left="0"/>
              <w:jc w:val="center"/>
              <w:rPr>
                <w:rFonts w:ascii="Arial" w:hAnsi="Arial" w:cs="Arial"/>
                <w:color w:val="7030A0"/>
              </w:rPr>
            </w:pPr>
            <w:r w:rsidRPr="0029474F">
              <w:rPr>
                <w:rFonts w:ascii="Arial" w:hAnsi="Arial" w:cs="Arial"/>
                <w:color w:val="7030A0"/>
              </w:rPr>
              <w:t>For the organisation</w:t>
            </w:r>
          </w:p>
        </w:tc>
        <w:tc>
          <w:tcPr>
            <w:tcW w:w="4621" w:type="dxa"/>
            <w:shd w:val="clear" w:color="auto" w:fill="CCC0D9" w:themeFill="accent4" w:themeFillTint="66"/>
          </w:tcPr>
          <w:p w14:paraId="4B96F642" w14:textId="77777777" w:rsidR="00F5212C" w:rsidRPr="0029474F" w:rsidRDefault="00F5212C" w:rsidP="00F5212C">
            <w:pPr>
              <w:pStyle w:val="ListParagraph"/>
              <w:spacing w:after="160" w:line="259" w:lineRule="auto"/>
              <w:ind w:left="0"/>
              <w:jc w:val="center"/>
              <w:rPr>
                <w:rFonts w:ascii="Arial" w:hAnsi="Arial" w:cs="Arial"/>
                <w:color w:val="7030A0"/>
              </w:rPr>
            </w:pPr>
          </w:p>
          <w:p w14:paraId="1BA4EE4B" w14:textId="023F25BA" w:rsidR="007E16AB" w:rsidRPr="0029474F" w:rsidRDefault="007E16AB" w:rsidP="00F5212C">
            <w:pPr>
              <w:pStyle w:val="ListParagraph"/>
              <w:spacing w:after="160" w:line="259" w:lineRule="auto"/>
              <w:ind w:left="0"/>
              <w:jc w:val="center"/>
              <w:rPr>
                <w:rFonts w:ascii="Arial" w:hAnsi="Arial" w:cs="Arial"/>
                <w:color w:val="7030A0"/>
              </w:rPr>
            </w:pPr>
            <w:r w:rsidRPr="0029474F">
              <w:rPr>
                <w:rFonts w:ascii="Arial" w:hAnsi="Arial" w:cs="Arial"/>
                <w:color w:val="7030A0"/>
              </w:rPr>
              <w:t>For the individual</w:t>
            </w:r>
          </w:p>
        </w:tc>
      </w:tr>
      <w:tr w:rsidR="007E16AB" w14:paraId="0CEA887B" w14:textId="77777777" w:rsidTr="00B308C2">
        <w:trPr>
          <w:trHeight w:val="132"/>
        </w:trPr>
        <w:tc>
          <w:tcPr>
            <w:tcW w:w="4621" w:type="dxa"/>
          </w:tcPr>
          <w:p w14:paraId="3145B8A5" w14:textId="75015B14" w:rsidR="007E16AB" w:rsidRPr="0029474F" w:rsidRDefault="007E16AB" w:rsidP="007E16AB">
            <w:pPr>
              <w:pStyle w:val="ListParagraph"/>
              <w:spacing w:after="160" w:line="259" w:lineRule="auto"/>
              <w:ind w:left="0"/>
              <w:rPr>
                <w:rFonts w:ascii="Arial" w:hAnsi="Arial" w:cs="Arial"/>
                <w:color w:val="7030A0"/>
              </w:rPr>
            </w:pPr>
            <w:r w:rsidRPr="0029474F">
              <w:rPr>
                <w:rFonts w:ascii="Arial" w:hAnsi="Arial" w:cs="Arial"/>
                <w:color w:val="7030A0"/>
              </w:rPr>
              <w:t>Improved communication of business goals</w:t>
            </w:r>
          </w:p>
          <w:p w14:paraId="50100D1E" w14:textId="77777777" w:rsidR="00FF1E8E" w:rsidRPr="0029474F" w:rsidRDefault="00FF1E8E" w:rsidP="007E16AB">
            <w:pPr>
              <w:pStyle w:val="ListParagraph"/>
              <w:spacing w:after="160" w:line="259" w:lineRule="auto"/>
              <w:ind w:left="0"/>
              <w:rPr>
                <w:rFonts w:ascii="Arial" w:hAnsi="Arial" w:cs="Arial"/>
                <w:color w:val="7030A0"/>
              </w:rPr>
            </w:pPr>
          </w:p>
          <w:p w14:paraId="4865E023" w14:textId="6780CD3A" w:rsidR="007E16AB" w:rsidRPr="0029474F" w:rsidRDefault="007E16AB" w:rsidP="007E16AB">
            <w:pPr>
              <w:pStyle w:val="ListParagraph"/>
              <w:spacing w:after="160" w:line="259" w:lineRule="auto"/>
              <w:ind w:left="0"/>
              <w:rPr>
                <w:rFonts w:ascii="Arial" w:hAnsi="Arial" w:cs="Arial"/>
                <w:color w:val="7030A0"/>
              </w:rPr>
            </w:pPr>
            <w:r w:rsidRPr="0029474F">
              <w:rPr>
                <w:rFonts w:ascii="Arial" w:hAnsi="Arial" w:cs="Arial"/>
                <w:color w:val="7030A0"/>
              </w:rPr>
              <w:t>Improvements in work</w:t>
            </w:r>
            <w:r w:rsidR="005D5BCE" w:rsidRPr="0029474F">
              <w:rPr>
                <w:rFonts w:ascii="Arial" w:hAnsi="Arial" w:cs="Arial"/>
                <w:color w:val="7030A0"/>
              </w:rPr>
              <w:t xml:space="preserve"> performance and therefore overall business performance </w:t>
            </w:r>
            <w:r w:rsidR="00BD50E0" w:rsidRPr="0029474F">
              <w:rPr>
                <w:rFonts w:ascii="Arial" w:hAnsi="Arial" w:cs="Arial"/>
                <w:color w:val="7030A0"/>
              </w:rPr>
              <w:t>via</w:t>
            </w:r>
            <w:r w:rsidR="00FF1E8E" w:rsidRPr="0029474F">
              <w:rPr>
                <w:rFonts w:ascii="Arial" w:hAnsi="Arial" w:cs="Arial"/>
                <w:color w:val="7030A0"/>
              </w:rPr>
              <w:t>, for example increased productivity or customer service</w:t>
            </w:r>
          </w:p>
          <w:p w14:paraId="534E2075" w14:textId="77777777" w:rsidR="00FF1E8E" w:rsidRPr="0029474F" w:rsidRDefault="00FF1E8E" w:rsidP="007E16AB">
            <w:pPr>
              <w:pStyle w:val="ListParagraph"/>
              <w:spacing w:after="160" w:line="259" w:lineRule="auto"/>
              <w:ind w:left="0"/>
              <w:rPr>
                <w:rFonts w:ascii="Arial" w:hAnsi="Arial" w:cs="Arial"/>
                <w:color w:val="7030A0"/>
              </w:rPr>
            </w:pPr>
          </w:p>
          <w:p w14:paraId="34F082B4" w14:textId="0D74C2E7"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Identification of potential to aid succession planning</w:t>
            </w:r>
          </w:p>
          <w:p w14:paraId="5365C5C6" w14:textId="77777777" w:rsidR="00FF1E8E" w:rsidRPr="0029474F" w:rsidRDefault="00FF1E8E" w:rsidP="007E16AB">
            <w:pPr>
              <w:pStyle w:val="ListParagraph"/>
              <w:spacing w:after="160" w:line="259" w:lineRule="auto"/>
              <w:ind w:left="0"/>
              <w:rPr>
                <w:rFonts w:ascii="Arial" w:hAnsi="Arial" w:cs="Arial"/>
                <w:color w:val="7030A0"/>
              </w:rPr>
            </w:pPr>
          </w:p>
          <w:p w14:paraId="5A473F78" w14:textId="0E5CA8BD"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Training provision or development activities targeted at identified needs</w:t>
            </w:r>
          </w:p>
          <w:p w14:paraId="13C22538" w14:textId="77777777" w:rsidR="00FF1E8E" w:rsidRPr="0029474F" w:rsidRDefault="00FF1E8E" w:rsidP="007E16AB">
            <w:pPr>
              <w:pStyle w:val="ListParagraph"/>
              <w:spacing w:after="160" w:line="259" w:lineRule="auto"/>
              <w:ind w:left="0"/>
              <w:rPr>
                <w:rFonts w:ascii="Arial" w:hAnsi="Arial" w:cs="Arial"/>
                <w:color w:val="7030A0"/>
              </w:rPr>
            </w:pPr>
          </w:p>
          <w:p w14:paraId="3A176E76" w14:textId="721462EB"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Evaluation of effectiveness of selection for new or newly promoted employees</w:t>
            </w:r>
          </w:p>
          <w:p w14:paraId="0BC0AC99" w14:textId="2F18F04D"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Improved retention of employees</w:t>
            </w:r>
          </w:p>
        </w:tc>
        <w:tc>
          <w:tcPr>
            <w:tcW w:w="4621" w:type="dxa"/>
          </w:tcPr>
          <w:p w14:paraId="2879BE52" w14:textId="7B3395F5" w:rsidR="007E16AB"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Increased understanding of strategic aims and own role in organisational success</w:t>
            </w:r>
          </w:p>
          <w:p w14:paraId="050CD9B5" w14:textId="77777777" w:rsidR="00F5212C" w:rsidRPr="0029474F" w:rsidRDefault="00F5212C" w:rsidP="007E16AB">
            <w:pPr>
              <w:pStyle w:val="ListParagraph"/>
              <w:spacing w:after="160" w:line="259" w:lineRule="auto"/>
              <w:ind w:left="0"/>
              <w:rPr>
                <w:rFonts w:ascii="Arial" w:hAnsi="Arial" w:cs="Arial"/>
                <w:color w:val="7030A0"/>
              </w:rPr>
            </w:pPr>
          </w:p>
          <w:p w14:paraId="7DA0C54C" w14:textId="5200DC92"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Increased motivation</w:t>
            </w:r>
          </w:p>
          <w:p w14:paraId="061AB9C4" w14:textId="77777777" w:rsidR="00F5212C" w:rsidRPr="0029474F" w:rsidRDefault="00F5212C" w:rsidP="007E16AB">
            <w:pPr>
              <w:pStyle w:val="ListParagraph"/>
              <w:spacing w:after="160" w:line="259" w:lineRule="auto"/>
              <w:ind w:left="0"/>
              <w:rPr>
                <w:rFonts w:ascii="Arial" w:hAnsi="Arial" w:cs="Arial"/>
                <w:color w:val="7030A0"/>
              </w:rPr>
            </w:pPr>
          </w:p>
          <w:p w14:paraId="4F22395A" w14:textId="31F5B6A3"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Increased job satisfaction</w:t>
            </w:r>
          </w:p>
          <w:p w14:paraId="0E9CE6D8" w14:textId="0CD06AB4" w:rsidR="00F5212C" w:rsidRPr="0029474F" w:rsidRDefault="00F5212C" w:rsidP="007E16AB">
            <w:pPr>
              <w:pStyle w:val="ListParagraph"/>
              <w:spacing w:after="160" w:line="259" w:lineRule="auto"/>
              <w:ind w:left="0"/>
              <w:rPr>
                <w:rFonts w:ascii="Arial" w:hAnsi="Arial" w:cs="Arial"/>
                <w:color w:val="7030A0"/>
              </w:rPr>
            </w:pPr>
          </w:p>
          <w:p w14:paraId="4A715433" w14:textId="14511FED"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Development of potential</w:t>
            </w:r>
          </w:p>
          <w:p w14:paraId="074287C4" w14:textId="77777777" w:rsidR="00F5212C" w:rsidRPr="0029474F" w:rsidRDefault="00F5212C" w:rsidP="007E16AB">
            <w:pPr>
              <w:pStyle w:val="ListParagraph"/>
              <w:spacing w:after="160" w:line="259" w:lineRule="auto"/>
              <w:ind w:left="0"/>
              <w:rPr>
                <w:rFonts w:ascii="Arial" w:hAnsi="Arial" w:cs="Arial"/>
                <w:color w:val="7030A0"/>
              </w:rPr>
            </w:pPr>
          </w:p>
          <w:p w14:paraId="6C323370" w14:textId="483F5D14"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Better informed career planning</w:t>
            </w:r>
          </w:p>
          <w:p w14:paraId="41E2948B" w14:textId="77777777" w:rsidR="00F5212C" w:rsidRPr="0029474F" w:rsidRDefault="00F5212C" w:rsidP="007E16AB">
            <w:pPr>
              <w:pStyle w:val="ListParagraph"/>
              <w:spacing w:after="160" w:line="259" w:lineRule="auto"/>
              <w:ind w:left="0"/>
              <w:rPr>
                <w:rFonts w:ascii="Arial" w:hAnsi="Arial" w:cs="Arial"/>
                <w:color w:val="7030A0"/>
              </w:rPr>
            </w:pPr>
          </w:p>
          <w:p w14:paraId="6C9F0000" w14:textId="6B4361BA" w:rsidR="00FF1E8E" w:rsidRPr="0029474F" w:rsidRDefault="00FF1E8E" w:rsidP="007E16AB">
            <w:pPr>
              <w:pStyle w:val="ListParagraph"/>
              <w:spacing w:after="160" w:line="259" w:lineRule="auto"/>
              <w:ind w:left="0"/>
              <w:rPr>
                <w:rFonts w:ascii="Arial" w:hAnsi="Arial" w:cs="Arial"/>
                <w:color w:val="7030A0"/>
              </w:rPr>
            </w:pPr>
            <w:r w:rsidRPr="0029474F">
              <w:rPr>
                <w:rFonts w:ascii="Arial" w:hAnsi="Arial" w:cs="Arial"/>
                <w:color w:val="7030A0"/>
              </w:rPr>
              <w:t xml:space="preserve">Increased </w:t>
            </w:r>
            <w:r w:rsidR="00F5212C" w:rsidRPr="0029474F">
              <w:rPr>
                <w:rFonts w:ascii="Arial" w:hAnsi="Arial" w:cs="Arial"/>
                <w:color w:val="7030A0"/>
              </w:rPr>
              <w:t>ability</w:t>
            </w:r>
            <w:r w:rsidRPr="0029474F">
              <w:rPr>
                <w:rFonts w:ascii="Arial" w:hAnsi="Arial" w:cs="Arial"/>
                <w:color w:val="7030A0"/>
              </w:rPr>
              <w:t xml:space="preserve"> to meet own individual objectives as well as wider dept and organisation objectives</w:t>
            </w:r>
          </w:p>
          <w:p w14:paraId="3E38C70B" w14:textId="77777777" w:rsidR="00B308C2" w:rsidRDefault="00B308C2" w:rsidP="007E16AB">
            <w:pPr>
              <w:pStyle w:val="ListParagraph"/>
              <w:spacing w:after="160" w:line="259" w:lineRule="auto"/>
              <w:ind w:left="0"/>
              <w:rPr>
                <w:rFonts w:ascii="Arial" w:hAnsi="Arial" w:cs="Arial"/>
                <w:color w:val="7030A0"/>
              </w:rPr>
            </w:pPr>
          </w:p>
          <w:p w14:paraId="17E3F3F6" w14:textId="2F392477" w:rsidR="00F5212C" w:rsidRPr="0029474F" w:rsidRDefault="00F5212C" w:rsidP="007E16AB">
            <w:pPr>
              <w:pStyle w:val="ListParagraph"/>
              <w:spacing w:after="160" w:line="259" w:lineRule="auto"/>
              <w:ind w:left="0"/>
              <w:rPr>
                <w:rFonts w:ascii="Arial" w:hAnsi="Arial" w:cs="Arial"/>
                <w:color w:val="7030A0"/>
              </w:rPr>
            </w:pPr>
            <w:r w:rsidRPr="0029474F">
              <w:rPr>
                <w:rFonts w:ascii="Arial" w:hAnsi="Arial" w:cs="Arial"/>
                <w:color w:val="7030A0"/>
              </w:rPr>
              <w:t>Employability security</w:t>
            </w:r>
          </w:p>
          <w:p w14:paraId="79AA14BD" w14:textId="7BA0FA5A" w:rsidR="00FF1E8E" w:rsidRPr="0029474F" w:rsidRDefault="00FF1E8E" w:rsidP="007E16AB">
            <w:pPr>
              <w:pStyle w:val="ListParagraph"/>
              <w:spacing w:after="160" w:line="259" w:lineRule="auto"/>
              <w:ind w:left="0"/>
              <w:rPr>
                <w:rFonts w:ascii="Arial" w:hAnsi="Arial" w:cs="Arial"/>
                <w:color w:val="7030A0"/>
              </w:rPr>
            </w:pPr>
          </w:p>
        </w:tc>
      </w:tr>
    </w:tbl>
    <w:p w14:paraId="38E615CC" w14:textId="5A97FE4F" w:rsidR="007E16AB" w:rsidRPr="00F5212C" w:rsidRDefault="007E16AB" w:rsidP="00F5212C">
      <w:pPr>
        <w:spacing w:after="160" w:line="259" w:lineRule="auto"/>
        <w:rPr>
          <w:rFonts w:ascii="Arial" w:hAnsi="Arial" w:cs="Arial"/>
          <w:color w:val="7030A0"/>
        </w:rPr>
      </w:pPr>
    </w:p>
    <w:p w14:paraId="71DFC3B3" w14:textId="6CB4EF05" w:rsidR="00FB1182" w:rsidRPr="00911A53" w:rsidRDefault="00FB1182" w:rsidP="00FB1182">
      <w:pPr>
        <w:pStyle w:val="ListParagraph"/>
        <w:numPr>
          <w:ilvl w:val="0"/>
          <w:numId w:val="12"/>
        </w:numPr>
        <w:spacing w:after="160" w:line="259" w:lineRule="auto"/>
        <w:rPr>
          <w:rFonts w:ascii="Arial" w:hAnsi="Arial" w:cs="Arial"/>
          <w:color w:val="7030A0"/>
        </w:rPr>
      </w:pPr>
      <w:r w:rsidRPr="00911A53">
        <w:rPr>
          <w:rFonts w:ascii="Arial" w:hAnsi="Arial" w:cs="Arial"/>
          <w:color w:val="7030A0"/>
        </w:rPr>
        <w:t>In terms of comparable local authority approaches, Ceredigion County Council rolled out the use of iTre</w:t>
      </w:r>
      <w:r w:rsidR="004F1901" w:rsidRPr="00911A53">
        <w:rPr>
          <w:rFonts w:ascii="Arial" w:hAnsi="Arial" w:cs="Arial"/>
          <w:color w:val="7030A0"/>
        </w:rPr>
        <w:t>nt online appraisals in 2018.</w:t>
      </w:r>
    </w:p>
    <w:p w14:paraId="571DF0F2" w14:textId="6061F14D" w:rsidR="006521F0" w:rsidRDefault="00FB1182" w:rsidP="006521F0">
      <w:pPr>
        <w:pStyle w:val="ListParagraph"/>
        <w:numPr>
          <w:ilvl w:val="0"/>
          <w:numId w:val="12"/>
        </w:numPr>
        <w:spacing w:after="160" w:line="259" w:lineRule="auto"/>
        <w:rPr>
          <w:rFonts w:ascii="Arial" w:hAnsi="Arial" w:cs="Arial"/>
          <w:color w:val="7030A0"/>
        </w:rPr>
      </w:pPr>
      <w:r w:rsidRPr="00911A53">
        <w:rPr>
          <w:rFonts w:ascii="Arial" w:hAnsi="Arial" w:cs="Arial"/>
          <w:color w:val="7030A0"/>
        </w:rPr>
        <w:t>Vale of Glamorgan County Council and Worcester City Council recently launched an online process using Lear</w:t>
      </w:r>
      <w:r w:rsidR="001C19ED">
        <w:rPr>
          <w:rFonts w:ascii="Arial" w:hAnsi="Arial" w:cs="Arial"/>
          <w:color w:val="7030A0"/>
        </w:rPr>
        <w:t>ning Pool. This online process allows l</w:t>
      </w:r>
      <w:r w:rsidR="00942166" w:rsidRPr="00911A53">
        <w:rPr>
          <w:rFonts w:ascii="Arial" w:hAnsi="Arial" w:cs="Arial"/>
          <w:color w:val="7030A0"/>
        </w:rPr>
        <w:t>ine managers and employees to tailor their own PM to their individual</w:t>
      </w:r>
      <w:r w:rsidR="001C19ED">
        <w:rPr>
          <w:rFonts w:ascii="Arial" w:hAnsi="Arial" w:cs="Arial"/>
          <w:color w:val="7030A0"/>
        </w:rPr>
        <w:t xml:space="preserve"> role and tasks at any one time and prioritise</w:t>
      </w:r>
      <w:r w:rsidR="00942166" w:rsidRPr="00911A53">
        <w:rPr>
          <w:rFonts w:ascii="Arial" w:hAnsi="Arial" w:cs="Arial"/>
          <w:color w:val="7030A0"/>
        </w:rPr>
        <w:t xml:space="preserve"> them. It</w:t>
      </w:r>
      <w:r w:rsidR="004F1901" w:rsidRPr="00911A53">
        <w:rPr>
          <w:rFonts w:ascii="Arial" w:hAnsi="Arial" w:cs="Arial"/>
          <w:color w:val="7030A0"/>
        </w:rPr>
        <w:t xml:space="preserve"> is</w:t>
      </w:r>
      <w:r w:rsidR="00942166" w:rsidRPr="00911A53">
        <w:rPr>
          <w:rFonts w:ascii="Arial" w:hAnsi="Arial" w:cs="Arial"/>
          <w:color w:val="7030A0"/>
        </w:rPr>
        <w:t xml:space="preserve"> also clearly linked to the personal development of an employee and their health &amp; wellbeing. The employee feedback has been very positive and the increase on completed PM in the first year has risen by 60%.</w:t>
      </w:r>
    </w:p>
    <w:p w14:paraId="33BA0221" w14:textId="51AB8112" w:rsidR="00D64384" w:rsidRDefault="006521F0" w:rsidP="00D64384">
      <w:pPr>
        <w:pStyle w:val="ListParagraph"/>
        <w:numPr>
          <w:ilvl w:val="0"/>
          <w:numId w:val="12"/>
        </w:numPr>
        <w:spacing w:after="160" w:line="259" w:lineRule="auto"/>
        <w:rPr>
          <w:rFonts w:ascii="Arial" w:hAnsi="Arial" w:cs="Arial"/>
          <w:color w:val="7030A0"/>
        </w:rPr>
      </w:pPr>
      <w:r w:rsidRPr="00B27B98">
        <w:rPr>
          <w:rFonts w:ascii="Arial" w:hAnsi="Arial" w:cs="Arial"/>
          <w:color w:val="7030A0"/>
        </w:rPr>
        <w:lastRenderedPageBreak/>
        <w:t>Integrating HR systems can provide beneficial data linking personal characteristics with productivity. (Bolton and Payne 2013)</w:t>
      </w:r>
      <w:r w:rsidR="00D64384" w:rsidRPr="00B27B98">
        <w:rPr>
          <w:rFonts w:ascii="Arial" w:hAnsi="Arial" w:cs="Arial"/>
          <w:color w:val="7030A0"/>
        </w:rPr>
        <w:t xml:space="preserve"> (Taylor and Woodhams 2016) </w:t>
      </w:r>
      <w:r w:rsidR="00A00216" w:rsidRPr="00B27B98">
        <w:rPr>
          <w:rFonts w:ascii="Arial" w:hAnsi="Arial" w:cs="Arial"/>
          <w:color w:val="7030A0"/>
        </w:rPr>
        <w:t>(CIPD 2020</w:t>
      </w:r>
      <w:r w:rsidR="00B27B98" w:rsidRPr="00B27B98">
        <w:rPr>
          <w:rFonts w:ascii="Arial" w:hAnsi="Arial" w:cs="Arial"/>
          <w:color w:val="7030A0"/>
        </w:rPr>
        <w:t>b</w:t>
      </w:r>
      <w:r w:rsidR="00A00216" w:rsidRPr="00B27B98">
        <w:rPr>
          <w:rFonts w:ascii="Arial" w:hAnsi="Arial" w:cs="Arial"/>
          <w:color w:val="7030A0"/>
        </w:rPr>
        <w:t>).</w:t>
      </w:r>
    </w:p>
    <w:p w14:paraId="3B8365C8" w14:textId="709E7E4F" w:rsidR="00236EE4" w:rsidRPr="00B27B98" w:rsidRDefault="00236EE4" w:rsidP="00236EE4">
      <w:pPr>
        <w:pStyle w:val="ListParagraph"/>
        <w:spacing w:after="160" w:line="259" w:lineRule="auto"/>
        <w:rPr>
          <w:rFonts w:ascii="Arial" w:hAnsi="Arial" w:cs="Arial"/>
          <w:color w:val="7030A0"/>
        </w:rPr>
      </w:pPr>
      <w:r>
        <w:rPr>
          <w:rFonts w:ascii="Arial" w:hAnsi="Arial" w:cs="Arial"/>
          <w:color w:val="7030A0"/>
        </w:rPr>
        <w:t>Torrington, Hall &amp; Taylor ( 2008).</w:t>
      </w:r>
    </w:p>
    <w:p w14:paraId="153BDD23" w14:textId="77777777" w:rsidR="006521F0" w:rsidRPr="006521F0" w:rsidRDefault="006521F0" w:rsidP="006521F0">
      <w:pPr>
        <w:pStyle w:val="ListParagraph"/>
        <w:spacing w:after="160" w:line="259" w:lineRule="auto"/>
        <w:rPr>
          <w:rFonts w:ascii="Arial" w:hAnsi="Arial" w:cs="Arial"/>
          <w:color w:val="7030A0"/>
        </w:rPr>
      </w:pPr>
    </w:p>
    <w:p w14:paraId="55BDC2B1" w14:textId="3432DA2A" w:rsidR="00942166" w:rsidRPr="000E4EC5" w:rsidRDefault="00942166" w:rsidP="00942166">
      <w:pPr>
        <w:spacing w:after="160" w:line="259" w:lineRule="auto"/>
        <w:rPr>
          <w:rFonts w:ascii="Arial" w:hAnsi="Arial" w:cs="Arial"/>
          <w:b/>
          <w:color w:val="7030A0"/>
          <w:sz w:val="24"/>
          <w:szCs w:val="24"/>
        </w:rPr>
      </w:pPr>
      <w:r w:rsidRPr="000E4EC5">
        <w:rPr>
          <w:rFonts w:ascii="Arial" w:hAnsi="Arial" w:cs="Arial"/>
          <w:b/>
          <w:color w:val="7030A0"/>
          <w:sz w:val="24"/>
          <w:szCs w:val="24"/>
        </w:rPr>
        <w:t>2.3 Current process</w:t>
      </w:r>
    </w:p>
    <w:p w14:paraId="1DE83DEC" w14:textId="2D4ABF7B" w:rsidR="00942166" w:rsidRPr="00911A53" w:rsidRDefault="00942166" w:rsidP="00942166">
      <w:pPr>
        <w:spacing w:after="160" w:line="259" w:lineRule="auto"/>
        <w:rPr>
          <w:rFonts w:ascii="Arial" w:hAnsi="Arial" w:cs="Arial"/>
          <w:color w:val="7030A0"/>
        </w:rPr>
      </w:pPr>
      <w:r w:rsidRPr="00911A53">
        <w:rPr>
          <w:rFonts w:ascii="Arial" w:hAnsi="Arial" w:cs="Arial"/>
          <w:color w:val="7030A0"/>
        </w:rPr>
        <w:t>The current process consists of a rigid framework. The objectives are organisationally set and generic to everyone to be interpreted individually (Appendix</w:t>
      </w:r>
      <w:r w:rsidR="00BB69C8" w:rsidRPr="00911A53">
        <w:rPr>
          <w:rFonts w:ascii="Arial" w:hAnsi="Arial" w:cs="Arial"/>
          <w:color w:val="7030A0"/>
        </w:rPr>
        <w:t xml:space="preserve"> 2</w:t>
      </w:r>
      <w:r w:rsidRPr="00911A53">
        <w:rPr>
          <w:rFonts w:ascii="Arial" w:hAnsi="Arial" w:cs="Arial"/>
          <w:color w:val="7030A0"/>
        </w:rPr>
        <w:t>)</w:t>
      </w:r>
      <w:r w:rsidR="00664E2F" w:rsidRPr="00911A53">
        <w:rPr>
          <w:rFonts w:ascii="Arial" w:hAnsi="Arial" w:cs="Arial"/>
          <w:color w:val="7030A0"/>
        </w:rPr>
        <w:t>.</w:t>
      </w:r>
    </w:p>
    <w:p w14:paraId="34472D05" w14:textId="0E3B92BC" w:rsidR="00664E2F" w:rsidRPr="00911A53" w:rsidRDefault="00664E2F" w:rsidP="00942166">
      <w:pPr>
        <w:spacing w:after="160" w:line="259" w:lineRule="auto"/>
        <w:rPr>
          <w:rFonts w:ascii="Arial" w:hAnsi="Arial" w:cs="Arial"/>
          <w:color w:val="7030A0"/>
        </w:rPr>
      </w:pPr>
      <w:r w:rsidRPr="00911A53">
        <w:rPr>
          <w:rFonts w:ascii="Arial" w:hAnsi="Arial" w:cs="Arial"/>
          <w:color w:val="7030A0"/>
        </w:rPr>
        <w:t>Monthly one to ones take place</w:t>
      </w:r>
      <w:r w:rsidR="00E75E82" w:rsidRPr="00911A53">
        <w:rPr>
          <w:rFonts w:ascii="Arial" w:hAnsi="Arial" w:cs="Arial"/>
          <w:color w:val="7030A0"/>
        </w:rPr>
        <w:t xml:space="preserve"> randomly</w:t>
      </w:r>
      <w:r w:rsidRPr="00911A53">
        <w:rPr>
          <w:rFonts w:ascii="Arial" w:hAnsi="Arial" w:cs="Arial"/>
          <w:color w:val="7030A0"/>
        </w:rPr>
        <w:t xml:space="preserve"> on an informal basis but are not formally r</w:t>
      </w:r>
      <w:r w:rsidR="00E75E82" w:rsidRPr="00911A53">
        <w:rPr>
          <w:rFonts w:ascii="Arial" w:hAnsi="Arial" w:cs="Arial"/>
          <w:color w:val="7030A0"/>
        </w:rPr>
        <w:t>ecorded unless as mandatory supervision required in some roles.</w:t>
      </w:r>
      <w:r w:rsidRPr="00911A53">
        <w:rPr>
          <w:rFonts w:ascii="Arial" w:hAnsi="Arial" w:cs="Arial"/>
          <w:color w:val="7030A0"/>
        </w:rPr>
        <w:t xml:space="preserve"> </w:t>
      </w:r>
    </w:p>
    <w:p w14:paraId="0C6BCC10" w14:textId="22F085B8" w:rsidR="004F1901" w:rsidRPr="00911A53" w:rsidRDefault="00664E2F" w:rsidP="00664E2F">
      <w:pPr>
        <w:rPr>
          <w:rFonts w:ascii="Arial" w:hAnsi="Arial" w:cs="Arial"/>
          <w:color w:val="7030A0"/>
        </w:rPr>
      </w:pPr>
      <w:r w:rsidRPr="00911A53">
        <w:rPr>
          <w:rFonts w:ascii="Arial" w:hAnsi="Arial" w:cs="Arial"/>
          <w:color w:val="7030A0"/>
        </w:rPr>
        <w:t>The Chartered Institute of Professional Development (CIPD</w:t>
      </w:r>
      <w:r w:rsidR="005A17F6">
        <w:rPr>
          <w:rFonts w:ascii="Arial" w:hAnsi="Arial" w:cs="Arial"/>
          <w:color w:val="7030A0"/>
        </w:rPr>
        <w:t xml:space="preserve"> 2016</w:t>
      </w:r>
      <w:r w:rsidRPr="00911A53">
        <w:rPr>
          <w:rFonts w:ascii="Arial" w:hAnsi="Arial" w:cs="Arial"/>
          <w:color w:val="7030A0"/>
        </w:rPr>
        <w:t xml:space="preserve">) reports </w:t>
      </w:r>
      <w:r w:rsidRPr="00911A53">
        <w:rPr>
          <w:rFonts w:ascii="Arial" w:hAnsi="Arial" w:cs="Arial"/>
          <w:i/>
          <w:color w:val="7030A0"/>
        </w:rPr>
        <w:t>Assessing What Works in P</w:t>
      </w:r>
      <w:r w:rsidR="001C19ED">
        <w:rPr>
          <w:rFonts w:ascii="Arial" w:hAnsi="Arial" w:cs="Arial"/>
          <w:i/>
          <w:color w:val="7030A0"/>
        </w:rPr>
        <w:t>erformance Appraisals Dec 2016 and</w:t>
      </w:r>
      <w:r w:rsidRPr="00911A53">
        <w:rPr>
          <w:rFonts w:ascii="Arial" w:hAnsi="Arial" w:cs="Arial"/>
          <w:i/>
          <w:color w:val="7030A0"/>
        </w:rPr>
        <w:t xml:space="preserve"> Strengths-based Performa</w:t>
      </w:r>
      <w:r w:rsidR="005A17F6">
        <w:rPr>
          <w:rFonts w:ascii="Arial" w:hAnsi="Arial" w:cs="Arial"/>
          <w:i/>
          <w:color w:val="7030A0"/>
        </w:rPr>
        <w:t xml:space="preserve">nce Conversations trial </w:t>
      </w:r>
      <w:r w:rsidR="005A17F6">
        <w:rPr>
          <w:rFonts w:ascii="Arial" w:hAnsi="Arial" w:cs="Arial"/>
          <w:color w:val="000000"/>
          <w:sz w:val="20"/>
          <w:szCs w:val="20"/>
          <w:shd w:val="clear" w:color="auto" w:fill="FFFFFF"/>
        </w:rPr>
        <w:t>(</w:t>
      </w:r>
      <w:r w:rsidR="005A17F6" w:rsidRPr="005A17F6">
        <w:rPr>
          <w:rFonts w:ascii="Arial" w:hAnsi="Arial" w:cs="Arial"/>
          <w:color w:val="7030A0"/>
          <w:shd w:val="clear" w:color="auto" w:fill="FFFFFF"/>
        </w:rPr>
        <w:t>CIPD, 2017</w:t>
      </w:r>
      <w:r w:rsidR="005A17F6">
        <w:rPr>
          <w:rFonts w:ascii="Arial" w:hAnsi="Arial" w:cs="Arial"/>
          <w:color w:val="000000"/>
          <w:sz w:val="20"/>
          <w:szCs w:val="20"/>
          <w:shd w:val="clear" w:color="auto" w:fill="FFFFFF"/>
        </w:rPr>
        <w:t>)</w:t>
      </w:r>
      <w:r w:rsidRPr="00911A53">
        <w:rPr>
          <w:rFonts w:ascii="Arial" w:hAnsi="Arial" w:cs="Arial"/>
          <w:i/>
          <w:color w:val="7030A0"/>
        </w:rPr>
        <w:t xml:space="preserve"> </w:t>
      </w:r>
      <w:r w:rsidRPr="00911A53">
        <w:rPr>
          <w:rFonts w:ascii="Arial" w:hAnsi="Arial" w:cs="Arial"/>
          <w:color w:val="7030A0"/>
        </w:rPr>
        <w:t>both reveal that the annual appraisal is being replaced with regu</w:t>
      </w:r>
      <w:r w:rsidR="001C19ED">
        <w:rPr>
          <w:rFonts w:ascii="Arial" w:hAnsi="Arial" w:cs="Arial"/>
          <w:color w:val="7030A0"/>
        </w:rPr>
        <w:t>lar performance conversations, p</w:t>
      </w:r>
      <w:r w:rsidRPr="00911A53">
        <w:rPr>
          <w:rFonts w:ascii="Arial" w:hAnsi="Arial" w:cs="Arial"/>
          <w:color w:val="7030A0"/>
        </w:rPr>
        <w:t>roving to be more focused and engaging with day to day challenges.</w:t>
      </w:r>
      <w:r w:rsidR="004F1901" w:rsidRPr="00911A53">
        <w:rPr>
          <w:rFonts w:ascii="Arial" w:hAnsi="Arial" w:cs="Arial"/>
          <w:color w:val="7030A0"/>
        </w:rPr>
        <w:t xml:space="preserve"> The evidence to </w:t>
      </w:r>
      <w:r w:rsidR="001C19ED">
        <w:rPr>
          <w:rFonts w:ascii="Arial" w:hAnsi="Arial" w:cs="Arial"/>
          <w:color w:val="7030A0"/>
        </w:rPr>
        <w:t>support this is still small but i</w:t>
      </w:r>
      <w:r w:rsidR="004F1901" w:rsidRPr="00911A53">
        <w:rPr>
          <w:rFonts w:ascii="Arial" w:hAnsi="Arial" w:cs="Arial"/>
          <w:color w:val="7030A0"/>
        </w:rPr>
        <w:t>t has received a posit</w:t>
      </w:r>
      <w:r w:rsidR="001C19ED">
        <w:rPr>
          <w:rFonts w:ascii="Arial" w:hAnsi="Arial" w:cs="Arial"/>
          <w:color w:val="7030A0"/>
        </w:rPr>
        <w:t>ive response from employees.</w:t>
      </w:r>
    </w:p>
    <w:p w14:paraId="1B394D34" w14:textId="0C2E7111" w:rsidR="00A8571E" w:rsidRDefault="00B845A0" w:rsidP="00014BF6">
      <w:pPr>
        <w:pStyle w:val="Heading1"/>
        <w:rPr>
          <w:rFonts w:ascii="Arial" w:hAnsi="Arial" w:cs="Arial"/>
          <w:color w:val="7030A0"/>
        </w:rPr>
      </w:pPr>
      <w:bookmarkStart w:id="3" w:name="_Toc43818602"/>
      <w:r w:rsidRPr="000E4EC5">
        <w:rPr>
          <w:rFonts w:ascii="Arial" w:hAnsi="Arial" w:cs="Arial"/>
          <w:color w:val="7030A0"/>
        </w:rPr>
        <w:t>3. Methodology</w:t>
      </w:r>
      <w:bookmarkEnd w:id="3"/>
      <w:r w:rsidRPr="000E4EC5">
        <w:rPr>
          <w:rFonts w:ascii="Arial" w:hAnsi="Arial" w:cs="Arial"/>
          <w:color w:val="7030A0"/>
        </w:rPr>
        <w:t xml:space="preserve"> </w:t>
      </w:r>
    </w:p>
    <w:p w14:paraId="6CB45198" w14:textId="77777777" w:rsidR="00014BF6" w:rsidRPr="00014BF6" w:rsidRDefault="00014BF6" w:rsidP="00014BF6"/>
    <w:p w14:paraId="0F0AD504" w14:textId="3EA3567A" w:rsidR="001E2CE2" w:rsidRPr="00911A53" w:rsidRDefault="001E2CE2" w:rsidP="001E2CE2">
      <w:pPr>
        <w:rPr>
          <w:rFonts w:ascii="Arial" w:hAnsi="Arial" w:cs="Arial"/>
          <w:b/>
          <w:color w:val="7030A0"/>
          <w:sz w:val="24"/>
          <w:szCs w:val="24"/>
        </w:rPr>
      </w:pPr>
      <w:r w:rsidRPr="00911A53">
        <w:rPr>
          <w:rFonts w:ascii="Arial" w:hAnsi="Arial" w:cs="Arial"/>
          <w:b/>
          <w:color w:val="7030A0"/>
          <w:sz w:val="24"/>
          <w:szCs w:val="24"/>
        </w:rPr>
        <w:t>3.1 Research aim and objectives</w:t>
      </w:r>
    </w:p>
    <w:p w14:paraId="1D3B43A1" w14:textId="70DB5AA1" w:rsidR="00D476B8" w:rsidRPr="00911A53" w:rsidRDefault="00D476B8" w:rsidP="00D476B8">
      <w:pPr>
        <w:pStyle w:val="ListParagraph"/>
        <w:numPr>
          <w:ilvl w:val="0"/>
          <w:numId w:val="14"/>
        </w:numPr>
        <w:rPr>
          <w:rFonts w:ascii="Arial" w:hAnsi="Arial" w:cs="Arial"/>
          <w:color w:val="7030A0"/>
        </w:rPr>
      </w:pPr>
      <w:r w:rsidRPr="00911A53">
        <w:rPr>
          <w:rFonts w:ascii="Arial" w:hAnsi="Arial" w:cs="Arial"/>
          <w:color w:val="7030A0"/>
        </w:rPr>
        <w:t>Is the current process fit for purpose?</w:t>
      </w:r>
    </w:p>
    <w:p w14:paraId="2A30C834" w14:textId="3CA10F2F" w:rsidR="00D476B8" w:rsidRPr="00911A53" w:rsidRDefault="00D476B8" w:rsidP="00D476B8">
      <w:pPr>
        <w:pStyle w:val="ListParagraph"/>
        <w:numPr>
          <w:ilvl w:val="0"/>
          <w:numId w:val="14"/>
        </w:numPr>
        <w:rPr>
          <w:rFonts w:ascii="Arial" w:hAnsi="Arial" w:cs="Arial"/>
          <w:color w:val="7030A0"/>
        </w:rPr>
      </w:pPr>
      <w:r w:rsidRPr="00911A53">
        <w:rPr>
          <w:rFonts w:ascii="Arial" w:hAnsi="Arial" w:cs="Arial"/>
          <w:color w:val="7030A0"/>
        </w:rPr>
        <w:t>Does the current process meet the Authorities Transformation agenda?</w:t>
      </w:r>
    </w:p>
    <w:p w14:paraId="79CC1697" w14:textId="019633BC" w:rsidR="00E75E82" w:rsidRPr="00911A53" w:rsidRDefault="00DB03A8" w:rsidP="00A8571E">
      <w:pPr>
        <w:pStyle w:val="ListParagraph"/>
        <w:numPr>
          <w:ilvl w:val="0"/>
          <w:numId w:val="14"/>
        </w:numPr>
        <w:rPr>
          <w:rFonts w:ascii="Arial" w:hAnsi="Arial" w:cs="Arial"/>
          <w:color w:val="7030A0"/>
        </w:rPr>
      </w:pPr>
      <w:r w:rsidRPr="00911A53">
        <w:rPr>
          <w:rFonts w:ascii="Arial" w:hAnsi="Arial" w:cs="Arial"/>
          <w:color w:val="7030A0"/>
        </w:rPr>
        <w:t>How can we improve the number</w:t>
      </w:r>
      <w:r w:rsidR="00D476B8" w:rsidRPr="00911A53">
        <w:rPr>
          <w:rFonts w:ascii="Arial" w:hAnsi="Arial" w:cs="Arial"/>
          <w:color w:val="7030A0"/>
        </w:rPr>
        <w:t xml:space="preserve"> of employees </w:t>
      </w:r>
      <w:r w:rsidR="00B81A61">
        <w:rPr>
          <w:rFonts w:ascii="Arial" w:hAnsi="Arial" w:cs="Arial"/>
          <w:color w:val="7030A0"/>
        </w:rPr>
        <w:t>mean</w:t>
      </w:r>
      <w:r w:rsidR="00A8571E" w:rsidRPr="00911A53">
        <w:rPr>
          <w:rFonts w:ascii="Arial" w:hAnsi="Arial" w:cs="Arial"/>
          <w:color w:val="7030A0"/>
        </w:rPr>
        <w:t>fully</w:t>
      </w:r>
      <w:r w:rsidR="00D476B8" w:rsidRPr="00911A53">
        <w:rPr>
          <w:rFonts w:ascii="Arial" w:hAnsi="Arial" w:cs="Arial"/>
          <w:color w:val="7030A0"/>
        </w:rPr>
        <w:t xml:space="preserve"> engaging in </w:t>
      </w:r>
      <w:r w:rsidRPr="00911A53">
        <w:rPr>
          <w:rFonts w:ascii="Arial" w:hAnsi="Arial" w:cs="Arial"/>
          <w:color w:val="7030A0"/>
        </w:rPr>
        <w:t>an appraisal which is already mandatory</w:t>
      </w:r>
      <w:r w:rsidR="00E75E82" w:rsidRPr="00911A53">
        <w:rPr>
          <w:rFonts w:ascii="Arial" w:hAnsi="Arial" w:cs="Arial"/>
          <w:color w:val="7030A0"/>
        </w:rPr>
        <w:t>?</w:t>
      </w:r>
    </w:p>
    <w:p w14:paraId="63A1BFD6" w14:textId="18D008BA" w:rsidR="004F1901" w:rsidRPr="00911A53" w:rsidRDefault="00DB03A8" w:rsidP="001E2CE2">
      <w:pPr>
        <w:pStyle w:val="ListParagraph"/>
        <w:numPr>
          <w:ilvl w:val="0"/>
          <w:numId w:val="14"/>
        </w:numPr>
        <w:rPr>
          <w:rFonts w:ascii="Arial" w:hAnsi="Arial" w:cs="Arial"/>
          <w:color w:val="7030A0"/>
        </w:rPr>
      </w:pPr>
      <w:r w:rsidRPr="00911A53">
        <w:rPr>
          <w:rFonts w:ascii="Arial" w:hAnsi="Arial" w:cs="Arial"/>
          <w:color w:val="7030A0"/>
        </w:rPr>
        <w:t>What cost effective options can we consider to be able to undertake an appraisal digitally?</w:t>
      </w:r>
    </w:p>
    <w:p w14:paraId="24DF4AB1" w14:textId="770CB257" w:rsidR="00907C91" w:rsidRPr="000E4EC5" w:rsidRDefault="00A11208" w:rsidP="00907C91">
      <w:pPr>
        <w:rPr>
          <w:rFonts w:ascii="Arial" w:hAnsi="Arial" w:cs="Arial"/>
          <w:b/>
          <w:color w:val="7030A0"/>
          <w:sz w:val="24"/>
          <w:szCs w:val="24"/>
        </w:rPr>
      </w:pPr>
      <w:r w:rsidRPr="000E4EC5">
        <w:rPr>
          <w:rFonts w:ascii="Arial" w:hAnsi="Arial" w:cs="Arial"/>
          <w:b/>
          <w:color w:val="7030A0"/>
          <w:sz w:val="24"/>
          <w:szCs w:val="24"/>
        </w:rPr>
        <w:t>3.2 Research methodology</w:t>
      </w:r>
    </w:p>
    <w:p w14:paraId="493FA9BE" w14:textId="77777777" w:rsidR="00E75E82" w:rsidRPr="00911A53" w:rsidRDefault="00E75E82" w:rsidP="00E75E82">
      <w:pPr>
        <w:spacing w:line="240" w:lineRule="auto"/>
        <w:rPr>
          <w:rFonts w:ascii="Arial" w:hAnsi="Arial" w:cs="Arial"/>
          <w:color w:val="7030A0"/>
        </w:rPr>
      </w:pPr>
      <w:r w:rsidRPr="00911A53">
        <w:rPr>
          <w:rFonts w:ascii="Arial" w:hAnsi="Arial" w:cs="Arial"/>
          <w:color w:val="7030A0"/>
        </w:rPr>
        <w:t>The following methodology approaches were taken:-</w:t>
      </w:r>
    </w:p>
    <w:p w14:paraId="2A5FBD09" w14:textId="20E6A7DA" w:rsidR="00E75E82" w:rsidRPr="00911A53" w:rsidRDefault="00B346C0" w:rsidP="00E75E82">
      <w:pPr>
        <w:pStyle w:val="ListParagraph"/>
        <w:numPr>
          <w:ilvl w:val="0"/>
          <w:numId w:val="13"/>
        </w:numPr>
        <w:spacing w:line="240" w:lineRule="auto"/>
        <w:rPr>
          <w:rFonts w:ascii="Arial" w:hAnsi="Arial" w:cs="Arial"/>
          <w:color w:val="7030A0"/>
        </w:rPr>
      </w:pPr>
      <w:r w:rsidRPr="00911A53">
        <w:rPr>
          <w:rFonts w:ascii="Arial" w:hAnsi="Arial" w:cs="Arial"/>
          <w:color w:val="7030A0"/>
        </w:rPr>
        <w:t>Seventy five</w:t>
      </w:r>
      <w:r w:rsidR="00E75E82" w:rsidRPr="00911A53">
        <w:rPr>
          <w:rFonts w:ascii="Arial" w:hAnsi="Arial" w:cs="Arial"/>
          <w:color w:val="7030A0"/>
        </w:rPr>
        <w:t xml:space="preserve"> employees took part in focus group disc</w:t>
      </w:r>
      <w:r w:rsidR="00A214CB" w:rsidRPr="00911A53">
        <w:rPr>
          <w:rFonts w:ascii="Arial" w:hAnsi="Arial" w:cs="Arial"/>
          <w:color w:val="7030A0"/>
        </w:rPr>
        <w:t>ussions and a questionnaire,</w:t>
      </w:r>
      <w:r w:rsidR="00E75E82" w:rsidRPr="00911A53">
        <w:rPr>
          <w:rFonts w:ascii="Arial" w:hAnsi="Arial" w:cs="Arial"/>
          <w:color w:val="7030A0"/>
        </w:rPr>
        <w:t xml:space="preserve"> </w:t>
      </w:r>
      <w:r w:rsidR="00A214CB" w:rsidRPr="00911A53">
        <w:rPr>
          <w:rFonts w:ascii="Arial" w:hAnsi="Arial" w:cs="Arial"/>
          <w:color w:val="7030A0"/>
        </w:rPr>
        <w:t>these</w:t>
      </w:r>
      <w:r w:rsidR="00E75E82" w:rsidRPr="00911A53">
        <w:rPr>
          <w:rFonts w:ascii="Arial" w:hAnsi="Arial" w:cs="Arial"/>
          <w:color w:val="7030A0"/>
        </w:rPr>
        <w:t xml:space="preserve"> </w:t>
      </w:r>
      <w:r w:rsidR="00A214CB" w:rsidRPr="00911A53">
        <w:rPr>
          <w:rFonts w:ascii="Arial" w:hAnsi="Arial" w:cs="Arial"/>
          <w:color w:val="7030A0"/>
        </w:rPr>
        <w:t xml:space="preserve">participants </w:t>
      </w:r>
      <w:r w:rsidR="00E75E82" w:rsidRPr="00911A53">
        <w:rPr>
          <w:rFonts w:ascii="Arial" w:hAnsi="Arial" w:cs="Arial"/>
          <w:color w:val="7030A0"/>
        </w:rPr>
        <w:t>reflected the diversity of the Local Authority.</w:t>
      </w:r>
    </w:p>
    <w:p w14:paraId="1FC55C62" w14:textId="77199D34" w:rsidR="00A214CB" w:rsidRPr="00911A53" w:rsidRDefault="00A214CB" w:rsidP="00E75E82">
      <w:pPr>
        <w:pStyle w:val="ListParagraph"/>
        <w:numPr>
          <w:ilvl w:val="0"/>
          <w:numId w:val="13"/>
        </w:numPr>
        <w:spacing w:line="240" w:lineRule="auto"/>
        <w:rPr>
          <w:rFonts w:ascii="Arial" w:hAnsi="Arial" w:cs="Arial"/>
          <w:color w:val="7030A0"/>
        </w:rPr>
      </w:pPr>
      <w:r w:rsidRPr="00911A53">
        <w:rPr>
          <w:rFonts w:ascii="Arial" w:hAnsi="Arial" w:cs="Arial"/>
          <w:color w:val="7030A0"/>
        </w:rPr>
        <w:t>The same questionnaire was sent to 25 employees who have joined the organisation in the last 18 months.</w:t>
      </w:r>
    </w:p>
    <w:p w14:paraId="35E3C209" w14:textId="3E1C87BD" w:rsidR="00E75E82" w:rsidRDefault="00E75E82" w:rsidP="00E75E82">
      <w:pPr>
        <w:pStyle w:val="ListParagraph"/>
        <w:numPr>
          <w:ilvl w:val="0"/>
          <w:numId w:val="13"/>
        </w:numPr>
        <w:spacing w:line="240" w:lineRule="auto"/>
        <w:rPr>
          <w:rFonts w:ascii="Arial" w:hAnsi="Arial" w:cs="Arial"/>
          <w:color w:val="7030A0"/>
        </w:rPr>
      </w:pPr>
      <w:r w:rsidRPr="00911A53">
        <w:rPr>
          <w:rFonts w:ascii="Arial" w:hAnsi="Arial" w:cs="Arial"/>
          <w:color w:val="7030A0"/>
        </w:rPr>
        <w:t>External visits to 2 other local authorities with similar demographics to Pembrokeshire to review their ap</w:t>
      </w:r>
      <w:r w:rsidR="00B81A61">
        <w:rPr>
          <w:rFonts w:ascii="Arial" w:hAnsi="Arial" w:cs="Arial"/>
          <w:color w:val="7030A0"/>
        </w:rPr>
        <w:t>proach to PM</w:t>
      </w:r>
      <w:r w:rsidRPr="00911A53">
        <w:rPr>
          <w:rFonts w:ascii="Arial" w:hAnsi="Arial" w:cs="Arial"/>
          <w:color w:val="7030A0"/>
        </w:rPr>
        <w:t>.</w:t>
      </w:r>
    </w:p>
    <w:p w14:paraId="6790225E" w14:textId="77777777" w:rsidR="00B308C2" w:rsidRDefault="00B308C2" w:rsidP="00B308C2">
      <w:pPr>
        <w:pStyle w:val="ListParagraph"/>
        <w:spacing w:line="240" w:lineRule="auto"/>
        <w:rPr>
          <w:rFonts w:ascii="Arial" w:hAnsi="Arial" w:cs="Arial"/>
          <w:color w:val="7030A0"/>
        </w:rPr>
      </w:pPr>
    </w:p>
    <w:p w14:paraId="376CD93A" w14:textId="77777777" w:rsidR="00F23F75" w:rsidRPr="00911A53" w:rsidRDefault="00F23F75" w:rsidP="00F23F75">
      <w:pPr>
        <w:pStyle w:val="ListParagraph"/>
        <w:spacing w:line="240" w:lineRule="auto"/>
        <w:rPr>
          <w:rFonts w:ascii="Arial" w:hAnsi="Arial" w:cs="Arial"/>
          <w:color w:val="7030A0"/>
        </w:rPr>
      </w:pPr>
    </w:p>
    <w:tbl>
      <w:tblPr>
        <w:tblStyle w:val="TableGrid"/>
        <w:tblW w:w="0" w:type="auto"/>
        <w:jc w:val="center"/>
        <w:tblLook w:val="04A0" w:firstRow="1" w:lastRow="0" w:firstColumn="1" w:lastColumn="0" w:noHBand="0" w:noVBand="1"/>
      </w:tblPr>
      <w:tblGrid>
        <w:gridCol w:w="2585"/>
        <w:gridCol w:w="2819"/>
        <w:gridCol w:w="2838"/>
      </w:tblGrid>
      <w:tr w:rsidR="00F23F75" w14:paraId="0945C751" w14:textId="77777777" w:rsidTr="00F23F75">
        <w:trPr>
          <w:jc w:val="center"/>
        </w:trPr>
        <w:tc>
          <w:tcPr>
            <w:tcW w:w="2585" w:type="dxa"/>
          </w:tcPr>
          <w:p w14:paraId="44128C3D" w14:textId="43359888" w:rsidR="00F23F75" w:rsidRDefault="00F23F75" w:rsidP="00907C91">
            <w:pPr>
              <w:rPr>
                <w:rFonts w:ascii="Arial" w:hAnsi="Arial" w:cs="Arial"/>
                <w:color w:val="7030A0"/>
              </w:rPr>
            </w:pPr>
            <w:r>
              <w:rPr>
                <w:rFonts w:ascii="Arial" w:hAnsi="Arial" w:cs="Arial"/>
                <w:color w:val="7030A0"/>
              </w:rPr>
              <w:t>Research Methodology</w:t>
            </w:r>
          </w:p>
        </w:tc>
        <w:tc>
          <w:tcPr>
            <w:tcW w:w="2819" w:type="dxa"/>
          </w:tcPr>
          <w:p w14:paraId="169AD7AE" w14:textId="7224428D" w:rsidR="00F23F75" w:rsidRDefault="00F23F75" w:rsidP="00907C91">
            <w:pPr>
              <w:rPr>
                <w:rFonts w:ascii="Arial" w:hAnsi="Arial" w:cs="Arial"/>
                <w:color w:val="7030A0"/>
              </w:rPr>
            </w:pPr>
            <w:r>
              <w:rPr>
                <w:rFonts w:ascii="Arial" w:hAnsi="Arial" w:cs="Arial"/>
                <w:color w:val="7030A0"/>
              </w:rPr>
              <w:t>Reason for choice</w:t>
            </w:r>
          </w:p>
        </w:tc>
        <w:tc>
          <w:tcPr>
            <w:tcW w:w="2838" w:type="dxa"/>
          </w:tcPr>
          <w:p w14:paraId="4D50E7AE" w14:textId="0C713BA6" w:rsidR="00F23F75" w:rsidRDefault="00F23F75" w:rsidP="00907C91">
            <w:pPr>
              <w:rPr>
                <w:rFonts w:ascii="Arial" w:hAnsi="Arial" w:cs="Arial"/>
                <w:color w:val="7030A0"/>
              </w:rPr>
            </w:pPr>
            <w:r>
              <w:rPr>
                <w:rFonts w:ascii="Arial" w:hAnsi="Arial" w:cs="Arial"/>
                <w:color w:val="7030A0"/>
              </w:rPr>
              <w:t>Disadvantage</w:t>
            </w:r>
          </w:p>
        </w:tc>
      </w:tr>
      <w:tr w:rsidR="00F23F75" w14:paraId="37DA3125" w14:textId="77777777" w:rsidTr="00F23F75">
        <w:trPr>
          <w:jc w:val="center"/>
        </w:trPr>
        <w:tc>
          <w:tcPr>
            <w:tcW w:w="2585" w:type="dxa"/>
          </w:tcPr>
          <w:p w14:paraId="36280FF8" w14:textId="1DCEBDDD" w:rsidR="00F23F75" w:rsidRDefault="00F23F75" w:rsidP="00907C91">
            <w:pPr>
              <w:rPr>
                <w:rFonts w:ascii="Arial" w:hAnsi="Arial" w:cs="Arial"/>
                <w:color w:val="7030A0"/>
              </w:rPr>
            </w:pPr>
            <w:r>
              <w:rPr>
                <w:rFonts w:ascii="Arial" w:hAnsi="Arial" w:cs="Arial"/>
                <w:color w:val="7030A0"/>
              </w:rPr>
              <w:t>Focus group</w:t>
            </w:r>
          </w:p>
        </w:tc>
        <w:tc>
          <w:tcPr>
            <w:tcW w:w="2819" w:type="dxa"/>
          </w:tcPr>
          <w:p w14:paraId="3B4B52C3" w14:textId="77777777" w:rsidR="00F23F75" w:rsidRDefault="00F23F75" w:rsidP="00907C91">
            <w:pPr>
              <w:rPr>
                <w:rFonts w:ascii="Arial" w:hAnsi="Arial" w:cs="Arial"/>
                <w:color w:val="7030A0"/>
              </w:rPr>
            </w:pPr>
            <w:r>
              <w:rPr>
                <w:rFonts w:ascii="Arial" w:hAnsi="Arial" w:cs="Arial"/>
                <w:color w:val="7030A0"/>
              </w:rPr>
              <w:t>Allows for discussion</w:t>
            </w:r>
          </w:p>
          <w:p w14:paraId="39F9634D" w14:textId="4894B5CA" w:rsidR="00F23F75" w:rsidRDefault="00F23F75" w:rsidP="00907C91">
            <w:pPr>
              <w:rPr>
                <w:rFonts w:ascii="Arial" w:hAnsi="Arial" w:cs="Arial"/>
                <w:color w:val="7030A0"/>
              </w:rPr>
            </w:pPr>
            <w:r>
              <w:rPr>
                <w:rFonts w:ascii="Arial" w:hAnsi="Arial" w:cs="Arial"/>
                <w:color w:val="7030A0"/>
              </w:rPr>
              <w:t xml:space="preserve">Uncovers attitudes, beliefs, feelings and reactions. Beneficial when mixing power groups e, g, </w:t>
            </w:r>
            <w:r>
              <w:rPr>
                <w:rFonts w:ascii="Arial" w:hAnsi="Arial" w:cs="Arial"/>
                <w:color w:val="7030A0"/>
              </w:rPr>
              <w:lastRenderedPageBreak/>
              <w:t>Line Managers and team members (Morgan &amp; Kreuger 1993)</w:t>
            </w:r>
            <w:r w:rsidR="0071766D">
              <w:rPr>
                <w:rFonts w:ascii="Arial" w:hAnsi="Arial" w:cs="Arial"/>
                <w:color w:val="7030A0"/>
              </w:rPr>
              <w:t xml:space="preserve"> (Taylor &amp; Woodhams)</w:t>
            </w:r>
          </w:p>
        </w:tc>
        <w:tc>
          <w:tcPr>
            <w:tcW w:w="2838" w:type="dxa"/>
          </w:tcPr>
          <w:p w14:paraId="7843D497" w14:textId="77777777" w:rsidR="00F23F75" w:rsidRDefault="00F23F75" w:rsidP="00907C91">
            <w:pPr>
              <w:rPr>
                <w:rFonts w:ascii="Arial" w:hAnsi="Arial" w:cs="Arial"/>
                <w:color w:val="7030A0"/>
              </w:rPr>
            </w:pPr>
            <w:r>
              <w:rPr>
                <w:rFonts w:ascii="Arial" w:hAnsi="Arial" w:cs="Arial"/>
                <w:color w:val="7030A0"/>
              </w:rPr>
              <w:lastRenderedPageBreak/>
              <w:t>Time consuming.</w:t>
            </w:r>
          </w:p>
          <w:p w14:paraId="2F636261" w14:textId="4DA6925D" w:rsidR="00F23F75" w:rsidRDefault="00F23F75" w:rsidP="00907C91">
            <w:pPr>
              <w:rPr>
                <w:rFonts w:ascii="Arial" w:hAnsi="Arial" w:cs="Arial"/>
                <w:color w:val="7030A0"/>
              </w:rPr>
            </w:pPr>
            <w:r>
              <w:rPr>
                <w:rFonts w:ascii="Arial" w:hAnsi="Arial" w:cs="Arial"/>
                <w:color w:val="7030A0"/>
              </w:rPr>
              <w:t>Limited in number of those taking part.</w:t>
            </w:r>
          </w:p>
        </w:tc>
      </w:tr>
      <w:tr w:rsidR="00F23F75" w14:paraId="57ED526C" w14:textId="77777777" w:rsidTr="00F23F75">
        <w:trPr>
          <w:jc w:val="center"/>
        </w:trPr>
        <w:tc>
          <w:tcPr>
            <w:tcW w:w="2585" w:type="dxa"/>
          </w:tcPr>
          <w:p w14:paraId="55DE031F" w14:textId="6A6ED7E7" w:rsidR="00F23F75" w:rsidRDefault="00F23F75" w:rsidP="00907C91">
            <w:pPr>
              <w:rPr>
                <w:rFonts w:ascii="Arial" w:hAnsi="Arial" w:cs="Arial"/>
                <w:color w:val="7030A0"/>
              </w:rPr>
            </w:pPr>
            <w:r>
              <w:rPr>
                <w:rFonts w:ascii="Arial" w:hAnsi="Arial" w:cs="Arial"/>
                <w:color w:val="7030A0"/>
              </w:rPr>
              <w:t>Questionnaire</w:t>
            </w:r>
          </w:p>
        </w:tc>
        <w:tc>
          <w:tcPr>
            <w:tcW w:w="2819" w:type="dxa"/>
          </w:tcPr>
          <w:p w14:paraId="14680D46" w14:textId="76D1F332" w:rsidR="00E12E1D" w:rsidRDefault="00F23F75" w:rsidP="00E12E1D">
            <w:pPr>
              <w:rPr>
                <w:rFonts w:ascii="Arial" w:hAnsi="Arial" w:cs="Arial"/>
                <w:color w:val="7030A0"/>
              </w:rPr>
            </w:pPr>
            <w:r>
              <w:rPr>
                <w:rFonts w:ascii="Arial" w:hAnsi="Arial" w:cs="Arial"/>
                <w:color w:val="7030A0"/>
              </w:rPr>
              <w:t>Can reach a mixed sample of participants. Cost efficient</w:t>
            </w:r>
            <w:r w:rsidR="00E12E1D">
              <w:rPr>
                <w:rFonts w:ascii="Arial" w:hAnsi="Arial" w:cs="Arial"/>
                <w:color w:val="7030A0"/>
              </w:rPr>
              <w:t xml:space="preserve"> </w:t>
            </w:r>
            <w:r>
              <w:rPr>
                <w:rFonts w:ascii="Arial" w:hAnsi="Arial" w:cs="Arial"/>
                <w:color w:val="7030A0"/>
              </w:rPr>
              <w:t>Familiar to most respondents. Simple to set up.</w:t>
            </w:r>
            <w:r w:rsidR="00E12E1D">
              <w:rPr>
                <w:rFonts w:ascii="Arial" w:hAnsi="Arial" w:cs="Arial"/>
                <w:color w:val="7030A0"/>
              </w:rPr>
              <w:t xml:space="preserve"> (Cameron &amp; Price 2009)</w:t>
            </w:r>
          </w:p>
          <w:p w14:paraId="412A992C" w14:textId="15A53126" w:rsidR="00F23F75" w:rsidRDefault="00F23F75" w:rsidP="00E12E1D">
            <w:pPr>
              <w:rPr>
                <w:rFonts w:ascii="Arial" w:hAnsi="Arial" w:cs="Arial"/>
                <w:color w:val="7030A0"/>
              </w:rPr>
            </w:pPr>
          </w:p>
        </w:tc>
        <w:tc>
          <w:tcPr>
            <w:tcW w:w="2838" w:type="dxa"/>
          </w:tcPr>
          <w:p w14:paraId="2C82B50B" w14:textId="77777777" w:rsidR="00F23F75" w:rsidRDefault="00F23F75" w:rsidP="00907C91">
            <w:pPr>
              <w:rPr>
                <w:rFonts w:ascii="Arial" w:hAnsi="Arial" w:cs="Arial"/>
                <w:color w:val="7030A0"/>
              </w:rPr>
            </w:pPr>
            <w:r>
              <w:rPr>
                <w:rFonts w:ascii="Arial" w:hAnsi="Arial" w:cs="Arial"/>
                <w:color w:val="7030A0"/>
              </w:rPr>
              <w:t>Questions can be misinterpreted.</w:t>
            </w:r>
          </w:p>
          <w:p w14:paraId="4033046D" w14:textId="77777777" w:rsidR="00F23F75" w:rsidRDefault="00F23F75" w:rsidP="00907C91">
            <w:pPr>
              <w:rPr>
                <w:rFonts w:ascii="Arial" w:hAnsi="Arial" w:cs="Arial"/>
                <w:color w:val="7030A0"/>
              </w:rPr>
            </w:pPr>
            <w:r>
              <w:rPr>
                <w:rFonts w:ascii="Arial" w:hAnsi="Arial" w:cs="Arial"/>
                <w:color w:val="7030A0"/>
              </w:rPr>
              <w:t>Unanswered questions.</w:t>
            </w:r>
          </w:p>
          <w:p w14:paraId="1A430FD1" w14:textId="411C9385" w:rsidR="00F23F75" w:rsidRDefault="00F23F75" w:rsidP="00907C91">
            <w:pPr>
              <w:rPr>
                <w:rFonts w:ascii="Arial" w:hAnsi="Arial" w:cs="Arial"/>
                <w:color w:val="7030A0"/>
              </w:rPr>
            </w:pPr>
            <w:r>
              <w:rPr>
                <w:rFonts w:ascii="Arial" w:hAnsi="Arial" w:cs="Arial"/>
                <w:color w:val="7030A0"/>
              </w:rPr>
              <w:t>Dishonest answers</w:t>
            </w:r>
          </w:p>
        </w:tc>
      </w:tr>
    </w:tbl>
    <w:p w14:paraId="3DF9D985" w14:textId="3998B96F" w:rsidR="00E75E82" w:rsidRPr="00911A53" w:rsidRDefault="00E75E82" w:rsidP="00907C91">
      <w:pPr>
        <w:rPr>
          <w:rFonts w:ascii="Arial" w:hAnsi="Arial" w:cs="Arial"/>
          <w:color w:val="7030A0"/>
        </w:rPr>
      </w:pPr>
    </w:p>
    <w:p w14:paraId="28746D04" w14:textId="36BD5E29" w:rsidR="00907C91" w:rsidRPr="00911A53" w:rsidRDefault="00907C91" w:rsidP="00907C91">
      <w:pPr>
        <w:rPr>
          <w:rFonts w:ascii="Arial" w:hAnsi="Arial" w:cs="Arial"/>
          <w:color w:val="7030A0"/>
        </w:rPr>
      </w:pPr>
      <w:r w:rsidRPr="00911A53">
        <w:rPr>
          <w:rFonts w:ascii="Arial" w:hAnsi="Arial" w:cs="Arial"/>
          <w:color w:val="7030A0"/>
        </w:rPr>
        <w:t>The methodology used with employees was primarily interpretivist. Performance dis</w:t>
      </w:r>
      <w:r w:rsidR="001E2CE2" w:rsidRPr="00911A53">
        <w:rPr>
          <w:rFonts w:ascii="Arial" w:hAnsi="Arial" w:cs="Arial"/>
          <w:color w:val="7030A0"/>
        </w:rPr>
        <w:t>cussions are personal and often</w:t>
      </w:r>
      <w:r w:rsidRPr="00911A53">
        <w:rPr>
          <w:rFonts w:ascii="Arial" w:hAnsi="Arial" w:cs="Arial"/>
          <w:color w:val="7030A0"/>
        </w:rPr>
        <w:t xml:space="preserve"> emotive</w:t>
      </w:r>
      <w:r w:rsidR="001E2CE2" w:rsidRPr="00911A53">
        <w:rPr>
          <w:rFonts w:ascii="Arial" w:hAnsi="Arial" w:cs="Arial"/>
          <w:color w:val="7030A0"/>
        </w:rPr>
        <w:t>.</w:t>
      </w:r>
    </w:p>
    <w:p w14:paraId="2067F882" w14:textId="67DC9287" w:rsidR="00511067" w:rsidRPr="000E4EC5" w:rsidRDefault="00511067" w:rsidP="00511067">
      <w:pPr>
        <w:rPr>
          <w:rFonts w:ascii="Arial" w:hAnsi="Arial" w:cs="Arial"/>
          <w:b/>
          <w:color w:val="7030A0"/>
          <w:sz w:val="24"/>
          <w:szCs w:val="24"/>
        </w:rPr>
      </w:pPr>
      <w:r w:rsidRPr="000E4EC5">
        <w:rPr>
          <w:rFonts w:ascii="Arial" w:hAnsi="Arial" w:cs="Arial"/>
          <w:b/>
          <w:color w:val="7030A0"/>
          <w:sz w:val="24"/>
          <w:szCs w:val="24"/>
        </w:rPr>
        <w:t>3.3</w:t>
      </w:r>
      <w:r w:rsidR="004B757D" w:rsidRPr="000E4EC5">
        <w:rPr>
          <w:rFonts w:ascii="Arial" w:hAnsi="Arial" w:cs="Arial"/>
          <w:b/>
          <w:color w:val="7030A0"/>
          <w:sz w:val="24"/>
          <w:szCs w:val="24"/>
        </w:rPr>
        <w:t>.1</w:t>
      </w:r>
      <w:r w:rsidRPr="000E4EC5">
        <w:rPr>
          <w:rFonts w:ascii="Arial" w:hAnsi="Arial" w:cs="Arial"/>
          <w:b/>
          <w:color w:val="7030A0"/>
          <w:sz w:val="24"/>
          <w:szCs w:val="24"/>
        </w:rPr>
        <w:t xml:space="preserve"> Qualitative </w:t>
      </w:r>
    </w:p>
    <w:p w14:paraId="2864826D" w14:textId="0048EC19" w:rsidR="00A11208" w:rsidRPr="00911A53" w:rsidRDefault="003D7A60" w:rsidP="00907C91">
      <w:pPr>
        <w:rPr>
          <w:rFonts w:ascii="Arial" w:hAnsi="Arial" w:cs="Arial"/>
          <w:color w:val="7030A0"/>
        </w:rPr>
      </w:pPr>
      <w:r w:rsidRPr="00911A53">
        <w:rPr>
          <w:rFonts w:ascii="Arial" w:hAnsi="Arial" w:cs="Arial"/>
          <w:color w:val="7030A0"/>
        </w:rPr>
        <w:t>Focus groups allowed discussion with different viewpoints and challenge. As Walker (1985) states this is about how a group make sense and gauge a reaction to a new idea or change. As the facilitator I posed questions for discussion without becoming involved. Facilitation also prevented any parties dominating the conversation.</w:t>
      </w:r>
    </w:p>
    <w:p w14:paraId="0A5C65D2" w14:textId="4DD6429C" w:rsidR="004B757D" w:rsidRPr="00911A53" w:rsidRDefault="00511067" w:rsidP="00907C91">
      <w:pPr>
        <w:rPr>
          <w:rFonts w:ascii="Arial" w:hAnsi="Arial" w:cs="Arial"/>
          <w:color w:val="7030A0"/>
        </w:rPr>
      </w:pPr>
      <w:r w:rsidRPr="00911A53">
        <w:rPr>
          <w:rFonts w:ascii="Arial" w:hAnsi="Arial" w:cs="Arial"/>
          <w:color w:val="7030A0"/>
        </w:rPr>
        <w:t>Each Directorate in the authority was asked to request self-nomination to the groups. The request included the desire for a cross section of different levels, roles, working patter</w:t>
      </w:r>
      <w:r w:rsidR="004B757D" w:rsidRPr="00911A53">
        <w:rPr>
          <w:rFonts w:ascii="Arial" w:hAnsi="Arial" w:cs="Arial"/>
          <w:color w:val="7030A0"/>
        </w:rPr>
        <w:t xml:space="preserve">ns and length of service. </w:t>
      </w:r>
    </w:p>
    <w:p w14:paraId="36B8C19C" w14:textId="67383663" w:rsidR="003D7A60" w:rsidRPr="00911A53" w:rsidRDefault="00A214CB" w:rsidP="00907C91">
      <w:pPr>
        <w:rPr>
          <w:rFonts w:ascii="Arial" w:hAnsi="Arial" w:cs="Arial"/>
          <w:color w:val="7030A0"/>
        </w:rPr>
      </w:pPr>
      <w:r w:rsidRPr="00911A53">
        <w:rPr>
          <w:rFonts w:ascii="Arial" w:hAnsi="Arial" w:cs="Arial"/>
          <w:color w:val="7030A0"/>
        </w:rPr>
        <w:t>Four o</w:t>
      </w:r>
      <w:r w:rsidR="00E75E82" w:rsidRPr="00911A53">
        <w:rPr>
          <w:rFonts w:ascii="Arial" w:hAnsi="Arial" w:cs="Arial"/>
          <w:color w:val="7030A0"/>
        </w:rPr>
        <w:t>pen</w:t>
      </w:r>
      <w:r w:rsidR="003D7A60" w:rsidRPr="00911A53">
        <w:rPr>
          <w:rFonts w:ascii="Arial" w:hAnsi="Arial" w:cs="Arial"/>
          <w:color w:val="7030A0"/>
        </w:rPr>
        <w:t xml:space="preserve"> questions were used to start the conversa</w:t>
      </w:r>
      <w:r w:rsidRPr="00911A53">
        <w:rPr>
          <w:rFonts w:ascii="Arial" w:hAnsi="Arial" w:cs="Arial"/>
          <w:color w:val="7030A0"/>
        </w:rPr>
        <w:t xml:space="preserve">tions but freedom was then given and the groups were allowed to discuss and give their own </w:t>
      </w:r>
      <w:r w:rsidR="00A8571E" w:rsidRPr="00911A53">
        <w:rPr>
          <w:rFonts w:ascii="Arial" w:hAnsi="Arial" w:cs="Arial"/>
          <w:color w:val="7030A0"/>
        </w:rPr>
        <w:t>opinions</w:t>
      </w:r>
      <w:r w:rsidRPr="00911A53">
        <w:rPr>
          <w:rFonts w:ascii="Arial" w:hAnsi="Arial" w:cs="Arial"/>
          <w:color w:val="7030A0"/>
        </w:rPr>
        <w:t>.</w:t>
      </w:r>
      <w:r w:rsidR="003D7A60" w:rsidRPr="00911A53">
        <w:rPr>
          <w:rFonts w:ascii="Arial" w:hAnsi="Arial" w:cs="Arial"/>
          <w:color w:val="7030A0"/>
        </w:rPr>
        <w:t xml:space="preserve"> Bryman and Bell (2015) refer to this as structured or unstructured.</w:t>
      </w:r>
      <w:r w:rsidRPr="00911A53">
        <w:rPr>
          <w:rFonts w:ascii="Arial" w:hAnsi="Arial" w:cs="Arial"/>
          <w:color w:val="7030A0"/>
        </w:rPr>
        <w:t xml:space="preserve"> </w:t>
      </w:r>
    </w:p>
    <w:p w14:paraId="65D204EF" w14:textId="77777777" w:rsidR="00E75E82" w:rsidRPr="000E4EC5" w:rsidRDefault="00231C44" w:rsidP="00907C91">
      <w:pPr>
        <w:rPr>
          <w:rFonts w:ascii="Arial" w:hAnsi="Arial" w:cs="Arial"/>
          <w:color w:val="7030A0"/>
        </w:rPr>
      </w:pPr>
      <w:r w:rsidRPr="000E4EC5">
        <w:rPr>
          <w:rFonts w:ascii="Arial" w:hAnsi="Arial" w:cs="Arial"/>
          <w:color w:val="7030A0"/>
        </w:rPr>
        <w:t xml:space="preserve">Reliability &amp; limitations – </w:t>
      </w:r>
    </w:p>
    <w:p w14:paraId="4F0595D3" w14:textId="77777777" w:rsidR="00E75E82" w:rsidRPr="000E4EC5" w:rsidRDefault="00231C44" w:rsidP="00E75E82">
      <w:pPr>
        <w:pStyle w:val="ListParagraph"/>
        <w:numPr>
          <w:ilvl w:val="0"/>
          <w:numId w:val="16"/>
        </w:numPr>
        <w:rPr>
          <w:rFonts w:ascii="Arial" w:hAnsi="Arial" w:cs="Arial"/>
          <w:color w:val="7030A0"/>
        </w:rPr>
      </w:pPr>
      <w:r w:rsidRPr="000E4EC5">
        <w:rPr>
          <w:rFonts w:ascii="Arial" w:hAnsi="Arial" w:cs="Arial"/>
          <w:color w:val="7030A0"/>
        </w:rPr>
        <w:t>Personal experience was v</w:t>
      </w:r>
      <w:r w:rsidR="00E75E82" w:rsidRPr="000E4EC5">
        <w:rPr>
          <w:rFonts w:ascii="Arial" w:hAnsi="Arial" w:cs="Arial"/>
          <w:color w:val="7030A0"/>
        </w:rPr>
        <w:t>aluable but there was a</w:t>
      </w:r>
      <w:r w:rsidRPr="000E4EC5">
        <w:rPr>
          <w:rFonts w:ascii="Arial" w:hAnsi="Arial" w:cs="Arial"/>
          <w:color w:val="7030A0"/>
        </w:rPr>
        <w:t xml:space="preserve"> risk of prejudice. </w:t>
      </w:r>
    </w:p>
    <w:p w14:paraId="6CD9D786" w14:textId="77777777" w:rsidR="00E75E82" w:rsidRPr="000E4EC5" w:rsidRDefault="00231C44" w:rsidP="00E75E82">
      <w:pPr>
        <w:pStyle w:val="ListParagraph"/>
        <w:numPr>
          <w:ilvl w:val="0"/>
          <w:numId w:val="16"/>
        </w:numPr>
        <w:rPr>
          <w:rFonts w:ascii="Arial" w:hAnsi="Arial" w:cs="Arial"/>
          <w:color w:val="7030A0"/>
        </w:rPr>
      </w:pPr>
      <w:r w:rsidRPr="000E4EC5">
        <w:rPr>
          <w:rFonts w:ascii="Arial" w:hAnsi="Arial" w:cs="Arial"/>
          <w:color w:val="7030A0"/>
        </w:rPr>
        <w:t xml:space="preserve">Using pre-set questions focussed the discussion. </w:t>
      </w:r>
    </w:p>
    <w:p w14:paraId="62BCA283" w14:textId="1AB85CC8" w:rsidR="00231C44" w:rsidRPr="000E4EC5" w:rsidRDefault="00E75E82" w:rsidP="00E75E82">
      <w:pPr>
        <w:pStyle w:val="ListParagraph"/>
        <w:numPr>
          <w:ilvl w:val="0"/>
          <w:numId w:val="16"/>
        </w:numPr>
        <w:rPr>
          <w:rFonts w:ascii="Arial" w:hAnsi="Arial" w:cs="Arial"/>
          <w:color w:val="7030A0"/>
        </w:rPr>
      </w:pPr>
      <w:r w:rsidRPr="000E4EC5">
        <w:rPr>
          <w:rFonts w:ascii="Arial" w:hAnsi="Arial" w:cs="Arial"/>
          <w:color w:val="7030A0"/>
        </w:rPr>
        <w:t>T</w:t>
      </w:r>
      <w:r w:rsidR="00231C44" w:rsidRPr="000E4EC5">
        <w:rPr>
          <w:rFonts w:ascii="Arial" w:hAnsi="Arial" w:cs="Arial"/>
          <w:color w:val="7030A0"/>
        </w:rPr>
        <w:t>he presence of a formal facilitator did receive some challenge aro</w:t>
      </w:r>
      <w:r w:rsidR="00B346C0" w:rsidRPr="000E4EC5">
        <w:rPr>
          <w:rFonts w:ascii="Arial" w:hAnsi="Arial" w:cs="Arial"/>
          <w:color w:val="7030A0"/>
        </w:rPr>
        <w:t>und confidentiality but did not</w:t>
      </w:r>
      <w:r w:rsidR="00A214CB" w:rsidRPr="000E4EC5">
        <w:rPr>
          <w:rFonts w:ascii="Arial" w:hAnsi="Arial" w:cs="Arial"/>
          <w:color w:val="7030A0"/>
        </w:rPr>
        <w:t xml:space="preserve"> allow the discussion to wander or allow any one individual to dominate.</w:t>
      </w:r>
    </w:p>
    <w:p w14:paraId="305F14FD" w14:textId="77777777" w:rsidR="00B346C0" w:rsidRPr="000E4EC5" w:rsidRDefault="00B346C0" w:rsidP="00B346C0">
      <w:pPr>
        <w:pStyle w:val="ListParagraph"/>
        <w:rPr>
          <w:rFonts w:ascii="Arial" w:hAnsi="Arial" w:cs="Arial"/>
          <w:color w:val="7030A0"/>
        </w:rPr>
      </w:pPr>
    </w:p>
    <w:p w14:paraId="0D64F45B" w14:textId="75A0FE1F" w:rsidR="004B757D" w:rsidRPr="000E4EC5" w:rsidRDefault="004B757D" w:rsidP="00907C91">
      <w:pPr>
        <w:rPr>
          <w:rFonts w:ascii="Arial" w:hAnsi="Arial" w:cs="Arial"/>
          <w:b/>
          <w:color w:val="7030A0"/>
          <w:sz w:val="24"/>
          <w:szCs w:val="24"/>
        </w:rPr>
      </w:pPr>
      <w:r w:rsidRPr="000E4EC5">
        <w:rPr>
          <w:rFonts w:ascii="Arial" w:hAnsi="Arial" w:cs="Arial"/>
          <w:b/>
          <w:color w:val="7030A0"/>
          <w:sz w:val="24"/>
          <w:szCs w:val="24"/>
        </w:rPr>
        <w:t>3.3.2 Quantitative</w:t>
      </w:r>
    </w:p>
    <w:p w14:paraId="3C41F129" w14:textId="74DFB5EE" w:rsidR="004B757D" w:rsidRPr="00911A53" w:rsidRDefault="004B757D" w:rsidP="00907C91">
      <w:pPr>
        <w:rPr>
          <w:rFonts w:ascii="Arial" w:hAnsi="Arial" w:cs="Arial"/>
          <w:color w:val="7030A0"/>
        </w:rPr>
      </w:pPr>
      <w:r w:rsidRPr="00911A53">
        <w:rPr>
          <w:rFonts w:ascii="Arial" w:hAnsi="Arial" w:cs="Arial"/>
          <w:color w:val="7030A0"/>
        </w:rPr>
        <w:t>A questionnaire was sent out to a sample of 25 new employees who had joined the</w:t>
      </w:r>
      <w:r w:rsidR="008250B0" w:rsidRPr="00911A53">
        <w:rPr>
          <w:rFonts w:ascii="Arial" w:hAnsi="Arial" w:cs="Arial"/>
          <w:color w:val="7030A0"/>
        </w:rPr>
        <w:t xml:space="preserve"> authority in the last 18</w:t>
      </w:r>
      <w:r w:rsidR="00B346C0" w:rsidRPr="00911A53">
        <w:rPr>
          <w:rFonts w:ascii="Arial" w:hAnsi="Arial" w:cs="Arial"/>
          <w:color w:val="7030A0"/>
        </w:rPr>
        <w:t xml:space="preserve"> months</w:t>
      </w:r>
      <w:r w:rsidRPr="00911A53">
        <w:rPr>
          <w:rFonts w:ascii="Arial" w:hAnsi="Arial" w:cs="Arial"/>
          <w:color w:val="7030A0"/>
        </w:rPr>
        <w:t>. (Appendix</w:t>
      </w:r>
      <w:r w:rsidR="0021568A" w:rsidRPr="00911A53">
        <w:rPr>
          <w:rFonts w:ascii="Arial" w:hAnsi="Arial" w:cs="Arial"/>
          <w:color w:val="7030A0"/>
        </w:rPr>
        <w:t xml:space="preserve"> 3</w:t>
      </w:r>
      <w:r w:rsidRPr="00911A53">
        <w:rPr>
          <w:rFonts w:ascii="Arial" w:hAnsi="Arial" w:cs="Arial"/>
          <w:color w:val="7030A0"/>
        </w:rPr>
        <w:t xml:space="preserve">). This provided us with comparative information against </w:t>
      </w:r>
      <w:r w:rsidR="00F01992" w:rsidRPr="00911A53">
        <w:rPr>
          <w:rFonts w:ascii="Arial" w:hAnsi="Arial" w:cs="Arial"/>
          <w:color w:val="7030A0"/>
        </w:rPr>
        <w:t xml:space="preserve">internal vs </w:t>
      </w:r>
      <w:r w:rsidRPr="00911A53">
        <w:rPr>
          <w:rFonts w:ascii="Arial" w:hAnsi="Arial" w:cs="Arial"/>
          <w:color w:val="7030A0"/>
        </w:rPr>
        <w:t>external experiences and new employee expectations.</w:t>
      </w:r>
    </w:p>
    <w:p w14:paraId="5288180D" w14:textId="5EB69024" w:rsidR="004B757D" w:rsidRPr="00911A53" w:rsidRDefault="004B757D" w:rsidP="00907C91">
      <w:pPr>
        <w:rPr>
          <w:rFonts w:ascii="Arial" w:hAnsi="Arial" w:cs="Arial"/>
          <w:color w:val="7030A0"/>
        </w:rPr>
      </w:pPr>
      <w:r w:rsidRPr="00911A53">
        <w:rPr>
          <w:rFonts w:ascii="Arial" w:hAnsi="Arial" w:cs="Arial"/>
          <w:color w:val="7030A0"/>
        </w:rPr>
        <w:t>The</w:t>
      </w:r>
      <w:r w:rsidR="00231C44" w:rsidRPr="00911A53">
        <w:rPr>
          <w:rFonts w:ascii="Arial" w:hAnsi="Arial" w:cs="Arial"/>
          <w:color w:val="7030A0"/>
        </w:rPr>
        <w:t xml:space="preserve"> questionnaire was reviewed by</w:t>
      </w:r>
      <w:r w:rsidRPr="00911A53">
        <w:rPr>
          <w:rFonts w:ascii="Arial" w:hAnsi="Arial" w:cs="Arial"/>
          <w:color w:val="7030A0"/>
        </w:rPr>
        <w:t xml:space="preserve"> two senior HR generalis</w:t>
      </w:r>
      <w:r w:rsidR="00231C44" w:rsidRPr="00911A53">
        <w:rPr>
          <w:rFonts w:ascii="Arial" w:hAnsi="Arial" w:cs="Arial"/>
          <w:color w:val="7030A0"/>
        </w:rPr>
        <w:t>t advisors to ensure the questions were appropriate and clear.</w:t>
      </w:r>
    </w:p>
    <w:p w14:paraId="6DCF3E30" w14:textId="77777777" w:rsidR="00B346C0" w:rsidRPr="00911A53" w:rsidRDefault="00970FFC" w:rsidP="00907C91">
      <w:pPr>
        <w:rPr>
          <w:rFonts w:ascii="Arial" w:hAnsi="Arial" w:cs="Arial"/>
          <w:color w:val="7030A0"/>
        </w:rPr>
      </w:pPr>
      <w:r w:rsidRPr="00911A53">
        <w:rPr>
          <w:rFonts w:ascii="Arial" w:hAnsi="Arial" w:cs="Arial"/>
          <w:color w:val="7030A0"/>
        </w:rPr>
        <w:t>Reliability &amp;</w:t>
      </w:r>
      <w:r w:rsidR="00231C44" w:rsidRPr="00911A53">
        <w:rPr>
          <w:rFonts w:ascii="Arial" w:hAnsi="Arial" w:cs="Arial"/>
          <w:color w:val="7030A0"/>
        </w:rPr>
        <w:t xml:space="preserve"> limitations – </w:t>
      </w:r>
    </w:p>
    <w:p w14:paraId="5436A5A9" w14:textId="4D19C4B2" w:rsidR="00B346C0" w:rsidRPr="00911A53" w:rsidRDefault="00B346C0" w:rsidP="00B346C0">
      <w:pPr>
        <w:pStyle w:val="ListParagraph"/>
        <w:numPr>
          <w:ilvl w:val="0"/>
          <w:numId w:val="17"/>
        </w:numPr>
        <w:rPr>
          <w:rFonts w:ascii="Arial" w:hAnsi="Arial" w:cs="Arial"/>
          <w:color w:val="7030A0"/>
        </w:rPr>
      </w:pPr>
      <w:r w:rsidRPr="00911A53">
        <w:rPr>
          <w:rFonts w:ascii="Arial" w:hAnsi="Arial" w:cs="Arial"/>
          <w:color w:val="7030A0"/>
        </w:rPr>
        <w:t>The</w:t>
      </w:r>
      <w:r w:rsidR="00231C44" w:rsidRPr="00911A53">
        <w:rPr>
          <w:rFonts w:ascii="Arial" w:hAnsi="Arial" w:cs="Arial"/>
          <w:color w:val="7030A0"/>
        </w:rPr>
        <w:t xml:space="preserve"> questionnaire was </w:t>
      </w:r>
      <w:r w:rsidR="005543D4" w:rsidRPr="00911A53">
        <w:rPr>
          <w:rFonts w:ascii="Arial" w:hAnsi="Arial" w:cs="Arial"/>
          <w:color w:val="7030A0"/>
        </w:rPr>
        <w:t>focussed on a small number of</w:t>
      </w:r>
      <w:r w:rsidRPr="00911A53">
        <w:rPr>
          <w:rFonts w:ascii="Arial" w:hAnsi="Arial" w:cs="Arial"/>
          <w:color w:val="7030A0"/>
        </w:rPr>
        <w:t xml:space="preserve"> questions.</w:t>
      </w:r>
    </w:p>
    <w:p w14:paraId="1CC49224" w14:textId="489EC785" w:rsidR="00231C44" w:rsidRPr="00911A53" w:rsidRDefault="00970FFC" w:rsidP="00B346C0">
      <w:pPr>
        <w:pStyle w:val="ListParagraph"/>
        <w:numPr>
          <w:ilvl w:val="0"/>
          <w:numId w:val="17"/>
        </w:numPr>
        <w:rPr>
          <w:rFonts w:ascii="Arial" w:hAnsi="Arial" w:cs="Arial"/>
          <w:color w:val="7030A0"/>
        </w:rPr>
      </w:pPr>
      <w:r w:rsidRPr="00911A53">
        <w:rPr>
          <w:rFonts w:ascii="Arial" w:hAnsi="Arial" w:cs="Arial"/>
          <w:color w:val="7030A0"/>
        </w:rPr>
        <w:lastRenderedPageBreak/>
        <w:t>Participants past expe</w:t>
      </w:r>
      <w:r w:rsidR="005914D0" w:rsidRPr="00911A53">
        <w:rPr>
          <w:rFonts w:ascii="Arial" w:hAnsi="Arial" w:cs="Arial"/>
          <w:color w:val="7030A0"/>
        </w:rPr>
        <w:t>rience is unknown and this may impact responses.</w:t>
      </w:r>
      <w:r w:rsidR="00935866" w:rsidRPr="00911A53">
        <w:rPr>
          <w:rFonts w:ascii="Arial" w:hAnsi="Arial" w:cs="Arial"/>
          <w:color w:val="7030A0"/>
        </w:rPr>
        <w:t xml:space="preserve"> </w:t>
      </w:r>
    </w:p>
    <w:p w14:paraId="75BF61C1" w14:textId="20596ECE" w:rsidR="00BB69C8" w:rsidRPr="00911A53" w:rsidRDefault="00231C44" w:rsidP="00BB69C8">
      <w:pPr>
        <w:rPr>
          <w:rFonts w:ascii="Arial" w:hAnsi="Arial" w:cs="Arial"/>
          <w:color w:val="7030A0"/>
        </w:rPr>
      </w:pPr>
      <w:r w:rsidRPr="00911A53">
        <w:rPr>
          <w:rFonts w:ascii="Arial" w:hAnsi="Arial" w:cs="Arial"/>
          <w:color w:val="7030A0"/>
        </w:rPr>
        <w:t>In both instances</w:t>
      </w:r>
      <w:r w:rsidR="00BB69C8" w:rsidRPr="00911A53">
        <w:rPr>
          <w:rFonts w:ascii="Arial" w:hAnsi="Arial" w:cs="Arial"/>
          <w:color w:val="7030A0"/>
        </w:rPr>
        <w:t xml:space="preserve"> the samples are small in comparison to head count in the organisation but time limitations were an issue, request to report back </w:t>
      </w:r>
      <w:r w:rsidR="00B81A61">
        <w:rPr>
          <w:rFonts w:ascii="Arial" w:hAnsi="Arial" w:cs="Arial"/>
          <w:color w:val="7030A0"/>
        </w:rPr>
        <w:t xml:space="preserve">to the organisation’s Senior </w:t>
      </w:r>
      <w:r w:rsidR="00BB69C8" w:rsidRPr="00911A53">
        <w:rPr>
          <w:rFonts w:ascii="Arial" w:hAnsi="Arial" w:cs="Arial"/>
          <w:color w:val="7030A0"/>
        </w:rPr>
        <w:t>Management Team within three months.</w:t>
      </w:r>
    </w:p>
    <w:p w14:paraId="422CC718" w14:textId="59F835E2" w:rsidR="00231C44" w:rsidRPr="00911A53" w:rsidRDefault="00BB69C8" w:rsidP="00231C44">
      <w:pPr>
        <w:rPr>
          <w:rFonts w:ascii="Arial" w:hAnsi="Arial" w:cs="Arial"/>
          <w:color w:val="7030A0"/>
        </w:rPr>
      </w:pPr>
      <w:r w:rsidRPr="00911A53">
        <w:rPr>
          <w:rFonts w:ascii="Arial" w:hAnsi="Arial" w:cs="Arial"/>
          <w:color w:val="7030A0"/>
        </w:rPr>
        <w:t>Confidentiality</w:t>
      </w:r>
      <w:r w:rsidR="00231C44" w:rsidRPr="00911A53">
        <w:rPr>
          <w:rFonts w:ascii="Arial" w:hAnsi="Arial" w:cs="Arial"/>
          <w:color w:val="7030A0"/>
        </w:rPr>
        <w:t xml:space="preserve"> was requested and maintained. Information was recorded anonymously.</w:t>
      </w:r>
      <w:r w:rsidR="005914D0" w:rsidRPr="00911A53">
        <w:rPr>
          <w:rFonts w:ascii="Arial" w:hAnsi="Arial" w:cs="Arial"/>
          <w:color w:val="7030A0"/>
        </w:rPr>
        <w:t xml:space="preserve"> </w:t>
      </w:r>
    </w:p>
    <w:p w14:paraId="4DA645BB" w14:textId="4E8B5C7A" w:rsidR="005914D0" w:rsidRPr="00B308C2" w:rsidRDefault="00BB69C8" w:rsidP="00231C44">
      <w:pPr>
        <w:rPr>
          <w:rFonts w:ascii="Arial" w:hAnsi="Arial" w:cs="Arial"/>
          <w:color w:val="7030A0"/>
        </w:rPr>
      </w:pPr>
      <w:r w:rsidRPr="00B308C2">
        <w:rPr>
          <w:rFonts w:ascii="Arial" w:hAnsi="Arial" w:cs="Arial"/>
          <w:color w:val="7030A0"/>
        </w:rPr>
        <w:t>The findings</w:t>
      </w:r>
      <w:r w:rsidR="005914D0" w:rsidRPr="00B308C2">
        <w:rPr>
          <w:rFonts w:ascii="Arial" w:hAnsi="Arial" w:cs="Arial"/>
          <w:color w:val="7030A0"/>
        </w:rPr>
        <w:t xml:space="preserve"> analysed manually and anonymous feedback collated.</w:t>
      </w:r>
    </w:p>
    <w:p w14:paraId="53679B0C" w14:textId="270CFC5A" w:rsidR="00236EE4" w:rsidRPr="00B308C2" w:rsidRDefault="00236EE4" w:rsidP="00231C44">
      <w:pPr>
        <w:rPr>
          <w:rFonts w:ascii="Arial" w:hAnsi="Arial" w:cs="Arial"/>
          <w:color w:val="7030A0"/>
        </w:rPr>
      </w:pPr>
      <w:r w:rsidRPr="00B308C2">
        <w:rPr>
          <w:rFonts w:ascii="Arial" w:hAnsi="Arial" w:cs="Arial"/>
          <w:color w:val="7030A0"/>
        </w:rPr>
        <w:t>Taylor &amp; Woodhams (2016)</w:t>
      </w:r>
    </w:p>
    <w:p w14:paraId="3C06A7C4" w14:textId="3DD94DF6" w:rsidR="00014BF6" w:rsidRDefault="004E4E7A" w:rsidP="0069319B">
      <w:pPr>
        <w:pStyle w:val="Heading1"/>
        <w:rPr>
          <w:rFonts w:ascii="Arial" w:hAnsi="Arial" w:cs="Arial"/>
          <w:color w:val="7030A0"/>
        </w:rPr>
      </w:pPr>
      <w:r w:rsidRPr="000E4EC5">
        <w:rPr>
          <w:rFonts w:ascii="Arial" w:hAnsi="Arial" w:cs="Arial"/>
        </w:rPr>
        <w:br/>
      </w:r>
      <w:bookmarkStart w:id="4" w:name="_Toc43818603"/>
      <w:r w:rsidR="00353BE6" w:rsidRPr="000E4EC5">
        <w:rPr>
          <w:rFonts w:ascii="Arial" w:hAnsi="Arial" w:cs="Arial"/>
          <w:color w:val="7030A0"/>
        </w:rPr>
        <w:t>4. Findings</w:t>
      </w:r>
      <w:r w:rsidR="00A8571E" w:rsidRPr="000E4EC5">
        <w:rPr>
          <w:rFonts w:ascii="Arial" w:hAnsi="Arial" w:cs="Arial"/>
          <w:color w:val="7030A0"/>
        </w:rPr>
        <w:t xml:space="preserve"> and Analysis</w:t>
      </w:r>
      <w:bookmarkEnd w:id="4"/>
    </w:p>
    <w:p w14:paraId="54909F1F" w14:textId="77777777" w:rsidR="0069319B" w:rsidRPr="0069319B" w:rsidRDefault="0069319B" w:rsidP="0069319B"/>
    <w:p w14:paraId="3DA6065B" w14:textId="4DE1267D" w:rsidR="00A8571E" w:rsidRPr="00911A53" w:rsidRDefault="00A8571E" w:rsidP="00A8571E">
      <w:pPr>
        <w:rPr>
          <w:rFonts w:ascii="Arial" w:hAnsi="Arial" w:cs="Arial"/>
          <w:color w:val="7030A0"/>
        </w:rPr>
      </w:pPr>
      <w:r w:rsidRPr="00911A53">
        <w:rPr>
          <w:rFonts w:ascii="Arial" w:hAnsi="Arial" w:cs="Arial"/>
          <w:color w:val="7030A0"/>
        </w:rPr>
        <w:t>The findings have been broken down in to two areas:-</w:t>
      </w:r>
    </w:p>
    <w:p w14:paraId="518E6DE3" w14:textId="0F1890DA" w:rsidR="00A8571E" w:rsidRPr="00911A53" w:rsidRDefault="00621670" w:rsidP="00A8571E">
      <w:pPr>
        <w:pStyle w:val="ListParagraph"/>
        <w:numPr>
          <w:ilvl w:val="0"/>
          <w:numId w:val="18"/>
        </w:numPr>
        <w:rPr>
          <w:rFonts w:ascii="Arial" w:hAnsi="Arial" w:cs="Arial"/>
          <w:color w:val="7030A0"/>
        </w:rPr>
      </w:pPr>
      <w:r w:rsidRPr="00911A53">
        <w:rPr>
          <w:rFonts w:ascii="Arial" w:hAnsi="Arial" w:cs="Arial"/>
          <w:color w:val="7030A0"/>
        </w:rPr>
        <w:t xml:space="preserve"> E</w:t>
      </w:r>
      <w:r w:rsidR="00A8571E" w:rsidRPr="00911A53">
        <w:rPr>
          <w:rFonts w:ascii="Arial" w:hAnsi="Arial" w:cs="Arial"/>
          <w:color w:val="7030A0"/>
        </w:rPr>
        <w:t xml:space="preserve">mployee </w:t>
      </w:r>
      <w:r w:rsidRPr="00911A53">
        <w:rPr>
          <w:rFonts w:ascii="Arial" w:hAnsi="Arial" w:cs="Arial"/>
          <w:color w:val="7030A0"/>
        </w:rPr>
        <w:t>responses</w:t>
      </w:r>
      <w:r w:rsidR="00A8571E" w:rsidRPr="00911A53">
        <w:rPr>
          <w:rFonts w:ascii="Arial" w:hAnsi="Arial" w:cs="Arial"/>
          <w:color w:val="7030A0"/>
        </w:rPr>
        <w:t xml:space="preserve"> relating to the current process used in Pembrokeshire County Council</w:t>
      </w:r>
      <w:r w:rsidRPr="00911A53">
        <w:rPr>
          <w:rFonts w:ascii="Arial" w:hAnsi="Arial" w:cs="Arial"/>
          <w:color w:val="7030A0"/>
        </w:rPr>
        <w:t>.</w:t>
      </w:r>
    </w:p>
    <w:p w14:paraId="7308D23E" w14:textId="77777777" w:rsidR="00621670" w:rsidRPr="00911A53" w:rsidRDefault="00621670" w:rsidP="00621670">
      <w:pPr>
        <w:pStyle w:val="ListParagraph"/>
        <w:rPr>
          <w:rFonts w:ascii="Arial" w:hAnsi="Arial" w:cs="Arial"/>
          <w:color w:val="7030A0"/>
        </w:rPr>
      </w:pPr>
    </w:p>
    <w:p w14:paraId="1177C30E" w14:textId="2069E7BC" w:rsidR="00621670" w:rsidRPr="00911A53" w:rsidRDefault="00621670" w:rsidP="00621670">
      <w:pPr>
        <w:pStyle w:val="ListParagraph"/>
        <w:numPr>
          <w:ilvl w:val="0"/>
          <w:numId w:val="18"/>
        </w:numPr>
        <w:rPr>
          <w:rFonts w:ascii="Arial" w:hAnsi="Arial" w:cs="Arial"/>
          <w:color w:val="7030A0"/>
        </w:rPr>
      </w:pPr>
      <w:r w:rsidRPr="00911A53">
        <w:rPr>
          <w:rFonts w:ascii="Arial" w:hAnsi="Arial" w:cs="Arial"/>
          <w:color w:val="7030A0"/>
        </w:rPr>
        <w:t xml:space="preserve"> </w:t>
      </w:r>
      <w:r w:rsidR="00A8571E" w:rsidRPr="00911A53">
        <w:rPr>
          <w:rFonts w:ascii="Arial" w:hAnsi="Arial" w:cs="Arial"/>
          <w:color w:val="7030A0"/>
        </w:rPr>
        <w:t>Results from visits to two other local authorities as agreed by the Senior Management Team, each using the</w:t>
      </w:r>
      <w:r w:rsidRPr="00911A53">
        <w:rPr>
          <w:rFonts w:ascii="Arial" w:hAnsi="Arial" w:cs="Arial"/>
          <w:color w:val="7030A0"/>
        </w:rPr>
        <w:t xml:space="preserve"> </w:t>
      </w:r>
      <w:r w:rsidR="00B81A61">
        <w:rPr>
          <w:rFonts w:ascii="Arial" w:hAnsi="Arial" w:cs="Arial"/>
          <w:color w:val="7030A0"/>
        </w:rPr>
        <w:t xml:space="preserve"> add on PM</w:t>
      </w:r>
      <w:r w:rsidRPr="00911A53">
        <w:rPr>
          <w:rFonts w:ascii="Arial" w:hAnsi="Arial" w:cs="Arial"/>
          <w:color w:val="7030A0"/>
        </w:rPr>
        <w:t xml:space="preserve"> tool</w:t>
      </w:r>
      <w:r w:rsidR="00A8571E" w:rsidRPr="00911A53">
        <w:rPr>
          <w:rFonts w:ascii="Arial" w:hAnsi="Arial" w:cs="Arial"/>
          <w:color w:val="7030A0"/>
        </w:rPr>
        <w:t xml:space="preserve"> </w:t>
      </w:r>
      <w:r w:rsidRPr="00911A53">
        <w:rPr>
          <w:rFonts w:ascii="Arial" w:hAnsi="Arial" w:cs="Arial"/>
          <w:color w:val="7030A0"/>
        </w:rPr>
        <w:t>from the current</w:t>
      </w:r>
      <w:r w:rsidR="00A8571E" w:rsidRPr="00911A53">
        <w:rPr>
          <w:rFonts w:ascii="Arial" w:hAnsi="Arial" w:cs="Arial"/>
          <w:color w:val="7030A0"/>
        </w:rPr>
        <w:t xml:space="preserve"> HR reporting systems </w:t>
      </w:r>
      <w:r w:rsidRPr="00911A53">
        <w:rPr>
          <w:rFonts w:ascii="Arial" w:hAnsi="Arial" w:cs="Arial"/>
          <w:color w:val="7030A0"/>
        </w:rPr>
        <w:t>that PCC currently buys in to namely iTrent and Learning Pool.</w:t>
      </w:r>
    </w:p>
    <w:p w14:paraId="5DF9960E" w14:textId="02FC1B45" w:rsidR="00621670" w:rsidRPr="000E4EC5" w:rsidRDefault="00621670" w:rsidP="00621670">
      <w:pPr>
        <w:pStyle w:val="ListParagraph"/>
        <w:rPr>
          <w:rFonts w:ascii="Arial" w:hAnsi="Arial" w:cs="Arial"/>
        </w:rPr>
      </w:pPr>
    </w:p>
    <w:p w14:paraId="4CC92881" w14:textId="4510E029" w:rsidR="00621670" w:rsidRDefault="00621670" w:rsidP="00621670">
      <w:pPr>
        <w:rPr>
          <w:rFonts w:ascii="Arial" w:hAnsi="Arial" w:cs="Arial"/>
          <w:b/>
          <w:color w:val="7030A0"/>
          <w:sz w:val="24"/>
          <w:szCs w:val="24"/>
        </w:rPr>
      </w:pPr>
      <w:r w:rsidRPr="000E4EC5">
        <w:rPr>
          <w:rFonts w:ascii="Arial" w:hAnsi="Arial" w:cs="Arial"/>
          <w:b/>
          <w:color w:val="7030A0"/>
          <w:sz w:val="24"/>
          <w:szCs w:val="24"/>
        </w:rPr>
        <w:t>4.1 Employee responses relating to the current process used in Pembrokeshire County Council.</w:t>
      </w:r>
    </w:p>
    <w:p w14:paraId="3374566B" w14:textId="7781E2DB" w:rsidR="00A13E01" w:rsidRPr="00911A53" w:rsidRDefault="00A13E01" w:rsidP="00621670">
      <w:pPr>
        <w:rPr>
          <w:rFonts w:ascii="Arial" w:hAnsi="Arial" w:cs="Arial"/>
          <w:color w:val="7030A0"/>
        </w:rPr>
      </w:pPr>
      <w:r w:rsidRPr="00911A53">
        <w:rPr>
          <w:rFonts w:ascii="Arial" w:hAnsi="Arial" w:cs="Arial"/>
          <w:color w:val="7030A0"/>
        </w:rPr>
        <w:t>Focus group feedback (Appendix 4)</w:t>
      </w:r>
    </w:p>
    <w:p w14:paraId="161C18F8" w14:textId="4BAE49A4" w:rsidR="00621670" w:rsidRPr="00911A53" w:rsidRDefault="00621670" w:rsidP="00621670">
      <w:pPr>
        <w:rPr>
          <w:rFonts w:ascii="Arial" w:hAnsi="Arial" w:cs="Arial"/>
          <w:color w:val="7030A0"/>
        </w:rPr>
      </w:pPr>
      <w:r w:rsidRPr="00911A53">
        <w:rPr>
          <w:rFonts w:ascii="Arial" w:hAnsi="Arial" w:cs="Arial"/>
          <w:color w:val="7030A0"/>
        </w:rPr>
        <w:t>The following graphs highlight the results from the questionnaires that were sent out to employees. The first graph depicts the results from those 75 employees as per the methodology and reflect the diversity of the organisation.</w:t>
      </w:r>
    </w:p>
    <w:p w14:paraId="45A8822B" w14:textId="52870D63" w:rsidR="00621670" w:rsidRPr="000E4EC5" w:rsidRDefault="00911A53" w:rsidP="00911A53">
      <w:pPr>
        <w:jc w:val="center"/>
        <w:rPr>
          <w:rFonts w:ascii="Arial" w:hAnsi="Arial" w:cs="Arial"/>
        </w:rPr>
      </w:pPr>
      <w:r>
        <w:rPr>
          <w:noProof/>
          <w:lang w:eastAsia="en-GB"/>
        </w:rPr>
        <w:lastRenderedPageBreak/>
        <w:drawing>
          <wp:inline distT="0" distB="0" distL="0" distR="0" wp14:anchorId="22197BC4" wp14:editId="6C982691">
            <wp:extent cx="6296025" cy="28860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CD4C49" w14:textId="00B2243F" w:rsidR="00621670" w:rsidRPr="00621670" w:rsidRDefault="00911A53" w:rsidP="00911A53">
      <w:pPr>
        <w:jc w:val="center"/>
      </w:pPr>
      <w:r>
        <w:rPr>
          <w:noProof/>
          <w:lang w:eastAsia="en-GB"/>
        </w:rPr>
        <w:drawing>
          <wp:inline distT="0" distB="0" distL="0" distR="0" wp14:anchorId="4D253E22" wp14:editId="0703CB97">
            <wp:extent cx="6286500" cy="27717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B6BF7DE" w14:textId="6D6FFE61" w:rsidR="00621670" w:rsidRDefault="00621670" w:rsidP="00621670"/>
    <w:p w14:paraId="7C7ECD6A" w14:textId="7358AB48" w:rsidR="00076C09" w:rsidRPr="00076C09" w:rsidRDefault="00076C09" w:rsidP="00076C09">
      <w:pPr>
        <w:jc w:val="center"/>
      </w:pPr>
    </w:p>
    <w:p w14:paraId="53DAA2D8" w14:textId="7696AB3E" w:rsidR="002B59D5" w:rsidRPr="00911A53" w:rsidRDefault="00267308" w:rsidP="003F323A">
      <w:pPr>
        <w:rPr>
          <w:rFonts w:ascii="Arial" w:hAnsi="Arial" w:cs="Arial"/>
          <w:color w:val="7030A0"/>
        </w:rPr>
      </w:pPr>
      <w:r>
        <w:rPr>
          <w:rFonts w:ascii="Arial" w:hAnsi="Arial" w:cs="Arial"/>
          <w:color w:val="7030A0"/>
        </w:rPr>
        <w:t>There is an overwhelming result</w:t>
      </w:r>
      <w:r w:rsidR="00076C09" w:rsidRPr="00911A53">
        <w:rPr>
          <w:rFonts w:ascii="Arial" w:hAnsi="Arial" w:cs="Arial"/>
          <w:color w:val="7030A0"/>
        </w:rPr>
        <w:t xml:space="preserve"> that there is a </w:t>
      </w:r>
      <w:r>
        <w:rPr>
          <w:rFonts w:ascii="Arial" w:hAnsi="Arial" w:cs="Arial"/>
          <w:color w:val="7030A0"/>
        </w:rPr>
        <w:t>need for a P.A.</w:t>
      </w:r>
      <w:r w:rsidR="00076C09" w:rsidRPr="00911A53">
        <w:rPr>
          <w:rFonts w:ascii="Arial" w:hAnsi="Arial" w:cs="Arial"/>
          <w:color w:val="7030A0"/>
        </w:rPr>
        <w:t xml:space="preserve"> process in the organisation. If you also link this to the findings from the focus group discussions there is a strong belief that </w:t>
      </w:r>
      <w:r w:rsidR="00A74140" w:rsidRPr="00911A53">
        <w:rPr>
          <w:rFonts w:ascii="Arial" w:hAnsi="Arial" w:cs="Arial"/>
          <w:color w:val="7030A0"/>
        </w:rPr>
        <w:t xml:space="preserve">the success and effectiveness of the organisation comes from the belief that all employees understand the goals and objectives of their role, how these fit in to their team/directorate and organisational goals. </w:t>
      </w:r>
    </w:p>
    <w:p w14:paraId="0BB511C3" w14:textId="51EC9B97" w:rsidR="00A74140" w:rsidRPr="00911A53" w:rsidRDefault="00A74140" w:rsidP="003F323A">
      <w:pPr>
        <w:rPr>
          <w:rFonts w:ascii="Arial" w:hAnsi="Arial" w:cs="Arial"/>
          <w:color w:val="7030A0"/>
        </w:rPr>
      </w:pPr>
      <w:r w:rsidRPr="00911A53">
        <w:rPr>
          <w:rFonts w:ascii="Arial" w:hAnsi="Arial" w:cs="Arial"/>
          <w:color w:val="7030A0"/>
        </w:rPr>
        <w:t>This was also reflected when asked about monthly 1-2-1 conversations taking place. Employees again highlight that these consist</w:t>
      </w:r>
      <w:r w:rsidR="00267308">
        <w:rPr>
          <w:rFonts w:ascii="Arial" w:hAnsi="Arial" w:cs="Arial"/>
          <w:color w:val="7030A0"/>
        </w:rPr>
        <w:t>ently take place</w:t>
      </w:r>
      <w:r w:rsidRPr="00911A53">
        <w:rPr>
          <w:rFonts w:ascii="Arial" w:hAnsi="Arial" w:cs="Arial"/>
          <w:color w:val="7030A0"/>
        </w:rPr>
        <w:t>. Once again</w:t>
      </w:r>
      <w:r w:rsidR="002B59D5" w:rsidRPr="00911A53">
        <w:rPr>
          <w:rFonts w:ascii="Arial" w:hAnsi="Arial" w:cs="Arial"/>
          <w:color w:val="7030A0"/>
        </w:rPr>
        <w:t>,</w:t>
      </w:r>
      <w:r w:rsidRPr="00911A53">
        <w:rPr>
          <w:rFonts w:ascii="Arial" w:hAnsi="Arial" w:cs="Arial"/>
          <w:color w:val="7030A0"/>
        </w:rPr>
        <w:t xml:space="preserve"> the focus group feedback stated that these were informal and not recorded and yet they related more directly to an individual’s role, development and well-being. Work priorities continually change and monthly 1-2-1 conversations were valuable to ensure that employees were on track, understood priorities and could seek support. There was also the belief that these encouraged </w:t>
      </w:r>
      <w:r w:rsidR="002B59D5" w:rsidRPr="00911A53">
        <w:rPr>
          <w:rFonts w:ascii="Arial" w:hAnsi="Arial" w:cs="Arial"/>
          <w:color w:val="7030A0"/>
        </w:rPr>
        <w:t>a stronger relationship</w:t>
      </w:r>
      <w:r w:rsidRPr="00911A53">
        <w:rPr>
          <w:rFonts w:ascii="Arial" w:hAnsi="Arial" w:cs="Arial"/>
          <w:color w:val="7030A0"/>
        </w:rPr>
        <w:t xml:space="preserve"> between line manager and team member. One line manager also stated that he was able to develop his team more effectively by understanding strengths and weaknesses within his team.</w:t>
      </w:r>
    </w:p>
    <w:p w14:paraId="1BC5A82F" w14:textId="0523F66C" w:rsidR="002B59D5" w:rsidRPr="00911A53" w:rsidRDefault="002B59D5" w:rsidP="003F323A">
      <w:pPr>
        <w:rPr>
          <w:rFonts w:ascii="Arial" w:hAnsi="Arial" w:cs="Arial"/>
          <w:color w:val="7030A0"/>
        </w:rPr>
      </w:pPr>
      <w:r w:rsidRPr="00911A53">
        <w:rPr>
          <w:rFonts w:ascii="Arial" w:hAnsi="Arial" w:cs="Arial"/>
          <w:color w:val="7030A0"/>
        </w:rPr>
        <w:lastRenderedPageBreak/>
        <w:t>In analysing the question around the process being meaningful again the response denotes that employees do not consider it to be meaningful. This is evidenced further from the honest focus group feedback which declares the process as meaningless “</w:t>
      </w:r>
      <w:r w:rsidRPr="00911A53">
        <w:rPr>
          <w:rFonts w:ascii="Arial" w:hAnsi="Arial" w:cs="Arial"/>
          <w:i/>
          <w:color w:val="7030A0"/>
        </w:rPr>
        <w:t xml:space="preserve">it is a form that is completed and sits in the drawer for 12 months”. </w:t>
      </w:r>
      <w:r w:rsidRPr="00911A53">
        <w:rPr>
          <w:rFonts w:ascii="Arial" w:hAnsi="Arial" w:cs="Arial"/>
          <w:color w:val="7030A0"/>
        </w:rPr>
        <w:t xml:space="preserve"> This outcome is also supported by the </w:t>
      </w:r>
      <w:r w:rsidR="002E7DC6" w:rsidRPr="00911A53">
        <w:rPr>
          <w:rFonts w:ascii="Arial" w:hAnsi="Arial" w:cs="Arial"/>
          <w:color w:val="7030A0"/>
        </w:rPr>
        <w:t xml:space="preserve">decline in </w:t>
      </w:r>
      <w:r w:rsidRPr="00911A53">
        <w:rPr>
          <w:rFonts w:ascii="Arial" w:hAnsi="Arial" w:cs="Arial"/>
          <w:color w:val="7030A0"/>
        </w:rPr>
        <w:t>completion</w:t>
      </w:r>
      <w:r w:rsidR="002E7DC6" w:rsidRPr="00911A53">
        <w:rPr>
          <w:rFonts w:ascii="Arial" w:hAnsi="Arial" w:cs="Arial"/>
          <w:color w:val="7030A0"/>
        </w:rPr>
        <w:t xml:space="preserve">s </w:t>
      </w:r>
      <w:r w:rsidRPr="00911A53">
        <w:rPr>
          <w:rFonts w:ascii="Arial" w:hAnsi="Arial" w:cs="Arial"/>
          <w:color w:val="7030A0"/>
        </w:rPr>
        <w:t xml:space="preserve">evidenced earlier and reported as a concern by the W.G. </w:t>
      </w:r>
    </w:p>
    <w:p w14:paraId="702DA089" w14:textId="74F66DA9" w:rsidR="002E7DC6" w:rsidRPr="00911A53" w:rsidRDefault="002E7DC6" w:rsidP="003F323A">
      <w:pPr>
        <w:rPr>
          <w:rFonts w:ascii="Arial" w:hAnsi="Arial" w:cs="Arial"/>
          <w:color w:val="7030A0"/>
        </w:rPr>
      </w:pPr>
      <w:r w:rsidRPr="00911A53">
        <w:rPr>
          <w:rFonts w:ascii="Arial" w:hAnsi="Arial" w:cs="Arial"/>
          <w:color w:val="7030A0"/>
        </w:rPr>
        <w:t>The question around agile teams was asked to gain an understanding of the authorities efficiency drive to reduce buildings cost and encourage agile working. In both instances agile working is on the increase. Focus group feedback highlighted that employees valued 1-2-1 conversations more than ever since they may not ‘see’ their line manager week to week</w:t>
      </w:r>
      <w:r w:rsidR="007713C4">
        <w:rPr>
          <w:rFonts w:ascii="Arial" w:hAnsi="Arial" w:cs="Arial"/>
          <w:color w:val="7030A0"/>
        </w:rPr>
        <w:t>. This</w:t>
      </w:r>
      <w:r w:rsidRPr="00911A53">
        <w:rPr>
          <w:rFonts w:ascii="Arial" w:hAnsi="Arial" w:cs="Arial"/>
          <w:color w:val="7030A0"/>
        </w:rPr>
        <w:t xml:space="preserve"> supports the SMT desire to move to an online process that could be accessed by employees at different locations, without the need to be sat together. </w:t>
      </w:r>
    </w:p>
    <w:p w14:paraId="03925CE4" w14:textId="5B37B057" w:rsidR="002E7DC6" w:rsidRDefault="002E7DC6" w:rsidP="003F323A">
      <w:pPr>
        <w:rPr>
          <w:rFonts w:ascii="Arial" w:hAnsi="Arial" w:cs="Arial"/>
          <w:color w:val="7030A0"/>
        </w:rPr>
      </w:pPr>
      <w:r w:rsidRPr="00911A53">
        <w:rPr>
          <w:rFonts w:ascii="Arial" w:hAnsi="Arial" w:cs="Arial"/>
          <w:color w:val="7030A0"/>
        </w:rPr>
        <w:t>Once again the focus groups feedback supported this approach, but with the caveat that desire to be face to face with their line manager was important on an occasion even if not every time. It was highlighted that difficult conversations should</w:t>
      </w:r>
      <w:r w:rsidR="007713C4">
        <w:rPr>
          <w:rFonts w:ascii="Arial" w:hAnsi="Arial" w:cs="Arial"/>
          <w:color w:val="7030A0"/>
        </w:rPr>
        <w:t>,</w:t>
      </w:r>
      <w:r w:rsidRPr="00911A53">
        <w:rPr>
          <w:rFonts w:ascii="Arial" w:hAnsi="Arial" w:cs="Arial"/>
          <w:color w:val="7030A0"/>
        </w:rPr>
        <w:t xml:space="preserve"> as best practice should be physically face to face rather than over skype or online.</w:t>
      </w:r>
      <w:r w:rsidR="0071766D">
        <w:rPr>
          <w:rFonts w:ascii="Arial" w:hAnsi="Arial" w:cs="Arial"/>
          <w:color w:val="7030A0"/>
        </w:rPr>
        <w:t xml:space="preserve"> Mindgym (2020a) Mindgym (2020b).</w:t>
      </w:r>
    </w:p>
    <w:p w14:paraId="0274EBE0" w14:textId="77777777" w:rsidR="00B308C2" w:rsidRPr="00911A53" w:rsidRDefault="00B308C2" w:rsidP="003F323A">
      <w:pPr>
        <w:rPr>
          <w:rFonts w:ascii="Arial" w:hAnsi="Arial" w:cs="Arial"/>
          <w:color w:val="7030A0"/>
        </w:rPr>
      </w:pPr>
    </w:p>
    <w:p w14:paraId="6B8E8EB1" w14:textId="5F7A59CE" w:rsidR="009C191F" w:rsidRPr="00911A53" w:rsidRDefault="009C191F" w:rsidP="003F323A">
      <w:pPr>
        <w:rPr>
          <w:rFonts w:ascii="Arial" w:hAnsi="Arial" w:cs="Arial"/>
          <w:color w:val="7030A0"/>
        </w:rPr>
      </w:pPr>
      <w:r w:rsidRPr="00911A53">
        <w:rPr>
          <w:rFonts w:ascii="Arial" w:hAnsi="Arial" w:cs="Arial"/>
          <w:b/>
          <w:color w:val="7030A0"/>
          <w:sz w:val="24"/>
          <w:szCs w:val="24"/>
        </w:rPr>
        <w:t>4.2 Results from visits to two other local authorities as agreed by the Senior Management</w:t>
      </w:r>
      <w:r w:rsidRPr="00911A53">
        <w:rPr>
          <w:rFonts w:ascii="Arial" w:hAnsi="Arial" w:cs="Arial"/>
          <w:color w:val="7030A0"/>
        </w:rPr>
        <w:t xml:space="preserve"> </w:t>
      </w:r>
      <w:r w:rsidRPr="00911A53">
        <w:rPr>
          <w:rFonts w:ascii="Arial" w:hAnsi="Arial" w:cs="Arial"/>
          <w:b/>
          <w:color w:val="7030A0"/>
          <w:sz w:val="24"/>
          <w:szCs w:val="24"/>
        </w:rPr>
        <w:t>Team</w:t>
      </w:r>
    </w:p>
    <w:p w14:paraId="17C9268A" w14:textId="27BBF6AD" w:rsidR="00121E89" w:rsidRDefault="009C191F" w:rsidP="00121E89">
      <w:pPr>
        <w:pStyle w:val="ListParagraph"/>
        <w:numPr>
          <w:ilvl w:val="0"/>
          <w:numId w:val="21"/>
        </w:numPr>
        <w:rPr>
          <w:rFonts w:ascii="Arial" w:hAnsi="Arial" w:cs="Arial"/>
          <w:color w:val="7030A0"/>
        </w:rPr>
      </w:pPr>
      <w:r w:rsidRPr="00911A53">
        <w:rPr>
          <w:rFonts w:ascii="Arial" w:hAnsi="Arial" w:cs="Arial"/>
          <w:color w:val="7030A0"/>
        </w:rPr>
        <w:t>Ceredigion County Council –</w:t>
      </w:r>
      <w:r w:rsidR="00121E89" w:rsidRPr="00911A53">
        <w:rPr>
          <w:rFonts w:ascii="Arial" w:hAnsi="Arial" w:cs="Arial"/>
          <w:color w:val="7030A0"/>
        </w:rPr>
        <w:t xml:space="preserve"> utilising</w:t>
      </w:r>
      <w:r w:rsidRPr="00911A53">
        <w:rPr>
          <w:rFonts w:ascii="Arial" w:hAnsi="Arial" w:cs="Arial"/>
          <w:color w:val="7030A0"/>
        </w:rPr>
        <w:t xml:space="preserve"> </w:t>
      </w:r>
      <w:r w:rsidR="00121E89" w:rsidRPr="00911A53">
        <w:rPr>
          <w:rFonts w:ascii="Arial" w:hAnsi="Arial" w:cs="Arial"/>
          <w:color w:val="7030A0"/>
        </w:rPr>
        <w:t>the iTrent system, would offer to duplicate the current process online with a further add on option to include a monthly check in. Access would need to be via a PCC enable</w:t>
      </w:r>
      <w:r w:rsidR="007713C4">
        <w:rPr>
          <w:rFonts w:ascii="Arial" w:hAnsi="Arial" w:cs="Arial"/>
          <w:color w:val="7030A0"/>
        </w:rPr>
        <w:t>d</w:t>
      </w:r>
      <w:r w:rsidR="00121E89" w:rsidRPr="00911A53">
        <w:rPr>
          <w:rFonts w:ascii="Arial" w:hAnsi="Arial" w:cs="Arial"/>
          <w:color w:val="7030A0"/>
        </w:rPr>
        <w:t xml:space="preserve"> device.</w:t>
      </w:r>
    </w:p>
    <w:p w14:paraId="37A008EC" w14:textId="77777777" w:rsidR="00911A53" w:rsidRPr="00911A53" w:rsidRDefault="00911A53" w:rsidP="00911A53">
      <w:pPr>
        <w:pStyle w:val="ListParagraph"/>
        <w:rPr>
          <w:rFonts w:ascii="Arial" w:hAnsi="Arial" w:cs="Arial"/>
          <w:color w:val="7030A0"/>
        </w:rPr>
      </w:pPr>
    </w:p>
    <w:p w14:paraId="1265F066" w14:textId="39C79C5D" w:rsidR="00121E89" w:rsidRPr="00911A53" w:rsidRDefault="009C191F" w:rsidP="00121E89">
      <w:pPr>
        <w:pStyle w:val="ListParagraph"/>
        <w:numPr>
          <w:ilvl w:val="0"/>
          <w:numId w:val="21"/>
        </w:numPr>
        <w:rPr>
          <w:rFonts w:ascii="Arial" w:hAnsi="Arial" w:cs="Arial"/>
          <w:color w:val="7030A0"/>
        </w:rPr>
      </w:pPr>
      <w:r w:rsidRPr="00911A53">
        <w:rPr>
          <w:rFonts w:ascii="Arial" w:hAnsi="Arial" w:cs="Arial"/>
          <w:color w:val="7030A0"/>
        </w:rPr>
        <w:t>Worcester City Council –</w:t>
      </w:r>
      <w:r w:rsidR="00121E89" w:rsidRPr="00911A53">
        <w:rPr>
          <w:rFonts w:ascii="Arial" w:hAnsi="Arial" w:cs="Arial"/>
          <w:color w:val="7030A0"/>
        </w:rPr>
        <w:t xml:space="preserve"> utilising</w:t>
      </w:r>
      <w:r w:rsidRPr="00911A53">
        <w:rPr>
          <w:rFonts w:ascii="Arial" w:hAnsi="Arial" w:cs="Arial"/>
          <w:color w:val="7030A0"/>
        </w:rPr>
        <w:t xml:space="preserve"> the </w:t>
      </w:r>
      <w:r w:rsidR="00121E89" w:rsidRPr="00911A53">
        <w:rPr>
          <w:rFonts w:ascii="Arial" w:hAnsi="Arial" w:cs="Arial"/>
          <w:color w:val="7030A0"/>
        </w:rPr>
        <w:t>Learning</w:t>
      </w:r>
      <w:r w:rsidRPr="00911A53">
        <w:rPr>
          <w:rFonts w:ascii="Arial" w:hAnsi="Arial" w:cs="Arial"/>
          <w:color w:val="7030A0"/>
        </w:rPr>
        <w:t xml:space="preserve"> Pool system</w:t>
      </w:r>
      <w:r w:rsidR="00121E89" w:rsidRPr="00911A53">
        <w:rPr>
          <w:rFonts w:ascii="Arial" w:hAnsi="Arial" w:cs="Arial"/>
          <w:color w:val="7030A0"/>
        </w:rPr>
        <w:t xml:space="preserve"> that we use</w:t>
      </w:r>
      <w:r w:rsidR="008E1B37" w:rsidRPr="00911A53">
        <w:rPr>
          <w:rFonts w:ascii="Arial" w:hAnsi="Arial" w:cs="Arial"/>
          <w:color w:val="7030A0"/>
        </w:rPr>
        <w:t xml:space="preserve"> for learning and development. Flexibility</w:t>
      </w:r>
      <w:r w:rsidR="00121E89" w:rsidRPr="00911A53">
        <w:rPr>
          <w:rFonts w:ascii="Arial" w:hAnsi="Arial" w:cs="Arial"/>
          <w:color w:val="7030A0"/>
        </w:rPr>
        <w:t xml:space="preserve"> to meet the needs of a diverse organisation with a range of role functions and the ability to design different appraisals to suit differe</w:t>
      </w:r>
      <w:r w:rsidR="007713C4">
        <w:rPr>
          <w:rFonts w:ascii="Arial" w:hAnsi="Arial" w:cs="Arial"/>
          <w:color w:val="7030A0"/>
        </w:rPr>
        <w:t>nt roles</w:t>
      </w:r>
      <w:r w:rsidR="00121E89" w:rsidRPr="00911A53">
        <w:rPr>
          <w:rFonts w:ascii="Arial" w:hAnsi="Arial" w:cs="Arial"/>
          <w:color w:val="7030A0"/>
        </w:rPr>
        <w:t xml:space="preserve">. Access could be via a range of devices </w:t>
      </w:r>
      <w:r w:rsidR="008E1B37" w:rsidRPr="00911A53">
        <w:rPr>
          <w:rFonts w:ascii="Arial" w:hAnsi="Arial" w:cs="Arial"/>
          <w:color w:val="7030A0"/>
        </w:rPr>
        <w:t>Wi-Fi</w:t>
      </w:r>
      <w:r w:rsidR="00121E89" w:rsidRPr="00911A53">
        <w:rPr>
          <w:rFonts w:ascii="Arial" w:hAnsi="Arial" w:cs="Arial"/>
          <w:color w:val="7030A0"/>
        </w:rPr>
        <w:t xml:space="preserve"> enabled.</w:t>
      </w:r>
    </w:p>
    <w:p w14:paraId="3C6D894D" w14:textId="77777777" w:rsidR="0069319B" w:rsidRDefault="00121E89" w:rsidP="00121E89">
      <w:pPr>
        <w:ind w:left="360"/>
        <w:rPr>
          <w:rFonts w:ascii="Arial" w:hAnsi="Arial" w:cs="Arial"/>
          <w:color w:val="7030A0"/>
        </w:rPr>
      </w:pPr>
      <w:r w:rsidRPr="00911A53">
        <w:rPr>
          <w:rFonts w:ascii="Arial" w:hAnsi="Arial" w:cs="Arial"/>
          <w:color w:val="7030A0"/>
        </w:rPr>
        <w:t>The following table lists the each systems functionalities</w:t>
      </w:r>
      <w:r w:rsidR="00A86AA7" w:rsidRPr="00911A53">
        <w:rPr>
          <w:rFonts w:ascii="Arial" w:hAnsi="Arial" w:cs="Arial"/>
          <w:color w:val="7030A0"/>
        </w:rPr>
        <w:t xml:space="preserve"> and costs</w:t>
      </w:r>
      <w:r w:rsidR="0069319B">
        <w:rPr>
          <w:rFonts w:ascii="Arial" w:hAnsi="Arial" w:cs="Arial"/>
          <w:color w:val="7030A0"/>
        </w:rPr>
        <w:t>.</w:t>
      </w:r>
    </w:p>
    <w:p w14:paraId="150E615A" w14:textId="7B347536" w:rsidR="00121E89" w:rsidRPr="00911A53" w:rsidRDefault="00121E89" w:rsidP="00121E89">
      <w:pPr>
        <w:ind w:left="360"/>
        <w:rPr>
          <w:rFonts w:ascii="Arial" w:hAnsi="Arial" w:cs="Arial"/>
          <w:color w:val="7030A0"/>
        </w:rPr>
      </w:pPr>
    </w:p>
    <w:tbl>
      <w:tblPr>
        <w:tblStyle w:val="TableGrid"/>
        <w:tblW w:w="0" w:type="auto"/>
        <w:tblLook w:val="04A0" w:firstRow="1" w:lastRow="0" w:firstColumn="1" w:lastColumn="0" w:noHBand="0" w:noVBand="1"/>
      </w:tblPr>
      <w:tblGrid>
        <w:gridCol w:w="6941"/>
        <w:gridCol w:w="992"/>
        <w:gridCol w:w="1418"/>
        <w:gridCol w:w="1105"/>
      </w:tblGrid>
      <w:tr w:rsidR="00121E89" w14:paraId="3872B715" w14:textId="77777777" w:rsidTr="007713C4">
        <w:trPr>
          <w:cantSplit/>
          <w:trHeight w:val="929"/>
        </w:trPr>
        <w:tc>
          <w:tcPr>
            <w:tcW w:w="6941" w:type="dxa"/>
            <w:shd w:val="clear" w:color="auto" w:fill="E5DFEC" w:themeFill="accent4" w:themeFillTint="33"/>
            <w:vAlign w:val="center"/>
          </w:tcPr>
          <w:p w14:paraId="6AAE8D1B" w14:textId="77777777" w:rsidR="00121E89" w:rsidRPr="007713C4" w:rsidRDefault="00121E89" w:rsidP="0071766D">
            <w:pPr>
              <w:jc w:val="center"/>
              <w:rPr>
                <w:rFonts w:ascii="Arial" w:hAnsi="Arial" w:cs="Arial"/>
                <w:color w:val="7030A0"/>
                <w:sz w:val="24"/>
                <w:szCs w:val="24"/>
              </w:rPr>
            </w:pPr>
            <w:r w:rsidRPr="007713C4">
              <w:rPr>
                <w:rFonts w:ascii="Arial" w:hAnsi="Arial" w:cs="Arial"/>
                <w:color w:val="7030A0"/>
                <w:sz w:val="24"/>
                <w:szCs w:val="24"/>
              </w:rPr>
              <w:t>Review functionalities</w:t>
            </w:r>
          </w:p>
        </w:tc>
        <w:tc>
          <w:tcPr>
            <w:tcW w:w="992" w:type="dxa"/>
            <w:shd w:val="clear" w:color="auto" w:fill="E5DFEC" w:themeFill="accent4" w:themeFillTint="33"/>
            <w:textDirection w:val="btLr"/>
          </w:tcPr>
          <w:p w14:paraId="456845C3" w14:textId="77777777" w:rsidR="00121E89" w:rsidRPr="007713C4" w:rsidRDefault="00121E89" w:rsidP="0071766D">
            <w:pPr>
              <w:ind w:left="113" w:right="113"/>
              <w:jc w:val="center"/>
              <w:rPr>
                <w:rFonts w:ascii="Arial" w:hAnsi="Arial" w:cs="Arial"/>
                <w:color w:val="7030A0"/>
                <w:sz w:val="20"/>
                <w:szCs w:val="20"/>
              </w:rPr>
            </w:pPr>
            <w:r w:rsidRPr="007713C4">
              <w:rPr>
                <w:rFonts w:ascii="Arial" w:hAnsi="Arial" w:cs="Arial"/>
                <w:color w:val="7030A0"/>
                <w:sz w:val="20"/>
                <w:szCs w:val="20"/>
              </w:rPr>
              <w:t>Option 1</w:t>
            </w:r>
          </w:p>
          <w:p w14:paraId="4C491478" w14:textId="77777777" w:rsidR="00121E89" w:rsidRPr="007713C4" w:rsidRDefault="00121E89" w:rsidP="0071766D">
            <w:pPr>
              <w:ind w:left="113" w:right="113"/>
              <w:jc w:val="center"/>
              <w:rPr>
                <w:rFonts w:ascii="Arial" w:hAnsi="Arial" w:cs="Arial"/>
                <w:color w:val="7030A0"/>
                <w:sz w:val="20"/>
                <w:szCs w:val="20"/>
              </w:rPr>
            </w:pPr>
            <w:r w:rsidRPr="007713C4">
              <w:rPr>
                <w:rFonts w:ascii="Arial" w:hAnsi="Arial" w:cs="Arial"/>
                <w:color w:val="7030A0"/>
                <w:sz w:val="20"/>
                <w:szCs w:val="20"/>
              </w:rPr>
              <w:t>iTrent</w:t>
            </w:r>
          </w:p>
        </w:tc>
        <w:tc>
          <w:tcPr>
            <w:tcW w:w="1418" w:type="dxa"/>
            <w:shd w:val="clear" w:color="auto" w:fill="E5DFEC" w:themeFill="accent4" w:themeFillTint="33"/>
            <w:textDirection w:val="btLr"/>
          </w:tcPr>
          <w:p w14:paraId="2AA31623" w14:textId="77777777" w:rsidR="00121E89" w:rsidRPr="007713C4" w:rsidRDefault="00121E89" w:rsidP="0071766D">
            <w:pPr>
              <w:ind w:left="113" w:right="113"/>
              <w:jc w:val="center"/>
              <w:rPr>
                <w:rFonts w:ascii="Arial" w:hAnsi="Arial" w:cs="Arial"/>
                <w:color w:val="7030A0"/>
                <w:sz w:val="20"/>
                <w:szCs w:val="20"/>
              </w:rPr>
            </w:pPr>
            <w:r w:rsidRPr="007713C4">
              <w:rPr>
                <w:rFonts w:ascii="Arial" w:hAnsi="Arial" w:cs="Arial"/>
                <w:color w:val="7030A0"/>
                <w:sz w:val="20"/>
                <w:szCs w:val="20"/>
              </w:rPr>
              <w:t>Option 2</w:t>
            </w:r>
          </w:p>
          <w:p w14:paraId="4D950EB0" w14:textId="77777777" w:rsidR="00121E89" w:rsidRPr="007713C4" w:rsidRDefault="00121E89" w:rsidP="0071766D">
            <w:pPr>
              <w:ind w:left="113" w:right="113"/>
              <w:jc w:val="center"/>
              <w:rPr>
                <w:rFonts w:ascii="Arial" w:hAnsi="Arial" w:cs="Arial"/>
                <w:color w:val="7030A0"/>
                <w:sz w:val="20"/>
                <w:szCs w:val="20"/>
              </w:rPr>
            </w:pPr>
            <w:r w:rsidRPr="007713C4">
              <w:rPr>
                <w:rFonts w:ascii="Arial" w:hAnsi="Arial" w:cs="Arial"/>
                <w:color w:val="7030A0"/>
                <w:sz w:val="20"/>
                <w:szCs w:val="20"/>
              </w:rPr>
              <w:t>iTrent Check ins’</w:t>
            </w:r>
          </w:p>
        </w:tc>
        <w:tc>
          <w:tcPr>
            <w:tcW w:w="1105" w:type="dxa"/>
            <w:shd w:val="clear" w:color="auto" w:fill="E5DFEC" w:themeFill="accent4" w:themeFillTint="33"/>
            <w:textDirection w:val="btLr"/>
          </w:tcPr>
          <w:p w14:paraId="6A6144D6" w14:textId="77777777" w:rsidR="00121E89" w:rsidRPr="007713C4" w:rsidRDefault="00121E89" w:rsidP="0071766D">
            <w:pPr>
              <w:ind w:left="113" w:right="113"/>
              <w:jc w:val="center"/>
              <w:rPr>
                <w:rFonts w:ascii="Arial" w:hAnsi="Arial" w:cs="Arial"/>
                <w:color w:val="7030A0"/>
                <w:sz w:val="20"/>
                <w:szCs w:val="20"/>
              </w:rPr>
            </w:pPr>
            <w:r w:rsidRPr="007713C4">
              <w:rPr>
                <w:rFonts w:ascii="Arial" w:hAnsi="Arial" w:cs="Arial"/>
                <w:color w:val="7030A0"/>
                <w:sz w:val="20"/>
                <w:szCs w:val="20"/>
              </w:rPr>
              <w:t>Option 3</w:t>
            </w:r>
          </w:p>
          <w:p w14:paraId="309AA9D9" w14:textId="77777777" w:rsidR="00121E89" w:rsidRPr="007713C4" w:rsidRDefault="00121E89" w:rsidP="0071766D">
            <w:pPr>
              <w:ind w:left="113" w:right="113"/>
              <w:jc w:val="center"/>
              <w:rPr>
                <w:rFonts w:ascii="Arial" w:hAnsi="Arial" w:cs="Arial"/>
                <w:color w:val="7030A0"/>
                <w:sz w:val="20"/>
                <w:szCs w:val="20"/>
              </w:rPr>
            </w:pPr>
            <w:r w:rsidRPr="007713C4">
              <w:rPr>
                <w:rFonts w:ascii="Arial" w:hAnsi="Arial" w:cs="Arial"/>
                <w:color w:val="7030A0"/>
                <w:sz w:val="20"/>
                <w:szCs w:val="20"/>
              </w:rPr>
              <w:t>POD</w:t>
            </w:r>
          </w:p>
        </w:tc>
      </w:tr>
      <w:tr w:rsidR="00121E89" w14:paraId="0F1982F6" w14:textId="77777777" w:rsidTr="0071766D">
        <w:tc>
          <w:tcPr>
            <w:tcW w:w="6941" w:type="dxa"/>
          </w:tcPr>
          <w:p w14:paraId="23E684E3"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Access available to all staff via Employee Self-Serve</w:t>
            </w:r>
          </w:p>
        </w:tc>
        <w:tc>
          <w:tcPr>
            <w:tcW w:w="992" w:type="dxa"/>
          </w:tcPr>
          <w:p w14:paraId="5D84AD4A"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418" w:type="dxa"/>
          </w:tcPr>
          <w:p w14:paraId="45F8CBE5"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105" w:type="dxa"/>
          </w:tcPr>
          <w:p w14:paraId="74B2EC20"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69211616" w14:textId="77777777" w:rsidTr="0071766D">
        <w:tc>
          <w:tcPr>
            <w:tcW w:w="6941" w:type="dxa"/>
          </w:tcPr>
          <w:p w14:paraId="60C1CA3E"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Line Manager control and update of staff Performance Appraisals</w:t>
            </w:r>
          </w:p>
        </w:tc>
        <w:tc>
          <w:tcPr>
            <w:tcW w:w="992" w:type="dxa"/>
          </w:tcPr>
          <w:p w14:paraId="0578932E"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418" w:type="dxa"/>
          </w:tcPr>
          <w:p w14:paraId="7DB2F957"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105" w:type="dxa"/>
          </w:tcPr>
          <w:p w14:paraId="56147032"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4F983C57" w14:textId="77777777" w:rsidTr="0071766D">
        <w:tc>
          <w:tcPr>
            <w:tcW w:w="6941" w:type="dxa"/>
          </w:tcPr>
          <w:p w14:paraId="355947B9"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Ability to update iTrent with information</w:t>
            </w:r>
          </w:p>
        </w:tc>
        <w:tc>
          <w:tcPr>
            <w:tcW w:w="992" w:type="dxa"/>
          </w:tcPr>
          <w:p w14:paraId="3D21561B"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418" w:type="dxa"/>
          </w:tcPr>
          <w:p w14:paraId="42F111BD"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105" w:type="dxa"/>
          </w:tcPr>
          <w:p w14:paraId="354267E3"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1718C346" w14:textId="77777777" w:rsidTr="0071766D">
        <w:tc>
          <w:tcPr>
            <w:tcW w:w="6941" w:type="dxa"/>
          </w:tcPr>
          <w:p w14:paraId="1E4FBD62"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Ability to audit completions with ease and store information electronically</w:t>
            </w:r>
          </w:p>
        </w:tc>
        <w:tc>
          <w:tcPr>
            <w:tcW w:w="992" w:type="dxa"/>
          </w:tcPr>
          <w:p w14:paraId="74212207"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418" w:type="dxa"/>
          </w:tcPr>
          <w:p w14:paraId="3623670C"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105" w:type="dxa"/>
          </w:tcPr>
          <w:p w14:paraId="0734FE9F"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55600012" w14:textId="77777777" w:rsidTr="0071766D">
        <w:tc>
          <w:tcPr>
            <w:tcW w:w="6941" w:type="dxa"/>
          </w:tcPr>
          <w:p w14:paraId="2C082009"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Monthly 1-2-1 functionality</w:t>
            </w:r>
          </w:p>
        </w:tc>
        <w:tc>
          <w:tcPr>
            <w:tcW w:w="992" w:type="dxa"/>
          </w:tcPr>
          <w:p w14:paraId="4EC1B74F" w14:textId="77777777" w:rsidR="00121E89" w:rsidRPr="007713C4" w:rsidRDefault="00121E89" w:rsidP="0071766D">
            <w:pPr>
              <w:rPr>
                <w:rFonts w:ascii="Arial" w:hAnsi="Arial" w:cs="Arial"/>
                <w:color w:val="7030A0"/>
                <w:sz w:val="24"/>
                <w:szCs w:val="24"/>
              </w:rPr>
            </w:pPr>
          </w:p>
        </w:tc>
        <w:tc>
          <w:tcPr>
            <w:tcW w:w="1418" w:type="dxa"/>
          </w:tcPr>
          <w:p w14:paraId="78A23AD2" w14:textId="77777777" w:rsidR="00121E89" w:rsidRPr="007713C4" w:rsidRDefault="00121E89" w:rsidP="00121E89">
            <w:pPr>
              <w:pStyle w:val="ListParagraph"/>
              <w:numPr>
                <w:ilvl w:val="0"/>
                <w:numId w:val="22"/>
              </w:numPr>
              <w:rPr>
                <w:rFonts w:ascii="Arial" w:hAnsi="Arial" w:cs="Arial"/>
                <w:color w:val="7030A0"/>
                <w:sz w:val="24"/>
                <w:szCs w:val="24"/>
              </w:rPr>
            </w:pPr>
          </w:p>
        </w:tc>
        <w:tc>
          <w:tcPr>
            <w:tcW w:w="1105" w:type="dxa"/>
          </w:tcPr>
          <w:p w14:paraId="02B7846D"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7F7BD619" w14:textId="77777777" w:rsidTr="0071766D">
        <w:tc>
          <w:tcPr>
            <w:tcW w:w="6941" w:type="dxa"/>
          </w:tcPr>
          <w:p w14:paraId="5EEF8E67"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Ability to electronically link an employee with more than one role</w:t>
            </w:r>
          </w:p>
        </w:tc>
        <w:tc>
          <w:tcPr>
            <w:tcW w:w="992" w:type="dxa"/>
          </w:tcPr>
          <w:p w14:paraId="2736EA6C" w14:textId="77777777" w:rsidR="00121E89" w:rsidRPr="007713C4" w:rsidRDefault="00121E89" w:rsidP="0071766D">
            <w:pPr>
              <w:rPr>
                <w:rFonts w:ascii="Arial" w:hAnsi="Arial" w:cs="Arial"/>
                <w:color w:val="7030A0"/>
                <w:sz w:val="24"/>
                <w:szCs w:val="24"/>
              </w:rPr>
            </w:pPr>
          </w:p>
        </w:tc>
        <w:tc>
          <w:tcPr>
            <w:tcW w:w="1418" w:type="dxa"/>
          </w:tcPr>
          <w:p w14:paraId="00CC0562" w14:textId="77777777" w:rsidR="00121E89" w:rsidRPr="007713C4" w:rsidRDefault="00121E89" w:rsidP="0071766D">
            <w:pPr>
              <w:rPr>
                <w:rFonts w:ascii="Arial" w:hAnsi="Arial" w:cs="Arial"/>
                <w:color w:val="7030A0"/>
                <w:sz w:val="24"/>
                <w:szCs w:val="24"/>
              </w:rPr>
            </w:pPr>
          </w:p>
        </w:tc>
        <w:tc>
          <w:tcPr>
            <w:tcW w:w="1105" w:type="dxa"/>
          </w:tcPr>
          <w:p w14:paraId="2DF73368"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6907E820" w14:textId="77777777" w:rsidTr="0071766D">
        <w:tc>
          <w:tcPr>
            <w:tcW w:w="6941" w:type="dxa"/>
          </w:tcPr>
          <w:p w14:paraId="4CD18710"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Ability to create and link to an individual development plan</w:t>
            </w:r>
          </w:p>
        </w:tc>
        <w:tc>
          <w:tcPr>
            <w:tcW w:w="992" w:type="dxa"/>
          </w:tcPr>
          <w:p w14:paraId="1D374A5B" w14:textId="77777777" w:rsidR="00121E89" w:rsidRPr="007713C4" w:rsidRDefault="00121E89" w:rsidP="0071766D">
            <w:pPr>
              <w:rPr>
                <w:rFonts w:ascii="Arial" w:hAnsi="Arial" w:cs="Arial"/>
                <w:color w:val="7030A0"/>
                <w:sz w:val="24"/>
                <w:szCs w:val="24"/>
              </w:rPr>
            </w:pPr>
          </w:p>
        </w:tc>
        <w:tc>
          <w:tcPr>
            <w:tcW w:w="1418" w:type="dxa"/>
          </w:tcPr>
          <w:p w14:paraId="6D2C3ADB" w14:textId="77777777" w:rsidR="00121E89" w:rsidRPr="007713C4" w:rsidRDefault="00121E89" w:rsidP="0071766D">
            <w:pPr>
              <w:rPr>
                <w:rFonts w:ascii="Arial" w:hAnsi="Arial" w:cs="Arial"/>
                <w:color w:val="7030A0"/>
                <w:sz w:val="24"/>
                <w:szCs w:val="24"/>
              </w:rPr>
            </w:pPr>
          </w:p>
        </w:tc>
        <w:tc>
          <w:tcPr>
            <w:tcW w:w="1105" w:type="dxa"/>
          </w:tcPr>
          <w:p w14:paraId="54DACD6E"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771894ED" w14:textId="77777777" w:rsidTr="0071766D">
        <w:tc>
          <w:tcPr>
            <w:tcW w:w="6941" w:type="dxa"/>
          </w:tcPr>
          <w:p w14:paraId="6F60F46E"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lastRenderedPageBreak/>
              <w:t>Access via range of mobile devices i.e. iPad, mobile phone</w:t>
            </w:r>
          </w:p>
        </w:tc>
        <w:tc>
          <w:tcPr>
            <w:tcW w:w="992" w:type="dxa"/>
          </w:tcPr>
          <w:p w14:paraId="758E13DF" w14:textId="77777777" w:rsidR="00121E89" w:rsidRPr="007713C4" w:rsidRDefault="00121E89" w:rsidP="0071766D">
            <w:pPr>
              <w:rPr>
                <w:rFonts w:ascii="Arial" w:hAnsi="Arial" w:cs="Arial"/>
                <w:color w:val="7030A0"/>
                <w:sz w:val="24"/>
                <w:szCs w:val="24"/>
              </w:rPr>
            </w:pPr>
          </w:p>
        </w:tc>
        <w:tc>
          <w:tcPr>
            <w:tcW w:w="1418" w:type="dxa"/>
          </w:tcPr>
          <w:p w14:paraId="669D5236" w14:textId="77777777" w:rsidR="00121E89" w:rsidRPr="007713C4" w:rsidRDefault="00121E89" w:rsidP="0071766D">
            <w:pPr>
              <w:rPr>
                <w:rFonts w:ascii="Arial" w:hAnsi="Arial" w:cs="Arial"/>
                <w:color w:val="7030A0"/>
                <w:sz w:val="24"/>
                <w:szCs w:val="24"/>
              </w:rPr>
            </w:pPr>
          </w:p>
        </w:tc>
        <w:tc>
          <w:tcPr>
            <w:tcW w:w="1105" w:type="dxa"/>
          </w:tcPr>
          <w:p w14:paraId="3C67D9BA"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3A17F547" w14:textId="77777777" w:rsidTr="0071766D">
        <w:tc>
          <w:tcPr>
            <w:tcW w:w="6941" w:type="dxa"/>
          </w:tcPr>
          <w:p w14:paraId="05163892"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Option to develop system to incorporate sign offs for risk assessments and mandatory safety procedure training</w:t>
            </w:r>
          </w:p>
        </w:tc>
        <w:tc>
          <w:tcPr>
            <w:tcW w:w="992" w:type="dxa"/>
          </w:tcPr>
          <w:p w14:paraId="4084DEE1" w14:textId="77777777" w:rsidR="00121E89" w:rsidRPr="007713C4" w:rsidRDefault="00121E89" w:rsidP="0071766D">
            <w:pPr>
              <w:rPr>
                <w:rFonts w:ascii="Arial" w:hAnsi="Arial" w:cs="Arial"/>
                <w:color w:val="7030A0"/>
                <w:sz w:val="24"/>
                <w:szCs w:val="24"/>
              </w:rPr>
            </w:pPr>
          </w:p>
        </w:tc>
        <w:tc>
          <w:tcPr>
            <w:tcW w:w="1418" w:type="dxa"/>
          </w:tcPr>
          <w:p w14:paraId="44672D2A" w14:textId="77777777" w:rsidR="00121E89" w:rsidRPr="007713C4" w:rsidRDefault="00121E89" w:rsidP="0071766D">
            <w:pPr>
              <w:rPr>
                <w:rFonts w:ascii="Arial" w:hAnsi="Arial" w:cs="Arial"/>
                <w:color w:val="7030A0"/>
                <w:sz w:val="24"/>
                <w:szCs w:val="24"/>
              </w:rPr>
            </w:pPr>
          </w:p>
        </w:tc>
        <w:tc>
          <w:tcPr>
            <w:tcW w:w="1105" w:type="dxa"/>
          </w:tcPr>
          <w:p w14:paraId="453C6C6A"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0D0B9B3B" w14:textId="77777777" w:rsidTr="0071766D">
        <w:tc>
          <w:tcPr>
            <w:tcW w:w="6941" w:type="dxa"/>
          </w:tcPr>
          <w:p w14:paraId="4429654E"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Option to develop system to include further corporate initiatives</w:t>
            </w:r>
          </w:p>
        </w:tc>
        <w:tc>
          <w:tcPr>
            <w:tcW w:w="992" w:type="dxa"/>
          </w:tcPr>
          <w:p w14:paraId="03204A3D" w14:textId="77777777" w:rsidR="00121E89" w:rsidRPr="007713C4" w:rsidRDefault="00121E89" w:rsidP="0071766D">
            <w:pPr>
              <w:rPr>
                <w:rFonts w:ascii="Arial" w:hAnsi="Arial" w:cs="Arial"/>
                <w:color w:val="7030A0"/>
                <w:sz w:val="24"/>
                <w:szCs w:val="24"/>
              </w:rPr>
            </w:pPr>
          </w:p>
        </w:tc>
        <w:tc>
          <w:tcPr>
            <w:tcW w:w="1418" w:type="dxa"/>
          </w:tcPr>
          <w:p w14:paraId="08CCC507" w14:textId="77777777" w:rsidR="00121E89" w:rsidRPr="007713C4" w:rsidRDefault="00121E89" w:rsidP="0071766D">
            <w:pPr>
              <w:jc w:val="center"/>
              <w:rPr>
                <w:rFonts w:ascii="Arial" w:hAnsi="Arial" w:cs="Arial"/>
                <w:color w:val="7030A0"/>
                <w:sz w:val="24"/>
                <w:szCs w:val="24"/>
              </w:rPr>
            </w:pPr>
            <w:r w:rsidRPr="007713C4">
              <w:rPr>
                <w:rFonts w:ascii="Arial" w:hAnsi="Arial" w:cs="Arial"/>
                <w:color w:val="7030A0"/>
                <w:sz w:val="24"/>
                <w:szCs w:val="24"/>
              </w:rPr>
              <w:sym w:font="Wingdings" w:char="F0FC"/>
            </w:r>
          </w:p>
        </w:tc>
        <w:tc>
          <w:tcPr>
            <w:tcW w:w="1105" w:type="dxa"/>
          </w:tcPr>
          <w:p w14:paraId="32AF603C"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483CEFEC" w14:textId="77777777" w:rsidTr="0071766D">
        <w:tc>
          <w:tcPr>
            <w:tcW w:w="6941" w:type="dxa"/>
          </w:tcPr>
          <w:p w14:paraId="114EEEEE"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Ability to link mandatory training to job role specification which would support induction process and allow for the tracking of completions and the audit of mandatory training</w:t>
            </w:r>
          </w:p>
        </w:tc>
        <w:tc>
          <w:tcPr>
            <w:tcW w:w="992" w:type="dxa"/>
          </w:tcPr>
          <w:p w14:paraId="1C30DD0B" w14:textId="77777777" w:rsidR="00121E89" w:rsidRPr="007713C4" w:rsidRDefault="00121E89" w:rsidP="0071766D">
            <w:pPr>
              <w:rPr>
                <w:rFonts w:ascii="Arial" w:hAnsi="Arial" w:cs="Arial"/>
                <w:color w:val="7030A0"/>
                <w:sz w:val="24"/>
                <w:szCs w:val="24"/>
              </w:rPr>
            </w:pPr>
          </w:p>
        </w:tc>
        <w:tc>
          <w:tcPr>
            <w:tcW w:w="1418" w:type="dxa"/>
          </w:tcPr>
          <w:p w14:paraId="199CB026" w14:textId="77777777" w:rsidR="00121E89" w:rsidRPr="007713C4" w:rsidRDefault="00121E89" w:rsidP="0071766D">
            <w:pPr>
              <w:rPr>
                <w:rFonts w:ascii="Arial" w:hAnsi="Arial" w:cs="Arial"/>
                <w:color w:val="7030A0"/>
                <w:sz w:val="24"/>
                <w:szCs w:val="24"/>
              </w:rPr>
            </w:pPr>
          </w:p>
        </w:tc>
        <w:tc>
          <w:tcPr>
            <w:tcW w:w="1105" w:type="dxa"/>
          </w:tcPr>
          <w:p w14:paraId="2B1E6607" w14:textId="77777777" w:rsidR="00121E89" w:rsidRPr="007713C4" w:rsidRDefault="00121E89" w:rsidP="00121E89">
            <w:pPr>
              <w:pStyle w:val="ListParagraph"/>
              <w:numPr>
                <w:ilvl w:val="0"/>
                <w:numId w:val="22"/>
              </w:numPr>
              <w:rPr>
                <w:rFonts w:ascii="Arial" w:hAnsi="Arial" w:cs="Arial"/>
                <w:color w:val="7030A0"/>
                <w:sz w:val="24"/>
                <w:szCs w:val="24"/>
              </w:rPr>
            </w:pPr>
          </w:p>
        </w:tc>
      </w:tr>
      <w:tr w:rsidR="00121E89" w14:paraId="6BBFC6E6" w14:textId="77777777" w:rsidTr="0071766D">
        <w:tc>
          <w:tcPr>
            <w:tcW w:w="6941" w:type="dxa"/>
          </w:tcPr>
          <w:p w14:paraId="64CD1CF7" w14:textId="77777777" w:rsidR="00121E89" w:rsidRPr="007713C4" w:rsidRDefault="00121E89" w:rsidP="0071766D">
            <w:pPr>
              <w:rPr>
                <w:rFonts w:ascii="Arial" w:hAnsi="Arial" w:cs="Arial"/>
                <w:color w:val="7030A0"/>
                <w:sz w:val="24"/>
                <w:szCs w:val="24"/>
              </w:rPr>
            </w:pPr>
            <w:r w:rsidRPr="007713C4">
              <w:rPr>
                <w:rFonts w:ascii="Arial" w:hAnsi="Arial" w:cs="Arial"/>
                <w:color w:val="7030A0"/>
                <w:sz w:val="24"/>
                <w:szCs w:val="24"/>
              </w:rPr>
              <w:t>Ability to trigger mandatory learning renewal to Line Manager and employee</w:t>
            </w:r>
          </w:p>
        </w:tc>
        <w:tc>
          <w:tcPr>
            <w:tcW w:w="992" w:type="dxa"/>
          </w:tcPr>
          <w:p w14:paraId="2BDD2B5D" w14:textId="77777777" w:rsidR="00121E89" w:rsidRPr="007713C4" w:rsidRDefault="00121E89" w:rsidP="0071766D">
            <w:pPr>
              <w:rPr>
                <w:rFonts w:ascii="Arial" w:hAnsi="Arial" w:cs="Arial"/>
                <w:color w:val="7030A0"/>
                <w:sz w:val="24"/>
                <w:szCs w:val="24"/>
              </w:rPr>
            </w:pPr>
          </w:p>
        </w:tc>
        <w:tc>
          <w:tcPr>
            <w:tcW w:w="1418" w:type="dxa"/>
          </w:tcPr>
          <w:p w14:paraId="5ED55D62" w14:textId="77777777" w:rsidR="00121E89" w:rsidRPr="007713C4" w:rsidRDefault="00121E89" w:rsidP="0071766D">
            <w:pPr>
              <w:rPr>
                <w:rFonts w:ascii="Arial" w:hAnsi="Arial" w:cs="Arial"/>
                <w:color w:val="7030A0"/>
                <w:sz w:val="24"/>
                <w:szCs w:val="24"/>
              </w:rPr>
            </w:pPr>
          </w:p>
        </w:tc>
        <w:tc>
          <w:tcPr>
            <w:tcW w:w="1105" w:type="dxa"/>
          </w:tcPr>
          <w:p w14:paraId="3A6C6732" w14:textId="77777777" w:rsidR="00121E89" w:rsidRPr="007713C4" w:rsidRDefault="00121E89" w:rsidP="00121E89">
            <w:pPr>
              <w:pStyle w:val="ListParagraph"/>
              <w:numPr>
                <w:ilvl w:val="0"/>
                <w:numId w:val="22"/>
              </w:numPr>
              <w:rPr>
                <w:rFonts w:ascii="Arial" w:hAnsi="Arial" w:cs="Arial"/>
                <w:color w:val="7030A0"/>
                <w:sz w:val="24"/>
                <w:szCs w:val="24"/>
              </w:rPr>
            </w:pPr>
          </w:p>
        </w:tc>
      </w:tr>
    </w:tbl>
    <w:p w14:paraId="616E4518" w14:textId="77777777" w:rsidR="00121E89" w:rsidRPr="00121E89" w:rsidRDefault="00121E89" w:rsidP="00121E89">
      <w:pPr>
        <w:ind w:left="360"/>
      </w:pPr>
    </w:p>
    <w:p w14:paraId="732DE66D" w14:textId="1A2C8B5B" w:rsidR="0069319B" w:rsidRDefault="0069319B" w:rsidP="008E1B37">
      <w:pPr>
        <w:rPr>
          <w:rFonts w:ascii="Arial" w:hAnsi="Arial" w:cs="Arial"/>
          <w:color w:val="7030A0"/>
        </w:rPr>
      </w:pPr>
      <w:r>
        <w:rPr>
          <w:rFonts w:ascii="Arial" w:hAnsi="Arial" w:cs="Arial"/>
          <w:color w:val="7030A0"/>
        </w:rPr>
        <w:t>Full report attached</w:t>
      </w:r>
      <w:r w:rsidRPr="00911A53">
        <w:rPr>
          <w:rFonts w:ascii="Arial" w:hAnsi="Arial" w:cs="Arial"/>
          <w:color w:val="7030A0"/>
        </w:rPr>
        <w:t xml:space="preserve"> (Appendix 5)</w:t>
      </w:r>
      <w:r>
        <w:rPr>
          <w:rFonts w:ascii="Arial" w:hAnsi="Arial" w:cs="Arial"/>
          <w:color w:val="7030A0"/>
        </w:rPr>
        <w:t>.</w:t>
      </w:r>
    </w:p>
    <w:p w14:paraId="4D3EAECF" w14:textId="6D6FC037" w:rsidR="008E1B37" w:rsidRPr="00911A53" w:rsidRDefault="008E1B37" w:rsidP="008E1B37">
      <w:pPr>
        <w:rPr>
          <w:rFonts w:ascii="Arial" w:hAnsi="Arial" w:cs="Arial"/>
          <w:color w:val="7030A0"/>
        </w:rPr>
      </w:pPr>
      <w:r w:rsidRPr="00911A53">
        <w:rPr>
          <w:rFonts w:ascii="Arial" w:hAnsi="Arial" w:cs="Arial"/>
          <w:color w:val="7030A0"/>
        </w:rPr>
        <w:t>Option 3 would fulfil the functionalities needed to deliver a flexible process within a framework that could be accessed on a range of devices/settings on a system compatible with the internal HR platform.</w:t>
      </w:r>
    </w:p>
    <w:p w14:paraId="37E2B4EC" w14:textId="34D7019A" w:rsidR="00A70B64" w:rsidRPr="0069319B" w:rsidRDefault="00353BE6" w:rsidP="00EB5D4E">
      <w:pPr>
        <w:pStyle w:val="Heading1"/>
        <w:rPr>
          <w:rFonts w:ascii="Arial" w:hAnsi="Arial" w:cs="Arial"/>
          <w:color w:val="7030A0"/>
        </w:rPr>
      </w:pPr>
      <w:bookmarkStart w:id="5" w:name="_Toc43818604"/>
      <w:r w:rsidRPr="0069319B">
        <w:rPr>
          <w:rFonts w:ascii="Arial" w:hAnsi="Arial" w:cs="Arial"/>
          <w:color w:val="7030A0"/>
        </w:rPr>
        <w:t>5</w:t>
      </w:r>
      <w:r w:rsidR="006E0DE0" w:rsidRPr="0069319B">
        <w:rPr>
          <w:rFonts w:ascii="Arial" w:hAnsi="Arial" w:cs="Arial"/>
          <w:color w:val="7030A0"/>
        </w:rPr>
        <w:t>.</w:t>
      </w:r>
      <w:r w:rsidR="00A70B64" w:rsidRPr="0069319B">
        <w:rPr>
          <w:rFonts w:ascii="Arial" w:hAnsi="Arial" w:cs="Arial"/>
          <w:color w:val="7030A0"/>
        </w:rPr>
        <w:t xml:space="preserve"> Conclusion</w:t>
      </w:r>
      <w:r w:rsidR="00B845A0" w:rsidRPr="0069319B">
        <w:rPr>
          <w:rFonts w:ascii="Arial" w:hAnsi="Arial" w:cs="Arial"/>
          <w:color w:val="7030A0"/>
        </w:rPr>
        <w:t>s</w:t>
      </w:r>
      <w:bookmarkEnd w:id="5"/>
      <w:r w:rsidR="00A70B64" w:rsidRPr="0069319B">
        <w:rPr>
          <w:rFonts w:ascii="Arial" w:hAnsi="Arial" w:cs="Arial"/>
          <w:color w:val="7030A0"/>
        </w:rPr>
        <w:t xml:space="preserve"> </w:t>
      </w:r>
    </w:p>
    <w:p w14:paraId="085111A3" w14:textId="002E5B7B" w:rsidR="00A86AA7" w:rsidRPr="000E4EC5" w:rsidRDefault="00A86AA7" w:rsidP="00A86AA7">
      <w:pPr>
        <w:rPr>
          <w:rFonts w:ascii="Arial" w:hAnsi="Arial" w:cs="Arial"/>
        </w:rPr>
      </w:pPr>
    </w:p>
    <w:p w14:paraId="0D783EF3" w14:textId="7F44A928" w:rsidR="00A86AA7" w:rsidRPr="00911A53" w:rsidRDefault="00FD7B4D" w:rsidP="00A86AA7">
      <w:pPr>
        <w:rPr>
          <w:rFonts w:ascii="Arial" w:hAnsi="Arial" w:cs="Arial"/>
          <w:color w:val="7030A0"/>
        </w:rPr>
      </w:pPr>
      <w:r w:rsidRPr="00911A53">
        <w:rPr>
          <w:rFonts w:ascii="Arial" w:hAnsi="Arial" w:cs="Arial"/>
          <w:color w:val="7030A0"/>
        </w:rPr>
        <w:t>The aim</w:t>
      </w:r>
      <w:r w:rsidR="00A86AA7" w:rsidRPr="00911A53">
        <w:rPr>
          <w:rFonts w:ascii="Arial" w:hAnsi="Arial" w:cs="Arial"/>
          <w:color w:val="7030A0"/>
        </w:rPr>
        <w:t xml:space="preserve"> of this report was to critically analyse the current performance appraisal process and consider an online, digital process w</w:t>
      </w:r>
      <w:r w:rsidRPr="00911A53">
        <w:rPr>
          <w:rFonts w:ascii="Arial" w:hAnsi="Arial" w:cs="Arial"/>
          <w:color w:val="7030A0"/>
        </w:rPr>
        <w:t>ithin the remit requested by</w:t>
      </w:r>
      <w:r w:rsidR="00A86AA7" w:rsidRPr="00911A53">
        <w:rPr>
          <w:rFonts w:ascii="Arial" w:hAnsi="Arial" w:cs="Arial"/>
          <w:color w:val="7030A0"/>
        </w:rPr>
        <w:t xml:space="preserve"> SMT.</w:t>
      </w:r>
    </w:p>
    <w:p w14:paraId="30FBC3AA" w14:textId="1A64712C" w:rsidR="00A86AA7" w:rsidRPr="00911A53" w:rsidRDefault="007713C4" w:rsidP="00A86AA7">
      <w:pPr>
        <w:rPr>
          <w:rFonts w:ascii="Arial" w:hAnsi="Arial" w:cs="Arial"/>
          <w:color w:val="7030A0"/>
        </w:rPr>
      </w:pPr>
      <w:r>
        <w:rPr>
          <w:rFonts w:ascii="Arial" w:hAnsi="Arial" w:cs="Arial"/>
          <w:color w:val="7030A0"/>
        </w:rPr>
        <w:t>The</w:t>
      </w:r>
      <w:r w:rsidR="00A86AA7" w:rsidRPr="00911A53">
        <w:rPr>
          <w:rFonts w:ascii="Arial" w:hAnsi="Arial" w:cs="Arial"/>
          <w:color w:val="7030A0"/>
        </w:rPr>
        <w:t xml:space="preserve"> current process is not</w:t>
      </w:r>
      <w:r>
        <w:rPr>
          <w:rFonts w:ascii="Arial" w:hAnsi="Arial" w:cs="Arial"/>
          <w:color w:val="7030A0"/>
        </w:rPr>
        <w:t xml:space="preserve"> deemed</w:t>
      </w:r>
      <w:r w:rsidR="00A86AA7" w:rsidRPr="00911A53">
        <w:rPr>
          <w:rFonts w:ascii="Arial" w:hAnsi="Arial" w:cs="Arial"/>
          <w:color w:val="7030A0"/>
        </w:rPr>
        <w:t xml:space="preserve"> effective as evidenced by both employee feedback, completed P</w:t>
      </w:r>
      <w:r>
        <w:rPr>
          <w:rFonts w:ascii="Arial" w:hAnsi="Arial" w:cs="Arial"/>
          <w:color w:val="7030A0"/>
        </w:rPr>
        <w:t>.</w:t>
      </w:r>
      <w:r w:rsidR="00A86AA7" w:rsidRPr="00911A53">
        <w:rPr>
          <w:rFonts w:ascii="Arial" w:hAnsi="Arial" w:cs="Arial"/>
          <w:color w:val="7030A0"/>
        </w:rPr>
        <w:t>A</w:t>
      </w:r>
      <w:r>
        <w:rPr>
          <w:rFonts w:ascii="Arial" w:hAnsi="Arial" w:cs="Arial"/>
          <w:color w:val="7030A0"/>
        </w:rPr>
        <w:t>.</w:t>
      </w:r>
      <w:r w:rsidR="00A86AA7" w:rsidRPr="00911A53">
        <w:rPr>
          <w:rFonts w:ascii="Arial" w:hAnsi="Arial" w:cs="Arial"/>
          <w:color w:val="7030A0"/>
        </w:rPr>
        <w:t xml:space="preserve"> statistics and WG audit.</w:t>
      </w:r>
    </w:p>
    <w:p w14:paraId="1A99C48F" w14:textId="46E3E99B" w:rsidR="00A86AA7" w:rsidRPr="00911A53" w:rsidRDefault="00A86AA7" w:rsidP="00A86AA7">
      <w:pPr>
        <w:rPr>
          <w:rFonts w:ascii="Arial" w:hAnsi="Arial" w:cs="Arial"/>
          <w:color w:val="7030A0"/>
        </w:rPr>
      </w:pPr>
      <w:r w:rsidRPr="00911A53">
        <w:rPr>
          <w:rFonts w:ascii="Arial" w:hAnsi="Arial" w:cs="Arial"/>
          <w:color w:val="7030A0"/>
        </w:rPr>
        <w:t>The results from the questionnaires are fully supported by valuable employee feedback from the focus groups.</w:t>
      </w:r>
      <w:r w:rsidR="0096794A" w:rsidRPr="00911A53">
        <w:rPr>
          <w:rFonts w:ascii="Arial" w:hAnsi="Arial" w:cs="Arial"/>
          <w:color w:val="7030A0"/>
        </w:rPr>
        <w:t xml:space="preserve"> The need for an effective P</w:t>
      </w:r>
      <w:r w:rsidR="007713C4">
        <w:rPr>
          <w:rFonts w:ascii="Arial" w:hAnsi="Arial" w:cs="Arial"/>
          <w:color w:val="7030A0"/>
        </w:rPr>
        <w:t>.</w:t>
      </w:r>
      <w:r w:rsidR="0096794A" w:rsidRPr="00911A53">
        <w:rPr>
          <w:rFonts w:ascii="Arial" w:hAnsi="Arial" w:cs="Arial"/>
          <w:color w:val="7030A0"/>
        </w:rPr>
        <w:t>A</w:t>
      </w:r>
      <w:r w:rsidR="007713C4">
        <w:rPr>
          <w:rFonts w:ascii="Arial" w:hAnsi="Arial" w:cs="Arial"/>
          <w:color w:val="7030A0"/>
        </w:rPr>
        <w:t>.</w:t>
      </w:r>
      <w:r w:rsidR="0096794A" w:rsidRPr="00911A53">
        <w:rPr>
          <w:rFonts w:ascii="Arial" w:hAnsi="Arial" w:cs="Arial"/>
          <w:color w:val="7030A0"/>
        </w:rPr>
        <w:t xml:space="preserve"> process in the organisation was endorsed and served to further highlight the lack of value in the current process. </w:t>
      </w:r>
    </w:p>
    <w:p w14:paraId="54709D8F" w14:textId="37BCDF3E" w:rsidR="0096794A" w:rsidRPr="00911A53" w:rsidRDefault="0096794A" w:rsidP="00A86AA7">
      <w:pPr>
        <w:rPr>
          <w:rFonts w:ascii="Arial" w:hAnsi="Arial" w:cs="Arial"/>
          <w:color w:val="7030A0"/>
        </w:rPr>
      </w:pPr>
      <w:r w:rsidRPr="00911A53">
        <w:rPr>
          <w:rFonts w:ascii="Arial" w:hAnsi="Arial" w:cs="Arial"/>
          <w:color w:val="7030A0"/>
        </w:rPr>
        <w:t>The evidence gathered supports the SMT desire to change the process. Employees would welcome this change and w</w:t>
      </w:r>
      <w:r w:rsidR="008E1B37" w:rsidRPr="00911A53">
        <w:rPr>
          <w:rFonts w:ascii="Arial" w:hAnsi="Arial" w:cs="Arial"/>
          <w:color w:val="7030A0"/>
        </w:rPr>
        <w:t>ould also feel ‘listened to’.</w:t>
      </w:r>
    </w:p>
    <w:p w14:paraId="63CD1DFF" w14:textId="02D7CF2F" w:rsidR="008E1B37" w:rsidRPr="00911A53" w:rsidRDefault="008E1B37" w:rsidP="00A86AA7">
      <w:pPr>
        <w:rPr>
          <w:rFonts w:ascii="Arial" w:hAnsi="Arial" w:cs="Arial"/>
          <w:color w:val="7030A0"/>
        </w:rPr>
      </w:pPr>
      <w:r w:rsidRPr="00911A53">
        <w:rPr>
          <w:rFonts w:ascii="Arial" w:hAnsi="Arial" w:cs="Arial"/>
          <w:color w:val="7030A0"/>
        </w:rPr>
        <w:t>Comparative options have been provided re the desire to move to an online/digital process. The third option meets the authorities’ requirements. Costs have been included for SMT perusal and decision.</w:t>
      </w:r>
    </w:p>
    <w:p w14:paraId="59F70B86" w14:textId="21C6A6EA" w:rsidR="00807801" w:rsidRPr="0069319B" w:rsidRDefault="00353BE6" w:rsidP="00911A53">
      <w:pPr>
        <w:pStyle w:val="Heading1"/>
        <w:rPr>
          <w:rFonts w:ascii="Arial" w:hAnsi="Arial" w:cs="Arial"/>
          <w:color w:val="7030A0"/>
        </w:rPr>
      </w:pPr>
      <w:r w:rsidRPr="0069319B">
        <w:rPr>
          <w:rFonts w:ascii="Arial" w:hAnsi="Arial" w:cs="Arial"/>
          <w:color w:val="7030A0"/>
        </w:rPr>
        <w:t>6</w:t>
      </w:r>
      <w:r w:rsidR="005D527D" w:rsidRPr="0069319B">
        <w:rPr>
          <w:rFonts w:ascii="Arial" w:hAnsi="Arial" w:cs="Arial"/>
          <w:color w:val="7030A0"/>
        </w:rPr>
        <w:t xml:space="preserve">. </w:t>
      </w:r>
      <w:bookmarkStart w:id="6" w:name="_Toc43818605"/>
      <w:r w:rsidR="005D527D" w:rsidRPr="0069319B">
        <w:rPr>
          <w:rFonts w:ascii="Arial" w:hAnsi="Arial" w:cs="Arial"/>
          <w:color w:val="7030A0"/>
        </w:rPr>
        <w:t>R</w:t>
      </w:r>
      <w:r w:rsidR="00A70B64" w:rsidRPr="0069319B">
        <w:rPr>
          <w:rFonts w:ascii="Arial" w:hAnsi="Arial" w:cs="Arial"/>
          <w:color w:val="7030A0"/>
        </w:rPr>
        <w:t>ecommendations for change</w:t>
      </w:r>
      <w:bookmarkEnd w:id="6"/>
    </w:p>
    <w:p w14:paraId="5CFE3240" w14:textId="77777777" w:rsidR="00911A53" w:rsidRPr="00911A53" w:rsidRDefault="00911A53" w:rsidP="00911A53"/>
    <w:p w14:paraId="0CEBF0E5" w14:textId="34475B5C" w:rsidR="0056796D" w:rsidRPr="00911A53" w:rsidRDefault="00807801" w:rsidP="00807801">
      <w:pPr>
        <w:pStyle w:val="ListParagraph"/>
        <w:numPr>
          <w:ilvl w:val="0"/>
          <w:numId w:val="24"/>
        </w:numPr>
        <w:rPr>
          <w:rFonts w:ascii="Arial" w:hAnsi="Arial" w:cs="Arial"/>
          <w:color w:val="7030A0"/>
        </w:rPr>
      </w:pPr>
      <w:r w:rsidRPr="00911A53">
        <w:rPr>
          <w:rFonts w:ascii="Arial" w:hAnsi="Arial" w:cs="Arial"/>
          <w:color w:val="7030A0"/>
        </w:rPr>
        <w:t>Definitive need for the process to change is clear.</w:t>
      </w:r>
    </w:p>
    <w:p w14:paraId="6D0A465F" w14:textId="2E127FFD" w:rsidR="0056796D" w:rsidRPr="00911A53" w:rsidRDefault="0056796D" w:rsidP="0056796D">
      <w:pPr>
        <w:pStyle w:val="ListParagraph"/>
        <w:numPr>
          <w:ilvl w:val="0"/>
          <w:numId w:val="23"/>
        </w:numPr>
        <w:rPr>
          <w:rFonts w:ascii="Arial" w:hAnsi="Arial" w:cs="Arial"/>
          <w:color w:val="7030A0"/>
        </w:rPr>
      </w:pPr>
      <w:r w:rsidRPr="00911A53">
        <w:rPr>
          <w:rFonts w:ascii="Arial" w:hAnsi="Arial" w:cs="Arial"/>
          <w:color w:val="7030A0"/>
        </w:rPr>
        <w:t>Seek SMT approval to enquire re access to option 3 via the platform provider and run a small pilot group using the online functionality.</w:t>
      </w:r>
    </w:p>
    <w:p w14:paraId="16C4CD80" w14:textId="4166E23D" w:rsidR="0056796D" w:rsidRPr="00911A53" w:rsidRDefault="0056796D" w:rsidP="0056796D">
      <w:pPr>
        <w:pStyle w:val="ListParagraph"/>
        <w:numPr>
          <w:ilvl w:val="0"/>
          <w:numId w:val="23"/>
        </w:numPr>
        <w:rPr>
          <w:rFonts w:ascii="Arial" w:hAnsi="Arial" w:cs="Arial"/>
          <w:color w:val="7030A0"/>
        </w:rPr>
      </w:pPr>
      <w:r w:rsidRPr="00911A53">
        <w:rPr>
          <w:rFonts w:ascii="Arial" w:hAnsi="Arial" w:cs="Arial"/>
          <w:color w:val="7030A0"/>
        </w:rPr>
        <w:t>Deliver a six month</w:t>
      </w:r>
      <w:r w:rsidR="00807801" w:rsidRPr="00911A53">
        <w:rPr>
          <w:rFonts w:ascii="Arial" w:hAnsi="Arial" w:cs="Arial"/>
          <w:color w:val="7030A0"/>
        </w:rPr>
        <w:t xml:space="preserve"> pilot</w:t>
      </w:r>
      <w:r w:rsidRPr="00911A53">
        <w:rPr>
          <w:rFonts w:ascii="Arial" w:hAnsi="Arial" w:cs="Arial"/>
          <w:color w:val="7030A0"/>
        </w:rPr>
        <w:t xml:space="preserve"> introducing a monthly conversation approach using the online process.</w:t>
      </w:r>
    </w:p>
    <w:p w14:paraId="2A0798D4" w14:textId="446BD8CB" w:rsidR="0056796D" w:rsidRPr="00911A53" w:rsidRDefault="0056796D" w:rsidP="0056796D">
      <w:pPr>
        <w:pStyle w:val="ListParagraph"/>
        <w:numPr>
          <w:ilvl w:val="0"/>
          <w:numId w:val="23"/>
        </w:numPr>
        <w:rPr>
          <w:rFonts w:ascii="Arial" w:hAnsi="Arial" w:cs="Arial"/>
          <w:color w:val="7030A0"/>
        </w:rPr>
      </w:pPr>
      <w:r w:rsidRPr="00911A53">
        <w:rPr>
          <w:rFonts w:ascii="Arial" w:hAnsi="Arial" w:cs="Arial"/>
          <w:color w:val="7030A0"/>
        </w:rPr>
        <w:t xml:space="preserve">Provide further feedback once completed, one month post the six month </w:t>
      </w:r>
      <w:r w:rsidR="00807801" w:rsidRPr="00911A53">
        <w:rPr>
          <w:rFonts w:ascii="Arial" w:hAnsi="Arial" w:cs="Arial"/>
          <w:color w:val="7030A0"/>
        </w:rPr>
        <w:t>pilot.</w:t>
      </w:r>
    </w:p>
    <w:p w14:paraId="7868CB25" w14:textId="381120F0" w:rsidR="00807801" w:rsidRPr="00911A53" w:rsidRDefault="00807801" w:rsidP="0056796D">
      <w:pPr>
        <w:pStyle w:val="ListParagraph"/>
        <w:numPr>
          <w:ilvl w:val="0"/>
          <w:numId w:val="23"/>
        </w:numPr>
        <w:rPr>
          <w:rFonts w:ascii="Arial" w:hAnsi="Arial" w:cs="Arial"/>
          <w:color w:val="7030A0"/>
        </w:rPr>
      </w:pPr>
      <w:r w:rsidRPr="00911A53">
        <w:rPr>
          <w:rFonts w:ascii="Arial" w:hAnsi="Arial" w:cs="Arial"/>
          <w:color w:val="7030A0"/>
        </w:rPr>
        <w:lastRenderedPageBreak/>
        <w:t>Engage with a larger team from the HR generalist and systems team to consider any data transfer and systems implications.</w:t>
      </w:r>
    </w:p>
    <w:p w14:paraId="0429566E" w14:textId="72092334" w:rsidR="00807801" w:rsidRPr="00911A53" w:rsidRDefault="00807801" w:rsidP="007713C4">
      <w:pPr>
        <w:rPr>
          <w:rFonts w:ascii="Arial" w:hAnsi="Arial" w:cs="Arial"/>
          <w:color w:val="7030A0"/>
        </w:rPr>
      </w:pPr>
      <w:r w:rsidRPr="00911A53">
        <w:rPr>
          <w:rFonts w:ascii="Arial" w:hAnsi="Arial" w:cs="Arial"/>
          <w:color w:val="7030A0"/>
        </w:rPr>
        <w:t>The results from the above recommendations would provide further evidence to support the move to a digital/online approach and the development of an online framework prior to committing to any</w:t>
      </w:r>
      <w:r w:rsidR="00FD7B4D" w:rsidRPr="00911A53">
        <w:rPr>
          <w:rFonts w:ascii="Arial" w:hAnsi="Arial" w:cs="Arial"/>
          <w:color w:val="7030A0"/>
        </w:rPr>
        <w:t xml:space="preserve"> significant</w:t>
      </w:r>
      <w:r w:rsidRPr="00911A53">
        <w:rPr>
          <w:rFonts w:ascii="Arial" w:hAnsi="Arial" w:cs="Arial"/>
          <w:color w:val="7030A0"/>
        </w:rPr>
        <w:t xml:space="preserve"> costs.</w:t>
      </w:r>
    </w:p>
    <w:p w14:paraId="6D4E7EC2" w14:textId="3B724197" w:rsidR="00353BE6" w:rsidRPr="0069319B" w:rsidRDefault="00353BE6" w:rsidP="00353BE6">
      <w:pPr>
        <w:pStyle w:val="Heading1"/>
        <w:rPr>
          <w:rFonts w:ascii="Arial" w:hAnsi="Arial" w:cs="Arial"/>
          <w:color w:val="7030A0"/>
        </w:rPr>
      </w:pPr>
      <w:bookmarkStart w:id="7" w:name="_Toc43818606"/>
      <w:r w:rsidRPr="0069319B">
        <w:rPr>
          <w:rFonts w:ascii="Arial" w:hAnsi="Arial" w:cs="Arial"/>
          <w:color w:val="7030A0"/>
        </w:rPr>
        <w:t>Limitations</w:t>
      </w:r>
      <w:bookmarkEnd w:id="7"/>
    </w:p>
    <w:p w14:paraId="189B8459" w14:textId="77777777" w:rsidR="00911A53" w:rsidRDefault="000E4EC5" w:rsidP="000E4EC5">
      <w:pPr>
        <w:rPr>
          <w:rFonts w:ascii="Arial" w:hAnsi="Arial" w:cs="Arial"/>
          <w:i/>
          <w:color w:val="7030A0"/>
        </w:rPr>
      </w:pPr>
      <w:r w:rsidRPr="00911A53">
        <w:rPr>
          <w:rFonts w:ascii="Arial" w:hAnsi="Arial" w:cs="Arial"/>
          <w:color w:val="7030A0"/>
        </w:rPr>
        <w:t>The number of employees involved in this research was small. A larger sample would confirm the results</w:t>
      </w:r>
      <w:r w:rsidRPr="00911A53">
        <w:rPr>
          <w:rFonts w:ascii="Arial" w:hAnsi="Arial" w:cs="Arial"/>
          <w:i/>
          <w:color w:val="7030A0"/>
        </w:rPr>
        <w:t>.</w:t>
      </w:r>
    </w:p>
    <w:p w14:paraId="7426D054" w14:textId="29B179D4" w:rsidR="000E4EC5" w:rsidRPr="00911A53" w:rsidRDefault="000E4EC5" w:rsidP="000E4EC5">
      <w:pPr>
        <w:rPr>
          <w:rFonts w:ascii="Arial" w:hAnsi="Arial" w:cs="Arial"/>
          <w:i/>
          <w:color w:val="7030A0"/>
        </w:rPr>
      </w:pPr>
      <w:r w:rsidRPr="00911A53">
        <w:rPr>
          <w:rFonts w:ascii="Arial" w:hAnsi="Arial" w:cs="Arial"/>
          <w:color w:val="7030A0"/>
        </w:rPr>
        <w:t>Limiting research of digital options to only those compatible with current internal systems restricts choice and knowledge of other processes and options.</w:t>
      </w:r>
    </w:p>
    <w:p w14:paraId="64D026E9" w14:textId="34E9F009" w:rsidR="0069319B" w:rsidRDefault="000E4EC5" w:rsidP="005D527D">
      <w:pPr>
        <w:rPr>
          <w:rFonts w:ascii="Arial" w:hAnsi="Arial" w:cs="Arial"/>
          <w:color w:val="7030A0"/>
        </w:rPr>
      </w:pPr>
      <w:r w:rsidRPr="00911A53">
        <w:rPr>
          <w:rFonts w:ascii="Arial" w:hAnsi="Arial" w:cs="Arial"/>
          <w:color w:val="7030A0"/>
        </w:rPr>
        <w:t>Ti</w:t>
      </w:r>
      <w:r w:rsidR="008E1B37" w:rsidRPr="00911A53">
        <w:rPr>
          <w:rFonts w:ascii="Arial" w:hAnsi="Arial" w:cs="Arial"/>
          <w:color w:val="7030A0"/>
        </w:rPr>
        <w:t>me constraints for the research.</w:t>
      </w:r>
    </w:p>
    <w:p w14:paraId="0DAA5D0B" w14:textId="7CE12CBE" w:rsidR="00F432B1" w:rsidRDefault="00F432B1" w:rsidP="005D527D">
      <w:pPr>
        <w:rPr>
          <w:rFonts w:ascii="Arial" w:hAnsi="Arial" w:cs="Arial"/>
          <w:color w:val="7030A0"/>
        </w:rPr>
      </w:pPr>
    </w:p>
    <w:p w14:paraId="657E6F87" w14:textId="3DD579D6" w:rsidR="00F432B1" w:rsidRDefault="00F432B1" w:rsidP="005D527D">
      <w:pPr>
        <w:rPr>
          <w:rFonts w:ascii="Arial" w:hAnsi="Arial" w:cs="Arial"/>
          <w:color w:val="7030A0"/>
        </w:rPr>
      </w:pPr>
    </w:p>
    <w:p w14:paraId="41AFD677" w14:textId="15EE7901" w:rsidR="00F432B1" w:rsidRDefault="00F432B1" w:rsidP="005D527D">
      <w:pPr>
        <w:rPr>
          <w:rFonts w:ascii="Arial" w:hAnsi="Arial" w:cs="Arial"/>
          <w:color w:val="7030A0"/>
        </w:rPr>
      </w:pPr>
    </w:p>
    <w:p w14:paraId="78A4E5EA" w14:textId="6CB5C618" w:rsidR="00F432B1" w:rsidRDefault="00F432B1" w:rsidP="005D527D">
      <w:pPr>
        <w:rPr>
          <w:rFonts w:ascii="Arial" w:hAnsi="Arial" w:cs="Arial"/>
          <w:color w:val="7030A0"/>
        </w:rPr>
      </w:pPr>
    </w:p>
    <w:p w14:paraId="147D6D39" w14:textId="1206FD35" w:rsidR="00F432B1" w:rsidRDefault="00F432B1" w:rsidP="005D527D">
      <w:pPr>
        <w:rPr>
          <w:rFonts w:ascii="Arial" w:hAnsi="Arial" w:cs="Arial"/>
          <w:color w:val="7030A0"/>
        </w:rPr>
      </w:pPr>
    </w:p>
    <w:p w14:paraId="312C912D" w14:textId="7EB4731E" w:rsidR="00F432B1" w:rsidRDefault="00F432B1" w:rsidP="005D527D">
      <w:pPr>
        <w:rPr>
          <w:rFonts w:ascii="Arial" w:hAnsi="Arial" w:cs="Arial"/>
          <w:color w:val="7030A0"/>
        </w:rPr>
      </w:pPr>
    </w:p>
    <w:p w14:paraId="6BB13F21" w14:textId="0959A525" w:rsidR="00F432B1" w:rsidRDefault="00F432B1" w:rsidP="005D527D">
      <w:pPr>
        <w:rPr>
          <w:rFonts w:ascii="Arial" w:hAnsi="Arial" w:cs="Arial"/>
          <w:color w:val="7030A0"/>
        </w:rPr>
      </w:pPr>
    </w:p>
    <w:p w14:paraId="4F21238E" w14:textId="2A1E0935" w:rsidR="00F432B1" w:rsidRDefault="00F432B1" w:rsidP="005D527D">
      <w:pPr>
        <w:rPr>
          <w:rFonts w:ascii="Arial" w:hAnsi="Arial" w:cs="Arial"/>
          <w:color w:val="7030A0"/>
        </w:rPr>
      </w:pPr>
    </w:p>
    <w:p w14:paraId="5D53FC4F" w14:textId="5B549E36" w:rsidR="00722D06" w:rsidRDefault="00722D06" w:rsidP="005D527D">
      <w:pPr>
        <w:rPr>
          <w:rFonts w:ascii="Arial" w:hAnsi="Arial" w:cs="Arial"/>
          <w:color w:val="7030A0"/>
        </w:rPr>
      </w:pPr>
    </w:p>
    <w:p w14:paraId="58467653" w14:textId="37E8058D" w:rsidR="00722D06" w:rsidRDefault="00722D06" w:rsidP="005D527D">
      <w:pPr>
        <w:rPr>
          <w:rFonts w:ascii="Arial" w:hAnsi="Arial" w:cs="Arial"/>
          <w:color w:val="7030A0"/>
        </w:rPr>
      </w:pPr>
    </w:p>
    <w:p w14:paraId="5B29BFB2" w14:textId="4B72F424" w:rsidR="00722D06" w:rsidRDefault="00722D06" w:rsidP="005D527D">
      <w:pPr>
        <w:rPr>
          <w:rFonts w:ascii="Arial" w:hAnsi="Arial" w:cs="Arial"/>
          <w:color w:val="7030A0"/>
        </w:rPr>
      </w:pPr>
    </w:p>
    <w:p w14:paraId="140CF281" w14:textId="708D83A4" w:rsidR="00722D06" w:rsidRDefault="00722D06" w:rsidP="005D527D">
      <w:pPr>
        <w:rPr>
          <w:rFonts w:ascii="Arial" w:hAnsi="Arial" w:cs="Arial"/>
          <w:color w:val="7030A0"/>
        </w:rPr>
      </w:pPr>
    </w:p>
    <w:p w14:paraId="00001BA6" w14:textId="77777777" w:rsidR="00722D06" w:rsidRDefault="00722D06" w:rsidP="005D527D">
      <w:pPr>
        <w:rPr>
          <w:rFonts w:ascii="Arial" w:hAnsi="Arial" w:cs="Arial"/>
          <w:color w:val="7030A0"/>
        </w:rPr>
      </w:pPr>
    </w:p>
    <w:p w14:paraId="2D7149BD" w14:textId="56772479" w:rsidR="00F432B1" w:rsidRDefault="00F432B1" w:rsidP="005D527D">
      <w:pPr>
        <w:rPr>
          <w:rFonts w:ascii="Arial" w:hAnsi="Arial" w:cs="Arial"/>
          <w:color w:val="7030A0"/>
        </w:rPr>
      </w:pPr>
    </w:p>
    <w:p w14:paraId="33BF2C58" w14:textId="34B4E13E" w:rsidR="00F432B1" w:rsidRDefault="00F432B1" w:rsidP="005D527D">
      <w:pPr>
        <w:rPr>
          <w:rFonts w:ascii="Arial" w:hAnsi="Arial" w:cs="Arial"/>
          <w:color w:val="7030A0"/>
        </w:rPr>
      </w:pPr>
      <w:r>
        <w:rPr>
          <w:rFonts w:ascii="Arial" w:hAnsi="Arial" w:cs="Arial"/>
          <w:color w:val="7030A0"/>
        </w:rPr>
        <w:t>Appendix 1</w:t>
      </w:r>
    </w:p>
    <w:p w14:paraId="1A31C9D6" w14:textId="640B8B32" w:rsidR="00722D06" w:rsidRDefault="00722D06" w:rsidP="005D527D">
      <w:pPr>
        <w:rPr>
          <w:rFonts w:ascii="Arial" w:hAnsi="Arial" w:cs="Arial"/>
          <w:color w:val="7030A0"/>
        </w:rPr>
      </w:pPr>
    </w:p>
    <w:p w14:paraId="29E7E71D" w14:textId="0BC62211" w:rsidR="00722D06" w:rsidRDefault="00722D06" w:rsidP="005D527D">
      <w:pPr>
        <w:rPr>
          <w:rFonts w:ascii="Arial" w:hAnsi="Arial" w:cs="Arial"/>
          <w:color w:val="7030A0"/>
        </w:rPr>
      </w:pPr>
      <w:r>
        <w:rPr>
          <w:noProof/>
          <w:lang w:eastAsia="en-GB"/>
        </w:rPr>
        <w:lastRenderedPageBreak/>
        <w:drawing>
          <wp:inline distT="0" distB="0" distL="0" distR="0" wp14:anchorId="4B159E4C" wp14:editId="1766A553">
            <wp:extent cx="5731510" cy="33553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55340"/>
                    </a:xfrm>
                    <a:prstGeom prst="rect">
                      <a:avLst/>
                    </a:prstGeom>
                  </pic:spPr>
                </pic:pic>
              </a:graphicData>
            </a:graphic>
          </wp:inline>
        </w:drawing>
      </w:r>
    </w:p>
    <w:p w14:paraId="56123E4A" w14:textId="6B32558D" w:rsidR="00F432B1" w:rsidRDefault="00722D06" w:rsidP="005D527D">
      <w:pPr>
        <w:rPr>
          <w:rFonts w:ascii="Arial" w:hAnsi="Arial" w:cs="Arial"/>
          <w:color w:val="7030A0"/>
        </w:rPr>
      </w:pPr>
      <w:r>
        <w:rPr>
          <w:rFonts w:ascii="Arial" w:hAnsi="Arial" w:cs="Arial"/>
          <w:color w:val="7030A0"/>
        </w:rPr>
        <w:t>Appendix 1a</w:t>
      </w:r>
    </w:p>
    <w:p w14:paraId="0D49BDA2" w14:textId="5DA64AE0" w:rsidR="00F432B1" w:rsidRDefault="00F432B1" w:rsidP="005D527D">
      <w:pPr>
        <w:rPr>
          <w:rFonts w:ascii="Arial" w:hAnsi="Arial" w:cs="Arial"/>
          <w:color w:val="7030A0"/>
        </w:rPr>
      </w:pPr>
      <w:r>
        <w:rPr>
          <w:noProof/>
          <w:lang w:eastAsia="en-GB"/>
        </w:rPr>
        <w:drawing>
          <wp:inline distT="0" distB="0" distL="0" distR="0" wp14:anchorId="4F935C33" wp14:editId="73AFBB65">
            <wp:extent cx="5731510" cy="32296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9610"/>
                    </a:xfrm>
                    <a:prstGeom prst="rect">
                      <a:avLst/>
                    </a:prstGeom>
                  </pic:spPr>
                </pic:pic>
              </a:graphicData>
            </a:graphic>
          </wp:inline>
        </w:drawing>
      </w:r>
    </w:p>
    <w:p w14:paraId="4B45D788" w14:textId="664DE7BD" w:rsidR="00F432B1" w:rsidRDefault="00F432B1" w:rsidP="005D527D">
      <w:pPr>
        <w:rPr>
          <w:rFonts w:ascii="Arial" w:hAnsi="Arial" w:cs="Arial"/>
          <w:color w:val="7030A0"/>
        </w:rPr>
      </w:pPr>
    </w:p>
    <w:p w14:paraId="55C01BFE" w14:textId="56C574F0" w:rsidR="00F432B1" w:rsidRDefault="00F432B1" w:rsidP="005D527D">
      <w:pPr>
        <w:rPr>
          <w:rFonts w:ascii="Arial" w:hAnsi="Arial" w:cs="Arial"/>
          <w:color w:val="7030A0"/>
        </w:rPr>
      </w:pPr>
    </w:p>
    <w:p w14:paraId="55941B66" w14:textId="241DC223" w:rsidR="00F432B1" w:rsidRDefault="00F432B1" w:rsidP="005D527D">
      <w:pPr>
        <w:rPr>
          <w:rFonts w:ascii="Arial" w:hAnsi="Arial" w:cs="Arial"/>
          <w:color w:val="7030A0"/>
        </w:rPr>
      </w:pPr>
    </w:p>
    <w:p w14:paraId="24AD7290" w14:textId="77777777" w:rsidR="00722D06" w:rsidRDefault="00722D06" w:rsidP="005D527D">
      <w:pPr>
        <w:rPr>
          <w:rFonts w:ascii="Arial" w:hAnsi="Arial" w:cs="Arial"/>
          <w:color w:val="7030A0"/>
        </w:rPr>
      </w:pPr>
    </w:p>
    <w:p w14:paraId="44CAB0D5" w14:textId="5D77D092" w:rsidR="00722D06" w:rsidRDefault="00722D06" w:rsidP="005D527D">
      <w:pPr>
        <w:rPr>
          <w:rFonts w:ascii="Arial" w:hAnsi="Arial" w:cs="Arial"/>
          <w:color w:val="7030A0"/>
        </w:rPr>
      </w:pPr>
    </w:p>
    <w:p w14:paraId="58896986" w14:textId="77777777" w:rsidR="00722D06" w:rsidRDefault="00722D06" w:rsidP="005D527D">
      <w:pPr>
        <w:rPr>
          <w:rFonts w:ascii="Arial" w:hAnsi="Arial" w:cs="Arial"/>
          <w:color w:val="7030A0"/>
        </w:rPr>
      </w:pPr>
    </w:p>
    <w:p w14:paraId="357E492C" w14:textId="77777777" w:rsidR="00F432B1" w:rsidRDefault="00F432B1" w:rsidP="005D527D">
      <w:pPr>
        <w:rPr>
          <w:rFonts w:ascii="Arial" w:hAnsi="Arial" w:cs="Arial"/>
          <w:color w:val="7030A0"/>
        </w:rPr>
      </w:pPr>
    </w:p>
    <w:p w14:paraId="54451DF8" w14:textId="5C6BFAB8" w:rsidR="00F432B1" w:rsidRDefault="00F432B1" w:rsidP="005D527D">
      <w:pPr>
        <w:rPr>
          <w:rFonts w:ascii="Arial" w:hAnsi="Arial" w:cs="Arial"/>
          <w:color w:val="7030A0"/>
        </w:rPr>
      </w:pPr>
      <w:r>
        <w:rPr>
          <w:rFonts w:ascii="Arial" w:hAnsi="Arial" w:cs="Arial"/>
          <w:color w:val="7030A0"/>
        </w:rPr>
        <w:t>Appendix 1b</w:t>
      </w:r>
    </w:p>
    <w:p w14:paraId="3038426E" w14:textId="3F2FDF2F" w:rsidR="00F432B1" w:rsidRDefault="00F432B1" w:rsidP="005D527D">
      <w:pPr>
        <w:rPr>
          <w:rFonts w:ascii="Arial" w:hAnsi="Arial" w:cs="Arial"/>
          <w:color w:val="7030A0"/>
        </w:rPr>
      </w:pPr>
    </w:p>
    <w:p w14:paraId="68C7E3F4" w14:textId="69E6781C" w:rsidR="00F432B1" w:rsidRDefault="00722D06" w:rsidP="005D527D">
      <w:pPr>
        <w:rPr>
          <w:rFonts w:ascii="Arial" w:hAnsi="Arial" w:cs="Arial"/>
          <w:color w:val="7030A0"/>
        </w:rPr>
      </w:pPr>
      <w:r>
        <w:rPr>
          <w:noProof/>
          <w:lang w:eastAsia="en-GB"/>
        </w:rPr>
        <w:drawing>
          <wp:inline distT="0" distB="0" distL="0" distR="0" wp14:anchorId="499ABF49" wp14:editId="2623A477">
            <wp:extent cx="6840220" cy="37261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40220" cy="3726180"/>
                    </a:xfrm>
                    <a:prstGeom prst="rect">
                      <a:avLst/>
                    </a:prstGeom>
                  </pic:spPr>
                </pic:pic>
              </a:graphicData>
            </a:graphic>
          </wp:inline>
        </w:drawing>
      </w:r>
    </w:p>
    <w:p w14:paraId="3A24521A" w14:textId="5A107115" w:rsidR="00F432B1" w:rsidRDefault="00F432B1" w:rsidP="005D527D">
      <w:pPr>
        <w:rPr>
          <w:rFonts w:ascii="Arial" w:hAnsi="Arial" w:cs="Arial"/>
          <w:color w:val="7030A0"/>
        </w:rPr>
      </w:pPr>
    </w:p>
    <w:p w14:paraId="43CF1802" w14:textId="7C33E0C0" w:rsidR="00F432B1" w:rsidRDefault="00F432B1" w:rsidP="005D527D">
      <w:pPr>
        <w:rPr>
          <w:rFonts w:ascii="Arial" w:hAnsi="Arial" w:cs="Arial"/>
          <w:color w:val="7030A0"/>
        </w:rPr>
      </w:pPr>
    </w:p>
    <w:p w14:paraId="6D42226E" w14:textId="361920EF" w:rsidR="00F432B1" w:rsidRDefault="00F432B1" w:rsidP="005D527D">
      <w:pPr>
        <w:rPr>
          <w:rFonts w:ascii="Arial" w:hAnsi="Arial" w:cs="Arial"/>
          <w:color w:val="7030A0"/>
        </w:rPr>
      </w:pPr>
    </w:p>
    <w:p w14:paraId="7D114710" w14:textId="442B76DE" w:rsidR="00F432B1" w:rsidRDefault="00F432B1" w:rsidP="005D527D">
      <w:pPr>
        <w:rPr>
          <w:rFonts w:ascii="Arial" w:hAnsi="Arial" w:cs="Arial"/>
          <w:color w:val="7030A0"/>
        </w:rPr>
      </w:pPr>
    </w:p>
    <w:p w14:paraId="527C0DDF" w14:textId="315C0431" w:rsidR="00F432B1" w:rsidRDefault="00F432B1" w:rsidP="005D527D">
      <w:pPr>
        <w:rPr>
          <w:rFonts w:ascii="Arial" w:hAnsi="Arial" w:cs="Arial"/>
          <w:color w:val="7030A0"/>
        </w:rPr>
      </w:pPr>
    </w:p>
    <w:p w14:paraId="32198B0B" w14:textId="0D0C9981" w:rsidR="00F432B1" w:rsidRDefault="00F432B1" w:rsidP="005D527D">
      <w:pPr>
        <w:rPr>
          <w:rFonts w:ascii="Arial" w:hAnsi="Arial" w:cs="Arial"/>
          <w:color w:val="7030A0"/>
        </w:rPr>
      </w:pPr>
    </w:p>
    <w:p w14:paraId="3769A80E" w14:textId="24A204C4" w:rsidR="00F432B1" w:rsidRDefault="00F432B1" w:rsidP="005D527D">
      <w:pPr>
        <w:rPr>
          <w:rFonts w:ascii="Arial" w:hAnsi="Arial" w:cs="Arial"/>
          <w:color w:val="7030A0"/>
        </w:rPr>
      </w:pPr>
    </w:p>
    <w:p w14:paraId="769D9463" w14:textId="5706D9E6" w:rsidR="00F432B1" w:rsidRDefault="00F432B1" w:rsidP="005D527D">
      <w:pPr>
        <w:rPr>
          <w:rFonts w:ascii="Arial" w:hAnsi="Arial" w:cs="Arial"/>
          <w:color w:val="7030A0"/>
        </w:rPr>
      </w:pPr>
    </w:p>
    <w:p w14:paraId="3CE2342E" w14:textId="6361326E" w:rsidR="00F432B1" w:rsidRDefault="00F432B1" w:rsidP="005D527D">
      <w:pPr>
        <w:rPr>
          <w:rFonts w:ascii="Arial" w:hAnsi="Arial" w:cs="Arial"/>
          <w:color w:val="7030A0"/>
        </w:rPr>
      </w:pPr>
    </w:p>
    <w:p w14:paraId="22D89CF3" w14:textId="6002AE40" w:rsidR="00F432B1" w:rsidRDefault="00F432B1" w:rsidP="005D527D">
      <w:pPr>
        <w:rPr>
          <w:rFonts w:ascii="Arial" w:hAnsi="Arial" w:cs="Arial"/>
          <w:color w:val="7030A0"/>
        </w:rPr>
      </w:pPr>
    </w:p>
    <w:p w14:paraId="61E3A8E3" w14:textId="2D82FDBC" w:rsidR="00F432B1" w:rsidRDefault="00F432B1" w:rsidP="005D527D">
      <w:pPr>
        <w:rPr>
          <w:rFonts w:ascii="Arial" w:hAnsi="Arial" w:cs="Arial"/>
          <w:color w:val="7030A0"/>
        </w:rPr>
      </w:pPr>
    </w:p>
    <w:p w14:paraId="154CE459" w14:textId="746EEA98" w:rsidR="00F432B1" w:rsidRDefault="00F432B1" w:rsidP="005D527D">
      <w:pPr>
        <w:rPr>
          <w:rFonts w:ascii="Arial" w:hAnsi="Arial" w:cs="Arial"/>
          <w:color w:val="7030A0"/>
        </w:rPr>
      </w:pPr>
    </w:p>
    <w:p w14:paraId="5E2ABB68" w14:textId="17F15308" w:rsidR="00F432B1" w:rsidRDefault="00F432B1" w:rsidP="005D527D">
      <w:pPr>
        <w:rPr>
          <w:rFonts w:ascii="Arial" w:hAnsi="Arial" w:cs="Arial"/>
          <w:color w:val="7030A0"/>
        </w:rPr>
      </w:pPr>
    </w:p>
    <w:p w14:paraId="14F68407" w14:textId="1468617F" w:rsidR="00F432B1" w:rsidRDefault="00F432B1" w:rsidP="005D527D">
      <w:pPr>
        <w:rPr>
          <w:rFonts w:ascii="Arial" w:hAnsi="Arial" w:cs="Arial"/>
          <w:color w:val="7030A0"/>
        </w:rPr>
      </w:pPr>
    </w:p>
    <w:p w14:paraId="6BD3CB00" w14:textId="02A62169" w:rsidR="00F432B1" w:rsidRDefault="00F432B1" w:rsidP="005D527D">
      <w:pPr>
        <w:rPr>
          <w:rFonts w:ascii="Arial" w:hAnsi="Arial" w:cs="Arial"/>
          <w:color w:val="7030A0"/>
        </w:rPr>
      </w:pPr>
      <w:r>
        <w:rPr>
          <w:rFonts w:ascii="Arial" w:hAnsi="Arial" w:cs="Arial"/>
          <w:color w:val="7030A0"/>
        </w:rPr>
        <w:t>Appendix 2</w:t>
      </w:r>
    </w:p>
    <w:p w14:paraId="123846E3" w14:textId="255D0B98" w:rsidR="00F432B1" w:rsidRDefault="00F432B1" w:rsidP="005D527D">
      <w:pPr>
        <w:rPr>
          <w:rFonts w:ascii="Arial" w:hAnsi="Arial" w:cs="Arial"/>
          <w:color w:val="7030A0"/>
        </w:rPr>
      </w:pPr>
    </w:p>
    <w:p w14:paraId="7D929FAE" w14:textId="400AA67B" w:rsidR="00F432B1" w:rsidRDefault="00F432B1" w:rsidP="005D527D">
      <w:pPr>
        <w:rPr>
          <w:rFonts w:ascii="Arial" w:hAnsi="Arial" w:cs="Arial"/>
          <w:color w:val="7030A0"/>
        </w:rPr>
      </w:pPr>
    </w:p>
    <w:p w14:paraId="5D49218C" w14:textId="69346E38" w:rsidR="00F432B1" w:rsidRPr="00B934AF" w:rsidRDefault="00F432B1" w:rsidP="00F432B1">
      <w:pPr>
        <w:jc w:val="center"/>
        <w:rPr>
          <w:rFonts w:ascii="Tahoma" w:hAnsi="Tahoma" w:cs="Tahoma"/>
          <w:b/>
          <w:sz w:val="38"/>
          <w:szCs w:val="32"/>
        </w:rPr>
      </w:pPr>
      <w:r w:rsidRPr="00B934AF">
        <w:rPr>
          <w:rFonts w:ascii="Calibri" w:hAnsi="Calibri" w:cs="Calibri"/>
          <w:b/>
          <w:sz w:val="38"/>
          <w:szCs w:val="32"/>
        </w:rPr>
        <w:t>•</w:t>
      </w:r>
      <w:r w:rsidRPr="00B934AF">
        <w:rPr>
          <w:rFonts w:ascii="Tahoma" w:hAnsi="Tahoma" w:cs="Tahoma"/>
          <w:b/>
          <w:noProof/>
          <w:sz w:val="38"/>
          <w:szCs w:val="32"/>
          <w:lang w:eastAsia="en-GB"/>
        </w:rPr>
        <mc:AlternateContent>
          <mc:Choice Requires="wps">
            <w:drawing>
              <wp:anchor distT="0" distB="0" distL="114300" distR="114300" simplePos="0" relativeHeight="251660288" behindDoc="0" locked="0" layoutInCell="1" allowOverlap="1" wp14:anchorId="0BD650D2" wp14:editId="63951430">
                <wp:simplePos x="0" y="0"/>
                <wp:positionH relativeFrom="column">
                  <wp:posOffset>211455</wp:posOffset>
                </wp:positionH>
                <wp:positionV relativeFrom="paragraph">
                  <wp:posOffset>-90170</wp:posOffset>
                </wp:positionV>
                <wp:extent cx="2174240" cy="294640"/>
                <wp:effectExtent l="0" t="3175"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4240" cy="294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C0264" w14:textId="77777777" w:rsidR="00F432B1" w:rsidRPr="00B04062" w:rsidRDefault="00F432B1" w:rsidP="00F432B1">
                            <w:pPr>
                              <w:rPr>
                                <w:rFonts w:ascii="Tahoma" w:hAnsi="Tahoma" w:cs="Tahoma"/>
                                <w:color w:val="FFFFFF"/>
                              </w:rPr>
                            </w:pPr>
                            <w:r w:rsidRPr="00B04062">
                              <w:rPr>
                                <w:rFonts w:ascii="Tahoma" w:hAnsi="Tahoma" w:cs="Tahoma"/>
                                <w:color w:val="FFFFFF"/>
                              </w:rPr>
                              <w:t>P</w:t>
                            </w:r>
                            <w:r>
                              <w:rPr>
                                <w:rFonts w:ascii="Tahoma" w:hAnsi="Tahoma" w:cs="Tahoma"/>
                                <w:color w:val="FFFFFF"/>
                              </w:rPr>
                              <w:t xml:space="preserve"> </w:t>
                            </w:r>
                            <w:r w:rsidRPr="00B04062">
                              <w:rPr>
                                <w:rFonts w:ascii="Tahoma" w:hAnsi="Tahoma" w:cs="Tahoma"/>
                                <w:color w:val="FFFFFF"/>
                              </w:rPr>
                              <w:t>E</w:t>
                            </w:r>
                            <w:r>
                              <w:rPr>
                                <w:rFonts w:ascii="Tahoma" w:hAnsi="Tahoma" w:cs="Tahoma"/>
                                <w:color w:val="FFFFFF"/>
                              </w:rPr>
                              <w:t xml:space="preserve"> </w:t>
                            </w:r>
                            <w:r w:rsidRPr="00B04062">
                              <w:rPr>
                                <w:rFonts w:ascii="Tahoma" w:hAnsi="Tahoma" w:cs="Tahoma"/>
                                <w:color w:val="FFFFFF"/>
                              </w:rPr>
                              <w:t>R</w:t>
                            </w:r>
                            <w:r>
                              <w:rPr>
                                <w:rFonts w:ascii="Tahoma" w:hAnsi="Tahoma" w:cs="Tahoma"/>
                                <w:color w:val="FFFFFF"/>
                              </w:rPr>
                              <w:t xml:space="preserve"> </w:t>
                            </w:r>
                            <w:r w:rsidRPr="00B04062">
                              <w:rPr>
                                <w:rFonts w:ascii="Tahoma" w:hAnsi="Tahoma" w:cs="Tahoma"/>
                                <w:color w:val="FFFFFF"/>
                              </w:rPr>
                              <w:t>F</w:t>
                            </w:r>
                            <w:r>
                              <w:rPr>
                                <w:rFonts w:ascii="Tahoma" w:hAnsi="Tahoma" w:cs="Tahoma"/>
                                <w:color w:val="FFFFFF"/>
                              </w:rPr>
                              <w:t xml:space="preserve"> </w:t>
                            </w:r>
                            <w:r w:rsidRPr="00B04062">
                              <w:rPr>
                                <w:rFonts w:ascii="Tahoma" w:hAnsi="Tahoma" w:cs="Tahoma"/>
                                <w:color w:val="FFFFFF"/>
                              </w:rPr>
                              <w:t>O</w:t>
                            </w:r>
                            <w:r>
                              <w:rPr>
                                <w:rFonts w:ascii="Tahoma" w:hAnsi="Tahoma" w:cs="Tahoma"/>
                                <w:color w:val="FFFFFF"/>
                              </w:rPr>
                              <w:t xml:space="preserve"> </w:t>
                            </w:r>
                            <w:r w:rsidRPr="00B04062">
                              <w:rPr>
                                <w:rFonts w:ascii="Tahoma" w:hAnsi="Tahoma" w:cs="Tahoma"/>
                                <w:color w:val="FFFFFF"/>
                              </w:rPr>
                              <w:t>R</w:t>
                            </w:r>
                            <w:r>
                              <w:rPr>
                                <w:rFonts w:ascii="Tahoma" w:hAnsi="Tahoma" w:cs="Tahoma"/>
                                <w:color w:val="FFFFFF"/>
                              </w:rPr>
                              <w:t xml:space="preserve"> </w:t>
                            </w:r>
                            <w:r w:rsidRPr="00B04062">
                              <w:rPr>
                                <w:rFonts w:ascii="Tahoma" w:hAnsi="Tahoma" w:cs="Tahoma"/>
                                <w:color w:val="FFFFFF"/>
                              </w:rPr>
                              <w:t>M</w:t>
                            </w:r>
                            <w:r>
                              <w:rPr>
                                <w:rFonts w:ascii="Tahoma" w:hAnsi="Tahoma" w:cs="Tahoma"/>
                                <w:color w:val="FFFFFF"/>
                              </w:rPr>
                              <w:t xml:space="preserve"> </w:t>
                            </w:r>
                            <w:r w:rsidRPr="00B04062">
                              <w:rPr>
                                <w:rFonts w:ascii="Tahoma" w:hAnsi="Tahoma" w:cs="Tahoma"/>
                                <w:color w:val="FFFFFF"/>
                              </w:rPr>
                              <w:t>A</w:t>
                            </w:r>
                            <w:r>
                              <w:rPr>
                                <w:rFonts w:ascii="Tahoma" w:hAnsi="Tahoma" w:cs="Tahoma"/>
                                <w:color w:val="FFFFFF"/>
                              </w:rPr>
                              <w:t xml:space="preserve"> </w:t>
                            </w:r>
                            <w:r w:rsidRPr="00B04062">
                              <w:rPr>
                                <w:rFonts w:ascii="Tahoma" w:hAnsi="Tahoma" w:cs="Tahoma"/>
                                <w:color w:val="FFFFFF"/>
                              </w:rPr>
                              <w:t>N</w:t>
                            </w:r>
                            <w:r>
                              <w:rPr>
                                <w:rFonts w:ascii="Tahoma" w:hAnsi="Tahoma" w:cs="Tahoma"/>
                                <w:color w:val="FFFFFF"/>
                              </w:rPr>
                              <w:t xml:space="preserve"> </w:t>
                            </w:r>
                            <w:r w:rsidRPr="00B04062">
                              <w:rPr>
                                <w:rFonts w:ascii="Tahoma" w:hAnsi="Tahoma" w:cs="Tahoma"/>
                                <w:color w:val="FFFFFF"/>
                              </w:rPr>
                              <w:t>C</w:t>
                            </w:r>
                            <w:r>
                              <w:rPr>
                                <w:rFonts w:ascii="Tahoma" w:hAnsi="Tahoma" w:cs="Tahoma"/>
                                <w:color w:val="FFFFFF"/>
                              </w:rPr>
                              <w:t xml:space="preserve"> </w:t>
                            </w:r>
                            <w:r w:rsidRPr="00B04062">
                              <w:rPr>
                                <w:rFonts w:ascii="Tahoma" w:hAnsi="Tahoma" w:cs="Tahoma"/>
                                <w:color w:val="FFFFFF"/>
                              </w:rPr>
                              <w:t>E</w:t>
                            </w:r>
                            <w:r>
                              <w:rPr>
                                <w:rFonts w:ascii="Tahoma" w:hAnsi="Tahoma" w:cs="Tahoma"/>
                                <w:color w:val="FFFFFF"/>
                              </w:rPr>
                              <w:t xml:space="preserve">  </w:t>
                            </w:r>
                            <w:r w:rsidRPr="00B04062">
                              <w:rPr>
                                <w:rFonts w:ascii="Tahoma" w:hAnsi="Tahoma" w:cs="Tahoma"/>
                                <w:color w:val="FFFFFF"/>
                              </w:rPr>
                              <w:t xml:space="preserve"> A</w:t>
                            </w:r>
                            <w:r>
                              <w:rPr>
                                <w:rFonts w:ascii="Tahoma" w:hAnsi="Tahoma" w:cs="Tahoma"/>
                                <w:color w:val="FFFFFF"/>
                              </w:rPr>
                              <w:t xml:space="preserve"> </w:t>
                            </w:r>
                            <w:r w:rsidRPr="00B04062">
                              <w:rPr>
                                <w:rFonts w:ascii="Tahoma" w:hAnsi="Tahoma" w:cs="Tahoma"/>
                                <w:color w:val="FFFFFF"/>
                              </w:rPr>
                              <w:t>P</w:t>
                            </w:r>
                            <w:r>
                              <w:rPr>
                                <w:rFonts w:ascii="Tahoma" w:hAnsi="Tahoma" w:cs="Tahoma"/>
                                <w:color w:val="FFFFFF"/>
                              </w:rPr>
                              <w:t xml:space="preserve"> </w:t>
                            </w:r>
                            <w:r w:rsidRPr="00B04062">
                              <w:rPr>
                                <w:rFonts w:ascii="Tahoma" w:hAnsi="Tahoma" w:cs="Tahoma"/>
                                <w:color w:val="FFFFFF"/>
                              </w:rPr>
                              <w:t>P</w:t>
                            </w:r>
                            <w:r>
                              <w:rPr>
                                <w:rFonts w:ascii="Tahoma" w:hAnsi="Tahoma" w:cs="Tahoma"/>
                                <w:color w:val="FFFFFF"/>
                              </w:rPr>
                              <w:t xml:space="preserve"> </w:t>
                            </w:r>
                            <w:r w:rsidRPr="00B04062">
                              <w:rPr>
                                <w:rFonts w:ascii="Tahoma" w:hAnsi="Tahoma" w:cs="Tahoma"/>
                                <w:color w:val="FFFFFF"/>
                              </w:rPr>
                              <w:t>R</w:t>
                            </w:r>
                            <w:r>
                              <w:rPr>
                                <w:rFonts w:ascii="Tahoma" w:hAnsi="Tahoma" w:cs="Tahoma"/>
                                <w:color w:val="FFFFFF"/>
                              </w:rPr>
                              <w:t xml:space="preserve"> </w:t>
                            </w:r>
                            <w:r w:rsidRPr="00B04062">
                              <w:rPr>
                                <w:rFonts w:ascii="Tahoma" w:hAnsi="Tahoma" w:cs="Tahoma"/>
                                <w:color w:val="FFFFFF"/>
                              </w:rPr>
                              <w:t>A</w:t>
                            </w:r>
                            <w:r>
                              <w:rPr>
                                <w:rFonts w:ascii="Tahoma" w:hAnsi="Tahoma" w:cs="Tahoma"/>
                                <w:color w:val="FFFFFF"/>
                              </w:rPr>
                              <w:t xml:space="preserve"> </w:t>
                            </w:r>
                            <w:r w:rsidRPr="00B04062">
                              <w:rPr>
                                <w:rFonts w:ascii="Tahoma" w:hAnsi="Tahoma" w:cs="Tahoma"/>
                                <w:color w:val="FFFFFF"/>
                              </w:rPr>
                              <w:t>I</w:t>
                            </w:r>
                            <w:r>
                              <w:rPr>
                                <w:rFonts w:ascii="Tahoma" w:hAnsi="Tahoma" w:cs="Tahoma"/>
                                <w:color w:val="FFFFFF"/>
                              </w:rPr>
                              <w:t xml:space="preserve"> </w:t>
                            </w:r>
                            <w:r w:rsidRPr="00B04062">
                              <w:rPr>
                                <w:rFonts w:ascii="Tahoma" w:hAnsi="Tahoma" w:cs="Tahoma"/>
                                <w:color w:val="FFFFFF"/>
                              </w:rPr>
                              <w:t>S</w:t>
                            </w:r>
                            <w:r>
                              <w:rPr>
                                <w:rFonts w:ascii="Tahoma" w:hAnsi="Tahoma" w:cs="Tahoma"/>
                                <w:color w:val="FFFFFF"/>
                              </w:rPr>
                              <w:t xml:space="preserve"> </w:t>
                            </w:r>
                            <w:r w:rsidRPr="00B04062">
                              <w:rPr>
                                <w:rFonts w:ascii="Tahoma" w:hAnsi="Tahoma" w:cs="Tahoma"/>
                                <w:color w:val="FFFFFF"/>
                              </w:rPr>
                              <w:t>A</w:t>
                            </w:r>
                            <w:r>
                              <w:rPr>
                                <w:rFonts w:ascii="Tahoma" w:hAnsi="Tahoma" w:cs="Tahoma"/>
                                <w:color w:val="FFFFFF"/>
                              </w:rPr>
                              <w:t xml:space="preserve"> </w:t>
                            </w:r>
                            <w:r w:rsidRPr="00B04062">
                              <w:rPr>
                                <w:rFonts w:ascii="Tahoma" w:hAnsi="Tahoma" w:cs="Tahoma"/>
                                <w:color w:val="FFFFFF"/>
                              </w:rPr>
                              <w:t>L</w:t>
                            </w:r>
                            <w:r>
                              <w:rPr>
                                <w:rFonts w:ascii="Tahoma" w:hAnsi="Tahoma" w:cs="Tahoma"/>
                                <w:color w:val="FFFFFF"/>
                              </w:rPr>
                              <w:t xml:space="preserve">   2 0 1 9 / 20</w:t>
                            </w:r>
                          </w:p>
                          <w:p w14:paraId="13747CD7" w14:textId="77777777" w:rsidR="00F432B1" w:rsidRPr="000534C0" w:rsidRDefault="00F432B1" w:rsidP="00F432B1">
                            <w:pPr>
                              <w:rPr>
                                <w:rFonts w:ascii="Tahoma" w:hAnsi="Tahoma" w:cs="Tahoma"/>
                                <w:b/>
                                <w:color w:val="FFFFFF"/>
                                <w:sz w:val="44"/>
                                <w:szCs w:val="32"/>
                              </w:rPr>
                            </w:pPr>
                            <w:r>
                              <w:rPr>
                                <w:rFonts w:ascii="Tahoma" w:hAnsi="Tahoma" w:cs="Tahoma"/>
                                <w:b/>
                                <w:color w:val="FFFFFF"/>
                                <w:sz w:val="44"/>
                                <w:szCs w:val="32"/>
                              </w:rPr>
                              <w:t>Individual</w:t>
                            </w:r>
                          </w:p>
                          <w:p w14:paraId="76E5F4A8" w14:textId="77777777" w:rsidR="00F432B1" w:rsidRDefault="00F432B1" w:rsidP="00F432B1">
                            <w:pPr>
                              <w:rPr>
                                <w:rFonts w:ascii="Tahoma" w:hAnsi="Tahoma" w:cs="Tahoma"/>
                                <w:b/>
                              </w:rPr>
                            </w:pPr>
                          </w:p>
                          <w:p w14:paraId="6EE7C5D8" w14:textId="77777777" w:rsidR="00F432B1" w:rsidRPr="00753B86" w:rsidRDefault="00F432B1" w:rsidP="00F432B1">
                            <w:pPr>
                              <w:rPr>
                                <w:rFonts w:ascii="Tahoma" w:hAnsi="Tahoma" w:cs="Tahoma"/>
                                <w:color w:val="FFFFFF"/>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D650D2" id="_x0000_t202" coordsize="21600,21600" o:spt="202" path="m,l,21600r21600,l21600,xe">
                <v:stroke joinstyle="miter"/>
                <v:path gradientshapeok="t" o:connecttype="rect"/>
              </v:shapetype>
              <v:shape id="Text Box 7" o:spid="_x0000_s1026" type="#_x0000_t202" style="position:absolute;left:0;text-align:left;margin-left:16.65pt;margin-top:-7.1pt;width:171.2pt;height:2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" filled="f" stroked="f">
                <v:textbox>
                  <w:txbxContent>
                    <w:p w14:paraId="3F7C0264" w14:textId="77777777" w:rsidR="00F432B1" w:rsidRPr="00B04062" w:rsidRDefault="00F432B1" w:rsidP="00F432B1">
                      <w:pPr>
                        <w:rPr>
                          <w:rFonts w:ascii="Tahoma" w:hAnsi="Tahoma" w:cs="Tahoma"/>
                          <w:color w:val="FFFFFF"/>
                        </w:rPr>
                      </w:pPr>
                      <w:r w:rsidRPr="00B04062">
                        <w:rPr>
                          <w:rFonts w:ascii="Tahoma" w:hAnsi="Tahoma" w:cs="Tahoma"/>
                          <w:color w:val="FFFFFF"/>
                        </w:rPr>
                        <w:t>P</w:t>
                      </w:r>
                      <w:r>
                        <w:rPr>
                          <w:rFonts w:ascii="Tahoma" w:hAnsi="Tahoma" w:cs="Tahoma"/>
                          <w:color w:val="FFFFFF"/>
                        </w:rPr>
                        <w:t xml:space="preserve"> </w:t>
                      </w:r>
                      <w:r w:rsidRPr="00B04062">
                        <w:rPr>
                          <w:rFonts w:ascii="Tahoma" w:hAnsi="Tahoma" w:cs="Tahoma"/>
                          <w:color w:val="FFFFFF"/>
                        </w:rPr>
                        <w:t>E</w:t>
                      </w:r>
                      <w:r>
                        <w:rPr>
                          <w:rFonts w:ascii="Tahoma" w:hAnsi="Tahoma" w:cs="Tahoma"/>
                          <w:color w:val="FFFFFF"/>
                        </w:rPr>
                        <w:t xml:space="preserve"> </w:t>
                      </w:r>
                      <w:r w:rsidRPr="00B04062">
                        <w:rPr>
                          <w:rFonts w:ascii="Tahoma" w:hAnsi="Tahoma" w:cs="Tahoma"/>
                          <w:color w:val="FFFFFF"/>
                        </w:rPr>
                        <w:t>R</w:t>
                      </w:r>
                      <w:r>
                        <w:rPr>
                          <w:rFonts w:ascii="Tahoma" w:hAnsi="Tahoma" w:cs="Tahoma"/>
                          <w:color w:val="FFFFFF"/>
                        </w:rPr>
                        <w:t xml:space="preserve"> </w:t>
                      </w:r>
                      <w:r w:rsidRPr="00B04062">
                        <w:rPr>
                          <w:rFonts w:ascii="Tahoma" w:hAnsi="Tahoma" w:cs="Tahoma"/>
                          <w:color w:val="FFFFFF"/>
                        </w:rPr>
                        <w:t>F</w:t>
                      </w:r>
                      <w:r>
                        <w:rPr>
                          <w:rFonts w:ascii="Tahoma" w:hAnsi="Tahoma" w:cs="Tahoma"/>
                          <w:color w:val="FFFFFF"/>
                        </w:rPr>
                        <w:t xml:space="preserve"> </w:t>
                      </w:r>
                      <w:r w:rsidRPr="00B04062">
                        <w:rPr>
                          <w:rFonts w:ascii="Tahoma" w:hAnsi="Tahoma" w:cs="Tahoma"/>
                          <w:color w:val="FFFFFF"/>
                        </w:rPr>
                        <w:t>O</w:t>
                      </w:r>
                      <w:r>
                        <w:rPr>
                          <w:rFonts w:ascii="Tahoma" w:hAnsi="Tahoma" w:cs="Tahoma"/>
                          <w:color w:val="FFFFFF"/>
                        </w:rPr>
                        <w:t xml:space="preserve"> </w:t>
                      </w:r>
                      <w:r w:rsidRPr="00B04062">
                        <w:rPr>
                          <w:rFonts w:ascii="Tahoma" w:hAnsi="Tahoma" w:cs="Tahoma"/>
                          <w:color w:val="FFFFFF"/>
                        </w:rPr>
                        <w:t>R</w:t>
                      </w:r>
                      <w:r>
                        <w:rPr>
                          <w:rFonts w:ascii="Tahoma" w:hAnsi="Tahoma" w:cs="Tahoma"/>
                          <w:color w:val="FFFFFF"/>
                        </w:rPr>
                        <w:t xml:space="preserve"> </w:t>
                      </w:r>
                      <w:r w:rsidRPr="00B04062">
                        <w:rPr>
                          <w:rFonts w:ascii="Tahoma" w:hAnsi="Tahoma" w:cs="Tahoma"/>
                          <w:color w:val="FFFFFF"/>
                        </w:rPr>
                        <w:t>M</w:t>
                      </w:r>
                      <w:r>
                        <w:rPr>
                          <w:rFonts w:ascii="Tahoma" w:hAnsi="Tahoma" w:cs="Tahoma"/>
                          <w:color w:val="FFFFFF"/>
                        </w:rPr>
                        <w:t xml:space="preserve"> </w:t>
                      </w:r>
                      <w:r w:rsidRPr="00B04062">
                        <w:rPr>
                          <w:rFonts w:ascii="Tahoma" w:hAnsi="Tahoma" w:cs="Tahoma"/>
                          <w:color w:val="FFFFFF"/>
                        </w:rPr>
                        <w:t>A</w:t>
                      </w:r>
                      <w:r>
                        <w:rPr>
                          <w:rFonts w:ascii="Tahoma" w:hAnsi="Tahoma" w:cs="Tahoma"/>
                          <w:color w:val="FFFFFF"/>
                        </w:rPr>
                        <w:t xml:space="preserve"> </w:t>
                      </w:r>
                      <w:r w:rsidRPr="00B04062">
                        <w:rPr>
                          <w:rFonts w:ascii="Tahoma" w:hAnsi="Tahoma" w:cs="Tahoma"/>
                          <w:color w:val="FFFFFF"/>
                        </w:rPr>
                        <w:t>N</w:t>
                      </w:r>
                      <w:r>
                        <w:rPr>
                          <w:rFonts w:ascii="Tahoma" w:hAnsi="Tahoma" w:cs="Tahoma"/>
                          <w:color w:val="FFFFFF"/>
                        </w:rPr>
                        <w:t xml:space="preserve"> </w:t>
                      </w:r>
                      <w:r w:rsidRPr="00B04062">
                        <w:rPr>
                          <w:rFonts w:ascii="Tahoma" w:hAnsi="Tahoma" w:cs="Tahoma"/>
                          <w:color w:val="FFFFFF"/>
                        </w:rPr>
                        <w:t>C</w:t>
                      </w:r>
                      <w:r>
                        <w:rPr>
                          <w:rFonts w:ascii="Tahoma" w:hAnsi="Tahoma" w:cs="Tahoma"/>
                          <w:color w:val="FFFFFF"/>
                        </w:rPr>
                        <w:t xml:space="preserve"> </w:t>
                      </w:r>
                      <w:r w:rsidRPr="00B04062">
                        <w:rPr>
                          <w:rFonts w:ascii="Tahoma" w:hAnsi="Tahoma" w:cs="Tahoma"/>
                          <w:color w:val="FFFFFF"/>
                        </w:rPr>
                        <w:t>E</w:t>
                      </w:r>
                      <w:r>
                        <w:rPr>
                          <w:rFonts w:ascii="Tahoma" w:hAnsi="Tahoma" w:cs="Tahoma"/>
                          <w:color w:val="FFFFFF"/>
                        </w:rPr>
                        <w:t xml:space="preserve">  </w:t>
                      </w:r>
                      <w:r w:rsidRPr="00B04062">
                        <w:rPr>
                          <w:rFonts w:ascii="Tahoma" w:hAnsi="Tahoma" w:cs="Tahoma"/>
                          <w:color w:val="FFFFFF"/>
                        </w:rPr>
                        <w:t xml:space="preserve"> A</w:t>
                      </w:r>
                      <w:r>
                        <w:rPr>
                          <w:rFonts w:ascii="Tahoma" w:hAnsi="Tahoma" w:cs="Tahoma"/>
                          <w:color w:val="FFFFFF"/>
                        </w:rPr>
                        <w:t xml:space="preserve"> </w:t>
                      </w:r>
                      <w:r w:rsidRPr="00B04062">
                        <w:rPr>
                          <w:rFonts w:ascii="Tahoma" w:hAnsi="Tahoma" w:cs="Tahoma"/>
                          <w:color w:val="FFFFFF"/>
                        </w:rPr>
                        <w:t>P</w:t>
                      </w:r>
                      <w:r>
                        <w:rPr>
                          <w:rFonts w:ascii="Tahoma" w:hAnsi="Tahoma" w:cs="Tahoma"/>
                          <w:color w:val="FFFFFF"/>
                        </w:rPr>
                        <w:t xml:space="preserve"> </w:t>
                      </w:r>
                      <w:r w:rsidRPr="00B04062">
                        <w:rPr>
                          <w:rFonts w:ascii="Tahoma" w:hAnsi="Tahoma" w:cs="Tahoma"/>
                          <w:color w:val="FFFFFF"/>
                        </w:rPr>
                        <w:t>P</w:t>
                      </w:r>
                      <w:r>
                        <w:rPr>
                          <w:rFonts w:ascii="Tahoma" w:hAnsi="Tahoma" w:cs="Tahoma"/>
                          <w:color w:val="FFFFFF"/>
                        </w:rPr>
                        <w:t xml:space="preserve"> </w:t>
                      </w:r>
                      <w:r w:rsidRPr="00B04062">
                        <w:rPr>
                          <w:rFonts w:ascii="Tahoma" w:hAnsi="Tahoma" w:cs="Tahoma"/>
                          <w:color w:val="FFFFFF"/>
                        </w:rPr>
                        <w:t>R</w:t>
                      </w:r>
                      <w:r>
                        <w:rPr>
                          <w:rFonts w:ascii="Tahoma" w:hAnsi="Tahoma" w:cs="Tahoma"/>
                          <w:color w:val="FFFFFF"/>
                        </w:rPr>
                        <w:t xml:space="preserve"> </w:t>
                      </w:r>
                      <w:r w:rsidRPr="00B04062">
                        <w:rPr>
                          <w:rFonts w:ascii="Tahoma" w:hAnsi="Tahoma" w:cs="Tahoma"/>
                          <w:color w:val="FFFFFF"/>
                        </w:rPr>
                        <w:t>A</w:t>
                      </w:r>
                      <w:r>
                        <w:rPr>
                          <w:rFonts w:ascii="Tahoma" w:hAnsi="Tahoma" w:cs="Tahoma"/>
                          <w:color w:val="FFFFFF"/>
                        </w:rPr>
                        <w:t xml:space="preserve"> </w:t>
                      </w:r>
                      <w:r w:rsidRPr="00B04062">
                        <w:rPr>
                          <w:rFonts w:ascii="Tahoma" w:hAnsi="Tahoma" w:cs="Tahoma"/>
                          <w:color w:val="FFFFFF"/>
                        </w:rPr>
                        <w:t>I</w:t>
                      </w:r>
                      <w:r>
                        <w:rPr>
                          <w:rFonts w:ascii="Tahoma" w:hAnsi="Tahoma" w:cs="Tahoma"/>
                          <w:color w:val="FFFFFF"/>
                        </w:rPr>
                        <w:t xml:space="preserve"> </w:t>
                      </w:r>
                      <w:r w:rsidRPr="00B04062">
                        <w:rPr>
                          <w:rFonts w:ascii="Tahoma" w:hAnsi="Tahoma" w:cs="Tahoma"/>
                          <w:color w:val="FFFFFF"/>
                        </w:rPr>
                        <w:t>S</w:t>
                      </w:r>
                      <w:r>
                        <w:rPr>
                          <w:rFonts w:ascii="Tahoma" w:hAnsi="Tahoma" w:cs="Tahoma"/>
                          <w:color w:val="FFFFFF"/>
                        </w:rPr>
                        <w:t xml:space="preserve"> </w:t>
                      </w:r>
                      <w:r w:rsidRPr="00B04062">
                        <w:rPr>
                          <w:rFonts w:ascii="Tahoma" w:hAnsi="Tahoma" w:cs="Tahoma"/>
                          <w:color w:val="FFFFFF"/>
                        </w:rPr>
                        <w:t>A</w:t>
                      </w:r>
                      <w:r>
                        <w:rPr>
                          <w:rFonts w:ascii="Tahoma" w:hAnsi="Tahoma" w:cs="Tahoma"/>
                          <w:color w:val="FFFFFF"/>
                        </w:rPr>
                        <w:t xml:space="preserve"> </w:t>
                      </w:r>
                      <w:r w:rsidRPr="00B04062">
                        <w:rPr>
                          <w:rFonts w:ascii="Tahoma" w:hAnsi="Tahoma" w:cs="Tahoma"/>
                          <w:color w:val="FFFFFF"/>
                        </w:rPr>
                        <w:t>L</w:t>
                      </w:r>
                      <w:r>
                        <w:rPr>
                          <w:rFonts w:ascii="Tahoma" w:hAnsi="Tahoma" w:cs="Tahoma"/>
                          <w:color w:val="FFFFFF"/>
                        </w:rPr>
                        <w:t xml:space="preserve">   2 0 1 9 / 20</w:t>
                      </w:r>
                    </w:p>
                    <w:p w14:paraId="13747CD7" w14:textId="77777777" w:rsidR="00F432B1" w:rsidRPr="000534C0" w:rsidRDefault="00F432B1" w:rsidP="00F432B1">
                      <w:pPr>
                        <w:rPr>
                          <w:rFonts w:ascii="Tahoma" w:hAnsi="Tahoma" w:cs="Tahoma"/>
                          <w:b/>
                          <w:color w:val="FFFFFF"/>
                          <w:sz w:val="44"/>
                          <w:szCs w:val="32"/>
                        </w:rPr>
                      </w:pPr>
                      <w:r>
                        <w:rPr>
                          <w:rFonts w:ascii="Tahoma" w:hAnsi="Tahoma" w:cs="Tahoma"/>
                          <w:b/>
                          <w:color w:val="FFFFFF"/>
                          <w:sz w:val="44"/>
                          <w:szCs w:val="32"/>
                        </w:rPr>
                        <w:t>Individual</w:t>
                      </w:r>
                    </w:p>
                    <w:p w14:paraId="76E5F4A8" w14:textId="77777777" w:rsidR="00F432B1" w:rsidRDefault="00F432B1" w:rsidP="00F432B1">
                      <w:pPr>
                        <w:rPr>
                          <w:rFonts w:ascii="Tahoma" w:hAnsi="Tahoma" w:cs="Tahoma"/>
                          <w:b/>
                        </w:rPr>
                      </w:pPr>
                    </w:p>
                    <w:p w14:paraId="6EE7C5D8" w14:textId="77777777" w:rsidR="00F432B1" w:rsidRPr="00753B86" w:rsidRDefault="00F432B1" w:rsidP="00F432B1">
                      <w:pPr>
                        <w:rPr>
                          <w:rFonts w:ascii="Tahoma" w:hAnsi="Tahoma" w:cs="Tahoma"/>
                          <w:color w:val="FFFFFF"/>
                        </w:rPr>
                      </w:pPr>
                    </w:p>
                  </w:txbxContent>
                </v:textbox>
              </v:shape>
            </w:pict>
          </mc:Fallback>
        </mc:AlternateContent>
      </w:r>
      <w:r w:rsidRPr="00B934AF">
        <w:rPr>
          <w:rFonts w:ascii="Tahoma" w:hAnsi="Tahoma" w:cs="Tahoma"/>
          <w:b/>
          <w:noProof/>
          <w:sz w:val="38"/>
          <w:szCs w:val="32"/>
          <w:lang w:eastAsia="en-GB"/>
        </w:rPr>
        <w:drawing>
          <wp:anchor distT="0" distB="0" distL="114300" distR="114300" simplePos="0" relativeHeight="251659264" behindDoc="0" locked="0" layoutInCell="1" allowOverlap="1" wp14:anchorId="37E74CD9" wp14:editId="2BDEDB1A">
            <wp:simplePos x="0" y="0"/>
            <wp:positionH relativeFrom="column">
              <wp:posOffset>10160</wp:posOffset>
            </wp:positionH>
            <wp:positionV relativeFrom="paragraph">
              <wp:posOffset>-99060</wp:posOffset>
            </wp:positionV>
            <wp:extent cx="2932430" cy="458470"/>
            <wp:effectExtent l="0" t="0" r="1270" b="0"/>
            <wp:wrapSquare wrapText="bothSides"/>
            <wp:docPr id="6" name="Picture 6" descr="Big Green Banner (Bl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g Green Banner (Blan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32430" cy="4584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934AF">
        <w:rPr>
          <w:rFonts w:ascii="Tahoma" w:hAnsi="Tahoma" w:cs="Tahoma"/>
          <w:b/>
          <w:sz w:val="38"/>
          <w:szCs w:val="32"/>
        </w:rPr>
        <w:t xml:space="preserve"> Mandatory for employees at Grades 7 &amp; above </w:t>
      </w:r>
      <w:r w:rsidRPr="00B934AF">
        <w:rPr>
          <w:rFonts w:ascii="Calibri" w:hAnsi="Calibri" w:cs="Calibri"/>
          <w:b/>
          <w:sz w:val="38"/>
          <w:szCs w:val="32"/>
        </w:rPr>
        <w:t>•</w:t>
      </w:r>
      <w:r w:rsidRPr="00B934AF">
        <w:rPr>
          <w:rFonts w:ascii="Tahoma" w:hAnsi="Tahoma" w:cs="Tahoma"/>
          <w:b/>
          <w:sz w:val="38"/>
          <w:szCs w:val="32"/>
        </w:rPr>
        <w:t xml:space="preserve"> </w:t>
      </w:r>
    </w:p>
    <w:p w14:paraId="5998DCB6" w14:textId="77777777" w:rsidR="00F432B1" w:rsidRPr="00B934AF" w:rsidRDefault="00F432B1" w:rsidP="00F432B1">
      <w:pPr>
        <w:jc w:val="center"/>
        <w:rPr>
          <w:rFonts w:ascii="Tahoma" w:hAnsi="Tahoma" w:cs="Tahoma"/>
          <w:b/>
          <w:i/>
          <w:sz w:val="36"/>
          <w:szCs w:val="32"/>
        </w:rPr>
      </w:pPr>
      <w:r w:rsidRPr="00B934AF">
        <w:rPr>
          <w:rFonts w:ascii="Tahoma" w:hAnsi="Tahoma" w:cs="Tahoma"/>
          <w:b/>
          <w:i/>
          <w:sz w:val="36"/>
          <w:szCs w:val="32"/>
        </w:rPr>
        <w:t>Grades 1 to 6 – Use if appropriate</w:t>
      </w:r>
    </w:p>
    <w:p w14:paraId="58581EB0" w14:textId="77777777" w:rsidR="00F432B1" w:rsidRPr="00B934AF" w:rsidRDefault="00F432B1" w:rsidP="00F432B1">
      <w:pPr>
        <w:outlineLvl w:val="0"/>
        <w:rPr>
          <w:rFonts w:cs="Arial"/>
          <w:b/>
          <w:sz w:val="16"/>
          <w:szCs w:val="16"/>
        </w:rPr>
      </w:pPr>
    </w:p>
    <w:p w14:paraId="479E2758" w14:textId="77777777" w:rsidR="00F432B1" w:rsidRPr="00B934AF" w:rsidRDefault="00F432B1" w:rsidP="00F432B1">
      <w:pPr>
        <w:outlineLvl w:val="0"/>
        <w:rPr>
          <w:rFonts w:cs="Arial"/>
          <w:b/>
          <w:sz w:val="16"/>
          <w:szCs w:val="16"/>
        </w:rPr>
      </w:pPr>
    </w:p>
    <w:tbl>
      <w:tblPr>
        <w:tblW w:w="0" w:type="auto"/>
        <w:tblInd w:w="108" w:type="dxa"/>
        <w:tblBorders>
          <w:bottom w:val="single" w:sz="4" w:space="0" w:color="969696"/>
          <w:insideH w:val="single" w:sz="2" w:space="0" w:color="333333"/>
        </w:tblBorders>
        <w:tblLook w:val="01E0" w:firstRow="1" w:lastRow="1" w:firstColumn="1" w:lastColumn="1" w:noHBand="0" w:noVBand="0"/>
      </w:tblPr>
      <w:tblGrid>
        <w:gridCol w:w="2977"/>
        <w:gridCol w:w="3686"/>
        <w:gridCol w:w="1984"/>
        <w:gridCol w:w="2126"/>
      </w:tblGrid>
      <w:tr w:rsidR="00F432B1" w:rsidRPr="00B934AF" w14:paraId="7AAFE9C8" w14:textId="77777777" w:rsidTr="00D67DD0">
        <w:trPr>
          <w:trHeight w:val="454"/>
        </w:trPr>
        <w:tc>
          <w:tcPr>
            <w:tcW w:w="2977" w:type="dxa"/>
            <w:tcBorders>
              <w:bottom w:val="single" w:sz="2" w:space="0" w:color="auto"/>
            </w:tcBorders>
            <w:vAlign w:val="center"/>
          </w:tcPr>
          <w:p w14:paraId="195839E8" w14:textId="77777777" w:rsidR="00F432B1" w:rsidRPr="00B934AF" w:rsidRDefault="00F432B1" w:rsidP="00D67DD0">
            <w:pPr>
              <w:jc w:val="right"/>
              <w:rPr>
                <w:rFonts w:ascii="Tahoma" w:hAnsi="Tahoma" w:cs="Tahoma"/>
                <w:b/>
              </w:rPr>
            </w:pPr>
            <w:r w:rsidRPr="00B934AF">
              <w:rPr>
                <w:rFonts w:ascii="Tahoma" w:hAnsi="Tahoma" w:cs="Tahoma"/>
                <w:b/>
              </w:rPr>
              <w:t>Full name:</w:t>
            </w:r>
          </w:p>
        </w:tc>
        <w:tc>
          <w:tcPr>
            <w:tcW w:w="3686" w:type="dxa"/>
            <w:tcBorders>
              <w:top w:val="nil"/>
              <w:bottom w:val="single" w:sz="2" w:space="0" w:color="auto"/>
              <w:right w:val="nil"/>
            </w:tcBorders>
            <w:vAlign w:val="center"/>
          </w:tcPr>
          <w:p w14:paraId="68B23213" w14:textId="77777777" w:rsidR="00F432B1" w:rsidRPr="00B934AF" w:rsidRDefault="00F432B1" w:rsidP="00D67DD0">
            <w:pPr>
              <w:jc w:val="right"/>
              <w:rPr>
                <w:rFonts w:ascii="Tahoma" w:hAnsi="Tahoma" w:cs="Tahoma"/>
                <w:color w:val="333333"/>
              </w:rPr>
            </w:pPr>
          </w:p>
        </w:tc>
        <w:tc>
          <w:tcPr>
            <w:tcW w:w="1984" w:type="dxa"/>
            <w:tcBorders>
              <w:top w:val="nil"/>
              <w:left w:val="nil"/>
              <w:bottom w:val="single" w:sz="2" w:space="0" w:color="auto"/>
              <w:right w:val="nil"/>
            </w:tcBorders>
            <w:vAlign w:val="center"/>
          </w:tcPr>
          <w:p w14:paraId="1737F6F8" w14:textId="77777777" w:rsidR="00F432B1" w:rsidRPr="00B934AF" w:rsidRDefault="00F432B1" w:rsidP="00D67DD0">
            <w:pPr>
              <w:jc w:val="right"/>
              <w:rPr>
                <w:rFonts w:ascii="Tahoma" w:hAnsi="Tahoma" w:cs="Tahoma"/>
                <w:color w:val="333333"/>
              </w:rPr>
            </w:pPr>
            <w:r w:rsidRPr="00B934AF">
              <w:rPr>
                <w:rFonts w:ascii="Tahoma" w:hAnsi="Tahoma" w:cs="Tahoma"/>
                <w:b/>
              </w:rPr>
              <w:t>Employee No:</w:t>
            </w:r>
          </w:p>
        </w:tc>
        <w:tc>
          <w:tcPr>
            <w:tcW w:w="2126" w:type="dxa"/>
            <w:tcBorders>
              <w:left w:val="nil"/>
              <w:bottom w:val="single" w:sz="2" w:space="0" w:color="auto"/>
            </w:tcBorders>
            <w:vAlign w:val="center"/>
          </w:tcPr>
          <w:p w14:paraId="590A496E" w14:textId="77777777" w:rsidR="00F432B1" w:rsidRPr="00B934AF" w:rsidRDefault="00F432B1" w:rsidP="00D67DD0">
            <w:pPr>
              <w:jc w:val="right"/>
              <w:rPr>
                <w:rFonts w:ascii="Tahoma" w:hAnsi="Tahoma" w:cs="Tahoma"/>
                <w:color w:val="333333"/>
              </w:rPr>
            </w:pPr>
          </w:p>
        </w:tc>
      </w:tr>
      <w:tr w:rsidR="00F432B1" w:rsidRPr="00B934AF" w14:paraId="252811E7" w14:textId="77777777" w:rsidTr="00D67DD0">
        <w:trPr>
          <w:trHeight w:val="454"/>
        </w:trPr>
        <w:tc>
          <w:tcPr>
            <w:tcW w:w="2977" w:type="dxa"/>
            <w:tcBorders>
              <w:top w:val="single" w:sz="2" w:space="0" w:color="auto"/>
              <w:bottom w:val="single" w:sz="2" w:space="0" w:color="auto"/>
            </w:tcBorders>
            <w:vAlign w:val="center"/>
          </w:tcPr>
          <w:p w14:paraId="49A8A247" w14:textId="77777777" w:rsidR="00F432B1" w:rsidRPr="00B934AF" w:rsidRDefault="00F432B1" w:rsidP="00D67DD0">
            <w:pPr>
              <w:jc w:val="right"/>
              <w:rPr>
                <w:rFonts w:ascii="Tahoma" w:hAnsi="Tahoma" w:cs="Tahoma"/>
                <w:b/>
              </w:rPr>
            </w:pPr>
            <w:r w:rsidRPr="00B934AF">
              <w:rPr>
                <w:rFonts w:ascii="Tahoma" w:hAnsi="Tahoma" w:cs="Tahoma"/>
                <w:b/>
              </w:rPr>
              <w:t>Job title:</w:t>
            </w:r>
          </w:p>
        </w:tc>
        <w:tc>
          <w:tcPr>
            <w:tcW w:w="7796" w:type="dxa"/>
            <w:gridSpan w:val="3"/>
            <w:tcBorders>
              <w:top w:val="single" w:sz="2" w:space="0" w:color="auto"/>
              <w:bottom w:val="single" w:sz="2" w:space="0" w:color="auto"/>
            </w:tcBorders>
            <w:vAlign w:val="center"/>
          </w:tcPr>
          <w:p w14:paraId="65666B1D" w14:textId="77777777" w:rsidR="00F432B1" w:rsidRPr="00B934AF" w:rsidRDefault="00F432B1" w:rsidP="00D67DD0">
            <w:pPr>
              <w:jc w:val="right"/>
              <w:rPr>
                <w:rFonts w:ascii="Tahoma" w:hAnsi="Tahoma" w:cs="Tahoma"/>
                <w:color w:val="333333"/>
              </w:rPr>
            </w:pPr>
          </w:p>
        </w:tc>
      </w:tr>
      <w:tr w:rsidR="00F432B1" w:rsidRPr="00B934AF" w14:paraId="5A453F18" w14:textId="77777777" w:rsidTr="00D67DD0">
        <w:trPr>
          <w:trHeight w:val="454"/>
        </w:trPr>
        <w:tc>
          <w:tcPr>
            <w:tcW w:w="2977" w:type="dxa"/>
            <w:tcBorders>
              <w:top w:val="single" w:sz="2" w:space="0" w:color="auto"/>
              <w:bottom w:val="single" w:sz="2" w:space="0" w:color="auto"/>
            </w:tcBorders>
            <w:vAlign w:val="center"/>
          </w:tcPr>
          <w:p w14:paraId="0D4380A5" w14:textId="77777777" w:rsidR="00F432B1" w:rsidRPr="00B934AF" w:rsidRDefault="00F432B1" w:rsidP="00D67DD0">
            <w:pPr>
              <w:jc w:val="right"/>
              <w:rPr>
                <w:rFonts w:ascii="Tahoma" w:hAnsi="Tahoma" w:cs="Tahoma"/>
                <w:b/>
              </w:rPr>
            </w:pPr>
            <w:r w:rsidRPr="00B934AF">
              <w:rPr>
                <w:rFonts w:ascii="Tahoma" w:hAnsi="Tahoma" w:cs="Tahoma"/>
                <w:b/>
              </w:rPr>
              <w:t xml:space="preserve">Division:             </w:t>
            </w:r>
          </w:p>
        </w:tc>
        <w:tc>
          <w:tcPr>
            <w:tcW w:w="3686" w:type="dxa"/>
            <w:tcBorders>
              <w:top w:val="single" w:sz="2" w:space="0" w:color="auto"/>
              <w:bottom w:val="single" w:sz="2" w:space="0" w:color="auto"/>
            </w:tcBorders>
            <w:vAlign w:val="center"/>
          </w:tcPr>
          <w:p w14:paraId="71AAF67B" w14:textId="77777777" w:rsidR="00F432B1" w:rsidRPr="00B934AF" w:rsidRDefault="00F432B1" w:rsidP="00D67DD0">
            <w:pPr>
              <w:jc w:val="right"/>
              <w:rPr>
                <w:rFonts w:ascii="Tahoma" w:hAnsi="Tahoma" w:cs="Tahoma"/>
                <w:color w:val="333333"/>
              </w:rPr>
            </w:pPr>
          </w:p>
        </w:tc>
        <w:tc>
          <w:tcPr>
            <w:tcW w:w="1984" w:type="dxa"/>
            <w:tcBorders>
              <w:top w:val="single" w:sz="2" w:space="0" w:color="auto"/>
              <w:bottom w:val="single" w:sz="2" w:space="0" w:color="auto"/>
            </w:tcBorders>
            <w:vAlign w:val="center"/>
          </w:tcPr>
          <w:p w14:paraId="46BEC3E5" w14:textId="77777777" w:rsidR="00F432B1" w:rsidRPr="00B934AF" w:rsidRDefault="00F432B1" w:rsidP="00D67DD0">
            <w:pPr>
              <w:jc w:val="right"/>
              <w:rPr>
                <w:rFonts w:ascii="Tahoma" w:hAnsi="Tahoma" w:cs="Tahoma"/>
                <w:b/>
                <w:color w:val="333333"/>
              </w:rPr>
            </w:pPr>
            <w:r w:rsidRPr="00B934AF">
              <w:rPr>
                <w:rFonts w:ascii="Tahoma" w:hAnsi="Tahoma" w:cs="Tahoma"/>
                <w:b/>
                <w:color w:val="333333"/>
              </w:rPr>
              <w:t>Section:</w:t>
            </w:r>
          </w:p>
        </w:tc>
        <w:tc>
          <w:tcPr>
            <w:tcW w:w="2126" w:type="dxa"/>
            <w:tcBorders>
              <w:top w:val="single" w:sz="2" w:space="0" w:color="auto"/>
              <w:bottom w:val="single" w:sz="2" w:space="0" w:color="auto"/>
            </w:tcBorders>
            <w:vAlign w:val="center"/>
          </w:tcPr>
          <w:p w14:paraId="1F6E01BC" w14:textId="77777777" w:rsidR="00F432B1" w:rsidRPr="00B934AF" w:rsidRDefault="00F432B1" w:rsidP="00D67DD0">
            <w:pPr>
              <w:jc w:val="right"/>
              <w:rPr>
                <w:rFonts w:ascii="Tahoma" w:hAnsi="Tahoma" w:cs="Tahoma"/>
                <w:color w:val="333333"/>
              </w:rPr>
            </w:pPr>
          </w:p>
        </w:tc>
      </w:tr>
      <w:tr w:rsidR="00F432B1" w:rsidRPr="00B934AF" w14:paraId="7671D1C0" w14:textId="77777777" w:rsidTr="00D67DD0">
        <w:trPr>
          <w:trHeight w:val="454"/>
        </w:trPr>
        <w:tc>
          <w:tcPr>
            <w:tcW w:w="2977" w:type="dxa"/>
            <w:tcBorders>
              <w:top w:val="single" w:sz="2" w:space="0" w:color="auto"/>
              <w:bottom w:val="single" w:sz="2" w:space="0" w:color="auto"/>
            </w:tcBorders>
            <w:vAlign w:val="center"/>
          </w:tcPr>
          <w:p w14:paraId="2D926598" w14:textId="77777777" w:rsidR="00F432B1" w:rsidRPr="00B934AF" w:rsidRDefault="00F432B1" w:rsidP="00D67DD0">
            <w:pPr>
              <w:jc w:val="right"/>
              <w:rPr>
                <w:rFonts w:ascii="Tahoma" w:hAnsi="Tahoma" w:cs="Tahoma"/>
                <w:b/>
              </w:rPr>
            </w:pPr>
            <w:r w:rsidRPr="00B934AF">
              <w:rPr>
                <w:rFonts w:ascii="Tahoma" w:hAnsi="Tahoma" w:cs="Tahoma"/>
                <w:b/>
              </w:rPr>
              <w:t xml:space="preserve">Manager:  </w:t>
            </w:r>
          </w:p>
        </w:tc>
        <w:tc>
          <w:tcPr>
            <w:tcW w:w="7796" w:type="dxa"/>
            <w:gridSpan w:val="3"/>
            <w:tcBorders>
              <w:top w:val="single" w:sz="2" w:space="0" w:color="auto"/>
              <w:bottom w:val="single" w:sz="2" w:space="0" w:color="auto"/>
            </w:tcBorders>
            <w:vAlign w:val="center"/>
          </w:tcPr>
          <w:p w14:paraId="645044F2" w14:textId="77777777" w:rsidR="00F432B1" w:rsidRPr="00B934AF" w:rsidRDefault="00F432B1" w:rsidP="00D67DD0">
            <w:pPr>
              <w:jc w:val="right"/>
              <w:rPr>
                <w:rFonts w:ascii="Tahoma" w:hAnsi="Tahoma" w:cs="Tahoma"/>
                <w:color w:val="333333"/>
              </w:rPr>
            </w:pPr>
          </w:p>
        </w:tc>
      </w:tr>
      <w:tr w:rsidR="00F432B1" w:rsidRPr="00B934AF" w14:paraId="005DDC1D" w14:textId="77777777" w:rsidTr="00D67DD0">
        <w:trPr>
          <w:trHeight w:val="454"/>
        </w:trPr>
        <w:tc>
          <w:tcPr>
            <w:tcW w:w="2977" w:type="dxa"/>
            <w:tcBorders>
              <w:top w:val="single" w:sz="2" w:space="0" w:color="auto"/>
              <w:bottom w:val="single" w:sz="2" w:space="0" w:color="auto"/>
            </w:tcBorders>
            <w:vAlign w:val="center"/>
          </w:tcPr>
          <w:p w14:paraId="0788AACA" w14:textId="77777777" w:rsidR="00F432B1" w:rsidRPr="00B934AF" w:rsidRDefault="00F432B1" w:rsidP="00D67DD0">
            <w:pPr>
              <w:jc w:val="right"/>
              <w:rPr>
                <w:rFonts w:ascii="Tahoma" w:hAnsi="Tahoma" w:cs="Tahoma"/>
                <w:b/>
              </w:rPr>
            </w:pPr>
            <w:r w:rsidRPr="00B934AF">
              <w:rPr>
                <w:rFonts w:ascii="Tahoma" w:hAnsi="Tahoma" w:cs="Tahoma"/>
                <w:b/>
              </w:rPr>
              <w:t xml:space="preserve">Date of review: </w:t>
            </w:r>
          </w:p>
        </w:tc>
        <w:tc>
          <w:tcPr>
            <w:tcW w:w="7796" w:type="dxa"/>
            <w:gridSpan w:val="3"/>
            <w:tcBorders>
              <w:top w:val="single" w:sz="2" w:space="0" w:color="auto"/>
              <w:bottom w:val="single" w:sz="2" w:space="0" w:color="auto"/>
            </w:tcBorders>
            <w:vAlign w:val="center"/>
          </w:tcPr>
          <w:p w14:paraId="210CBA90" w14:textId="77777777" w:rsidR="00F432B1" w:rsidRPr="00B934AF" w:rsidRDefault="00F432B1" w:rsidP="00D67DD0">
            <w:pPr>
              <w:jc w:val="right"/>
              <w:rPr>
                <w:rFonts w:ascii="Tahoma" w:hAnsi="Tahoma" w:cs="Tahoma"/>
                <w:color w:val="333333"/>
              </w:rPr>
            </w:pPr>
          </w:p>
        </w:tc>
      </w:tr>
    </w:tbl>
    <w:p w14:paraId="2BD2080C" w14:textId="77777777" w:rsidR="00F432B1" w:rsidRPr="00B934AF" w:rsidRDefault="00F432B1" w:rsidP="00F432B1">
      <w:pPr>
        <w:rPr>
          <w:rFonts w:ascii="Tahoma" w:hAnsi="Tahoma" w:cs="Tahoma"/>
          <w:b/>
        </w:rPr>
      </w:pPr>
    </w:p>
    <w:p w14:paraId="338B8117" w14:textId="77777777" w:rsidR="00F432B1" w:rsidRPr="00B934AF" w:rsidRDefault="00F432B1" w:rsidP="00F432B1">
      <w:pPr>
        <w:rPr>
          <w:rFonts w:ascii="Tahoma" w:hAnsi="Tahoma" w:cs="Tahoma"/>
          <w:b/>
        </w:rPr>
      </w:pPr>
    </w:p>
    <w:p w14:paraId="09E41139" w14:textId="77777777" w:rsidR="00F432B1" w:rsidRPr="00B934AF" w:rsidRDefault="00F432B1" w:rsidP="00F432B1">
      <w:pPr>
        <w:rPr>
          <w:rFonts w:ascii="Tahoma" w:hAnsi="Tahoma" w:cs="Tahoma"/>
          <w:b/>
        </w:rPr>
      </w:pPr>
      <w:r w:rsidRPr="00B934AF">
        <w:rPr>
          <w:rFonts w:ascii="Tahoma" w:hAnsi="Tahoma" w:cs="Tahoma"/>
          <w:b/>
        </w:rPr>
        <w:t>Please prepare for your Performance Appraisal (PA) meeting by considering:</w:t>
      </w:r>
    </w:p>
    <w:p w14:paraId="0D755E39" w14:textId="77777777" w:rsidR="00F432B1" w:rsidRPr="00B934AF" w:rsidRDefault="00F432B1" w:rsidP="00F432B1">
      <w:pPr>
        <w:rPr>
          <w:rFonts w:ascii="Tahoma" w:hAnsi="Tahoma" w:cs="Tahoma"/>
          <w:b/>
        </w:rPr>
      </w:pPr>
    </w:p>
    <w:p w14:paraId="6AAC721E" w14:textId="77777777" w:rsidR="00F432B1" w:rsidRPr="00B934AF" w:rsidRDefault="00F432B1" w:rsidP="00F432B1">
      <w:pPr>
        <w:numPr>
          <w:ilvl w:val="0"/>
          <w:numId w:val="28"/>
        </w:numPr>
        <w:spacing w:after="0" w:line="240" w:lineRule="auto"/>
        <w:rPr>
          <w:rFonts w:ascii="Tahoma" w:hAnsi="Tahoma" w:cs="Tahoma"/>
        </w:rPr>
      </w:pPr>
      <w:r w:rsidRPr="00B934AF">
        <w:rPr>
          <w:rFonts w:ascii="Tahoma" w:hAnsi="Tahoma" w:cs="Tahoma"/>
        </w:rPr>
        <w:t>Your performance over the last twelve months (section 1)</w:t>
      </w:r>
    </w:p>
    <w:p w14:paraId="74A2D8B0" w14:textId="77777777" w:rsidR="00F432B1" w:rsidRPr="00B934AF" w:rsidRDefault="00F432B1" w:rsidP="00F432B1">
      <w:pPr>
        <w:rPr>
          <w:rFonts w:ascii="Tahoma" w:hAnsi="Tahoma" w:cs="Tahoma"/>
          <w:b/>
        </w:rPr>
      </w:pPr>
    </w:p>
    <w:p w14:paraId="265FD871" w14:textId="77777777" w:rsidR="00F432B1" w:rsidRPr="00B934AF" w:rsidRDefault="00F432B1" w:rsidP="00F432B1">
      <w:pPr>
        <w:numPr>
          <w:ilvl w:val="0"/>
          <w:numId w:val="28"/>
        </w:numPr>
        <w:spacing w:after="0" w:line="240" w:lineRule="auto"/>
        <w:rPr>
          <w:rFonts w:ascii="Tahoma" w:hAnsi="Tahoma" w:cs="Tahoma"/>
        </w:rPr>
      </w:pPr>
      <w:r w:rsidRPr="00B934AF">
        <w:rPr>
          <w:rFonts w:ascii="Tahoma" w:hAnsi="Tahoma" w:cs="Tahoma"/>
        </w:rPr>
        <w:t>Potential objectives for the next 12 months (section 2)</w:t>
      </w:r>
    </w:p>
    <w:p w14:paraId="45FF2E4F" w14:textId="77777777" w:rsidR="00F432B1" w:rsidRPr="00B934AF" w:rsidRDefault="00F432B1" w:rsidP="00F432B1">
      <w:pPr>
        <w:pStyle w:val="ListParagraph"/>
        <w:rPr>
          <w:rFonts w:ascii="Tahoma" w:hAnsi="Tahoma" w:cs="Tahoma"/>
        </w:rPr>
      </w:pPr>
    </w:p>
    <w:p w14:paraId="69A05C92" w14:textId="77777777" w:rsidR="00F432B1" w:rsidRPr="00B934AF" w:rsidRDefault="00F432B1" w:rsidP="00F432B1">
      <w:pPr>
        <w:numPr>
          <w:ilvl w:val="0"/>
          <w:numId w:val="28"/>
        </w:numPr>
        <w:spacing w:after="0" w:line="240" w:lineRule="auto"/>
        <w:rPr>
          <w:rFonts w:ascii="Tahoma" w:hAnsi="Tahoma" w:cs="Tahoma"/>
        </w:rPr>
      </w:pPr>
      <w:r w:rsidRPr="00B934AF">
        <w:rPr>
          <w:rFonts w:ascii="Tahoma" w:hAnsi="Tahoma" w:cs="Tahoma"/>
        </w:rPr>
        <w:t xml:space="preserve">How your performance measures up against the Pembrokeshire Employee </w:t>
      </w:r>
    </w:p>
    <w:p w14:paraId="480C3F01" w14:textId="77777777" w:rsidR="00F432B1" w:rsidRPr="00B934AF" w:rsidRDefault="00F432B1" w:rsidP="00F432B1">
      <w:pPr>
        <w:ind w:firstLine="720"/>
        <w:rPr>
          <w:rFonts w:ascii="Tahoma" w:hAnsi="Tahoma" w:cs="Tahoma"/>
        </w:rPr>
      </w:pPr>
      <w:r w:rsidRPr="00B934AF">
        <w:rPr>
          <w:rFonts w:ascii="Tahoma" w:hAnsi="Tahoma" w:cs="Tahoma"/>
        </w:rPr>
        <w:t>Standard (section 3)</w:t>
      </w:r>
    </w:p>
    <w:p w14:paraId="18D9EDC5" w14:textId="77777777" w:rsidR="00F432B1" w:rsidRPr="00B934AF" w:rsidRDefault="00F432B1" w:rsidP="00F432B1">
      <w:pPr>
        <w:rPr>
          <w:rFonts w:ascii="Tahoma" w:hAnsi="Tahoma" w:cs="Tahoma"/>
        </w:rPr>
      </w:pPr>
    </w:p>
    <w:p w14:paraId="7B836153" w14:textId="77777777" w:rsidR="00F432B1" w:rsidRPr="00B934AF" w:rsidRDefault="00F432B1" w:rsidP="00F432B1">
      <w:pPr>
        <w:numPr>
          <w:ilvl w:val="0"/>
          <w:numId w:val="28"/>
        </w:numPr>
        <w:spacing w:after="0" w:line="240" w:lineRule="auto"/>
        <w:rPr>
          <w:rFonts w:ascii="Tahoma" w:hAnsi="Tahoma" w:cs="Tahoma"/>
          <w:b/>
        </w:rPr>
      </w:pPr>
      <w:r w:rsidRPr="00B934AF">
        <w:rPr>
          <w:rFonts w:ascii="Tahoma" w:hAnsi="Tahoma" w:cs="Tahoma"/>
        </w:rPr>
        <w:t>Your learning and development needs over the next 12 months (section 4)</w:t>
      </w:r>
    </w:p>
    <w:p w14:paraId="7A39A748" w14:textId="77777777" w:rsidR="00F432B1" w:rsidRPr="00B934AF" w:rsidRDefault="00F432B1" w:rsidP="00F432B1">
      <w:pPr>
        <w:rPr>
          <w:rFonts w:ascii="Tahoma" w:hAnsi="Tahoma" w:cs="Tahoma"/>
          <w:color w:val="000000"/>
        </w:rPr>
      </w:pPr>
    </w:p>
    <w:p w14:paraId="10D3785C" w14:textId="77777777" w:rsidR="00F432B1" w:rsidRPr="00B934AF" w:rsidRDefault="00F432B1" w:rsidP="00F432B1">
      <w:pPr>
        <w:rPr>
          <w:rFonts w:ascii="Tahoma" w:hAnsi="Tahoma" w:cs="Tahoma"/>
          <w:color w:val="000000"/>
        </w:rPr>
      </w:pPr>
      <w:r w:rsidRPr="00B934AF">
        <w:rPr>
          <w:rFonts w:ascii="Tahoma" w:hAnsi="Tahoma" w:cs="Tahoma"/>
          <w:color w:val="000000"/>
        </w:rPr>
        <w:lastRenderedPageBreak/>
        <w:t xml:space="preserve">At the Performance Appraisal </w:t>
      </w:r>
      <w:r w:rsidRPr="00B934AF">
        <w:rPr>
          <w:rFonts w:ascii="Tahoma" w:hAnsi="Tahoma" w:cs="Tahoma"/>
          <w:b/>
          <w:bCs/>
          <w:color w:val="000000"/>
        </w:rPr>
        <w:t>the objectives you have achieved</w:t>
      </w:r>
      <w:r w:rsidRPr="00B934AF">
        <w:rPr>
          <w:rFonts w:ascii="Tahoma" w:hAnsi="Tahoma" w:cs="Tahoma"/>
          <w:color w:val="000000"/>
        </w:rPr>
        <w:t xml:space="preserve"> and </w:t>
      </w:r>
      <w:r w:rsidRPr="00B934AF">
        <w:rPr>
          <w:rFonts w:ascii="Tahoma" w:hAnsi="Tahoma" w:cs="Tahoma"/>
          <w:b/>
          <w:bCs/>
          <w:color w:val="000000"/>
        </w:rPr>
        <w:t xml:space="preserve">how you went about achieving them </w:t>
      </w:r>
      <w:r w:rsidRPr="00B934AF">
        <w:rPr>
          <w:rFonts w:ascii="Tahoma" w:hAnsi="Tahoma" w:cs="Tahoma"/>
          <w:bCs/>
          <w:color w:val="000000"/>
        </w:rPr>
        <w:t>should be discussed</w:t>
      </w:r>
      <w:r w:rsidRPr="00B934AF">
        <w:rPr>
          <w:rFonts w:ascii="Tahoma" w:hAnsi="Tahoma" w:cs="Tahoma"/>
          <w:color w:val="000000"/>
        </w:rPr>
        <w:t xml:space="preserve">.  Any objectives </w:t>
      </w:r>
      <w:r w:rsidRPr="00B934AF">
        <w:rPr>
          <w:rFonts w:ascii="Tahoma" w:hAnsi="Tahoma" w:cs="Tahoma"/>
          <w:b/>
          <w:color w:val="000000"/>
        </w:rPr>
        <w:t>not achieved</w:t>
      </w:r>
      <w:r w:rsidRPr="00B934AF">
        <w:rPr>
          <w:rFonts w:ascii="Tahoma" w:hAnsi="Tahoma" w:cs="Tahoma"/>
          <w:color w:val="000000"/>
        </w:rPr>
        <w:t xml:space="preserve"> should also be discussed, and reasons for this explored.  You will also have the opportunity to talk about your performance and </w:t>
      </w:r>
      <w:r w:rsidRPr="00B934AF">
        <w:rPr>
          <w:rFonts w:ascii="Tahoma" w:hAnsi="Tahoma" w:cs="Tahoma"/>
          <w:b/>
          <w:color w:val="000000"/>
        </w:rPr>
        <w:t>receive feedback</w:t>
      </w:r>
      <w:r w:rsidRPr="00B934AF">
        <w:rPr>
          <w:rFonts w:ascii="Tahoma" w:hAnsi="Tahoma" w:cs="Tahoma"/>
          <w:color w:val="000000"/>
        </w:rPr>
        <w:t xml:space="preserve"> from your Manager.</w:t>
      </w:r>
    </w:p>
    <w:p w14:paraId="1BBD1700" w14:textId="77777777" w:rsidR="00F432B1" w:rsidRPr="00B934AF" w:rsidRDefault="00F432B1" w:rsidP="00F432B1">
      <w:pPr>
        <w:rPr>
          <w:rFonts w:cs="Arial"/>
          <w:color w:val="000000"/>
        </w:rPr>
      </w:pPr>
    </w:p>
    <w:p w14:paraId="4028099B" w14:textId="77777777" w:rsidR="00F432B1" w:rsidRPr="00B934AF" w:rsidRDefault="00F432B1" w:rsidP="00F432B1">
      <w:pPr>
        <w:pBdr>
          <w:bottom w:val="single" w:sz="6" w:space="1" w:color="auto"/>
        </w:pBdr>
        <w:rPr>
          <w:rFonts w:cs="Arial"/>
          <w:color w:val="000000"/>
        </w:rPr>
      </w:pPr>
    </w:p>
    <w:p w14:paraId="5B055866" w14:textId="77777777" w:rsidR="00F432B1" w:rsidRPr="00B934AF" w:rsidRDefault="00F432B1" w:rsidP="00F432B1">
      <w:pPr>
        <w:rPr>
          <w:rFonts w:cs="Arial"/>
          <w:color w:val="000000"/>
        </w:rPr>
      </w:pPr>
    </w:p>
    <w:p w14:paraId="771D19C4" w14:textId="77777777" w:rsidR="00F432B1" w:rsidRPr="00B934AF" w:rsidRDefault="00F432B1" w:rsidP="00F432B1">
      <w:pPr>
        <w:ind w:left="1134" w:right="1133"/>
        <w:jc w:val="center"/>
        <w:rPr>
          <w:i/>
        </w:rPr>
      </w:pPr>
      <w:r w:rsidRPr="00B934AF">
        <w:rPr>
          <w:i/>
        </w:rPr>
        <w:t>If this document is completed in Welsh it may be seen by a member of the translation services team</w:t>
      </w:r>
    </w:p>
    <w:p w14:paraId="327276CE" w14:textId="77777777" w:rsidR="00F432B1" w:rsidRPr="00B934AF" w:rsidRDefault="00F432B1" w:rsidP="00F432B1">
      <w:pPr>
        <w:pBdr>
          <w:bottom w:val="single" w:sz="6" w:space="1" w:color="auto"/>
        </w:pBdr>
        <w:rPr>
          <w:b/>
        </w:rPr>
      </w:pPr>
    </w:p>
    <w:p w14:paraId="6C448763" w14:textId="77777777" w:rsidR="00F432B1" w:rsidRPr="00B934AF" w:rsidRDefault="00F432B1" w:rsidP="00F432B1">
      <w:pPr>
        <w:rPr>
          <w:b/>
        </w:rPr>
      </w:pPr>
    </w:p>
    <w:p w14:paraId="1C0AD6E8" w14:textId="77777777" w:rsidR="00F432B1" w:rsidRPr="00B934AF" w:rsidRDefault="00F432B1" w:rsidP="00F432B1">
      <w:pPr>
        <w:rPr>
          <w:b/>
        </w:rPr>
      </w:pPr>
    </w:p>
    <w:p w14:paraId="66E33229" w14:textId="77777777" w:rsidR="00F432B1" w:rsidRPr="00B934AF" w:rsidRDefault="00F432B1" w:rsidP="00F432B1">
      <w:pPr>
        <w:rPr>
          <w:rFonts w:ascii="Tahoma" w:hAnsi="Tahoma" w:cs="Tahoma"/>
          <w:b/>
        </w:rPr>
      </w:pPr>
    </w:p>
    <w:p w14:paraId="35082B5B" w14:textId="77777777" w:rsidR="00F432B1" w:rsidRPr="00B934AF" w:rsidRDefault="00F432B1" w:rsidP="00F432B1">
      <w:pPr>
        <w:rPr>
          <w:rFonts w:ascii="Tahoma" w:hAnsi="Tahoma" w:cs="Tahoma"/>
          <w:b/>
        </w:rPr>
      </w:pPr>
    </w:p>
    <w:p w14:paraId="15742172" w14:textId="77777777" w:rsidR="00F432B1" w:rsidRPr="00B934AF" w:rsidRDefault="00F432B1" w:rsidP="00F432B1">
      <w:pPr>
        <w:rPr>
          <w:rFonts w:ascii="Tahoma" w:hAnsi="Tahoma" w:cs="Tahoma"/>
          <w:b/>
        </w:rPr>
      </w:pPr>
    </w:p>
    <w:p w14:paraId="2333CEA9" w14:textId="77777777" w:rsidR="00F432B1" w:rsidRPr="00B934AF" w:rsidRDefault="00F432B1" w:rsidP="00F432B1">
      <w:pPr>
        <w:rPr>
          <w:rFonts w:ascii="Tahoma" w:hAnsi="Tahoma" w:cs="Tahoma"/>
          <w:b/>
        </w:rPr>
      </w:pPr>
    </w:p>
    <w:p w14:paraId="158BDE5F" w14:textId="77777777" w:rsidR="00F432B1" w:rsidRPr="00B934AF" w:rsidRDefault="00F432B1" w:rsidP="00F432B1">
      <w:pPr>
        <w:rPr>
          <w:rFonts w:ascii="Tahoma" w:hAnsi="Tahoma" w:cs="Tahoma"/>
          <w:b/>
        </w:rPr>
      </w:pPr>
    </w:p>
    <w:p w14:paraId="31DEA619" w14:textId="77777777" w:rsidR="00F432B1" w:rsidRPr="00B934AF" w:rsidRDefault="00F432B1" w:rsidP="00F432B1">
      <w:pPr>
        <w:rPr>
          <w:rFonts w:ascii="Tahoma" w:hAnsi="Tahoma" w:cs="Tahoma"/>
          <w:b/>
        </w:rPr>
      </w:pPr>
    </w:p>
    <w:p w14:paraId="4596E0C7" w14:textId="77777777" w:rsidR="00F432B1" w:rsidRPr="00B934AF" w:rsidRDefault="00F432B1" w:rsidP="00F432B1">
      <w:pPr>
        <w:rPr>
          <w:rFonts w:ascii="Tahoma" w:hAnsi="Tahoma" w:cs="Tahoma"/>
          <w:b/>
        </w:rPr>
      </w:pPr>
    </w:p>
    <w:p w14:paraId="483A0803" w14:textId="77777777" w:rsidR="00F432B1" w:rsidRPr="00B934AF" w:rsidRDefault="00F432B1" w:rsidP="00F432B1">
      <w:pPr>
        <w:rPr>
          <w:rFonts w:ascii="Tahoma" w:hAnsi="Tahoma" w:cs="Tahoma"/>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88"/>
      </w:tblGrid>
      <w:tr w:rsidR="00F432B1" w:rsidRPr="00B934AF" w14:paraId="6C9A6D95" w14:textId="77777777" w:rsidTr="00D67DD0">
        <w:tc>
          <w:tcPr>
            <w:tcW w:w="10988" w:type="dxa"/>
            <w:tcBorders>
              <w:top w:val="nil"/>
              <w:left w:val="nil"/>
              <w:bottom w:val="nil"/>
              <w:right w:val="nil"/>
            </w:tcBorders>
            <w:shd w:val="clear" w:color="auto" w:fill="87BFB2"/>
          </w:tcPr>
          <w:p w14:paraId="75522D22" w14:textId="77777777" w:rsidR="00F432B1" w:rsidRPr="00B934AF" w:rsidRDefault="00F432B1" w:rsidP="00D67DD0">
            <w:pPr>
              <w:spacing w:before="240" w:after="240"/>
              <w:rPr>
                <w:rFonts w:ascii="Tahoma" w:hAnsi="Tahoma" w:cs="Tahoma"/>
                <w:b/>
                <w:color w:val="FFFFFF"/>
              </w:rPr>
            </w:pPr>
            <w:r w:rsidRPr="00B934AF">
              <w:rPr>
                <w:rFonts w:ascii="Tahoma" w:hAnsi="Tahoma" w:cs="Tahoma"/>
                <w:b/>
                <w:color w:val="FFFFFF"/>
              </w:rPr>
              <w:t xml:space="preserve">Section 1 – The last 12 months...  </w:t>
            </w:r>
          </w:p>
        </w:tc>
      </w:tr>
    </w:tbl>
    <w:p w14:paraId="7B6ACD42" w14:textId="77777777" w:rsidR="00F432B1" w:rsidRPr="00B934AF" w:rsidRDefault="00F432B1" w:rsidP="00F432B1">
      <w:pPr>
        <w:rPr>
          <w:rFonts w:ascii="Tahoma" w:hAnsi="Tahoma" w:cs="Tahoma"/>
          <w:b/>
        </w:rPr>
      </w:pPr>
    </w:p>
    <w:p w14:paraId="4B515EFA" w14:textId="77777777" w:rsidR="00F432B1" w:rsidRPr="00B934AF" w:rsidRDefault="00F432B1" w:rsidP="00F432B1">
      <w:pPr>
        <w:rPr>
          <w:rFonts w:ascii="Tahoma" w:hAnsi="Tahoma" w:cs="Tahoma"/>
          <w:b/>
        </w:rPr>
      </w:pPr>
      <w:r w:rsidRPr="00B934AF">
        <w:rPr>
          <w:rFonts w:ascii="Tahoma" w:hAnsi="Tahoma" w:cs="Tahoma"/>
          <w:b/>
        </w:rPr>
        <w:t xml:space="preserve">Use the table below to list the objectives agreed during your previous review and comment on how well they were achieved. </w:t>
      </w:r>
    </w:p>
    <w:p w14:paraId="0BB57C5B" w14:textId="77777777" w:rsidR="00F432B1" w:rsidRPr="00B934AF" w:rsidRDefault="00F432B1" w:rsidP="00F432B1">
      <w:pPr>
        <w:rPr>
          <w:rFonts w:ascii="Tahoma" w:hAnsi="Tahoma" w:cs="Tahoma"/>
        </w:rPr>
        <w:sectPr w:rsidR="00F432B1" w:rsidRPr="00B934AF" w:rsidSect="00F432B1">
          <w:footerReference w:type="even" r:id="rId14"/>
          <w:footerReference w:type="default" r:id="rId15"/>
          <w:pgSz w:w="11906" w:h="16838" w:code="9"/>
          <w:pgMar w:top="567" w:right="567" w:bottom="567" w:left="567" w:header="426" w:footer="709" w:gutter="0"/>
          <w:cols w:space="708"/>
          <w:docGrid w:linePitch="326"/>
        </w:sectPr>
      </w:pPr>
    </w:p>
    <w:p w14:paraId="4C70793D" w14:textId="77777777" w:rsidR="00F432B1" w:rsidRPr="00B934AF" w:rsidRDefault="00F432B1" w:rsidP="00F432B1">
      <w:pPr>
        <w:rPr>
          <w:rFonts w:ascii="Tahoma" w:hAnsi="Tahoma" w:cs="Tahoma"/>
        </w:rPr>
      </w:pPr>
    </w:p>
    <w:tbl>
      <w:tblPr>
        <w:tblW w:w="10908"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1E0" w:firstRow="1" w:lastRow="1" w:firstColumn="1" w:lastColumn="1" w:noHBand="0" w:noVBand="0"/>
      </w:tblPr>
      <w:tblGrid>
        <w:gridCol w:w="5989"/>
        <w:gridCol w:w="4919"/>
      </w:tblGrid>
      <w:tr w:rsidR="00F432B1" w:rsidRPr="00B934AF" w14:paraId="2B981DB7" w14:textId="77777777" w:rsidTr="00D67DD0">
        <w:trPr>
          <w:jc w:val="center"/>
        </w:trPr>
        <w:tc>
          <w:tcPr>
            <w:tcW w:w="5989" w:type="dxa"/>
            <w:shd w:val="clear" w:color="auto" w:fill="87BFB2"/>
          </w:tcPr>
          <w:p w14:paraId="11E7EC42"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Objectives</w:t>
            </w:r>
          </w:p>
        </w:tc>
        <w:tc>
          <w:tcPr>
            <w:tcW w:w="4919" w:type="dxa"/>
            <w:shd w:val="clear" w:color="auto" w:fill="87BFB2"/>
          </w:tcPr>
          <w:p w14:paraId="095F6451"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 xml:space="preserve">Summary of Achievements </w:t>
            </w:r>
          </w:p>
        </w:tc>
      </w:tr>
      <w:tr w:rsidR="00F432B1" w:rsidRPr="00B934AF" w14:paraId="7D98666C" w14:textId="77777777" w:rsidTr="00D67DD0">
        <w:trPr>
          <w:trHeight w:val="850"/>
          <w:jc w:val="center"/>
        </w:trPr>
        <w:tc>
          <w:tcPr>
            <w:tcW w:w="5989" w:type="dxa"/>
          </w:tcPr>
          <w:p w14:paraId="05B8C85B" w14:textId="77777777" w:rsidR="00F432B1" w:rsidRPr="00B934AF" w:rsidRDefault="00F432B1" w:rsidP="00D67DD0">
            <w:pPr>
              <w:ind w:left="284" w:hanging="284"/>
              <w:rPr>
                <w:rFonts w:ascii="Tahoma" w:hAnsi="Tahoma" w:cs="Tahoma"/>
                <w:color w:val="333333"/>
              </w:rPr>
            </w:pPr>
            <w:r w:rsidRPr="00B934AF">
              <w:rPr>
                <w:rFonts w:ascii="Tahoma" w:hAnsi="Tahoma" w:cs="Tahoma"/>
                <w:color w:val="333333"/>
              </w:rPr>
              <w:t>Objective 1:</w:t>
            </w:r>
          </w:p>
        </w:tc>
        <w:tc>
          <w:tcPr>
            <w:tcW w:w="4919" w:type="dxa"/>
          </w:tcPr>
          <w:p w14:paraId="1CEAFA7E" w14:textId="77777777" w:rsidR="00F432B1" w:rsidRPr="00B934AF" w:rsidRDefault="00F432B1" w:rsidP="00D67DD0">
            <w:pPr>
              <w:rPr>
                <w:rFonts w:ascii="Tahoma" w:hAnsi="Tahoma" w:cs="Tahoma"/>
              </w:rPr>
            </w:pPr>
          </w:p>
        </w:tc>
      </w:tr>
      <w:tr w:rsidR="00F432B1" w:rsidRPr="00B934AF" w14:paraId="504CAD7D" w14:textId="77777777" w:rsidTr="00D67DD0">
        <w:trPr>
          <w:trHeight w:val="850"/>
          <w:jc w:val="center"/>
        </w:trPr>
        <w:tc>
          <w:tcPr>
            <w:tcW w:w="5989" w:type="dxa"/>
          </w:tcPr>
          <w:p w14:paraId="5A9E3558" w14:textId="77777777" w:rsidR="00F432B1" w:rsidRPr="00B934AF" w:rsidRDefault="00F432B1" w:rsidP="00D67DD0">
            <w:pPr>
              <w:ind w:left="284" w:hanging="284"/>
              <w:rPr>
                <w:rFonts w:ascii="Tahoma" w:hAnsi="Tahoma" w:cs="Tahoma"/>
                <w:color w:val="333333"/>
              </w:rPr>
            </w:pPr>
            <w:r w:rsidRPr="00B934AF">
              <w:rPr>
                <w:rFonts w:ascii="Tahoma" w:hAnsi="Tahoma" w:cs="Tahoma"/>
                <w:color w:val="333333"/>
              </w:rPr>
              <w:lastRenderedPageBreak/>
              <w:t>Objective 2:</w:t>
            </w:r>
          </w:p>
        </w:tc>
        <w:tc>
          <w:tcPr>
            <w:tcW w:w="4919" w:type="dxa"/>
          </w:tcPr>
          <w:p w14:paraId="02715168" w14:textId="77777777" w:rsidR="00F432B1" w:rsidRPr="00B934AF" w:rsidRDefault="00F432B1" w:rsidP="00D67DD0">
            <w:pPr>
              <w:rPr>
                <w:rFonts w:ascii="Tahoma" w:hAnsi="Tahoma" w:cs="Tahoma"/>
              </w:rPr>
            </w:pPr>
          </w:p>
        </w:tc>
      </w:tr>
      <w:tr w:rsidR="00F432B1" w:rsidRPr="00B934AF" w14:paraId="28082B77" w14:textId="77777777" w:rsidTr="00D67DD0">
        <w:trPr>
          <w:trHeight w:val="850"/>
          <w:jc w:val="center"/>
        </w:trPr>
        <w:tc>
          <w:tcPr>
            <w:tcW w:w="5989" w:type="dxa"/>
          </w:tcPr>
          <w:p w14:paraId="28A882C9" w14:textId="77777777" w:rsidR="00F432B1" w:rsidRPr="00B934AF" w:rsidRDefault="00F432B1" w:rsidP="00D67DD0">
            <w:pPr>
              <w:rPr>
                <w:rFonts w:ascii="Tahoma" w:hAnsi="Tahoma" w:cs="Tahoma"/>
              </w:rPr>
            </w:pPr>
            <w:r w:rsidRPr="00B934AF">
              <w:rPr>
                <w:rFonts w:ascii="Tahoma" w:hAnsi="Tahoma" w:cs="Tahoma"/>
              </w:rPr>
              <w:t>Objective 3:</w:t>
            </w:r>
          </w:p>
        </w:tc>
        <w:tc>
          <w:tcPr>
            <w:tcW w:w="4919" w:type="dxa"/>
          </w:tcPr>
          <w:p w14:paraId="63AE127D" w14:textId="77777777" w:rsidR="00F432B1" w:rsidRPr="00B934AF" w:rsidRDefault="00F432B1" w:rsidP="00D67DD0">
            <w:pPr>
              <w:rPr>
                <w:rFonts w:ascii="Tahoma" w:hAnsi="Tahoma" w:cs="Tahoma"/>
              </w:rPr>
            </w:pPr>
          </w:p>
        </w:tc>
      </w:tr>
      <w:tr w:rsidR="00F432B1" w:rsidRPr="00B934AF" w14:paraId="5216E8E6" w14:textId="77777777" w:rsidTr="00D67DD0">
        <w:trPr>
          <w:trHeight w:val="850"/>
          <w:jc w:val="center"/>
        </w:trPr>
        <w:tc>
          <w:tcPr>
            <w:tcW w:w="5989" w:type="dxa"/>
          </w:tcPr>
          <w:p w14:paraId="5C7836D7" w14:textId="77777777" w:rsidR="00F432B1" w:rsidRPr="00B934AF" w:rsidRDefault="00F432B1" w:rsidP="00D67DD0">
            <w:pPr>
              <w:rPr>
                <w:rFonts w:ascii="Tahoma" w:hAnsi="Tahoma" w:cs="Tahoma"/>
              </w:rPr>
            </w:pPr>
            <w:r w:rsidRPr="00B934AF">
              <w:rPr>
                <w:rFonts w:ascii="Tahoma" w:hAnsi="Tahoma" w:cs="Tahoma"/>
              </w:rPr>
              <w:t>Objective 4:</w:t>
            </w:r>
          </w:p>
        </w:tc>
        <w:tc>
          <w:tcPr>
            <w:tcW w:w="4919" w:type="dxa"/>
          </w:tcPr>
          <w:p w14:paraId="0ADCC24E" w14:textId="77777777" w:rsidR="00F432B1" w:rsidRPr="00B934AF" w:rsidRDefault="00F432B1" w:rsidP="00D67DD0">
            <w:pPr>
              <w:rPr>
                <w:rFonts w:ascii="Tahoma" w:hAnsi="Tahoma" w:cs="Tahoma"/>
              </w:rPr>
            </w:pPr>
          </w:p>
        </w:tc>
      </w:tr>
      <w:tr w:rsidR="00F432B1" w:rsidRPr="00B934AF" w14:paraId="48786EAC" w14:textId="77777777" w:rsidTr="00D67DD0">
        <w:trPr>
          <w:trHeight w:val="850"/>
          <w:jc w:val="center"/>
        </w:trPr>
        <w:tc>
          <w:tcPr>
            <w:tcW w:w="5989" w:type="dxa"/>
          </w:tcPr>
          <w:p w14:paraId="53F1B318" w14:textId="77777777" w:rsidR="00F432B1" w:rsidRPr="00B934AF" w:rsidRDefault="00F432B1" w:rsidP="00D67DD0">
            <w:pPr>
              <w:rPr>
                <w:rFonts w:ascii="Tahoma" w:hAnsi="Tahoma" w:cs="Tahoma"/>
              </w:rPr>
            </w:pPr>
            <w:r w:rsidRPr="00B934AF">
              <w:rPr>
                <w:rFonts w:ascii="Tahoma" w:hAnsi="Tahoma" w:cs="Tahoma"/>
              </w:rPr>
              <w:t>Objective 5:</w:t>
            </w:r>
          </w:p>
        </w:tc>
        <w:tc>
          <w:tcPr>
            <w:tcW w:w="4919" w:type="dxa"/>
          </w:tcPr>
          <w:p w14:paraId="7A707D00" w14:textId="77777777" w:rsidR="00F432B1" w:rsidRPr="00B934AF" w:rsidRDefault="00F432B1" w:rsidP="00D67DD0">
            <w:pPr>
              <w:rPr>
                <w:rFonts w:ascii="Tahoma" w:hAnsi="Tahoma" w:cs="Tahoma"/>
              </w:rPr>
            </w:pPr>
          </w:p>
        </w:tc>
      </w:tr>
      <w:tr w:rsidR="00F432B1" w:rsidRPr="00B934AF" w14:paraId="6956C86A" w14:textId="77777777" w:rsidTr="00D67DD0">
        <w:trPr>
          <w:trHeight w:val="850"/>
          <w:jc w:val="center"/>
        </w:trPr>
        <w:tc>
          <w:tcPr>
            <w:tcW w:w="5989" w:type="dxa"/>
          </w:tcPr>
          <w:p w14:paraId="4F3A981F" w14:textId="77777777" w:rsidR="00F432B1" w:rsidRPr="00B934AF" w:rsidRDefault="00F432B1" w:rsidP="00D67DD0">
            <w:pPr>
              <w:rPr>
                <w:rFonts w:ascii="Tahoma" w:hAnsi="Tahoma" w:cs="Tahoma"/>
              </w:rPr>
            </w:pPr>
            <w:r w:rsidRPr="00B934AF">
              <w:rPr>
                <w:rFonts w:ascii="Tahoma" w:hAnsi="Tahoma" w:cs="Tahoma"/>
              </w:rPr>
              <w:t>Objective 6:</w:t>
            </w:r>
          </w:p>
        </w:tc>
        <w:tc>
          <w:tcPr>
            <w:tcW w:w="4919" w:type="dxa"/>
          </w:tcPr>
          <w:p w14:paraId="15EABCB9" w14:textId="77777777" w:rsidR="00F432B1" w:rsidRPr="00B934AF" w:rsidRDefault="00F432B1" w:rsidP="00D67DD0">
            <w:pPr>
              <w:rPr>
                <w:rFonts w:ascii="Tahoma" w:hAnsi="Tahoma" w:cs="Tahoma"/>
              </w:rPr>
            </w:pPr>
          </w:p>
        </w:tc>
      </w:tr>
    </w:tbl>
    <w:p w14:paraId="41538816" w14:textId="77777777" w:rsidR="00F432B1" w:rsidRPr="00B934AF" w:rsidRDefault="00F432B1" w:rsidP="00F432B1">
      <w:pPr>
        <w:rPr>
          <w:rFonts w:ascii="Tahoma" w:hAnsi="Tahoma" w:cs="Tahoma"/>
          <w:color w:val="FF0000"/>
        </w:rPr>
        <w:sectPr w:rsidR="00F432B1" w:rsidRPr="00B934AF">
          <w:type w:val="continuous"/>
          <w:pgSz w:w="11906" w:h="16838" w:code="9"/>
          <w:pgMar w:top="1134" w:right="1134" w:bottom="1134" w:left="1134" w:header="709" w:footer="709" w:gutter="0"/>
          <w:cols w:space="708"/>
          <w:formProt w:val="0"/>
          <w:docGrid w:linePitch="254"/>
        </w:sectPr>
      </w:pPr>
    </w:p>
    <w:p w14:paraId="3C989E51" w14:textId="77777777" w:rsidR="00F432B1" w:rsidRPr="00B934AF" w:rsidRDefault="00F432B1" w:rsidP="00F432B1">
      <w:pPr>
        <w:rPr>
          <w:rFonts w:ascii="Tahoma" w:hAnsi="Tahoma" w:cs="Tahoma"/>
          <w:color w:val="FF0000"/>
        </w:rPr>
      </w:pPr>
    </w:p>
    <w:p w14:paraId="45FE5999" w14:textId="77777777" w:rsidR="00F432B1" w:rsidRPr="00B934AF" w:rsidRDefault="00F432B1" w:rsidP="00F432B1">
      <w:pPr>
        <w:ind w:left="-567"/>
        <w:rPr>
          <w:rFonts w:ascii="Tahoma" w:hAnsi="Tahoma" w:cs="Tahoma"/>
          <w:b/>
        </w:rPr>
      </w:pPr>
      <w:r w:rsidRPr="00B934AF">
        <w:rPr>
          <w:rFonts w:ascii="Tahoma" w:hAnsi="Tahoma" w:cs="Tahoma"/>
          <w:b/>
        </w:rPr>
        <w:t>Use this space to record any other aspects of your job where you performed particularly well in the past 12 months.</w:t>
      </w:r>
    </w:p>
    <w:p w14:paraId="49C02A0F" w14:textId="77777777" w:rsidR="00F432B1" w:rsidRPr="00B934AF" w:rsidRDefault="00F432B1" w:rsidP="00F432B1">
      <w:pPr>
        <w:rPr>
          <w:rFonts w:ascii="Tahoma" w:hAnsi="Tahoma" w:cs="Tahoma"/>
          <w:b/>
        </w:rPr>
      </w:pPr>
    </w:p>
    <w:tbl>
      <w:tblPr>
        <w:tblW w:w="10773" w:type="dxa"/>
        <w:tblInd w:w="-459" w:type="dxa"/>
        <w:tblBorders>
          <w:top w:val="single" w:sz="2" w:space="0" w:color="333333"/>
          <w:left w:val="single" w:sz="2" w:space="0" w:color="333333"/>
          <w:bottom w:val="single" w:sz="2" w:space="0" w:color="333333"/>
          <w:right w:val="single" w:sz="2" w:space="0" w:color="333333"/>
          <w:insideH w:val="single" w:sz="2" w:space="0" w:color="333333"/>
          <w:insideV w:val="single" w:sz="2" w:space="0" w:color="333333"/>
        </w:tblBorders>
        <w:tblLook w:val="01E0" w:firstRow="1" w:lastRow="1" w:firstColumn="1" w:lastColumn="1" w:noHBand="0" w:noVBand="0"/>
      </w:tblPr>
      <w:tblGrid>
        <w:gridCol w:w="10773"/>
      </w:tblGrid>
      <w:tr w:rsidR="00F432B1" w:rsidRPr="00B934AF" w14:paraId="32672EB0" w14:textId="77777777" w:rsidTr="00D67DD0">
        <w:trPr>
          <w:trHeight w:val="1707"/>
        </w:trPr>
        <w:tc>
          <w:tcPr>
            <w:tcW w:w="10773" w:type="dxa"/>
          </w:tcPr>
          <w:p w14:paraId="6C1A555E" w14:textId="77777777" w:rsidR="00F432B1" w:rsidRPr="00B934AF" w:rsidRDefault="00F432B1" w:rsidP="00D67DD0">
            <w:pPr>
              <w:rPr>
                <w:rFonts w:ascii="Tahoma" w:hAnsi="Tahoma" w:cs="Tahoma"/>
              </w:rPr>
            </w:pPr>
          </w:p>
          <w:p w14:paraId="4949E1C5" w14:textId="77777777" w:rsidR="00F432B1" w:rsidRPr="00B934AF" w:rsidRDefault="00F432B1" w:rsidP="00D67DD0">
            <w:pPr>
              <w:rPr>
                <w:rFonts w:ascii="Tahoma" w:hAnsi="Tahoma" w:cs="Tahoma"/>
                <w:color w:val="333333"/>
              </w:rPr>
            </w:pPr>
          </w:p>
        </w:tc>
      </w:tr>
    </w:tbl>
    <w:p w14:paraId="3B76F3E6" w14:textId="77777777" w:rsidR="00F432B1" w:rsidRPr="00B934AF" w:rsidRDefault="00F432B1" w:rsidP="00F432B1">
      <w:pPr>
        <w:tabs>
          <w:tab w:val="left" w:pos="3300"/>
        </w:tabs>
        <w:outlineLvl w:val="0"/>
        <w:rPr>
          <w:rFonts w:ascii="Tahoma" w:hAnsi="Tahoma" w:cs="Tahoma"/>
          <w:color w:val="FF0000"/>
        </w:rPr>
        <w:sectPr w:rsidR="00F432B1" w:rsidRPr="00B934AF">
          <w:type w:val="continuous"/>
          <w:pgSz w:w="11906" w:h="16838" w:code="9"/>
          <w:pgMar w:top="1134" w:right="1134" w:bottom="1134" w:left="1134" w:header="709" w:footer="709" w:gutter="0"/>
          <w:cols w:space="708"/>
          <w:formProt w:val="0"/>
          <w:docGrid w:linePitch="254"/>
        </w:sectPr>
      </w:pPr>
    </w:p>
    <w:p w14:paraId="5D778FDA" w14:textId="77777777" w:rsidR="00F432B1" w:rsidRPr="00B934AF" w:rsidRDefault="00F432B1" w:rsidP="00F432B1">
      <w:pPr>
        <w:ind w:left="228" w:hanging="228"/>
        <w:rPr>
          <w:rFonts w:ascii="Tahoma" w:hAnsi="Tahoma" w:cs="Tahoma"/>
          <w:b/>
        </w:rPr>
      </w:pPr>
    </w:p>
    <w:p w14:paraId="4ED67B1B" w14:textId="77777777" w:rsidR="00F432B1" w:rsidRPr="00B934AF" w:rsidRDefault="00F432B1" w:rsidP="00F432B1">
      <w:pPr>
        <w:ind w:left="-567"/>
        <w:rPr>
          <w:rFonts w:ascii="Tahoma" w:hAnsi="Tahoma" w:cs="Tahoma"/>
          <w:b/>
        </w:rPr>
      </w:pPr>
      <w:r w:rsidRPr="00B934AF">
        <w:rPr>
          <w:rFonts w:ascii="Tahoma" w:hAnsi="Tahoma" w:cs="Tahoma"/>
          <w:b/>
        </w:rPr>
        <w:t>What aspects of your past performance could have been improved upon and how?</w:t>
      </w:r>
    </w:p>
    <w:p w14:paraId="153D9DA4" w14:textId="77777777" w:rsidR="00F432B1" w:rsidRPr="00B934AF" w:rsidRDefault="00F432B1" w:rsidP="00F432B1">
      <w:pPr>
        <w:ind w:left="228" w:hanging="228"/>
        <w:rPr>
          <w:rFonts w:ascii="Tahoma" w:hAnsi="Tahoma" w:cs="Tahoma"/>
          <w:b/>
        </w:rPr>
      </w:pPr>
    </w:p>
    <w:tbl>
      <w:tblPr>
        <w:tblW w:w="10773" w:type="dxa"/>
        <w:tblInd w:w="-459" w:type="dxa"/>
        <w:tblBorders>
          <w:top w:val="single" w:sz="2" w:space="0" w:color="333333"/>
          <w:left w:val="single" w:sz="2" w:space="0" w:color="333333"/>
          <w:bottom w:val="single" w:sz="2" w:space="0" w:color="333333"/>
          <w:right w:val="single" w:sz="2" w:space="0" w:color="333333"/>
          <w:insideH w:val="single" w:sz="2" w:space="0" w:color="333333"/>
          <w:insideV w:val="single" w:sz="2" w:space="0" w:color="333333"/>
        </w:tblBorders>
        <w:tblLook w:val="01E0" w:firstRow="1" w:lastRow="1" w:firstColumn="1" w:lastColumn="1" w:noHBand="0" w:noVBand="0"/>
      </w:tblPr>
      <w:tblGrid>
        <w:gridCol w:w="10773"/>
      </w:tblGrid>
      <w:tr w:rsidR="00F432B1" w:rsidRPr="00B934AF" w14:paraId="3AD94B8B" w14:textId="77777777" w:rsidTr="00D67DD0">
        <w:trPr>
          <w:trHeight w:val="1707"/>
        </w:trPr>
        <w:tc>
          <w:tcPr>
            <w:tcW w:w="10773" w:type="dxa"/>
          </w:tcPr>
          <w:p w14:paraId="77D56674" w14:textId="77777777" w:rsidR="00F432B1" w:rsidRPr="00B934AF" w:rsidRDefault="00F432B1" w:rsidP="00D67DD0">
            <w:pPr>
              <w:rPr>
                <w:rFonts w:ascii="Tahoma" w:hAnsi="Tahoma" w:cs="Tahoma"/>
              </w:rPr>
            </w:pPr>
          </w:p>
          <w:p w14:paraId="50C87417" w14:textId="77777777" w:rsidR="00F432B1" w:rsidRPr="00B934AF" w:rsidRDefault="00F432B1" w:rsidP="00D67DD0">
            <w:pPr>
              <w:rPr>
                <w:rFonts w:ascii="Tahoma" w:hAnsi="Tahoma" w:cs="Tahoma"/>
                <w:color w:val="333333"/>
              </w:rPr>
            </w:pPr>
          </w:p>
          <w:p w14:paraId="351A6B40" w14:textId="77777777" w:rsidR="00F432B1" w:rsidRPr="00B934AF" w:rsidRDefault="00F432B1" w:rsidP="00D67DD0">
            <w:pPr>
              <w:rPr>
                <w:rFonts w:ascii="Tahoma" w:hAnsi="Tahoma" w:cs="Tahoma"/>
                <w:color w:val="333333"/>
              </w:rPr>
            </w:pPr>
          </w:p>
          <w:p w14:paraId="5191485F" w14:textId="77777777" w:rsidR="00F432B1" w:rsidRPr="00B934AF" w:rsidRDefault="00F432B1" w:rsidP="00D67DD0">
            <w:pPr>
              <w:rPr>
                <w:rFonts w:ascii="Tahoma" w:hAnsi="Tahoma" w:cs="Tahoma"/>
                <w:color w:val="333333"/>
              </w:rPr>
            </w:pPr>
          </w:p>
          <w:p w14:paraId="4D924159" w14:textId="77777777" w:rsidR="00F432B1" w:rsidRPr="00B934AF" w:rsidRDefault="00F432B1" w:rsidP="00D67DD0">
            <w:pPr>
              <w:rPr>
                <w:rFonts w:ascii="Tahoma" w:hAnsi="Tahoma" w:cs="Tahoma"/>
                <w:color w:val="333333"/>
              </w:rPr>
            </w:pPr>
          </w:p>
          <w:p w14:paraId="7EE1CF31" w14:textId="77777777" w:rsidR="00F432B1" w:rsidRPr="00B934AF" w:rsidRDefault="00F432B1" w:rsidP="00D67DD0">
            <w:pPr>
              <w:rPr>
                <w:rFonts w:ascii="Tahoma" w:hAnsi="Tahoma" w:cs="Tahoma"/>
                <w:color w:val="333333"/>
              </w:rPr>
            </w:pPr>
          </w:p>
          <w:p w14:paraId="37D67F2A" w14:textId="77777777" w:rsidR="00F432B1" w:rsidRPr="00B934AF" w:rsidRDefault="00F432B1" w:rsidP="00D67DD0">
            <w:pPr>
              <w:rPr>
                <w:rFonts w:ascii="Tahoma" w:hAnsi="Tahoma" w:cs="Tahoma"/>
                <w:color w:val="333333"/>
              </w:rPr>
            </w:pPr>
          </w:p>
        </w:tc>
      </w:tr>
    </w:tbl>
    <w:p w14:paraId="3D33F2CE" w14:textId="77777777" w:rsidR="00F432B1" w:rsidRPr="00B934AF" w:rsidRDefault="00F432B1" w:rsidP="00F432B1">
      <w:pPr>
        <w:tabs>
          <w:tab w:val="left" w:pos="3300"/>
        </w:tabs>
        <w:outlineLvl w:val="0"/>
        <w:rPr>
          <w:rFonts w:ascii="Tahoma" w:hAnsi="Tahoma" w:cs="Tahoma"/>
          <w:color w:val="FF0000"/>
        </w:rPr>
        <w:sectPr w:rsidR="00F432B1" w:rsidRPr="00B934AF">
          <w:type w:val="continuous"/>
          <w:pgSz w:w="11906" w:h="16838" w:code="9"/>
          <w:pgMar w:top="1134" w:right="1134" w:bottom="1134" w:left="1134" w:header="709" w:footer="709" w:gutter="0"/>
          <w:cols w:space="708"/>
          <w:formProt w:val="0"/>
          <w:docGrid w:linePitch="254"/>
        </w:sectPr>
      </w:pPr>
    </w:p>
    <w:p w14:paraId="0CF6A47A" w14:textId="77777777" w:rsidR="00F432B1" w:rsidRPr="00B934AF" w:rsidRDefault="00F432B1" w:rsidP="00F432B1">
      <w:pPr>
        <w:ind w:left="228" w:hanging="228"/>
        <w:rPr>
          <w:rFonts w:ascii="Tahoma" w:hAnsi="Tahoma" w:cs="Tahoma"/>
          <w:b/>
        </w:rPr>
        <w:sectPr w:rsidR="00F432B1" w:rsidRPr="00B934AF">
          <w:type w:val="continuous"/>
          <w:pgSz w:w="11906" w:h="16838" w:code="9"/>
          <w:pgMar w:top="1134" w:right="1134" w:bottom="1134" w:left="1134" w:header="709" w:footer="709" w:gutter="0"/>
          <w:cols w:space="708"/>
          <w:formProt w:val="0"/>
          <w:docGrid w:linePitch="254"/>
        </w:sectPr>
      </w:pPr>
    </w:p>
    <w:p w14:paraId="6D10956A" w14:textId="77777777" w:rsidR="00F432B1" w:rsidRPr="00B934AF" w:rsidRDefault="00F432B1" w:rsidP="00F432B1">
      <w:pPr>
        <w:rPr>
          <w:rFonts w:ascii="Tahoma" w:hAnsi="Tahoma" w:cs="Tahoma"/>
        </w:rPr>
      </w:pPr>
    </w:p>
    <w:p w14:paraId="3040ED15" w14:textId="77777777" w:rsidR="00F432B1" w:rsidRPr="00B934AF" w:rsidRDefault="00F432B1" w:rsidP="00F432B1">
      <w:pPr>
        <w:rPr>
          <w:rFonts w:ascii="Tahoma" w:hAnsi="Tahoma" w:cs="Tahoma"/>
        </w:rPr>
        <w:sectPr w:rsidR="00F432B1" w:rsidRPr="00B934AF">
          <w:type w:val="continuous"/>
          <w:pgSz w:w="11906" w:h="16838" w:code="9"/>
          <w:pgMar w:top="1134" w:right="1134" w:bottom="1134" w:left="1134" w:header="709" w:footer="709" w:gutter="0"/>
          <w:cols w:space="708"/>
          <w:docGrid w:linePitch="254"/>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09"/>
      </w:tblGrid>
      <w:tr w:rsidR="00F432B1" w:rsidRPr="00B934AF" w14:paraId="7459C9A9" w14:textId="77777777" w:rsidTr="00D67DD0">
        <w:tc>
          <w:tcPr>
            <w:tcW w:w="14709" w:type="dxa"/>
            <w:tcBorders>
              <w:top w:val="nil"/>
              <w:left w:val="nil"/>
              <w:bottom w:val="nil"/>
              <w:right w:val="nil"/>
            </w:tcBorders>
            <w:shd w:val="clear" w:color="auto" w:fill="87BFB2"/>
          </w:tcPr>
          <w:p w14:paraId="45D415EC" w14:textId="77777777" w:rsidR="00F432B1" w:rsidRPr="00B934AF" w:rsidRDefault="00F432B1" w:rsidP="00D67DD0">
            <w:pPr>
              <w:spacing w:before="240" w:after="240"/>
              <w:rPr>
                <w:rFonts w:ascii="Tahoma" w:hAnsi="Tahoma" w:cs="Tahoma"/>
                <w:b/>
                <w:color w:val="FFFFFF"/>
              </w:rPr>
            </w:pPr>
            <w:r w:rsidRPr="00B934AF">
              <w:rPr>
                <w:rFonts w:ascii="Tahoma" w:hAnsi="Tahoma" w:cs="Tahoma"/>
                <w:b/>
                <w:color w:val="FFFFFF"/>
              </w:rPr>
              <w:lastRenderedPageBreak/>
              <w:t xml:space="preserve">Section 2 – The next 12 months...  </w:t>
            </w:r>
          </w:p>
        </w:tc>
      </w:tr>
    </w:tbl>
    <w:p w14:paraId="339A4AD0" w14:textId="77777777" w:rsidR="00F432B1" w:rsidRPr="00B934AF" w:rsidRDefault="00F432B1" w:rsidP="00F432B1">
      <w:pPr>
        <w:shd w:val="clear" w:color="auto" w:fill="FFFFFF"/>
        <w:spacing w:line="300" w:lineRule="atLeast"/>
        <w:rPr>
          <w:rFonts w:ascii="Tahoma" w:hAnsi="Tahoma" w:cs="Tahoma"/>
          <w:color w:val="000000"/>
        </w:rPr>
      </w:pPr>
    </w:p>
    <w:p w14:paraId="4134CF20" w14:textId="77777777" w:rsidR="00F432B1" w:rsidRPr="00204F90" w:rsidRDefault="00F432B1" w:rsidP="00F432B1">
      <w:pPr>
        <w:shd w:val="clear" w:color="auto" w:fill="FFFFFF"/>
        <w:spacing w:after="77" w:line="300" w:lineRule="atLeast"/>
        <w:rPr>
          <w:rFonts w:ascii="Tahoma" w:hAnsi="Tahoma" w:cs="Tahoma"/>
        </w:rPr>
      </w:pPr>
      <w:r w:rsidRPr="00B934AF">
        <w:rPr>
          <w:rFonts w:ascii="Tahoma" w:hAnsi="Tahoma" w:cs="Tahoma"/>
          <w:color w:val="000000"/>
        </w:rPr>
        <w:t xml:space="preserve">Objectives are the specific results that you and your Manager agree should be accomplished in the coming year. When setting objectives it should be agreed </w:t>
      </w:r>
      <w:r w:rsidRPr="00B934AF">
        <w:rPr>
          <w:rFonts w:ascii="Tahoma" w:hAnsi="Tahoma" w:cs="Tahoma"/>
          <w:b/>
          <w:color w:val="000000"/>
        </w:rPr>
        <w:t>what</w:t>
      </w:r>
      <w:r w:rsidRPr="00B934AF">
        <w:rPr>
          <w:rFonts w:ascii="Tahoma" w:hAnsi="Tahoma" w:cs="Tahoma"/>
          <w:color w:val="000000"/>
        </w:rPr>
        <w:t xml:space="preserve"> you should achieve, </w:t>
      </w:r>
      <w:r w:rsidRPr="00B934AF">
        <w:rPr>
          <w:rFonts w:ascii="Tahoma" w:hAnsi="Tahoma" w:cs="Tahoma"/>
          <w:b/>
          <w:color w:val="000000"/>
        </w:rPr>
        <w:t>how</w:t>
      </w:r>
      <w:r w:rsidRPr="00B934AF">
        <w:rPr>
          <w:rFonts w:ascii="Tahoma" w:hAnsi="Tahoma" w:cs="Tahoma"/>
          <w:color w:val="000000"/>
        </w:rPr>
        <w:t xml:space="preserve"> you will accomplish them and by </w:t>
      </w:r>
      <w:r w:rsidRPr="00B934AF">
        <w:rPr>
          <w:rFonts w:ascii="Tahoma" w:hAnsi="Tahoma" w:cs="Tahoma"/>
          <w:b/>
          <w:color w:val="000000"/>
        </w:rPr>
        <w:t>when</w:t>
      </w:r>
      <w:r w:rsidRPr="00B934AF">
        <w:rPr>
          <w:rFonts w:ascii="Tahoma" w:hAnsi="Tahoma" w:cs="Tahoma"/>
          <w:color w:val="000000"/>
        </w:rPr>
        <w:t xml:space="preserve">. Your objectives should be </w:t>
      </w:r>
      <w:r w:rsidRPr="00B934AF">
        <w:rPr>
          <w:rFonts w:ascii="Tahoma" w:hAnsi="Tahoma" w:cs="Tahoma"/>
          <w:b/>
          <w:color w:val="000000"/>
        </w:rPr>
        <w:t>achievable yet challenging</w:t>
      </w:r>
      <w:r w:rsidRPr="00B934AF">
        <w:rPr>
          <w:rFonts w:ascii="Tahoma" w:hAnsi="Tahoma" w:cs="Tahoma"/>
          <w:color w:val="000000"/>
        </w:rPr>
        <w:t xml:space="preserve"> and</w:t>
      </w:r>
      <w:r w:rsidRPr="00B934AF">
        <w:rPr>
          <w:rFonts w:ascii="Tahoma" w:hAnsi="Tahoma" w:cs="Tahoma"/>
        </w:rPr>
        <w:t xml:space="preserve"> link to either the Well-being Objectives (Wb) and Transformational Workstream (TW) or Guiding Principe/s. </w:t>
      </w:r>
    </w:p>
    <w:tbl>
      <w:tblPr>
        <w:tblpPr w:leftFromText="180" w:rightFromText="180" w:vertAnchor="text" w:horzAnchor="margin" w:tblpXSpec="center" w:tblpY="153"/>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68"/>
        <w:gridCol w:w="6853"/>
        <w:gridCol w:w="851"/>
        <w:gridCol w:w="6237"/>
      </w:tblGrid>
      <w:tr w:rsidR="00F432B1" w:rsidRPr="00204F90" w14:paraId="524DB6EA" w14:textId="77777777" w:rsidTr="00D67DD0">
        <w:trPr>
          <w:trHeight w:val="454"/>
        </w:trPr>
        <w:tc>
          <w:tcPr>
            <w:tcW w:w="7621" w:type="dxa"/>
            <w:gridSpan w:val="2"/>
            <w:shd w:val="clear" w:color="auto" w:fill="87BFB2"/>
            <w:vAlign w:val="center"/>
          </w:tcPr>
          <w:p w14:paraId="21FAD5FE" w14:textId="77777777" w:rsidR="00F432B1" w:rsidRPr="00204F90" w:rsidRDefault="00F432B1" w:rsidP="00D67DD0">
            <w:pPr>
              <w:tabs>
                <w:tab w:val="center" w:pos="4320"/>
                <w:tab w:val="right" w:pos="8640"/>
              </w:tabs>
              <w:rPr>
                <w:rFonts w:ascii="Tahoma" w:hAnsi="Tahoma" w:cs="Tahoma"/>
                <w:b/>
                <w:color w:val="FFFFFF"/>
                <w:lang w:eastAsia="en-GB"/>
              </w:rPr>
            </w:pPr>
            <w:r w:rsidRPr="00204F90">
              <w:rPr>
                <w:rFonts w:ascii="Tahoma" w:hAnsi="Tahoma" w:cs="Tahoma"/>
                <w:b/>
                <w:color w:val="FFFFFF"/>
                <w:lang w:eastAsia="en-GB"/>
              </w:rPr>
              <w:t>Pembrokeshire Well-being Objectives</w:t>
            </w:r>
          </w:p>
        </w:tc>
        <w:tc>
          <w:tcPr>
            <w:tcW w:w="7088" w:type="dxa"/>
            <w:gridSpan w:val="2"/>
            <w:shd w:val="clear" w:color="auto" w:fill="87BFB2"/>
            <w:vAlign w:val="center"/>
          </w:tcPr>
          <w:p w14:paraId="2EF0432C" w14:textId="77777777" w:rsidR="00F432B1" w:rsidRPr="00204F90" w:rsidRDefault="00F432B1" w:rsidP="00D67DD0">
            <w:pPr>
              <w:tabs>
                <w:tab w:val="center" w:pos="4320"/>
                <w:tab w:val="right" w:pos="8640"/>
              </w:tabs>
              <w:rPr>
                <w:rFonts w:ascii="Tahoma" w:hAnsi="Tahoma" w:cs="Tahoma"/>
                <w:b/>
                <w:color w:val="FFFFFF"/>
                <w:lang w:eastAsia="en-GB"/>
              </w:rPr>
            </w:pPr>
            <w:r w:rsidRPr="00204F90">
              <w:rPr>
                <w:rFonts w:ascii="Tahoma" w:hAnsi="Tahoma" w:cs="Tahoma"/>
                <w:b/>
                <w:color w:val="FFFFFF"/>
                <w:lang w:eastAsia="en-GB"/>
              </w:rPr>
              <w:t>Transformational Workstream</w:t>
            </w:r>
          </w:p>
        </w:tc>
      </w:tr>
      <w:tr w:rsidR="00F432B1" w:rsidRPr="00204F90" w14:paraId="29CB5DB5" w14:textId="77777777" w:rsidTr="00D67DD0">
        <w:trPr>
          <w:trHeight w:val="454"/>
        </w:trPr>
        <w:tc>
          <w:tcPr>
            <w:tcW w:w="768" w:type="dxa"/>
            <w:shd w:val="clear" w:color="auto" w:fill="87BFB2"/>
            <w:vAlign w:val="center"/>
            <w:hideMark/>
          </w:tcPr>
          <w:p w14:paraId="0A6F173D" w14:textId="77777777" w:rsidR="00F432B1" w:rsidRPr="00204F90" w:rsidRDefault="00F432B1" w:rsidP="00D67DD0">
            <w:pPr>
              <w:rPr>
                <w:rFonts w:ascii="Tahoma" w:hAnsi="Tahoma" w:cs="Tahoma"/>
                <w:b/>
                <w:color w:val="FFFFFF"/>
              </w:rPr>
            </w:pPr>
            <w:r w:rsidRPr="00204F90">
              <w:rPr>
                <w:rFonts w:ascii="Tahoma" w:hAnsi="Tahoma" w:cs="Tahoma"/>
                <w:b/>
                <w:color w:val="FFFFFF"/>
              </w:rPr>
              <w:t>Wb1</w:t>
            </w:r>
          </w:p>
        </w:tc>
        <w:tc>
          <w:tcPr>
            <w:tcW w:w="6853" w:type="dxa"/>
            <w:shd w:val="clear" w:color="auto" w:fill="FFFFFF"/>
            <w:vAlign w:val="center"/>
          </w:tcPr>
          <w:p w14:paraId="62DB25AC" w14:textId="77777777" w:rsidR="00F432B1" w:rsidRPr="007255E4" w:rsidRDefault="00F432B1" w:rsidP="00D67DD0">
            <w:pPr>
              <w:rPr>
                <w:rFonts w:ascii="Calibri" w:hAnsi="Calibri"/>
              </w:rPr>
            </w:pPr>
            <w:r w:rsidRPr="007255E4">
              <w:t>Raising overall standards of achievement</w:t>
            </w:r>
          </w:p>
        </w:tc>
        <w:tc>
          <w:tcPr>
            <w:tcW w:w="851" w:type="dxa"/>
            <w:shd w:val="clear" w:color="auto" w:fill="87BFB2"/>
            <w:vAlign w:val="center"/>
            <w:hideMark/>
          </w:tcPr>
          <w:p w14:paraId="0C411F43"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TW1</w:t>
            </w:r>
          </w:p>
        </w:tc>
        <w:tc>
          <w:tcPr>
            <w:tcW w:w="6237" w:type="dxa"/>
            <w:shd w:val="clear" w:color="auto" w:fill="FFFFFF"/>
            <w:vAlign w:val="center"/>
          </w:tcPr>
          <w:p w14:paraId="395916C5"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Income Generation</w:t>
            </w:r>
          </w:p>
        </w:tc>
      </w:tr>
      <w:tr w:rsidR="00F432B1" w:rsidRPr="00204F90" w14:paraId="5BC943CD" w14:textId="77777777" w:rsidTr="00D67DD0">
        <w:trPr>
          <w:trHeight w:val="454"/>
        </w:trPr>
        <w:tc>
          <w:tcPr>
            <w:tcW w:w="768" w:type="dxa"/>
            <w:shd w:val="clear" w:color="auto" w:fill="87BFB2"/>
            <w:vAlign w:val="center"/>
          </w:tcPr>
          <w:p w14:paraId="79D6AFEF"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color w:val="FFFFFF"/>
              </w:rPr>
              <w:t>Wb2</w:t>
            </w:r>
          </w:p>
        </w:tc>
        <w:tc>
          <w:tcPr>
            <w:tcW w:w="6853" w:type="dxa"/>
            <w:shd w:val="clear" w:color="auto" w:fill="FFFFFF"/>
            <w:vAlign w:val="center"/>
          </w:tcPr>
          <w:p w14:paraId="3C285318" w14:textId="77777777" w:rsidR="00F432B1" w:rsidRPr="007255E4" w:rsidRDefault="00F432B1" w:rsidP="00D67DD0">
            <w:r w:rsidRPr="007255E4">
              <w:t>Healthy communities. This is supported by two objectives: communities supported by affordable and appropriate housing and improving social care</w:t>
            </w:r>
          </w:p>
        </w:tc>
        <w:tc>
          <w:tcPr>
            <w:tcW w:w="851" w:type="dxa"/>
            <w:shd w:val="clear" w:color="auto" w:fill="87BFB2"/>
            <w:vAlign w:val="center"/>
            <w:hideMark/>
          </w:tcPr>
          <w:p w14:paraId="72088F84"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TW2</w:t>
            </w:r>
          </w:p>
        </w:tc>
        <w:tc>
          <w:tcPr>
            <w:tcW w:w="6237" w:type="dxa"/>
            <w:shd w:val="clear" w:color="auto" w:fill="FFFFFF"/>
            <w:vAlign w:val="center"/>
          </w:tcPr>
          <w:p w14:paraId="4D76A5F3"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Establishment Control</w:t>
            </w:r>
          </w:p>
        </w:tc>
      </w:tr>
      <w:tr w:rsidR="00F432B1" w:rsidRPr="00204F90" w14:paraId="40536371" w14:textId="77777777" w:rsidTr="00D67DD0">
        <w:trPr>
          <w:trHeight w:val="454"/>
        </w:trPr>
        <w:tc>
          <w:tcPr>
            <w:tcW w:w="768" w:type="dxa"/>
            <w:shd w:val="clear" w:color="auto" w:fill="87BFB2"/>
            <w:vAlign w:val="center"/>
          </w:tcPr>
          <w:p w14:paraId="533AF839"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color w:val="FFFFFF"/>
              </w:rPr>
              <w:t>Wb3</w:t>
            </w:r>
          </w:p>
        </w:tc>
        <w:tc>
          <w:tcPr>
            <w:tcW w:w="6853" w:type="dxa"/>
            <w:shd w:val="clear" w:color="auto" w:fill="FFFFFF"/>
            <w:vAlign w:val="center"/>
          </w:tcPr>
          <w:p w14:paraId="18517A00" w14:textId="77777777" w:rsidR="00F432B1" w:rsidRPr="007255E4" w:rsidRDefault="00F432B1" w:rsidP="00D67DD0">
            <w:r w:rsidRPr="007255E4">
              <w:t xml:space="preserve">Increase the economy’s productivity and address regeneration issues </w:t>
            </w:r>
          </w:p>
        </w:tc>
        <w:tc>
          <w:tcPr>
            <w:tcW w:w="851" w:type="dxa"/>
            <w:shd w:val="clear" w:color="auto" w:fill="87BFB2"/>
            <w:vAlign w:val="center"/>
            <w:hideMark/>
          </w:tcPr>
          <w:p w14:paraId="08C21CEF"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TW3</w:t>
            </w:r>
          </w:p>
        </w:tc>
        <w:tc>
          <w:tcPr>
            <w:tcW w:w="6237" w:type="dxa"/>
            <w:shd w:val="clear" w:color="auto" w:fill="FFFFFF"/>
            <w:vAlign w:val="center"/>
          </w:tcPr>
          <w:p w14:paraId="19DCA284"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Procurement</w:t>
            </w:r>
          </w:p>
        </w:tc>
      </w:tr>
      <w:tr w:rsidR="00F432B1" w:rsidRPr="00204F90" w14:paraId="7EB5B357" w14:textId="77777777" w:rsidTr="00D67DD0">
        <w:trPr>
          <w:trHeight w:val="454"/>
        </w:trPr>
        <w:tc>
          <w:tcPr>
            <w:tcW w:w="768" w:type="dxa"/>
            <w:shd w:val="clear" w:color="auto" w:fill="87BFB2"/>
            <w:vAlign w:val="center"/>
          </w:tcPr>
          <w:p w14:paraId="5A1AB673"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color w:val="FFFFFF"/>
              </w:rPr>
              <w:t>Wb4</w:t>
            </w:r>
          </w:p>
        </w:tc>
        <w:tc>
          <w:tcPr>
            <w:tcW w:w="6853" w:type="dxa"/>
            <w:shd w:val="clear" w:color="auto" w:fill="FFFFFF"/>
            <w:vAlign w:val="center"/>
          </w:tcPr>
          <w:p w14:paraId="4DD62FCB" w14:textId="77777777" w:rsidR="00F432B1" w:rsidRPr="007255E4" w:rsidRDefault="00F432B1" w:rsidP="00D67DD0">
            <w:r w:rsidRPr="007255E4">
              <w:t xml:space="preserve">Safeguarding our environment </w:t>
            </w:r>
          </w:p>
        </w:tc>
        <w:tc>
          <w:tcPr>
            <w:tcW w:w="851" w:type="dxa"/>
            <w:shd w:val="clear" w:color="auto" w:fill="87BFB2"/>
            <w:vAlign w:val="center"/>
            <w:hideMark/>
          </w:tcPr>
          <w:p w14:paraId="2CF46CAB"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TW4</w:t>
            </w:r>
          </w:p>
        </w:tc>
        <w:tc>
          <w:tcPr>
            <w:tcW w:w="6237" w:type="dxa"/>
            <w:shd w:val="clear" w:color="auto" w:fill="FFFFFF"/>
            <w:vAlign w:val="center"/>
          </w:tcPr>
          <w:p w14:paraId="37F9A181"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Collaboration</w:t>
            </w:r>
          </w:p>
        </w:tc>
      </w:tr>
      <w:tr w:rsidR="00F432B1" w:rsidRPr="00204F90" w14:paraId="56BACE99" w14:textId="77777777" w:rsidTr="00D67DD0">
        <w:trPr>
          <w:trHeight w:val="454"/>
        </w:trPr>
        <w:tc>
          <w:tcPr>
            <w:tcW w:w="768" w:type="dxa"/>
            <w:tcBorders>
              <w:bottom w:val="single" w:sz="4" w:space="0" w:color="auto"/>
            </w:tcBorders>
            <w:shd w:val="clear" w:color="auto" w:fill="87BFB2"/>
            <w:vAlign w:val="center"/>
          </w:tcPr>
          <w:p w14:paraId="1BAE1CE0"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color w:val="FFFFFF"/>
              </w:rPr>
              <w:t>Wb5</w:t>
            </w:r>
          </w:p>
        </w:tc>
        <w:tc>
          <w:tcPr>
            <w:tcW w:w="6853" w:type="dxa"/>
            <w:tcBorders>
              <w:bottom w:val="single" w:sz="4" w:space="0" w:color="auto"/>
            </w:tcBorders>
            <w:shd w:val="clear" w:color="auto" w:fill="FFFFFF"/>
            <w:vAlign w:val="center"/>
          </w:tcPr>
          <w:p w14:paraId="0196720E" w14:textId="77777777" w:rsidR="00F432B1" w:rsidRPr="007255E4" w:rsidRDefault="00F432B1" w:rsidP="00D67DD0">
            <w:r w:rsidRPr="007255E4">
              <w:t>Self sustained and vibrant communities</w:t>
            </w:r>
          </w:p>
        </w:tc>
        <w:tc>
          <w:tcPr>
            <w:tcW w:w="851" w:type="dxa"/>
            <w:tcBorders>
              <w:bottom w:val="single" w:sz="4" w:space="0" w:color="auto"/>
            </w:tcBorders>
            <w:shd w:val="clear" w:color="auto" w:fill="87BFB2"/>
            <w:vAlign w:val="center"/>
            <w:hideMark/>
          </w:tcPr>
          <w:p w14:paraId="03A22ACD"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TW5</w:t>
            </w:r>
          </w:p>
        </w:tc>
        <w:tc>
          <w:tcPr>
            <w:tcW w:w="6237" w:type="dxa"/>
            <w:tcBorders>
              <w:bottom w:val="single" w:sz="4" w:space="0" w:color="auto"/>
            </w:tcBorders>
            <w:shd w:val="clear" w:color="auto" w:fill="FFFFFF"/>
            <w:vAlign w:val="center"/>
          </w:tcPr>
          <w:p w14:paraId="7F50B849"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Locations and Assets</w:t>
            </w:r>
          </w:p>
        </w:tc>
      </w:tr>
      <w:tr w:rsidR="00F432B1" w:rsidRPr="00204F90" w14:paraId="422472E1" w14:textId="77777777" w:rsidTr="00D67DD0">
        <w:trPr>
          <w:trHeight w:val="454"/>
        </w:trPr>
        <w:tc>
          <w:tcPr>
            <w:tcW w:w="7621" w:type="dxa"/>
            <w:gridSpan w:val="2"/>
            <w:vMerge w:val="restart"/>
            <w:tcBorders>
              <w:left w:val="nil"/>
              <w:bottom w:val="nil"/>
            </w:tcBorders>
            <w:shd w:val="clear" w:color="auto" w:fill="auto"/>
            <w:vAlign w:val="center"/>
          </w:tcPr>
          <w:p w14:paraId="5794AAC2" w14:textId="77777777" w:rsidR="00F432B1" w:rsidRPr="00204F90" w:rsidRDefault="00F432B1" w:rsidP="00D67DD0">
            <w:pPr>
              <w:rPr>
                <w:rFonts w:ascii="Tahoma" w:hAnsi="Tahoma" w:cs="Tahoma"/>
              </w:rPr>
            </w:pPr>
          </w:p>
        </w:tc>
        <w:tc>
          <w:tcPr>
            <w:tcW w:w="851" w:type="dxa"/>
            <w:tcBorders>
              <w:right w:val="single" w:sz="4" w:space="0" w:color="FFFFFF"/>
            </w:tcBorders>
            <w:shd w:val="clear" w:color="auto" w:fill="87BFB2"/>
            <w:vAlign w:val="center"/>
          </w:tcPr>
          <w:p w14:paraId="7D67B2E2"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TW6</w:t>
            </w:r>
          </w:p>
        </w:tc>
        <w:tc>
          <w:tcPr>
            <w:tcW w:w="6237" w:type="dxa"/>
            <w:tcBorders>
              <w:right w:val="single" w:sz="4" w:space="0" w:color="auto"/>
            </w:tcBorders>
            <w:shd w:val="clear" w:color="auto" w:fill="FFFFFF"/>
            <w:vAlign w:val="center"/>
          </w:tcPr>
          <w:p w14:paraId="0E468336"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Strategic and Support</w:t>
            </w:r>
          </w:p>
        </w:tc>
      </w:tr>
      <w:tr w:rsidR="00F432B1" w:rsidRPr="00204F90" w14:paraId="1F3C7EF3" w14:textId="77777777" w:rsidTr="00D67DD0">
        <w:trPr>
          <w:trHeight w:val="454"/>
        </w:trPr>
        <w:tc>
          <w:tcPr>
            <w:tcW w:w="7621" w:type="dxa"/>
            <w:gridSpan w:val="2"/>
            <w:vMerge/>
            <w:tcBorders>
              <w:left w:val="nil"/>
              <w:bottom w:val="nil"/>
            </w:tcBorders>
            <w:shd w:val="clear" w:color="auto" w:fill="auto"/>
            <w:vAlign w:val="center"/>
          </w:tcPr>
          <w:p w14:paraId="0B57E76D" w14:textId="77777777" w:rsidR="00F432B1" w:rsidRPr="00204F90" w:rsidRDefault="00F432B1" w:rsidP="00D67DD0">
            <w:pPr>
              <w:rPr>
                <w:rFonts w:ascii="Tahoma" w:hAnsi="Tahoma" w:cs="Tahoma"/>
              </w:rPr>
            </w:pPr>
          </w:p>
        </w:tc>
        <w:tc>
          <w:tcPr>
            <w:tcW w:w="851" w:type="dxa"/>
            <w:tcBorders>
              <w:right w:val="single" w:sz="4" w:space="0" w:color="FFFFFF"/>
            </w:tcBorders>
            <w:shd w:val="clear" w:color="auto" w:fill="87BFB2"/>
            <w:vAlign w:val="center"/>
          </w:tcPr>
          <w:p w14:paraId="4655F13A" w14:textId="77777777" w:rsidR="00F432B1" w:rsidRPr="00204F90" w:rsidRDefault="00F432B1" w:rsidP="00D67DD0">
            <w:pPr>
              <w:pStyle w:val="ListParagraph"/>
              <w:tabs>
                <w:tab w:val="center" w:pos="4320"/>
                <w:tab w:val="right" w:pos="8640"/>
              </w:tabs>
              <w:ind w:left="0"/>
              <w:rPr>
                <w:rFonts w:ascii="Tahoma" w:hAnsi="Tahoma" w:cs="Tahoma"/>
                <w:b/>
                <w:smallCaps/>
                <w:color w:val="FFFFFF"/>
              </w:rPr>
            </w:pPr>
            <w:r w:rsidRPr="00204F90">
              <w:rPr>
                <w:rFonts w:ascii="Tahoma" w:hAnsi="Tahoma" w:cs="Tahoma"/>
                <w:b/>
                <w:smallCaps/>
                <w:color w:val="FFFFFF"/>
              </w:rPr>
              <w:t>TW7</w:t>
            </w:r>
          </w:p>
        </w:tc>
        <w:tc>
          <w:tcPr>
            <w:tcW w:w="6237" w:type="dxa"/>
            <w:tcBorders>
              <w:right w:val="single" w:sz="4" w:space="0" w:color="auto"/>
            </w:tcBorders>
            <w:shd w:val="clear" w:color="auto" w:fill="FFFFFF"/>
            <w:vAlign w:val="center"/>
          </w:tcPr>
          <w:p w14:paraId="6A14137C" w14:textId="77777777" w:rsidR="00F432B1" w:rsidRPr="00204F90" w:rsidRDefault="00F432B1" w:rsidP="00D67DD0">
            <w:pPr>
              <w:tabs>
                <w:tab w:val="center" w:pos="4320"/>
                <w:tab w:val="right" w:pos="8640"/>
              </w:tabs>
              <w:rPr>
                <w:rFonts w:ascii="Tahoma" w:hAnsi="Tahoma" w:cs="Tahoma"/>
                <w:bCs/>
                <w:lang w:eastAsia="en-GB"/>
              </w:rPr>
            </w:pPr>
            <w:r w:rsidRPr="00204F90">
              <w:rPr>
                <w:rFonts w:ascii="Tahoma" w:hAnsi="Tahoma" w:cs="Tahoma"/>
                <w:bCs/>
                <w:lang w:eastAsia="en-GB"/>
              </w:rPr>
              <w:t>Customer Management, Information Management and Digital by Design</w:t>
            </w:r>
          </w:p>
        </w:tc>
      </w:tr>
    </w:tbl>
    <w:p w14:paraId="6EDEF043" w14:textId="77777777" w:rsidR="00F432B1" w:rsidRDefault="00F432B1" w:rsidP="00F432B1">
      <w:pPr>
        <w:shd w:val="clear" w:color="auto" w:fill="FFFFFF"/>
        <w:spacing w:after="77" w:line="300" w:lineRule="atLeast"/>
        <w:rPr>
          <w:rFonts w:ascii="Tahoma" w:hAnsi="Tahoma" w:cs="Tahoma"/>
        </w:rPr>
      </w:pPr>
    </w:p>
    <w:p w14:paraId="79B43F2F" w14:textId="77777777" w:rsidR="00F432B1" w:rsidRPr="00B934AF" w:rsidRDefault="00F432B1" w:rsidP="00F432B1">
      <w:pPr>
        <w:shd w:val="clear" w:color="auto" w:fill="FFFFFF"/>
        <w:spacing w:after="77" w:line="300" w:lineRule="atLeast"/>
        <w:rPr>
          <w:rFonts w:ascii="Tahoma" w:hAnsi="Tahoma" w:cs="Tahoma"/>
        </w:rPr>
      </w:pPr>
    </w:p>
    <w:p w14:paraId="12E8F03A" w14:textId="77777777" w:rsidR="00F432B1" w:rsidRPr="00B934AF" w:rsidRDefault="00F432B1" w:rsidP="00F432B1">
      <w:pPr>
        <w:rPr>
          <w:rFonts w:ascii="Tahoma" w:hAnsi="Tahoma" w:cs="Tahoma"/>
        </w:rPr>
      </w:pPr>
      <w:r w:rsidRPr="00B934AF">
        <w:rPr>
          <w:rFonts w:ascii="Tahoma" w:hAnsi="Tahoma" w:cs="Tahoma"/>
          <w:b/>
        </w:rPr>
        <w:t>Guiding Principles</w:t>
      </w:r>
      <w:r w:rsidRPr="00B934AF">
        <w:rPr>
          <w:rFonts w:ascii="Tahoma" w:hAnsi="Tahoma" w:cs="Tahoma"/>
        </w:rPr>
        <w:t xml:space="preserve"> </w:t>
      </w:r>
      <w:r w:rsidRPr="00B934AF">
        <w:rPr>
          <w:rFonts w:ascii="Tahoma" w:hAnsi="Tahoma" w:cs="Tahoma"/>
          <w:b/>
        </w:rPr>
        <w:t>(GP)</w:t>
      </w:r>
    </w:p>
    <w:p w14:paraId="0D54A82E" w14:textId="77777777" w:rsidR="00F432B1" w:rsidRPr="00B934AF" w:rsidRDefault="00F432B1" w:rsidP="00F432B1">
      <w:pPr>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4"/>
        <w:gridCol w:w="5244"/>
        <w:gridCol w:w="8931"/>
      </w:tblGrid>
      <w:tr w:rsidR="00F432B1" w:rsidRPr="00B934AF" w14:paraId="4A4253AC" w14:textId="77777777" w:rsidTr="00D67DD0">
        <w:trPr>
          <w:trHeight w:val="675"/>
        </w:trPr>
        <w:tc>
          <w:tcPr>
            <w:tcW w:w="534" w:type="dxa"/>
            <w:shd w:val="clear" w:color="auto" w:fill="87BFB2"/>
            <w:vAlign w:val="center"/>
          </w:tcPr>
          <w:p w14:paraId="03C4AEA7"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A</w:t>
            </w:r>
          </w:p>
        </w:tc>
        <w:tc>
          <w:tcPr>
            <w:tcW w:w="5244" w:type="dxa"/>
          </w:tcPr>
          <w:p w14:paraId="2B6CEA27" w14:textId="77777777" w:rsidR="00F432B1" w:rsidRPr="00B934AF" w:rsidRDefault="00F432B1" w:rsidP="00D67DD0">
            <w:pPr>
              <w:rPr>
                <w:rFonts w:ascii="Tahoma" w:hAnsi="Tahoma" w:cs="Tahoma"/>
              </w:rPr>
            </w:pPr>
            <w:r w:rsidRPr="00B934AF">
              <w:rPr>
                <w:rFonts w:ascii="Tahoma" w:hAnsi="Tahoma" w:cs="Tahoma"/>
              </w:rPr>
              <w:t xml:space="preserve"> Customer focus</w:t>
            </w:r>
          </w:p>
        </w:tc>
        <w:tc>
          <w:tcPr>
            <w:tcW w:w="8931" w:type="dxa"/>
          </w:tcPr>
          <w:p w14:paraId="0C5F9776" w14:textId="77777777" w:rsidR="00F432B1" w:rsidRPr="00B934AF" w:rsidRDefault="00F432B1" w:rsidP="00D67DD0">
            <w:pPr>
              <w:autoSpaceDE w:val="0"/>
              <w:autoSpaceDN w:val="0"/>
              <w:adjustRightInd w:val="0"/>
              <w:rPr>
                <w:rFonts w:ascii="Tahoma" w:hAnsi="Tahoma" w:cs="Tahoma"/>
              </w:rPr>
            </w:pPr>
            <w:r w:rsidRPr="00B934AF">
              <w:rPr>
                <w:rFonts w:ascii="Tahoma" w:hAnsi="Tahoma" w:cs="Tahoma"/>
                <w:lang w:eastAsia="en-GB"/>
              </w:rPr>
              <w:t xml:space="preserve">Satisfying customers’ reasonable expectations and deliver services in ways that are convenient for them. Our job is to make life easy for our customers.  </w:t>
            </w:r>
          </w:p>
        </w:tc>
      </w:tr>
      <w:tr w:rsidR="00F432B1" w:rsidRPr="00B934AF" w14:paraId="35545F60" w14:textId="77777777" w:rsidTr="00D67DD0">
        <w:tc>
          <w:tcPr>
            <w:tcW w:w="534" w:type="dxa"/>
            <w:shd w:val="clear" w:color="auto" w:fill="87BFB2"/>
            <w:vAlign w:val="center"/>
          </w:tcPr>
          <w:p w14:paraId="6D90C419"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B</w:t>
            </w:r>
          </w:p>
        </w:tc>
        <w:tc>
          <w:tcPr>
            <w:tcW w:w="5244" w:type="dxa"/>
          </w:tcPr>
          <w:p w14:paraId="65BFF262" w14:textId="77777777" w:rsidR="00F432B1" w:rsidRPr="00B934AF" w:rsidRDefault="00F432B1" w:rsidP="00D67DD0">
            <w:pPr>
              <w:rPr>
                <w:rFonts w:ascii="Tahoma" w:hAnsi="Tahoma" w:cs="Tahoma"/>
              </w:rPr>
            </w:pPr>
            <w:r w:rsidRPr="00B934AF">
              <w:rPr>
                <w:rFonts w:ascii="Tahoma" w:hAnsi="Tahoma" w:cs="Tahoma"/>
              </w:rPr>
              <w:t xml:space="preserve"> Value</w:t>
            </w:r>
          </w:p>
        </w:tc>
        <w:tc>
          <w:tcPr>
            <w:tcW w:w="8931" w:type="dxa"/>
          </w:tcPr>
          <w:p w14:paraId="0FC28AD2" w14:textId="77777777" w:rsidR="00F432B1" w:rsidRPr="00B934AF" w:rsidRDefault="00F432B1" w:rsidP="00D67DD0">
            <w:pPr>
              <w:autoSpaceDE w:val="0"/>
              <w:autoSpaceDN w:val="0"/>
              <w:adjustRightInd w:val="0"/>
              <w:rPr>
                <w:rFonts w:ascii="Tahoma" w:hAnsi="Tahoma" w:cs="Tahoma"/>
              </w:rPr>
            </w:pPr>
            <w:r w:rsidRPr="00B934AF">
              <w:rPr>
                <w:rFonts w:ascii="Tahoma" w:hAnsi="Tahoma" w:cs="Tahoma"/>
                <w:lang w:eastAsia="en-GB"/>
              </w:rPr>
              <w:t>Delivering high quality services through making prudent choices and by living within our means and by stripping out unnecessary process and waste.</w:t>
            </w:r>
          </w:p>
        </w:tc>
      </w:tr>
      <w:tr w:rsidR="00F432B1" w:rsidRPr="00B934AF" w14:paraId="3C545CA2" w14:textId="77777777" w:rsidTr="00D67DD0">
        <w:tc>
          <w:tcPr>
            <w:tcW w:w="534" w:type="dxa"/>
            <w:shd w:val="clear" w:color="auto" w:fill="87BFB2"/>
            <w:vAlign w:val="center"/>
          </w:tcPr>
          <w:p w14:paraId="00DBAB7D"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C</w:t>
            </w:r>
          </w:p>
        </w:tc>
        <w:tc>
          <w:tcPr>
            <w:tcW w:w="5244" w:type="dxa"/>
          </w:tcPr>
          <w:p w14:paraId="064E8413" w14:textId="77777777" w:rsidR="00F432B1" w:rsidRPr="00B934AF" w:rsidRDefault="00F432B1" w:rsidP="00D67DD0">
            <w:pPr>
              <w:jc w:val="both"/>
              <w:rPr>
                <w:rFonts w:ascii="Tahoma" w:hAnsi="Tahoma" w:cs="Tahoma"/>
              </w:rPr>
            </w:pPr>
            <w:r w:rsidRPr="00B934AF">
              <w:rPr>
                <w:rFonts w:ascii="Tahoma" w:hAnsi="Tahoma" w:cs="Tahoma"/>
              </w:rPr>
              <w:t>One team</w:t>
            </w:r>
          </w:p>
          <w:p w14:paraId="0D2D8015" w14:textId="77777777" w:rsidR="00F432B1" w:rsidRPr="00B934AF" w:rsidRDefault="00F432B1" w:rsidP="00D67DD0">
            <w:pPr>
              <w:rPr>
                <w:rFonts w:ascii="Tahoma" w:hAnsi="Tahoma" w:cs="Tahoma"/>
              </w:rPr>
            </w:pPr>
          </w:p>
        </w:tc>
        <w:tc>
          <w:tcPr>
            <w:tcW w:w="8931" w:type="dxa"/>
          </w:tcPr>
          <w:p w14:paraId="259766ED" w14:textId="77777777" w:rsidR="00F432B1" w:rsidRPr="00B934AF" w:rsidRDefault="00F432B1" w:rsidP="00D67DD0">
            <w:pPr>
              <w:autoSpaceDE w:val="0"/>
              <w:autoSpaceDN w:val="0"/>
              <w:adjustRightInd w:val="0"/>
              <w:rPr>
                <w:rFonts w:ascii="Tahoma" w:hAnsi="Tahoma" w:cs="Tahoma"/>
              </w:rPr>
            </w:pPr>
            <w:r w:rsidRPr="00B934AF">
              <w:rPr>
                <w:rFonts w:ascii="Tahoma" w:hAnsi="Tahoma" w:cs="Tahoma"/>
                <w:lang w:eastAsia="en-GB"/>
              </w:rPr>
              <w:t>Working as one organisation; taking collective responsibility for our actions, sharing problems and working across internal boundaries to deliver appropriate solutions</w:t>
            </w:r>
          </w:p>
        </w:tc>
      </w:tr>
    </w:tbl>
    <w:p w14:paraId="0B728A4C" w14:textId="77777777" w:rsidR="00F432B1" w:rsidRPr="00B934AF" w:rsidRDefault="00F432B1" w:rsidP="00F432B1">
      <w:pPr>
        <w:widowControl w:val="0"/>
        <w:rPr>
          <w:rFonts w:ascii="Tahoma" w:hAnsi="Tahoma" w:cs="Tahoma"/>
        </w:rPr>
        <w:sectPr w:rsidR="00F432B1" w:rsidRPr="00B934AF" w:rsidSect="00753C04">
          <w:pgSz w:w="16838" w:h="11906" w:orient="landscape" w:code="9"/>
          <w:pgMar w:top="709" w:right="1134" w:bottom="1134" w:left="1134" w:header="709" w:footer="709" w:gutter="0"/>
          <w:cols w:space="708"/>
          <w:docGrid w:linePitch="326"/>
        </w:sectPr>
      </w:pPr>
    </w:p>
    <w:p w14:paraId="4430381C" w14:textId="77777777" w:rsidR="00F432B1" w:rsidRPr="00B934AF" w:rsidRDefault="00F432B1" w:rsidP="00F432B1">
      <w:pPr>
        <w:tabs>
          <w:tab w:val="left" w:pos="3300"/>
        </w:tabs>
        <w:rPr>
          <w:rFonts w:ascii="Tahoma" w:hAnsi="Tahoma" w:cs="Tahoma"/>
          <w:sz w:val="20"/>
          <w:szCs w:val="20"/>
        </w:rPr>
      </w:pPr>
      <w:r w:rsidRPr="00B934AF">
        <w:rPr>
          <w:rFonts w:ascii="Tahoma" w:hAnsi="Tahoma" w:cs="Tahoma"/>
        </w:rPr>
        <w:t xml:space="preserve">Please indicate how your objectives link to either Well-being objectives or Guiding Principle/s.  You may also find it helpful to link your objectives to your Service Transformation Plan (STP) if applicable.  </w:t>
      </w:r>
    </w:p>
    <w:p w14:paraId="08E57459" w14:textId="77777777" w:rsidR="00F432B1" w:rsidRPr="00B934AF" w:rsidRDefault="00F432B1" w:rsidP="00F432B1">
      <w:pPr>
        <w:tabs>
          <w:tab w:val="left" w:pos="3300"/>
        </w:tabs>
        <w:rPr>
          <w:rFonts w:ascii="Tahoma" w:hAnsi="Tahoma" w:cs="Tahoma"/>
        </w:rPr>
        <w:sectPr w:rsidR="00F432B1" w:rsidRPr="00B934AF" w:rsidSect="00753C04">
          <w:pgSz w:w="11906" w:h="16838" w:code="9"/>
          <w:pgMar w:top="567" w:right="567" w:bottom="567" w:left="567" w:header="709" w:footer="709" w:gutter="0"/>
          <w:cols w:space="708"/>
          <w:docGrid w:linePitch="326"/>
        </w:sectPr>
      </w:pPr>
    </w:p>
    <w:p w14:paraId="65AD3C91" w14:textId="77777777" w:rsidR="00F432B1" w:rsidRPr="00B934AF" w:rsidRDefault="00F432B1" w:rsidP="00F432B1">
      <w:pPr>
        <w:tabs>
          <w:tab w:val="left" w:pos="3300"/>
        </w:tabs>
        <w:rPr>
          <w:rFonts w:ascii="Tahoma" w:hAnsi="Tahoma" w:cs="Tahoma"/>
          <w:b/>
        </w:rPr>
      </w:pPr>
    </w:p>
    <w:tbl>
      <w:tblPr>
        <w:tblW w:w="1063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1642"/>
        <w:gridCol w:w="1642"/>
        <w:gridCol w:w="39"/>
        <w:gridCol w:w="1603"/>
        <w:gridCol w:w="1643"/>
        <w:gridCol w:w="2070"/>
      </w:tblGrid>
      <w:tr w:rsidR="00F432B1" w:rsidRPr="00B934AF" w14:paraId="1DAF9097" w14:textId="77777777" w:rsidTr="00D67DD0">
        <w:trPr>
          <w:trHeight w:val="579"/>
        </w:trPr>
        <w:tc>
          <w:tcPr>
            <w:tcW w:w="1993" w:type="dxa"/>
            <w:shd w:val="clear" w:color="auto" w:fill="87BFB2"/>
            <w:vAlign w:val="center"/>
          </w:tcPr>
          <w:p w14:paraId="41F97665"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Objective 1</w:t>
            </w:r>
          </w:p>
        </w:tc>
        <w:tc>
          <w:tcPr>
            <w:tcW w:w="8639" w:type="dxa"/>
            <w:gridSpan w:val="6"/>
            <w:vAlign w:val="center"/>
          </w:tcPr>
          <w:p w14:paraId="1A3FD3DD" w14:textId="77777777" w:rsidR="00F432B1" w:rsidRPr="00B934AF" w:rsidRDefault="00F432B1" w:rsidP="00D67DD0">
            <w:pPr>
              <w:tabs>
                <w:tab w:val="left" w:pos="3300"/>
              </w:tabs>
              <w:rPr>
                <w:rFonts w:ascii="Tahoma" w:hAnsi="Tahoma" w:cs="Tahoma"/>
                <w:b/>
              </w:rPr>
            </w:pPr>
          </w:p>
        </w:tc>
      </w:tr>
      <w:tr w:rsidR="00F432B1" w:rsidRPr="00B934AF" w14:paraId="5035C730" w14:textId="77777777" w:rsidTr="00D67DD0">
        <w:trPr>
          <w:trHeight w:val="579"/>
        </w:trPr>
        <w:tc>
          <w:tcPr>
            <w:tcW w:w="1993" w:type="dxa"/>
            <w:shd w:val="clear" w:color="auto" w:fill="87BFB2"/>
            <w:vAlign w:val="center"/>
          </w:tcPr>
          <w:p w14:paraId="734AB962"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Wb &amp; TW Ref</w:t>
            </w:r>
          </w:p>
        </w:tc>
        <w:tc>
          <w:tcPr>
            <w:tcW w:w="1642" w:type="dxa"/>
            <w:vAlign w:val="center"/>
          </w:tcPr>
          <w:p w14:paraId="14B6DE37" w14:textId="77777777" w:rsidR="00F432B1" w:rsidRPr="00B934AF" w:rsidRDefault="00F432B1" w:rsidP="00D67DD0">
            <w:pPr>
              <w:tabs>
                <w:tab w:val="left" w:pos="3300"/>
              </w:tabs>
              <w:rPr>
                <w:rFonts w:ascii="Tahoma" w:hAnsi="Tahoma" w:cs="Tahoma"/>
                <w:b/>
              </w:rPr>
            </w:pPr>
          </w:p>
        </w:tc>
        <w:tc>
          <w:tcPr>
            <w:tcW w:w="1642" w:type="dxa"/>
            <w:shd w:val="clear" w:color="auto" w:fill="87BFB2"/>
            <w:vAlign w:val="center"/>
          </w:tcPr>
          <w:p w14:paraId="46778FF7"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Or GP Ref</w:t>
            </w:r>
          </w:p>
        </w:tc>
        <w:tc>
          <w:tcPr>
            <w:tcW w:w="1642" w:type="dxa"/>
            <w:gridSpan w:val="2"/>
            <w:vAlign w:val="center"/>
          </w:tcPr>
          <w:p w14:paraId="73DAC21B" w14:textId="77777777" w:rsidR="00F432B1" w:rsidRPr="00B934AF" w:rsidRDefault="00F432B1" w:rsidP="00D67DD0">
            <w:pPr>
              <w:tabs>
                <w:tab w:val="left" w:pos="3300"/>
              </w:tabs>
              <w:rPr>
                <w:rFonts w:ascii="Tahoma" w:hAnsi="Tahoma" w:cs="Tahoma"/>
                <w:b/>
              </w:rPr>
            </w:pPr>
          </w:p>
        </w:tc>
        <w:tc>
          <w:tcPr>
            <w:tcW w:w="1643" w:type="dxa"/>
            <w:shd w:val="clear" w:color="auto" w:fill="87BFB2"/>
            <w:vAlign w:val="center"/>
          </w:tcPr>
          <w:p w14:paraId="2A557BAC"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STP Ref (if applicable</w:t>
            </w:r>
          </w:p>
        </w:tc>
        <w:tc>
          <w:tcPr>
            <w:tcW w:w="2070" w:type="dxa"/>
            <w:vAlign w:val="center"/>
          </w:tcPr>
          <w:p w14:paraId="2C7644AF" w14:textId="77777777" w:rsidR="00F432B1" w:rsidRPr="00B934AF" w:rsidRDefault="00F432B1" w:rsidP="00D67DD0">
            <w:pPr>
              <w:tabs>
                <w:tab w:val="left" w:pos="3300"/>
              </w:tabs>
              <w:rPr>
                <w:rFonts w:ascii="Tahoma" w:hAnsi="Tahoma" w:cs="Tahoma"/>
                <w:b/>
              </w:rPr>
            </w:pPr>
          </w:p>
        </w:tc>
      </w:tr>
      <w:tr w:rsidR="00F432B1" w:rsidRPr="00B934AF" w14:paraId="357E0010" w14:textId="77777777" w:rsidTr="00D67DD0">
        <w:trPr>
          <w:trHeight w:val="579"/>
        </w:trPr>
        <w:tc>
          <w:tcPr>
            <w:tcW w:w="5316" w:type="dxa"/>
            <w:gridSpan w:val="4"/>
            <w:shd w:val="clear" w:color="auto" w:fill="auto"/>
            <w:vAlign w:val="center"/>
          </w:tcPr>
          <w:p w14:paraId="3A275F91"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How you plan to achieve this objective and by when</w:t>
            </w:r>
          </w:p>
        </w:tc>
        <w:tc>
          <w:tcPr>
            <w:tcW w:w="5316" w:type="dxa"/>
            <w:gridSpan w:val="3"/>
            <w:shd w:val="clear" w:color="auto" w:fill="auto"/>
            <w:vAlign w:val="center"/>
          </w:tcPr>
          <w:p w14:paraId="138A236E"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Notes on progress (to be completed during mandatory six month progress review)</w:t>
            </w:r>
          </w:p>
        </w:tc>
      </w:tr>
      <w:tr w:rsidR="00F432B1" w:rsidRPr="00B934AF" w14:paraId="05B22FB9" w14:textId="77777777" w:rsidTr="00D67DD0">
        <w:trPr>
          <w:trHeight w:val="580"/>
        </w:trPr>
        <w:tc>
          <w:tcPr>
            <w:tcW w:w="5316" w:type="dxa"/>
            <w:gridSpan w:val="4"/>
          </w:tcPr>
          <w:p w14:paraId="3DD53C21" w14:textId="77777777" w:rsidR="00F432B1" w:rsidRPr="00B934AF" w:rsidRDefault="00F432B1" w:rsidP="00D67DD0">
            <w:pPr>
              <w:tabs>
                <w:tab w:val="left" w:pos="3300"/>
              </w:tabs>
              <w:rPr>
                <w:rFonts w:ascii="Tahoma" w:hAnsi="Tahoma" w:cs="Tahoma"/>
                <w:b/>
              </w:rPr>
            </w:pPr>
          </w:p>
          <w:p w14:paraId="3870A16B" w14:textId="77777777" w:rsidR="00F432B1" w:rsidRPr="00B934AF" w:rsidRDefault="00F432B1" w:rsidP="00D67DD0">
            <w:pPr>
              <w:tabs>
                <w:tab w:val="left" w:pos="3300"/>
              </w:tabs>
              <w:rPr>
                <w:rFonts w:ascii="Tahoma" w:hAnsi="Tahoma" w:cs="Tahoma"/>
                <w:b/>
              </w:rPr>
            </w:pPr>
          </w:p>
          <w:p w14:paraId="53ED6122" w14:textId="77777777" w:rsidR="00F432B1" w:rsidRPr="00B934AF" w:rsidRDefault="00F432B1" w:rsidP="00D67DD0">
            <w:pPr>
              <w:tabs>
                <w:tab w:val="left" w:pos="3300"/>
              </w:tabs>
              <w:rPr>
                <w:rFonts w:ascii="Tahoma" w:hAnsi="Tahoma" w:cs="Tahoma"/>
                <w:b/>
              </w:rPr>
            </w:pPr>
          </w:p>
          <w:p w14:paraId="54B43855" w14:textId="77777777" w:rsidR="00F432B1" w:rsidRPr="00B934AF" w:rsidRDefault="00F432B1" w:rsidP="00D67DD0">
            <w:pPr>
              <w:tabs>
                <w:tab w:val="left" w:pos="3300"/>
              </w:tabs>
              <w:rPr>
                <w:rFonts w:ascii="Tahoma" w:hAnsi="Tahoma" w:cs="Tahoma"/>
                <w:b/>
              </w:rPr>
            </w:pPr>
          </w:p>
          <w:p w14:paraId="20E1ECB2" w14:textId="77777777" w:rsidR="00F432B1" w:rsidRPr="00B934AF" w:rsidRDefault="00F432B1" w:rsidP="00D67DD0">
            <w:pPr>
              <w:tabs>
                <w:tab w:val="left" w:pos="3300"/>
              </w:tabs>
              <w:rPr>
                <w:rFonts w:ascii="Tahoma" w:hAnsi="Tahoma" w:cs="Tahoma"/>
                <w:b/>
              </w:rPr>
            </w:pPr>
          </w:p>
          <w:p w14:paraId="16423E03" w14:textId="77777777" w:rsidR="00F432B1" w:rsidRPr="00B934AF" w:rsidRDefault="00F432B1" w:rsidP="00D67DD0">
            <w:pPr>
              <w:tabs>
                <w:tab w:val="left" w:pos="3300"/>
              </w:tabs>
              <w:rPr>
                <w:rFonts w:ascii="Tahoma" w:hAnsi="Tahoma" w:cs="Tahoma"/>
                <w:b/>
              </w:rPr>
            </w:pPr>
          </w:p>
        </w:tc>
        <w:tc>
          <w:tcPr>
            <w:tcW w:w="5316" w:type="dxa"/>
            <w:gridSpan w:val="3"/>
          </w:tcPr>
          <w:p w14:paraId="0651A84C" w14:textId="77777777" w:rsidR="00F432B1" w:rsidRPr="00B934AF" w:rsidRDefault="00F432B1" w:rsidP="00D67DD0">
            <w:pPr>
              <w:tabs>
                <w:tab w:val="left" w:pos="3300"/>
              </w:tabs>
              <w:rPr>
                <w:rFonts w:ascii="Tahoma" w:hAnsi="Tahoma" w:cs="Tahoma"/>
                <w:b/>
              </w:rPr>
            </w:pPr>
          </w:p>
        </w:tc>
      </w:tr>
    </w:tbl>
    <w:p w14:paraId="1FDD83F5" w14:textId="77777777" w:rsidR="00F432B1" w:rsidRPr="00B934AF" w:rsidRDefault="00F432B1" w:rsidP="00F432B1">
      <w:pPr>
        <w:tabs>
          <w:tab w:val="left" w:pos="3300"/>
        </w:tabs>
        <w:rPr>
          <w:rFonts w:ascii="Tahoma" w:hAnsi="Tahoma" w:cs="Tahoma"/>
          <w:b/>
        </w:rPr>
      </w:pPr>
    </w:p>
    <w:tbl>
      <w:tblPr>
        <w:tblW w:w="1063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1642"/>
        <w:gridCol w:w="1642"/>
        <w:gridCol w:w="39"/>
        <w:gridCol w:w="1603"/>
        <w:gridCol w:w="1643"/>
        <w:gridCol w:w="2070"/>
      </w:tblGrid>
      <w:tr w:rsidR="00F432B1" w:rsidRPr="00B934AF" w14:paraId="2E7C4D94" w14:textId="77777777" w:rsidTr="00D67DD0">
        <w:trPr>
          <w:trHeight w:val="579"/>
        </w:trPr>
        <w:tc>
          <w:tcPr>
            <w:tcW w:w="1993" w:type="dxa"/>
            <w:shd w:val="clear" w:color="auto" w:fill="87BFB2"/>
            <w:vAlign w:val="center"/>
          </w:tcPr>
          <w:p w14:paraId="101C06E1"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Objective 2</w:t>
            </w:r>
          </w:p>
        </w:tc>
        <w:tc>
          <w:tcPr>
            <w:tcW w:w="8639" w:type="dxa"/>
            <w:gridSpan w:val="6"/>
            <w:vAlign w:val="center"/>
          </w:tcPr>
          <w:p w14:paraId="1E40940C" w14:textId="77777777" w:rsidR="00F432B1" w:rsidRPr="00B934AF" w:rsidRDefault="00F432B1" w:rsidP="00D67DD0">
            <w:pPr>
              <w:tabs>
                <w:tab w:val="left" w:pos="3300"/>
              </w:tabs>
              <w:rPr>
                <w:rFonts w:ascii="Tahoma" w:hAnsi="Tahoma" w:cs="Tahoma"/>
                <w:b/>
              </w:rPr>
            </w:pPr>
          </w:p>
        </w:tc>
      </w:tr>
      <w:tr w:rsidR="00F432B1" w:rsidRPr="00B934AF" w14:paraId="3534431E" w14:textId="77777777" w:rsidTr="00D67DD0">
        <w:trPr>
          <w:trHeight w:val="579"/>
        </w:trPr>
        <w:tc>
          <w:tcPr>
            <w:tcW w:w="1993" w:type="dxa"/>
            <w:shd w:val="clear" w:color="auto" w:fill="87BFB2"/>
            <w:vAlign w:val="center"/>
          </w:tcPr>
          <w:p w14:paraId="71B8E999"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Wb &amp; TW Ref</w:t>
            </w:r>
          </w:p>
        </w:tc>
        <w:tc>
          <w:tcPr>
            <w:tcW w:w="1642" w:type="dxa"/>
            <w:vAlign w:val="center"/>
          </w:tcPr>
          <w:p w14:paraId="5DE693AF" w14:textId="77777777" w:rsidR="00F432B1" w:rsidRPr="00B934AF" w:rsidRDefault="00F432B1" w:rsidP="00D67DD0">
            <w:pPr>
              <w:tabs>
                <w:tab w:val="left" w:pos="3300"/>
              </w:tabs>
              <w:rPr>
                <w:rFonts w:ascii="Tahoma" w:hAnsi="Tahoma" w:cs="Tahoma"/>
                <w:b/>
              </w:rPr>
            </w:pPr>
          </w:p>
        </w:tc>
        <w:tc>
          <w:tcPr>
            <w:tcW w:w="1642" w:type="dxa"/>
            <w:shd w:val="clear" w:color="auto" w:fill="87BFB2"/>
            <w:vAlign w:val="center"/>
          </w:tcPr>
          <w:p w14:paraId="71BC7936"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Or GP Ref</w:t>
            </w:r>
          </w:p>
        </w:tc>
        <w:tc>
          <w:tcPr>
            <w:tcW w:w="1642" w:type="dxa"/>
            <w:gridSpan w:val="2"/>
            <w:vAlign w:val="center"/>
          </w:tcPr>
          <w:p w14:paraId="6683083F" w14:textId="77777777" w:rsidR="00F432B1" w:rsidRPr="00B934AF" w:rsidRDefault="00F432B1" w:rsidP="00D67DD0">
            <w:pPr>
              <w:tabs>
                <w:tab w:val="left" w:pos="3300"/>
              </w:tabs>
              <w:rPr>
                <w:rFonts w:ascii="Tahoma" w:hAnsi="Tahoma" w:cs="Tahoma"/>
                <w:b/>
              </w:rPr>
            </w:pPr>
          </w:p>
        </w:tc>
        <w:tc>
          <w:tcPr>
            <w:tcW w:w="1643" w:type="dxa"/>
            <w:shd w:val="clear" w:color="auto" w:fill="87BFB2"/>
            <w:vAlign w:val="center"/>
          </w:tcPr>
          <w:p w14:paraId="4BE04E00"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STP Ref (if applicable</w:t>
            </w:r>
          </w:p>
        </w:tc>
        <w:tc>
          <w:tcPr>
            <w:tcW w:w="2070" w:type="dxa"/>
            <w:vAlign w:val="center"/>
          </w:tcPr>
          <w:p w14:paraId="771D2C2A" w14:textId="77777777" w:rsidR="00F432B1" w:rsidRPr="00B934AF" w:rsidRDefault="00F432B1" w:rsidP="00D67DD0">
            <w:pPr>
              <w:tabs>
                <w:tab w:val="left" w:pos="3300"/>
              </w:tabs>
              <w:rPr>
                <w:rFonts w:ascii="Tahoma" w:hAnsi="Tahoma" w:cs="Tahoma"/>
                <w:b/>
              </w:rPr>
            </w:pPr>
          </w:p>
        </w:tc>
      </w:tr>
      <w:tr w:rsidR="00F432B1" w:rsidRPr="00B934AF" w14:paraId="55450F09" w14:textId="77777777" w:rsidTr="00D67DD0">
        <w:trPr>
          <w:trHeight w:val="579"/>
        </w:trPr>
        <w:tc>
          <w:tcPr>
            <w:tcW w:w="5316" w:type="dxa"/>
            <w:gridSpan w:val="4"/>
            <w:shd w:val="clear" w:color="auto" w:fill="auto"/>
            <w:vAlign w:val="center"/>
          </w:tcPr>
          <w:p w14:paraId="30FF931E"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How you plan to achieve this objective and by when</w:t>
            </w:r>
          </w:p>
        </w:tc>
        <w:tc>
          <w:tcPr>
            <w:tcW w:w="5316" w:type="dxa"/>
            <w:gridSpan w:val="3"/>
            <w:shd w:val="clear" w:color="auto" w:fill="auto"/>
            <w:vAlign w:val="center"/>
          </w:tcPr>
          <w:p w14:paraId="57BBA8BC"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Notes on progress (to be completed during mandatory six month progress review)</w:t>
            </w:r>
          </w:p>
        </w:tc>
      </w:tr>
      <w:tr w:rsidR="00F432B1" w:rsidRPr="00B934AF" w14:paraId="7A78C9CA" w14:textId="77777777" w:rsidTr="00D67DD0">
        <w:trPr>
          <w:trHeight w:val="580"/>
        </w:trPr>
        <w:tc>
          <w:tcPr>
            <w:tcW w:w="5316" w:type="dxa"/>
            <w:gridSpan w:val="4"/>
          </w:tcPr>
          <w:p w14:paraId="555EA4D5" w14:textId="77777777" w:rsidR="00F432B1" w:rsidRPr="00B934AF" w:rsidRDefault="00F432B1" w:rsidP="00D67DD0">
            <w:pPr>
              <w:tabs>
                <w:tab w:val="left" w:pos="3300"/>
              </w:tabs>
              <w:rPr>
                <w:rFonts w:ascii="Tahoma" w:hAnsi="Tahoma" w:cs="Tahoma"/>
                <w:b/>
              </w:rPr>
            </w:pPr>
          </w:p>
          <w:p w14:paraId="2AE6740B" w14:textId="77777777" w:rsidR="00F432B1" w:rsidRPr="00B934AF" w:rsidRDefault="00F432B1" w:rsidP="00D67DD0">
            <w:pPr>
              <w:tabs>
                <w:tab w:val="left" w:pos="3300"/>
              </w:tabs>
              <w:rPr>
                <w:rFonts w:ascii="Tahoma" w:hAnsi="Tahoma" w:cs="Tahoma"/>
                <w:b/>
              </w:rPr>
            </w:pPr>
          </w:p>
          <w:p w14:paraId="65FE9CB7" w14:textId="77777777" w:rsidR="00F432B1" w:rsidRPr="00B934AF" w:rsidRDefault="00F432B1" w:rsidP="00D67DD0">
            <w:pPr>
              <w:tabs>
                <w:tab w:val="left" w:pos="3300"/>
              </w:tabs>
              <w:rPr>
                <w:rFonts w:ascii="Tahoma" w:hAnsi="Tahoma" w:cs="Tahoma"/>
                <w:b/>
              </w:rPr>
            </w:pPr>
          </w:p>
          <w:p w14:paraId="73CF06B2" w14:textId="77777777" w:rsidR="00F432B1" w:rsidRPr="00B934AF" w:rsidRDefault="00F432B1" w:rsidP="00D67DD0">
            <w:pPr>
              <w:tabs>
                <w:tab w:val="left" w:pos="3300"/>
              </w:tabs>
              <w:rPr>
                <w:rFonts w:ascii="Tahoma" w:hAnsi="Tahoma" w:cs="Tahoma"/>
                <w:b/>
              </w:rPr>
            </w:pPr>
          </w:p>
          <w:p w14:paraId="6840E248" w14:textId="77777777" w:rsidR="00F432B1" w:rsidRPr="00B934AF" w:rsidRDefault="00F432B1" w:rsidP="00D67DD0">
            <w:pPr>
              <w:tabs>
                <w:tab w:val="left" w:pos="3300"/>
              </w:tabs>
              <w:rPr>
                <w:rFonts w:ascii="Tahoma" w:hAnsi="Tahoma" w:cs="Tahoma"/>
                <w:b/>
              </w:rPr>
            </w:pPr>
          </w:p>
          <w:p w14:paraId="1C35DBAB" w14:textId="77777777" w:rsidR="00F432B1" w:rsidRPr="00B934AF" w:rsidRDefault="00F432B1" w:rsidP="00D67DD0">
            <w:pPr>
              <w:tabs>
                <w:tab w:val="left" w:pos="3300"/>
              </w:tabs>
              <w:rPr>
                <w:rFonts w:ascii="Tahoma" w:hAnsi="Tahoma" w:cs="Tahoma"/>
                <w:b/>
              </w:rPr>
            </w:pPr>
          </w:p>
        </w:tc>
        <w:tc>
          <w:tcPr>
            <w:tcW w:w="5316" w:type="dxa"/>
            <w:gridSpan w:val="3"/>
          </w:tcPr>
          <w:p w14:paraId="5938FE18" w14:textId="77777777" w:rsidR="00F432B1" w:rsidRPr="00B934AF" w:rsidRDefault="00F432B1" w:rsidP="00D67DD0">
            <w:pPr>
              <w:tabs>
                <w:tab w:val="left" w:pos="3300"/>
              </w:tabs>
              <w:rPr>
                <w:rFonts w:ascii="Tahoma" w:hAnsi="Tahoma" w:cs="Tahoma"/>
                <w:b/>
              </w:rPr>
            </w:pPr>
          </w:p>
        </w:tc>
      </w:tr>
    </w:tbl>
    <w:p w14:paraId="06E239E1" w14:textId="77777777" w:rsidR="00F432B1" w:rsidRPr="00B934AF" w:rsidRDefault="00F432B1" w:rsidP="00F432B1">
      <w:pPr>
        <w:tabs>
          <w:tab w:val="left" w:pos="3300"/>
        </w:tabs>
        <w:rPr>
          <w:rFonts w:ascii="Tahoma" w:hAnsi="Tahoma" w:cs="Tahoma"/>
          <w:b/>
        </w:rPr>
      </w:pPr>
    </w:p>
    <w:tbl>
      <w:tblPr>
        <w:tblW w:w="1063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1642"/>
        <w:gridCol w:w="1642"/>
        <w:gridCol w:w="39"/>
        <w:gridCol w:w="1603"/>
        <w:gridCol w:w="1643"/>
        <w:gridCol w:w="2070"/>
      </w:tblGrid>
      <w:tr w:rsidR="00F432B1" w:rsidRPr="00B934AF" w14:paraId="65060350" w14:textId="77777777" w:rsidTr="00D67DD0">
        <w:trPr>
          <w:trHeight w:val="579"/>
        </w:trPr>
        <w:tc>
          <w:tcPr>
            <w:tcW w:w="1993" w:type="dxa"/>
            <w:shd w:val="clear" w:color="auto" w:fill="87BFB2"/>
            <w:vAlign w:val="center"/>
          </w:tcPr>
          <w:p w14:paraId="2FD32B01"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Objective 3</w:t>
            </w:r>
          </w:p>
        </w:tc>
        <w:tc>
          <w:tcPr>
            <w:tcW w:w="8639" w:type="dxa"/>
            <w:gridSpan w:val="6"/>
            <w:vAlign w:val="center"/>
          </w:tcPr>
          <w:p w14:paraId="53259D07" w14:textId="77777777" w:rsidR="00F432B1" w:rsidRPr="00B934AF" w:rsidRDefault="00F432B1" w:rsidP="00D67DD0">
            <w:pPr>
              <w:tabs>
                <w:tab w:val="left" w:pos="3300"/>
              </w:tabs>
              <w:rPr>
                <w:rFonts w:ascii="Tahoma" w:hAnsi="Tahoma" w:cs="Tahoma"/>
                <w:b/>
              </w:rPr>
            </w:pPr>
          </w:p>
        </w:tc>
      </w:tr>
      <w:tr w:rsidR="00F432B1" w:rsidRPr="00B934AF" w14:paraId="5995BBFD" w14:textId="77777777" w:rsidTr="00D67DD0">
        <w:trPr>
          <w:trHeight w:val="579"/>
        </w:trPr>
        <w:tc>
          <w:tcPr>
            <w:tcW w:w="1993" w:type="dxa"/>
            <w:shd w:val="clear" w:color="auto" w:fill="87BFB2"/>
            <w:vAlign w:val="center"/>
          </w:tcPr>
          <w:p w14:paraId="32B9F1E0"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Wb &amp; TW Ref</w:t>
            </w:r>
          </w:p>
        </w:tc>
        <w:tc>
          <w:tcPr>
            <w:tcW w:w="1642" w:type="dxa"/>
            <w:vAlign w:val="center"/>
          </w:tcPr>
          <w:p w14:paraId="2280E1BD" w14:textId="77777777" w:rsidR="00F432B1" w:rsidRPr="00B934AF" w:rsidRDefault="00F432B1" w:rsidP="00D67DD0">
            <w:pPr>
              <w:tabs>
                <w:tab w:val="left" w:pos="3300"/>
              </w:tabs>
              <w:rPr>
                <w:rFonts w:ascii="Tahoma" w:hAnsi="Tahoma" w:cs="Tahoma"/>
                <w:b/>
              </w:rPr>
            </w:pPr>
          </w:p>
        </w:tc>
        <w:tc>
          <w:tcPr>
            <w:tcW w:w="1642" w:type="dxa"/>
            <w:shd w:val="clear" w:color="auto" w:fill="87BFB2"/>
            <w:vAlign w:val="center"/>
          </w:tcPr>
          <w:p w14:paraId="4560CE73"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Or GP Ref</w:t>
            </w:r>
          </w:p>
        </w:tc>
        <w:tc>
          <w:tcPr>
            <w:tcW w:w="1642" w:type="dxa"/>
            <w:gridSpan w:val="2"/>
            <w:vAlign w:val="center"/>
          </w:tcPr>
          <w:p w14:paraId="2DDCF3DC" w14:textId="77777777" w:rsidR="00F432B1" w:rsidRPr="00B934AF" w:rsidRDefault="00F432B1" w:rsidP="00D67DD0">
            <w:pPr>
              <w:tabs>
                <w:tab w:val="left" w:pos="3300"/>
              </w:tabs>
              <w:rPr>
                <w:rFonts w:ascii="Tahoma" w:hAnsi="Tahoma" w:cs="Tahoma"/>
                <w:b/>
              </w:rPr>
            </w:pPr>
          </w:p>
        </w:tc>
        <w:tc>
          <w:tcPr>
            <w:tcW w:w="1643" w:type="dxa"/>
            <w:shd w:val="clear" w:color="auto" w:fill="87BFB2"/>
            <w:vAlign w:val="center"/>
          </w:tcPr>
          <w:p w14:paraId="10840FD9"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STP Ref (if applicable</w:t>
            </w:r>
          </w:p>
        </w:tc>
        <w:tc>
          <w:tcPr>
            <w:tcW w:w="2070" w:type="dxa"/>
            <w:vAlign w:val="center"/>
          </w:tcPr>
          <w:p w14:paraId="3560B1E7" w14:textId="77777777" w:rsidR="00F432B1" w:rsidRPr="00B934AF" w:rsidRDefault="00F432B1" w:rsidP="00D67DD0">
            <w:pPr>
              <w:tabs>
                <w:tab w:val="left" w:pos="3300"/>
              </w:tabs>
              <w:rPr>
                <w:rFonts w:ascii="Tahoma" w:hAnsi="Tahoma" w:cs="Tahoma"/>
                <w:b/>
              </w:rPr>
            </w:pPr>
          </w:p>
        </w:tc>
      </w:tr>
      <w:tr w:rsidR="00F432B1" w:rsidRPr="00B934AF" w14:paraId="59D6FBAA" w14:textId="77777777" w:rsidTr="00D67DD0">
        <w:trPr>
          <w:trHeight w:val="579"/>
        </w:trPr>
        <w:tc>
          <w:tcPr>
            <w:tcW w:w="5316" w:type="dxa"/>
            <w:gridSpan w:val="4"/>
            <w:shd w:val="clear" w:color="auto" w:fill="auto"/>
            <w:vAlign w:val="center"/>
          </w:tcPr>
          <w:p w14:paraId="6059C747"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How you plan to achieve this objective and by when</w:t>
            </w:r>
          </w:p>
        </w:tc>
        <w:tc>
          <w:tcPr>
            <w:tcW w:w="5316" w:type="dxa"/>
            <w:gridSpan w:val="3"/>
            <w:shd w:val="clear" w:color="auto" w:fill="auto"/>
            <w:vAlign w:val="center"/>
          </w:tcPr>
          <w:p w14:paraId="6F3EDDFC"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Notes on progress (to be completed during mandatory six month progress review)</w:t>
            </w:r>
          </w:p>
        </w:tc>
      </w:tr>
      <w:tr w:rsidR="00F432B1" w:rsidRPr="00B934AF" w14:paraId="28248C03" w14:textId="77777777" w:rsidTr="00D67DD0">
        <w:trPr>
          <w:trHeight w:val="580"/>
        </w:trPr>
        <w:tc>
          <w:tcPr>
            <w:tcW w:w="5316" w:type="dxa"/>
            <w:gridSpan w:val="4"/>
          </w:tcPr>
          <w:p w14:paraId="278190FC" w14:textId="77777777" w:rsidR="00F432B1" w:rsidRPr="00B934AF" w:rsidRDefault="00F432B1" w:rsidP="00D67DD0">
            <w:pPr>
              <w:tabs>
                <w:tab w:val="left" w:pos="3300"/>
              </w:tabs>
              <w:rPr>
                <w:rFonts w:ascii="Tahoma" w:hAnsi="Tahoma" w:cs="Tahoma"/>
                <w:b/>
              </w:rPr>
            </w:pPr>
          </w:p>
          <w:p w14:paraId="30A3E06D" w14:textId="77777777" w:rsidR="00F432B1" w:rsidRPr="00B934AF" w:rsidRDefault="00F432B1" w:rsidP="00D67DD0">
            <w:pPr>
              <w:tabs>
                <w:tab w:val="left" w:pos="3300"/>
              </w:tabs>
              <w:rPr>
                <w:rFonts w:ascii="Tahoma" w:hAnsi="Tahoma" w:cs="Tahoma"/>
                <w:b/>
              </w:rPr>
            </w:pPr>
          </w:p>
          <w:p w14:paraId="19E57703" w14:textId="77777777" w:rsidR="00F432B1" w:rsidRPr="00B934AF" w:rsidRDefault="00F432B1" w:rsidP="00D67DD0">
            <w:pPr>
              <w:tabs>
                <w:tab w:val="left" w:pos="3300"/>
              </w:tabs>
              <w:rPr>
                <w:rFonts w:ascii="Tahoma" w:hAnsi="Tahoma" w:cs="Tahoma"/>
                <w:b/>
              </w:rPr>
            </w:pPr>
          </w:p>
          <w:p w14:paraId="13137786" w14:textId="77777777" w:rsidR="00F432B1" w:rsidRPr="00B934AF" w:rsidRDefault="00F432B1" w:rsidP="00D67DD0">
            <w:pPr>
              <w:tabs>
                <w:tab w:val="left" w:pos="3300"/>
              </w:tabs>
              <w:rPr>
                <w:rFonts w:ascii="Tahoma" w:hAnsi="Tahoma" w:cs="Tahoma"/>
                <w:b/>
              </w:rPr>
            </w:pPr>
          </w:p>
          <w:p w14:paraId="6CDD0374" w14:textId="77777777" w:rsidR="00F432B1" w:rsidRPr="00B934AF" w:rsidRDefault="00F432B1" w:rsidP="00D67DD0">
            <w:pPr>
              <w:tabs>
                <w:tab w:val="left" w:pos="3300"/>
              </w:tabs>
              <w:rPr>
                <w:rFonts w:ascii="Tahoma" w:hAnsi="Tahoma" w:cs="Tahoma"/>
                <w:b/>
              </w:rPr>
            </w:pPr>
          </w:p>
          <w:p w14:paraId="75DA66AF" w14:textId="77777777" w:rsidR="00F432B1" w:rsidRPr="00B934AF" w:rsidRDefault="00F432B1" w:rsidP="00D67DD0">
            <w:pPr>
              <w:tabs>
                <w:tab w:val="left" w:pos="3300"/>
              </w:tabs>
              <w:rPr>
                <w:rFonts w:ascii="Tahoma" w:hAnsi="Tahoma" w:cs="Tahoma"/>
                <w:b/>
              </w:rPr>
            </w:pPr>
          </w:p>
        </w:tc>
        <w:tc>
          <w:tcPr>
            <w:tcW w:w="5316" w:type="dxa"/>
            <w:gridSpan w:val="3"/>
          </w:tcPr>
          <w:p w14:paraId="56A236FE" w14:textId="77777777" w:rsidR="00F432B1" w:rsidRPr="00B934AF" w:rsidRDefault="00F432B1" w:rsidP="00D67DD0">
            <w:pPr>
              <w:tabs>
                <w:tab w:val="left" w:pos="3300"/>
              </w:tabs>
              <w:rPr>
                <w:rFonts w:ascii="Tahoma" w:hAnsi="Tahoma" w:cs="Tahoma"/>
                <w:b/>
              </w:rPr>
            </w:pPr>
          </w:p>
        </w:tc>
      </w:tr>
    </w:tbl>
    <w:p w14:paraId="1D1C0B7C" w14:textId="77777777" w:rsidR="00F432B1" w:rsidRPr="00B934AF" w:rsidRDefault="00F432B1" w:rsidP="00F432B1">
      <w:pPr>
        <w:tabs>
          <w:tab w:val="left" w:pos="3300"/>
        </w:tabs>
        <w:rPr>
          <w:rFonts w:ascii="Tahoma" w:hAnsi="Tahoma" w:cs="Tahoma"/>
          <w:b/>
        </w:rPr>
      </w:pPr>
    </w:p>
    <w:p w14:paraId="57F156F5" w14:textId="77777777" w:rsidR="00F432B1" w:rsidRPr="00B934AF" w:rsidRDefault="00F432B1" w:rsidP="00F432B1">
      <w:pPr>
        <w:tabs>
          <w:tab w:val="left" w:pos="3300"/>
        </w:tabs>
        <w:rPr>
          <w:rFonts w:ascii="Tahoma" w:hAnsi="Tahoma" w:cs="Tahoma"/>
        </w:rPr>
      </w:pPr>
    </w:p>
    <w:p w14:paraId="60A1D6B5" w14:textId="77777777" w:rsidR="00F432B1" w:rsidRPr="00B934AF" w:rsidRDefault="00F432B1" w:rsidP="00F432B1">
      <w:pPr>
        <w:tabs>
          <w:tab w:val="left" w:pos="3300"/>
        </w:tabs>
        <w:rPr>
          <w:rFonts w:ascii="Tahoma" w:hAnsi="Tahoma" w:cs="Tahoma"/>
        </w:rPr>
        <w:sectPr w:rsidR="00F432B1" w:rsidRPr="00B934AF" w:rsidSect="0028474C">
          <w:type w:val="continuous"/>
          <w:pgSz w:w="11906" w:h="16838" w:code="9"/>
          <w:pgMar w:top="567" w:right="567" w:bottom="567" w:left="567" w:header="709" w:footer="709" w:gutter="0"/>
          <w:cols w:space="708"/>
          <w:docGrid w:linePitch="326"/>
        </w:sectPr>
      </w:pPr>
    </w:p>
    <w:p w14:paraId="3BB6D890" w14:textId="77777777" w:rsidR="00F432B1" w:rsidRPr="00B934AF" w:rsidRDefault="00F432B1" w:rsidP="00F432B1">
      <w:pPr>
        <w:tabs>
          <w:tab w:val="left" w:pos="3300"/>
        </w:tabs>
        <w:rPr>
          <w:rFonts w:ascii="Tahoma" w:hAnsi="Tahoma" w:cs="Tahoma"/>
          <w:b/>
        </w:rPr>
      </w:pPr>
    </w:p>
    <w:tbl>
      <w:tblPr>
        <w:tblW w:w="1063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1642"/>
        <w:gridCol w:w="1642"/>
        <w:gridCol w:w="39"/>
        <w:gridCol w:w="1603"/>
        <w:gridCol w:w="1643"/>
        <w:gridCol w:w="2070"/>
      </w:tblGrid>
      <w:tr w:rsidR="00F432B1" w:rsidRPr="00B934AF" w14:paraId="5D9F6ADC" w14:textId="77777777" w:rsidTr="00D67DD0">
        <w:trPr>
          <w:trHeight w:val="579"/>
        </w:trPr>
        <w:tc>
          <w:tcPr>
            <w:tcW w:w="1993" w:type="dxa"/>
            <w:shd w:val="clear" w:color="auto" w:fill="87BFB2"/>
            <w:vAlign w:val="center"/>
          </w:tcPr>
          <w:p w14:paraId="709EDAFC"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Objective 4</w:t>
            </w:r>
          </w:p>
        </w:tc>
        <w:tc>
          <w:tcPr>
            <w:tcW w:w="8639" w:type="dxa"/>
            <w:gridSpan w:val="6"/>
            <w:vAlign w:val="center"/>
          </w:tcPr>
          <w:p w14:paraId="1943EB1D" w14:textId="77777777" w:rsidR="00F432B1" w:rsidRPr="00B934AF" w:rsidRDefault="00F432B1" w:rsidP="00D67DD0">
            <w:pPr>
              <w:tabs>
                <w:tab w:val="left" w:pos="3300"/>
              </w:tabs>
              <w:rPr>
                <w:rFonts w:ascii="Tahoma" w:hAnsi="Tahoma" w:cs="Tahoma"/>
                <w:b/>
              </w:rPr>
            </w:pPr>
          </w:p>
        </w:tc>
      </w:tr>
      <w:tr w:rsidR="00F432B1" w:rsidRPr="00B934AF" w14:paraId="206A87CF" w14:textId="77777777" w:rsidTr="00D67DD0">
        <w:trPr>
          <w:trHeight w:val="579"/>
        </w:trPr>
        <w:tc>
          <w:tcPr>
            <w:tcW w:w="1993" w:type="dxa"/>
            <w:shd w:val="clear" w:color="auto" w:fill="87BFB2"/>
            <w:vAlign w:val="center"/>
          </w:tcPr>
          <w:p w14:paraId="47D36405"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Wb &amp; TW Ref</w:t>
            </w:r>
          </w:p>
        </w:tc>
        <w:tc>
          <w:tcPr>
            <w:tcW w:w="1642" w:type="dxa"/>
            <w:vAlign w:val="center"/>
          </w:tcPr>
          <w:p w14:paraId="13B0F573" w14:textId="77777777" w:rsidR="00F432B1" w:rsidRPr="00B934AF" w:rsidRDefault="00F432B1" w:rsidP="00D67DD0">
            <w:pPr>
              <w:tabs>
                <w:tab w:val="left" w:pos="3300"/>
              </w:tabs>
              <w:rPr>
                <w:rFonts w:ascii="Tahoma" w:hAnsi="Tahoma" w:cs="Tahoma"/>
                <w:b/>
              </w:rPr>
            </w:pPr>
          </w:p>
        </w:tc>
        <w:tc>
          <w:tcPr>
            <w:tcW w:w="1642" w:type="dxa"/>
            <w:shd w:val="clear" w:color="auto" w:fill="87BFB2"/>
            <w:vAlign w:val="center"/>
          </w:tcPr>
          <w:p w14:paraId="06C50A42"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Or GP Ref</w:t>
            </w:r>
          </w:p>
        </w:tc>
        <w:tc>
          <w:tcPr>
            <w:tcW w:w="1642" w:type="dxa"/>
            <w:gridSpan w:val="2"/>
            <w:vAlign w:val="center"/>
          </w:tcPr>
          <w:p w14:paraId="50273269" w14:textId="77777777" w:rsidR="00F432B1" w:rsidRPr="00B934AF" w:rsidRDefault="00F432B1" w:rsidP="00D67DD0">
            <w:pPr>
              <w:tabs>
                <w:tab w:val="left" w:pos="3300"/>
              </w:tabs>
              <w:rPr>
                <w:rFonts w:ascii="Tahoma" w:hAnsi="Tahoma" w:cs="Tahoma"/>
                <w:b/>
              </w:rPr>
            </w:pPr>
          </w:p>
        </w:tc>
        <w:tc>
          <w:tcPr>
            <w:tcW w:w="1643" w:type="dxa"/>
            <w:shd w:val="clear" w:color="auto" w:fill="87BFB2"/>
            <w:vAlign w:val="center"/>
          </w:tcPr>
          <w:p w14:paraId="0AC5B4F9"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STP Ref (if applicable</w:t>
            </w:r>
          </w:p>
        </w:tc>
        <w:tc>
          <w:tcPr>
            <w:tcW w:w="2070" w:type="dxa"/>
            <w:vAlign w:val="center"/>
          </w:tcPr>
          <w:p w14:paraId="5DBC6B3A" w14:textId="77777777" w:rsidR="00F432B1" w:rsidRPr="00B934AF" w:rsidRDefault="00F432B1" w:rsidP="00D67DD0">
            <w:pPr>
              <w:tabs>
                <w:tab w:val="left" w:pos="3300"/>
              </w:tabs>
              <w:rPr>
                <w:rFonts w:ascii="Tahoma" w:hAnsi="Tahoma" w:cs="Tahoma"/>
                <w:b/>
              </w:rPr>
            </w:pPr>
          </w:p>
        </w:tc>
      </w:tr>
      <w:tr w:rsidR="00F432B1" w:rsidRPr="00B934AF" w14:paraId="75FB560D" w14:textId="77777777" w:rsidTr="00D67DD0">
        <w:trPr>
          <w:trHeight w:val="579"/>
        </w:trPr>
        <w:tc>
          <w:tcPr>
            <w:tcW w:w="5316" w:type="dxa"/>
            <w:gridSpan w:val="4"/>
            <w:shd w:val="clear" w:color="auto" w:fill="auto"/>
            <w:vAlign w:val="center"/>
          </w:tcPr>
          <w:p w14:paraId="31E8CDB7"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How you plan to achieve this objective and by when</w:t>
            </w:r>
          </w:p>
        </w:tc>
        <w:tc>
          <w:tcPr>
            <w:tcW w:w="5316" w:type="dxa"/>
            <w:gridSpan w:val="3"/>
            <w:shd w:val="clear" w:color="auto" w:fill="auto"/>
            <w:vAlign w:val="center"/>
          </w:tcPr>
          <w:p w14:paraId="4B28C431"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Notes on progress (to be completed during mandatory six month progress review)</w:t>
            </w:r>
          </w:p>
        </w:tc>
      </w:tr>
      <w:tr w:rsidR="00F432B1" w:rsidRPr="00B934AF" w14:paraId="7E657310" w14:textId="77777777" w:rsidTr="00D67DD0">
        <w:trPr>
          <w:trHeight w:val="580"/>
        </w:trPr>
        <w:tc>
          <w:tcPr>
            <w:tcW w:w="5316" w:type="dxa"/>
            <w:gridSpan w:val="4"/>
          </w:tcPr>
          <w:p w14:paraId="46213126" w14:textId="77777777" w:rsidR="00F432B1" w:rsidRPr="00B934AF" w:rsidRDefault="00F432B1" w:rsidP="00D67DD0">
            <w:pPr>
              <w:tabs>
                <w:tab w:val="left" w:pos="3300"/>
              </w:tabs>
              <w:rPr>
                <w:rFonts w:ascii="Tahoma" w:hAnsi="Tahoma" w:cs="Tahoma"/>
                <w:b/>
              </w:rPr>
            </w:pPr>
          </w:p>
          <w:p w14:paraId="02676589" w14:textId="77777777" w:rsidR="00F432B1" w:rsidRPr="00B934AF" w:rsidRDefault="00F432B1" w:rsidP="00D67DD0">
            <w:pPr>
              <w:tabs>
                <w:tab w:val="left" w:pos="3300"/>
              </w:tabs>
              <w:rPr>
                <w:rFonts w:ascii="Tahoma" w:hAnsi="Tahoma" w:cs="Tahoma"/>
                <w:b/>
              </w:rPr>
            </w:pPr>
          </w:p>
          <w:p w14:paraId="53AEED5E" w14:textId="77777777" w:rsidR="00F432B1" w:rsidRPr="00B934AF" w:rsidRDefault="00F432B1" w:rsidP="00D67DD0">
            <w:pPr>
              <w:tabs>
                <w:tab w:val="left" w:pos="3300"/>
              </w:tabs>
              <w:rPr>
                <w:rFonts w:ascii="Tahoma" w:hAnsi="Tahoma" w:cs="Tahoma"/>
                <w:b/>
              </w:rPr>
            </w:pPr>
          </w:p>
          <w:p w14:paraId="78D51C9E" w14:textId="77777777" w:rsidR="00F432B1" w:rsidRPr="00B934AF" w:rsidRDefault="00F432B1" w:rsidP="00D67DD0">
            <w:pPr>
              <w:tabs>
                <w:tab w:val="left" w:pos="3300"/>
              </w:tabs>
              <w:rPr>
                <w:rFonts w:ascii="Tahoma" w:hAnsi="Tahoma" w:cs="Tahoma"/>
                <w:b/>
              </w:rPr>
            </w:pPr>
          </w:p>
          <w:p w14:paraId="22B7D8B4" w14:textId="77777777" w:rsidR="00F432B1" w:rsidRPr="00B934AF" w:rsidRDefault="00F432B1" w:rsidP="00D67DD0">
            <w:pPr>
              <w:tabs>
                <w:tab w:val="left" w:pos="3300"/>
              </w:tabs>
              <w:rPr>
                <w:rFonts w:ascii="Tahoma" w:hAnsi="Tahoma" w:cs="Tahoma"/>
                <w:b/>
              </w:rPr>
            </w:pPr>
          </w:p>
          <w:p w14:paraId="02013C40" w14:textId="77777777" w:rsidR="00F432B1" w:rsidRPr="00B934AF" w:rsidRDefault="00F432B1" w:rsidP="00D67DD0">
            <w:pPr>
              <w:tabs>
                <w:tab w:val="left" w:pos="3300"/>
              </w:tabs>
              <w:rPr>
                <w:rFonts w:ascii="Tahoma" w:hAnsi="Tahoma" w:cs="Tahoma"/>
                <w:b/>
              </w:rPr>
            </w:pPr>
          </w:p>
        </w:tc>
        <w:tc>
          <w:tcPr>
            <w:tcW w:w="5316" w:type="dxa"/>
            <w:gridSpan w:val="3"/>
          </w:tcPr>
          <w:p w14:paraId="047101F9" w14:textId="77777777" w:rsidR="00F432B1" w:rsidRPr="00B934AF" w:rsidRDefault="00F432B1" w:rsidP="00D67DD0">
            <w:pPr>
              <w:tabs>
                <w:tab w:val="left" w:pos="3300"/>
              </w:tabs>
              <w:rPr>
                <w:rFonts w:ascii="Tahoma" w:hAnsi="Tahoma" w:cs="Tahoma"/>
                <w:b/>
              </w:rPr>
            </w:pPr>
          </w:p>
        </w:tc>
      </w:tr>
    </w:tbl>
    <w:p w14:paraId="14FC3A32" w14:textId="77777777" w:rsidR="00F432B1" w:rsidRPr="00B934AF" w:rsidRDefault="00F432B1" w:rsidP="00F432B1">
      <w:pPr>
        <w:tabs>
          <w:tab w:val="left" w:pos="3300"/>
        </w:tabs>
        <w:rPr>
          <w:rFonts w:ascii="Tahoma" w:hAnsi="Tahoma" w:cs="Tahoma"/>
          <w:b/>
        </w:rPr>
      </w:pPr>
    </w:p>
    <w:tbl>
      <w:tblPr>
        <w:tblW w:w="1063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1642"/>
        <w:gridCol w:w="1642"/>
        <w:gridCol w:w="39"/>
        <w:gridCol w:w="1603"/>
        <w:gridCol w:w="1643"/>
        <w:gridCol w:w="2070"/>
      </w:tblGrid>
      <w:tr w:rsidR="00F432B1" w:rsidRPr="00B934AF" w14:paraId="458AD885" w14:textId="77777777" w:rsidTr="00D67DD0">
        <w:trPr>
          <w:trHeight w:val="579"/>
        </w:trPr>
        <w:tc>
          <w:tcPr>
            <w:tcW w:w="1993" w:type="dxa"/>
            <w:shd w:val="clear" w:color="auto" w:fill="87BFB2"/>
            <w:vAlign w:val="center"/>
          </w:tcPr>
          <w:p w14:paraId="2B51516E"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Objective 5</w:t>
            </w:r>
          </w:p>
        </w:tc>
        <w:tc>
          <w:tcPr>
            <w:tcW w:w="8639" w:type="dxa"/>
            <w:gridSpan w:val="6"/>
            <w:vAlign w:val="center"/>
          </w:tcPr>
          <w:p w14:paraId="69ADA474" w14:textId="77777777" w:rsidR="00F432B1" w:rsidRPr="00B934AF" w:rsidRDefault="00F432B1" w:rsidP="00D67DD0">
            <w:pPr>
              <w:tabs>
                <w:tab w:val="left" w:pos="3300"/>
              </w:tabs>
              <w:rPr>
                <w:rFonts w:ascii="Tahoma" w:hAnsi="Tahoma" w:cs="Tahoma"/>
                <w:b/>
              </w:rPr>
            </w:pPr>
          </w:p>
        </w:tc>
      </w:tr>
      <w:tr w:rsidR="00F432B1" w:rsidRPr="00B934AF" w14:paraId="089D8A9A" w14:textId="77777777" w:rsidTr="00D67DD0">
        <w:trPr>
          <w:trHeight w:val="579"/>
        </w:trPr>
        <w:tc>
          <w:tcPr>
            <w:tcW w:w="1993" w:type="dxa"/>
            <w:shd w:val="clear" w:color="auto" w:fill="87BFB2"/>
            <w:vAlign w:val="center"/>
          </w:tcPr>
          <w:p w14:paraId="7AA1531C"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Wb &amp; TW Ref</w:t>
            </w:r>
          </w:p>
        </w:tc>
        <w:tc>
          <w:tcPr>
            <w:tcW w:w="1642" w:type="dxa"/>
            <w:vAlign w:val="center"/>
          </w:tcPr>
          <w:p w14:paraId="19FE4F7C" w14:textId="77777777" w:rsidR="00F432B1" w:rsidRPr="00B934AF" w:rsidRDefault="00F432B1" w:rsidP="00D67DD0">
            <w:pPr>
              <w:tabs>
                <w:tab w:val="left" w:pos="3300"/>
              </w:tabs>
              <w:rPr>
                <w:rFonts w:ascii="Tahoma" w:hAnsi="Tahoma" w:cs="Tahoma"/>
                <w:b/>
              </w:rPr>
            </w:pPr>
          </w:p>
        </w:tc>
        <w:tc>
          <w:tcPr>
            <w:tcW w:w="1642" w:type="dxa"/>
            <w:shd w:val="clear" w:color="auto" w:fill="87BFB2"/>
            <w:vAlign w:val="center"/>
          </w:tcPr>
          <w:p w14:paraId="4C3C1AB1"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Or GP Ref</w:t>
            </w:r>
          </w:p>
        </w:tc>
        <w:tc>
          <w:tcPr>
            <w:tcW w:w="1642" w:type="dxa"/>
            <w:gridSpan w:val="2"/>
            <w:vAlign w:val="center"/>
          </w:tcPr>
          <w:p w14:paraId="38D8DF8D" w14:textId="77777777" w:rsidR="00F432B1" w:rsidRPr="00B934AF" w:rsidRDefault="00F432B1" w:rsidP="00D67DD0">
            <w:pPr>
              <w:tabs>
                <w:tab w:val="left" w:pos="3300"/>
              </w:tabs>
              <w:rPr>
                <w:rFonts w:ascii="Tahoma" w:hAnsi="Tahoma" w:cs="Tahoma"/>
                <w:b/>
              </w:rPr>
            </w:pPr>
          </w:p>
        </w:tc>
        <w:tc>
          <w:tcPr>
            <w:tcW w:w="1643" w:type="dxa"/>
            <w:shd w:val="clear" w:color="auto" w:fill="87BFB2"/>
            <w:vAlign w:val="center"/>
          </w:tcPr>
          <w:p w14:paraId="73050999"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STP Ref (if applicable</w:t>
            </w:r>
          </w:p>
        </w:tc>
        <w:tc>
          <w:tcPr>
            <w:tcW w:w="2070" w:type="dxa"/>
            <w:vAlign w:val="center"/>
          </w:tcPr>
          <w:p w14:paraId="234E2992" w14:textId="77777777" w:rsidR="00F432B1" w:rsidRPr="00B934AF" w:rsidRDefault="00F432B1" w:rsidP="00D67DD0">
            <w:pPr>
              <w:tabs>
                <w:tab w:val="left" w:pos="3300"/>
              </w:tabs>
              <w:rPr>
                <w:rFonts w:ascii="Tahoma" w:hAnsi="Tahoma" w:cs="Tahoma"/>
                <w:b/>
              </w:rPr>
            </w:pPr>
          </w:p>
        </w:tc>
      </w:tr>
      <w:tr w:rsidR="00F432B1" w:rsidRPr="00B934AF" w14:paraId="4FF32969" w14:textId="77777777" w:rsidTr="00D67DD0">
        <w:trPr>
          <w:trHeight w:val="579"/>
        </w:trPr>
        <w:tc>
          <w:tcPr>
            <w:tcW w:w="5316" w:type="dxa"/>
            <w:gridSpan w:val="4"/>
            <w:shd w:val="clear" w:color="auto" w:fill="auto"/>
            <w:vAlign w:val="center"/>
          </w:tcPr>
          <w:p w14:paraId="1EDAF124"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How you plan to achieve this objective and by when</w:t>
            </w:r>
          </w:p>
        </w:tc>
        <w:tc>
          <w:tcPr>
            <w:tcW w:w="5316" w:type="dxa"/>
            <w:gridSpan w:val="3"/>
            <w:shd w:val="clear" w:color="auto" w:fill="auto"/>
            <w:vAlign w:val="center"/>
          </w:tcPr>
          <w:p w14:paraId="5061B896"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Notes on progress (to be completed during mandatory six month progress review)</w:t>
            </w:r>
          </w:p>
        </w:tc>
      </w:tr>
      <w:tr w:rsidR="00F432B1" w:rsidRPr="00B934AF" w14:paraId="61C75BC4" w14:textId="77777777" w:rsidTr="00D67DD0">
        <w:trPr>
          <w:trHeight w:val="580"/>
        </w:trPr>
        <w:tc>
          <w:tcPr>
            <w:tcW w:w="5316" w:type="dxa"/>
            <w:gridSpan w:val="4"/>
          </w:tcPr>
          <w:p w14:paraId="3E886F98" w14:textId="77777777" w:rsidR="00F432B1" w:rsidRPr="00B934AF" w:rsidRDefault="00F432B1" w:rsidP="00D67DD0">
            <w:pPr>
              <w:tabs>
                <w:tab w:val="left" w:pos="3300"/>
              </w:tabs>
              <w:rPr>
                <w:rFonts w:ascii="Tahoma" w:hAnsi="Tahoma" w:cs="Tahoma"/>
                <w:b/>
              </w:rPr>
            </w:pPr>
          </w:p>
          <w:p w14:paraId="132DFAE1" w14:textId="77777777" w:rsidR="00F432B1" w:rsidRPr="00B934AF" w:rsidRDefault="00F432B1" w:rsidP="00D67DD0">
            <w:pPr>
              <w:tabs>
                <w:tab w:val="left" w:pos="3300"/>
              </w:tabs>
              <w:rPr>
                <w:rFonts w:ascii="Tahoma" w:hAnsi="Tahoma" w:cs="Tahoma"/>
                <w:b/>
              </w:rPr>
            </w:pPr>
          </w:p>
          <w:p w14:paraId="65FE495A" w14:textId="77777777" w:rsidR="00F432B1" w:rsidRPr="00B934AF" w:rsidRDefault="00F432B1" w:rsidP="00D67DD0">
            <w:pPr>
              <w:tabs>
                <w:tab w:val="left" w:pos="3300"/>
              </w:tabs>
              <w:rPr>
                <w:rFonts w:ascii="Tahoma" w:hAnsi="Tahoma" w:cs="Tahoma"/>
                <w:b/>
              </w:rPr>
            </w:pPr>
          </w:p>
          <w:p w14:paraId="6750E3B3" w14:textId="77777777" w:rsidR="00F432B1" w:rsidRPr="00B934AF" w:rsidRDefault="00F432B1" w:rsidP="00D67DD0">
            <w:pPr>
              <w:tabs>
                <w:tab w:val="left" w:pos="3300"/>
              </w:tabs>
              <w:rPr>
                <w:rFonts w:ascii="Tahoma" w:hAnsi="Tahoma" w:cs="Tahoma"/>
                <w:b/>
              </w:rPr>
            </w:pPr>
          </w:p>
          <w:p w14:paraId="253C3A59" w14:textId="77777777" w:rsidR="00F432B1" w:rsidRPr="00B934AF" w:rsidRDefault="00F432B1" w:rsidP="00D67DD0">
            <w:pPr>
              <w:tabs>
                <w:tab w:val="left" w:pos="3300"/>
              </w:tabs>
              <w:rPr>
                <w:rFonts w:ascii="Tahoma" w:hAnsi="Tahoma" w:cs="Tahoma"/>
                <w:b/>
              </w:rPr>
            </w:pPr>
          </w:p>
          <w:p w14:paraId="12972687" w14:textId="77777777" w:rsidR="00F432B1" w:rsidRPr="00B934AF" w:rsidRDefault="00F432B1" w:rsidP="00D67DD0">
            <w:pPr>
              <w:tabs>
                <w:tab w:val="left" w:pos="3300"/>
              </w:tabs>
              <w:rPr>
                <w:rFonts w:ascii="Tahoma" w:hAnsi="Tahoma" w:cs="Tahoma"/>
                <w:b/>
              </w:rPr>
            </w:pPr>
          </w:p>
        </w:tc>
        <w:tc>
          <w:tcPr>
            <w:tcW w:w="5316" w:type="dxa"/>
            <w:gridSpan w:val="3"/>
          </w:tcPr>
          <w:p w14:paraId="4BADB361" w14:textId="77777777" w:rsidR="00F432B1" w:rsidRPr="00B934AF" w:rsidRDefault="00F432B1" w:rsidP="00D67DD0">
            <w:pPr>
              <w:tabs>
                <w:tab w:val="left" w:pos="3300"/>
              </w:tabs>
              <w:rPr>
                <w:rFonts w:ascii="Tahoma" w:hAnsi="Tahoma" w:cs="Tahoma"/>
                <w:b/>
              </w:rPr>
            </w:pPr>
          </w:p>
        </w:tc>
      </w:tr>
    </w:tbl>
    <w:p w14:paraId="38184BA4" w14:textId="77777777" w:rsidR="00F432B1" w:rsidRPr="00B934AF" w:rsidRDefault="00F432B1" w:rsidP="00F432B1">
      <w:pPr>
        <w:tabs>
          <w:tab w:val="left" w:pos="3300"/>
        </w:tabs>
        <w:rPr>
          <w:rFonts w:ascii="Tahoma" w:hAnsi="Tahoma" w:cs="Tahoma"/>
          <w:b/>
        </w:rPr>
      </w:pPr>
    </w:p>
    <w:p w14:paraId="171A9977" w14:textId="77777777" w:rsidR="00F432B1" w:rsidRPr="00B934AF" w:rsidRDefault="00F432B1" w:rsidP="00F432B1">
      <w:pPr>
        <w:tabs>
          <w:tab w:val="left" w:pos="3300"/>
        </w:tabs>
        <w:rPr>
          <w:rFonts w:ascii="Tahoma" w:hAnsi="Tahoma" w:cs="Tahoma"/>
        </w:rPr>
        <w:sectPr w:rsidR="00F432B1" w:rsidRPr="00B934AF" w:rsidSect="0028474C">
          <w:type w:val="continuous"/>
          <w:pgSz w:w="11906" w:h="16838" w:code="9"/>
          <w:pgMar w:top="567" w:right="567" w:bottom="567" w:left="567" w:header="709" w:footer="709" w:gutter="0"/>
          <w:cols w:space="708"/>
          <w:docGrid w:linePitch="326"/>
        </w:sectPr>
      </w:pPr>
    </w:p>
    <w:tbl>
      <w:tblPr>
        <w:tblW w:w="1063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1642"/>
        <w:gridCol w:w="1642"/>
        <w:gridCol w:w="39"/>
        <w:gridCol w:w="1603"/>
        <w:gridCol w:w="1643"/>
        <w:gridCol w:w="2070"/>
      </w:tblGrid>
      <w:tr w:rsidR="00F432B1" w:rsidRPr="00B934AF" w14:paraId="7E2BEE63" w14:textId="77777777" w:rsidTr="00D67DD0">
        <w:trPr>
          <w:trHeight w:val="579"/>
        </w:trPr>
        <w:tc>
          <w:tcPr>
            <w:tcW w:w="1993" w:type="dxa"/>
            <w:shd w:val="clear" w:color="auto" w:fill="87BFB2"/>
            <w:vAlign w:val="center"/>
          </w:tcPr>
          <w:p w14:paraId="727E1742"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Objective 6</w:t>
            </w:r>
          </w:p>
        </w:tc>
        <w:tc>
          <w:tcPr>
            <w:tcW w:w="8639" w:type="dxa"/>
            <w:gridSpan w:val="6"/>
            <w:vAlign w:val="center"/>
          </w:tcPr>
          <w:p w14:paraId="6A4F458C" w14:textId="77777777" w:rsidR="00F432B1" w:rsidRPr="00B934AF" w:rsidRDefault="00F432B1" w:rsidP="00D67DD0">
            <w:pPr>
              <w:tabs>
                <w:tab w:val="left" w:pos="3300"/>
              </w:tabs>
              <w:rPr>
                <w:rFonts w:ascii="Tahoma" w:hAnsi="Tahoma" w:cs="Tahoma"/>
                <w:b/>
              </w:rPr>
            </w:pPr>
          </w:p>
        </w:tc>
      </w:tr>
      <w:tr w:rsidR="00F432B1" w:rsidRPr="00B934AF" w14:paraId="5E7405D0" w14:textId="77777777" w:rsidTr="00D67DD0">
        <w:trPr>
          <w:trHeight w:val="579"/>
        </w:trPr>
        <w:tc>
          <w:tcPr>
            <w:tcW w:w="1993" w:type="dxa"/>
            <w:shd w:val="clear" w:color="auto" w:fill="87BFB2"/>
            <w:vAlign w:val="center"/>
          </w:tcPr>
          <w:p w14:paraId="766546B2"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Wb &amp; TW Ref</w:t>
            </w:r>
          </w:p>
        </w:tc>
        <w:tc>
          <w:tcPr>
            <w:tcW w:w="1642" w:type="dxa"/>
            <w:vAlign w:val="center"/>
          </w:tcPr>
          <w:p w14:paraId="265608E3" w14:textId="77777777" w:rsidR="00F432B1" w:rsidRPr="00B934AF" w:rsidRDefault="00F432B1" w:rsidP="00D67DD0">
            <w:pPr>
              <w:tabs>
                <w:tab w:val="left" w:pos="3300"/>
              </w:tabs>
              <w:rPr>
                <w:rFonts w:ascii="Tahoma" w:hAnsi="Tahoma" w:cs="Tahoma"/>
                <w:b/>
              </w:rPr>
            </w:pPr>
          </w:p>
        </w:tc>
        <w:tc>
          <w:tcPr>
            <w:tcW w:w="1642" w:type="dxa"/>
            <w:shd w:val="clear" w:color="auto" w:fill="87BFB2"/>
            <w:vAlign w:val="center"/>
          </w:tcPr>
          <w:p w14:paraId="4D9FA76F"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Or GP Ref</w:t>
            </w:r>
          </w:p>
        </w:tc>
        <w:tc>
          <w:tcPr>
            <w:tcW w:w="1642" w:type="dxa"/>
            <w:gridSpan w:val="2"/>
            <w:vAlign w:val="center"/>
          </w:tcPr>
          <w:p w14:paraId="00E7254B" w14:textId="77777777" w:rsidR="00F432B1" w:rsidRPr="00B934AF" w:rsidRDefault="00F432B1" w:rsidP="00D67DD0">
            <w:pPr>
              <w:tabs>
                <w:tab w:val="left" w:pos="3300"/>
              </w:tabs>
              <w:rPr>
                <w:rFonts w:ascii="Tahoma" w:hAnsi="Tahoma" w:cs="Tahoma"/>
                <w:b/>
              </w:rPr>
            </w:pPr>
          </w:p>
        </w:tc>
        <w:tc>
          <w:tcPr>
            <w:tcW w:w="1643" w:type="dxa"/>
            <w:shd w:val="clear" w:color="auto" w:fill="87BFB2"/>
            <w:vAlign w:val="center"/>
          </w:tcPr>
          <w:p w14:paraId="3E8E6B2A" w14:textId="77777777" w:rsidR="00F432B1" w:rsidRPr="00B934AF" w:rsidRDefault="00F432B1" w:rsidP="00D67DD0">
            <w:pPr>
              <w:tabs>
                <w:tab w:val="left" w:pos="3300"/>
              </w:tabs>
              <w:rPr>
                <w:rFonts w:ascii="Tahoma" w:hAnsi="Tahoma" w:cs="Tahoma"/>
                <w:b/>
                <w:color w:val="FFFFFF"/>
              </w:rPr>
            </w:pPr>
            <w:r w:rsidRPr="00B934AF">
              <w:rPr>
                <w:rFonts w:ascii="Tahoma" w:hAnsi="Tahoma" w:cs="Tahoma"/>
                <w:b/>
                <w:color w:val="FFFFFF"/>
              </w:rPr>
              <w:t>STP Ref (if applicable</w:t>
            </w:r>
          </w:p>
        </w:tc>
        <w:tc>
          <w:tcPr>
            <w:tcW w:w="2070" w:type="dxa"/>
            <w:vAlign w:val="center"/>
          </w:tcPr>
          <w:p w14:paraId="78B1F795" w14:textId="77777777" w:rsidR="00F432B1" w:rsidRPr="00B934AF" w:rsidRDefault="00F432B1" w:rsidP="00D67DD0">
            <w:pPr>
              <w:tabs>
                <w:tab w:val="left" w:pos="3300"/>
              </w:tabs>
              <w:rPr>
                <w:rFonts w:ascii="Tahoma" w:hAnsi="Tahoma" w:cs="Tahoma"/>
                <w:b/>
              </w:rPr>
            </w:pPr>
          </w:p>
        </w:tc>
      </w:tr>
      <w:tr w:rsidR="00F432B1" w:rsidRPr="00B934AF" w14:paraId="569F2682" w14:textId="77777777" w:rsidTr="00D67DD0">
        <w:trPr>
          <w:trHeight w:val="579"/>
        </w:trPr>
        <w:tc>
          <w:tcPr>
            <w:tcW w:w="5316" w:type="dxa"/>
            <w:gridSpan w:val="4"/>
            <w:shd w:val="clear" w:color="auto" w:fill="auto"/>
            <w:vAlign w:val="center"/>
          </w:tcPr>
          <w:p w14:paraId="240FF1FA"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How you plan to achieve this objective and by when</w:t>
            </w:r>
          </w:p>
        </w:tc>
        <w:tc>
          <w:tcPr>
            <w:tcW w:w="5316" w:type="dxa"/>
            <w:gridSpan w:val="3"/>
            <w:shd w:val="clear" w:color="auto" w:fill="auto"/>
            <w:vAlign w:val="center"/>
          </w:tcPr>
          <w:p w14:paraId="12C2CF80" w14:textId="77777777" w:rsidR="00F432B1" w:rsidRPr="00B934AF" w:rsidRDefault="00F432B1" w:rsidP="00D67DD0">
            <w:pPr>
              <w:tabs>
                <w:tab w:val="left" w:pos="3300"/>
              </w:tabs>
              <w:jc w:val="center"/>
              <w:rPr>
                <w:rFonts w:ascii="Tahoma" w:hAnsi="Tahoma" w:cs="Tahoma"/>
                <w:b/>
              </w:rPr>
            </w:pPr>
            <w:r w:rsidRPr="00B934AF">
              <w:rPr>
                <w:rFonts w:ascii="Tahoma" w:hAnsi="Tahoma" w:cs="Tahoma"/>
                <w:b/>
              </w:rPr>
              <w:t>Notes on progress (to be completed during mandatory six month progress review)</w:t>
            </w:r>
          </w:p>
        </w:tc>
      </w:tr>
      <w:tr w:rsidR="00F432B1" w:rsidRPr="00B934AF" w14:paraId="779DF257" w14:textId="77777777" w:rsidTr="00D67DD0">
        <w:trPr>
          <w:trHeight w:val="580"/>
        </w:trPr>
        <w:tc>
          <w:tcPr>
            <w:tcW w:w="5316" w:type="dxa"/>
            <w:gridSpan w:val="4"/>
          </w:tcPr>
          <w:p w14:paraId="32952E3B" w14:textId="77777777" w:rsidR="00F432B1" w:rsidRPr="00B934AF" w:rsidRDefault="00F432B1" w:rsidP="00D67DD0">
            <w:pPr>
              <w:tabs>
                <w:tab w:val="left" w:pos="3300"/>
              </w:tabs>
              <w:rPr>
                <w:rFonts w:ascii="Tahoma" w:hAnsi="Tahoma" w:cs="Tahoma"/>
                <w:b/>
              </w:rPr>
            </w:pPr>
          </w:p>
          <w:p w14:paraId="201B6195" w14:textId="77777777" w:rsidR="00F432B1" w:rsidRPr="00B934AF" w:rsidRDefault="00F432B1" w:rsidP="00D67DD0">
            <w:pPr>
              <w:tabs>
                <w:tab w:val="left" w:pos="3300"/>
              </w:tabs>
              <w:rPr>
                <w:rFonts w:ascii="Tahoma" w:hAnsi="Tahoma" w:cs="Tahoma"/>
                <w:b/>
              </w:rPr>
            </w:pPr>
          </w:p>
          <w:p w14:paraId="557B43EE" w14:textId="77777777" w:rsidR="00F432B1" w:rsidRPr="00B934AF" w:rsidRDefault="00F432B1" w:rsidP="00D67DD0">
            <w:pPr>
              <w:tabs>
                <w:tab w:val="left" w:pos="3300"/>
              </w:tabs>
              <w:rPr>
                <w:rFonts w:ascii="Tahoma" w:hAnsi="Tahoma" w:cs="Tahoma"/>
                <w:b/>
              </w:rPr>
            </w:pPr>
          </w:p>
          <w:p w14:paraId="74E9E124" w14:textId="77777777" w:rsidR="00F432B1" w:rsidRPr="00B934AF" w:rsidRDefault="00F432B1" w:rsidP="00D67DD0">
            <w:pPr>
              <w:tabs>
                <w:tab w:val="left" w:pos="3300"/>
              </w:tabs>
              <w:rPr>
                <w:rFonts w:ascii="Tahoma" w:hAnsi="Tahoma" w:cs="Tahoma"/>
                <w:b/>
              </w:rPr>
            </w:pPr>
          </w:p>
          <w:p w14:paraId="4B6F208F" w14:textId="77777777" w:rsidR="00F432B1" w:rsidRPr="00B934AF" w:rsidRDefault="00F432B1" w:rsidP="00D67DD0">
            <w:pPr>
              <w:tabs>
                <w:tab w:val="left" w:pos="3300"/>
              </w:tabs>
              <w:rPr>
                <w:rFonts w:ascii="Tahoma" w:hAnsi="Tahoma" w:cs="Tahoma"/>
                <w:b/>
              </w:rPr>
            </w:pPr>
          </w:p>
          <w:p w14:paraId="0140D8CF" w14:textId="77777777" w:rsidR="00F432B1" w:rsidRPr="00B934AF" w:rsidRDefault="00F432B1" w:rsidP="00D67DD0">
            <w:pPr>
              <w:tabs>
                <w:tab w:val="left" w:pos="3300"/>
              </w:tabs>
              <w:rPr>
                <w:rFonts w:ascii="Tahoma" w:hAnsi="Tahoma" w:cs="Tahoma"/>
                <w:b/>
              </w:rPr>
            </w:pPr>
          </w:p>
        </w:tc>
        <w:tc>
          <w:tcPr>
            <w:tcW w:w="5316" w:type="dxa"/>
            <w:gridSpan w:val="3"/>
          </w:tcPr>
          <w:p w14:paraId="2FCA1BEC" w14:textId="77777777" w:rsidR="00F432B1" w:rsidRPr="00B934AF" w:rsidRDefault="00F432B1" w:rsidP="00D67DD0">
            <w:pPr>
              <w:tabs>
                <w:tab w:val="left" w:pos="3300"/>
              </w:tabs>
              <w:rPr>
                <w:rFonts w:ascii="Tahoma" w:hAnsi="Tahoma" w:cs="Tahoma"/>
                <w:b/>
              </w:rPr>
            </w:pPr>
          </w:p>
        </w:tc>
      </w:tr>
    </w:tbl>
    <w:p w14:paraId="0166F57F" w14:textId="77777777" w:rsidR="00F432B1" w:rsidRPr="00B934AF" w:rsidRDefault="00F432B1" w:rsidP="00F432B1">
      <w:pPr>
        <w:tabs>
          <w:tab w:val="left" w:pos="3300"/>
        </w:tabs>
        <w:rPr>
          <w:rFonts w:ascii="Tahoma" w:hAnsi="Tahoma" w:cs="Tahoma"/>
          <w:b/>
        </w:rPr>
      </w:pPr>
    </w:p>
    <w:p w14:paraId="65E4CAFF" w14:textId="77777777" w:rsidR="00F432B1" w:rsidRPr="00B934AF" w:rsidRDefault="00F432B1" w:rsidP="00F432B1">
      <w:pPr>
        <w:rPr>
          <w:rFonts w:ascii="Tahoma" w:hAnsi="Tahoma" w:cs="Tahoma"/>
          <w:b/>
        </w:rPr>
      </w:pPr>
      <w:r w:rsidRPr="00B934AF">
        <w:rPr>
          <w:rFonts w:ascii="Tahoma" w:hAnsi="Tahoma" w:cs="Tahoma"/>
          <w:b/>
        </w:rPr>
        <w:t xml:space="preserve">Skills requiring development to achieve objectives. </w:t>
      </w:r>
    </w:p>
    <w:p w14:paraId="154C8BE1" w14:textId="77777777" w:rsidR="00F432B1" w:rsidRPr="00B934AF" w:rsidRDefault="00F432B1" w:rsidP="00F432B1">
      <w:pPr>
        <w:rPr>
          <w:rFonts w:ascii="Tahoma" w:hAnsi="Tahoma" w:cs="Tahoma"/>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2"/>
      </w:tblGrid>
      <w:tr w:rsidR="00F432B1" w:rsidRPr="00B934AF" w14:paraId="57AAD8B0" w14:textId="77777777" w:rsidTr="00D67DD0">
        <w:tc>
          <w:tcPr>
            <w:tcW w:w="10632" w:type="dxa"/>
          </w:tcPr>
          <w:p w14:paraId="349F039E" w14:textId="77777777" w:rsidR="00F432B1" w:rsidRPr="00B934AF" w:rsidRDefault="00F432B1" w:rsidP="00D67DD0">
            <w:pPr>
              <w:rPr>
                <w:rFonts w:ascii="Tahoma" w:hAnsi="Tahoma" w:cs="Tahoma"/>
                <w:b/>
              </w:rPr>
            </w:pPr>
          </w:p>
          <w:p w14:paraId="535A85CF" w14:textId="77777777" w:rsidR="00F432B1" w:rsidRPr="00B934AF" w:rsidRDefault="00F432B1" w:rsidP="00D67DD0">
            <w:pPr>
              <w:rPr>
                <w:rFonts w:ascii="Tahoma" w:hAnsi="Tahoma" w:cs="Tahoma"/>
                <w:b/>
              </w:rPr>
            </w:pPr>
          </w:p>
          <w:p w14:paraId="52CC45FE" w14:textId="77777777" w:rsidR="00F432B1" w:rsidRPr="00B934AF" w:rsidRDefault="00F432B1" w:rsidP="00D67DD0">
            <w:pPr>
              <w:rPr>
                <w:rFonts w:ascii="Tahoma" w:hAnsi="Tahoma" w:cs="Tahoma"/>
                <w:b/>
              </w:rPr>
            </w:pPr>
          </w:p>
          <w:p w14:paraId="01A5FB6B" w14:textId="77777777" w:rsidR="00F432B1" w:rsidRPr="00B934AF" w:rsidRDefault="00F432B1" w:rsidP="00D67DD0">
            <w:pPr>
              <w:rPr>
                <w:rFonts w:ascii="Tahoma" w:hAnsi="Tahoma" w:cs="Tahoma"/>
                <w:b/>
              </w:rPr>
            </w:pPr>
          </w:p>
        </w:tc>
      </w:tr>
    </w:tbl>
    <w:p w14:paraId="5047C735" w14:textId="77777777" w:rsidR="00F432B1" w:rsidRPr="00B934AF" w:rsidRDefault="00F432B1" w:rsidP="00F432B1"/>
    <w:p w14:paraId="6CB21770" w14:textId="77777777" w:rsidR="00F432B1" w:rsidRPr="00B934AF" w:rsidRDefault="00F432B1" w:rsidP="00F432B1"/>
    <w:p w14:paraId="073A2611" w14:textId="77777777" w:rsidR="00F432B1" w:rsidRPr="00B934AF" w:rsidRDefault="00F432B1" w:rsidP="00F432B1"/>
    <w:p w14:paraId="5CD30FC0" w14:textId="77777777" w:rsidR="00F432B1" w:rsidRPr="00B934AF" w:rsidRDefault="00F432B1" w:rsidP="00F432B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88"/>
      </w:tblGrid>
      <w:tr w:rsidR="00F432B1" w:rsidRPr="00B934AF" w14:paraId="0AEB24F0" w14:textId="77777777" w:rsidTr="00D67DD0">
        <w:tc>
          <w:tcPr>
            <w:tcW w:w="10988" w:type="dxa"/>
            <w:tcBorders>
              <w:top w:val="nil"/>
              <w:left w:val="nil"/>
              <w:bottom w:val="nil"/>
              <w:right w:val="nil"/>
            </w:tcBorders>
            <w:shd w:val="clear" w:color="auto" w:fill="87BFB2"/>
          </w:tcPr>
          <w:p w14:paraId="28100DB8" w14:textId="77777777" w:rsidR="00F432B1" w:rsidRPr="00B934AF" w:rsidRDefault="00F432B1" w:rsidP="00D67DD0">
            <w:pPr>
              <w:spacing w:before="240" w:after="240"/>
              <w:rPr>
                <w:rFonts w:ascii="Tahoma" w:hAnsi="Tahoma" w:cs="Tahoma"/>
                <w:b/>
                <w:color w:val="FFFFFF"/>
              </w:rPr>
            </w:pPr>
            <w:r w:rsidRPr="00B934AF">
              <w:rPr>
                <w:rFonts w:ascii="Tahoma" w:hAnsi="Tahoma" w:cs="Tahoma"/>
                <w:b/>
                <w:color w:val="FFFFFF"/>
              </w:rPr>
              <w:t xml:space="preserve">Section 3 – Behaviours and opportunities for development  </w:t>
            </w:r>
          </w:p>
        </w:tc>
      </w:tr>
    </w:tbl>
    <w:p w14:paraId="79F4BD89" w14:textId="77777777" w:rsidR="00F432B1" w:rsidRPr="00B934AF" w:rsidRDefault="00F432B1" w:rsidP="00F432B1">
      <w:pPr>
        <w:shd w:val="clear" w:color="auto" w:fill="FFFFFF"/>
        <w:spacing w:line="300" w:lineRule="atLeast"/>
        <w:rPr>
          <w:rFonts w:ascii="Tahoma" w:hAnsi="Tahoma" w:cs="Tahoma"/>
          <w:color w:val="000000"/>
        </w:rPr>
      </w:pPr>
    </w:p>
    <w:p w14:paraId="3D18335F" w14:textId="77777777" w:rsidR="00F432B1" w:rsidRPr="00B934AF" w:rsidRDefault="00F432B1" w:rsidP="00F432B1">
      <w:pPr>
        <w:ind w:right="-1"/>
        <w:rPr>
          <w:rFonts w:ascii="Tahoma" w:hAnsi="Tahoma" w:cs="Tahoma"/>
          <w:b/>
        </w:rPr>
      </w:pPr>
      <w:r w:rsidRPr="00B934AF">
        <w:rPr>
          <w:rFonts w:ascii="Tahoma" w:hAnsi="Tahoma" w:cs="Tahoma"/>
          <w:b/>
        </w:rPr>
        <w:t>Which of the behaviours from the Pembrokeshire Employee standard do you think you are particularly strong on?</w:t>
      </w:r>
    </w:p>
    <w:p w14:paraId="64778E10" w14:textId="77777777" w:rsidR="00F432B1" w:rsidRPr="00B934AF" w:rsidRDefault="00F432B1" w:rsidP="00F432B1">
      <w:pPr>
        <w:ind w:left="228" w:hanging="228"/>
        <w:rPr>
          <w:rFonts w:ascii="Tahoma" w:hAnsi="Tahoma" w:cs="Tahoma"/>
        </w:rPr>
      </w:pPr>
    </w:p>
    <w:tbl>
      <w:tblPr>
        <w:tblW w:w="10773" w:type="dxa"/>
        <w:tblInd w:w="108" w:type="dxa"/>
        <w:tblBorders>
          <w:top w:val="single" w:sz="2" w:space="0" w:color="333333"/>
          <w:left w:val="single" w:sz="2" w:space="0" w:color="333333"/>
          <w:bottom w:val="single" w:sz="2" w:space="0" w:color="333333"/>
          <w:right w:val="single" w:sz="2" w:space="0" w:color="333333"/>
        </w:tblBorders>
        <w:tblLook w:val="01E0" w:firstRow="1" w:lastRow="1" w:firstColumn="1" w:lastColumn="1" w:noHBand="0" w:noVBand="0"/>
      </w:tblPr>
      <w:tblGrid>
        <w:gridCol w:w="10773"/>
      </w:tblGrid>
      <w:tr w:rsidR="00F432B1" w:rsidRPr="00B934AF" w14:paraId="3A4B8B45" w14:textId="77777777" w:rsidTr="00D67DD0">
        <w:trPr>
          <w:trHeight w:val="1707"/>
        </w:trPr>
        <w:tc>
          <w:tcPr>
            <w:tcW w:w="10773" w:type="dxa"/>
          </w:tcPr>
          <w:p w14:paraId="5991F1C0" w14:textId="77777777" w:rsidR="00F432B1" w:rsidRPr="00B934AF" w:rsidRDefault="00F432B1" w:rsidP="00D67DD0">
            <w:pPr>
              <w:rPr>
                <w:rFonts w:ascii="Tahoma" w:hAnsi="Tahoma" w:cs="Tahoma"/>
              </w:rPr>
            </w:pPr>
          </w:p>
          <w:p w14:paraId="4EF428D8" w14:textId="77777777" w:rsidR="00F432B1" w:rsidRPr="00B934AF" w:rsidRDefault="00F432B1" w:rsidP="00D67DD0">
            <w:pPr>
              <w:rPr>
                <w:rFonts w:ascii="Tahoma" w:hAnsi="Tahoma" w:cs="Tahoma"/>
                <w:color w:val="333333"/>
              </w:rPr>
            </w:pPr>
          </w:p>
          <w:p w14:paraId="07CFB4FF" w14:textId="77777777" w:rsidR="00F432B1" w:rsidRPr="00B934AF" w:rsidRDefault="00F432B1" w:rsidP="00D67DD0">
            <w:pPr>
              <w:rPr>
                <w:rFonts w:ascii="Tahoma" w:hAnsi="Tahoma" w:cs="Tahoma"/>
                <w:color w:val="333333"/>
              </w:rPr>
            </w:pPr>
          </w:p>
          <w:p w14:paraId="465F5BE6" w14:textId="77777777" w:rsidR="00F432B1" w:rsidRPr="00B934AF" w:rsidRDefault="00F432B1" w:rsidP="00D67DD0">
            <w:pPr>
              <w:rPr>
                <w:rFonts w:ascii="Tahoma" w:hAnsi="Tahoma" w:cs="Tahoma"/>
                <w:color w:val="333333"/>
              </w:rPr>
            </w:pPr>
          </w:p>
          <w:p w14:paraId="53556869" w14:textId="77777777" w:rsidR="00F432B1" w:rsidRPr="00B934AF" w:rsidRDefault="00F432B1" w:rsidP="00D67DD0">
            <w:pPr>
              <w:rPr>
                <w:rFonts w:ascii="Tahoma" w:hAnsi="Tahoma" w:cs="Tahoma"/>
                <w:color w:val="333333"/>
              </w:rPr>
            </w:pPr>
          </w:p>
          <w:p w14:paraId="0E936687" w14:textId="77777777" w:rsidR="00F432B1" w:rsidRPr="00B934AF" w:rsidRDefault="00F432B1" w:rsidP="00D67DD0">
            <w:pPr>
              <w:rPr>
                <w:rFonts w:ascii="Tahoma" w:hAnsi="Tahoma" w:cs="Tahoma"/>
                <w:color w:val="333333"/>
              </w:rPr>
            </w:pPr>
          </w:p>
          <w:p w14:paraId="47D10F7A" w14:textId="77777777" w:rsidR="00F432B1" w:rsidRPr="00B934AF" w:rsidRDefault="00F432B1" w:rsidP="00D67DD0">
            <w:pPr>
              <w:rPr>
                <w:rFonts w:ascii="Tahoma" w:hAnsi="Tahoma" w:cs="Tahoma"/>
                <w:color w:val="333333"/>
              </w:rPr>
            </w:pPr>
          </w:p>
        </w:tc>
      </w:tr>
    </w:tbl>
    <w:p w14:paraId="7F2AA8A2" w14:textId="77777777" w:rsidR="00F432B1" w:rsidRPr="00B934AF" w:rsidRDefault="00F432B1" w:rsidP="00F432B1">
      <w:pPr>
        <w:ind w:left="228" w:hanging="228"/>
        <w:rPr>
          <w:rFonts w:ascii="Tahoma" w:hAnsi="Tahoma" w:cs="Tahoma"/>
          <w:b/>
        </w:rPr>
        <w:sectPr w:rsidR="00F432B1" w:rsidRPr="00B934AF" w:rsidSect="001423E4">
          <w:type w:val="continuous"/>
          <w:pgSz w:w="11906" w:h="16838" w:code="9"/>
          <w:pgMar w:top="567" w:right="567" w:bottom="567" w:left="567" w:header="709" w:footer="709" w:gutter="0"/>
          <w:cols w:space="708"/>
          <w:formProt w:val="0"/>
          <w:docGrid w:linePitch="326"/>
        </w:sectPr>
      </w:pPr>
    </w:p>
    <w:p w14:paraId="22945580" w14:textId="77777777" w:rsidR="00F432B1" w:rsidRPr="00B934AF" w:rsidRDefault="00F432B1" w:rsidP="00F432B1">
      <w:pPr>
        <w:ind w:left="228" w:hanging="228"/>
        <w:rPr>
          <w:rFonts w:ascii="Tahoma" w:hAnsi="Tahoma" w:cs="Tahoma"/>
          <w:b/>
        </w:rPr>
      </w:pPr>
    </w:p>
    <w:p w14:paraId="2FA0D2B6" w14:textId="77777777" w:rsidR="00F432B1" w:rsidRPr="00B934AF" w:rsidRDefault="00F432B1" w:rsidP="00F432B1">
      <w:pPr>
        <w:ind w:left="-567" w:right="-568"/>
        <w:rPr>
          <w:rFonts w:ascii="Tahoma" w:hAnsi="Tahoma" w:cs="Tahoma"/>
          <w:b/>
        </w:rPr>
      </w:pPr>
      <w:r w:rsidRPr="00B934AF">
        <w:rPr>
          <w:rFonts w:ascii="Tahoma" w:hAnsi="Tahoma" w:cs="Tahoma"/>
          <w:b/>
        </w:rPr>
        <w:t>Which of the behaviours in the Employee Standard do you think you need to improve on?</w:t>
      </w:r>
    </w:p>
    <w:p w14:paraId="47C06755" w14:textId="77777777" w:rsidR="00F432B1" w:rsidRPr="00B934AF" w:rsidRDefault="00F432B1" w:rsidP="00F432B1">
      <w:pPr>
        <w:ind w:left="228" w:hanging="228"/>
        <w:rPr>
          <w:rFonts w:ascii="Tahoma" w:hAnsi="Tahoma" w:cs="Tahoma"/>
          <w:b/>
        </w:rPr>
      </w:pPr>
    </w:p>
    <w:tbl>
      <w:tblPr>
        <w:tblW w:w="10773" w:type="dxa"/>
        <w:tblInd w:w="-459" w:type="dxa"/>
        <w:tblBorders>
          <w:top w:val="single" w:sz="2" w:space="0" w:color="333333"/>
          <w:left w:val="single" w:sz="2" w:space="0" w:color="333333"/>
          <w:bottom w:val="single" w:sz="2" w:space="0" w:color="333333"/>
          <w:right w:val="single" w:sz="2" w:space="0" w:color="333333"/>
        </w:tblBorders>
        <w:tblLook w:val="01E0" w:firstRow="1" w:lastRow="1" w:firstColumn="1" w:lastColumn="1" w:noHBand="0" w:noVBand="0"/>
      </w:tblPr>
      <w:tblGrid>
        <w:gridCol w:w="10773"/>
      </w:tblGrid>
      <w:tr w:rsidR="00F432B1" w:rsidRPr="00B934AF" w14:paraId="1DDADC28" w14:textId="77777777" w:rsidTr="00D67DD0">
        <w:trPr>
          <w:trHeight w:val="1707"/>
        </w:trPr>
        <w:tc>
          <w:tcPr>
            <w:tcW w:w="10773" w:type="dxa"/>
          </w:tcPr>
          <w:p w14:paraId="3B491234" w14:textId="77777777" w:rsidR="00F432B1" w:rsidRPr="00B934AF" w:rsidRDefault="00F432B1" w:rsidP="00D67DD0">
            <w:pPr>
              <w:rPr>
                <w:rFonts w:ascii="Tahoma" w:hAnsi="Tahoma" w:cs="Tahoma"/>
              </w:rPr>
            </w:pPr>
          </w:p>
          <w:p w14:paraId="7D4C250F" w14:textId="77777777" w:rsidR="00F432B1" w:rsidRPr="00B934AF" w:rsidRDefault="00F432B1" w:rsidP="00D67DD0">
            <w:pPr>
              <w:rPr>
                <w:rFonts w:ascii="Tahoma" w:hAnsi="Tahoma" w:cs="Tahoma"/>
                <w:color w:val="333333"/>
              </w:rPr>
            </w:pPr>
          </w:p>
          <w:p w14:paraId="6D36BE49" w14:textId="77777777" w:rsidR="00F432B1" w:rsidRPr="00B934AF" w:rsidRDefault="00F432B1" w:rsidP="00D67DD0">
            <w:pPr>
              <w:rPr>
                <w:rFonts w:ascii="Tahoma" w:hAnsi="Tahoma" w:cs="Tahoma"/>
                <w:color w:val="333333"/>
              </w:rPr>
            </w:pPr>
          </w:p>
          <w:p w14:paraId="682EF0E0" w14:textId="77777777" w:rsidR="00F432B1" w:rsidRPr="00B934AF" w:rsidRDefault="00F432B1" w:rsidP="00D67DD0">
            <w:pPr>
              <w:rPr>
                <w:rFonts w:ascii="Tahoma" w:hAnsi="Tahoma" w:cs="Tahoma"/>
                <w:color w:val="333333"/>
              </w:rPr>
            </w:pPr>
          </w:p>
          <w:p w14:paraId="6BDBB30A" w14:textId="77777777" w:rsidR="00F432B1" w:rsidRPr="00B934AF" w:rsidRDefault="00F432B1" w:rsidP="00D67DD0">
            <w:pPr>
              <w:rPr>
                <w:rFonts w:ascii="Tahoma" w:hAnsi="Tahoma" w:cs="Tahoma"/>
                <w:color w:val="333333"/>
              </w:rPr>
            </w:pPr>
          </w:p>
          <w:p w14:paraId="66707586" w14:textId="77777777" w:rsidR="00F432B1" w:rsidRPr="00B934AF" w:rsidRDefault="00F432B1" w:rsidP="00D67DD0">
            <w:pPr>
              <w:rPr>
                <w:rFonts w:ascii="Tahoma" w:hAnsi="Tahoma" w:cs="Tahoma"/>
                <w:color w:val="333333"/>
              </w:rPr>
            </w:pPr>
          </w:p>
          <w:p w14:paraId="03598F4B" w14:textId="77777777" w:rsidR="00F432B1" w:rsidRPr="00B934AF" w:rsidRDefault="00F432B1" w:rsidP="00D67DD0">
            <w:pPr>
              <w:rPr>
                <w:rFonts w:ascii="Tahoma" w:hAnsi="Tahoma" w:cs="Tahoma"/>
                <w:color w:val="333333"/>
              </w:rPr>
            </w:pPr>
          </w:p>
        </w:tc>
      </w:tr>
    </w:tbl>
    <w:p w14:paraId="703CAEF0" w14:textId="77777777" w:rsidR="00F432B1" w:rsidRPr="00B934AF" w:rsidRDefault="00F432B1" w:rsidP="00F432B1">
      <w:pPr>
        <w:ind w:left="-567"/>
        <w:rPr>
          <w:rFonts w:ascii="Tahoma" w:hAnsi="Tahoma" w:cs="Tahoma"/>
          <w:b/>
        </w:rPr>
      </w:pPr>
    </w:p>
    <w:p w14:paraId="6310272B" w14:textId="77777777" w:rsidR="00F432B1" w:rsidRPr="00B934AF" w:rsidRDefault="00F432B1" w:rsidP="00F432B1">
      <w:pPr>
        <w:ind w:left="-567"/>
        <w:rPr>
          <w:rFonts w:ascii="Tahoma" w:hAnsi="Tahoma" w:cs="Tahoma"/>
          <w:b/>
        </w:rPr>
      </w:pPr>
      <w:r w:rsidRPr="00B934AF">
        <w:rPr>
          <w:rFonts w:ascii="Tahoma" w:hAnsi="Tahoma" w:cs="Tahoma"/>
          <w:b/>
        </w:rPr>
        <w:t>How do you see yourself developing in your role over the next two to three years?</w:t>
      </w:r>
    </w:p>
    <w:p w14:paraId="7DBB91BB" w14:textId="77777777" w:rsidR="00F432B1" w:rsidRPr="00B934AF" w:rsidRDefault="00F432B1" w:rsidP="00F432B1">
      <w:pPr>
        <w:tabs>
          <w:tab w:val="left" w:pos="3300"/>
        </w:tabs>
        <w:rPr>
          <w:rFonts w:ascii="Tahoma" w:hAnsi="Tahoma" w:cs="Tahoma"/>
          <w:b/>
        </w:rPr>
      </w:pPr>
    </w:p>
    <w:tbl>
      <w:tblPr>
        <w:tblW w:w="10773" w:type="dxa"/>
        <w:tblInd w:w="-459" w:type="dxa"/>
        <w:tblBorders>
          <w:top w:val="single" w:sz="2" w:space="0" w:color="333333"/>
          <w:left w:val="single" w:sz="2" w:space="0" w:color="333333"/>
          <w:bottom w:val="single" w:sz="2" w:space="0" w:color="333333"/>
          <w:right w:val="single" w:sz="2" w:space="0" w:color="333333"/>
        </w:tblBorders>
        <w:tblLook w:val="01E0" w:firstRow="1" w:lastRow="1" w:firstColumn="1" w:lastColumn="1" w:noHBand="0" w:noVBand="0"/>
      </w:tblPr>
      <w:tblGrid>
        <w:gridCol w:w="10773"/>
      </w:tblGrid>
      <w:tr w:rsidR="00F432B1" w:rsidRPr="00B934AF" w14:paraId="16088D48" w14:textId="77777777" w:rsidTr="00D67DD0">
        <w:trPr>
          <w:trHeight w:val="1701"/>
        </w:trPr>
        <w:tc>
          <w:tcPr>
            <w:tcW w:w="10773" w:type="dxa"/>
          </w:tcPr>
          <w:p w14:paraId="1FD2AF77" w14:textId="77777777" w:rsidR="00F432B1" w:rsidRPr="00B934AF" w:rsidRDefault="00F432B1" w:rsidP="00D67DD0">
            <w:pPr>
              <w:rPr>
                <w:rFonts w:ascii="Tahoma" w:hAnsi="Tahoma" w:cs="Tahoma"/>
              </w:rPr>
            </w:pPr>
          </w:p>
          <w:p w14:paraId="70A23DDF" w14:textId="77777777" w:rsidR="00F432B1" w:rsidRPr="00B934AF" w:rsidRDefault="00F432B1" w:rsidP="00D67DD0">
            <w:pPr>
              <w:rPr>
                <w:rFonts w:ascii="Tahoma" w:hAnsi="Tahoma" w:cs="Tahoma"/>
                <w:color w:val="333333"/>
              </w:rPr>
            </w:pPr>
          </w:p>
          <w:p w14:paraId="1B2C8575" w14:textId="77777777" w:rsidR="00F432B1" w:rsidRPr="00B934AF" w:rsidRDefault="00F432B1" w:rsidP="00D67DD0">
            <w:pPr>
              <w:rPr>
                <w:rFonts w:ascii="Tahoma" w:hAnsi="Tahoma" w:cs="Tahoma"/>
                <w:color w:val="333333"/>
              </w:rPr>
            </w:pPr>
          </w:p>
        </w:tc>
      </w:tr>
    </w:tbl>
    <w:p w14:paraId="6120CA56" w14:textId="77777777" w:rsidR="00F432B1" w:rsidRPr="00B934AF" w:rsidRDefault="00F432B1" w:rsidP="00F432B1">
      <w:pPr>
        <w:rPr>
          <w:rFonts w:ascii="Tahoma" w:hAnsi="Tahoma" w:cs="Tahoma"/>
        </w:rPr>
      </w:pPr>
    </w:p>
    <w:p w14:paraId="41FF3483" w14:textId="77777777" w:rsidR="00F432B1" w:rsidRPr="00B934AF" w:rsidRDefault="00F432B1" w:rsidP="00F432B1">
      <w:pPr>
        <w:ind w:left="-567"/>
        <w:rPr>
          <w:rFonts w:ascii="Tahoma" w:hAnsi="Tahoma" w:cs="Tahoma"/>
        </w:rPr>
      </w:pPr>
      <w:r w:rsidRPr="00B934AF">
        <w:rPr>
          <w:rFonts w:ascii="Tahoma" w:hAnsi="Tahoma" w:cs="Tahoma"/>
          <w:b/>
        </w:rPr>
        <w:t xml:space="preserve">Feedback. </w:t>
      </w:r>
      <w:r w:rsidRPr="00B934AF">
        <w:rPr>
          <w:rFonts w:ascii="Tahoma" w:hAnsi="Tahoma" w:cs="Tahoma"/>
        </w:rPr>
        <w:t xml:space="preserve">This box is for the manager to feedback on the post holder’s strengths and areas for development. </w:t>
      </w:r>
    </w:p>
    <w:p w14:paraId="768E554F" w14:textId="77777777" w:rsidR="00F432B1" w:rsidRPr="00B934AF" w:rsidRDefault="00F432B1" w:rsidP="00F432B1">
      <w:pPr>
        <w:ind w:left="228" w:hanging="228"/>
        <w:rPr>
          <w:rFonts w:ascii="Tahoma" w:hAnsi="Tahoma" w:cs="Tahoma"/>
          <w:b/>
        </w:rPr>
      </w:pPr>
    </w:p>
    <w:tbl>
      <w:tblPr>
        <w:tblW w:w="10773" w:type="dxa"/>
        <w:tblInd w:w="-459" w:type="dxa"/>
        <w:tblBorders>
          <w:top w:val="single" w:sz="2" w:space="0" w:color="333333"/>
          <w:left w:val="single" w:sz="2" w:space="0" w:color="333333"/>
          <w:bottom w:val="single" w:sz="2" w:space="0" w:color="333333"/>
          <w:right w:val="single" w:sz="2" w:space="0" w:color="333333"/>
        </w:tblBorders>
        <w:tblLook w:val="01E0" w:firstRow="1" w:lastRow="1" w:firstColumn="1" w:lastColumn="1" w:noHBand="0" w:noVBand="0"/>
      </w:tblPr>
      <w:tblGrid>
        <w:gridCol w:w="10773"/>
      </w:tblGrid>
      <w:tr w:rsidR="00F432B1" w:rsidRPr="00B934AF" w14:paraId="42BB7A41" w14:textId="77777777" w:rsidTr="00D67DD0">
        <w:trPr>
          <w:trHeight w:val="1707"/>
        </w:trPr>
        <w:tc>
          <w:tcPr>
            <w:tcW w:w="10773" w:type="dxa"/>
          </w:tcPr>
          <w:p w14:paraId="4D6BC217" w14:textId="77777777" w:rsidR="00F432B1" w:rsidRPr="00B934AF" w:rsidRDefault="00F432B1" w:rsidP="00D67DD0">
            <w:pPr>
              <w:rPr>
                <w:rFonts w:ascii="Tahoma" w:hAnsi="Tahoma" w:cs="Tahoma"/>
              </w:rPr>
            </w:pPr>
          </w:p>
          <w:p w14:paraId="3A01D914" w14:textId="77777777" w:rsidR="00F432B1" w:rsidRPr="00B934AF" w:rsidRDefault="00F432B1" w:rsidP="00D67DD0">
            <w:pPr>
              <w:rPr>
                <w:rFonts w:ascii="Tahoma" w:hAnsi="Tahoma" w:cs="Tahoma"/>
                <w:color w:val="333333"/>
              </w:rPr>
            </w:pPr>
          </w:p>
          <w:p w14:paraId="73F19D3E" w14:textId="77777777" w:rsidR="00F432B1" w:rsidRPr="00B934AF" w:rsidRDefault="00F432B1" w:rsidP="00D67DD0">
            <w:pPr>
              <w:rPr>
                <w:rFonts w:ascii="Tahoma" w:hAnsi="Tahoma" w:cs="Tahoma"/>
                <w:color w:val="333333"/>
              </w:rPr>
            </w:pPr>
          </w:p>
          <w:p w14:paraId="172A5095" w14:textId="77777777" w:rsidR="00F432B1" w:rsidRPr="00B934AF" w:rsidRDefault="00F432B1" w:rsidP="00D67DD0">
            <w:pPr>
              <w:rPr>
                <w:rFonts w:ascii="Tahoma" w:hAnsi="Tahoma" w:cs="Tahoma"/>
                <w:color w:val="333333"/>
              </w:rPr>
            </w:pPr>
          </w:p>
          <w:p w14:paraId="4D621DC0" w14:textId="77777777" w:rsidR="00F432B1" w:rsidRPr="00B934AF" w:rsidRDefault="00F432B1" w:rsidP="00D67DD0">
            <w:pPr>
              <w:rPr>
                <w:rFonts w:ascii="Tahoma" w:hAnsi="Tahoma" w:cs="Tahoma"/>
                <w:color w:val="333333"/>
              </w:rPr>
            </w:pPr>
          </w:p>
          <w:p w14:paraId="481C1C60" w14:textId="77777777" w:rsidR="00F432B1" w:rsidRPr="00B934AF" w:rsidRDefault="00F432B1" w:rsidP="00D67DD0">
            <w:pPr>
              <w:rPr>
                <w:rFonts w:ascii="Tahoma" w:hAnsi="Tahoma" w:cs="Tahoma"/>
                <w:color w:val="333333"/>
              </w:rPr>
            </w:pPr>
          </w:p>
          <w:p w14:paraId="79796F9B" w14:textId="77777777" w:rsidR="00F432B1" w:rsidRPr="00B934AF" w:rsidRDefault="00F432B1" w:rsidP="00D67DD0">
            <w:pPr>
              <w:rPr>
                <w:rFonts w:ascii="Tahoma" w:hAnsi="Tahoma" w:cs="Tahoma"/>
                <w:color w:val="333333"/>
              </w:rPr>
            </w:pPr>
          </w:p>
        </w:tc>
      </w:tr>
    </w:tbl>
    <w:p w14:paraId="2D4DEDA6" w14:textId="77777777" w:rsidR="00F432B1" w:rsidRPr="00B934AF" w:rsidRDefault="00F432B1" w:rsidP="00F432B1">
      <w:pPr>
        <w:tabs>
          <w:tab w:val="left" w:pos="3300"/>
        </w:tabs>
        <w:rPr>
          <w:rFonts w:ascii="Tahoma" w:hAnsi="Tahoma" w:cs="Tahoma"/>
          <w:b/>
        </w:rPr>
      </w:pPr>
    </w:p>
    <w:p w14:paraId="21A2D193" w14:textId="77777777" w:rsidR="00F432B1" w:rsidRPr="00B934AF" w:rsidRDefault="00F432B1" w:rsidP="00F432B1">
      <w:pPr>
        <w:rPr>
          <w:rFonts w:ascii="Tahoma" w:hAnsi="Tahoma" w:cs="Tahoma"/>
        </w:rPr>
        <w:sectPr w:rsidR="00F432B1" w:rsidRPr="00B934AF">
          <w:type w:val="continuous"/>
          <w:pgSz w:w="11906" w:h="16838" w:code="9"/>
          <w:pgMar w:top="1134" w:right="1134" w:bottom="1134" w:left="1134" w:header="709" w:footer="709" w:gutter="0"/>
          <w:cols w:space="708"/>
          <w:docGrid w:linePitch="254"/>
        </w:sectPr>
      </w:pPr>
    </w:p>
    <w:tbl>
      <w:tblPr>
        <w:tblW w:w="1077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3"/>
      </w:tblGrid>
      <w:tr w:rsidR="00F432B1" w:rsidRPr="00B934AF" w14:paraId="2A62F639" w14:textId="77777777" w:rsidTr="00D67DD0">
        <w:tc>
          <w:tcPr>
            <w:tcW w:w="10773" w:type="dxa"/>
            <w:tcBorders>
              <w:top w:val="nil"/>
              <w:left w:val="nil"/>
              <w:bottom w:val="nil"/>
              <w:right w:val="nil"/>
            </w:tcBorders>
            <w:shd w:val="clear" w:color="auto" w:fill="87BFB2"/>
          </w:tcPr>
          <w:p w14:paraId="7E4EA6D3" w14:textId="77777777" w:rsidR="00F432B1" w:rsidRPr="00B934AF" w:rsidRDefault="00F432B1" w:rsidP="00D67DD0">
            <w:pPr>
              <w:spacing w:before="240" w:after="240"/>
              <w:rPr>
                <w:rFonts w:ascii="Tahoma" w:hAnsi="Tahoma" w:cs="Tahoma"/>
                <w:b/>
                <w:color w:val="FFFFFF"/>
              </w:rPr>
            </w:pPr>
            <w:r w:rsidRPr="00B934AF">
              <w:rPr>
                <w:rFonts w:ascii="Tahoma" w:hAnsi="Tahoma" w:cs="Tahoma"/>
                <w:b/>
                <w:color w:val="FFFFFF"/>
              </w:rPr>
              <w:t xml:space="preserve">Section 4 - Individual Training and Development Plan  </w:t>
            </w:r>
          </w:p>
        </w:tc>
      </w:tr>
    </w:tbl>
    <w:p w14:paraId="318CAF11" w14:textId="77777777" w:rsidR="00F432B1" w:rsidRPr="00B934AF" w:rsidRDefault="00F432B1" w:rsidP="00F432B1">
      <w:pPr>
        <w:shd w:val="clear" w:color="auto" w:fill="FFFFFF"/>
        <w:spacing w:line="300" w:lineRule="atLeast"/>
        <w:rPr>
          <w:rFonts w:ascii="Tahoma" w:hAnsi="Tahoma" w:cs="Tahoma"/>
          <w:color w:val="000000"/>
        </w:rPr>
      </w:pPr>
    </w:p>
    <w:p w14:paraId="7D24E827" w14:textId="77777777" w:rsidR="00F432B1" w:rsidRPr="00B934AF" w:rsidRDefault="00F432B1" w:rsidP="00F432B1">
      <w:pPr>
        <w:ind w:left="-567" w:right="-568"/>
        <w:rPr>
          <w:rFonts w:ascii="Tahoma" w:hAnsi="Tahoma" w:cs="Tahoma"/>
          <w:color w:val="000000"/>
        </w:rPr>
      </w:pPr>
      <w:r w:rsidRPr="00B934AF">
        <w:rPr>
          <w:rFonts w:ascii="Tahoma" w:hAnsi="Tahoma" w:cs="Tahoma"/>
          <w:color w:val="000000"/>
        </w:rPr>
        <w:t xml:space="preserve">Please transfer from sections 1, 2 and 3 of the appraisal form any knowledge/skills requiring development over the next year. </w:t>
      </w:r>
    </w:p>
    <w:p w14:paraId="0BEB1D3A" w14:textId="77777777" w:rsidR="00F432B1" w:rsidRPr="00B934AF" w:rsidRDefault="00F432B1" w:rsidP="00F432B1">
      <w:pPr>
        <w:rPr>
          <w:rFonts w:ascii="Tahoma" w:hAnsi="Tahoma" w:cs="Tahoma"/>
          <w:color w:val="000000"/>
        </w:rPr>
      </w:pPr>
    </w:p>
    <w:tbl>
      <w:tblPr>
        <w:tblW w:w="1077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678"/>
        <w:gridCol w:w="1559"/>
        <w:gridCol w:w="2835"/>
        <w:gridCol w:w="850"/>
        <w:gridCol w:w="851"/>
      </w:tblGrid>
      <w:tr w:rsidR="00F432B1" w:rsidRPr="00B934AF" w14:paraId="573A8E40" w14:textId="77777777" w:rsidTr="00D67DD0">
        <w:trPr>
          <w:trHeight w:val="227"/>
        </w:trPr>
        <w:tc>
          <w:tcPr>
            <w:tcW w:w="4678" w:type="dxa"/>
            <w:vMerge w:val="restart"/>
            <w:shd w:val="clear" w:color="auto" w:fill="87BFB2"/>
            <w:vAlign w:val="center"/>
          </w:tcPr>
          <w:p w14:paraId="55CCF3B0" w14:textId="77777777" w:rsidR="00F432B1" w:rsidRPr="00B934AF" w:rsidRDefault="00F432B1" w:rsidP="00D67DD0">
            <w:pPr>
              <w:rPr>
                <w:rFonts w:ascii="Tahoma" w:hAnsi="Tahoma" w:cs="Tahoma"/>
                <w:b/>
                <w:color w:val="FFFFFF"/>
              </w:rPr>
            </w:pPr>
            <w:r w:rsidRPr="00B934AF">
              <w:rPr>
                <w:rFonts w:ascii="Tahoma" w:hAnsi="Tahoma" w:cs="Tahoma"/>
                <w:b/>
                <w:color w:val="FFFFFF"/>
              </w:rPr>
              <w:t>Knowledge/skills requiring development</w:t>
            </w:r>
          </w:p>
        </w:tc>
        <w:tc>
          <w:tcPr>
            <w:tcW w:w="1559" w:type="dxa"/>
            <w:vMerge w:val="restart"/>
            <w:shd w:val="clear" w:color="auto" w:fill="87BFB2"/>
            <w:vAlign w:val="center"/>
          </w:tcPr>
          <w:p w14:paraId="32AD9AED" w14:textId="77777777" w:rsidR="00F432B1" w:rsidRPr="00B934AF" w:rsidRDefault="00F432B1" w:rsidP="00D67DD0">
            <w:pPr>
              <w:rPr>
                <w:rFonts w:ascii="Tahoma" w:hAnsi="Tahoma" w:cs="Tahoma"/>
                <w:b/>
                <w:color w:val="FFFFFF"/>
              </w:rPr>
            </w:pPr>
            <w:r w:rsidRPr="00B934AF">
              <w:rPr>
                <w:rFonts w:ascii="Tahoma" w:hAnsi="Tahoma" w:cs="Tahoma"/>
                <w:b/>
                <w:color w:val="FFFFFF"/>
              </w:rPr>
              <w:t>Wb/TW/</w:t>
            </w:r>
            <w:r w:rsidRPr="00B934AF">
              <w:rPr>
                <w:rFonts w:ascii="Tahoma" w:hAnsi="Tahoma" w:cs="Tahoma"/>
                <w:b/>
                <w:color w:val="FFFFFF"/>
              </w:rPr>
              <w:br/>
              <w:t>GP STP Ref</w:t>
            </w:r>
          </w:p>
        </w:tc>
        <w:tc>
          <w:tcPr>
            <w:tcW w:w="2835" w:type="dxa"/>
            <w:vMerge w:val="restart"/>
            <w:shd w:val="clear" w:color="auto" w:fill="87BFB2"/>
            <w:vAlign w:val="center"/>
          </w:tcPr>
          <w:p w14:paraId="491D56D4" w14:textId="77777777" w:rsidR="00F432B1" w:rsidRPr="00B934AF" w:rsidRDefault="00F432B1" w:rsidP="00D67DD0">
            <w:pPr>
              <w:rPr>
                <w:rFonts w:ascii="Tahoma" w:hAnsi="Tahoma" w:cs="Tahoma"/>
                <w:b/>
                <w:color w:val="FFFFFF"/>
              </w:rPr>
            </w:pPr>
            <w:r w:rsidRPr="00B934AF">
              <w:rPr>
                <w:rFonts w:ascii="Tahoma" w:hAnsi="Tahoma" w:cs="Tahoma"/>
                <w:b/>
                <w:color w:val="FFFFFF"/>
              </w:rPr>
              <w:t xml:space="preserve">Preferred Training Method </w:t>
            </w:r>
            <w:r w:rsidRPr="00B934AF">
              <w:rPr>
                <w:rFonts w:ascii="Tahoma" w:hAnsi="Tahoma" w:cs="Tahoma"/>
                <w:color w:val="FFFFFF"/>
                <w:sz w:val="20"/>
              </w:rPr>
              <w:t>(please indicate using key below)</w:t>
            </w:r>
          </w:p>
        </w:tc>
        <w:tc>
          <w:tcPr>
            <w:tcW w:w="1701" w:type="dxa"/>
            <w:gridSpan w:val="2"/>
            <w:shd w:val="clear" w:color="auto" w:fill="87BFB2"/>
            <w:vAlign w:val="center"/>
          </w:tcPr>
          <w:p w14:paraId="0598EFF7"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Training Approved</w:t>
            </w:r>
          </w:p>
        </w:tc>
      </w:tr>
      <w:tr w:rsidR="00F432B1" w:rsidRPr="00B934AF" w14:paraId="3251D9DB" w14:textId="77777777" w:rsidTr="00D67DD0">
        <w:trPr>
          <w:trHeight w:val="340"/>
        </w:trPr>
        <w:tc>
          <w:tcPr>
            <w:tcW w:w="4678" w:type="dxa"/>
            <w:vMerge/>
            <w:shd w:val="clear" w:color="auto" w:fill="87BFB2"/>
            <w:vAlign w:val="center"/>
          </w:tcPr>
          <w:p w14:paraId="7C701DF0" w14:textId="77777777" w:rsidR="00F432B1" w:rsidRPr="00B934AF" w:rsidRDefault="00F432B1" w:rsidP="00D67DD0">
            <w:pPr>
              <w:rPr>
                <w:rFonts w:ascii="Tahoma" w:hAnsi="Tahoma" w:cs="Tahoma"/>
                <w:b/>
                <w:color w:val="FFFFFF"/>
              </w:rPr>
            </w:pPr>
          </w:p>
        </w:tc>
        <w:tc>
          <w:tcPr>
            <w:tcW w:w="1559" w:type="dxa"/>
            <w:vMerge/>
            <w:shd w:val="clear" w:color="auto" w:fill="87BFB2"/>
            <w:vAlign w:val="center"/>
          </w:tcPr>
          <w:p w14:paraId="74398794" w14:textId="77777777" w:rsidR="00F432B1" w:rsidRPr="00B934AF" w:rsidRDefault="00F432B1" w:rsidP="00D67DD0">
            <w:pPr>
              <w:rPr>
                <w:rFonts w:ascii="Tahoma" w:hAnsi="Tahoma" w:cs="Tahoma"/>
                <w:b/>
                <w:color w:val="FFFFFF"/>
              </w:rPr>
            </w:pPr>
          </w:p>
        </w:tc>
        <w:tc>
          <w:tcPr>
            <w:tcW w:w="2835" w:type="dxa"/>
            <w:vMerge/>
            <w:shd w:val="clear" w:color="auto" w:fill="87BFB2"/>
            <w:vAlign w:val="center"/>
          </w:tcPr>
          <w:p w14:paraId="5E1341A8" w14:textId="77777777" w:rsidR="00F432B1" w:rsidRPr="00B934AF" w:rsidRDefault="00F432B1" w:rsidP="00D67DD0">
            <w:pPr>
              <w:rPr>
                <w:rFonts w:ascii="Tahoma" w:hAnsi="Tahoma" w:cs="Tahoma"/>
                <w:b/>
                <w:color w:val="FFFFFF"/>
              </w:rPr>
            </w:pPr>
          </w:p>
        </w:tc>
        <w:tc>
          <w:tcPr>
            <w:tcW w:w="850" w:type="dxa"/>
            <w:shd w:val="clear" w:color="auto" w:fill="87BFB2"/>
            <w:vAlign w:val="center"/>
          </w:tcPr>
          <w:p w14:paraId="23CAC4D7"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Yes</w:t>
            </w:r>
          </w:p>
        </w:tc>
        <w:tc>
          <w:tcPr>
            <w:tcW w:w="851" w:type="dxa"/>
            <w:shd w:val="clear" w:color="auto" w:fill="87BFB2"/>
            <w:vAlign w:val="center"/>
          </w:tcPr>
          <w:p w14:paraId="34EE3AC8" w14:textId="77777777" w:rsidR="00F432B1" w:rsidRPr="00B934AF" w:rsidRDefault="00F432B1" w:rsidP="00D67DD0">
            <w:pPr>
              <w:jc w:val="center"/>
              <w:rPr>
                <w:rFonts w:ascii="Tahoma" w:hAnsi="Tahoma" w:cs="Tahoma"/>
                <w:b/>
                <w:color w:val="FFFFFF"/>
              </w:rPr>
            </w:pPr>
            <w:r w:rsidRPr="00B934AF">
              <w:rPr>
                <w:rFonts w:ascii="Tahoma" w:hAnsi="Tahoma" w:cs="Tahoma"/>
                <w:b/>
                <w:color w:val="FFFFFF"/>
              </w:rPr>
              <w:t>No</w:t>
            </w:r>
          </w:p>
        </w:tc>
      </w:tr>
      <w:tr w:rsidR="00F432B1" w:rsidRPr="00B934AF" w14:paraId="43F1F2B7" w14:textId="77777777" w:rsidTr="00D67DD0">
        <w:trPr>
          <w:trHeight w:val="567"/>
        </w:trPr>
        <w:tc>
          <w:tcPr>
            <w:tcW w:w="4678" w:type="dxa"/>
          </w:tcPr>
          <w:p w14:paraId="091F802D" w14:textId="77777777" w:rsidR="00F432B1" w:rsidRPr="00B934AF" w:rsidRDefault="00F432B1" w:rsidP="00D67DD0">
            <w:pPr>
              <w:rPr>
                <w:rFonts w:ascii="Tahoma" w:hAnsi="Tahoma" w:cs="Tahoma"/>
              </w:rPr>
            </w:pPr>
            <w:r w:rsidRPr="00B934AF">
              <w:rPr>
                <w:rFonts w:ascii="Tahoma" w:hAnsi="Tahoma" w:cs="Tahoma"/>
              </w:rPr>
              <w:t>1.</w:t>
            </w:r>
          </w:p>
        </w:tc>
        <w:tc>
          <w:tcPr>
            <w:tcW w:w="1559" w:type="dxa"/>
          </w:tcPr>
          <w:p w14:paraId="1884FB1E" w14:textId="77777777" w:rsidR="00F432B1" w:rsidRPr="00B934AF" w:rsidRDefault="00F432B1" w:rsidP="00D67DD0">
            <w:pPr>
              <w:rPr>
                <w:rFonts w:ascii="Tahoma" w:hAnsi="Tahoma" w:cs="Tahoma"/>
              </w:rPr>
            </w:pPr>
          </w:p>
        </w:tc>
        <w:tc>
          <w:tcPr>
            <w:tcW w:w="2835" w:type="dxa"/>
          </w:tcPr>
          <w:p w14:paraId="40A26D4A" w14:textId="77777777" w:rsidR="00F432B1" w:rsidRPr="00B934AF" w:rsidRDefault="00F432B1" w:rsidP="00D67DD0">
            <w:pPr>
              <w:rPr>
                <w:rFonts w:ascii="Tahoma" w:hAnsi="Tahoma" w:cs="Tahoma"/>
              </w:rPr>
            </w:pPr>
          </w:p>
        </w:tc>
        <w:tc>
          <w:tcPr>
            <w:tcW w:w="850" w:type="dxa"/>
          </w:tcPr>
          <w:p w14:paraId="32477CFC" w14:textId="77777777" w:rsidR="00F432B1" w:rsidRPr="00B934AF" w:rsidRDefault="00F432B1" w:rsidP="00D67DD0">
            <w:pPr>
              <w:rPr>
                <w:rFonts w:ascii="Tahoma" w:hAnsi="Tahoma" w:cs="Tahoma"/>
              </w:rPr>
            </w:pPr>
          </w:p>
        </w:tc>
        <w:tc>
          <w:tcPr>
            <w:tcW w:w="851" w:type="dxa"/>
          </w:tcPr>
          <w:p w14:paraId="7B92A5DC" w14:textId="77777777" w:rsidR="00F432B1" w:rsidRPr="00B934AF" w:rsidRDefault="00F432B1" w:rsidP="00D67DD0">
            <w:pPr>
              <w:rPr>
                <w:rFonts w:ascii="Tahoma" w:hAnsi="Tahoma" w:cs="Tahoma"/>
              </w:rPr>
            </w:pPr>
          </w:p>
        </w:tc>
      </w:tr>
      <w:tr w:rsidR="00F432B1" w:rsidRPr="00B934AF" w14:paraId="3A898CF0" w14:textId="77777777" w:rsidTr="00D67DD0">
        <w:trPr>
          <w:trHeight w:val="567"/>
        </w:trPr>
        <w:tc>
          <w:tcPr>
            <w:tcW w:w="4678" w:type="dxa"/>
          </w:tcPr>
          <w:p w14:paraId="33F931D2" w14:textId="77777777" w:rsidR="00F432B1" w:rsidRPr="00B934AF" w:rsidRDefault="00F432B1" w:rsidP="00D67DD0">
            <w:pPr>
              <w:rPr>
                <w:rFonts w:ascii="Tahoma" w:hAnsi="Tahoma" w:cs="Tahoma"/>
              </w:rPr>
            </w:pPr>
            <w:r w:rsidRPr="00B934AF">
              <w:rPr>
                <w:rFonts w:ascii="Tahoma" w:hAnsi="Tahoma" w:cs="Tahoma"/>
              </w:rPr>
              <w:t>2.</w:t>
            </w:r>
          </w:p>
        </w:tc>
        <w:tc>
          <w:tcPr>
            <w:tcW w:w="1559" w:type="dxa"/>
          </w:tcPr>
          <w:p w14:paraId="79F908DF" w14:textId="77777777" w:rsidR="00F432B1" w:rsidRPr="00B934AF" w:rsidRDefault="00F432B1" w:rsidP="00D67DD0">
            <w:pPr>
              <w:rPr>
                <w:rFonts w:ascii="Tahoma" w:hAnsi="Tahoma" w:cs="Tahoma"/>
              </w:rPr>
            </w:pPr>
          </w:p>
        </w:tc>
        <w:tc>
          <w:tcPr>
            <w:tcW w:w="2835" w:type="dxa"/>
          </w:tcPr>
          <w:p w14:paraId="61D64D11" w14:textId="77777777" w:rsidR="00F432B1" w:rsidRPr="00B934AF" w:rsidRDefault="00F432B1" w:rsidP="00D67DD0">
            <w:pPr>
              <w:rPr>
                <w:rFonts w:ascii="Tahoma" w:hAnsi="Tahoma" w:cs="Tahoma"/>
              </w:rPr>
            </w:pPr>
          </w:p>
        </w:tc>
        <w:tc>
          <w:tcPr>
            <w:tcW w:w="850" w:type="dxa"/>
          </w:tcPr>
          <w:p w14:paraId="75578154" w14:textId="77777777" w:rsidR="00F432B1" w:rsidRPr="00B934AF" w:rsidRDefault="00F432B1" w:rsidP="00D67DD0">
            <w:pPr>
              <w:rPr>
                <w:rFonts w:ascii="Tahoma" w:hAnsi="Tahoma" w:cs="Tahoma"/>
              </w:rPr>
            </w:pPr>
          </w:p>
        </w:tc>
        <w:tc>
          <w:tcPr>
            <w:tcW w:w="851" w:type="dxa"/>
          </w:tcPr>
          <w:p w14:paraId="390972E5" w14:textId="77777777" w:rsidR="00F432B1" w:rsidRPr="00B934AF" w:rsidRDefault="00F432B1" w:rsidP="00D67DD0">
            <w:pPr>
              <w:rPr>
                <w:rFonts w:ascii="Tahoma" w:hAnsi="Tahoma" w:cs="Tahoma"/>
              </w:rPr>
            </w:pPr>
          </w:p>
        </w:tc>
      </w:tr>
      <w:tr w:rsidR="00F432B1" w:rsidRPr="00B934AF" w14:paraId="0CC00559" w14:textId="77777777" w:rsidTr="00D67DD0">
        <w:trPr>
          <w:trHeight w:val="567"/>
        </w:trPr>
        <w:tc>
          <w:tcPr>
            <w:tcW w:w="4678" w:type="dxa"/>
          </w:tcPr>
          <w:p w14:paraId="49F0B38C" w14:textId="77777777" w:rsidR="00F432B1" w:rsidRPr="00B934AF" w:rsidRDefault="00F432B1" w:rsidP="00D67DD0">
            <w:pPr>
              <w:rPr>
                <w:rFonts w:ascii="Tahoma" w:hAnsi="Tahoma" w:cs="Tahoma"/>
              </w:rPr>
            </w:pPr>
            <w:r w:rsidRPr="00B934AF">
              <w:rPr>
                <w:rFonts w:ascii="Tahoma" w:hAnsi="Tahoma" w:cs="Tahoma"/>
              </w:rPr>
              <w:t>3.</w:t>
            </w:r>
          </w:p>
        </w:tc>
        <w:tc>
          <w:tcPr>
            <w:tcW w:w="1559" w:type="dxa"/>
          </w:tcPr>
          <w:p w14:paraId="3224CBF7" w14:textId="77777777" w:rsidR="00F432B1" w:rsidRPr="00B934AF" w:rsidRDefault="00F432B1" w:rsidP="00D67DD0">
            <w:pPr>
              <w:rPr>
                <w:rFonts w:ascii="Tahoma" w:hAnsi="Tahoma" w:cs="Tahoma"/>
              </w:rPr>
            </w:pPr>
          </w:p>
        </w:tc>
        <w:tc>
          <w:tcPr>
            <w:tcW w:w="2835" w:type="dxa"/>
          </w:tcPr>
          <w:p w14:paraId="48B18EDB" w14:textId="77777777" w:rsidR="00F432B1" w:rsidRPr="00B934AF" w:rsidRDefault="00F432B1" w:rsidP="00D67DD0">
            <w:pPr>
              <w:rPr>
                <w:rFonts w:ascii="Tahoma" w:hAnsi="Tahoma" w:cs="Tahoma"/>
              </w:rPr>
            </w:pPr>
          </w:p>
        </w:tc>
        <w:tc>
          <w:tcPr>
            <w:tcW w:w="850" w:type="dxa"/>
          </w:tcPr>
          <w:p w14:paraId="5EC25660" w14:textId="77777777" w:rsidR="00F432B1" w:rsidRPr="00B934AF" w:rsidRDefault="00F432B1" w:rsidP="00D67DD0">
            <w:pPr>
              <w:rPr>
                <w:rFonts w:ascii="Tahoma" w:hAnsi="Tahoma" w:cs="Tahoma"/>
              </w:rPr>
            </w:pPr>
          </w:p>
        </w:tc>
        <w:tc>
          <w:tcPr>
            <w:tcW w:w="851" w:type="dxa"/>
          </w:tcPr>
          <w:p w14:paraId="60789383" w14:textId="77777777" w:rsidR="00F432B1" w:rsidRPr="00B934AF" w:rsidRDefault="00F432B1" w:rsidP="00D67DD0">
            <w:pPr>
              <w:rPr>
                <w:rFonts w:ascii="Tahoma" w:hAnsi="Tahoma" w:cs="Tahoma"/>
              </w:rPr>
            </w:pPr>
          </w:p>
        </w:tc>
      </w:tr>
    </w:tbl>
    <w:p w14:paraId="3D99EB5E" w14:textId="77777777" w:rsidR="00F432B1" w:rsidRPr="00B934AF" w:rsidRDefault="00F432B1" w:rsidP="00F432B1">
      <w:pPr>
        <w:rPr>
          <w:rFonts w:ascii="Tahoma" w:hAnsi="Tahoma" w:cs="Tahoma"/>
        </w:rPr>
      </w:pPr>
    </w:p>
    <w:p w14:paraId="54E74C4A" w14:textId="77777777" w:rsidR="00F432B1" w:rsidRPr="00B934AF" w:rsidRDefault="00F432B1" w:rsidP="00F432B1">
      <w:pPr>
        <w:rPr>
          <w:rFonts w:ascii="Tahoma" w:hAnsi="Tahoma" w:cs="Tahoma"/>
          <w:b/>
        </w:rPr>
      </w:pPr>
      <w:r w:rsidRPr="00B934AF">
        <w:rPr>
          <w:rFonts w:ascii="Tahoma" w:hAnsi="Tahoma" w:cs="Tahoma"/>
          <w:b/>
        </w:rPr>
        <w:t>Key for Training Methods</w:t>
      </w:r>
    </w:p>
    <w:tbl>
      <w:tblPr>
        <w:tblW w:w="10773" w:type="dxa"/>
        <w:tblInd w:w="-459" w:type="dxa"/>
        <w:tblLook w:val="04A0" w:firstRow="1" w:lastRow="0" w:firstColumn="1" w:lastColumn="0" w:noHBand="0" w:noVBand="1"/>
      </w:tblPr>
      <w:tblGrid>
        <w:gridCol w:w="2069"/>
        <w:gridCol w:w="2070"/>
        <w:gridCol w:w="2069"/>
        <w:gridCol w:w="2070"/>
        <w:gridCol w:w="227"/>
        <w:gridCol w:w="2268"/>
      </w:tblGrid>
      <w:tr w:rsidR="00F432B1" w:rsidRPr="00B934AF" w14:paraId="3D1D4965" w14:textId="77777777" w:rsidTr="00D67DD0">
        <w:trPr>
          <w:trHeight w:val="340"/>
        </w:trPr>
        <w:tc>
          <w:tcPr>
            <w:tcW w:w="2069" w:type="dxa"/>
          </w:tcPr>
          <w:p w14:paraId="4866963D" w14:textId="77777777" w:rsidR="00F432B1" w:rsidRPr="00B934AF" w:rsidRDefault="00F432B1" w:rsidP="00D67DD0">
            <w:pPr>
              <w:rPr>
                <w:rFonts w:ascii="Tahoma" w:hAnsi="Tahoma" w:cs="Tahoma"/>
              </w:rPr>
            </w:pPr>
            <w:r w:rsidRPr="00B934AF">
              <w:rPr>
                <w:rFonts w:ascii="Tahoma" w:hAnsi="Tahoma" w:cs="Tahoma"/>
              </w:rPr>
              <w:t>1 – Departmental</w:t>
            </w:r>
          </w:p>
        </w:tc>
        <w:tc>
          <w:tcPr>
            <w:tcW w:w="2070" w:type="dxa"/>
          </w:tcPr>
          <w:p w14:paraId="229E7675" w14:textId="77777777" w:rsidR="00F432B1" w:rsidRPr="00B934AF" w:rsidRDefault="00F432B1" w:rsidP="00D67DD0">
            <w:pPr>
              <w:rPr>
                <w:rFonts w:ascii="Tahoma" w:hAnsi="Tahoma" w:cs="Tahoma"/>
              </w:rPr>
            </w:pPr>
            <w:r w:rsidRPr="00B934AF">
              <w:rPr>
                <w:rFonts w:ascii="Tahoma" w:hAnsi="Tahoma" w:cs="Tahoma"/>
              </w:rPr>
              <w:t>2 – Shadowing</w:t>
            </w:r>
          </w:p>
        </w:tc>
        <w:tc>
          <w:tcPr>
            <w:tcW w:w="2069" w:type="dxa"/>
          </w:tcPr>
          <w:p w14:paraId="3433273E" w14:textId="77777777" w:rsidR="00F432B1" w:rsidRPr="00B934AF" w:rsidRDefault="00F432B1" w:rsidP="00D67DD0">
            <w:pPr>
              <w:rPr>
                <w:rFonts w:ascii="Tahoma" w:hAnsi="Tahoma" w:cs="Tahoma"/>
              </w:rPr>
            </w:pPr>
            <w:r w:rsidRPr="00B934AF">
              <w:rPr>
                <w:rFonts w:ascii="Tahoma" w:hAnsi="Tahoma" w:cs="Tahoma"/>
              </w:rPr>
              <w:t>3 – Coaching</w:t>
            </w:r>
          </w:p>
        </w:tc>
        <w:tc>
          <w:tcPr>
            <w:tcW w:w="2070" w:type="dxa"/>
          </w:tcPr>
          <w:p w14:paraId="29754CF7" w14:textId="77777777" w:rsidR="00F432B1" w:rsidRPr="00B934AF" w:rsidRDefault="00F432B1" w:rsidP="00D67DD0">
            <w:pPr>
              <w:rPr>
                <w:rFonts w:ascii="Tahoma" w:hAnsi="Tahoma" w:cs="Tahoma"/>
              </w:rPr>
            </w:pPr>
            <w:r w:rsidRPr="00B934AF">
              <w:rPr>
                <w:rFonts w:ascii="Tahoma" w:hAnsi="Tahoma" w:cs="Tahoma"/>
              </w:rPr>
              <w:t>4 – Mentoring</w:t>
            </w:r>
          </w:p>
        </w:tc>
        <w:tc>
          <w:tcPr>
            <w:tcW w:w="2495" w:type="dxa"/>
            <w:gridSpan w:val="2"/>
          </w:tcPr>
          <w:p w14:paraId="14167899" w14:textId="77777777" w:rsidR="00F432B1" w:rsidRPr="00B934AF" w:rsidRDefault="00F432B1" w:rsidP="00D67DD0">
            <w:pPr>
              <w:rPr>
                <w:rFonts w:ascii="Tahoma" w:hAnsi="Tahoma" w:cs="Tahoma"/>
              </w:rPr>
            </w:pPr>
            <w:r w:rsidRPr="00B934AF">
              <w:rPr>
                <w:rFonts w:ascii="Tahoma" w:hAnsi="Tahoma" w:cs="Tahoma"/>
              </w:rPr>
              <w:t>5 – Training Course</w:t>
            </w:r>
          </w:p>
        </w:tc>
      </w:tr>
      <w:tr w:rsidR="00F432B1" w:rsidRPr="00B934AF" w14:paraId="7D7C5362" w14:textId="77777777" w:rsidTr="00D67DD0">
        <w:trPr>
          <w:trHeight w:val="340"/>
        </w:trPr>
        <w:tc>
          <w:tcPr>
            <w:tcW w:w="6208" w:type="dxa"/>
            <w:gridSpan w:val="3"/>
          </w:tcPr>
          <w:p w14:paraId="279569EE" w14:textId="77777777" w:rsidR="00F432B1" w:rsidRPr="00B934AF" w:rsidRDefault="00F432B1" w:rsidP="00D67DD0">
            <w:pPr>
              <w:rPr>
                <w:rFonts w:ascii="Tahoma" w:hAnsi="Tahoma" w:cs="Tahoma"/>
              </w:rPr>
            </w:pPr>
            <w:r w:rsidRPr="00B934AF">
              <w:rPr>
                <w:rFonts w:ascii="Tahoma" w:hAnsi="Tahoma" w:cs="Tahoma"/>
              </w:rPr>
              <w:t>6 – Self Directed Learning e.g. reading, podcasts</w:t>
            </w:r>
          </w:p>
        </w:tc>
        <w:tc>
          <w:tcPr>
            <w:tcW w:w="2297" w:type="dxa"/>
            <w:gridSpan w:val="2"/>
          </w:tcPr>
          <w:p w14:paraId="2A0D98D1" w14:textId="77777777" w:rsidR="00F432B1" w:rsidRPr="00B934AF" w:rsidRDefault="00F432B1" w:rsidP="00D67DD0">
            <w:pPr>
              <w:rPr>
                <w:rFonts w:ascii="Tahoma" w:hAnsi="Tahoma" w:cs="Tahoma"/>
              </w:rPr>
            </w:pPr>
            <w:r w:rsidRPr="00B934AF">
              <w:rPr>
                <w:rFonts w:ascii="Tahoma" w:hAnsi="Tahoma" w:cs="Tahoma"/>
              </w:rPr>
              <w:t>7 - Other</w:t>
            </w:r>
          </w:p>
        </w:tc>
        <w:tc>
          <w:tcPr>
            <w:tcW w:w="2268" w:type="dxa"/>
          </w:tcPr>
          <w:p w14:paraId="66AC5D18" w14:textId="77777777" w:rsidR="00F432B1" w:rsidRPr="00B934AF" w:rsidRDefault="00F432B1" w:rsidP="00D67DD0">
            <w:pPr>
              <w:rPr>
                <w:rFonts w:ascii="Tahoma" w:hAnsi="Tahoma" w:cs="Tahoma"/>
              </w:rPr>
            </w:pPr>
          </w:p>
        </w:tc>
      </w:tr>
    </w:tbl>
    <w:p w14:paraId="2597C57F" w14:textId="77777777" w:rsidR="00F432B1" w:rsidRPr="00B934AF" w:rsidRDefault="00F432B1" w:rsidP="00F432B1">
      <w:pPr>
        <w:tabs>
          <w:tab w:val="left" w:pos="3300"/>
        </w:tabs>
        <w:outlineLvl w:val="0"/>
        <w:rPr>
          <w:rFonts w:ascii="Tahoma" w:hAnsi="Tahoma" w:cs="Tahoma"/>
          <w:b/>
        </w:rPr>
      </w:pPr>
    </w:p>
    <w:p w14:paraId="4A806C62" w14:textId="77777777" w:rsidR="00F432B1" w:rsidRPr="00B934AF" w:rsidRDefault="00F432B1" w:rsidP="00F432B1">
      <w:pPr>
        <w:tabs>
          <w:tab w:val="left" w:pos="3300"/>
        </w:tabs>
        <w:ind w:left="-567" w:right="-568"/>
        <w:outlineLvl w:val="0"/>
        <w:rPr>
          <w:rFonts w:ascii="Tahoma" w:hAnsi="Tahoma" w:cs="Tahoma"/>
          <w:b/>
        </w:rPr>
      </w:pPr>
      <w:r w:rsidRPr="00B934AF">
        <w:rPr>
          <w:rFonts w:ascii="Tahoma" w:hAnsi="Tahoma" w:cs="Tahoma"/>
          <w:b/>
        </w:rPr>
        <w:t>Manager</w:t>
      </w:r>
    </w:p>
    <w:p w14:paraId="3BCABDE0" w14:textId="77777777" w:rsidR="00F432B1" w:rsidRPr="00B934AF" w:rsidRDefault="00F432B1" w:rsidP="00F432B1">
      <w:pPr>
        <w:tabs>
          <w:tab w:val="left" w:pos="3300"/>
        </w:tabs>
        <w:ind w:left="-567" w:right="-568"/>
        <w:outlineLvl w:val="0"/>
        <w:rPr>
          <w:rFonts w:ascii="Tahoma" w:hAnsi="Tahoma" w:cs="Tahoma"/>
        </w:rPr>
      </w:pPr>
      <w:r w:rsidRPr="00B934AF">
        <w:rPr>
          <w:rFonts w:ascii="Tahoma" w:hAnsi="Tahoma" w:cs="Tahoma"/>
        </w:rPr>
        <w:t>Please provide reasons in the box below if you were not able to approve any or all of the learning opportunities requested above?</w:t>
      </w:r>
    </w:p>
    <w:p w14:paraId="6BE2FEC8" w14:textId="77777777" w:rsidR="00F432B1" w:rsidRPr="00B934AF" w:rsidRDefault="00F432B1" w:rsidP="00F432B1">
      <w:pPr>
        <w:tabs>
          <w:tab w:val="left" w:pos="3300"/>
        </w:tabs>
        <w:outlineLvl w:val="0"/>
        <w:rPr>
          <w:rFonts w:ascii="Tahoma" w:hAnsi="Tahoma" w:cs="Tahoma"/>
          <w:b/>
        </w:rPr>
      </w:pPr>
    </w:p>
    <w:tbl>
      <w:tblPr>
        <w:tblW w:w="10773" w:type="dxa"/>
        <w:tblInd w:w="-459" w:type="dxa"/>
        <w:tblBorders>
          <w:top w:val="single" w:sz="2" w:space="0" w:color="333333"/>
          <w:left w:val="single" w:sz="2" w:space="0" w:color="333333"/>
          <w:bottom w:val="single" w:sz="2" w:space="0" w:color="333333"/>
          <w:right w:val="single" w:sz="2" w:space="0" w:color="333333"/>
        </w:tblBorders>
        <w:tblLook w:val="01E0" w:firstRow="1" w:lastRow="1" w:firstColumn="1" w:lastColumn="1" w:noHBand="0" w:noVBand="0"/>
      </w:tblPr>
      <w:tblGrid>
        <w:gridCol w:w="10773"/>
      </w:tblGrid>
      <w:tr w:rsidR="00F432B1" w:rsidRPr="00B934AF" w14:paraId="266ABA54" w14:textId="77777777" w:rsidTr="00D67DD0">
        <w:trPr>
          <w:trHeight w:val="1701"/>
        </w:trPr>
        <w:tc>
          <w:tcPr>
            <w:tcW w:w="10773" w:type="dxa"/>
            <w:shd w:val="clear" w:color="auto" w:fill="BFBFBF"/>
          </w:tcPr>
          <w:p w14:paraId="7E5538A3" w14:textId="77777777" w:rsidR="00F432B1" w:rsidRPr="00B934AF" w:rsidRDefault="00F432B1" w:rsidP="00D67DD0">
            <w:pPr>
              <w:rPr>
                <w:rFonts w:ascii="Tahoma" w:hAnsi="Tahoma" w:cs="Tahoma"/>
              </w:rPr>
            </w:pPr>
          </w:p>
        </w:tc>
      </w:tr>
    </w:tbl>
    <w:p w14:paraId="677AFEC2" w14:textId="77777777" w:rsidR="00F432B1" w:rsidRPr="00B934AF" w:rsidRDefault="00F432B1" w:rsidP="00F432B1">
      <w:pPr>
        <w:rPr>
          <w:rFonts w:ascii="Tahoma" w:hAnsi="Tahoma" w:cs="Tahoma"/>
          <w:b/>
        </w:rPr>
      </w:pPr>
    </w:p>
    <w:p w14:paraId="748C34EF" w14:textId="77777777" w:rsidR="00F432B1" w:rsidRPr="00B934AF" w:rsidRDefault="00F432B1" w:rsidP="00F432B1">
      <w:pPr>
        <w:rPr>
          <w:rFonts w:ascii="Tahoma" w:hAnsi="Tahoma" w:cs="Tahoma"/>
          <w:b/>
        </w:rPr>
      </w:pPr>
      <w:r w:rsidRPr="00B934AF">
        <w:rPr>
          <w:rFonts w:ascii="Tahoma" w:hAnsi="Tahoma" w:cs="Tahoma"/>
          <w:b/>
        </w:rPr>
        <w:t>Post Holder Contact Details</w:t>
      </w:r>
    </w:p>
    <w:p w14:paraId="41D7BA92" w14:textId="77777777" w:rsidR="00F432B1" w:rsidRPr="00B934AF" w:rsidRDefault="00F432B1" w:rsidP="00F432B1">
      <w:pPr>
        <w:ind w:left="228" w:hanging="228"/>
        <w:rPr>
          <w:rFonts w:ascii="Tahoma" w:hAnsi="Tahoma" w:cs="Tahoma"/>
          <w:b/>
        </w:rPr>
      </w:pPr>
    </w:p>
    <w:tbl>
      <w:tblPr>
        <w:tblW w:w="10773" w:type="dxa"/>
        <w:tblInd w:w="-459" w:type="dxa"/>
        <w:tblBorders>
          <w:bottom w:val="single" w:sz="4" w:space="0" w:color="969696"/>
          <w:insideH w:val="single" w:sz="2" w:space="0" w:color="333333"/>
        </w:tblBorders>
        <w:tblLayout w:type="fixed"/>
        <w:tblLook w:val="01E0" w:firstRow="1" w:lastRow="1" w:firstColumn="1" w:lastColumn="1" w:noHBand="0" w:noVBand="0"/>
      </w:tblPr>
      <w:tblGrid>
        <w:gridCol w:w="2977"/>
        <w:gridCol w:w="3402"/>
        <w:gridCol w:w="992"/>
        <w:gridCol w:w="993"/>
        <w:gridCol w:w="2409"/>
      </w:tblGrid>
      <w:tr w:rsidR="00F432B1" w:rsidRPr="00B934AF" w14:paraId="00F1DEEF" w14:textId="77777777" w:rsidTr="00D67DD0">
        <w:trPr>
          <w:trHeight w:val="340"/>
        </w:trPr>
        <w:tc>
          <w:tcPr>
            <w:tcW w:w="2977" w:type="dxa"/>
            <w:vAlign w:val="center"/>
          </w:tcPr>
          <w:p w14:paraId="0C1D55B9" w14:textId="77777777" w:rsidR="00F432B1" w:rsidRPr="00B934AF" w:rsidRDefault="00F432B1" w:rsidP="00D67DD0">
            <w:pPr>
              <w:spacing w:before="80" w:after="80"/>
              <w:jc w:val="right"/>
              <w:rPr>
                <w:rFonts w:ascii="Tahoma" w:hAnsi="Tahoma" w:cs="Tahoma"/>
                <w:b/>
              </w:rPr>
            </w:pPr>
            <w:r w:rsidRPr="00B934AF">
              <w:rPr>
                <w:rFonts w:ascii="Tahoma" w:hAnsi="Tahoma" w:cs="Tahoma"/>
                <w:b/>
              </w:rPr>
              <w:t>Full name:</w:t>
            </w:r>
          </w:p>
        </w:tc>
        <w:tc>
          <w:tcPr>
            <w:tcW w:w="3402" w:type="dxa"/>
            <w:vAlign w:val="center"/>
          </w:tcPr>
          <w:p w14:paraId="5C6E5626" w14:textId="77777777" w:rsidR="00F432B1" w:rsidRPr="00B934AF" w:rsidRDefault="00F432B1" w:rsidP="00D67DD0">
            <w:pPr>
              <w:spacing w:before="80" w:after="80"/>
              <w:rPr>
                <w:rFonts w:ascii="Tahoma" w:hAnsi="Tahoma" w:cs="Tahoma"/>
              </w:rPr>
            </w:pPr>
          </w:p>
        </w:tc>
        <w:tc>
          <w:tcPr>
            <w:tcW w:w="1985" w:type="dxa"/>
            <w:gridSpan w:val="2"/>
            <w:vAlign w:val="center"/>
          </w:tcPr>
          <w:p w14:paraId="0FEBD5A3" w14:textId="77777777" w:rsidR="00F432B1" w:rsidRPr="00B934AF" w:rsidRDefault="00F432B1" w:rsidP="00D67DD0">
            <w:pPr>
              <w:spacing w:before="80" w:after="80"/>
              <w:jc w:val="right"/>
              <w:rPr>
                <w:rFonts w:ascii="Tahoma" w:hAnsi="Tahoma" w:cs="Tahoma"/>
                <w:color w:val="333333"/>
              </w:rPr>
            </w:pPr>
            <w:r w:rsidRPr="00B934AF">
              <w:rPr>
                <w:rFonts w:ascii="Tahoma" w:hAnsi="Tahoma" w:cs="Tahoma"/>
                <w:b/>
              </w:rPr>
              <w:t>Employee No:</w:t>
            </w:r>
          </w:p>
        </w:tc>
        <w:tc>
          <w:tcPr>
            <w:tcW w:w="2409" w:type="dxa"/>
            <w:vAlign w:val="center"/>
          </w:tcPr>
          <w:p w14:paraId="656F7BEB" w14:textId="77777777" w:rsidR="00F432B1" w:rsidRPr="00B934AF" w:rsidRDefault="00F432B1" w:rsidP="00D67DD0">
            <w:pPr>
              <w:spacing w:before="80" w:after="80"/>
              <w:rPr>
                <w:rFonts w:ascii="Tahoma" w:hAnsi="Tahoma" w:cs="Tahoma"/>
              </w:rPr>
            </w:pPr>
          </w:p>
        </w:tc>
      </w:tr>
      <w:tr w:rsidR="00F432B1" w:rsidRPr="00B934AF" w14:paraId="75CAAB40" w14:textId="77777777" w:rsidTr="00D67DD0">
        <w:trPr>
          <w:trHeight w:val="340"/>
        </w:trPr>
        <w:tc>
          <w:tcPr>
            <w:tcW w:w="2977" w:type="dxa"/>
            <w:vAlign w:val="center"/>
          </w:tcPr>
          <w:p w14:paraId="5A023444" w14:textId="77777777" w:rsidR="00F432B1" w:rsidRPr="00B934AF" w:rsidRDefault="00F432B1" w:rsidP="00D67DD0">
            <w:pPr>
              <w:spacing w:before="80" w:after="80"/>
              <w:jc w:val="right"/>
              <w:rPr>
                <w:rFonts w:ascii="Tahoma" w:hAnsi="Tahoma" w:cs="Tahoma"/>
                <w:b/>
              </w:rPr>
            </w:pPr>
            <w:r w:rsidRPr="00B934AF">
              <w:rPr>
                <w:rFonts w:ascii="Tahoma" w:hAnsi="Tahoma" w:cs="Tahoma"/>
                <w:b/>
              </w:rPr>
              <w:t>Post title:</w:t>
            </w:r>
          </w:p>
        </w:tc>
        <w:tc>
          <w:tcPr>
            <w:tcW w:w="7796" w:type="dxa"/>
            <w:gridSpan w:val="4"/>
            <w:vAlign w:val="center"/>
          </w:tcPr>
          <w:p w14:paraId="219BEC73" w14:textId="77777777" w:rsidR="00F432B1" w:rsidRPr="00B934AF" w:rsidRDefault="00F432B1" w:rsidP="00D67DD0">
            <w:pPr>
              <w:spacing w:before="80" w:after="80"/>
              <w:rPr>
                <w:rFonts w:ascii="Tahoma" w:hAnsi="Tahoma" w:cs="Tahoma"/>
              </w:rPr>
            </w:pPr>
          </w:p>
        </w:tc>
      </w:tr>
      <w:tr w:rsidR="00F432B1" w:rsidRPr="00B934AF" w14:paraId="2B861BB0" w14:textId="77777777" w:rsidTr="00D67DD0">
        <w:trPr>
          <w:trHeight w:val="340"/>
        </w:trPr>
        <w:tc>
          <w:tcPr>
            <w:tcW w:w="2977" w:type="dxa"/>
            <w:vAlign w:val="center"/>
          </w:tcPr>
          <w:p w14:paraId="7B18AE48" w14:textId="77777777" w:rsidR="00F432B1" w:rsidRPr="00B934AF" w:rsidRDefault="00F432B1" w:rsidP="00D67DD0">
            <w:pPr>
              <w:spacing w:before="80" w:after="80"/>
              <w:jc w:val="right"/>
              <w:rPr>
                <w:rFonts w:ascii="Tahoma" w:hAnsi="Tahoma" w:cs="Tahoma"/>
                <w:b/>
              </w:rPr>
            </w:pPr>
            <w:r w:rsidRPr="00B934AF">
              <w:rPr>
                <w:rFonts w:ascii="Tahoma" w:hAnsi="Tahoma" w:cs="Tahoma"/>
                <w:b/>
              </w:rPr>
              <w:t>Directorate/Service:</w:t>
            </w:r>
          </w:p>
        </w:tc>
        <w:tc>
          <w:tcPr>
            <w:tcW w:w="7796" w:type="dxa"/>
            <w:gridSpan w:val="4"/>
            <w:vAlign w:val="center"/>
          </w:tcPr>
          <w:p w14:paraId="7CE3000E" w14:textId="77777777" w:rsidR="00F432B1" w:rsidRPr="00B934AF" w:rsidRDefault="00F432B1" w:rsidP="00D67DD0">
            <w:pPr>
              <w:spacing w:before="80" w:after="80"/>
              <w:rPr>
                <w:rFonts w:ascii="Tahoma" w:hAnsi="Tahoma" w:cs="Tahoma"/>
              </w:rPr>
            </w:pPr>
          </w:p>
        </w:tc>
      </w:tr>
      <w:tr w:rsidR="00F432B1" w:rsidRPr="00B934AF" w14:paraId="30C8EAE4" w14:textId="77777777" w:rsidTr="00D67DD0">
        <w:trPr>
          <w:trHeight w:val="340"/>
        </w:trPr>
        <w:tc>
          <w:tcPr>
            <w:tcW w:w="2977" w:type="dxa"/>
            <w:vAlign w:val="center"/>
          </w:tcPr>
          <w:p w14:paraId="52E0F97E" w14:textId="77777777" w:rsidR="00F432B1" w:rsidRPr="00B934AF" w:rsidRDefault="00F432B1" w:rsidP="00D67DD0">
            <w:pPr>
              <w:spacing w:before="80" w:after="80"/>
              <w:jc w:val="right"/>
              <w:rPr>
                <w:rFonts w:ascii="Tahoma" w:hAnsi="Tahoma" w:cs="Tahoma"/>
                <w:b/>
              </w:rPr>
            </w:pPr>
            <w:r w:rsidRPr="00B934AF">
              <w:rPr>
                <w:rFonts w:ascii="Tahoma" w:hAnsi="Tahoma" w:cs="Tahoma"/>
                <w:b/>
              </w:rPr>
              <w:t>Email:</w:t>
            </w:r>
          </w:p>
        </w:tc>
        <w:tc>
          <w:tcPr>
            <w:tcW w:w="4394" w:type="dxa"/>
            <w:gridSpan w:val="2"/>
            <w:vAlign w:val="center"/>
          </w:tcPr>
          <w:p w14:paraId="1BD0265A" w14:textId="77777777" w:rsidR="00F432B1" w:rsidRPr="00B934AF" w:rsidRDefault="00F432B1" w:rsidP="00D67DD0">
            <w:pPr>
              <w:spacing w:before="80" w:after="80"/>
              <w:rPr>
                <w:rFonts w:ascii="Tahoma" w:hAnsi="Tahoma" w:cs="Tahoma"/>
              </w:rPr>
            </w:pPr>
          </w:p>
        </w:tc>
        <w:tc>
          <w:tcPr>
            <w:tcW w:w="993" w:type="dxa"/>
            <w:vAlign w:val="center"/>
          </w:tcPr>
          <w:p w14:paraId="1B5BFA6D" w14:textId="77777777" w:rsidR="00F432B1" w:rsidRPr="00B934AF" w:rsidRDefault="00F432B1" w:rsidP="00D67DD0">
            <w:pPr>
              <w:spacing w:before="80" w:after="80"/>
              <w:jc w:val="right"/>
              <w:rPr>
                <w:rFonts w:ascii="Tahoma" w:hAnsi="Tahoma" w:cs="Tahoma"/>
                <w:color w:val="333333"/>
              </w:rPr>
            </w:pPr>
            <w:r w:rsidRPr="00B934AF">
              <w:rPr>
                <w:rFonts w:ascii="Tahoma" w:hAnsi="Tahoma" w:cs="Tahoma"/>
                <w:b/>
              </w:rPr>
              <w:t>Tel:</w:t>
            </w:r>
          </w:p>
        </w:tc>
        <w:tc>
          <w:tcPr>
            <w:tcW w:w="2409" w:type="dxa"/>
            <w:vAlign w:val="center"/>
          </w:tcPr>
          <w:p w14:paraId="32A2F620" w14:textId="77777777" w:rsidR="00F432B1" w:rsidRPr="00B934AF" w:rsidRDefault="00F432B1" w:rsidP="00D67DD0">
            <w:pPr>
              <w:spacing w:before="80" w:after="80"/>
              <w:rPr>
                <w:rFonts w:ascii="Tahoma" w:hAnsi="Tahoma" w:cs="Tahoma"/>
              </w:rPr>
            </w:pPr>
          </w:p>
        </w:tc>
      </w:tr>
      <w:tr w:rsidR="00F432B1" w:rsidRPr="00B934AF" w14:paraId="74DBD4DB" w14:textId="77777777" w:rsidTr="00D67DD0">
        <w:trPr>
          <w:trHeight w:val="454"/>
        </w:trPr>
        <w:tc>
          <w:tcPr>
            <w:tcW w:w="2977" w:type="dxa"/>
            <w:tcBorders>
              <w:bottom w:val="single" w:sz="4" w:space="0" w:color="auto"/>
            </w:tcBorders>
            <w:vAlign w:val="center"/>
          </w:tcPr>
          <w:p w14:paraId="26E7E853" w14:textId="77777777" w:rsidR="00F432B1" w:rsidRPr="00B934AF" w:rsidRDefault="00F432B1" w:rsidP="00D67DD0">
            <w:pPr>
              <w:jc w:val="right"/>
              <w:rPr>
                <w:rFonts w:ascii="Tahoma" w:hAnsi="Tahoma" w:cs="Tahoma"/>
                <w:b/>
              </w:rPr>
            </w:pPr>
            <w:r w:rsidRPr="00B934AF">
              <w:rPr>
                <w:rFonts w:ascii="Tahoma" w:hAnsi="Tahoma" w:cs="Tahoma"/>
                <w:b/>
              </w:rPr>
              <w:t>Manager:</w:t>
            </w:r>
          </w:p>
        </w:tc>
        <w:tc>
          <w:tcPr>
            <w:tcW w:w="4394" w:type="dxa"/>
            <w:gridSpan w:val="2"/>
            <w:tcBorders>
              <w:bottom w:val="single" w:sz="4" w:space="0" w:color="auto"/>
            </w:tcBorders>
            <w:vAlign w:val="center"/>
          </w:tcPr>
          <w:p w14:paraId="29C8742C" w14:textId="77777777" w:rsidR="00F432B1" w:rsidRPr="00B934AF" w:rsidRDefault="00F432B1" w:rsidP="00D67DD0">
            <w:pPr>
              <w:spacing w:after="80"/>
              <w:jc w:val="right"/>
              <w:rPr>
                <w:rFonts w:ascii="Tahoma" w:hAnsi="Tahoma" w:cs="Tahoma"/>
              </w:rPr>
            </w:pPr>
          </w:p>
        </w:tc>
        <w:tc>
          <w:tcPr>
            <w:tcW w:w="993" w:type="dxa"/>
            <w:tcBorders>
              <w:bottom w:val="single" w:sz="4" w:space="0" w:color="auto"/>
            </w:tcBorders>
            <w:vAlign w:val="center"/>
          </w:tcPr>
          <w:p w14:paraId="0A1D826C" w14:textId="77777777" w:rsidR="00F432B1" w:rsidRPr="00B934AF" w:rsidRDefault="00F432B1" w:rsidP="00D67DD0">
            <w:pPr>
              <w:spacing w:after="80"/>
              <w:jc w:val="right"/>
              <w:rPr>
                <w:rFonts w:ascii="Tahoma" w:hAnsi="Tahoma" w:cs="Tahoma"/>
                <w:b/>
              </w:rPr>
            </w:pPr>
            <w:r w:rsidRPr="00B934AF">
              <w:rPr>
                <w:rFonts w:ascii="Tahoma" w:hAnsi="Tahoma" w:cs="Tahoma"/>
                <w:b/>
              </w:rPr>
              <w:t>Date:</w:t>
            </w:r>
          </w:p>
        </w:tc>
        <w:tc>
          <w:tcPr>
            <w:tcW w:w="2409" w:type="dxa"/>
            <w:tcBorders>
              <w:bottom w:val="single" w:sz="4" w:space="0" w:color="auto"/>
            </w:tcBorders>
            <w:vAlign w:val="center"/>
          </w:tcPr>
          <w:p w14:paraId="292112D2" w14:textId="77777777" w:rsidR="00F432B1" w:rsidRPr="00B934AF" w:rsidRDefault="00F432B1" w:rsidP="00D67DD0">
            <w:pPr>
              <w:spacing w:after="80"/>
              <w:jc w:val="right"/>
              <w:rPr>
                <w:rFonts w:ascii="Tahoma" w:hAnsi="Tahoma" w:cs="Tahoma"/>
                <w:b/>
              </w:rPr>
            </w:pPr>
          </w:p>
        </w:tc>
      </w:tr>
    </w:tbl>
    <w:p w14:paraId="3081DC35" w14:textId="77777777" w:rsidR="00F432B1" w:rsidRPr="00B934AF" w:rsidRDefault="00F432B1" w:rsidP="00F432B1">
      <w:pPr>
        <w:ind w:left="228" w:hanging="228"/>
        <w:rPr>
          <w:rFonts w:ascii="Tahoma" w:hAnsi="Tahoma" w:cs="Tahoma"/>
          <w:b/>
        </w:rPr>
      </w:pPr>
    </w:p>
    <w:p w14:paraId="00E9A078" w14:textId="77777777" w:rsidR="00F432B1" w:rsidRPr="00B934AF" w:rsidRDefault="00F432B1" w:rsidP="00F432B1">
      <w:pPr>
        <w:rPr>
          <w:rFonts w:ascii="Tahoma" w:hAnsi="Tahoma" w:cs="Tahoma"/>
          <w:b/>
        </w:rPr>
      </w:pPr>
      <w:r w:rsidRPr="00B934AF">
        <w:rPr>
          <w:rFonts w:ascii="Tahoma" w:hAnsi="Tahoma" w:cs="Tahoma"/>
          <w:b/>
        </w:rPr>
        <w:t xml:space="preserve">Please ensure that a copy of </w:t>
      </w:r>
      <w:r w:rsidRPr="00B934AF">
        <w:rPr>
          <w:rFonts w:ascii="Tahoma" w:hAnsi="Tahoma" w:cs="Tahoma"/>
          <w:b/>
          <w:i/>
          <w:u w:val="single"/>
        </w:rPr>
        <w:t>section 4</w:t>
      </w:r>
      <w:r w:rsidRPr="00B934AF">
        <w:rPr>
          <w:rFonts w:ascii="Tahoma" w:hAnsi="Tahoma" w:cs="Tahoma"/>
          <w:b/>
        </w:rPr>
        <w:t xml:space="preserve"> is sent to:</w:t>
      </w:r>
    </w:p>
    <w:p w14:paraId="1DBDCC73" w14:textId="77777777" w:rsidR="00F432B1" w:rsidRPr="00B934AF" w:rsidRDefault="00F432B1" w:rsidP="00F432B1">
      <w:pPr>
        <w:rPr>
          <w:rFonts w:ascii="Tahoma" w:hAnsi="Tahoma" w:cs="Tahoma"/>
          <w:b/>
        </w:rPr>
      </w:pPr>
    </w:p>
    <w:p w14:paraId="15591BBE" w14:textId="77777777" w:rsidR="00F432B1" w:rsidRPr="00B934AF" w:rsidRDefault="00F432B1" w:rsidP="00F432B1">
      <w:pPr>
        <w:jc w:val="center"/>
        <w:rPr>
          <w:rFonts w:ascii="Tahoma" w:hAnsi="Tahoma" w:cs="Tahoma"/>
        </w:rPr>
      </w:pPr>
      <w:r>
        <w:rPr>
          <w:rFonts w:ascii="Tahoma" w:hAnsi="Tahoma" w:cs="Tahoma"/>
        </w:rPr>
        <w:t>Dean Rowlands</w:t>
      </w:r>
      <w:r w:rsidRPr="00B934AF">
        <w:rPr>
          <w:rFonts w:ascii="Tahoma" w:hAnsi="Tahoma" w:cs="Tahoma"/>
        </w:rPr>
        <w:t>, Corporate Learning and Development</w:t>
      </w:r>
    </w:p>
    <w:p w14:paraId="1689FD56" w14:textId="77777777" w:rsidR="00F432B1" w:rsidRPr="00B934AF" w:rsidRDefault="00F432B1" w:rsidP="00F432B1">
      <w:pPr>
        <w:jc w:val="center"/>
        <w:rPr>
          <w:rFonts w:ascii="Tahoma" w:hAnsi="Tahoma" w:cs="Tahoma"/>
        </w:rPr>
      </w:pPr>
      <w:r w:rsidRPr="00B934AF">
        <w:rPr>
          <w:rFonts w:ascii="Tahoma" w:hAnsi="Tahoma" w:cs="Tahoma"/>
        </w:rPr>
        <w:t>Pembrokeshire Archives, Prendergast, Haverfordwest, SA61 2PE</w:t>
      </w:r>
    </w:p>
    <w:p w14:paraId="46C89C01" w14:textId="77777777" w:rsidR="00F432B1" w:rsidRPr="00B934AF" w:rsidRDefault="00F432B1" w:rsidP="00F432B1">
      <w:pPr>
        <w:jc w:val="center"/>
        <w:rPr>
          <w:rFonts w:ascii="Tahoma" w:hAnsi="Tahoma" w:cs="Tahoma"/>
        </w:rPr>
      </w:pPr>
      <w:r w:rsidRPr="00B934AF">
        <w:rPr>
          <w:rFonts w:ascii="Tahoma" w:hAnsi="Tahoma" w:cs="Tahoma"/>
        </w:rPr>
        <w:t xml:space="preserve">01437 776412 </w:t>
      </w:r>
      <w:r w:rsidRPr="00B934AF">
        <w:rPr>
          <w:rFonts w:cs="Arial"/>
        </w:rPr>
        <w:sym w:font="Wingdings" w:char="F09F"/>
      </w:r>
      <w:r w:rsidRPr="00B934AF">
        <w:rPr>
          <w:rFonts w:ascii="Tahoma" w:hAnsi="Tahoma" w:cs="Tahoma"/>
        </w:rPr>
        <w:t xml:space="preserve"> </w:t>
      </w:r>
      <w:hyperlink r:id="rId16" w:history="1">
        <w:r w:rsidRPr="00607D76">
          <w:rPr>
            <w:rStyle w:val="Hyperlink"/>
          </w:rPr>
          <w:t>dean.rowlands@pembrokeshire.gov.uk</w:t>
        </w:r>
      </w:hyperlink>
    </w:p>
    <w:p w14:paraId="1915A6B3" w14:textId="77777777" w:rsidR="00F432B1" w:rsidRPr="00B934AF" w:rsidRDefault="00F432B1" w:rsidP="00F432B1">
      <w:pPr>
        <w:ind w:left="228" w:hanging="228"/>
        <w:rPr>
          <w:rFonts w:ascii="Tahoma" w:hAnsi="Tahoma" w:cs="Tahoma"/>
          <w:b/>
        </w:rPr>
      </w:pPr>
    </w:p>
    <w:p w14:paraId="6EA8D207" w14:textId="77777777" w:rsidR="00F432B1" w:rsidRPr="00B934AF" w:rsidRDefault="00F432B1" w:rsidP="00F432B1">
      <w:pPr>
        <w:ind w:left="228" w:hanging="228"/>
        <w:rPr>
          <w:rFonts w:ascii="Tahoma" w:hAnsi="Tahoma" w:cs="Tahoma"/>
          <w:b/>
        </w:rPr>
      </w:pPr>
    </w:p>
    <w:tbl>
      <w:tblPr>
        <w:tblW w:w="1077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3"/>
      </w:tblGrid>
      <w:tr w:rsidR="00F432B1" w:rsidRPr="00B934AF" w14:paraId="3771FCD8" w14:textId="77777777" w:rsidTr="00D67DD0">
        <w:tc>
          <w:tcPr>
            <w:tcW w:w="10773" w:type="dxa"/>
            <w:tcBorders>
              <w:top w:val="nil"/>
              <w:left w:val="nil"/>
              <w:bottom w:val="nil"/>
              <w:right w:val="nil"/>
            </w:tcBorders>
            <w:shd w:val="clear" w:color="auto" w:fill="87BFB2"/>
          </w:tcPr>
          <w:p w14:paraId="5D8E4ECD" w14:textId="77777777" w:rsidR="00F432B1" w:rsidRPr="00B934AF" w:rsidRDefault="00F432B1" w:rsidP="00D67DD0">
            <w:pPr>
              <w:spacing w:before="240" w:after="240"/>
              <w:rPr>
                <w:rFonts w:ascii="Tahoma" w:hAnsi="Tahoma" w:cs="Tahoma"/>
                <w:b/>
                <w:color w:val="FFFFFF"/>
              </w:rPr>
            </w:pPr>
            <w:r w:rsidRPr="00B934AF">
              <w:rPr>
                <w:rFonts w:ascii="Tahoma" w:hAnsi="Tahoma" w:cs="Tahoma"/>
                <w:b/>
                <w:color w:val="FFFFFF"/>
              </w:rPr>
              <w:t>Section 5 – Overall Comments</w:t>
            </w:r>
          </w:p>
        </w:tc>
      </w:tr>
    </w:tbl>
    <w:p w14:paraId="2AFDB34D" w14:textId="77777777" w:rsidR="00F432B1" w:rsidRPr="00B934AF" w:rsidRDefault="00F432B1" w:rsidP="00F432B1">
      <w:pPr>
        <w:shd w:val="clear" w:color="auto" w:fill="FFFFFF"/>
        <w:spacing w:line="300" w:lineRule="atLeast"/>
        <w:rPr>
          <w:rFonts w:ascii="Tahoma" w:hAnsi="Tahoma" w:cs="Tahoma"/>
          <w:color w:val="000000"/>
        </w:rPr>
      </w:pPr>
    </w:p>
    <w:p w14:paraId="61D459BA" w14:textId="77777777" w:rsidR="00F432B1" w:rsidRPr="00B934AF" w:rsidRDefault="00F432B1" w:rsidP="00F432B1">
      <w:pPr>
        <w:shd w:val="clear" w:color="auto" w:fill="FFFFFF"/>
        <w:spacing w:line="300" w:lineRule="atLeast"/>
        <w:ind w:left="-567"/>
        <w:rPr>
          <w:rFonts w:ascii="Tahoma" w:hAnsi="Tahoma" w:cs="Tahoma"/>
          <w:b/>
          <w:color w:val="000000"/>
        </w:rPr>
      </w:pPr>
      <w:r w:rsidRPr="00B934AF">
        <w:rPr>
          <w:rFonts w:ascii="Tahoma" w:hAnsi="Tahoma" w:cs="Tahoma"/>
          <w:b/>
          <w:color w:val="000000"/>
        </w:rPr>
        <w:t>Manager’s Overall Comments</w:t>
      </w:r>
    </w:p>
    <w:p w14:paraId="2A831CB9" w14:textId="77777777" w:rsidR="00F432B1" w:rsidRPr="00B934AF" w:rsidRDefault="00F432B1" w:rsidP="00F432B1">
      <w:pPr>
        <w:shd w:val="clear" w:color="auto" w:fill="FFFFFF"/>
        <w:spacing w:line="300" w:lineRule="atLeast"/>
        <w:rPr>
          <w:rFonts w:ascii="Tahoma" w:hAnsi="Tahoma" w:cs="Tahoma"/>
          <w:color w:val="000000"/>
        </w:rPr>
      </w:pPr>
    </w:p>
    <w:tbl>
      <w:tblPr>
        <w:tblW w:w="1077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3"/>
      </w:tblGrid>
      <w:tr w:rsidR="00F432B1" w:rsidRPr="00B934AF" w14:paraId="0C3E636F" w14:textId="77777777" w:rsidTr="00D67DD0">
        <w:trPr>
          <w:trHeight w:val="2268"/>
        </w:trPr>
        <w:tc>
          <w:tcPr>
            <w:tcW w:w="10773" w:type="dxa"/>
          </w:tcPr>
          <w:p w14:paraId="02F1AB1F" w14:textId="77777777" w:rsidR="00F432B1" w:rsidRPr="00B934AF" w:rsidRDefault="00F432B1" w:rsidP="00D67DD0">
            <w:pPr>
              <w:spacing w:line="300" w:lineRule="atLeast"/>
              <w:rPr>
                <w:rFonts w:ascii="Tahoma" w:hAnsi="Tahoma" w:cs="Tahoma"/>
                <w:color w:val="000000"/>
              </w:rPr>
            </w:pPr>
          </w:p>
        </w:tc>
      </w:tr>
    </w:tbl>
    <w:p w14:paraId="50796262" w14:textId="77777777" w:rsidR="00F432B1" w:rsidRPr="00B934AF" w:rsidRDefault="00F432B1" w:rsidP="00F432B1">
      <w:pPr>
        <w:shd w:val="clear" w:color="auto" w:fill="FFFFFF"/>
        <w:spacing w:line="300" w:lineRule="atLeast"/>
        <w:rPr>
          <w:rFonts w:ascii="Tahoma" w:hAnsi="Tahoma" w:cs="Tahoma"/>
          <w:color w:val="000000"/>
        </w:rPr>
      </w:pPr>
    </w:p>
    <w:p w14:paraId="5BC017E4" w14:textId="77777777" w:rsidR="00F432B1" w:rsidRPr="00B934AF" w:rsidRDefault="00F432B1" w:rsidP="00F432B1">
      <w:pPr>
        <w:ind w:left="-567"/>
        <w:jc w:val="center"/>
        <w:rPr>
          <w:rFonts w:ascii="Tahoma" w:hAnsi="Tahoma" w:cs="Tahoma"/>
          <w:b/>
        </w:rPr>
      </w:pPr>
    </w:p>
    <w:p w14:paraId="73616FA0" w14:textId="77777777" w:rsidR="00F432B1" w:rsidRPr="00B934AF" w:rsidRDefault="00F432B1" w:rsidP="00F432B1">
      <w:pPr>
        <w:pBdr>
          <w:top w:val="single" w:sz="2" w:space="0" w:color="333333"/>
          <w:bottom w:val="single" w:sz="2" w:space="1" w:color="333333"/>
        </w:pBdr>
        <w:tabs>
          <w:tab w:val="left" w:pos="3300"/>
        </w:tabs>
        <w:jc w:val="center"/>
        <w:rPr>
          <w:rFonts w:ascii="Tahoma" w:hAnsi="Tahoma" w:cs="Tahoma"/>
          <w:b/>
        </w:rPr>
      </w:pPr>
    </w:p>
    <w:p w14:paraId="7C04393E" w14:textId="77777777" w:rsidR="00F432B1" w:rsidRPr="00B934AF" w:rsidRDefault="00F432B1" w:rsidP="00F432B1">
      <w:pPr>
        <w:pBdr>
          <w:top w:val="single" w:sz="2" w:space="0" w:color="333333"/>
          <w:bottom w:val="single" w:sz="2" w:space="1" w:color="333333"/>
        </w:pBdr>
        <w:tabs>
          <w:tab w:val="left" w:pos="3300"/>
        </w:tabs>
        <w:jc w:val="center"/>
        <w:rPr>
          <w:rFonts w:ascii="Tahoma" w:hAnsi="Tahoma" w:cs="Tahoma"/>
          <w:b/>
        </w:rPr>
      </w:pPr>
      <w:r w:rsidRPr="00B934AF">
        <w:rPr>
          <w:rFonts w:ascii="Tahoma" w:hAnsi="Tahoma" w:cs="Tahoma"/>
          <w:b/>
        </w:rPr>
        <w:t xml:space="preserve">A copy of this document should be kept by the Manager and Post Holder. It may also be used for monitoring purposes by the Head of Service, Director or Internal Audit. </w:t>
      </w:r>
    </w:p>
    <w:p w14:paraId="491503EC" w14:textId="77777777" w:rsidR="00F432B1" w:rsidRPr="00B934AF" w:rsidRDefault="00F432B1" w:rsidP="00F432B1">
      <w:pPr>
        <w:pBdr>
          <w:top w:val="single" w:sz="2" w:space="0" w:color="333333"/>
          <w:bottom w:val="single" w:sz="2" w:space="1" w:color="333333"/>
        </w:pBdr>
        <w:tabs>
          <w:tab w:val="left" w:pos="3300"/>
        </w:tabs>
        <w:jc w:val="center"/>
        <w:rPr>
          <w:rFonts w:ascii="Tahoma" w:hAnsi="Tahoma" w:cs="Tahoma"/>
          <w:b/>
        </w:rPr>
      </w:pPr>
    </w:p>
    <w:p w14:paraId="46444D13" w14:textId="77777777" w:rsidR="00F432B1" w:rsidRPr="00B934AF" w:rsidRDefault="00F432B1" w:rsidP="00F432B1">
      <w:pPr>
        <w:pBdr>
          <w:top w:val="single" w:sz="2" w:space="0" w:color="333333"/>
          <w:bottom w:val="single" w:sz="2" w:space="1" w:color="333333"/>
        </w:pBdr>
        <w:tabs>
          <w:tab w:val="left" w:pos="3300"/>
        </w:tabs>
        <w:jc w:val="center"/>
        <w:rPr>
          <w:rFonts w:ascii="Tahoma" w:hAnsi="Tahoma" w:cs="Tahoma"/>
          <w:b/>
        </w:rPr>
      </w:pPr>
      <w:r w:rsidRPr="00B934AF">
        <w:rPr>
          <w:rFonts w:ascii="Tahoma" w:hAnsi="Tahoma" w:cs="Tahoma"/>
          <w:b/>
        </w:rPr>
        <w:t>If this document is completed in Welsh it may be seen by a member of the translation services team.</w:t>
      </w:r>
    </w:p>
    <w:p w14:paraId="454DB1A9" w14:textId="77777777" w:rsidR="00F432B1" w:rsidRPr="00B934AF" w:rsidRDefault="00F432B1" w:rsidP="00F432B1">
      <w:pPr>
        <w:pBdr>
          <w:top w:val="single" w:sz="2" w:space="0" w:color="333333"/>
          <w:bottom w:val="single" w:sz="2" w:space="1" w:color="333333"/>
        </w:pBdr>
        <w:tabs>
          <w:tab w:val="left" w:pos="3300"/>
        </w:tabs>
        <w:jc w:val="center"/>
        <w:rPr>
          <w:rFonts w:ascii="Tahoma" w:hAnsi="Tahoma" w:cs="Tahoma"/>
          <w:b/>
        </w:rPr>
      </w:pPr>
    </w:p>
    <w:p w14:paraId="50A57F7A" w14:textId="77777777" w:rsidR="00F432B1" w:rsidRPr="00B934AF" w:rsidRDefault="00F432B1" w:rsidP="00F432B1">
      <w:pPr>
        <w:tabs>
          <w:tab w:val="left" w:pos="3300"/>
        </w:tabs>
        <w:rPr>
          <w:rFonts w:ascii="Tahoma" w:hAnsi="Tahoma" w:cs="Tahoma"/>
        </w:rPr>
      </w:pPr>
    </w:p>
    <w:p w14:paraId="7818586A" w14:textId="77777777" w:rsidR="00F432B1" w:rsidRPr="00B934AF" w:rsidRDefault="00F432B1" w:rsidP="00F432B1">
      <w:pPr>
        <w:tabs>
          <w:tab w:val="left" w:pos="3300"/>
        </w:tabs>
        <w:ind w:left="1531" w:hanging="2098"/>
        <w:rPr>
          <w:rFonts w:ascii="Tahoma" w:hAnsi="Tahoma" w:cs="Tahoma"/>
          <w:b/>
        </w:rPr>
      </w:pPr>
      <w:r w:rsidRPr="00B934AF">
        <w:rPr>
          <w:rFonts w:ascii="Tahoma" w:hAnsi="Tahoma" w:cs="Tahoma"/>
          <w:b/>
        </w:rPr>
        <w:t>Post Holder:</w:t>
      </w:r>
    </w:p>
    <w:p w14:paraId="5904C654" w14:textId="77777777" w:rsidR="00F432B1" w:rsidRPr="00B934AF" w:rsidRDefault="00F432B1" w:rsidP="00F432B1">
      <w:pPr>
        <w:tabs>
          <w:tab w:val="left" w:pos="3300"/>
        </w:tabs>
        <w:ind w:left="1531" w:hanging="1531"/>
        <w:rPr>
          <w:rFonts w:ascii="Tahoma" w:hAnsi="Tahoma" w:cs="Tahoma"/>
          <w:b/>
        </w:rPr>
      </w:pPr>
    </w:p>
    <w:p w14:paraId="27396D0B" w14:textId="77777777" w:rsidR="00F432B1" w:rsidRPr="00B934AF" w:rsidRDefault="00F432B1" w:rsidP="00F432B1">
      <w:pPr>
        <w:tabs>
          <w:tab w:val="left" w:pos="3300"/>
        </w:tabs>
        <w:ind w:left="-567"/>
        <w:rPr>
          <w:rFonts w:ascii="Tahoma" w:hAnsi="Tahoma" w:cs="Tahoma"/>
        </w:rPr>
      </w:pPr>
      <w:r w:rsidRPr="00B934AF">
        <w:rPr>
          <w:rFonts w:ascii="Tahoma" w:hAnsi="Tahoma" w:cs="Tahoma"/>
        </w:rPr>
        <w:t>Please sign to confirm that you agree with the comments made and actions identified in this review.</w:t>
      </w:r>
    </w:p>
    <w:p w14:paraId="61190162" w14:textId="77777777" w:rsidR="00F432B1" w:rsidRPr="00B934AF" w:rsidRDefault="00F432B1" w:rsidP="00F432B1">
      <w:pPr>
        <w:tabs>
          <w:tab w:val="left" w:pos="3300"/>
        </w:tabs>
        <w:rPr>
          <w:rFonts w:ascii="Tahoma" w:hAnsi="Tahoma" w:cs="Tahoma"/>
        </w:rPr>
      </w:pPr>
    </w:p>
    <w:p w14:paraId="1756E3E5" w14:textId="77777777" w:rsidR="00F432B1" w:rsidRPr="00B934AF" w:rsidRDefault="00F432B1" w:rsidP="00F432B1">
      <w:pPr>
        <w:tabs>
          <w:tab w:val="left" w:pos="3300"/>
        </w:tabs>
        <w:rPr>
          <w:rFonts w:ascii="Tahoma" w:hAnsi="Tahoma" w:cs="Tahoma"/>
        </w:rPr>
        <w:sectPr w:rsidR="00F432B1" w:rsidRPr="00B934AF" w:rsidSect="00525FBA">
          <w:pgSz w:w="11906" w:h="16838" w:code="9"/>
          <w:pgMar w:top="1134" w:right="1134" w:bottom="1134" w:left="1134" w:header="709" w:footer="709" w:gutter="0"/>
          <w:cols w:space="708"/>
          <w:docGrid w:linePitch="254"/>
        </w:sectPr>
      </w:pPr>
    </w:p>
    <w:p w14:paraId="7B71931E" w14:textId="77777777" w:rsidR="00F432B1" w:rsidRPr="00B934AF" w:rsidRDefault="00F432B1" w:rsidP="00F432B1">
      <w:pPr>
        <w:tabs>
          <w:tab w:val="left" w:pos="3300"/>
        </w:tabs>
        <w:rPr>
          <w:rFonts w:ascii="Tahoma" w:hAnsi="Tahoma" w:cs="Tahoma"/>
        </w:rPr>
      </w:pPr>
    </w:p>
    <w:tbl>
      <w:tblPr>
        <w:tblW w:w="10773" w:type="dxa"/>
        <w:tblInd w:w="-459" w:type="dxa"/>
        <w:tblLook w:val="01E0" w:firstRow="1" w:lastRow="1" w:firstColumn="1" w:lastColumn="1" w:noHBand="0" w:noVBand="0"/>
      </w:tblPr>
      <w:tblGrid>
        <w:gridCol w:w="993"/>
        <w:gridCol w:w="5386"/>
        <w:gridCol w:w="1470"/>
        <w:gridCol w:w="2924"/>
      </w:tblGrid>
      <w:tr w:rsidR="00F432B1" w:rsidRPr="00B934AF" w14:paraId="7DD0E3F8" w14:textId="77777777" w:rsidTr="00D67DD0">
        <w:trPr>
          <w:trHeight w:val="340"/>
        </w:trPr>
        <w:tc>
          <w:tcPr>
            <w:tcW w:w="993" w:type="dxa"/>
          </w:tcPr>
          <w:p w14:paraId="4F25D850" w14:textId="77777777" w:rsidR="00F432B1" w:rsidRPr="00B934AF" w:rsidRDefault="00F432B1" w:rsidP="00D67DD0">
            <w:pPr>
              <w:tabs>
                <w:tab w:val="left" w:pos="3300"/>
              </w:tabs>
              <w:rPr>
                <w:rFonts w:ascii="Tahoma" w:hAnsi="Tahoma" w:cs="Tahoma"/>
                <w:b/>
              </w:rPr>
            </w:pPr>
            <w:r w:rsidRPr="00B934AF">
              <w:rPr>
                <w:rFonts w:ascii="Tahoma" w:hAnsi="Tahoma" w:cs="Tahoma"/>
                <w:b/>
              </w:rPr>
              <w:t>Sign:</w:t>
            </w:r>
          </w:p>
        </w:tc>
        <w:tc>
          <w:tcPr>
            <w:tcW w:w="5386" w:type="dxa"/>
            <w:tcBorders>
              <w:bottom w:val="single" w:sz="2" w:space="0" w:color="333333"/>
            </w:tcBorders>
          </w:tcPr>
          <w:p w14:paraId="79E85CFC" w14:textId="77777777" w:rsidR="00F432B1" w:rsidRPr="00B934AF" w:rsidRDefault="00F432B1" w:rsidP="00D67DD0">
            <w:pPr>
              <w:tabs>
                <w:tab w:val="left" w:pos="3300"/>
              </w:tabs>
              <w:rPr>
                <w:rFonts w:ascii="Tahoma" w:hAnsi="Tahoma" w:cs="Tahoma"/>
              </w:rPr>
            </w:pPr>
          </w:p>
        </w:tc>
        <w:tc>
          <w:tcPr>
            <w:tcW w:w="1470" w:type="dxa"/>
          </w:tcPr>
          <w:p w14:paraId="62442D46" w14:textId="77777777" w:rsidR="00F432B1" w:rsidRPr="00B934AF" w:rsidRDefault="00F432B1" w:rsidP="00D67DD0">
            <w:pPr>
              <w:tabs>
                <w:tab w:val="left" w:pos="3300"/>
              </w:tabs>
              <w:jc w:val="right"/>
              <w:rPr>
                <w:rFonts w:ascii="Tahoma" w:hAnsi="Tahoma" w:cs="Tahoma"/>
                <w:b/>
              </w:rPr>
            </w:pPr>
            <w:r w:rsidRPr="00B934AF">
              <w:rPr>
                <w:rFonts w:ascii="Tahoma" w:hAnsi="Tahoma" w:cs="Tahoma"/>
                <w:b/>
              </w:rPr>
              <w:t>Date:</w:t>
            </w:r>
          </w:p>
        </w:tc>
        <w:tc>
          <w:tcPr>
            <w:tcW w:w="2924" w:type="dxa"/>
            <w:tcBorders>
              <w:bottom w:val="single" w:sz="2" w:space="0" w:color="333333"/>
            </w:tcBorders>
          </w:tcPr>
          <w:p w14:paraId="6C89CED6" w14:textId="77777777" w:rsidR="00F432B1" w:rsidRPr="00B934AF" w:rsidRDefault="00F432B1" w:rsidP="00D67DD0">
            <w:pPr>
              <w:tabs>
                <w:tab w:val="left" w:pos="3300"/>
              </w:tabs>
              <w:rPr>
                <w:rFonts w:ascii="Tahoma" w:hAnsi="Tahoma" w:cs="Tahoma"/>
              </w:rPr>
            </w:pPr>
          </w:p>
        </w:tc>
      </w:tr>
    </w:tbl>
    <w:p w14:paraId="51C6A797" w14:textId="77777777" w:rsidR="00F432B1" w:rsidRPr="00B934AF" w:rsidRDefault="00F432B1" w:rsidP="00F432B1">
      <w:pPr>
        <w:tabs>
          <w:tab w:val="left" w:pos="3300"/>
        </w:tabs>
        <w:rPr>
          <w:rFonts w:ascii="Tahoma" w:hAnsi="Tahoma" w:cs="Tahoma"/>
        </w:rPr>
      </w:pPr>
    </w:p>
    <w:p w14:paraId="4D18277E" w14:textId="77777777" w:rsidR="00F432B1" w:rsidRPr="00B934AF" w:rsidRDefault="00F432B1" w:rsidP="00F432B1">
      <w:pPr>
        <w:tabs>
          <w:tab w:val="left" w:pos="3300"/>
        </w:tabs>
        <w:rPr>
          <w:rFonts w:ascii="Tahoma" w:hAnsi="Tahoma" w:cs="Tahoma"/>
          <w:b/>
        </w:rPr>
        <w:sectPr w:rsidR="00F432B1" w:rsidRPr="00B934AF">
          <w:type w:val="continuous"/>
          <w:pgSz w:w="11906" w:h="16838" w:code="9"/>
          <w:pgMar w:top="1134" w:right="1134" w:bottom="1134" w:left="1134" w:header="709" w:footer="709" w:gutter="0"/>
          <w:cols w:space="708"/>
          <w:formProt w:val="0"/>
          <w:docGrid w:linePitch="254"/>
        </w:sectPr>
      </w:pPr>
    </w:p>
    <w:p w14:paraId="32AFEC3C" w14:textId="77777777" w:rsidR="00F432B1" w:rsidRPr="00B934AF" w:rsidRDefault="00F432B1" w:rsidP="00F432B1">
      <w:pPr>
        <w:tabs>
          <w:tab w:val="left" w:pos="3300"/>
        </w:tabs>
        <w:ind w:left="1531" w:hanging="2098"/>
        <w:rPr>
          <w:rFonts w:ascii="Tahoma" w:hAnsi="Tahoma" w:cs="Tahoma"/>
        </w:rPr>
      </w:pPr>
      <w:r w:rsidRPr="00B934AF">
        <w:rPr>
          <w:rFonts w:ascii="Tahoma" w:hAnsi="Tahoma" w:cs="Tahoma"/>
          <w:b/>
        </w:rPr>
        <w:t>Manager:</w:t>
      </w:r>
      <w:r w:rsidRPr="00B934AF">
        <w:rPr>
          <w:rFonts w:ascii="Tahoma" w:hAnsi="Tahoma" w:cs="Tahoma"/>
        </w:rPr>
        <w:t xml:space="preserve"> </w:t>
      </w:r>
      <w:r w:rsidRPr="00B934AF">
        <w:rPr>
          <w:rFonts w:ascii="Tahoma" w:hAnsi="Tahoma" w:cs="Tahoma"/>
        </w:rPr>
        <w:tab/>
      </w:r>
    </w:p>
    <w:p w14:paraId="22067D02" w14:textId="77777777" w:rsidR="00F432B1" w:rsidRPr="00B934AF" w:rsidRDefault="00F432B1" w:rsidP="00F432B1">
      <w:pPr>
        <w:tabs>
          <w:tab w:val="left" w:pos="3300"/>
        </w:tabs>
        <w:ind w:left="1531" w:hanging="1531"/>
        <w:rPr>
          <w:rFonts w:ascii="Tahoma" w:hAnsi="Tahoma" w:cs="Tahoma"/>
        </w:rPr>
      </w:pPr>
    </w:p>
    <w:tbl>
      <w:tblPr>
        <w:tblpPr w:leftFromText="180" w:rightFromText="180" w:vertAnchor="text" w:horzAnchor="margin" w:tblpXSpec="center" w:tblpY="2879"/>
        <w:tblW w:w="10773" w:type="dxa"/>
        <w:tblLook w:val="01E0" w:firstRow="1" w:lastRow="1" w:firstColumn="1" w:lastColumn="1" w:noHBand="0" w:noVBand="0"/>
      </w:tblPr>
      <w:tblGrid>
        <w:gridCol w:w="993"/>
        <w:gridCol w:w="5386"/>
        <w:gridCol w:w="1470"/>
        <w:gridCol w:w="2924"/>
      </w:tblGrid>
      <w:tr w:rsidR="00F432B1" w:rsidRPr="00C5774D" w14:paraId="287DA1D7" w14:textId="77777777" w:rsidTr="00F432B1">
        <w:trPr>
          <w:trHeight w:val="340"/>
        </w:trPr>
        <w:tc>
          <w:tcPr>
            <w:tcW w:w="993" w:type="dxa"/>
          </w:tcPr>
          <w:p w14:paraId="654F3A90" w14:textId="77777777" w:rsidR="00F432B1" w:rsidRPr="00B934AF" w:rsidRDefault="00F432B1" w:rsidP="00F432B1">
            <w:pPr>
              <w:tabs>
                <w:tab w:val="left" w:pos="3300"/>
              </w:tabs>
              <w:rPr>
                <w:rFonts w:ascii="Tahoma" w:hAnsi="Tahoma" w:cs="Tahoma"/>
                <w:b/>
              </w:rPr>
            </w:pPr>
            <w:r w:rsidRPr="00B934AF">
              <w:rPr>
                <w:rFonts w:ascii="Tahoma" w:hAnsi="Tahoma" w:cs="Tahoma"/>
                <w:b/>
              </w:rPr>
              <w:t>Sign:</w:t>
            </w:r>
          </w:p>
        </w:tc>
        <w:tc>
          <w:tcPr>
            <w:tcW w:w="5386" w:type="dxa"/>
            <w:tcBorders>
              <w:bottom w:val="single" w:sz="2" w:space="0" w:color="333333"/>
            </w:tcBorders>
          </w:tcPr>
          <w:p w14:paraId="2B86A2B2" w14:textId="77777777" w:rsidR="00F432B1" w:rsidRPr="00B934AF" w:rsidRDefault="00F432B1" w:rsidP="00F432B1">
            <w:pPr>
              <w:tabs>
                <w:tab w:val="left" w:pos="3300"/>
              </w:tabs>
              <w:rPr>
                <w:rFonts w:ascii="Tahoma" w:hAnsi="Tahoma" w:cs="Tahoma"/>
              </w:rPr>
            </w:pPr>
          </w:p>
        </w:tc>
        <w:tc>
          <w:tcPr>
            <w:tcW w:w="1470" w:type="dxa"/>
          </w:tcPr>
          <w:p w14:paraId="671C4E38" w14:textId="77777777" w:rsidR="00F432B1" w:rsidRPr="00C5774D" w:rsidRDefault="00F432B1" w:rsidP="00F432B1">
            <w:pPr>
              <w:tabs>
                <w:tab w:val="left" w:pos="3300"/>
              </w:tabs>
              <w:jc w:val="right"/>
              <w:rPr>
                <w:rFonts w:ascii="Tahoma" w:hAnsi="Tahoma" w:cs="Tahoma"/>
                <w:b/>
              </w:rPr>
            </w:pPr>
            <w:r w:rsidRPr="00B934AF">
              <w:rPr>
                <w:rFonts w:ascii="Tahoma" w:hAnsi="Tahoma" w:cs="Tahoma"/>
                <w:b/>
              </w:rPr>
              <w:t>Date:</w:t>
            </w:r>
          </w:p>
        </w:tc>
        <w:tc>
          <w:tcPr>
            <w:tcW w:w="2924" w:type="dxa"/>
            <w:tcBorders>
              <w:bottom w:val="single" w:sz="2" w:space="0" w:color="333333"/>
            </w:tcBorders>
          </w:tcPr>
          <w:p w14:paraId="43F1A617" w14:textId="77777777" w:rsidR="00F432B1" w:rsidRPr="005955B8" w:rsidRDefault="00F432B1" w:rsidP="00F432B1">
            <w:pPr>
              <w:tabs>
                <w:tab w:val="left" w:pos="3300"/>
              </w:tabs>
              <w:rPr>
                <w:rFonts w:ascii="Tahoma" w:hAnsi="Tahoma" w:cs="Tahoma"/>
              </w:rPr>
            </w:pPr>
          </w:p>
        </w:tc>
      </w:tr>
    </w:tbl>
    <w:p w14:paraId="6DF68CF1" w14:textId="77777777" w:rsidR="00F432B1" w:rsidRPr="00B934AF" w:rsidRDefault="00F432B1" w:rsidP="00F432B1">
      <w:pPr>
        <w:tabs>
          <w:tab w:val="left" w:pos="3300"/>
        </w:tabs>
        <w:ind w:left="-567"/>
        <w:rPr>
          <w:rFonts w:ascii="Tahoma" w:hAnsi="Tahoma" w:cs="Tahoma"/>
        </w:rPr>
      </w:pPr>
      <w:r w:rsidRPr="00B934AF">
        <w:rPr>
          <w:rFonts w:ascii="Tahoma" w:hAnsi="Tahoma" w:cs="Tahoma"/>
        </w:rPr>
        <w:t>Please sign to confirm that you agree with the comments made and actions identified in this review.</w:t>
      </w:r>
    </w:p>
    <w:p w14:paraId="2689E3E0" w14:textId="77777777" w:rsidR="00F432B1" w:rsidRPr="00B934AF" w:rsidRDefault="00F432B1" w:rsidP="00F432B1">
      <w:pPr>
        <w:tabs>
          <w:tab w:val="left" w:pos="3300"/>
        </w:tabs>
        <w:rPr>
          <w:rFonts w:ascii="Tahoma" w:hAnsi="Tahoma" w:cs="Tahoma"/>
        </w:rPr>
        <w:sectPr w:rsidR="00F432B1" w:rsidRPr="00B934AF">
          <w:type w:val="continuous"/>
          <w:pgSz w:w="11906" w:h="16838" w:code="9"/>
          <w:pgMar w:top="1134" w:right="1134" w:bottom="1134" w:left="1134" w:header="709" w:footer="709" w:gutter="0"/>
          <w:cols w:space="708"/>
          <w:docGrid w:linePitch="254"/>
        </w:sectPr>
      </w:pPr>
    </w:p>
    <w:p w14:paraId="73A1A415" w14:textId="09FAAE8F" w:rsidR="00F432B1" w:rsidRDefault="00F432B1" w:rsidP="005D527D">
      <w:pPr>
        <w:rPr>
          <w:rFonts w:ascii="Arial" w:hAnsi="Arial" w:cs="Arial"/>
          <w:color w:val="7030A0"/>
        </w:rPr>
      </w:pPr>
      <w:r>
        <w:rPr>
          <w:rFonts w:ascii="Arial" w:hAnsi="Arial" w:cs="Arial"/>
          <w:color w:val="7030A0"/>
        </w:rPr>
        <w:t>Appendix 3</w:t>
      </w:r>
    </w:p>
    <w:p w14:paraId="71075F24" w14:textId="2ED9F60F" w:rsidR="00F432B1" w:rsidRDefault="00F432B1" w:rsidP="005D527D">
      <w:pPr>
        <w:rPr>
          <w:rFonts w:ascii="Arial" w:hAnsi="Arial" w:cs="Arial"/>
          <w:color w:val="7030A0"/>
        </w:rPr>
      </w:pPr>
    </w:p>
    <w:p w14:paraId="567A0F30" w14:textId="77777777" w:rsidR="00F432B1" w:rsidRPr="007F2332" w:rsidRDefault="00F432B1" w:rsidP="00F432B1">
      <w:pPr>
        <w:jc w:val="center"/>
        <w:rPr>
          <w:rFonts w:ascii="Arial" w:hAnsi="Arial" w:cs="Arial"/>
          <w:sz w:val="24"/>
          <w:szCs w:val="24"/>
          <w:u w:val="single"/>
        </w:rPr>
      </w:pPr>
      <w:r w:rsidRPr="007F2332">
        <w:rPr>
          <w:rFonts w:ascii="Arial" w:hAnsi="Arial" w:cs="Arial"/>
          <w:sz w:val="24"/>
          <w:szCs w:val="24"/>
          <w:u w:val="single"/>
        </w:rPr>
        <w:t>Performance Appraisal</w:t>
      </w:r>
      <w:r>
        <w:rPr>
          <w:rFonts w:ascii="Arial" w:hAnsi="Arial" w:cs="Arial"/>
          <w:sz w:val="24"/>
          <w:szCs w:val="24"/>
          <w:u w:val="single"/>
        </w:rPr>
        <w:t xml:space="preserve"> Questions</w:t>
      </w:r>
    </w:p>
    <w:p w14:paraId="23A58ED6" w14:textId="77777777" w:rsidR="00F432B1" w:rsidRPr="005E6162"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Do you take part in regular monthly 1-2-1’s or ‘work conversations’ with your Line Manger/Team Member? YES/NO</w:t>
      </w:r>
    </w:p>
    <w:p w14:paraId="21657EE3" w14:textId="77777777" w:rsidR="00F432B1" w:rsidRPr="005E6162" w:rsidRDefault="00F432B1" w:rsidP="00F432B1">
      <w:pPr>
        <w:pStyle w:val="ListParagraph"/>
        <w:rPr>
          <w:rFonts w:ascii="Arial" w:hAnsi="Arial" w:cs="Arial"/>
        </w:rPr>
      </w:pPr>
    </w:p>
    <w:p w14:paraId="4DC18775" w14:textId="77777777" w:rsidR="00F432B1" w:rsidRPr="005E6162" w:rsidRDefault="00F432B1" w:rsidP="00F432B1">
      <w:pPr>
        <w:pStyle w:val="ListParagraph"/>
        <w:rPr>
          <w:rFonts w:ascii="Arial" w:hAnsi="Arial" w:cs="Arial"/>
        </w:rPr>
      </w:pPr>
    </w:p>
    <w:p w14:paraId="147667CD" w14:textId="77777777" w:rsidR="00F432B1" w:rsidRPr="005E6162"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Have you had a P.A. in the last 12 months? YES/NO</w:t>
      </w:r>
    </w:p>
    <w:p w14:paraId="1D78E437" w14:textId="77777777" w:rsidR="00F432B1" w:rsidRPr="005E6162" w:rsidRDefault="00F432B1" w:rsidP="00F432B1">
      <w:pPr>
        <w:rPr>
          <w:rFonts w:ascii="Arial" w:hAnsi="Arial" w:cs="Arial"/>
        </w:rPr>
      </w:pPr>
    </w:p>
    <w:p w14:paraId="41D7C30F" w14:textId="77777777" w:rsidR="00F432B1" w:rsidRPr="005E6162"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Do you find the current P.A. process meaningful? YES/NO</w:t>
      </w:r>
    </w:p>
    <w:p w14:paraId="0D62EF51" w14:textId="77777777" w:rsidR="00F432B1" w:rsidRPr="005E6162" w:rsidRDefault="00F432B1" w:rsidP="00F432B1">
      <w:pPr>
        <w:rPr>
          <w:rFonts w:ascii="Arial" w:hAnsi="Arial" w:cs="Arial"/>
        </w:rPr>
      </w:pPr>
    </w:p>
    <w:p w14:paraId="2783BA3D" w14:textId="77777777" w:rsidR="00F432B1" w:rsidRPr="005E6162"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Are you part of an agile working team? YES/NO</w:t>
      </w:r>
    </w:p>
    <w:p w14:paraId="038C7867" w14:textId="77777777" w:rsidR="00F432B1" w:rsidRPr="005E6162" w:rsidRDefault="00F432B1" w:rsidP="00F432B1">
      <w:pPr>
        <w:rPr>
          <w:rFonts w:ascii="Arial" w:hAnsi="Arial" w:cs="Arial"/>
        </w:rPr>
      </w:pPr>
    </w:p>
    <w:p w14:paraId="3EF3AA69" w14:textId="77777777" w:rsidR="00F432B1" w:rsidRPr="005E6162"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Do you revisit the P.A. document during the year? YES/NO</w:t>
      </w:r>
    </w:p>
    <w:p w14:paraId="24DD5151" w14:textId="77777777" w:rsidR="00F432B1" w:rsidRPr="005E6162" w:rsidRDefault="00F432B1" w:rsidP="00F432B1">
      <w:pPr>
        <w:rPr>
          <w:rFonts w:ascii="Arial" w:hAnsi="Arial" w:cs="Arial"/>
        </w:rPr>
      </w:pPr>
    </w:p>
    <w:p w14:paraId="59855BBA" w14:textId="77777777" w:rsidR="00F432B1"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Do you think there is a need for a P.A. process in the organisation? YES/NO</w:t>
      </w:r>
    </w:p>
    <w:p w14:paraId="6C1CDD76" w14:textId="77777777" w:rsidR="00F432B1" w:rsidRPr="004010FA" w:rsidRDefault="00F432B1" w:rsidP="00F432B1">
      <w:pPr>
        <w:pStyle w:val="ListParagraph"/>
        <w:rPr>
          <w:rFonts w:ascii="Arial" w:hAnsi="Arial" w:cs="Arial"/>
        </w:rPr>
      </w:pPr>
    </w:p>
    <w:p w14:paraId="2A68F17A" w14:textId="77777777" w:rsidR="00F432B1" w:rsidRPr="005E6162" w:rsidRDefault="00F432B1" w:rsidP="00F432B1">
      <w:pPr>
        <w:pStyle w:val="ListParagraph"/>
        <w:rPr>
          <w:rFonts w:ascii="Arial" w:hAnsi="Arial" w:cs="Arial"/>
        </w:rPr>
      </w:pPr>
    </w:p>
    <w:p w14:paraId="1704A7AB" w14:textId="77777777" w:rsidR="00F432B1" w:rsidRPr="005E6162" w:rsidRDefault="00F432B1" w:rsidP="00F432B1">
      <w:pPr>
        <w:pStyle w:val="ListParagraph"/>
        <w:rPr>
          <w:rFonts w:ascii="Arial" w:hAnsi="Arial" w:cs="Arial"/>
        </w:rPr>
      </w:pPr>
      <w:r w:rsidRPr="005E6162">
        <w:rPr>
          <w:rFonts w:ascii="Arial" w:hAnsi="Arial" w:cs="Arial"/>
        </w:rPr>
        <w:t>Please comment on why you chose your answer.</w:t>
      </w:r>
    </w:p>
    <w:p w14:paraId="28A11680" w14:textId="77777777" w:rsidR="00F432B1" w:rsidRPr="005E6162" w:rsidRDefault="00F432B1" w:rsidP="00F432B1">
      <w:pPr>
        <w:pStyle w:val="ListParagraph"/>
        <w:rPr>
          <w:rFonts w:ascii="Arial" w:hAnsi="Arial" w:cs="Arial"/>
        </w:rPr>
      </w:pPr>
    </w:p>
    <w:p w14:paraId="46E8FC00" w14:textId="77777777" w:rsidR="00F432B1" w:rsidRPr="005E6162" w:rsidRDefault="00F432B1" w:rsidP="00F432B1">
      <w:pPr>
        <w:pStyle w:val="ListParagraph"/>
        <w:rPr>
          <w:rFonts w:ascii="Arial" w:hAnsi="Arial" w:cs="Arial"/>
          <w:color w:val="FF0000"/>
        </w:rPr>
      </w:pPr>
    </w:p>
    <w:p w14:paraId="73185B1F" w14:textId="77777777" w:rsidR="00F432B1" w:rsidRPr="005E6162"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What are your thoughts on the P.A. process being completed ‘online’?</w:t>
      </w:r>
    </w:p>
    <w:p w14:paraId="086CAD46" w14:textId="77777777" w:rsidR="00F432B1" w:rsidRDefault="00F432B1" w:rsidP="00F432B1">
      <w:pPr>
        <w:pStyle w:val="ListParagraph"/>
        <w:rPr>
          <w:rFonts w:ascii="Arial" w:hAnsi="Arial" w:cs="Arial"/>
        </w:rPr>
      </w:pPr>
    </w:p>
    <w:p w14:paraId="4C401764" w14:textId="77777777" w:rsidR="00F432B1" w:rsidRDefault="00F432B1" w:rsidP="00F432B1">
      <w:pPr>
        <w:pStyle w:val="ListParagraph"/>
        <w:rPr>
          <w:rFonts w:ascii="Arial" w:hAnsi="Arial" w:cs="Arial"/>
        </w:rPr>
      </w:pPr>
      <w:r>
        <w:rPr>
          <w:rFonts w:ascii="Arial" w:hAnsi="Arial" w:cs="Arial"/>
        </w:rPr>
        <w:t>Positive idea</w:t>
      </w:r>
    </w:p>
    <w:p w14:paraId="51CE43AC" w14:textId="77777777" w:rsidR="00F432B1" w:rsidRDefault="00F432B1" w:rsidP="00F432B1">
      <w:pPr>
        <w:pStyle w:val="ListParagraph"/>
        <w:rPr>
          <w:rFonts w:ascii="Arial" w:hAnsi="Arial" w:cs="Arial"/>
        </w:rPr>
      </w:pPr>
      <w:r>
        <w:rPr>
          <w:rFonts w:ascii="Arial" w:hAnsi="Arial" w:cs="Arial"/>
        </w:rPr>
        <w:t>Would need a framework</w:t>
      </w:r>
    </w:p>
    <w:p w14:paraId="71071059" w14:textId="77777777" w:rsidR="00F432B1" w:rsidRDefault="00F432B1" w:rsidP="00F432B1">
      <w:pPr>
        <w:pStyle w:val="ListParagraph"/>
        <w:rPr>
          <w:rFonts w:ascii="Arial" w:hAnsi="Arial" w:cs="Arial"/>
        </w:rPr>
      </w:pPr>
      <w:r>
        <w:rPr>
          <w:rFonts w:ascii="Arial" w:hAnsi="Arial" w:cs="Arial"/>
        </w:rPr>
        <w:t>Provide flexibility</w:t>
      </w:r>
    </w:p>
    <w:p w14:paraId="370B11A1" w14:textId="77777777" w:rsidR="00F432B1" w:rsidRDefault="00F432B1" w:rsidP="00F432B1">
      <w:pPr>
        <w:pStyle w:val="ListParagraph"/>
        <w:rPr>
          <w:rFonts w:ascii="Arial" w:hAnsi="Arial" w:cs="Arial"/>
        </w:rPr>
      </w:pPr>
      <w:r>
        <w:rPr>
          <w:rFonts w:ascii="Arial" w:hAnsi="Arial" w:cs="Arial"/>
        </w:rPr>
        <w:t>Loose corporate wording currently on PA process – don’t understand it</w:t>
      </w:r>
    </w:p>
    <w:p w14:paraId="3EB02B86" w14:textId="77777777" w:rsidR="00F432B1" w:rsidRDefault="00F432B1" w:rsidP="00F432B1">
      <w:pPr>
        <w:pStyle w:val="ListParagraph"/>
        <w:rPr>
          <w:rFonts w:ascii="Arial" w:hAnsi="Arial" w:cs="Arial"/>
        </w:rPr>
      </w:pPr>
      <w:r>
        <w:rPr>
          <w:rFonts w:ascii="Arial" w:hAnsi="Arial" w:cs="Arial"/>
        </w:rPr>
        <w:t>Doesn’t match what I do every day in my job</w:t>
      </w:r>
    </w:p>
    <w:p w14:paraId="07828BF3" w14:textId="77777777" w:rsidR="00F432B1" w:rsidRPr="0009058D" w:rsidRDefault="00F432B1" w:rsidP="00F432B1">
      <w:pPr>
        <w:pStyle w:val="ListParagraph"/>
        <w:rPr>
          <w:rFonts w:ascii="Arial" w:hAnsi="Arial" w:cs="Arial"/>
        </w:rPr>
      </w:pPr>
    </w:p>
    <w:p w14:paraId="363F9BB4" w14:textId="77777777" w:rsidR="00F432B1" w:rsidRDefault="00F432B1" w:rsidP="00F432B1">
      <w:pPr>
        <w:pStyle w:val="ListParagraph"/>
        <w:numPr>
          <w:ilvl w:val="0"/>
          <w:numId w:val="29"/>
        </w:numPr>
        <w:spacing w:after="160" w:line="259" w:lineRule="auto"/>
        <w:rPr>
          <w:rFonts w:ascii="Arial" w:hAnsi="Arial" w:cs="Arial"/>
        </w:rPr>
      </w:pPr>
      <w:r w:rsidRPr="005E6162">
        <w:rPr>
          <w:rFonts w:ascii="Arial" w:hAnsi="Arial" w:cs="Arial"/>
        </w:rPr>
        <w:t>What part of the P.A. do you find the most challenging?</w:t>
      </w:r>
    </w:p>
    <w:p w14:paraId="41452B99" w14:textId="77777777" w:rsidR="00F432B1" w:rsidRDefault="00F432B1" w:rsidP="00F432B1">
      <w:pPr>
        <w:pStyle w:val="ListParagraph"/>
        <w:rPr>
          <w:rFonts w:ascii="Arial" w:hAnsi="Arial" w:cs="Arial"/>
        </w:rPr>
      </w:pPr>
    </w:p>
    <w:p w14:paraId="15A652F1" w14:textId="77777777" w:rsidR="00F432B1" w:rsidRDefault="00F432B1" w:rsidP="00F432B1">
      <w:pPr>
        <w:pStyle w:val="ListParagraph"/>
        <w:rPr>
          <w:rFonts w:ascii="Arial" w:hAnsi="Arial" w:cs="Arial"/>
        </w:rPr>
      </w:pPr>
      <w:r>
        <w:rPr>
          <w:rFonts w:ascii="Arial" w:hAnsi="Arial" w:cs="Arial"/>
        </w:rPr>
        <w:t>Setting objectives</w:t>
      </w:r>
    </w:p>
    <w:p w14:paraId="28C8B088" w14:textId="77777777" w:rsidR="00F432B1" w:rsidRPr="0009058D" w:rsidRDefault="00F432B1" w:rsidP="00F432B1">
      <w:pPr>
        <w:pStyle w:val="ListParagraph"/>
        <w:rPr>
          <w:rFonts w:ascii="Arial" w:hAnsi="Arial" w:cs="Arial"/>
        </w:rPr>
      </w:pPr>
    </w:p>
    <w:p w14:paraId="7AC158CA" w14:textId="46417B85" w:rsidR="00F432B1" w:rsidRDefault="00F432B1" w:rsidP="005D527D">
      <w:pPr>
        <w:rPr>
          <w:rFonts w:ascii="Arial" w:hAnsi="Arial" w:cs="Arial"/>
          <w:color w:val="7030A0"/>
        </w:rPr>
      </w:pPr>
    </w:p>
    <w:p w14:paraId="592C7C19" w14:textId="2EBE2FC7" w:rsidR="00F432B1" w:rsidRDefault="00F432B1" w:rsidP="005D527D">
      <w:pPr>
        <w:rPr>
          <w:rFonts w:ascii="Arial" w:hAnsi="Arial" w:cs="Arial"/>
          <w:color w:val="7030A0"/>
        </w:rPr>
      </w:pPr>
    </w:p>
    <w:p w14:paraId="513BB218" w14:textId="35E9CFCD" w:rsidR="00F432B1" w:rsidRDefault="00F432B1" w:rsidP="005D527D">
      <w:pPr>
        <w:rPr>
          <w:rFonts w:ascii="Arial" w:hAnsi="Arial" w:cs="Arial"/>
          <w:color w:val="7030A0"/>
        </w:rPr>
      </w:pPr>
    </w:p>
    <w:p w14:paraId="65D5C7A2" w14:textId="3B5A5C47" w:rsidR="00F432B1" w:rsidRDefault="00F432B1" w:rsidP="005D527D">
      <w:pPr>
        <w:rPr>
          <w:rFonts w:ascii="Arial" w:hAnsi="Arial" w:cs="Arial"/>
          <w:color w:val="7030A0"/>
        </w:rPr>
      </w:pPr>
    </w:p>
    <w:p w14:paraId="1492D9FA" w14:textId="63441C21" w:rsidR="00F432B1" w:rsidRDefault="00F432B1" w:rsidP="005D527D">
      <w:pPr>
        <w:rPr>
          <w:rFonts w:ascii="Arial" w:hAnsi="Arial" w:cs="Arial"/>
          <w:color w:val="7030A0"/>
        </w:rPr>
      </w:pPr>
    </w:p>
    <w:p w14:paraId="46F817D2" w14:textId="3FD7F461" w:rsidR="00F432B1" w:rsidRDefault="00F432B1" w:rsidP="005D527D">
      <w:pPr>
        <w:rPr>
          <w:rFonts w:ascii="Arial" w:hAnsi="Arial" w:cs="Arial"/>
          <w:color w:val="7030A0"/>
        </w:rPr>
      </w:pPr>
      <w:r>
        <w:rPr>
          <w:rFonts w:ascii="Arial" w:hAnsi="Arial" w:cs="Arial"/>
          <w:color w:val="7030A0"/>
        </w:rPr>
        <w:t xml:space="preserve">Appendix 4 </w:t>
      </w:r>
    </w:p>
    <w:p w14:paraId="3DB7B677" w14:textId="77777777" w:rsidR="00F432B1" w:rsidRPr="00476786" w:rsidRDefault="00F432B1" w:rsidP="00F432B1">
      <w:pPr>
        <w:rPr>
          <w:b/>
        </w:rPr>
      </w:pPr>
      <w:r w:rsidRPr="00476786">
        <w:rPr>
          <w:b/>
        </w:rPr>
        <w:t xml:space="preserve">Focus Groups </w:t>
      </w:r>
    </w:p>
    <w:p w14:paraId="4BDFBEC2" w14:textId="77777777" w:rsidR="00F432B1" w:rsidRDefault="00F432B1" w:rsidP="00F432B1">
      <w:r>
        <w:t>Set up- Three sessions of 25 in each.</w:t>
      </w:r>
    </w:p>
    <w:p w14:paraId="61A5F5E9" w14:textId="77777777" w:rsidR="00F432B1" w:rsidRDefault="00F432B1" w:rsidP="00F432B1">
      <w:r>
        <w:t>Facilitator to open and set scene and support during session, confidentiality stated</w:t>
      </w:r>
    </w:p>
    <w:p w14:paraId="36D7D8E4" w14:textId="77777777" w:rsidR="00F432B1" w:rsidRDefault="00F432B1" w:rsidP="00F432B1">
      <w:r>
        <w:t>Four tables with one of these following four questions on each</w:t>
      </w:r>
    </w:p>
    <w:p w14:paraId="11A8763A" w14:textId="77777777" w:rsidR="00F432B1" w:rsidRDefault="00F432B1" w:rsidP="00F432B1">
      <w:r>
        <w:t>Groups of 6-8 allowed on each table for 20 mins then asked to move to next table</w:t>
      </w:r>
    </w:p>
    <w:p w14:paraId="06CC48EB" w14:textId="77777777" w:rsidR="00F432B1" w:rsidRDefault="00F432B1" w:rsidP="00F432B1">
      <w:r>
        <w:t>White table cloths on each table to allow for comments to be written and recorded</w:t>
      </w:r>
    </w:p>
    <w:p w14:paraId="66161B89" w14:textId="77777777" w:rsidR="00F432B1" w:rsidRDefault="00F432B1" w:rsidP="00F432B1">
      <w:r>
        <w:t>Open discussion allowed around question</w:t>
      </w:r>
    </w:p>
    <w:p w14:paraId="792B5180" w14:textId="77777777" w:rsidR="00F432B1" w:rsidRDefault="00F432B1" w:rsidP="00F432B1">
      <w:r>
        <w:t>Facilitator to view each table and ask for clarification on any comments if needed</w:t>
      </w:r>
    </w:p>
    <w:p w14:paraId="0DE28993" w14:textId="77777777" w:rsidR="00F432B1" w:rsidRDefault="00F432B1" w:rsidP="00F432B1">
      <w:r>
        <w:t>Table cloths gathered and feedback/comments gathered and grouped in themes</w:t>
      </w:r>
    </w:p>
    <w:p w14:paraId="46C4796F" w14:textId="77777777" w:rsidR="00F432B1" w:rsidRDefault="00F432B1" w:rsidP="00F432B1"/>
    <w:p w14:paraId="7A737787" w14:textId="77777777" w:rsidR="00F432B1" w:rsidRPr="008164A4" w:rsidRDefault="00F432B1" w:rsidP="00F432B1">
      <w:pPr>
        <w:rPr>
          <w:u w:val="single"/>
        </w:rPr>
      </w:pPr>
      <w:r>
        <w:rPr>
          <w:u w:val="single"/>
        </w:rPr>
        <w:t>Sample of feedback:-</w:t>
      </w:r>
    </w:p>
    <w:p w14:paraId="3ABD7EF0" w14:textId="77777777" w:rsidR="00F432B1" w:rsidRDefault="00F432B1" w:rsidP="00F432B1">
      <w:r>
        <w:t>Too corporate wordy</w:t>
      </w:r>
    </w:p>
    <w:p w14:paraId="12BB91A3" w14:textId="77777777" w:rsidR="00F432B1" w:rsidRDefault="00F432B1" w:rsidP="00F432B1">
      <w:r>
        <w:t xml:space="preserve"> 360 should be included feedback in the past and found this good</w:t>
      </w:r>
    </w:p>
    <w:p w14:paraId="40CEC287" w14:textId="77777777" w:rsidR="00F432B1" w:rsidRDefault="00F432B1" w:rsidP="00F432B1">
      <w:r>
        <w:t>Flexibility – need to be more of a discussion, trying to fit things in to boxes</w:t>
      </w:r>
    </w:p>
    <w:p w14:paraId="5709843E" w14:textId="77777777" w:rsidR="00F432B1" w:rsidRDefault="00F432B1" w:rsidP="00F432B1">
      <w:r>
        <w:t>Training for all Managers/supervisors, a bit like Corporate Welcome</w:t>
      </w:r>
    </w:p>
    <w:p w14:paraId="23231824" w14:textId="77777777" w:rsidR="00F432B1" w:rsidRDefault="00F432B1" w:rsidP="00F432B1">
      <w:r>
        <w:t>Flexibility on form</w:t>
      </w:r>
    </w:p>
    <w:p w14:paraId="1461D9D9" w14:textId="77777777" w:rsidR="00F432B1" w:rsidRDefault="00F432B1" w:rsidP="00F432B1">
      <w:r>
        <w:t>Timescale window Feb-April is short</w:t>
      </w:r>
    </w:p>
    <w:p w14:paraId="08EF193A" w14:textId="77777777" w:rsidR="00F432B1" w:rsidRDefault="00F432B1" w:rsidP="00F432B1">
      <w:r>
        <w:t>Doesn’t affect or improve performance</w:t>
      </w:r>
    </w:p>
    <w:p w14:paraId="57A76CCF" w14:textId="77777777" w:rsidR="00F432B1" w:rsidRDefault="00F432B1" w:rsidP="00F432B1">
      <w:r>
        <w:t>Have never had one in my ten years in PCC</w:t>
      </w:r>
    </w:p>
    <w:p w14:paraId="4D061784" w14:textId="77777777" w:rsidR="00F432B1" w:rsidRDefault="00F432B1" w:rsidP="00F432B1">
      <w:r>
        <w:t>Talk to my LM regularly which is much better and we have a good relationship</w:t>
      </w:r>
    </w:p>
    <w:p w14:paraId="7DC10661" w14:textId="77777777" w:rsidR="00F432B1" w:rsidRDefault="00F432B1" w:rsidP="00F432B1">
      <w:r>
        <w:t>Needs to be a change in focus. There is no monetary incentive and job security doesn’t exist any longer so what is the driver to do or complete them when we are all under pressure with staffing and work load. Becomes a paper/tick box exercise</w:t>
      </w:r>
    </w:p>
    <w:p w14:paraId="711EB8DD" w14:textId="77777777" w:rsidR="00F432B1" w:rsidRDefault="00F432B1" w:rsidP="00F432B1">
      <w:r>
        <w:t>Would be good to be able to do online in some way, particularly with agile working</w:t>
      </w:r>
    </w:p>
    <w:p w14:paraId="42A6D96A" w14:textId="77777777" w:rsidR="00F432B1" w:rsidRDefault="00F432B1" w:rsidP="00F432B1">
      <w:r>
        <w:t>Currently have regular 1-2-1/supervisions. These could replace P.A?</w:t>
      </w:r>
    </w:p>
    <w:p w14:paraId="15EF9D57" w14:textId="77777777" w:rsidR="00F432B1" w:rsidRDefault="00F432B1" w:rsidP="00F432B1">
      <w:r>
        <w:t>Can be a negative experience</w:t>
      </w:r>
    </w:p>
    <w:p w14:paraId="2473C050" w14:textId="77777777" w:rsidR="00F432B1" w:rsidRDefault="00F432B1" w:rsidP="00F432B1">
      <w:r>
        <w:t xml:space="preserve">Size of teams should be considered – Does everyone need to undertake one? Staff who are school cooks only working 2 days a week, no aspirations and have regular chats catch ups with them. </w:t>
      </w:r>
    </w:p>
    <w:p w14:paraId="07A58F43" w14:textId="77777777" w:rsidR="00F432B1" w:rsidRDefault="00F432B1" w:rsidP="00F432B1">
      <w:r>
        <w:t>Need to be a working ‘document’ and not filed away for 12 months and not revisited otherwise objectives not really considered and doesn’t have any meaning</w:t>
      </w:r>
    </w:p>
    <w:p w14:paraId="7575BAC7" w14:textId="77777777" w:rsidR="00F432B1" w:rsidRDefault="00F432B1" w:rsidP="00F432B1">
      <w:r>
        <w:t>Experience is all down to the LM who delivers them, a good LM would deliver a good experience no matter what</w:t>
      </w:r>
    </w:p>
    <w:p w14:paraId="408B6266" w14:textId="77777777" w:rsidR="00F432B1" w:rsidRDefault="00F432B1" w:rsidP="00F432B1">
      <w:r>
        <w:t>Team plans and up the triangle need to be better and more visible, better understanding of how individuals fit in to the corporate agenda</w:t>
      </w:r>
    </w:p>
    <w:p w14:paraId="3E4AB181" w14:textId="77777777" w:rsidR="00F432B1" w:rsidRDefault="00F432B1" w:rsidP="00F432B1">
      <w:r>
        <w:t>What do other authorities do</w:t>
      </w:r>
    </w:p>
    <w:p w14:paraId="52888285" w14:textId="77777777" w:rsidR="00F432B1" w:rsidRDefault="00F432B1" w:rsidP="00F432B1">
      <w:r>
        <w:t>It would be nice if learning/development was taken more seriously and encouraged – not everything has a cost attached to it</w:t>
      </w:r>
    </w:p>
    <w:p w14:paraId="5A040E4B" w14:textId="77777777" w:rsidR="00F432B1" w:rsidRDefault="00F432B1" w:rsidP="00F432B1">
      <w:r>
        <w:t>Need to be consistent and regular to work</w:t>
      </w:r>
    </w:p>
    <w:p w14:paraId="68A53540" w14:textId="77777777" w:rsidR="00F432B1" w:rsidRDefault="00F432B1" w:rsidP="00F432B1">
      <w:r>
        <w:t>Stick, no carrot</w:t>
      </w:r>
    </w:p>
    <w:p w14:paraId="24F8C892" w14:textId="77777777" w:rsidR="00F432B1" w:rsidRDefault="00F432B1" w:rsidP="00F432B1">
      <w:r>
        <w:t>Current process confusing along with form</w:t>
      </w:r>
    </w:p>
    <w:p w14:paraId="7733473A" w14:textId="77777777" w:rsidR="00F432B1" w:rsidRDefault="00F432B1" w:rsidP="00F432B1">
      <w:r>
        <w:t>Feeling judged not encouraged</w:t>
      </w:r>
    </w:p>
    <w:p w14:paraId="05407323" w14:textId="77777777" w:rsidR="00F432B1" w:rsidRDefault="00F432B1" w:rsidP="00F432B1">
      <w:r>
        <w:t>Been here 8 months but haven’t heard anything about them</w:t>
      </w:r>
    </w:p>
    <w:p w14:paraId="148DAAF5" w14:textId="77777777" w:rsidR="00F432B1" w:rsidRDefault="00F432B1" w:rsidP="00F432B1">
      <w:r>
        <w:t>Needs to be a promoted benefit</w:t>
      </w:r>
    </w:p>
    <w:p w14:paraId="19E4370C" w14:textId="77777777" w:rsidR="00F432B1" w:rsidRDefault="00F432B1" w:rsidP="00F432B1">
      <w:r>
        <w:t>What does a manger get out of the process</w:t>
      </w:r>
    </w:p>
    <w:p w14:paraId="63208A1E" w14:textId="77777777" w:rsidR="00F432B1" w:rsidRDefault="00F432B1" w:rsidP="00F432B1">
      <w:r>
        <w:t>Objectives – very confusing</w:t>
      </w:r>
    </w:p>
    <w:p w14:paraId="725F9B07" w14:textId="77777777" w:rsidR="00F432B1" w:rsidRDefault="00F432B1" w:rsidP="00F432B1">
      <w:r>
        <w:t>Form is very repetitive</w:t>
      </w:r>
    </w:p>
    <w:p w14:paraId="58CB5E97" w14:textId="77777777" w:rsidR="00F432B1" w:rsidRDefault="00F432B1" w:rsidP="00F432B1">
      <w:r>
        <w:t xml:space="preserve">Who owns objectives and why, measurements always hard to address if not legislative, case study possibly? </w:t>
      </w:r>
    </w:p>
    <w:p w14:paraId="0CF8BB39" w14:textId="77777777" w:rsidR="00F432B1" w:rsidRDefault="00F432B1" w:rsidP="00F432B1">
      <w:r>
        <w:t>It is a form that sits in the drawer for 12 months and gathers dust</w:t>
      </w:r>
    </w:p>
    <w:p w14:paraId="3D33308E" w14:textId="77777777" w:rsidR="00F432B1" w:rsidRDefault="00F432B1" w:rsidP="00F432B1">
      <w:r>
        <w:t>Doesn’t relate to the work that I do</w:t>
      </w:r>
    </w:p>
    <w:p w14:paraId="6FDA8FEC" w14:textId="77777777" w:rsidR="00F432B1" w:rsidRDefault="00F432B1" w:rsidP="00F432B1">
      <w:r>
        <w:t>Waste of time, I keep my manager in the loop with what I am doing and we meet every couple of weeks</w:t>
      </w:r>
    </w:p>
    <w:p w14:paraId="2ED056DB" w14:textId="77777777" w:rsidR="00F432B1" w:rsidRDefault="00F432B1" w:rsidP="00F432B1"/>
    <w:p w14:paraId="09A0EECC" w14:textId="77777777" w:rsidR="00F432B1" w:rsidRDefault="00F432B1" w:rsidP="00F432B1"/>
    <w:p w14:paraId="7DF5B669" w14:textId="77777777" w:rsidR="00F432B1" w:rsidRDefault="00F432B1" w:rsidP="00F432B1"/>
    <w:p w14:paraId="5663E416" w14:textId="77777777" w:rsidR="00F432B1" w:rsidRDefault="00F432B1" w:rsidP="00F432B1"/>
    <w:p w14:paraId="5AC6F10C" w14:textId="21088BF0" w:rsidR="00F432B1" w:rsidRDefault="00F432B1" w:rsidP="005D527D">
      <w:pPr>
        <w:rPr>
          <w:rFonts w:ascii="Arial" w:hAnsi="Arial" w:cs="Arial"/>
          <w:color w:val="7030A0"/>
        </w:rPr>
      </w:pPr>
    </w:p>
    <w:p w14:paraId="5FED31C1" w14:textId="01B3D949" w:rsidR="00F432B1" w:rsidRDefault="00F432B1" w:rsidP="005D527D">
      <w:pPr>
        <w:rPr>
          <w:rFonts w:ascii="Arial" w:hAnsi="Arial" w:cs="Arial"/>
          <w:color w:val="7030A0"/>
        </w:rPr>
      </w:pPr>
    </w:p>
    <w:p w14:paraId="6BA3843B" w14:textId="38DF34D7" w:rsidR="00F432B1" w:rsidRDefault="00F432B1" w:rsidP="005D527D">
      <w:pPr>
        <w:rPr>
          <w:rFonts w:ascii="Arial" w:hAnsi="Arial" w:cs="Arial"/>
          <w:color w:val="7030A0"/>
        </w:rPr>
      </w:pPr>
      <w:r>
        <w:rPr>
          <w:rFonts w:ascii="Arial" w:hAnsi="Arial" w:cs="Arial"/>
          <w:color w:val="7030A0"/>
        </w:rPr>
        <w:t xml:space="preserve">Appendix 5 </w:t>
      </w:r>
    </w:p>
    <w:p w14:paraId="272040B0" w14:textId="77777777" w:rsidR="00F432B1" w:rsidRPr="000A3DA3" w:rsidRDefault="00F432B1" w:rsidP="00F432B1">
      <w:pPr>
        <w:rPr>
          <w:rFonts w:ascii="Arial" w:hAnsi="Arial" w:cs="Arial"/>
          <w:b/>
          <w:sz w:val="24"/>
          <w:szCs w:val="24"/>
          <w:u w:val="single"/>
        </w:rPr>
      </w:pPr>
      <w:r>
        <w:rPr>
          <w:rFonts w:ascii="Arial" w:hAnsi="Arial" w:cs="Arial"/>
          <w:b/>
          <w:sz w:val="24"/>
          <w:szCs w:val="24"/>
          <w:u w:val="single"/>
        </w:rPr>
        <w:t>Option 1</w:t>
      </w:r>
    </w:p>
    <w:p w14:paraId="1B5E6E77" w14:textId="77777777" w:rsidR="00F432B1" w:rsidRDefault="00F432B1" w:rsidP="00F432B1">
      <w:pPr>
        <w:rPr>
          <w:rFonts w:ascii="Arial" w:hAnsi="Arial" w:cs="Arial"/>
          <w:sz w:val="24"/>
          <w:szCs w:val="24"/>
        </w:rPr>
      </w:pPr>
      <w:r>
        <w:rPr>
          <w:rFonts w:ascii="Arial" w:hAnsi="Arial" w:cs="Arial"/>
          <w:sz w:val="24"/>
          <w:szCs w:val="24"/>
        </w:rPr>
        <w:t xml:space="preserve">Continue the current Performance Appraisal format and process, however undertake it electronically using the iTrent Performance Appraisal Module. This option would mean the current process is </w:t>
      </w:r>
      <w:r w:rsidRPr="00CF3B70">
        <w:rPr>
          <w:rFonts w:ascii="Arial" w:hAnsi="Arial" w:cs="Arial"/>
          <w:sz w:val="24"/>
          <w:szCs w:val="24"/>
        </w:rPr>
        <w:t>simplified, reducing</w:t>
      </w:r>
      <w:r>
        <w:rPr>
          <w:rFonts w:ascii="Arial" w:hAnsi="Arial" w:cs="Arial"/>
          <w:sz w:val="24"/>
          <w:szCs w:val="24"/>
        </w:rPr>
        <w:t xml:space="preserve"> the number of appraisal pages and detail</w:t>
      </w:r>
      <w:r w:rsidRPr="00CF3B70">
        <w:rPr>
          <w:rFonts w:ascii="Arial" w:hAnsi="Arial" w:cs="Arial"/>
          <w:sz w:val="24"/>
          <w:szCs w:val="24"/>
        </w:rPr>
        <w:t xml:space="preserve"> without losing its purpose</w:t>
      </w:r>
      <w:r>
        <w:rPr>
          <w:rFonts w:ascii="Arial" w:hAnsi="Arial" w:cs="Arial"/>
          <w:sz w:val="24"/>
          <w:szCs w:val="24"/>
        </w:rPr>
        <w:t>.</w:t>
      </w:r>
    </w:p>
    <w:p w14:paraId="10C08C7F" w14:textId="77777777" w:rsidR="00F432B1" w:rsidRDefault="00F432B1" w:rsidP="00F432B1">
      <w:pPr>
        <w:rPr>
          <w:rFonts w:ascii="Arial" w:hAnsi="Arial" w:cs="Arial"/>
          <w:sz w:val="24"/>
          <w:szCs w:val="24"/>
        </w:rPr>
      </w:pPr>
    </w:p>
    <w:tbl>
      <w:tblPr>
        <w:tblStyle w:val="TableGrid"/>
        <w:tblW w:w="10485" w:type="dxa"/>
        <w:tblInd w:w="-735" w:type="dxa"/>
        <w:tblLook w:val="04A0" w:firstRow="1" w:lastRow="0" w:firstColumn="1" w:lastColumn="0" w:noHBand="0" w:noVBand="1"/>
      </w:tblPr>
      <w:tblGrid>
        <w:gridCol w:w="3256"/>
        <w:gridCol w:w="3827"/>
        <w:gridCol w:w="3402"/>
      </w:tblGrid>
      <w:tr w:rsidR="00F432B1" w14:paraId="2D315F5D" w14:textId="77777777" w:rsidTr="00D67DD0">
        <w:tc>
          <w:tcPr>
            <w:tcW w:w="3256" w:type="dxa"/>
            <w:shd w:val="clear" w:color="auto" w:fill="DBE5F1" w:themeFill="accent1" w:themeFillTint="33"/>
          </w:tcPr>
          <w:p w14:paraId="45DA9FA1" w14:textId="77777777" w:rsidR="00F432B1" w:rsidRPr="00450177" w:rsidRDefault="00F432B1" w:rsidP="00D67DD0">
            <w:pPr>
              <w:rPr>
                <w:rFonts w:ascii="Arial" w:hAnsi="Arial" w:cs="Arial"/>
                <w:b/>
                <w:sz w:val="24"/>
                <w:szCs w:val="24"/>
              </w:rPr>
            </w:pPr>
            <w:r w:rsidRPr="00450177">
              <w:rPr>
                <w:rFonts w:ascii="Arial" w:hAnsi="Arial" w:cs="Arial"/>
                <w:b/>
                <w:sz w:val="24"/>
                <w:szCs w:val="24"/>
              </w:rPr>
              <w:t xml:space="preserve">Advantages </w:t>
            </w:r>
          </w:p>
        </w:tc>
        <w:tc>
          <w:tcPr>
            <w:tcW w:w="3827" w:type="dxa"/>
            <w:shd w:val="clear" w:color="auto" w:fill="DBE5F1" w:themeFill="accent1" w:themeFillTint="33"/>
          </w:tcPr>
          <w:p w14:paraId="6F2AC5DE" w14:textId="77777777" w:rsidR="00F432B1" w:rsidRPr="00450177" w:rsidRDefault="00F432B1" w:rsidP="00D67DD0">
            <w:pPr>
              <w:rPr>
                <w:rFonts w:ascii="Arial" w:hAnsi="Arial" w:cs="Arial"/>
                <w:b/>
                <w:sz w:val="24"/>
                <w:szCs w:val="24"/>
              </w:rPr>
            </w:pPr>
            <w:r w:rsidRPr="00450177">
              <w:rPr>
                <w:rFonts w:ascii="Arial" w:hAnsi="Arial" w:cs="Arial"/>
                <w:b/>
                <w:sz w:val="24"/>
                <w:szCs w:val="24"/>
              </w:rPr>
              <w:t>Disadvantages</w:t>
            </w:r>
          </w:p>
        </w:tc>
        <w:tc>
          <w:tcPr>
            <w:tcW w:w="3402" w:type="dxa"/>
            <w:shd w:val="clear" w:color="auto" w:fill="DBE5F1" w:themeFill="accent1" w:themeFillTint="33"/>
          </w:tcPr>
          <w:p w14:paraId="56F5C271" w14:textId="77777777" w:rsidR="00F432B1" w:rsidRPr="00450177" w:rsidRDefault="00F432B1" w:rsidP="00D67DD0">
            <w:pPr>
              <w:rPr>
                <w:rFonts w:ascii="Arial" w:hAnsi="Arial" w:cs="Arial"/>
                <w:b/>
                <w:sz w:val="24"/>
                <w:szCs w:val="24"/>
              </w:rPr>
            </w:pPr>
            <w:r w:rsidRPr="00450177">
              <w:rPr>
                <w:rFonts w:ascii="Arial" w:hAnsi="Arial" w:cs="Arial"/>
                <w:b/>
                <w:sz w:val="24"/>
                <w:szCs w:val="24"/>
              </w:rPr>
              <w:t>Costs</w:t>
            </w:r>
          </w:p>
        </w:tc>
      </w:tr>
      <w:tr w:rsidR="00F432B1" w14:paraId="2B25A3FB" w14:textId="77777777" w:rsidTr="00D67DD0">
        <w:tc>
          <w:tcPr>
            <w:tcW w:w="3256" w:type="dxa"/>
          </w:tcPr>
          <w:p w14:paraId="5A24455B" w14:textId="77777777" w:rsidR="00F432B1" w:rsidRPr="00450177" w:rsidRDefault="00F432B1" w:rsidP="00F432B1">
            <w:pPr>
              <w:pStyle w:val="ListParagraph"/>
              <w:numPr>
                <w:ilvl w:val="0"/>
                <w:numId w:val="31"/>
              </w:numPr>
              <w:ind w:left="313" w:hanging="313"/>
              <w:rPr>
                <w:rFonts w:ascii="Arial" w:hAnsi="Arial" w:cs="Arial"/>
              </w:rPr>
            </w:pPr>
            <w:r w:rsidRPr="00450177">
              <w:rPr>
                <w:rFonts w:ascii="Arial" w:hAnsi="Arial" w:cs="Arial"/>
              </w:rPr>
              <w:t>Move to online process</w:t>
            </w:r>
          </w:p>
          <w:p w14:paraId="3C859458" w14:textId="77777777" w:rsidR="00F432B1" w:rsidRPr="00450177" w:rsidRDefault="00F432B1" w:rsidP="00F432B1">
            <w:pPr>
              <w:pStyle w:val="ListParagraph"/>
              <w:numPr>
                <w:ilvl w:val="0"/>
                <w:numId w:val="31"/>
              </w:numPr>
              <w:ind w:left="313" w:hanging="313"/>
              <w:rPr>
                <w:rFonts w:ascii="Arial" w:hAnsi="Arial" w:cs="Arial"/>
              </w:rPr>
            </w:pPr>
            <w:r w:rsidRPr="00450177">
              <w:rPr>
                <w:rFonts w:ascii="Arial" w:hAnsi="Arial" w:cs="Arial"/>
              </w:rPr>
              <w:t>Currently use the iTrent system access via Self Service</w:t>
            </w:r>
          </w:p>
          <w:p w14:paraId="6B98B71A" w14:textId="77777777" w:rsidR="00F432B1" w:rsidRPr="00450177" w:rsidRDefault="00F432B1" w:rsidP="00F432B1">
            <w:pPr>
              <w:pStyle w:val="ListParagraph"/>
              <w:numPr>
                <w:ilvl w:val="0"/>
                <w:numId w:val="31"/>
              </w:numPr>
              <w:ind w:left="313" w:hanging="313"/>
              <w:rPr>
                <w:rFonts w:ascii="Arial" w:hAnsi="Arial" w:cs="Arial"/>
              </w:rPr>
            </w:pPr>
            <w:r w:rsidRPr="00450177">
              <w:rPr>
                <w:rFonts w:ascii="Arial" w:hAnsi="Arial" w:cs="Arial"/>
              </w:rPr>
              <w:t>Paperless</w:t>
            </w:r>
          </w:p>
          <w:p w14:paraId="5CB5570E" w14:textId="77777777" w:rsidR="00F432B1" w:rsidRPr="00450177" w:rsidRDefault="00F432B1" w:rsidP="00F432B1">
            <w:pPr>
              <w:pStyle w:val="ListParagraph"/>
              <w:numPr>
                <w:ilvl w:val="0"/>
                <w:numId w:val="31"/>
              </w:numPr>
              <w:ind w:left="313" w:hanging="313"/>
              <w:rPr>
                <w:rFonts w:ascii="Arial" w:hAnsi="Arial" w:cs="Arial"/>
              </w:rPr>
            </w:pPr>
            <w:r w:rsidRPr="00450177">
              <w:rPr>
                <w:rFonts w:ascii="Arial" w:hAnsi="Arial" w:cs="Arial"/>
              </w:rPr>
              <w:t>Auditable</w:t>
            </w:r>
          </w:p>
        </w:tc>
        <w:tc>
          <w:tcPr>
            <w:tcW w:w="3827" w:type="dxa"/>
          </w:tcPr>
          <w:p w14:paraId="33D9A29B" w14:textId="77777777" w:rsidR="00F432B1" w:rsidRPr="00450177" w:rsidRDefault="00F432B1" w:rsidP="00F432B1">
            <w:pPr>
              <w:pStyle w:val="ListParagraph"/>
              <w:numPr>
                <w:ilvl w:val="0"/>
                <w:numId w:val="31"/>
              </w:numPr>
              <w:ind w:left="313" w:hanging="313"/>
              <w:rPr>
                <w:rFonts w:ascii="Arial" w:hAnsi="Arial" w:cs="Arial"/>
              </w:rPr>
            </w:pPr>
            <w:r w:rsidRPr="00450177">
              <w:rPr>
                <w:rFonts w:ascii="Arial" w:hAnsi="Arial" w:cs="Arial"/>
              </w:rPr>
              <w:t xml:space="preserve">The existing Performance Appraisal process is continued </w:t>
            </w:r>
          </w:p>
          <w:p w14:paraId="3F3FEB13" w14:textId="77777777" w:rsidR="00F432B1" w:rsidRPr="00450177" w:rsidRDefault="00F432B1" w:rsidP="00F432B1">
            <w:pPr>
              <w:pStyle w:val="ListParagraph"/>
              <w:numPr>
                <w:ilvl w:val="0"/>
                <w:numId w:val="31"/>
              </w:numPr>
              <w:ind w:left="313" w:hanging="313"/>
              <w:rPr>
                <w:rFonts w:ascii="Arial" w:hAnsi="Arial" w:cs="Arial"/>
              </w:rPr>
            </w:pPr>
            <w:r w:rsidRPr="00450177">
              <w:rPr>
                <w:rFonts w:ascii="Arial" w:hAnsi="Arial" w:cs="Arial"/>
              </w:rPr>
              <w:t>Set up costs</w:t>
            </w:r>
          </w:p>
          <w:p w14:paraId="122A1EC8" w14:textId="77777777" w:rsidR="00F432B1" w:rsidRDefault="00F432B1" w:rsidP="00F432B1">
            <w:pPr>
              <w:pStyle w:val="ListParagraph"/>
              <w:numPr>
                <w:ilvl w:val="0"/>
                <w:numId w:val="31"/>
              </w:numPr>
              <w:ind w:left="313" w:hanging="313"/>
              <w:rPr>
                <w:rFonts w:ascii="Arial" w:hAnsi="Arial" w:cs="Arial"/>
              </w:rPr>
            </w:pPr>
            <w:r w:rsidRPr="00450177">
              <w:rPr>
                <w:rFonts w:ascii="Arial" w:hAnsi="Arial" w:cs="Arial"/>
              </w:rPr>
              <w:t>Manager and employee time needed to complete the appraisal online</w:t>
            </w:r>
          </w:p>
          <w:p w14:paraId="74EBA131" w14:textId="77777777" w:rsidR="00F432B1" w:rsidRPr="00450177" w:rsidRDefault="00F432B1" w:rsidP="00F432B1">
            <w:pPr>
              <w:pStyle w:val="ListParagraph"/>
              <w:numPr>
                <w:ilvl w:val="0"/>
                <w:numId w:val="31"/>
              </w:numPr>
              <w:ind w:left="313" w:hanging="313"/>
              <w:rPr>
                <w:rFonts w:ascii="Arial" w:hAnsi="Arial" w:cs="Arial"/>
              </w:rPr>
            </w:pPr>
            <w:r w:rsidRPr="00E1666E">
              <w:rPr>
                <w:rFonts w:ascii="Arial" w:hAnsi="Arial" w:cs="Arial"/>
              </w:rPr>
              <w:t>Not viewed positively during consultation</w:t>
            </w:r>
            <w:r>
              <w:rPr>
                <w:rFonts w:ascii="Arial" w:hAnsi="Arial" w:cs="Arial"/>
              </w:rPr>
              <w:t xml:space="preserve"> </w:t>
            </w:r>
          </w:p>
        </w:tc>
        <w:tc>
          <w:tcPr>
            <w:tcW w:w="3402" w:type="dxa"/>
          </w:tcPr>
          <w:p w14:paraId="0E93BA08" w14:textId="77777777" w:rsidR="00F432B1" w:rsidRPr="00450177" w:rsidRDefault="00F432B1" w:rsidP="00D67DD0">
            <w:pPr>
              <w:rPr>
                <w:rFonts w:ascii="Arial" w:hAnsi="Arial" w:cs="Arial"/>
              </w:rPr>
            </w:pPr>
            <w:r w:rsidRPr="00450177">
              <w:rPr>
                <w:rFonts w:ascii="Arial" w:hAnsi="Arial" w:cs="Arial"/>
              </w:rPr>
              <w:t>5 days consultancy support to develop the module, bespoke to PCC requirements</w:t>
            </w:r>
          </w:p>
          <w:p w14:paraId="545487AB" w14:textId="77777777" w:rsidR="00F432B1" w:rsidRPr="00450177" w:rsidRDefault="00F432B1" w:rsidP="00D67DD0">
            <w:pPr>
              <w:rPr>
                <w:rFonts w:ascii="Arial" w:hAnsi="Arial" w:cs="Arial"/>
              </w:rPr>
            </w:pPr>
          </w:p>
          <w:p w14:paraId="49E57EE4" w14:textId="77777777" w:rsidR="00F432B1" w:rsidRPr="00450177" w:rsidRDefault="00F432B1" w:rsidP="00D67DD0">
            <w:pPr>
              <w:rPr>
                <w:rFonts w:ascii="Arial" w:hAnsi="Arial" w:cs="Arial"/>
              </w:rPr>
            </w:pPr>
            <w:r w:rsidRPr="00450177">
              <w:rPr>
                <w:rFonts w:ascii="Arial" w:hAnsi="Arial" w:cs="Arial"/>
              </w:rPr>
              <w:t>£1019 per day = £5095 +VAT</w:t>
            </w:r>
          </w:p>
          <w:p w14:paraId="0441CD85" w14:textId="77777777" w:rsidR="00F432B1" w:rsidRPr="00450177" w:rsidRDefault="00F432B1" w:rsidP="00D67DD0">
            <w:pPr>
              <w:rPr>
                <w:rFonts w:ascii="Arial" w:hAnsi="Arial" w:cs="Arial"/>
              </w:rPr>
            </w:pPr>
          </w:p>
          <w:p w14:paraId="6B760EE0" w14:textId="77777777" w:rsidR="00F432B1" w:rsidRPr="00450177" w:rsidRDefault="00F432B1" w:rsidP="00D67DD0">
            <w:pPr>
              <w:rPr>
                <w:rFonts w:ascii="Arial" w:hAnsi="Arial" w:cs="Arial"/>
              </w:rPr>
            </w:pPr>
          </w:p>
        </w:tc>
      </w:tr>
    </w:tbl>
    <w:p w14:paraId="5E10B0B8" w14:textId="77777777" w:rsidR="00F432B1" w:rsidRDefault="00F432B1" w:rsidP="00F432B1">
      <w:pPr>
        <w:rPr>
          <w:rFonts w:ascii="Arial" w:hAnsi="Arial" w:cs="Arial"/>
          <w:b/>
          <w:sz w:val="24"/>
          <w:szCs w:val="24"/>
          <w:u w:val="single"/>
        </w:rPr>
      </w:pPr>
    </w:p>
    <w:p w14:paraId="41586932" w14:textId="77777777" w:rsidR="00F432B1" w:rsidRDefault="00F432B1" w:rsidP="00F432B1">
      <w:pPr>
        <w:rPr>
          <w:rFonts w:ascii="Arial" w:hAnsi="Arial" w:cs="Arial"/>
          <w:b/>
          <w:sz w:val="24"/>
          <w:szCs w:val="24"/>
          <w:u w:val="single"/>
        </w:rPr>
      </w:pPr>
      <w:r>
        <w:rPr>
          <w:rFonts w:ascii="Arial" w:hAnsi="Arial" w:cs="Arial"/>
          <w:b/>
          <w:sz w:val="24"/>
          <w:szCs w:val="24"/>
          <w:u w:val="single"/>
        </w:rPr>
        <w:t>Option 2</w:t>
      </w:r>
      <w:r w:rsidRPr="00184E8F">
        <w:rPr>
          <w:rFonts w:ascii="Arial" w:hAnsi="Arial" w:cs="Arial"/>
          <w:b/>
          <w:sz w:val="24"/>
          <w:szCs w:val="24"/>
          <w:u w:val="single"/>
        </w:rPr>
        <w:t xml:space="preserve"> </w:t>
      </w:r>
    </w:p>
    <w:p w14:paraId="77C881A5" w14:textId="77777777" w:rsidR="00F432B1" w:rsidRDefault="00F432B1" w:rsidP="00F432B1">
      <w:pPr>
        <w:rPr>
          <w:rFonts w:ascii="Arial" w:hAnsi="Arial" w:cs="Arial"/>
          <w:sz w:val="24"/>
          <w:szCs w:val="24"/>
        </w:rPr>
      </w:pPr>
      <w:r>
        <w:rPr>
          <w:rFonts w:ascii="Arial" w:hAnsi="Arial" w:cs="Arial"/>
          <w:sz w:val="24"/>
          <w:szCs w:val="24"/>
        </w:rPr>
        <w:t xml:space="preserve">An </w:t>
      </w:r>
      <w:r w:rsidRPr="00E1666E">
        <w:rPr>
          <w:rFonts w:ascii="Arial" w:hAnsi="Arial" w:cs="Arial"/>
          <w:sz w:val="24"/>
          <w:szCs w:val="24"/>
        </w:rPr>
        <w:t>online ‘Check In’</w:t>
      </w:r>
      <w:r>
        <w:rPr>
          <w:rFonts w:ascii="Arial" w:hAnsi="Arial" w:cs="Arial"/>
          <w:sz w:val="24"/>
          <w:szCs w:val="24"/>
        </w:rPr>
        <w:t xml:space="preserve"> approach using a module available on ‘iTrent’. </w:t>
      </w:r>
      <w:r w:rsidRPr="00C42C7B">
        <w:rPr>
          <w:rFonts w:ascii="Arial" w:hAnsi="Arial" w:cs="Arial"/>
          <w:sz w:val="24"/>
          <w:szCs w:val="24"/>
        </w:rPr>
        <w:t>This option has the flexibility to allow an employee to take part in a Performance Appraisal on a range of devices with access to the internet at any location, however the line manager is restricted to using a PCC device.</w:t>
      </w:r>
    </w:p>
    <w:p w14:paraId="62229904" w14:textId="77777777" w:rsidR="00F432B1" w:rsidRPr="00214726" w:rsidRDefault="00F432B1" w:rsidP="00F432B1">
      <w:pPr>
        <w:rPr>
          <w:rFonts w:ascii="Arial" w:hAnsi="Arial" w:cs="Arial"/>
          <w:b/>
          <w:sz w:val="24"/>
          <w:szCs w:val="24"/>
          <w:u w:val="single"/>
        </w:rPr>
      </w:pPr>
      <w:r w:rsidRPr="00E1666E">
        <w:rPr>
          <w:rFonts w:ascii="Arial" w:hAnsi="Arial" w:cs="Arial"/>
          <w:sz w:val="24"/>
          <w:szCs w:val="24"/>
        </w:rPr>
        <w:t>One to ones (individual or group)</w:t>
      </w:r>
      <w:r>
        <w:rPr>
          <w:rFonts w:ascii="Arial" w:hAnsi="Arial" w:cs="Arial"/>
          <w:sz w:val="24"/>
          <w:szCs w:val="24"/>
        </w:rPr>
        <w:t xml:space="preserve"> </w:t>
      </w:r>
      <w:r w:rsidRPr="003451E5">
        <w:rPr>
          <w:rFonts w:ascii="Arial" w:hAnsi="Arial" w:cs="Arial"/>
          <w:sz w:val="24"/>
          <w:szCs w:val="24"/>
        </w:rPr>
        <w:t xml:space="preserve">are </w:t>
      </w:r>
      <w:r>
        <w:rPr>
          <w:rFonts w:ascii="Arial" w:hAnsi="Arial" w:cs="Arial"/>
          <w:sz w:val="24"/>
          <w:szCs w:val="24"/>
        </w:rPr>
        <w:t>undertaken on a monthly basis.</w:t>
      </w:r>
      <w:r w:rsidRPr="00F019B4">
        <w:rPr>
          <w:rFonts w:ascii="Arial" w:hAnsi="Arial" w:cs="Arial"/>
          <w:sz w:val="24"/>
          <w:szCs w:val="24"/>
        </w:rPr>
        <w:t xml:space="preserve"> </w:t>
      </w:r>
      <w:r w:rsidRPr="00E1666E">
        <w:rPr>
          <w:rFonts w:ascii="Arial" w:hAnsi="Arial" w:cs="Arial"/>
          <w:sz w:val="24"/>
          <w:szCs w:val="24"/>
        </w:rPr>
        <w:t>Employee feedback highlights that these regular conversations are already taking place but are not formally evidenced.</w:t>
      </w:r>
      <w:r>
        <w:rPr>
          <w:rFonts w:ascii="Arial" w:hAnsi="Arial" w:cs="Arial"/>
          <w:sz w:val="24"/>
          <w:szCs w:val="24"/>
        </w:rPr>
        <w:t xml:space="preserve"> Regular monthly 1-2-1 conversations would</w:t>
      </w:r>
      <w:r w:rsidRPr="00622F04">
        <w:rPr>
          <w:rFonts w:ascii="Arial" w:hAnsi="Arial" w:cs="Arial"/>
          <w:sz w:val="24"/>
          <w:szCs w:val="24"/>
        </w:rPr>
        <w:t xml:space="preserve"> support </w:t>
      </w:r>
      <w:r>
        <w:rPr>
          <w:rFonts w:ascii="Arial" w:hAnsi="Arial" w:cs="Arial"/>
          <w:sz w:val="24"/>
          <w:szCs w:val="24"/>
        </w:rPr>
        <w:t xml:space="preserve">staff </w:t>
      </w:r>
      <w:r w:rsidRPr="00622F04">
        <w:rPr>
          <w:rFonts w:ascii="Arial" w:hAnsi="Arial" w:cs="Arial"/>
          <w:sz w:val="24"/>
          <w:szCs w:val="24"/>
        </w:rPr>
        <w:t xml:space="preserve">motivation and </w:t>
      </w:r>
      <w:r>
        <w:rPr>
          <w:rFonts w:ascii="Arial" w:hAnsi="Arial" w:cs="Arial"/>
          <w:sz w:val="24"/>
          <w:szCs w:val="24"/>
        </w:rPr>
        <w:t xml:space="preserve">provide valuable early insight into </w:t>
      </w:r>
      <w:r w:rsidRPr="00622F04">
        <w:rPr>
          <w:rFonts w:ascii="Arial" w:hAnsi="Arial" w:cs="Arial"/>
          <w:sz w:val="24"/>
          <w:szCs w:val="24"/>
        </w:rPr>
        <w:t>problems that may be affecting performance.</w:t>
      </w:r>
      <w:r w:rsidRPr="00C13379">
        <w:rPr>
          <w:rFonts w:ascii="Arial" w:hAnsi="Arial" w:cs="Arial"/>
          <w:sz w:val="24"/>
          <w:szCs w:val="24"/>
        </w:rPr>
        <w:t xml:space="preserve"> </w:t>
      </w:r>
      <w:r>
        <w:rPr>
          <w:rFonts w:ascii="Arial" w:hAnsi="Arial" w:cs="Arial"/>
          <w:sz w:val="24"/>
          <w:szCs w:val="24"/>
        </w:rPr>
        <w:t>This process would also help to develop and embed the new culture of Learning, Purpose and Results</w:t>
      </w:r>
      <w:r w:rsidRPr="00E1666E">
        <w:rPr>
          <w:rFonts w:ascii="Arial" w:hAnsi="Arial" w:cs="Arial"/>
          <w:sz w:val="24"/>
          <w:szCs w:val="24"/>
        </w:rPr>
        <w:t>.  Key points of conversations would be recorded briefly by managers.</w:t>
      </w:r>
      <w:r>
        <w:rPr>
          <w:rFonts w:ascii="Arial" w:hAnsi="Arial" w:cs="Arial"/>
          <w:sz w:val="24"/>
          <w:szCs w:val="24"/>
        </w:rPr>
        <w:t xml:space="preserve"> </w:t>
      </w:r>
    </w:p>
    <w:p w14:paraId="645514E1" w14:textId="77777777" w:rsidR="00F432B1" w:rsidRDefault="00F432B1" w:rsidP="00F432B1">
      <w:pPr>
        <w:rPr>
          <w:rFonts w:ascii="Arial" w:hAnsi="Arial" w:cs="Arial"/>
          <w:sz w:val="24"/>
          <w:szCs w:val="24"/>
        </w:rPr>
      </w:pPr>
      <w:r>
        <w:rPr>
          <w:rFonts w:ascii="Arial" w:hAnsi="Arial" w:cs="Arial"/>
          <w:sz w:val="24"/>
          <w:szCs w:val="24"/>
        </w:rPr>
        <w:t>The suggested conversation framework could consist of the following:</w:t>
      </w:r>
    </w:p>
    <w:p w14:paraId="2F0EE131" w14:textId="77777777" w:rsidR="00F432B1" w:rsidRDefault="00F432B1" w:rsidP="00F432B1">
      <w:pPr>
        <w:pStyle w:val="ListParagraph"/>
        <w:numPr>
          <w:ilvl w:val="0"/>
          <w:numId w:val="30"/>
        </w:numPr>
        <w:spacing w:after="160" w:line="259" w:lineRule="auto"/>
        <w:rPr>
          <w:rFonts w:ascii="Arial" w:hAnsi="Arial" w:cs="Arial"/>
          <w:sz w:val="24"/>
          <w:szCs w:val="24"/>
        </w:rPr>
      </w:pPr>
      <w:r>
        <w:rPr>
          <w:rFonts w:ascii="Arial" w:hAnsi="Arial" w:cs="Arial"/>
          <w:sz w:val="24"/>
          <w:szCs w:val="24"/>
        </w:rPr>
        <w:t xml:space="preserve">Initial conversation to include objective setting in line with Service and Corporate Plan </w:t>
      </w:r>
      <w:r w:rsidRPr="00E1666E">
        <w:rPr>
          <w:rFonts w:ascii="Arial" w:hAnsi="Arial" w:cs="Arial"/>
          <w:sz w:val="24"/>
          <w:szCs w:val="24"/>
        </w:rPr>
        <w:t>(‘Golden Thread</w:t>
      </w:r>
      <w:r w:rsidRPr="004F4408">
        <w:rPr>
          <w:rFonts w:ascii="Arial" w:hAnsi="Arial" w:cs="Arial"/>
          <w:sz w:val="24"/>
          <w:szCs w:val="24"/>
        </w:rPr>
        <w:t>’)</w:t>
      </w:r>
    </w:p>
    <w:p w14:paraId="68E1EC64" w14:textId="77777777" w:rsidR="00F432B1" w:rsidRDefault="00F432B1" w:rsidP="00F432B1">
      <w:pPr>
        <w:pStyle w:val="ListParagraph"/>
        <w:numPr>
          <w:ilvl w:val="0"/>
          <w:numId w:val="30"/>
        </w:numPr>
        <w:spacing w:after="160" w:line="259" w:lineRule="auto"/>
        <w:rPr>
          <w:rFonts w:ascii="Arial" w:hAnsi="Arial" w:cs="Arial"/>
          <w:sz w:val="24"/>
          <w:szCs w:val="24"/>
        </w:rPr>
      </w:pPr>
      <w:r>
        <w:rPr>
          <w:rFonts w:ascii="Arial" w:hAnsi="Arial" w:cs="Arial"/>
          <w:sz w:val="24"/>
          <w:szCs w:val="24"/>
        </w:rPr>
        <w:t>Climate review – in order to measure morale</w:t>
      </w:r>
    </w:p>
    <w:p w14:paraId="3E369F21" w14:textId="77777777" w:rsidR="00F432B1" w:rsidRDefault="00F432B1" w:rsidP="00F432B1">
      <w:pPr>
        <w:pStyle w:val="ListParagraph"/>
        <w:numPr>
          <w:ilvl w:val="0"/>
          <w:numId w:val="30"/>
        </w:numPr>
        <w:spacing w:after="160" w:line="259" w:lineRule="auto"/>
        <w:rPr>
          <w:rFonts w:ascii="Arial" w:hAnsi="Arial" w:cs="Arial"/>
          <w:sz w:val="24"/>
          <w:szCs w:val="24"/>
        </w:rPr>
      </w:pPr>
      <w:r>
        <w:rPr>
          <w:rFonts w:ascii="Arial" w:hAnsi="Arial" w:cs="Arial"/>
          <w:sz w:val="24"/>
          <w:szCs w:val="24"/>
        </w:rPr>
        <w:t>Strengths and talent –  to identify and develop abilities</w:t>
      </w:r>
    </w:p>
    <w:p w14:paraId="508396EB" w14:textId="77777777" w:rsidR="00F432B1" w:rsidRDefault="00F432B1" w:rsidP="00F432B1">
      <w:pPr>
        <w:pStyle w:val="ListParagraph"/>
        <w:numPr>
          <w:ilvl w:val="0"/>
          <w:numId w:val="30"/>
        </w:numPr>
        <w:spacing w:after="160" w:line="259" w:lineRule="auto"/>
        <w:rPr>
          <w:rFonts w:ascii="Arial" w:hAnsi="Arial" w:cs="Arial"/>
          <w:sz w:val="24"/>
          <w:szCs w:val="24"/>
        </w:rPr>
      </w:pPr>
      <w:r>
        <w:rPr>
          <w:rFonts w:ascii="Arial" w:hAnsi="Arial" w:cs="Arial"/>
          <w:sz w:val="24"/>
          <w:szCs w:val="24"/>
        </w:rPr>
        <w:t>Opportunities for growth – performance and standards, where am I against my objectives?</w:t>
      </w:r>
    </w:p>
    <w:p w14:paraId="63419EB8" w14:textId="77777777" w:rsidR="00F432B1" w:rsidRDefault="00F432B1" w:rsidP="00F432B1">
      <w:pPr>
        <w:pStyle w:val="ListParagraph"/>
        <w:numPr>
          <w:ilvl w:val="0"/>
          <w:numId w:val="30"/>
        </w:numPr>
        <w:spacing w:after="160" w:line="259" w:lineRule="auto"/>
        <w:rPr>
          <w:rFonts w:ascii="Arial" w:hAnsi="Arial" w:cs="Arial"/>
          <w:sz w:val="24"/>
          <w:szCs w:val="24"/>
        </w:rPr>
      </w:pPr>
      <w:r>
        <w:rPr>
          <w:rFonts w:ascii="Arial" w:hAnsi="Arial" w:cs="Arial"/>
          <w:sz w:val="24"/>
          <w:szCs w:val="24"/>
        </w:rPr>
        <w:t>Learning and Development – to identify future learning opportunities</w:t>
      </w:r>
    </w:p>
    <w:p w14:paraId="6772E184" w14:textId="77777777" w:rsidR="00F432B1" w:rsidRDefault="00F432B1" w:rsidP="00F432B1">
      <w:pPr>
        <w:pStyle w:val="ListParagraph"/>
        <w:numPr>
          <w:ilvl w:val="0"/>
          <w:numId w:val="30"/>
        </w:numPr>
        <w:spacing w:after="160" w:line="259" w:lineRule="auto"/>
        <w:rPr>
          <w:rFonts w:ascii="Arial" w:hAnsi="Arial" w:cs="Arial"/>
          <w:sz w:val="24"/>
          <w:szCs w:val="24"/>
        </w:rPr>
      </w:pPr>
      <w:r>
        <w:rPr>
          <w:rFonts w:ascii="Arial" w:hAnsi="Arial" w:cs="Arial"/>
          <w:sz w:val="24"/>
          <w:szCs w:val="24"/>
        </w:rPr>
        <w:t>Innovation and Continuous Improvement – to help foster innovation and ideas, what can we do differently to be effective?</w:t>
      </w:r>
    </w:p>
    <w:p w14:paraId="3D427BA4" w14:textId="77777777" w:rsidR="00F432B1" w:rsidRDefault="00F432B1" w:rsidP="00F432B1">
      <w:pPr>
        <w:pStyle w:val="ListParagraph"/>
        <w:numPr>
          <w:ilvl w:val="0"/>
          <w:numId w:val="30"/>
        </w:numPr>
        <w:spacing w:after="160" w:line="259" w:lineRule="auto"/>
        <w:rPr>
          <w:rFonts w:ascii="Arial" w:hAnsi="Arial" w:cs="Arial"/>
          <w:sz w:val="24"/>
          <w:szCs w:val="24"/>
        </w:rPr>
      </w:pPr>
      <w:r w:rsidRPr="00263E7C">
        <w:rPr>
          <w:rFonts w:ascii="Arial" w:hAnsi="Arial" w:cs="Arial"/>
          <w:sz w:val="24"/>
          <w:szCs w:val="24"/>
        </w:rPr>
        <w:t xml:space="preserve">End of year conversation – to review overall performance and objectives With the exception of conversations 1 and 7 the above suggested themed conversations could be repeated during the year. </w:t>
      </w:r>
    </w:p>
    <w:p w14:paraId="3A8E11A1" w14:textId="77777777" w:rsidR="00F432B1" w:rsidRDefault="00F432B1" w:rsidP="00F432B1">
      <w:pPr>
        <w:pStyle w:val="ListParagraph"/>
        <w:rPr>
          <w:rFonts w:ascii="Arial" w:hAnsi="Arial" w:cs="Arial"/>
          <w:sz w:val="24"/>
          <w:szCs w:val="24"/>
        </w:rPr>
      </w:pPr>
    </w:p>
    <w:p w14:paraId="7747192A" w14:textId="77777777" w:rsidR="00F432B1" w:rsidRPr="00263E7C" w:rsidRDefault="00F432B1" w:rsidP="00F432B1">
      <w:pPr>
        <w:pStyle w:val="ListParagraph"/>
        <w:rPr>
          <w:rFonts w:ascii="Arial" w:hAnsi="Arial" w:cs="Arial"/>
          <w:sz w:val="24"/>
          <w:szCs w:val="24"/>
        </w:rPr>
      </w:pPr>
    </w:p>
    <w:tbl>
      <w:tblPr>
        <w:tblStyle w:val="TableGrid"/>
        <w:tblW w:w="10485" w:type="dxa"/>
        <w:tblInd w:w="-735" w:type="dxa"/>
        <w:tblLook w:val="04A0" w:firstRow="1" w:lastRow="0" w:firstColumn="1" w:lastColumn="0" w:noHBand="0" w:noVBand="1"/>
      </w:tblPr>
      <w:tblGrid>
        <w:gridCol w:w="3531"/>
        <w:gridCol w:w="2972"/>
        <w:gridCol w:w="2970"/>
        <w:gridCol w:w="1012"/>
      </w:tblGrid>
      <w:tr w:rsidR="00F432B1" w14:paraId="20487F4D" w14:textId="77777777" w:rsidTr="00D67DD0">
        <w:tc>
          <w:tcPr>
            <w:tcW w:w="3531" w:type="dxa"/>
            <w:shd w:val="clear" w:color="auto" w:fill="DBE5F1" w:themeFill="accent1" w:themeFillTint="33"/>
          </w:tcPr>
          <w:p w14:paraId="7D9D4BA0" w14:textId="77777777" w:rsidR="00F432B1" w:rsidRPr="008A71EB" w:rsidRDefault="00F432B1" w:rsidP="00D67DD0">
            <w:pPr>
              <w:rPr>
                <w:rFonts w:ascii="Arial" w:hAnsi="Arial" w:cs="Arial"/>
                <w:b/>
                <w:sz w:val="24"/>
                <w:szCs w:val="24"/>
              </w:rPr>
            </w:pPr>
            <w:r w:rsidRPr="008A71EB">
              <w:rPr>
                <w:rFonts w:ascii="Arial" w:hAnsi="Arial" w:cs="Arial"/>
                <w:b/>
                <w:sz w:val="24"/>
                <w:szCs w:val="24"/>
              </w:rPr>
              <w:t xml:space="preserve">Advantages </w:t>
            </w:r>
          </w:p>
        </w:tc>
        <w:tc>
          <w:tcPr>
            <w:tcW w:w="2972" w:type="dxa"/>
            <w:shd w:val="clear" w:color="auto" w:fill="DBE5F1" w:themeFill="accent1" w:themeFillTint="33"/>
          </w:tcPr>
          <w:p w14:paraId="166B4492" w14:textId="77777777" w:rsidR="00F432B1" w:rsidRPr="008A71EB" w:rsidRDefault="00F432B1" w:rsidP="00D67DD0">
            <w:pPr>
              <w:rPr>
                <w:rFonts w:ascii="Arial" w:hAnsi="Arial" w:cs="Arial"/>
                <w:b/>
                <w:sz w:val="24"/>
                <w:szCs w:val="24"/>
              </w:rPr>
            </w:pPr>
            <w:r w:rsidRPr="008A71EB">
              <w:rPr>
                <w:rFonts w:ascii="Arial" w:hAnsi="Arial" w:cs="Arial"/>
                <w:b/>
                <w:sz w:val="24"/>
                <w:szCs w:val="24"/>
              </w:rPr>
              <w:t>Disadvantages</w:t>
            </w:r>
          </w:p>
        </w:tc>
        <w:tc>
          <w:tcPr>
            <w:tcW w:w="3982" w:type="dxa"/>
            <w:gridSpan w:val="2"/>
            <w:shd w:val="clear" w:color="auto" w:fill="DBE5F1" w:themeFill="accent1" w:themeFillTint="33"/>
          </w:tcPr>
          <w:p w14:paraId="2C3249DD" w14:textId="77777777" w:rsidR="00F432B1" w:rsidRPr="008A71EB" w:rsidRDefault="00F432B1" w:rsidP="00D67DD0">
            <w:pPr>
              <w:rPr>
                <w:rFonts w:ascii="Arial" w:hAnsi="Arial" w:cs="Arial"/>
                <w:b/>
                <w:sz w:val="24"/>
                <w:szCs w:val="24"/>
              </w:rPr>
            </w:pPr>
            <w:r w:rsidRPr="008A71EB">
              <w:rPr>
                <w:rFonts w:ascii="Arial" w:hAnsi="Arial" w:cs="Arial"/>
                <w:b/>
                <w:sz w:val="24"/>
                <w:szCs w:val="24"/>
              </w:rPr>
              <w:t>Costs</w:t>
            </w:r>
          </w:p>
        </w:tc>
      </w:tr>
      <w:tr w:rsidR="00F432B1" w14:paraId="7D787F46" w14:textId="77777777" w:rsidTr="00D67DD0">
        <w:trPr>
          <w:trHeight w:val="3738"/>
        </w:trPr>
        <w:tc>
          <w:tcPr>
            <w:tcW w:w="3531" w:type="dxa"/>
          </w:tcPr>
          <w:p w14:paraId="1848628D"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Move to online process</w:t>
            </w:r>
          </w:p>
          <w:p w14:paraId="2BF969D4"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Currently use the iTrent system via Self Service</w:t>
            </w:r>
          </w:p>
          <w:p w14:paraId="1A5DC31C"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Paperless</w:t>
            </w:r>
          </w:p>
          <w:p w14:paraId="1A12BB87"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Auditable</w:t>
            </w:r>
          </w:p>
          <w:p w14:paraId="5BB0DFEA"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Manage poor performance and provide an audit trail for tribunals</w:t>
            </w:r>
          </w:p>
          <w:p w14:paraId="2B8B04DA"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Would support a talent pool and the SWITCH approach for those roles as risk</w:t>
            </w:r>
          </w:p>
          <w:p w14:paraId="0F45E7CE" w14:textId="77777777" w:rsidR="00F432B1" w:rsidRPr="008A71EB" w:rsidRDefault="00F432B1" w:rsidP="00D67DD0">
            <w:pPr>
              <w:pStyle w:val="ListParagraph"/>
              <w:ind w:left="313"/>
              <w:rPr>
                <w:rFonts w:ascii="Arial" w:hAnsi="Arial" w:cs="Arial"/>
                <w:strike/>
                <w:sz w:val="24"/>
                <w:szCs w:val="24"/>
              </w:rPr>
            </w:pPr>
          </w:p>
        </w:tc>
        <w:tc>
          <w:tcPr>
            <w:tcW w:w="2972" w:type="dxa"/>
          </w:tcPr>
          <w:p w14:paraId="07DA7DB1"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Set up costs</w:t>
            </w:r>
          </w:p>
          <w:p w14:paraId="64149716"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Ongoing license cost</w:t>
            </w:r>
          </w:p>
          <w:p w14:paraId="04F51225" w14:textId="77777777" w:rsidR="00F432B1" w:rsidRPr="008A71EB" w:rsidRDefault="00F432B1" w:rsidP="00F432B1">
            <w:pPr>
              <w:pStyle w:val="ListParagraph"/>
              <w:numPr>
                <w:ilvl w:val="0"/>
                <w:numId w:val="31"/>
              </w:numPr>
              <w:ind w:left="313" w:hanging="313"/>
              <w:rPr>
                <w:rFonts w:ascii="Arial" w:hAnsi="Arial" w:cs="Arial"/>
              </w:rPr>
            </w:pPr>
            <w:r w:rsidRPr="008A71EB">
              <w:rPr>
                <w:rFonts w:ascii="Arial" w:hAnsi="Arial" w:cs="Arial"/>
              </w:rPr>
              <w:t>Manager time needed to record ‘conversation’</w:t>
            </w:r>
          </w:p>
          <w:p w14:paraId="48C5BF2D" w14:textId="77777777" w:rsidR="00F432B1" w:rsidRDefault="00F432B1" w:rsidP="00F432B1">
            <w:pPr>
              <w:pStyle w:val="ListParagraph"/>
              <w:numPr>
                <w:ilvl w:val="0"/>
                <w:numId w:val="31"/>
              </w:numPr>
              <w:ind w:left="313" w:hanging="313"/>
              <w:rPr>
                <w:rFonts w:ascii="Arial" w:hAnsi="Arial" w:cs="Arial"/>
              </w:rPr>
            </w:pPr>
            <w:r w:rsidRPr="008A71EB">
              <w:rPr>
                <w:rFonts w:ascii="Arial" w:hAnsi="Arial" w:cs="Arial"/>
              </w:rPr>
              <w:t xml:space="preserve">Feedback from Ceredigion </w:t>
            </w:r>
            <w:r w:rsidRPr="008A71EB">
              <w:rPr>
                <w:rFonts w:ascii="Arial" w:hAnsi="Arial" w:cs="Arial"/>
                <w:strike/>
              </w:rPr>
              <w:t>s</w:t>
            </w:r>
            <w:r w:rsidRPr="008A71EB">
              <w:rPr>
                <w:rFonts w:ascii="Arial" w:hAnsi="Arial" w:cs="Arial"/>
              </w:rPr>
              <w:t>uggests that the software is slow and not user friendly</w:t>
            </w:r>
          </w:p>
          <w:p w14:paraId="654401DA" w14:textId="77777777" w:rsidR="00F432B1" w:rsidRPr="000E07D7" w:rsidRDefault="00F432B1" w:rsidP="00D67DD0">
            <w:pPr>
              <w:pStyle w:val="ListParagraph"/>
              <w:ind w:left="313"/>
              <w:rPr>
                <w:rFonts w:ascii="Arial" w:hAnsi="Arial" w:cs="Arial"/>
                <w:highlight w:val="yellow"/>
              </w:rPr>
            </w:pPr>
          </w:p>
        </w:tc>
        <w:tc>
          <w:tcPr>
            <w:tcW w:w="2970" w:type="dxa"/>
          </w:tcPr>
          <w:p w14:paraId="7D080699" w14:textId="77777777" w:rsidR="00F432B1" w:rsidRPr="008A71EB" w:rsidRDefault="00F432B1" w:rsidP="00D67DD0">
            <w:pPr>
              <w:rPr>
                <w:rFonts w:ascii="Arial" w:hAnsi="Arial" w:cs="Arial"/>
              </w:rPr>
            </w:pPr>
            <w:r w:rsidRPr="008A71EB">
              <w:rPr>
                <w:rFonts w:ascii="Arial" w:hAnsi="Arial" w:cs="Arial"/>
              </w:rPr>
              <w:t xml:space="preserve">Purchase of iTrent ‘Check In’ module </w:t>
            </w:r>
          </w:p>
          <w:p w14:paraId="37F205D5" w14:textId="77777777" w:rsidR="00F432B1" w:rsidRPr="008A71EB" w:rsidRDefault="00F432B1" w:rsidP="00D67DD0">
            <w:pPr>
              <w:rPr>
                <w:rFonts w:ascii="Arial" w:hAnsi="Arial" w:cs="Arial"/>
              </w:rPr>
            </w:pPr>
          </w:p>
          <w:p w14:paraId="5AD685BB" w14:textId="77777777" w:rsidR="00F432B1" w:rsidRPr="008A71EB" w:rsidRDefault="00F432B1" w:rsidP="00D67DD0">
            <w:pPr>
              <w:rPr>
                <w:rFonts w:ascii="Arial" w:hAnsi="Arial" w:cs="Arial"/>
              </w:rPr>
            </w:pPr>
            <w:r w:rsidRPr="008A71EB">
              <w:rPr>
                <w:rFonts w:ascii="Arial" w:hAnsi="Arial" w:cs="Arial"/>
              </w:rPr>
              <w:t>Up to 10 days consultancy support to develop the module, bespoke to PCC requirements</w:t>
            </w:r>
          </w:p>
          <w:p w14:paraId="72D55077" w14:textId="77777777" w:rsidR="00F432B1" w:rsidRDefault="00F432B1" w:rsidP="00D67DD0">
            <w:pPr>
              <w:rPr>
                <w:rFonts w:ascii="Arial" w:hAnsi="Arial" w:cs="Arial"/>
              </w:rPr>
            </w:pPr>
            <w:r w:rsidRPr="008A71EB">
              <w:rPr>
                <w:rFonts w:ascii="Arial" w:hAnsi="Arial" w:cs="Arial"/>
              </w:rPr>
              <w:t>£1019 per day</w:t>
            </w:r>
            <w:r>
              <w:rPr>
                <w:rFonts w:ascii="Arial" w:hAnsi="Arial" w:cs="Arial"/>
              </w:rPr>
              <w:t xml:space="preserve"> </w:t>
            </w:r>
          </w:p>
          <w:p w14:paraId="7C7CD6E5" w14:textId="77777777" w:rsidR="00F432B1" w:rsidRDefault="00F432B1" w:rsidP="00D67DD0">
            <w:pPr>
              <w:rPr>
                <w:rFonts w:ascii="Arial" w:hAnsi="Arial" w:cs="Arial"/>
              </w:rPr>
            </w:pPr>
          </w:p>
          <w:p w14:paraId="5C4CFE29" w14:textId="77777777" w:rsidR="00F432B1" w:rsidRDefault="00F432B1" w:rsidP="00D67DD0">
            <w:pPr>
              <w:rPr>
                <w:rFonts w:ascii="Arial" w:hAnsi="Arial" w:cs="Arial"/>
                <w:strike/>
              </w:rPr>
            </w:pPr>
            <w:r w:rsidRPr="002508AE">
              <w:rPr>
                <w:rFonts w:ascii="Arial" w:hAnsi="Arial" w:cs="Arial"/>
                <w:b/>
              </w:rPr>
              <w:t>Total set up cost</w:t>
            </w:r>
            <w:r>
              <w:rPr>
                <w:rFonts w:ascii="Arial" w:hAnsi="Arial" w:cs="Arial"/>
              </w:rPr>
              <w:t xml:space="preserve"> </w:t>
            </w:r>
            <w:r w:rsidRPr="008A71EB">
              <w:rPr>
                <w:rFonts w:ascii="Arial" w:hAnsi="Arial" w:cs="Arial"/>
              </w:rPr>
              <w:t>£16690</w:t>
            </w:r>
          </w:p>
          <w:p w14:paraId="10BF4530" w14:textId="77777777" w:rsidR="00F432B1" w:rsidRDefault="00F432B1" w:rsidP="00D67DD0">
            <w:pPr>
              <w:rPr>
                <w:rFonts w:ascii="Arial" w:hAnsi="Arial" w:cs="Arial"/>
                <w:strike/>
              </w:rPr>
            </w:pPr>
          </w:p>
          <w:p w14:paraId="14CDF132" w14:textId="77777777" w:rsidR="00F432B1" w:rsidRDefault="00F432B1" w:rsidP="00D67DD0">
            <w:pPr>
              <w:rPr>
                <w:rFonts w:ascii="Arial" w:hAnsi="Arial" w:cs="Arial"/>
                <w:strike/>
              </w:rPr>
            </w:pPr>
          </w:p>
          <w:p w14:paraId="3BAACBD4" w14:textId="77777777" w:rsidR="00F432B1" w:rsidRDefault="00F432B1" w:rsidP="00D67DD0">
            <w:pPr>
              <w:rPr>
                <w:rFonts w:ascii="Arial" w:hAnsi="Arial" w:cs="Arial"/>
                <w:strike/>
              </w:rPr>
            </w:pPr>
          </w:p>
          <w:p w14:paraId="225A547E" w14:textId="77777777" w:rsidR="00F432B1" w:rsidRPr="002508AE" w:rsidRDefault="00F432B1" w:rsidP="00D67DD0">
            <w:pPr>
              <w:rPr>
                <w:rFonts w:ascii="Arial" w:hAnsi="Arial" w:cs="Arial"/>
                <w:b/>
              </w:rPr>
            </w:pPr>
            <w:r w:rsidRPr="002508AE">
              <w:rPr>
                <w:rFonts w:ascii="Arial" w:hAnsi="Arial" w:cs="Arial"/>
                <w:b/>
              </w:rPr>
              <w:t xml:space="preserve">Annual license fee </w:t>
            </w:r>
          </w:p>
        </w:tc>
        <w:tc>
          <w:tcPr>
            <w:tcW w:w="1012" w:type="dxa"/>
          </w:tcPr>
          <w:p w14:paraId="7E681C65" w14:textId="77777777" w:rsidR="00F432B1" w:rsidRPr="008A71EB" w:rsidRDefault="00F432B1" w:rsidP="00D67DD0">
            <w:pPr>
              <w:jc w:val="right"/>
              <w:rPr>
                <w:rFonts w:ascii="Arial" w:hAnsi="Arial" w:cs="Arial"/>
              </w:rPr>
            </w:pPr>
          </w:p>
          <w:p w14:paraId="7B16387D" w14:textId="77777777" w:rsidR="00F432B1" w:rsidRDefault="00F432B1" w:rsidP="00D67DD0">
            <w:pPr>
              <w:jc w:val="right"/>
              <w:rPr>
                <w:rFonts w:ascii="Arial" w:hAnsi="Arial" w:cs="Arial"/>
              </w:rPr>
            </w:pPr>
            <w:r w:rsidRPr="008A71EB">
              <w:rPr>
                <w:rFonts w:ascii="Arial" w:hAnsi="Arial" w:cs="Arial"/>
              </w:rPr>
              <w:t>£6500</w:t>
            </w:r>
          </w:p>
          <w:p w14:paraId="1E81FF89" w14:textId="77777777" w:rsidR="00F432B1" w:rsidRDefault="00F432B1" w:rsidP="00D67DD0">
            <w:pPr>
              <w:jc w:val="right"/>
              <w:rPr>
                <w:rFonts w:ascii="Arial" w:hAnsi="Arial" w:cs="Arial"/>
              </w:rPr>
            </w:pPr>
          </w:p>
          <w:p w14:paraId="7C34E270" w14:textId="77777777" w:rsidR="00F432B1" w:rsidRDefault="00F432B1" w:rsidP="00D67DD0">
            <w:pPr>
              <w:jc w:val="right"/>
              <w:rPr>
                <w:rFonts w:ascii="Arial" w:hAnsi="Arial" w:cs="Arial"/>
              </w:rPr>
            </w:pPr>
            <w:r>
              <w:rPr>
                <w:rFonts w:ascii="Arial" w:hAnsi="Arial" w:cs="Arial"/>
              </w:rPr>
              <w:t>£10,190</w:t>
            </w:r>
          </w:p>
          <w:p w14:paraId="13DFE152" w14:textId="77777777" w:rsidR="00F432B1" w:rsidRDefault="00F432B1" w:rsidP="00D67DD0">
            <w:pPr>
              <w:jc w:val="right"/>
              <w:rPr>
                <w:rFonts w:ascii="Arial" w:hAnsi="Arial" w:cs="Arial"/>
              </w:rPr>
            </w:pPr>
          </w:p>
          <w:p w14:paraId="0ED3B95E" w14:textId="77777777" w:rsidR="00F432B1" w:rsidRDefault="00F432B1" w:rsidP="00D67DD0">
            <w:pPr>
              <w:jc w:val="right"/>
              <w:rPr>
                <w:rFonts w:ascii="Arial" w:hAnsi="Arial" w:cs="Arial"/>
              </w:rPr>
            </w:pPr>
          </w:p>
          <w:p w14:paraId="6B7B15ED" w14:textId="77777777" w:rsidR="00F432B1" w:rsidRDefault="00F432B1" w:rsidP="00D67DD0">
            <w:pPr>
              <w:jc w:val="right"/>
              <w:rPr>
                <w:rFonts w:ascii="Arial" w:hAnsi="Arial" w:cs="Arial"/>
              </w:rPr>
            </w:pPr>
          </w:p>
          <w:p w14:paraId="6C050993" w14:textId="77777777" w:rsidR="00F432B1" w:rsidRDefault="00F432B1" w:rsidP="00D67DD0">
            <w:pPr>
              <w:jc w:val="right"/>
              <w:rPr>
                <w:rFonts w:ascii="Arial" w:hAnsi="Arial" w:cs="Arial"/>
              </w:rPr>
            </w:pPr>
          </w:p>
          <w:p w14:paraId="184D3C93" w14:textId="77777777" w:rsidR="00F432B1" w:rsidRDefault="00F432B1" w:rsidP="00D67DD0">
            <w:pPr>
              <w:jc w:val="right"/>
              <w:rPr>
                <w:rFonts w:ascii="Arial" w:hAnsi="Arial" w:cs="Arial"/>
              </w:rPr>
            </w:pPr>
          </w:p>
          <w:p w14:paraId="661983BB" w14:textId="77777777" w:rsidR="00F432B1" w:rsidRDefault="00F432B1" w:rsidP="00D67DD0">
            <w:pPr>
              <w:jc w:val="right"/>
              <w:rPr>
                <w:rFonts w:ascii="Arial" w:hAnsi="Arial" w:cs="Arial"/>
              </w:rPr>
            </w:pPr>
          </w:p>
          <w:p w14:paraId="7BDF7CD7" w14:textId="77777777" w:rsidR="00F432B1" w:rsidRDefault="00F432B1" w:rsidP="00D67DD0">
            <w:pPr>
              <w:jc w:val="right"/>
              <w:rPr>
                <w:rFonts w:ascii="Arial" w:hAnsi="Arial" w:cs="Arial"/>
                <w:b/>
                <w:u w:val="single"/>
              </w:rPr>
            </w:pPr>
            <w:r w:rsidRPr="002508AE">
              <w:rPr>
                <w:rFonts w:ascii="Arial" w:hAnsi="Arial" w:cs="Arial"/>
                <w:b/>
                <w:u w:val="single"/>
              </w:rPr>
              <w:t>£16,690</w:t>
            </w:r>
          </w:p>
          <w:p w14:paraId="47C53120" w14:textId="77777777" w:rsidR="00F432B1" w:rsidRDefault="00F432B1" w:rsidP="00D67DD0">
            <w:pPr>
              <w:jc w:val="right"/>
              <w:rPr>
                <w:rFonts w:ascii="Arial" w:hAnsi="Arial" w:cs="Arial"/>
                <w:b/>
                <w:u w:val="single"/>
              </w:rPr>
            </w:pPr>
          </w:p>
          <w:p w14:paraId="72FA7D8D" w14:textId="77777777" w:rsidR="00F432B1" w:rsidRDefault="00F432B1" w:rsidP="00D67DD0">
            <w:pPr>
              <w:jc w:val="right"/>
              <w:rPr>
                <w:rFonts w:ascii="Arial" w:hAnsi="Arial" w:cs="Arial"/>
                <w:b/>
                <w:u w:val="single"/>
              </w:rPr>
            </w:pPr>
          </w:p>
          <w:p w14:paraId="0EAF7DC4" w14:textId="77777777" w:rsidR="00F432B1" w:rsidRPr="002508AE" w:rsidRDefault="00F432B1" w:rsidP="00D67DD0">
            <w:pPr>
              <w:jc w:val="right"/>
              <w:rPr>
                <w:rFonts w:ascii="Arial" w:hAnsi="Arial" w:cs="Arial"/>
                <w:b/>
                <w:sz w:val="24"/>
                <w:szCs w:val="24"/>
                <w:u w:val="single"/>
              </w:rPr>
            </w:pPr>
            <w:r w:rsidRPr="002508AE">
              <w:rPr>
                <w:rFonts w:ascii="Arial" w:hAnsi="Arial" w:cs="Arial"/>
                <w:b/>
              </w:rPr>
              <w:t>£7800</w:t>
            </w:r>
          </w:p>
        </w:tc>
      </w:tr>
    </w:tbl>
    <w:p w14:paraId="12B78DAE" w14:textId="77777777" w:rsidR="00F432B1" w:rsidRDefault="00F432B1" w:rsidP="00F432B1">
      <w:pPr>
        <w:rPr>
          <w:rFonts w:ascii="Arial" w:hAnsi="Arial" w:cs="Arial"/>
          <w:b/>
          <w:sz w:val="24"/>
          <w:szCs w:val="24"/>
          <w:u w:val="single"/>
        </w:rPr>
      </w:pPr>
    </w:p>
    <w:p w14:paraId="26C2F965" w14:textId="77777777" w:rsidR="00F432B1" w:rsidRDefault="00F432B1" w:rsidP="00F432B1">
      <w:pPr>
        <w:rPr>
          <w:rFonts w:ascii="Arial" w:hAnsi="Arial" w:cs="Arial"/>
          <w:b/>
          <w:sz w:val="24"/>
          <w:szCs w:val="24"/>
          <w:u w:val="single"/>
        </w:rPr>
      </w:pPr>
      <w:r>
        <w:rPr>
          <w:rFonts w:ascii="Arial" w:hAnsi="Arial" w:cs="Arial"/>
          <w:b/>
          <w:sz w:val="24"/>
          <w:szCs w:val="24"/>
          <w:u w:val="single"/>
        </w:rPr>
        <w:t>Option 3</w:t>
      </w:r>
    </w:p>
    <w:p w14:paraId="20E65F7A" w14:textId="77777777" w:rsidR="00F432B1" w:rsidRDefault="00F432B1" w:rsidP="00F432B1">
      <w:pPr>
        <w:rPr>
          <w:rFonts w:ascii="Arial" w:hAnsi="Arial" w:cs="Arial"/>
          <w:sz w:val="24"/>
          <w:szCs w:val="24"/>
        </w:rPr>
      </w:pPr>
      <w:r w:rsidRPr="00E1666E">
        <w:rPr>
          <w:rFonts w:ascii="Arial" w:hAnsi="Arial" w:cs="Arial"/>
          <w:sz w:val="24"/>
          <w:szCs w:val="24"/>
        </w:rPr>
        <w:t>Online ‘Check in’ approach as above, however using</w:t>
      </w:r>
      <w:r>
        <w:rPr>
          <w:rFonts w:ascii="Arial" w:hAnsi="Arial" w:cs="Arial"/>
          <w:sz w:val="24"/>
          <w:szCs w:val="24"/>
        </w:rPr>
        <w:t xml:space="preserve"> Pembrokeshire Online Development (POD) supported by our current e-Learning </w:t>
      </w:r>
      <w:r w:rsidRPr="00E1666E">
        <w:rPr>
          <w:rFonts w:ascii="Arial" w:hAnsi="Arial" w:cs="Arial"/>
          <w:sz w:val="24"/>
          <w:szCs w:val="24"/>
        </w:rPr>
        <w:t>provider ‘Learning Pool’ as the platform</w:t>
      </w:r>
      <w:r>
        <w:rPr>
          <w:rFonts w:ascii="Arial" w:hAnsi="Arial" w:cs="Arial"/>
          <w:sz w:val="24"/>
          <w:szCs w:val="24"/>
        </w:rPr>
        <w:t xml:space="preserve">. The module allows online reporting with an option to review past performance along with producing Personal Development Plans to support staff growth moving forward, which would aid the </w:t>
      </w:r>
      <w:r w:rsidRPr="00D8725F">
        <w:rPr>
          <w:rFonts w:ascii="Arial" w:hAnsi="Arial" w:cs="Arial"/>
          <w:i/>
          <w:sz w:val="24"/>
          <w:szCs w:val="24"/>
        </w:rPr>
        <w:t>SWITCH</w:t>
      </w:r>
      <w:r>
        <w:rPr>
          <w:rFonts w:ascii="Arial" w:hAnsi="Arial" w:cs="Arial"/>
          <w:sz w:val="24"/>
          <w:szCs w:val="24"/>
        </w:rPr>
        <w:t xml:space="preserve"> (redeployment imitative) approach for those roles at risk along with a talent pool for succession planning. </w:t>
      </w:r>
    </w:p>
    <w:p w14:paraId="40E97F3F" w14:textId="77777777" w:rsidR="00F432B1" w:rsidRPr="009C6AF5" w:rsidRDefault="00F432B1" w:rsidP="00F432B1">
      <w:pPr>
        <w:rPr>
          <w:rFonts w:ascii="Arial" w:hAnsi="Arial" w:cs="Arial"/>
          <w:sz w:val="24"/>
          <w:szCs w:val="24"/>
        </w:rPr>
      </w:pPr>
      <w:r w:rsidRPr="00D1101E">
        <w:rPr>
          <w:rFonts w:ascii="Arial" w:hAnsi="Arial" w:cs="Arial"/>
          <w:sz w:val="24"/>
          <w:szCs w:val="24"/>
        </w:rPr>
        <w:t>This option has the flexibility to allow manager and employee to use via a range of devices with internet access and be at different locations to each other. This supports the agile/smarter working initiative.</w:t>
      </w:r>
      <w:r>
        <w:rPr>
          <w:rFonts w:ascii="Arial" w:hAnsi="Arial" w:cs="Arial"/>
          <w:sz w:val="24"/>
          <w:szCs w:val="24"/>
        </w:rPr>
        <w:t xml:space="preserve"> </w:t>
      </w:r>
    </w:p>
    <w:tbl>
      <w:tblPr>
        <w:tblStyle w:val="TableGrid"/>
        <w:tblW w:w="10485" w:type="dxa"/>
        <w:tblInd w:w="-735" w:type="dxa"/>
        <w:tblLook w:val="04A0" w:firstRow="1" w:lastRow="0" w:firstColumn="1" w:lastColumn="0" w:noHBand="0" w:noVBand="1"/>
      </w:tblPr>
      <w:tblGrid>
        <w:gridCol w:w="3397"/>
        <w:gridCol w:w="3402"/>
        <w:gridCol w:w="2410"/>
        <w:gridCol w:w="1276"/>
      </w:tblGrid>
      <w:tr w:rsidR="00F432B1" w14:paraId="183DF376" w14:textId="77777777" w:rsidTr="00D67DD0">
        <w:tc>
          <w:tcPr>
            <w:tcW w:w="3397" w:type="dxa"/>
            <w:shd w:val="clear" w:color="auto" w:fill="DBE5F1" w:themeFill="accent1" w:themeFillTint="33"/>
          </w:tcPr>
          <w:p w14:paraId="58C36901" w14:textId="77777777" w:rsidR="00F432B1" w:rsidRPr="009C6AF5" w:rsidRDefault="00F432B1" w:rsidP="00D67DD0">
            <w:pPr>
              <w:rPr>
                <w:rFonts w:ascii="Arial" w:hAnsi="Arial" w:cs="Arial"/>
                <w:b/>
                <w:sz w:val="24"/>
                <w:szCs w:val="24"/>
              </w:rPr>
            </w:pPr>
            <w:r w:rsidRPr="009C6AF5">
              <w:rPr>
                <w:rFonts w:ascii="Arial" w:hAnsi="Arial" w:cs="Arial"/>
                <w:b/>
                <w:sz w:val="24"/>
                <w:szCs w:val="24"/>
              </w:rPr>
              <w:t xml:space="preserve">Advantages </w:t>
            </w:r>
          </w:p>
        </w:tc>
        <w:tc>
          <w:tcPr>
            <w:tcW w:w="3402" w:type="dxa"/>
            <w:shd w:val="clear" w:color="auto" w:fill="DBE5F1" w:themeFill="accent1" w:themeFillTint="33"/>
          </w:tcPr>
          <w:p w14:paraId="5BA03263" w14:textId="77777777" w:rsidR="00F432B1" w:rsidRPr="009C6AF5" w:rsidRDefault="00F432B1" w:rsidP="00D67DD0">
            <w:pPr>
              <w:rPr>
                <w:rFonts w:ascii="Arial" w:hAnsi="Arial" w:cs="Arial"/>
                <w:b/>
                <w:sz w:val="24"/>
                <w:szCs w:val="24"/>
              </w:rPr>
            </w:pPr>
            <w:r w:rsidRPr="009C6AF5">
              <w:rPr>
                <w:rFonts w:ascii="Arial" w:hAnsi="Arial" w:cs="Arial"/>
                <w:b/>
                <w:sz w:val="24"/>
                <w:szCs w:val="24"/>
              </w:rPr>
              <w:t>Disadvantages</w:t>
            </w:r>
          </w:p>
        </w:tc>
        <w:tc>
          <w:tcPr>
            <w:tcW w:w="3686" w:type="dxa"/>
            <w:gridSpan w:val="2"/>
            <w:shd w:val="clear" w:color="auto" w:fill="DBE5F1" w:themeFill="accent1" w:themeFillTint="33"/>
          </w:tcPr>
          <w:p w14:paraId="2BB9F6CD" w14:textId="77777777" w:rsidR="00F432B1" w:rsidRPr="009C6AF5" w:rsidRDefault="00F432B1" w:rsidP="00D67DD0">
            <w:pPr>
              <w:rPr>
                <w:rFonts w:ascii="Arial" w:hAnsi="Arial" w:cs="Arial"/>
                <w:b/>
                <w:sz w:val="24"/>
                <w:szCs w:val="24"/>
              </w:rPr>
            </w:pPr>
            <w:r w:rsidRPr="009C6AF5">
              <w:rPr>
                <w:rFonts w:ascii="Arial" w:hAnsi="Arial" w:cs="Arial"/>
                <w:b/>
                <w:sz w:val="24"/>
                <w:szCs w:val="24"/>
              </w:rPr>
              <w:t>Costs</w:t>
            </w:r>
            <w:r>
              <w:rPr>
                <w:rFonts w:ascii="Arial" w:hAnsi="Arial" w:cs="Arial"/>
                <w:b/>
                <w:sz w:val="24"/>
                <w:szCs w:val="24"/>
              </w:rPr>
              <w:t>*</w:t>
            </w:r>
          </w:p>
        </w:tc>
      </w:tr>
      <w:tr w:rsidR="00F432B1" w14:paraId="5E0F1174" w14:textId="77777777" w:rsidTr="00D67DD0">
        <w:tc>
          <w:tcPr>
            <w:tcW w:w="3397" w:type="dxa"/>
          </w:tcPr>
          <w:p w14:paraId="1BB1B94E"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Move to online process</w:t>
            </w:r>
          </w:p>
          <w:p w14:paraId="0C1EAB19"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Auditable</w:t>
            </w:r>
          </w:p>
          <w:p w14:paraId="0F9695AF"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Manage poor performance and provide an audit trail for tribunals</w:t>
            </w:r>
          </w:p>
          <w:p w14:paraId="1EF90583"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Online reporting</w:t>
            </w:r>
          </w:p>
          <w:p w14:paraId="52552923"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Would support a talent pool and the SWITCH approach for those roles as risk</w:t>
            </w:r>
          </w:p>
          <w:p w14:paraId="2818068C"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Electronic reporting</w:t>
            </w:r>
          </w:p>
          <w:p w14:paraId="3CBFF2BD"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‘Looks back’ and allows for reviewing past performance</w:t>
            </w:r>
          </w:p>
          <w:p w14:paraId="2AD01A3F"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Supports Personal Development plan for moving forwards</w:t>
            </w:r>
          </w:p>
          <w:p w14:paraId="0C8BB7B6" w14:textId="77777777" w:rsidR="00F432B1" w:rsidRPr="000E07D7" w:rsidRDefault="00F432B1" w:rsidP="00F432B1">
            <w:pPr>
              <w:pStyle w:val="ListParagraph"/>
              <w:numPr>
                <w:ilvl w:val="0"/>
                <w:numId w:val="31"/>
              </w:numPr>
              <w:ind w:left="313" w:hanging="313"/>
              <w:rPr>
                <w:rFonts w:ascii="Arial" w:hAnsi="Arial" w:cs="Arial"/>
              </w:rPr>
            </w:pPr>
            <w:r w:rsidRPr="00E1666E">
              <w:rPr>
                <w:rFonts w:ascii="Arial" w:hAnsi="Arial" w:cs="Arial"/>
              </w:rPr>
              <w:t>W</w:t>
            </w:r>
            <w:r w:rsidRPr="00754497">
              <w:rPr>
                <w:rFonts w:ascii="Arial" w:hAnsi="Arial" w:cs="Arial"/>
              </w:rPr>
              <w:t>ill</w:t>
            </w:r>
            <w:r w:rsidRPr="000E07D7">
              <w:rPr>
                <w:rFonts w:ascii="Arial" w:hAnsi="Arial" w:cs="Arial"/>
              </w:rPr>
              <w:t xml:space="preserve"> update iTrent once every 24 hours</w:t>
            </w:r>
          </w:p>
          <w:p w14:paraId="671365E8" w14:textId="77777777" w:rsidR="00F432B1" w:rsidRDefault="00F432B1" w:rsidP="00F432B1">
            <w:pPr>
              <w:pStyle w:val="ListParagraph"/>
              <w:numPr>
                <w:ilvl w:val="0"/>
                <w:numId w:val="31"/>
              </w:numPr>
              <w:ind w:left="313" w:hanging="313"/>
              <w:rPr>
                <w:rFonts w:ascii="Arial" w:hAnsi="Arial" w:cs="Arial"/>
              </w:rPr>
            </w:pPr>
            <w:r w:rsidRPr="000E07D7">
              <w:rPr>
                <w:rFonts w:ascii="Arial" w:hAnsi="Arial" w:cs="Arial"/>
              </w:rPr>
              <w:t>Would support regular conversations</w:t>
            </w:r>
          </w:p>
          <w:p w14:paraId="6E39563C" w14:textId="77777777" w:rsidR="00F432B1" w:rsidRDefault="00F432B1" w:rsidP="00F432B1">
            <w:pPr>
              <w:pStyle w:val="ListParagraph"/>
              <w:numPr>
                <w:ilvl w:val="0"/>
                <w:numId w:val="31"/>
              </w:numPr>
              <w:ind w:left="313" w:hanging="313"/>
              <w:rPr>
                <w:rFonts w:ascii="Arial" w:hAnsi="Arial" w:cs="Arial"/>
              </w:rPr>
            </w:pPr>
            <w:r>
              <w:rPr>
                <w:rFonts w:ascii="Arial" w:hAnsi="Arial" w:cs="Arial"/>
              </w:rPr>
              <w:t>User friendly and adaptable</w:t>
            </w:r>
          </w:p>
          <w:p w14:paraId="28AE3DA6" w14:textId="77777777" w:rsidR="00F432B1" w:rsidRPr="00031FF8" w:rsidRDefault="00F432B1" w:rsidP="00D67DD0">
            <w:pPr>
              <w:pStyle w:val="ListParagraph"/>
              <w:ind w:left="313"/>
              <w:rPr>
                <w:rFonts w:ascii="Arial" w:hAnsi="Arial" w:cs="Arial"/>
              </w:rPr>
            </w:pPr>
            <w:r>
              <w:rPr>
                <w:rFonts w:ascii="Arial" w:hAnsi="Arial" w:cs="Arial"/>
              </w:rPr>
              <w:t xml:space="preserve">  </w:t>
            </w:r>
          </w:p>
        </w:tc>
        <w:tc>
          <w:tcPr>
            <w:tcW w:w="3402" w:type="dxa"/>
          </w:tcPr>
          <w:p w14:paraId="3F7FDAE7" w14:textId="77777777" w:rsidR="00F432B1" w:rsidRPr="000E07D7" w:rsidRDefault="00F432B1" w:rsidP="00F432B1">
            <w:pPr>
              <w:pStyle w:val="ListParagraph"/>
              <w:numPr>
                <w:ilvl w:val="0"/>
                <w:numId w:val="31"/>
              </w:numPr>
              <w:ind w:left="313" w:hanging="313"/>
              <w:rPr>
                <w:rFonts w:ascii="Arial" w:hAnsi="Arial" w:cs="Arial"/>
              </w:rPr>
            </w:pPr>
            <w:r w:rsidRPr="000E07D7">
              <w:rPr>
                <w:rFonts w:ascii="Arial" w:hAnsi="Arial" w:cs="Arial"/>
              </w:rPr>
              <w:t>Not designed to do group appraisals but does work with ‘role families’</w:t>
            </w:r>
          </w:p>
          <w:p w14:paraId="26FDA257" w14:textId="77777777" w:rsidR="00F432B1" w:rsidRPr="000E07D7" w:rsidRDefault="00F432B1" w:rsidP="00F432B1">
            <w:pPr>
              <w:pStyle w:val="ListParagraph"/>
              <w:numPr>
                <w:ilvl w:val="0"/>
                <w:numId w:val="31"/>
              </w:numPr>
              <w:ind w:left="313" w:hanging="313"/>
              <w:rPr>
                <w:rFonts w:ascii="Arial" w:hAnsi="Arial" w:cs="Arial"/>
                <w:strike/>
              </w:rPr>
            </w:pPr>
            <w:r>
              <w:rPr>
                <w:rFonts w:ascii="Arial" w:hAnsi="Arial" w:cs="Arial"/>
              </w:rPr>
              <w:t>Less costly than the iTrent option</w:t>
            </w:r>
          </w:p>
          <w:p w14:paraId="6B49B5F3" w14:textId="77777777" w:rsidR="00F432B1" w:rsidRPr="000E07D7" w:rsidRDefault="00F432B1" w:rsidP="00D67DD0">
            <w:pPr>
              <w:pStyle w:val="ListParagraph"/>
              <w:ind w:left="313"/>
              <w:rPr>
                <w:rFonts w:ascii="Arial" w:hAnsi="Arial" w:cs="Arial"/>
                <w:strike/>
              </w:rPr>
            </w:pPr>
          </w:p>
          <w:p w14:paraId="05D61D06" w14:textId="77777777" w:rsidR="00F432B1" w:rsidRDefault="00F432B1" w:rsidP="00D67DD0">
            <w:pPr>
              <w:rPr>
                <w:rFonts w:ascii="Arial" w:hAnsi="Arial" w:cs="Arial"/>
                <w:sz w:val="24"/>
                <w:szCs w:val="24"/>
              </w:rPr>
            </w:pPr>
          </w:p>
        </w:tc>
        <w:tc>
          <w:tcPr>
            <w:tcW w:w="2410" w:type="dxa"/>
          </w:tcPr>
          <w:p w14:paraId="02241878" w14:textId="77777777" w:rsidR="00F432B1" w:rsidRPr="00031FF8" w:rsidRDefault="00F432B1" w:rsidP="00D67DD0">
            <w:pPr>
              <w:rPr>
                <w:rFonts w:ascii="Arial" w:hAnsi="Arial" w:cs="Arial"/>
                <w:b/>
              </w:rPr>
            </w:pPr>
            <w:r w:rsidRPr="00031FF8">
              <w:rPr>
                <w:rFonts w:ascii="Arial" w:hAnsi="Arial" w:cs="Arial"/>
                <w:b/>
              </w:rPr>
              <w:t xml:space="preserve">One off set up cost </w:t>
            </w:r>
          </w:p>
          <w:p w14:paraId="3DCB6A4B" w14:textId="77777777" w:rsidR="00F432B1" w:rsidRPr="00D1101E" w:rsidRDefault="00F432B1" w:rsidP="00D67DD0">
            <w:pPr>
              <w:rPr>
                <w:rFonts w:ascii="Arial" w:hAnsi="Arial" w:cs="Arial"/>
              </w:rPr>
            </w:pPr>
          </w:p>
          <w:p w14:paraId="3FB989A7" w14:textId="77777777" w:rsidR="00F432B1" w:rsidRPr="00D1101E" w:rsidRDefault="00F432B1" w:rsidP="00D67DD0">
            <w:pPr>
              <w:rPr>
                <w:rFonts w:ascii="Arial" w:hAnsi="Arial" w:cs="Arial"/>
              </w:rPr>
            </w:pPr>
          </w:p>
          <w:p w14:paraId="4BE2A44F" w14:textId="77777777" w:rsidR="00F432B1" w:rsidRPr="00031FF8" w:rsidRDefault="00F432B1" w:rsidP="00D67DD0">
            <w:pPr>
              <w:rPr>
                <w:rFonts w:ascii="Arial" w:hAnsi="Arial" w:cs="Arial"/>
                <w:b/>
              </w:rPr>
            </w:pPr>
            <w:r w:rsidRPr="00031FF8">
              <w:rPr>
                <w:rFonts w:ascii="Arial" w:hAnsi="Arial" w:cs="Arial"/>
                <w:b/>
              </w:rPr>
              <w:t xml:space="preserve">Annual maintenance </w:t>
            </w:r>
          </w:p>
          <w:p w14:paraId="50C63FF8" w14:textId="77777777" w:rsidR="00F432B1" w:rsidRDefault="00F432B1" w:rsidP="00D67DD0">
            <w:pPr>
              <w:rPr>
                <w:rFonts w:ascii="Arial" w:hAnsi="Arial" w:cs="Arial"/>
              </w:rPr>
            </w:pPr>
          </w:p>
          <w:p w14:paraId="6090DBB1" w14:textId="77777777" w:rsidR="00F432B1" w:rsidRPr="00D1101E" w:rsidRDefault="00F432B1" w:rsidP="00D67DD0">
            <w:pPr>
              <w:rPr>
                <w:rFonts w:ascii="Arial" w:hAnsi="Arial" w:cs="Arial"/>
              </w:rPr>
            </w:pPr>
          </w:p>
          <w:p w14:paraId="304903E5" w14:textId="77777777" w:rsidR="00F432B1" w:rsidRPr="00031FF8" w:rsidRDefault="00F432B1" w:rsidP="00D67DD0">
            <w:pPr>
              <w:rPr>
                <w:rFonts w:ascii="Arial" w:hAnsi="Arial" w:cs="Arial"/>
                <w:b/>
                <w:strike/>
              </w:rPr>
            </w:pPr>
            <w:r w:rsidRPr="00031FF8">
              <w:rPr>
                <w:rFonts w:ascii="Arial" w:hAnsi="Arial" w:cs="Arial"/>
                <w:b/>
              </w:rPr>
              <w:t xml:space="preserve">Annual license fee </w:t>
            </w:r>
          </w:p>
          <w:p w14:paraId="7C2745EC" w14:textId="77777777" w:rsidR="00F432B1" w:rsidRPr="00D1101E" w:rsidRDefault="00F432B1" w:rsidP="00D67DD0">
            <w:pPr>
              <w:rPr>
                <w:rFonts w:ascii="Arial" w:hAnsi="Arial" w:cs="Arial"/>
              </w:rPr>
            </w:pPr>
          </w:p>
          <w:p w14:paraId="09B277DB" w14:textId="77777777" w:rsidR="00F432B1" w:rsidRPr="00D1101E" w:rsidRDefault="00F432B1" w:rsidP="00D67DD0">
            <w:pPr>
              <w:rPr>
                <w:rFonts w:ascii="Arial" w:hAnsi="Arial" w:cs="Arial"/>
              </w:rPr>
            </w:pPr>
          </w:p>
        </w:tc>
        <w:tc>
          <w:tcPr>
            <w:tcW w:w="1276" w:type="dxa"/>
          </w:tcPr>
          <w:p w14:paraId="1EACCF9F" w14:textId="77777777" w:rsidR="00F432B1" w:rsidRPr="00D1101E" w:rsidRDefault="00F432B1" w:rsidP="00D67DD0">
            <w:pPr>
              <w:jc w:val="right"/>
              <w:rPr>
                <w:rFonts w:ascii="Arial" w:hAnsi="Arial" w:cs="Arial"/>
              </w:rPr>
            </w:pPr>
            <w:r w:rsidRPr="00D1101E">
              <w:rPr>
                <w:rFonts w:ascii="Arial" w:hAnsi="Arial" w:cs="Arial"/>
              </w:rPr>
              <w:t>£4255</w:t>
            </w:r>
          </w:p>
          <w:p w14:paraId="66A5D00A" w14:textId="77777777" w:rsidR="00F432B1" w:rsidRPr="00D1101E" w:rsidRDefault="00F432B1" w:rsidP="00D67DD0">
            <w:pPr>
              <w:jc w:val="right"/>
              <w:rPr>
                <w:rFonts w:ascii="Arial" w:hAnsi="Arial" w:cs="Arial"/>
              </w:rPr>
            </w:pPr>
          </w:p>
          <w:p w14:paraId="022B0234" w14:textId="77777777" w:rsidR="00F432B1" w:rsidRPr="00D1101E" w:rsidRDefault="00F432B1" w:rsidP="00D67DD0">
            <w:pPr>
              <w:jc w:val="right"/>
              <w:rPr>
                <w:rFonts w:ascii="Arial" w:hAnsi="Arial" w:cs="Arial"/>
              </w:rPr>
            </w:pPr>
          </w:p>
          <w:p w14:paraId="47002DF4" w14:textId="77777777" w:rsidR="00F432B1" w:rsidRDefault="00F432B1" w:rsidP="00D67DD0">
            <w:pPr>
              <w:jc w:val="right"/>
              <w:rPr>
                <w:rFonts w:ascii="Arial" w:hAnsi="Arial" w:cs="Arial"/>
                <w:strike/>
              </w:rPr>
            </w:pPr>
            <w:r w:rsidRPr="00D1101E">
              <w:rPr>
                <w:rFonts w:ascii="Arial" w:hAnsi="Arial" w:cs="Arial"/>
              </w:rPr>
              <w:t>£1500</w:t>
            </w:r>
            <w:r w:rsidRPr="002508AE">
              <w:rPr>
                <w:rFonts w:ascii="Arial" w:hAnsi="Arial" w:cs="Arial"/>
                <w:strike/>
              </w:rPr>
              <w:t xml:space="preserve"> </w:t>
            </w:r>
          </w:p>
          <w:p w14:paraId="6CEFB1CC" w14:textId="77777777" w:rsidR="00F432B1" w:rsidRDefault="00F432B1" w:rsidP="00D67DD0">
            <w:pPr>
              <w:jc w:val="right"/>
              <w:rPr>
                <w:rFonts w:ascii="Arial" w:hAnsi="Arial" w:cs="Arial"/>
                <w:strike/>
              </w:rPr>
            </w:pPr>
          </w:p>
          <w:p w14:paraId="4284CCE1" w14:textId="77777777" w:rsidR="00F432B1" w:rsidRDefault="00F432B1" w:rsidP="00D67DD0">
            <w:pPr>
              <w:jc w:val="right"/>
              <w:rPr>
                <w:rFonts w:ascii="Arial" w:hAnsi="Arial" w:cs="Arial"/>
                <w:strike/>
              </w:rPr>
            </w:pPr>
          </w:p>
          <w:p w14:paraId="7BB4B19F" w14:textId="77777777" w:rsidR="00F432B1" w:rsidRPr="002508AE" w:rsidRDefault="00F432B1" w:rsidP="00D67DD0">
            <w:pPr>
              <w:rPr>
                <w:rFonts w:ascii="Arial" w:hAnsi="Arial" w:cs="Arial"/>
              </w:rPr>
            </w:pPr>
            <w:r>
              <w:rPr>
                <w:rFonts w:ascii="Arial" w:hAnsi="Arial" w:cs="Arial"/>
              </w:rPr>
              <w:t xml:space="preserve">       £3000</w:t>
            </w:r>
          </w:p>
        </w:tc>
      </w:tr>
    </w:tbl>
    <w:p w14:paraId="65FAF844" w14:textId="5F171D9E" w:rsidR="00F432B1" w:rsidRDefault="00F432B1" w:rsidP="005D527D">
      <w:pPr>
        <w:rPr>
          <w:rFonts w:ascii="Arial" w:hAnsi="Arial" w:cs="Arial"/>
          <w:color w:val="7030A0"/>
        </w:rPr>
      </w:pPr>
    </w:p>
    <w:p w14:paraId="14D8139D" w14:textId="77777777" w:rsidR="00F432B1" w:rsidRDefault="00F432B1" w:rsidP="005D527D">
      <w:pPr>
        <w:rPr>
          <w:rFonts w:ascii="Arial" w:hAnsi="Arial" w:cs="Arial"/>
          <w:color w:val="7030A0"/>
        </w:rPr>
      </w:pPr>
    </w:p>
    <w:p w14:paraId="7064C5CA" w14:textId="77777777" w:rsidR="00F432B1" w:rsidRPr="00911A53" w:rsidRDefault="00F432B1" w:rsidP="005D527D">
      <w:pPr>
        <w:rPr>
          <w:rFonts w:ascii="Arial" w:hAnsi="Arial" w:cs="Arial"/>
          <w:color w:val="7030A0"/>
        </w:rPr>
      </w:pPr>
    </w:p>
    <w:p w14:paraId="6C41B44F" w14:textId="77777777" w:rsidR="00E1137D" w:rsidRPr="0069319B" w:rsidRDefault="006E0DE0" w:rsidP="00EB5D4E">
      <w:pPr>
        <w:pStyle w:val="Heading1"/>
        <w:rPr>
          <w:rFonts w:ascii="Arial" w:hAnsi="Arial" w:cs="Arial"/>
          <w:color w:val="7030A0"/>
        </w:rPr>
      </w:pPr>
      <w:bookmarkStart w:id="8" w:name="_Toc43818607"/>
      <w:r w:rsidRPr="0069319B">
        <w:rPr>
          <w:rFonts w:ascii="Arial" w:hAnsi="Arial" w:cs="Arial"/>
          <w:color w:val="7030A0"/>
        </w:rPr>
        <w:t>Referen</w:t>
      </w:r>
      <w:r w:rsidR="00E1137D" w:rsidRPr="0069319B">
        <w:rPr>
          <w:rFonts w:ascii="Arial" w:hAnsi="Arial" w:cs="Arial"/>
          <w:color w:val="7030A0"/>
        </w:rPr>
        <w:t>ces</w:t>
      </w:r>
      <w:bookmarkEnd w:id="8"/>
    </w:p>
    <w:p w14:paraId="2FAF2F37" w14:textId="77777777" w:rsidR="006E0DE0" w:rsidRPr="00D31A30" w:rsidRDefault="006E0DE0" w:rsidP="00E1137D">
      <w:pPr>
        <w:spacing w:after="0" w:line="240" w:lineRule="auto"/>
        <w:rPr>
          <w:rFonts w:cs="Arial"/>
        </w:rPr>
      </w:pPr>
    </w:p>
    <w:p w14:paraId="4A84FB60" w14:textId="08DA603B" w:rsidR="007713C4" w:rsidRDefault="007713C4" w:rsidP="007713C4">
      <w:pPr>
        <w:spacing w:after="100" w:afterAutospacing="1" w:line="240" w:lineRule="auto"/>
        <w:outlineLvl w:val="1"/>
        <w:rPr>
          <w:rFonts w:ascii="Arial" w:eastAsia="Times New Roman" w:hAnsi="Arial" w:cs="Arial"/>
          <w:color w:val="7030A0"/>
          <w:lang w:eastAsia="en-GB"/>
        </w:rPr>
      </w:pPr>
      <w:r>
        <w:rPr>
          <w:rFonts w:ascii="Arial" w:eastAsia="Times New Roman" w:hAnsi="Arial" w:cs="Arial"/>
          <w:color w:val="7030A0"/>
          <w:lang w:eastAsia="en-GB"/>
        </w:rPr>
        <w:t>Baker, T. (2013)</w:t>
      </w:r>
      <w:r>
        <w:rPr>
          <w:rFonts w:ascii="Arial" w:eastAsia="Times New Roman" w:hAnsi="Arial" w:cs="Arial"/>
          <w:i/>
          <w:color w:val="7030A0"/>
          <w:lang w:eastAsia="en-GB"/>
        </w:rPr>
        <w:t xml:space="preserve"> The End of the Performance Review. </w:t>
      </w:r>
      <w:r>
        <w:rPr>
          <w:rFonts w:ascii="Arial" w:eastAsia="Times New Roman" w:hAnsi="Arial" w:cs="Arial"/>
          <w:color w:val="7030A0"/>
          <w:lang w:eastAsia="en-GB"/>
        </w:rPr>
        <w:t>Hampshire: Palgrave MacMillan.</w:t>
      </w:r>
    </w:p>
    <w:p w14:paraId="3CAA5F72" w14:textId="5BFE2096" w:rsidR="006521F0" w:rsidRPr="00DA1890" w:rsidRDefault="006521F0" w:rsidP="007713C4">
      <w:pPr>
        <w:spacing w:after="100" w:afterAutospacing="1" w:line="240" w:lineRule="auto"/>
        <w:outlineLvl w:val="1"/>
        <w:rPr>
          <w:rFonts w:ascii="Arial" w:eastAsia="Times New Roman" w:hAnsi="Arial" w:cs="Arial"/>
          <w:color w:val="7030A0"/>
          <w:lang w:eastAsia="en-GB"/>
        </w:rPr>
      </w:pPr>
      <w:r>
        <w:rPr>
          <w:rFonts w:ascii="Arial" w:eastAsia="Times New Roman" w:hAnsi="Arial" w:cs="Arial"/>
          <w:color w:val="7030A0"/>
          <w:lang w:eastAsia="en-GB"/>
        </w:rPr>
        <w:t>Bolton, R and Payne, T. (2013) People are the real numbers. HR analytics has come of age</w:t>
      </w:r>
      <w:r w:rsidR="00D64384">
        <w:rPr>
          <w:rFonts w:ascii="Arial" w:eastAsia="Times New Roman" w:hAnsi="Arial" w:cs="Arial"/>
          <w:color w:val="7030A0"/>
          <w:lang w:eastAsia="en-GB"/>
        </w:rPr>
        <w:t xml:space="preserve"> KPMG International [Online]. Available at; </w:t>
      </w:r>
      <w:hyperlink r:id="rId17" w:history="1">
        <w:r w:rsidR="00D64384" w:rsidRPr="00D64384">
          <w:rPr>
            <w:rStyle w:val="Hyperlink"/>
            <w:rFonts w:ascii="Arial" w:eastAsia="Times New Roman" w:hAnsi="Arial" w:cs="Arial"/>
            <w:color w:val="7030A0"/>
            <w:lang w:eastAsia="en-GB"/>
          </w:rPr>
          <w:t>https://www.kpmg.com/NL/nl/IssuesAndInsights/ArticlesPublications/Documents/PDF/Management-Consulting/People-are-the-real-numbers.pdf</w:t>
        </w:r>
      </w:hyperlink>
      <w:r w:rsidR="00D64384" w:rsidRPr="00D64384">
        <w:rPr>
          <w:rFonts w:ascii="Arial" w:eastAsia="Times New Roman" w:hAnsi="Arial" w:cs="Arial"/>
          <w:color w:val="7030A0"/>
          <w:lang w:eastAsia="en-GB"/>
        </w:rPr>
        <w:t xml:space="preserve"> </w:t>
      </w:r>
      <w:r w:rsidR="00D64384">
        <w:rPr>
          <w:rFonts w:ascii="Arial" w:eastAsia="Times New Roman" w:hAnsi="Arial" w:cs="Arial"/>
          <w:color w:val="7030A0"/>
          <w:lang w:eastAsia="en-GB"/>
        </w:rPr>
        <w:t>[Accessed 2020].</w:t>
      </w:r>
    </w:p>
    <w:p w14:paraId="6AAC61F9" w14:textId="77777777" w:rsidR="007713C4" w:rsidRDefault="007713C4" w:rsidP="007713C4">
      <w:pPr>
        <w:spacing w:after="100" w:afterAutospacing="1" w:line="240" w:lineRule="auto"/>
        <w:outlineLvl w:val="1"/>
        <w:rPr>
          <w:rFonts w:ascii="Arial" w:eastAsia="Times New Roman" w:hAnsi="Arial" w:cs="Arial"/>
          <w:color w:val="7030A0"/>
          <w:lang w:eastAsia="en-GB"/>
        </w:rPr>
      </w:pPr>
      <w:r w:rsidRPr="0073589E">
        <w:rPr>
          <w:rFonts w:ascii="Arial" w:eastAsia="Times New Roman" w:hAnsi="Arial" w:cs="Arial"/>
          <w:color w:val="7030A0"/>
          <w:lang w:eastAsia="en-GB"/>
        </w:rPr>
        <w:t xml:space="preserve">Bryman, A. and Bell, E (2015) </w:t>
      </w:r>
      <w:r w:rsidRPr="0073589E">
        <w:rPr>
          <w:rFonts w:ascii="Arial" w:eastAsia="Times New Roman" w:hAnsi="Arial" w:cs="Arial"/>
          <w:i/>
          <w:color w:val="7030A0"/>
          <w:lang w:eastAsia="en-GB"/>
        </w:rPr>
        <w:t>Business Research Methods</w:t>
      </w:r>
      <w:r w:rsidRPr="0073589E">
        <w:rPr>
          <w:rFonts w:ascii="Arial" w:eastAsia="Times New Roman" w:hAnsi="Arial" w:cs="Arial"/>
          <w:color w:val="7030A0"/>
          <w:lang w:eastAsia="en-GB"/>
        </w:rPr>
        <w:t>.4thed, Oxford: Oxford University Press.</w:t>
      </w:r>
    </w:p>
    <w:p w14:paraId="72376DF6" w14:textId="77777777" w:rsidR="007713C4" w:rsidRPr="00DA1890" w:rsidRDefault="007713C4" w:rsidP="007713C4">
      <w:pPr>
        <w:spacing w:after="100" w:afterAutospacing="1" w:line="240" w:lineRule="auto"/>
        <w:outlineLvl w:val="1"/>
        <w:rPr>
          <w:rFonts w:ascii="Arial" w:eastAsia="Times New Roman" w:hAnsi="Arial" w:cs="Arial"/>
          <w:color w:val="7030A0"/>
          <w:lang w:eastAsia="en-GB"/>
        </w:rPr>
      </w:pPr>
      <w:r>
        <w:rPr>
          <w:rFonts w:ascii="Arial" w:eastAsia="Times New Roman" w:hAnsi="Arial" w:cs="Arial"/>
          <w:color w:val="7030A0"/>
          <w:lang w:eastAsia="en-GB"/>
        </w:rPr>
        <w:t xml:space="preserve">Cameron, S. and Price, D (2009) </w:t>
      </w:r>
      <w:r w:rsidRPr="00DA1890">
        <w:rPr>
          <w:rFonts w:ascii="Arial" w:eastAsia="Times New Roman" w:hAnsi="Arial" w:cs="Arial"/>
          <w:i/>
          <w:color w:val="7030A0"/>
          <w:lang w:eastAsia="en-GB"/>
        </w:rPr>
        <w:t>Business Research Methods, A Practical Approach.</w:t>
      </w:r>
      <w:r>
        <w:rPr>
          <w:rFonts w:ascii="Arial" w:eastAsia="Times New Roman" w:hAnsi="Arial" w:cs="Arial"/>
          <w:i/>
          <w:color w:val="7030A0"/>
          <w:lang w:eastAsia="en-GB"/>
        </w:rPr>
        <w:t xml:space="preserve"> </w:t>
      </w:r>
      <w:r>
        <w:rPr>
          <w:rFonts w:ascii="Arial" w:eastAsia="Times New Roman" w:hAnsi="Arial" w:cs="Arial"/>
          <w:color w:val="7030A0"/>
          <w:lang w:eastAsia="en-GB"/>
        </w:rPr>
        <w:t>London: CIPD.</w:t>
      </w:r>
    </w:p>
    <w:p w14:paraId="538274C5" w14:textId="622B7BD4" w:rsidR="007713C4" w:rsidRDefault="007713C4" w:rsidP="007713C4">
      <w:pPr>
        <w:spacing w:after="180" w:line="240" w:lineRule="auto"/>
        <w:rPr>
          <w:rFonts w:ascii="Arial" w:hAnsi="Arial" w:cs="Arial"/>
          <w:color w:val="7030A0"/>
        </w:rPr>
      </w:pPr>
      <w:r w:rsidRPr="0073589E">
        <w:rPr>
          <w:rFonts w:ascii="Arial" w:hAnsi="Arial" w:cs="Arial"/>
          <w:color w:val="7030A0"/>
        </w:rPr>
        <w:t xml:space="preserve">S. Chowdhury, E. Hioe, and B. Schaninger, “Harnessing the Power of Performance Management,” McKinsey &amp; Company, April 2018, </w:t>
      </w:r>
      <w:hyperlink r:id="rId18" w:history="1">
        <w:r w:rsidRPr="0073589E">
          <w:rPr>
            <w:rStyle w:val="Hyperlink"/>
            <w:rFonts w:ascii="Arial" w:hAnsi="Arial" w:cs="Arial"/>
            <w:color w:val="7030A0"/>
          </w:rPr>
          <w:t>www.mckinsey.com</w:t>
        </w:r>
      </w:hyperlink>
      <w:r w:rsidRPr="0073589E">
        <w:rPr>
          <w:rFonts w:ascii="Arial" w:hAnsi="Arial" w:cs="Arial"/>
          <w:color w:val="7030A0"/>
        </w:rPr>
        <w:t>. [Accessed 17 June 2020].</w:t>
      </w:r>
    </w:p>
    <w:p w14:paraId="393A5DBE" w14:textId="67D92A36" w:rsidR="00B27B98" w:rsidRDefault="00B27B98" w:rsidP="007713C4">
      <w:pPr>
        <w:spacing w:after="180" w:line="240" w:lineRule="auto"/>
        <w:rPr>
          <w:rFonts w:ascii="Arial" w:eastAsia="Times New Roman" w:hAnsi="Arial" w:cs="Arial"/>
          <w:color w:val="7030A0"/>
          <w:lang w:eastAsia="en-GB"/>
        </w:rPr>
      </w:pPr>
      <w:r w:rsidRPr="00B93EAD">
        <w:rPr>
          <w:rFonts w:ascii="Arial" w:eastAsia="Times New Roman" w:hAnsi="Arial" w:cs="Arial"/>
          <w:color w:val="7030A0"/>
          <w:lang w:eastAsia="en-GB"/>
        </w:rPr>
        <w:t xml:space="preserve">CIPD. </w:t>
      </w:r>
      <w:r>
        <w:rPr>
          <w:rFonts w:ascii="Arial" w:eastAsia="Times New Roman" w:hAnsi="Arial" w:cs="Arial"/>
          <w:color w:val="7030A0"/>
          <w:lang w:eastAsia="en-GB"/>
        </w:rPr>
        <w:t>(</w:t>
      </w:r>
      <w:r w:rsidRPr="00B93EAD">
        <w:rPr>
          <w:rFonts w:ascii="Arial" w:eastAsia="Times New Roman" w:hAnsi="Arial" w:cs="Arial"/>
          <w:color w:val="7030A0"/>
          <w:lang w:eastAsia="en-GB"/>
        </w:rPr>
        <w:t>2020</w:t>
      </w:r>
      <w:r>
        <w:rPr>
          <w:rFonts w:ascii="Arial" w:eastAsia="Times New Roman" w:hAnsi="Arial" w:cs="Arial"/>
          <w:color w:val="7030A0"/>
          <w:lang w:eastAsia="en-GB"/>
        </w:rPr>
        <w:t>a)</w:t>
      </w:r>
      <w:r w:rsidRPr="00B93EAD">
        <w:rPr>
          <w:rFonts w:ascii="Arial" w:eastAsia="Times New Roman" w:hAnsi="Arial" w:cs="Arial"/>
          <w:color w:val="7030A0"/>
          <w:lang w:eastAsia="en-GB"/>
        </w:rPr>
        <w:t>. </w:t>
      </w:r>
      <w:r>
        <w:rPr>
          <w:rFonts w:ascii="Arial" w:eastAsia="Times New Roman" w:hAnsi="Arial" w:cs="Arial"/>
          <w:i/>
          <w:iCs/>
          <w:color w:val="7030A0"/>
          <w:lang w:eastAsia="en-GB"/>
        </w:rPr>
        <w:t xml:space="preserve">Performance Reviews </w:t>
      </w:r>
      <w:r>
        <w:rPr>
          <w:rFonts w:ascii="Arial" w:eastAsia="Times New Roman" w:hAnsi="Arial" w:cs="Arial"/>
          <w:iCs/>
          <w:color w:val="7030A0"/>
          <w:lang w:eastAsia="en-GB"/>
        </w:rPr>
        <w:t xml:space="preserve">Factsheet </w:t>
      </w:r>
      <w:r w:rsidRPr="00A00216">
        <w:rPr>
          <w:rFonts w:ascii="Arial" w:eastAsia="Times New Roman" w:hAnsi="Arial" w:cs="Arial"/>
          <w:iCs/>
          <w:color w:val="7030A0"/>
          <w:lang w:eastAsia="en-GB"/>
        </w:rPr>
        <w:t>CIPD</w:t>
      </w:r>
      <w:r w:rsidRPr="00B93EAD">
        <w:rPr>
          <w:rFonts w:ascii="Arial" w:eastAsia="Times New Roman" w:hAnsi="Arial" w:cs="Arial"/>
          <w:color w:val="7030A0"/>
          <w:lang w:eastAsia="en-GB"/>
        </w:rPr>
        <w:t>. [Online] Available at: &lt;https://www.cipd.co.uk/knowledge/fundamentals/people/performance/appraisals-factsheet&gt; [Accessed 26 June 2020].</w:t>
      </w:r>
    </w:p>
    <w:p w14:paraId="11354511" w14:textId="6485CAB6" w:rsidR="00B27B98" w:rsidRPr="00B27B98" w:rsidRDefault="00B27B98" w:rsidP="007713C4">
      <w:pPr>
        <w:spacing w:after="180" w:line="240" w:lineRule="auto"/>
        <w:rPr>
          <w:rFonts w:ascii="Arial" w:eastAsia="Times New Roman" w:hAnsi="Arial" w:cs="Arial"/>
          <w:color w:val="7030A0"/>
          <w:lang w:eastAsia="en-GB"/>
        </w:rPr>
      </w:pPr>
      <w:r>
        <w:rPr>
          <w:rFonts w:ascii="Arial" w:eastAsia="Times New Roman" w:hAnsi="Arial" w:cs="Arial"/>
          <w:color w:val="7030A0"/>
          <w:lang w:eastAsia="en-GB"/>
        </w:rPr>
        <w:t xml:space="preserve">CIPD. (2019a). </w:t>
      </w:r>
      <w:r w:rsidRPr="00B27B98">
        <w:rPr>
          <w:rFonts w:ascii="Arial" w:eastAsia="Times New Roman" w:hAnsi="Arial" w:cs="Arial"/>
          <w:i/>
          <w:color w:val="7030A0"/>
          <w:lang w:eastAsia="en-GB"/>
        </w:rPr>
        <w:t>Employee engagement and motivation</w:t>
      </w:r>
      <w:r>
        <w:rPr>
          <w:rFonts w:ascii="Arial" w:eastAsia="Times New Roman" w:hAnsi="Arial" w:cs="Arial"/>
          <w:color w:val="7030A0"/>
          <w:lang w:eastAsia="en-GB"/>
        </w:rPr>
        <w:t xml:space="preserve">. Factsheet CIPD [Online] Available at: </w:t>
      </w:r>
      <w:hyperlink r:id="rId19" w:history="1">
        <w:r w:rsidRPr="00B27B98">
          <w:rPr>
            <w:rFonts w:ascii="Arial" w:hAnsi="Arial" w:cs="Arial"/>
            <w:color w:val="7030A0"/>
            <w:u w:val="single"/>
          </w:rPr>
          <w:t>https://www.cipd.co.uk/knowledge/fundamentals/relations/engagement/factsheet</w:t>
        </w:r>
      </w:hyperlink>
      <w:r w:rsidRPr="00B27B98">
        <w:rPr>
          <w:rFonts w:ascii="Arial" w:hAnsi="Arial" w:cs="Arial"/>
          <w:color w:val="7030A0"/>
        </w:rPr>
        <w:t xml:space="preserve"> [Accessed June 2020].</w:t>
      </w:r>
    </w:p>
    <w:p w14:paraId="2D84D797" w14:textId="3562EE33" w:rsidR="00A00216" w:rsidRPr="00A00216" w:rsidRDefault="00A00216" w:rsidP="007713C4">
      <w:pPr>
        <w:spacing w:after="180" w:line="240" w:lineRule="auto"/>
        <w:rPr>
          <w:rFonts w:ascii="Arial" w:hAnsi="Arial" w:cs="Arial"/>
          <w:color w:val="7030A0"/>
        </w:rPr>
      </w:pPr>
      <w:r>
        <w:rPr>
          <w:rFonts w:ascii="Arial" w:hAnsi="Arial" w:cs="Arial"/>
          <w:color w:val="7030A0"/>
        </w:rPr>
        <w:t>CIPD (2020</w:t>
      </w:r>
      <w:r w:rsidR="00B27B98">
        <w:rPr>
          <w:rFonts w:ascii="Arial" w:hAnsi="Arial" w:cs="Arial"/>
          <w:color w:val="7030A0"/>
        </w:rPr>
        <w:t>b</w:t>
      </w:r>
      <w:r>
        <w:rPr>
          <w:rFonts w:ascii="Arial" w:hAnsi="Arial" w:cs="Arial"/>
          <w:color w:val="7030A0"/>
        </w:rPr>
        <w:t>).</w:t>
      </w:r>
      <w:r>
        <w:rPr>
          <w:rFonts w:ascii="Arial" w:hAnsi="Arial" w:cs="Arial"/>
          <w:i/>
          <w:color w:val="7030A0"/>
        </w:rPr>
        <w:t xml:space="preserve">People Analytics. </w:t>
      </w:r>
      <w:r w:rsidRPr="00A00216">
        <w:rPr>
          <w:rFonts w:ascii="Arial" w:eastAsia="Times New Roman" w:hAnsi="Arial" w:cs="Arial"/>
          <w:iCs/>
          <w:color w:val="7030A0"/>
          <w:lang w:eastAsia="en-GB"/>
        </w:rPr>
        <w:t>Factsheets CIPD</w:t>
      </w:r>
      <w:r w:rsidR="00B27B98">
        <w:rPr>
          <w:rFonts w:ascii="Arial" w:eastAsia="Times New Roman" w:hAnsi="Arial" w:cs="Arial"/>
          <w:iCs/>
          <w:color w:val="7030A0"/>
          <w:lang w:eastAsia="en-GB"/>
        </w:rPr>
        <w:t xml:space="preserve">. [Online] Available at </w:t>
      </w:r>
      <w:hyperlink r:id="rId20" w:history="1">
        <w:r w:rsidR="00B27B98" w:rsidRPr="00B27B98">
          <w:rPr>
            <w:rFonts w:ascii="Arial" w:hAnsi="Arial" w:cs="Arial"/>
            <w:color w:val="7030A0"/>
            <w:u w:val="single"/>
          </w:rPr>
          <w:t>https://www.cipd.co.uk/knowledge/strategy/analytics/factsheet</w:t>
        </w:r>
      </w:hyperlink>
      <w:r w:rsidR="00B27B98" w:rsidRPr="00B27B98">
        <w:rPr>
          <w:rFonts w:ascii="Arial" w:hAnsi="Arial" w:cs="Arial"/>
          <w:color w:val="7030A0"/>
        </w:rPr>
        <w:t xml:space="preserve"> [Accessed May 2020]</w:t>
      </w:r>
    </w:p>
    <w:p w14:paraId="33246201" w14:textId="17CFE7AD" w:rsidR="007713C4" w:rsidRPr="0073589E" w:rsidRDefault="007713C4" w:rsidP="007713C4">
      <w:pPr>
        <w:spacing w:after="180" w:line="240" w:lineRule="auto"/>
        <w:ind w:left="450" w:hanging="450"/>
        <w:rPr>
          <w:rFonts w:ascii="Arial" w:eastAsia="Times New Roman" w:hAnsi="Arial" w:cs="Arial"/>
          <w:color w:val="7030A0"/>
          <w:lang w:eastAsia="en-GB"/>
        </w:rPr>
      </w:pPr>
      <w:r w:rsidRPr="0073589E">
        <w:rPr>
          <w:rFonts w:ascii="Arial" w:hAnsi="Arial" w:cs="Arial"/>
          <w:color w:val="7030A0"/>
          <w:shd w:val="clear" w:color="auto" w:fill="FFFFFF"/>
        </w:rPr>
        <w:t xml:space="preserve">CIPD. </w:t>
      </w:r>
      <w:r w:rsidR="0071766D">
        <w:rPr>
          <w:rFonts w:ascii="Arial" w:hAnsi="Arial" w:cs="Arial"/>
          <w:color w:val="7030A0"/>
          <w:shd w:val="clear" w:color="auto" w:fill="FFFFFF"/>
        </w:rPr>
        <w:t>(</w:t>
      </w:r>
      <w:r w:rsidRPr="0073589E">
        <w:rPr>
          <w:rFonts w:ascii="Arial" w:hAnsi="Arial" w:cs="Arial"/>
          <w:color w:val="7030A0"/>
          <w:shd w:val="clear" w:color="auto" w:fill="FFFFFF"/>
        </w:rPr>
        <w:t>2016</w:t>
      </w:r>
      <w:r w:rsidR="0071766D">
        <w:rPr>
          <w:rFonts w:ascii="Arial" w:hAnsi="Arial" w:cs="Arial"/>
          <w:color w:val="7030A0"/>
          <w:shd w:val="clear" w:color="auto" w:fill="FFFFFF"/>
        </w:rPr>
        <w:t>)</w:t>
      </w:r>
      <w:r w:rsidRPr="0073589E">
        <w:rPr>
          <w:rFonts w:ascii="Arial" w:hAnsi="Arial" w:cs="Arial"/>
          <w:color w:val="7030A0"/>
          <w:shd w:val="clear" w:color="auto" w:fill="FFFFFF"/>
        </w:rPr>
        <w:t>. </w:t>
      </w:r>
      <w:r w:rsidRPr="0073589E">
        <w:rPr>
          <w:rFonts w:ascii="Arial" w:hAnsi="Arial" w:cs="Arial"/>
          <w:i/>
          <w:iCs/>
          <w:color w:val="7030A0"/>
          <w:shd w:val="clear" w:color="auto" w:fill="FFFFFF"/>
        </w:rPr>
        <w:t>Reports Assessing What Works In Performance Appraisals Dec 2016</w:t>
      </w:r>
      <w:r w:rsidR="001F567A" w:rsidRPr="001F567A">
        <w:t xml:space="preserve"> </w:t>
      </w:r>
      <w:hyperlink r:id="rId21" w:history="1">
        <w:r w:rsidR="001F567A" w:rsidRPr="001F567A">
          <w:rPr>
            <w:rFonts w:ascii="Arial" w:hAnsi="Arial" w:cs="Arial"/>
            <w:color w:val="7030A0"/>
            <w:u w:val="single"/>
          </w:rPr>
          <w:t>https://www.cipd.co.uk/knowledge/fundamentals/people/performance/what-works-in-performance-management-report</w:t>
        </w:r>
      </w:hyperlink>
      <w:r w:rsidR="006521F0">
        <w:rPr>
          <w:rFonts w:ascii="Arial" w:hAnsi="Arial" w:cs="Arial"/>
          <w:color w:val="7030A0"/>
        </w:rPr>
        <w:t xml:space="preserve"> [Accessed 20 February 2020].</w:t>
      </w:r>
    </w:p>
    <w:p w14:paraId="15D0817B" w14:textId="31122156" w:rsidR="007713C4" w:rsidRDefault="007713C4" w:rsidP="007713C4">
      <w:pPr>
        <w:spacing w:after="180" w:line="240" w:lineRule="auto"/>
        <w:ind w:left="450" w:hanging="450"/>
        <w:rPr>
          <w:rFonts w:ascii="Arial" w:hAnsi="Arial" w:cs="Arial"/>
          <w:color w:val="7030A0"/>
        </w:rPr>
      </w:pPr>
      <w:r w:rsidRPr="0073589E">
        <w:rPr>
          <w:rStyle w:val="selectable"/>
          <w:rFonts w:ascii="Arial" w:hAnsi="Arial" w:cs="Arial"/>
          <w:color w:val="7030A0"/>
          <w:shd w:val="clear" w:color="auto" w:fill="FFFFFF"/>
        </w:rPr>
        <w:t xml:space="preserve">CIPD, </w:t>
      </w:r>
      <w:r w:rsidR="0071766D">
        <w:rPr>
          <w:rStyle w:val="selectable"/>
          <w:rFonts w:ascii="Arial" w:hAnsi="Arial" w:cs="Arial"/>
          <w:color w:val="7030A0"/>
          <w:shd w:val="clear" w:color="auto" w:fill="FFFFFF"/>
        </w:rPr>
        <w:t>(</w:t>
      </w:r>
      <w:r w:rsidRPr="0073589E">
        <w:rPr>
          <w:rStyle w:val="selectable"/>
          <w:rFonts w:ascii="Arial" w:hAnsi="Arial" w:cs="Arial"/>
          <w:color w:val="7030A0"/>
          <w:shd w:val="clear" w:color="auto" w:fill="FFFFFF"/>
        </w:rPr>
        <w:t>2017</w:t>
      </w:r>
      <w:r w:rsidR="0071766D">
        <w:rPr>
          <w:rStyle w:val="selectable"/>
          <w:rFonts w:ascii="Arial" w:hAnsi="Arial" w:cs="Arial"/>
          <w:color w:val="7030A0"/>
          <w:shd w:val="clear" w:color="auto" w:fill="FFFFFF"/>
        </w:rPr>
        <w:t>a)</w:t>
      </w:r>
      <w:r w:rsidRPr="0073589E">
        <w:rPr>
          <w:rStyle w:val="selectable"/>
          <w:rFonts w:ascii="Arial" w:hAnsi="Arial" w:cs="Arial"/>
          <w:color w:val="7030A0"/>
          <w:shd w:val="clear" w:color="auto" w:fill="FFFFFF"/>
        </w:rPr>
        <w:t>. </w:t>
      </w:r>
      <w:r w:rsidRPr="0073589E">
        <w:rPr>
          <w:rStyle w:val="selectable"/>
          <w:rFonts w:ascii="Arial" w:hAnsi="Arial" w:cs="Arial"/>
          <w:i/>
          <w:iCs/>
          <w:color w:val="7030A0"/>
          <w:shd w:val="clear" w:color="auto" w:fill="FFFFFF"/>
        </w:rPr>
        <w:t>Strength Based Conversations</w:t>
      </w:r>
      <w:r w:rsidRPr="0073589E">
        <w:rPr>
          <w:rStyle w:val="selectable"/>
          <w:rFonts w:ascii="Arial" w:hAnsi="Arial" w:cs="Arial"/>
          <w:color w:val="7030A0"/>
          <w:shd w:val="clear" w:color="auto" w:fill="FFFFFF"/>
        </w:rPr>
        <w:t>.</w:t>
      </w:r>
      <w:r w:rsidR="001F567A" w:rsidRPr="001F567A">
        <w:t xml:space="preserve"> </w:t>
      </w:r>
      <w:r w:rsidR="001F567A" w:rsidRPr="006521F0">
        <w:rPr>
          <w:rFonts w:ascii="Arial" w:hAnsi="Arial" w:cs="Arial"/>
          <w:color w:val="7030A0"/>
        </w:rPr>
        <w:t xml:space="preserve">[Online] Available </w:t>
      </w:r>
      <w:r w:rsidR="006521F0" w:rsidRPr="006521F0">
        <w:rPr>
          <w:rFonts w:ascii="Arial" w:hAnsi="Arial" w:cs="Arial"/>
          <w:color w:val="7030A0"/>
        </w:rPr>
        <w:t>at:</w:t>
      </w:r>
      <w:r w:rsidR="001F567A" w:rsidRPr="006521F0">
        <w:rPr>
          <w:rFonts w:ascii="Arial" w:hAnsi="Arial" w:cs="Arial"/>
          <w:color w:val="7030A0"/>
        </w:rPr>
        <w:t xml:space="preserve"> </w:t>
      </w:r>
      <w:hyperlink r:id="rId22" w:history="1">
        <w:r w:rsidR="001F567A" w:rsidRPr="001F567A">
          <w:rPr>
            <w:rFonts w:ascii="Arial" w:hAnsi="Arial" w:cs="Arial"/>
            <w:color w:val="7030A0"/>
            <w:u w:val="single"/>
          </w:rPr>
          <w:t>https://www.cipd.co.uk/knowledge/fundamentals/people/performance/strengths-based-conversations</w:t>
        </w:r>
      </w:hyperlink>
      <w:r w:rsidR="001F567A">
        <w:rPr>
          <w:rFonts w:ascii="Arial" w:hAnsi="Arial" w:cs="Arial"/>
          <w:color w:val="7030A0"/>
        </w:rPr>
        <w:t xml:space="preserve"> [Accessed </w:t>
      </w:r>
      <w:r w:rsidR="006521F0">
        <w:rPr>
          <w:rFonts w:ascii="Arial" w:hAnsi="Arial" w:cs="Arial"/>
          <w:color w:val="7030A0"/>
        </w:rPr>
        <w:t>20 February 2020].</w:t>
      </w:r>
    </w:p>
    <w:p w14:paraId="0C7621F0" w14:textId="021323DA" w:rsidR="00A031A2" w:rsidRPr="00A031A2" w:rsidRDefault="00A031A2" w:rsidP="007713C4">
      <w:pPr>
        <w:spacing w:after="180" w:line="240" w:lineRule="auto"/>
        <w:ind w:left="450" w:hanging="450"/>
        <w:rPr>
          <w:rStyle w:val="selectable"/>
          <w:rFonts w:ascii="Arial" w:hAnsi="Arial" w:cs="Arial"/>
          <w:color w:val="7030A0"/>
          <w:shd w:val="clear" w:color="auto" w:fill="FFFFFF"/>
        </w:rPr>
      </w:pPr>
      <w:r>
        <w:rPr>
          <w:rFonts w:ascii="Arial" w:hAnsi="Arial" w:cs="Arial"/>
          <w:color w:val="7030A0"/>
        </w:rPr>
        <w:t xml:space="preserve">CIPD, </w:t>
      </w:r>
      <w:r w:rsidR="0071766D">
        <w:rPr>
          <w:rFonts w:ascii="Arial" w:hAnsi="Arial" w:cs="Arial"/>
          <w:color w:val="7030A0"/>
        </w:rPr>
        <w:t>(</w:t>
      </w:r>
      <w:r>
        <w:rPr>
          <w:rFonts w:ascii="Arial" w:hAnsi="Arial" w:cs="Arial"/>
          <w:color w:val="7030A0"/>
        </w:rPr>
        <w:t>2017</w:t>
      </w:r>
      <w:r w:rsidR="0071766D">
        <w:rPr>
          <w:rFonts w:ascii="Arial" w:hAnsi="Arial" w:cs="Arial"/>
          <w:color w:val="7030A0"/>
        </w:rPr>
        <w:t>b)</w:t>
      </w:r>
      <w:r>
        <w:rPr>
          <w:rFonts w:ascii="Arial" w:hAnsi="Arial" w:cs="Arial"/>
          <w:color w:val="7030A0"/>
        </w:rPr>
        <w:t xml:space="preserve">. </w:t>
      </w:r>
      <w:r w:rsidRPr="00A031A2">
        <w:rPr>
          <w:rFonts w:ascii="Arial" w:hAnsi="Arial" w:cs="Arial"/>
          <w:i/>
          <w:color w:val="7030A0"/>
        </w:rPr>
        <w:t>Strength in numbers: what’s new in performance management?</w:t>
      </w:r>
      <w:r>
        <w:rPr>
          <w:rFonts w:ascii="Arial" w:hAnsi="Arial" w:cs="Arial"/>
          <w:color w:val="7030A0"/>
        </w:rPr>
        <w:t xml:space="preserve"> Podcast. Available </w:t>
      </w:r>
      <w:r w:rsidRPr="00A031A2">
        <w:rPr>
          <w:rFonts w:ascii="Arial" w:hAnsi="Arial" w:cs="Arial"/>
          <w:color w:val="7030A0"/>
        </w:rPr>
        <w:t xml:space="preserve">at </w:t>
      </w:r>
      <w:hyperlink r:id="rId23" w:history="1">
        <w:r w:rsidRPr="00A031A2">
          <w:rPr>
            <w:rFonts w:ascii="Arial" w:hAnsi="Arial" w:cs="Arial"/>
            <w:color w:val="7030A0"/>
            <w:u w:val="single"/>
          </w:rPr>
          <w:t>https://www.cipd.co.uk/podcasts/performance-management</w:t>
        </w:r>
      </w:hyperlink>
      <w:r w:rsidRPr="00A031A2">
        <w:rPr>
          <w:rFonts w:ascii="Arial" w:hAnsi="Arial" w:cs="Arial"/>
          <w:color w:val="7030A0"/>
        </w:rPr>
        <w:t xml:space="preserve"> [Accessed May 2020]</w:t>
      </w:r>
      <w:r>
        <w:rPr>
          <w:rFonts w:ascii="Arial" w:hAnsi="Arial" w:cs="Arial"/>
          <w:color w:val="7030A0"/>
        </w:rPr>
        <w:t>.</w:t>
      </w:r>
    </w:p>
    <w:p w14:paraId="7B03F93D" w14:textId="77777777" w:rsidR="007713C4" w:rsidRPr="00657BB7" w:rsidRDefault="007713C4" w:rsidP="007713C4">
      <w:pPr>
        <w:spacing w:after="180" w:line="240" w:lineRule="auto"/>
        <w:ind w:left="450" w:hanging="450"/>
        <w:rPr>
          <w:rStyle w:val="selectable"/>
          <w:rFonts w:ascii="Arial" w:hAnsi="Arial" w:cs="Arial"/>
          <w:color w:val="7030A0"/>
          <w:shd w:val="clear" w:color="auto" w:fill="FFFFFF"/>
        </w:rPr>
      </w:pPr>
      <w:r>
        <w:rPr>
          <w:rStyle w:val="selectable"/>
          <w:rFonts w:ascii="Arial" w:hAnsi="Arial" w:cs="Arial"/>
          <w:color w:val="7030A0"/>
          <w:shd w:val="clear" w:color="auto" w:fill="FFFFFF"/>
        </w:rPr>
        <w:t xml:space="preserve">Martin, M. Whiting, F. and Jackson, T (2010) </w:t>
      </w:r>
      <w:r>
        <w:rPr>
          <w:rStyle w:val="selectable"/>
          <w:rFonts w:ascii="Arial" w:hAnsi="Arial" w:cs="Arial"/>
          <w:i/>
          <w:color w:val="7030A0"/>
          <w:shd w:val="clear" w:color="auto" w:fill="FFFFFF"/>
        </w:rPr>
        <w:t xml:space="preserve">Human Practice Resource. </w:t>
      </w:r>
      <w:r>
        <w:rPr>
          <w:rStyle w:val="selectable"/>
          <w:rFonts w:ascii="Arial" w:hAnsi="Arial" w:cs="Arial"/>
          <w:color w:val="7030A0"/>
          <w:shd w:val="clear" w:color="auto" w:fill="FFFFFF"/>
        </w:rPr>
        <w:t>5</w:t>
      </w:r>
      <w:r w:rsidRPr="00657BB7">
        <w:rPr>
          <w:rStyle w:val="selectable"/>
          <w:rFonts w:ascii="Arial" w:hAnsi="Arial" w:cs="Arial"/>
          <w:color w:val="7030A0"/>
          <w:shd w:val="clear" w:color="auto" w:fill="FFFFFF"/>
          <w:vertAlign w:val="superscript"/>
        </w:rPr>
        <w:t>th</w:t>
      </w:r>
      <w:r>
        <w:rPr>
          <w:rStyle w:val="selectable"/>
          <w:rFonts w:ascii="Arial" w:hAnsi="Arial" w:cs="Arial"/>
          <w:color w:val="7030A0"/>
          <w:shd w:val="clear" w:color="auto" w:fill="FFFFFF"/>
        </w:rPr>
        <w:t xml:space="preserve"> edn.pp.173.London: CIPD.</w:t>
      </w:r>
    </w:p>
    <w:p w14:paraId="0967D7A6" w14:textId="1E9FC6E9" w:rsidR="0071766D" w:rsidRDefault="0071766D" w:rsidP="007713C4">
      <w:pPr>
        <w:spacing w:after="180" w:line="240" w:lineRule="auto"/>
        <w:rPr>
          <w:rFonts w:ascii="Arial" w:hAnsi="Arial" w:cs="Arial"/>
          <w:color w:val="7030A0"/>
          <w:shd w:val="clear" w:color="auto" w:fill="FFFFFF"/>
        </w:rPr>
      </w:pPr>
      <w:r>
        <w:rPr>
          <w:rFonts w:ascii="Arial" w:hAnsi="Arial" w:cs="Arial"/>
          <w:color w:val="7030A0"/>
          <w:shd w:val="clear" w:color="auto" w:fill="FFFFFF"/>
        </w:rPr>
        <w:t>Mindg</w:t>
      </w:r>
      <w:r w:rsidR="007713C4" w:rsidRPr="0073589E">
        <w:rPr>
          <w:rFonts w:ascii="Arial" w:hAnsi="Arial" w:cs="Arial"/>
          <w:color w:val="7030A0"/>
          <w:shd w:val="clear" w:color="auto" w:fill="FFFFFF"/>
        </w:rPr>
        <w:t>ym.2016. </w:t>
      </w:r>
      <w:r w:rsidR="007713C4" w:rsidRPr="0073589E">
        <w:rPr>
          <w:rFonts w:ascii="Arial" w:hAnsi="Arial" w:cs="Arial"/>
          <w:i/>
          <w:iCs/>
          <w:color w:val="7030A0"/>
          <w:shd w:val="clear" w:color="auto" w:fill="FFFFFF"/>
        </w:rPr>
        <w:t>Rein</w:t>
      </w:r>
      <w:r>
        <w:rPr>
          <w:rFonts w:ascii="Arial" w:hAnsi="Arial" w:cs="Arial"/>
          <w:i/>
          <w:iCs/>
          <w:color w:val="7030A0"/>
          <w:shd w:val="clear" w:color="auto" w:fill="FFFFFF"/>
        </w:rPr>
        <w:t>venting Performance Management.</w:t>
      </w:r>
      <w:r w:rsidR="007713C4" w:rsidRPr="0073589E">
        <w:rPr>
          <w:rFonts w:ascii="Arial" w:hAnsi="Arial" w:cs="Arial"/>
          <w:i/>
          <w:iCs/>
          <w:color w:val="7030A0"/>
          <w:shd w:val="clear" w:color="auto" w:fill="FFFFFF"/>
        </w:rPr>
        <w:t xml:space="preserve"> </w:t>
      </w:r>
      <w:r w:rsidR="007713C4" w:rsidRPr="0071766D">
        <w:rPr>
          <w:rFonts w:ascii="Arial" w:hAnsi="Arial" w:cs="Arial"/>
          <w:iCs/>
          <w:color w:val="7030A0"/>
          <w:shd w:val="clear" w:color="auto" w:fill="FFFFFF"/>
        </w:rPr>
        <w:t>Mind Gym</w:t>
      </w:r>
      <w:r w:rsidR="007713C4" w:rsidRPr="0073589E">
        <w:rPr>
          <w:rFonts w:ascii="Arial" w:hAnsi="Arial" w:cs="Arial"/>
          <w:color w:val="7030A0"/>
          <w:shd w:val="clear" w:color="auto" w:fill="FFFFFF"/>
        </w:rPr>
        <w:t>. [</w:t>
      </w:r>
      <w:r w:rsidRPr="0073589E">
        <w:rPr>
          <w:rFonts w:ascii="Arial" w:hAnsi="Arial" w:cs="Arial"/>
          <w:color w:val="7030A0"/>
          <w:shd w:val="clear" w:color="auto" w:fill="FFFFFF"/>
        </w:rPr>
        <w:t>Online</w:t>
      </w:r>
      <w:r w:rsidR="007713C4" w:rsidRPr="0073589E">
        <w:rPr>
          <w:rFonts w:ascii="Arial" w:hAnsi="Arial" w:cs="Arial"/>
          <w:color w:val="7030A0"/>
          <w:shd w:val="clear" w:color="auto" w:fill="FFFFFF"/>
        </w:rPr>
        <w:t>] Available at: &lt;https://uk.themindgym.com/resources/reinventing-performance-management/&gt; [Accessed 26 June 2020].</w:t>
      </w:r>
    </w:p>
    <w:p w14:paraId="627D83C8" w14:textId="37EB785B" w:rsidR="007713C4" w:rsidRDefault="0071766D" w:rsidP="007713C4">
      <w:pPr>
        <w:spacing w:after="180" w:line="240" w:lineRule="auto"/>
        <w:rPr>
          <w:rFonts w:ascii="Arial" w:hAnsi="Arial" w:cs="Arial"/>
          <w:color w:val="7030A0"/>
        </w:rPr>
      </w:pPr>
      <w:r>
        <w:rPr>
          <w:rFonts w:ascii="Arial" w:hAnsi="Arial" w:cs="Arial"/>
          <w:color w:val="7030A0"/>
          <w:shd w:val="clear" w:color="auto" w:fill="FFFFFF"/>
        </w:rPr>
        <w:t>Mindgym (2020a)</w:t>
      </w:r>
      <w:r w:rsidRPr="0071766D">
        <w:rPr>
          <w:rFonts w:ascii="Arial" w:hAnsi="Arial" w:cs="Arial"/>
          <w:i/>
          <w:color w:val="7030A0"/>
          <w:shd w:val="clear" w:color="auto" w:fill="FFFFFF"/>
        </w:rPr>
        <w:t>. Courageous Conversations</w:t>
      </w:r>
      <w:r>
        <w:rPr>
          <w:rFonts w:ascii="Arial" w:hAnsi="Arial" w:cs="Arial"/>
          <w:i/>
          <w:color w:val="7030A0"/>
        </w:rPr>
        <w:t xml:space="preserve">. </w:t>
      </w:r>
      <w:r>
        <w:rPr>
          <w:rFonts w:ascii="Arial" w:hAnsi="Arial" w:cs="Arial"/>
          <w:color w:val="7030A0"/>
        </w:rPr>
        <w:t xml:space="preserve">Mindgym. [Online]. Available at: </w:t>
      </w:r>
      <w:r w:rsidR="007713C4" w:rsidRPr="0071766D">
        <w:rPr>
          <w:rFonts w:ascii="Arial" w:hAnsi="Arial" w:cs="Arial"/>
          <w:color w:val="7030A0"/>
        </w:rPr>
        <w:tab/>
      </w:r>
      <w:hyperlink r:id="rId24" w:history="1">
        <w:r w:rsidRPr="0071766D">
          <w:rPr>
            <w:rFonts w:ascii="Arial" w:hAnsi="Arial" w:cs="Arial"/>
            <w:color w:val="7030A0"/>
            <w:u w:val="single"/>
          </w:rPr>
          <w:t>https://uk.themindgym.com/topics/courageous-conversations/</w:t>
        </w:r>
      </w:hyperlink>
      <w:r w:rsidRPr="0071766D">
        <w:rPr>
          <w:rFonts w:ascii="Arial" w:hAnsi="Arial" w:cs="Arial"/>
          <w:color w:val="7030A0"/>
        </w:rPr>
        <w:t xml:space="preserve"> [Accessed June 2020]</w:t>
      </w:r>
      <w:r>
        <w:rPr>
          <w:rFonts w:ascii="Arial" w:hAnsi="Arial" w:cs="Arial"/>
          <w:color w:val="7030A0"/>
        </w:rPr>
        <w:t>.</w:t>
      </w:r>
    </w:p>
    <w:p w14:paraId="05D7F340" w14:textId="23B98F8A" w:rsidR="0071766D" w:rsidRPr="0073589E" w:rsidRDefault="0071766D" w:rsidP="007713C4">
      <w:pPr>
        <w:spacing w:after="180" w:line="240" w:lineRule="auto"/>
        <w:rPr>
          <w:rStyle w:val="selectable"/>
          <w:rFonts w:ascii="Arial" w:hAnsi="Arial" w:cs="Arial"/>
          <w:color w:val="7030A0"/>
          <w:shd w:val="clear" w:color="auto" w:fill="FFFFFF"/>
        </w:rPr>
      </w:pPr>
      <w:r>
        <w:rPr>
          <w:rFonts w:ascii="Arial" w:hAnsi="Arial" w:cs="Arial"/>
          <w:color w:val="7030A0"/>
        </w:rPr>
        <w:t>Mindgym (2020b)</w:t>
      </w:r>
      <w:r w:rsidRPr="0071766D">
        <w:rPr>
          <w:rFonts w:ascii="Arial" w:hAnsi="Arial" w:cs="Arial"/>
          <w:i/>
          <w:color w:val="7030A0"/>
        </w:rPr>
        <w:t>. U-turn performance</w:t>
      </w:r>
      <w:r>
        <w:rPr>
          <w:rFonts w:ascii="Arial" w:hAnsi="Arial" w:cs="Arial"/>
          <w:color w:val="7030A0"/>
        </w:rPr>
        <w:t xml:space="preserve">.Mindgym. [Online]. Available at: </w:t>
      </w:r>
      <w:hyperlink r:id="rId25" w:history="1">
        <w:r w:rsidRPr="0071766D">
          <w:rPr>
            <w:rFonts w:ascii="Arial" w:hAnsi="Arial" w:cs="Arial"/>
            <w:color w:val="7030A0"/>
            <w:u w:val="single"/>
          </w:rPr>
          <w:t>https://uk.themindgym.com/topics/u-turn-performance/</w:t>
        </w:r>
      </w:hyperlink>
      <w:r w:rsidRPr="0071766D">
        <w:rPr>
          <w:rFonts w:ascii="Arial" w:hAnsi="Arial" w:cs="Arial"/>
          <w:color w:val="7030A0"/>
        </w:rPr>
        <w:t xml:space="preserve"> [Accessed June 2020).</w:t>
      </w:r>
    </w:p>
    <w:p w14:paraId="04357BC8" w14:textId="77777777" w:rsidR="007713C4" w:rsidRPr="0073589E" w:rsidRDefault="007713C4" w:rsidP="007713C4">
      <w:pPr>
        <w:spacing w:after="180" w:line="240" w:lineRule="auto"/>
        <w:ind w:left="450" w:hanging="450"/>
        <w:jc w:val="both"/>
        <w:rPr>
          <w:rStyle w:val="Strong"/>
          <w:rFonts w:ascii="Arial" w:eastAsia="Times New Roman" w:hAnsi="Arial" w:cs="Arial"/>
          <w:b w:val="0"/>
          <w:bCs w:val="0"/>
          <w:color w:val="7030A0"/>
          <w:lang w:eastAsia="en-GB"/>
        </w:rPr>
      </w:pPr>
      <w:r w:rsidRPr="0073589E">
        <w:rPr>
          <w:rStyle w:val="selectable"/>
          <w:rFonts w:ascii="Arial" w:hAnsi="Arial" w:cs="Arial"/>
          <w:color w:val="7030A0"/>
          <w:shd w:val="clear" w:color="auto" w:fill="FFFFFF"/>
        </w:rPr>
        <w:t xml:space="preserve">Morgan, L. and Kreuger, R. (1993) </w:t>
      </w:r>
      <w:r w:rsidRPr="0073589E">
        <w:rPr>
          <w:rStyle w:val="selectable"/>
          <w:rFonts w:ascii="Arial" w:hAnsi="Arial" w:cs="Arial"/>
          <w:i/>
          <w:color w:val="7030A0"/>
          <w:shd w:val="clear" w:color="auto" w:fill="FFFFFF"/>
        </w:rPr>
        <w:t xml:space="preserve">Successful Focus Groups: Advancing the State of the Art. </w:t>
      </w:r>
      <w:r w:rsidRPr="0073589E">
        <w:rPr>
          <w:rStyle w:val="selectable"/>
          <w:rFonts w:ascii="Arial" w:hAnsi="Arial" w:cs="Arial"/>
          <w:color w:val="7030A0"/>
          <w:shd w:val="clear" w:color="auto" w:fill="FFFFFF"/>
        </w:rPr>
        <w:t>London: SAGE Publications Ltd.</w:t>
      </w:r>
    </w:p>
    <w:p w14:paraId="12DA5F42" w14:textId="0A430CFE" w:rsidR="007713C4" w:rsidRDefault="0071766D" w:rsidP="007713C4">
      <w:pPr>
        <w:rPr>
          <w:rStyle w:val="selectable"/>
          <w:rFonts w:ascii="Arial" w:hAnsi="Arial" w:cs="Arial"/>
          <w:color w:val="7030A0"/>
          <w:shd w:val="clear" w:color="auto" w:fill="FFFFFF"/>
        </w:rPr>
      </w:pPr>
      <w:r>
        <w:rPr>
          <w:rStyle w:val="selectable"/>
          <w:rFonts w:ascii="Arial" w:hAnsi="Arial" w:cs="Arial"/>
          <w:color w:val="7030A0"/>
          <w:shd w:val="clear" w:color="auto" w:fill="FFFFFF"/>
        </w:rPr>
        <w:t>Purcell, J. (</w:t>
      </w:r>
      <w:r w:rsidR="007713C4" w:rsidRPr="0073589E">
        <w:rPr>
          <w:rStyle w:val="selectable"/>
          <w:rFonts w:ascii="Arial" w:hAnsi="Arial" w:cs="Arial"/>
          <w:color w:val="7030A0"/>
          <w:shd w:val="clear" w:color="auto" w:fill="FFFFFF"/>
        </w:rPr>
        <w:t>2003</w:t>
      </w:r>
      <w:r>
        <w:rPr>
          <w:rStyle w:val="selectable"/>
          <w:rFonts w:ascii="Arial" w:hAnsi="Arial" w:cs="Arial"/>
          <w:color w:val="7030A0"/>
          <w:shd w:val="clear" w:color="auto" w:fill="FFFFFF"/>
        </w:rPr>
        <w:t>)</w:t>
      </w:r>
      <w:r w:rsidR="007713C4" w:rsidRPr="0073589E">
        <w:rPr>
          <w:rStyle w:val="selectable"/>
          <w:rFonts w:ascii="Arial" w:hAnsi="Arial" w:cs="Arial"/>
          <w:color w:val="7030A0"/>
          <w:shd w:val="clear" w:color="auto" w:fill="FFFFFF"/>
        </w:rPr>
        <w:t>. </w:t>
      </w:r>
      <w:r w:rsidR="007713C4" w:rsidRPr="0073589E">
        <w:rPr>
          <w:rStyle w:val="selectable"/>
          <w:rFonts w:ascii="Arial" w:hAnsi="Arial" w:cs="Arial"/>
          <w:i/>
          <w:iCs/>
          <w:color w:val="7030A0"/>
          <w:shd w:val="clear" w:color="auto" w:fill="FFFFFF"/>
        </w:rPr>
        <w:t>Understanding The People And Performance Link</w:t>
      </w:r>
      <w:r w:rsidR="007713C4" w:rsidRPr="0073589E">
        <w:rPr>
          <w:rStyle w:val="selectable"/>
          <w:rFonts w:ascii="Arial" w:hAnsi="Arial" w:cs="Arial"/>
          <w:color w:val="7030A0"/>
          <w:shd w:val="clear" w:color="auto" w:fill="FFFFFF"/>
        </w:rPr>
        <w:t>. London: Chartered Institute of Personnel and Development.</w:t>
      </w:r>
    </w:p>
    <w:p w14:paraId="393A3793" w14:textId="2C12A180" w:rsidR="00A00216" w:rsidRDefault="00A00216" w:rsidP="007713C4">
      <w:pPr>
        <w:rPr>
          <w:rStyle w:val="selectable"/>
          <w:rFonts w:ascii="Arial" w:hAnsi="Arial" w:cs="Arial"/>
          <w:color w:val="7030A0"/>
          <w:shd w:val="clear" w:color="auto" w:fill="FFFFFF"/>
        </w:rPr>
      </w:pPr>
      <w:r>
        <w:rPr>
          <w:rStyle w:val="selectable"/>
          <w:rFonts w:ascii="Arial" w:hAnsi="Arial" w:cs="Arial"/>
          <w:color w:val="7030A0"/>
          <w:shd w:val="clear" w:color="auto" w:fill="FFFFFF"/>
        </w:rPr>
        <w:t>Taylor, S. and Woodhams, C. (2016)</w:t>
      </w:r>
      <w:r>
        <w:rPr>
          <w:rStyle w:val="selectable"/>
          <w:rFonts w:ascii="Arial" w:hAnsi="Arial" w:cs="Arial"/>
          <w:i/>
          <w:color w:val="7030A0"/>
          <w:shd w:val="clear" w:color="auto" w:fill="FFFFFF"/>
        </w:rPr>
        <w:t xml:space="preserve"> Human Resource Management: People and Organisations.</w:t>
      </w:r>
      <w:r>
        <w:rPr>
          <w:rStyle w:val="selectable"/>
          <w:rFonts w:ascii="Arial" w:hAnsi="Arial" w:cs="Arial"/>
          <w:color w:val="7030A0"/>
          <w:shd w:val="clear" w:color="auto" w:fill="FFFFFF"/>
        </w:rPr>
        <w:t>2</w:t>
      </w:r>
      <w:r w:rsidRPr="00A00216">
        <w:rPr>
          <w:rStyle w:val="selectable"/>
          <w:rFonts w:ascii="Arial" w:hAnsi="Arial" w:cs="Arial"/>
          <w:color w:val="7030A0"/>
          <w:shd w:val="clear" w:color="auto" w:fill="FFFFFF"/>
          <w:vertAlign w:val="superscript"/>
        </w:rPr>
        <w:t>nd</w:t>
      </w:r>
      <w:r>
        <w:rPr>
          <w:rStyle w:val="selectable"/>
          <w:rFonts w:ascii="Arial" w:hAnsi="Arial" w:cs="Arial"/>
          <w:color w:val="7030A0"/>
          <w:shd w:val="clear" w:color="auto" w:fill="FFFFFF"/>
        </w:rPr>
        <w:t xml:space="preserve"> edn. London: CIPD.</w:t>
      </w:r>
    </w:p>
    <w:p w14:paraId="61CA845D" w14:textId="1C21C9B8" w:rsidR="00236EE4" w:rsidRPr="00A00216" w:rsidRDefault="00236EE4" w:rsidP="007713C4">
      <w:pPr>
        <w:rPr>
          <w:color w:val="7030A0"/>
        </w:rPr>
      </w:pPr>
      <w:r>
        <w:rPr>
          <w:rStyle w:val="selectable"/>
          <w:rFonts w:ascii="Arial" w:hAnsi="Arial" w:cs="Arial"/>
          <w:color w:val="7030A0"/>
          <w:shd w:val="clear" w:color="auto" w:fill="FFFFFF"/>
        </w:rPr>
        <w:t xml:space="preserve">Torrington, D. Hall, A. Taylor, S. (2008). </w:t>
      </w:r>
      <w:r w:rsidRPr="00236EE4">
        <w:rPr>
          <w:rStyle w:val="selectable"/>
          <w:rFonts w:ascii="Arial" w:hAnsi="Arial" w:cs="Arial"/>
          <w:i/>
          <w:color w:val="7030A0"/>
          <w:shd w:val="clear" w:color="auto" w:fill="FFFFFF"/>
        </w:rPr>
        <w:t>Human Resource Management</w:t>
      </w:r>
      <w:r>
        <w:rPr>
          <w:rStyle w:val="selectable"/>
          <w:rFonts w:ascii="Arial" w:hAnsi="Arial" w:cs="Arial"/>
          <w:i/>
          <w:color w:val="7030A0"/>
          <w:shd w:val="clear" w:color="auto" w:fill="FFFFFF"/>
        </w:rPr>
        <w:t>.</w:t>
      </w:r>
      <w:r>
        <w:rPr>
          <w:rStyle w:val="selectable"/>
          <w:rFonts w:ascii="Arial" w:hAnsi="Arial" w:cs="Arial"/>
          <w:color w:val="7030A0"/>
          <w:shd w:val="clear" w:color="auto" w:fill="FFFFFF"/>
        </w:rPr>
        <w:t xml:space="preserve"> </w:t>
      </w:r>
      <w:r w:rsidRPr="00236EE4">
        <w:rPr>
          <w:rStyle w:val="selectable"/>
          <w:rFonts w:ascii="Arial" w:hAnsi="Arial" w:cs="Arial"/>
          <w:color w:val="7030A0"/>
          <w:shd w:val="clear" w:color="auto" w:fill="FFFFFF"/>
        </w:rPr>
        <w:t>7</w:t>
      </w:r>
      <w:r w:rsidRPr="00236EE4">
        <w:rPr>
          <w:rStyle w:val="selectable"/>
          <w:rFonts w:ascii="Arial" w:hAnsi="Arial" w:cs="Arial"/>
          <w:color w:val="7030A0"/>
          <w:shd w:val="clear" w:color="auto" w:fill="FFFFFF"/>
          <w:vertAlign w:val="superscript"/>
        </w:rPr>
        <w:t>th</w:t>
      </w:r>
      <w:r>
        <w:rPr>
          <w:rStyle w:val="selectable"/>
          <w:rFonts w:ascii="Arial" w:hAnsi="Arial" w:cs="Arial"/>
          <w:color w:val="7030A0"/>
          <w:shd w:val="clear" w:color="auto" w:fill="FFFFFF"/>
        </w:rPr>
        <w:t xml:space="preserve"> </w:t>
      </w:r>
      <w:r w:rsidRPr="00236EE4">
        <w:rPr>
          <w:rStyle w:val="selectable"/>
          <w:rFonts w:ascii="Arial" w:hAnsi="Arial" w:cs="Arial"/>
          <w:color w:val="7030A0"/>
          <w:shd w:val="clear" w:color="auto" w:fill="FFFFFF"/>
        </w:rPr>
        <w:t>edn</w:t>
      </w:r>
      <w:r>
        <w:rPr>
          <w:rStyle w:val="selectable"/>
          <w:rFonts w:ascii="Arial" w:hAnsi="Arial" w:cs="Arial"/>
          <w:color w:val="7030A0"/>
          <w:shd w:val="clear" w:color="auto" w:fill="FFFFFF"/>
        </w:rPr>
        <w:t>. England: Prentice Hall.</w:t>
      </w:r>
    </w:p>
    <w:p w14:paraId="5E8511E9" w14:textId="77777777" w:rsidR="007713C4" w:rsidRPr="0073589E" w:rsidRDefault="007713C4" w:rsidP="007713C4">
      <w:pPr>
        <w:rPr>
          <w:rFonts w:ascii="Arial" w:hAnsi="Arial" w:cs="Arial"/>
          <w:color w:val="7030A0"/>
        </w:rPr>
      </w:pPr>
      <w:r w:rsidRPr="0073589E">
        <w:rPr>
          <w:rFonts w:ascii="Arial" w:hAnsi="Arial" w:cs="Arial"/>
          <w:color w:val="7030A0"/>
        </w:rPr>
        <w:t xml:space="preserve">Walker, R. (1985) </w:t>
      </w:r>
      <w:r w:rsidRPr="0073589E">
        <w:rPr>
          <w:rFonts w:ascii="Arial" w:hAnsi="Arial" w:cs="Arial"/>
          <w:i/>
          <w:color w:val="7030A0"/>
        </w:rPr>
        <w:t>Applied Qualitative Research</w:t>
      </w:r>
      <w:r w:rsidRPr="0073589E">
        <w:rPr>
          <w:rFonts w:ascii="Arial" w:hAnsi="Arial" w:cs="Arial"/>
          <w:color w:val="7030A0"/>
        </w:rPr>
        <w:t>, Aldershot: Gower.</w:t>
      </w:r>
    </w:p>
    <w:p w14:paraId="320CF48F" w14:textId="77777777" w:rsidR="007713C4" w:rsidRPr="0081136E" w:rsidRDefault="007713C4" w:rsidP="007713C4">
      <w:pPr>
        <w:rPr>
          <w:rFonts w:ascii="Arial" w:hAnsi="Arial" w:cs="Arial"/>
        </w:rPr>
      </w:pPr>
    </w:p>
    <w:p w14:paraId="282AE02A" w14:textId="77777777" w:rsidR="0084576B" w:rsidRPr="00E579A6" w:rsidRDefault="0084576B" w:rsidP="00E1137D">
      <w:pPr>
        <w:spacing w:after="0" w:line="240" w:lineRule="auto"/>
        <w:rPr>
          <w:rFonts w:cs="Arial"/>
          <w:sz w:val="24"/>
          <w:szCs w:val="24"/>
        </w:rPr>
      </w:pPr>
    </w:p>
    <w:p w14:paraId="06E43868" w14:textId="77777777" w:rsidR="00CC0661" w:rsidRPr="00D31A30" w:rsidRDefault="00CC0661" w:rsidP="00E1137D">
      <w:pPr>
        <w:spacing w:after="0" w:line="240" w:lineRule="auto"/>
        <w:rPr>
          <w:rFonts w:cs="Arial"/>
        </w:rPr>
      </w:pPr>
    </w:p>
    <w:p w14:paraId="7C54AED1" w14:textId="77777777" w:rsidR="00CC0661" w:rsidRPr="00D31A30" w:rsidRDefault="00CC0661" w:rsidP="00E1137D">
      <w:pPr>
        <w:spacing w:after="0" w:line="240" w:lineRule="auto"/>
        <w:rPr>
          <w:rFonts w:cs="Arial"/>
        </w:rPr>
      </w:pPr>
    </w:p>
    <w:p w14:paraId="382D8676" w14:textId="66793E61" w:rsidR="00A70B64" w:rsidRPr="00E579A6" w:rsidRDefault="00353BE6" w:rsidP="00E1137D">
      <w:pPr>
        <w:spacing w:after="0" w:line="240" w:lineRule="auto"/>
        <w:rPr>
          <w:rFonts w:cs="Arial"/>
          <w:sz w:val="24"/>
          <w:szCs w:val="24"/>
        </w:rPr>
      </w:pPr>
      <w:r w:rsidRPr="00E579A6">
        <w:rPr>
          <w:rFonts w:cs="Arial"/>
          <w:sz w:val="24"/>
          <w:szCs w:val="24"/>
        </w:rPr>
        <w:t xml:space="preserve"> </w:t>
      </w:r>
    </w:p>
    <w:sectPr w:rsidR="00A70B64" w:rsidRPr="00E579A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B32D1B" w14:textId="77777777" w:rsidR="0071766D" w:rsidRDefault="0071766D" w:rsidP="00D31A30">
      <w:pPr>
        <w:spacing w:after="0" w:line="240" w:lineRule="auto"/>
      </w:pPr>
      <w:r>
        <w:separator/>
      </w:r>
    </w:p>
  </w:endnote>
  <w:endnote w:type="continuationSeparator" w:id="0">
    <w:p w14:paraId="2AC3B141" w14:textId="77777777" w:rsidR="0071766D" w:rsidRDefault="0071766D"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D6AC4" w14:textId="77777777" w:rsidR="00F432B1" w:rsidRDefault="00F432B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0759E92" w14:textId="77777777" w:rsidR="00F432B1" w:rsidRDefault="00F432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0B590E" w14:textId="77777777" w:rsidR="00F432B1" w:rsidRPr="00915D9B" w:rsidRDefault="00F432B1" w:rsidP="00915D9B">
    <w:pPr>
      <w:pStyle w:val="Footer"/>
      <w:framePr w:wrap="around" w:vAnchor="text" w:hAnchor="margin" w:xAlign="right" w:y="1"/>
      <w:jc w:val="center"/>
      <w:rPr>
        <w:rStyle w:val="PageNumber"/>
      </w:rPr>
    </w:pPr>
  </w:p>
  <w:p w14:paraId="5B646DD6" w14:textId="57E16900" w:rsidR="00F432B1" w:rsidRPr="00915D9B" w:rsidRDefault="00F432B1" w:rsidP="00915D9B">
    <w:pPr>
      <w:pStyle w:val="Footer"/>
      <w:framePr w:wrap="around" w:vAnchor="text" w:hAnchor="margin" w:xAlign="right" w:y="1"/>
      <w:jc w:val="center"/>
      <w:rPr>
        <w:rStyle w:val="PageNumber"/>
        <w:rFonts w:ascii="Tahoma" w:hAnsi="Tahoma" w:cs="Tahoma"/>
      </w:rPr>
    </w:pPr>
    <w:r w:rsidRPr="00915D9B">
      <w:rPr>
        <w:rStyle w:val="PageNumber"/>
        <w:rFonts w:ascii="Tahoma" w:hAnsi="Tahoma" w:cs="Tahoma"/>
      </w:rPr>
      <w:fldChar w:fldCharType="begin"/>
    </w:r>
    <w:r w:rsidRPr="00915D9B">
      <w:rPr>
        <w:rStyle w:val="PageNumber"/>
        <w:rFonts w:ascii="Tahoma" w:hAnsi="Tahoma" w:cs="Tahoma"/>
      </w:rPr>
      <w:instrText xml:space="preserve">PAGE  </w:instrText>
    </w:r>
    <w:r w:rsidRPr="00915D9B">
      <w:rPr>
        <w:rStyle w:val="PageNumber"/>
        <w:rFonts w:ascii="Tahoma" w:hAnsi="Tahoma" w:cs="Tahoma"/>
      </w:rPr>
      <w:fldChar w:fldCharType="separate"/>
    </w:r>
    <w:r w:rsidR="00B308C2">
      <w:rPr>
        <w:rStyle w:val="PageNumber"/>
        <w:rFonts w:ascii="Tahoma" w:hAnsi="Tahoma" w:cs="Tahoma"/>
        <w:noProof/>
      </w:rPr>
      <w:t>3</w:t>
    </w:r>
    <w:r w:rsidRPr="00915D9B">
      <w:rPr>
        <w:rStyle w:val="PageNumber"/>
        <w:rFonts w:ascii="Tahoma" w:hAnsi="Tahoma" w:cs="Tahoma"/>
      </w:rPr>
      <w:fldChar w:fldCharType="end"/>
    </w:r>
  </w:p>
  <w:p w14:paraId="36D69F68" w14:textId="77777777" w:rsidR="00F432B1" w:rsidRPr="00915D9B" w:rsidRDefault="00F432B1" w:rsidP="00915D9B">
    <w:pPr>
      <w:pStyle w:val="Footer"/>
      <w:ind w:right="360"/>
      <w:jc w:val="center"/>
      <w:rPr>
        <w:b/>
        <w:sz w:val="32"/>
        <w:szCs w:val="3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0889428"/>
      <w:docPartObj>
        <w:docPartGallery w:val="Page Numbers (Bottom of Page)"/>
        <w:docPartUnique/>
      </w:docPartObj>
    </w:sdtPr>
    <w:sdtEndPr>
      <w:rPr>
        <w:noProof/>
      </w:rPr>
    </w:sdtEndPr>
    <w:sdtContent>
      <w:p w14:paraId="4B9B14FD" w14:textId="4925FF19" w:rsidR="0071766D" w:rsidRDefault="0071766D">
        <w:pPr>
          <w:pStyle w:val="Footer"/>
          <w:jc w:val="right"/>
        </w:pPr>
        <w:r>
          <w:fldChar w:fldCharType="begin"/>
        </w:r>
        <w:r>
          <w:instrText xml:space="preserve"> PAGE   \* MERGEFORMAT </w:instrText>
        </w:r>
        <w:r>
          <w:fldChar w:fldCharType="separate"/>
        </w:r>
        <w:r w:rsidR="00B308C2">
          <w:rPr>
            <w:noProof/>
          </w:rPr>
          <w:t>33</w:t>
        </w:r>
        <w:r>
          <w:rPr>
            <w:noProof/>
          </w:rPr>
          <w:fldChar w:fldCharType="end"/>
        </w:r>
      </w:p>
    </w:sdtContent>
  </w:sdt>
  <w:p w14:paraId="17811564" w14:textId="77777777" w:rsidR="0071766D" w:rsidRDefault="00717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B782FD" w14:textId="77777777" w:rsidR="0071766D" w:rsidRDefault="0071766D" w:rsidP="00D31A30">
      <w:pPr>
        <w:spacing w:after="0" w:line="240" w:lineRule="auto"/>
      </w:pPr>
      <w:r>
        <w:separator/>
      </w:r>
    </w:p>
  </w:footnote>
  <w:footnote w:type="continuationSeparator" w:id="0">
    <w:p w14:paraId="2A6D827E" w14:textId="77777777" w:rsidR="0071766D" w:rsidRDefault="0071766D"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90767"/>
    <w:multiLevelType w:val="multilevel"/>
    <w:tmpl w:val="5A80544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82982"/>
    <w:multiLevelType w:val="hybridMultilevel"/>
    <w:tmpl w:val="058E55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86774"/>
    <w:multiLevelType w:val="hybridMultilevel"/>
    <w:tmpl w:val="1E1456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262D7"/>
    <w:multiLevelType w:val="hybridMultilevel"/>
    <w:tmpl w:val="DB6E8B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5D76"/>
    <w:multiLevelType w:val="hybridMultilevel"/>
    <w:tmpl w:val="09FA28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2422726B"/>
    <w:multiLevelType w:val="hybridMultilevel"/>
    <w:tmpl w:val="25A4765A"/>
    <w:lvl w:ilvl="0" w:tplc="13E6ACA0">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AD4F2F"/>
    <w:multiLevelType w:val="hybridMultilevel"/>
    <w:tmpl w:val="688C42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B06FB2"/>
    <w:multiLevelType w:val="hybridMultilevel"/>
    <w:tmpl w:val="8AD0F0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F82996"/>
    <w:multiLevelType w:val="hybridMultilevel"/>
    <w:tmpl w:val="ABC88F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D290F"/>
    <w:multiLevelType w:val="hybridMultilevel"/>
    <w:tmpl w:val="E2B6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1724A0"/>
    <w:multiLevelType w:val="hybridMultilevel"/>
    <w:tmpl w:val="890652F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66C7E8A"/>
    <w:multiLevelType w:val="hybridMultilevel"/>
    <w:tmpl w:val="21CCE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F0120D"/>
    <w:multiLevelType w:val="hybridMultilevel"/>
    <w:tmpl w:val="687012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E12556"/>
    <w:multiLevelType w:val="hybridMultilevel"/>
    <w:tmpl w:val="14AEB2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504709A5"/>
    <w:multiLevelType w:val="hybridMultilevel"/>
    <w:tmpl w:val="65443B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940A71"/>
    <w:multiLevelType w:val="multilevel"/>
    <w:tmpl w:val="71AC7220"/>
    <w:lvl w:ilvl="0">
      <w:start w:val="1"/>
      <w:numFmt w:val="bullet"/>
      <w:lvlText w:val=""/>
      <w:lvlJc w:val="left"/>
      <w:pPr>
        <w:ind w:left="720" w:hanging="360"/>
      </w:pPr>
      <w:rPr>
        <w:rFonts w:ascii="Wingdings" w:hAnsi="Wingding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DA97524"/>
    <w:multiLevelType w:val="hybridMultilevel"/>
    <w:tmpl w:val="5AC6C4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DC6917"/>
    <w:multiLevelType w:val="hybridMultilevel"/>
    <w:tmpl w:val="A5EA8A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4FC5CE9"/>
    <w:multiLevelType w:val="hybridMultilevel"/>
    <w:tmpl w:val="38DC9C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976FEE"/>
    <w:multiLevelType w:val="hybridMultilevel"/>
    <w:tmpl w:val="BF781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5D0FA0"/>
    <w:multiLevelType w:val="hybridMultilevel"/>
    <w:tmpl w:val="5A6E97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0B5837"/>
    <w:multiLevelType w:val="hybridMultilevel"/>
    <w:tmpl w:val="E696B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CD5927"/>
    <w:multiLevelType w:val="hybridMultilevel"/>
    <w:tmpl w:val="D7347E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F4772B"/>
    <w:multiLevelType w:val="hybridMultilevel"/>
    <w:tmpl w:val="92925F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8"/>
  </w:num>
  <w:num w:numId="3">
    <w:abstractNumId w:val="8"/>
  </w:num>
  <w:num w:numId="4">
    <w:abstractNumId w:val="6"/>
  </w:num>
  <w:num w:numId="5">
    <w:abstractNumId w:val="21"/>
  </w:num>
  <w:num w:numId="6">
    <w:abstractNumId w:val="1"/>
  </w:num>
  <w:num w:numId="7">
    <w:abstractNumId w:val="2"/>
  </w:num>
  <w:num w:numId="8">
    <w:abstractNumId w:val="0"/>
  </w:num>
  <w:num w:numId="9">
    <w:abstractNumId w:val="11"/>
  </w:num>
  <w:num w:numId="10">
    <w:abstractNumId w:val="16"/>
  </w:num>
  <w:num w:numId="11">
    <w:abstractNumId w:val="13"/>
  </w:num>
  <w:num w:numId="12">
    <w:abstractNumId w:val="20"/>
  </w:num>
  <w:num w:numId="13">
    <w:abstractNumId w:val="17"/>
  </w:num>
  <w:num w:numId="14">
    <w:abstractNumId w:val="4"/>
  </w:num>
  <w:num w:numId="15">
    <w:abstractNumId w:val="7"/>
  </w:num>
  <w:num w:numId="16">
    <w:abstractNumId w:val="27"/>
  </w:num>
  <w:num w:numId="17">
    <w:abstractNumId w:val="19"/>
  </w:num>
  <w:num w:numId="18">
    <w:abstractNumId w:val="22"/>
  </w:num>
  <w:num w:numId="19">
    <w:abstractNumId w:val="9"/>
  </w:num>
  <w:num w:numId="20">
    <w:abstractNumId w:val="5"/>
  </w:num>
  <w:num w:numId="21">
    <w:abstractNumId w:val="30"/>
  </w:num>
  <w:num w:numId="22">
    <w:abstractNumId w:val="25"/>
  </w:num>
  <w:num w:numId="23">
    <w:abstractNumId w:val="12"/>
  </w:num>
  <w:num w:numId="24">
    <w:abstractNumId w:val="29"/>
  </w:num>
  <w:num w:numId="25">
    <w:abstractNumId w:val="28"/>
  </w:num>
  <w:num w:numId="26">
    <w:abstractNumId w:val="14"/>
  </w:num>
  <w:num w:numId="27">
    <w:abstractNumId w:val="23"/>
  </w:num>
  <w:num w:numId="28">
    <w:abstractNumId w:val="26"/>
  </w:num>
  <w:num w:numId="29">
    <w:abstractNumId w:val="10"/>
  </w:num>
  <w:num w:numId="30">
    <w:abstractNumId w:val="3"/>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B64"/>
    <w:rsid w:val="00014BF6"/>
    <w:rsid w:val="00076C09"/>
    <w:rsid w:val="000A6571"/>
    <w:rsid w:val="000A65AE"/>
    <w:rsid w:val="000E4EC5"/>
    <w:rsid w:val="000E5283"/>
    <w:rsid w:val="00121E89"/>
    <w:rsid w:val="00122725"/>
    <w:rsid w:val="0014237E"/>
    <w:rsid w:val="001C10CB"/>
    <w:rsid w:val="001C19ED"/>
    <w:rsid w:val="001D65EA"/>
    <w:rsid w:val="001E2CE2"/>
    <w:rsid w:val="001F3808"/>
    <w:rsid w:val="001F567A"/>
    <w:rsid w:val="0021568A"/>
    <w:rsid w:val="002208B7"/>
    <w:rsid w:val="00231C44"/>
    <w:rsid w:val="00236EE4"/>
    <w:rsid w:val="00254C34"/>
    <w:rsid w:val="00267308"/>
    <w:rsid w:val="00284EFB"/>
    <w:rsid w:val="0029474F"/>
    <w:rsid w:val="002B2172"/>
    <w:rsid w:val="002B59D5"/>
    <w:rsid w:val="002D059A"/>
    <w:rsid w:val="002D0B6B"/>
    <w:rsid w:val="002E1EA1"/>
    <w:rsid w:val="002E20F2"/>
    <w:rsid w:val="002E7DC6"/>
    <w:rsid w:val="00340F1E"/>
    <w:rsid w:val="00343B7B"/>
    <w:rsid w:val="00353BE6"/>
    <w:rsid w:val="003C4595"/>
    <w:rsid w:val="003D7A60"/>
    <w:rsid w:val="003E09BF"/>
    <w:rsid w:val="003E3D08"/>
    <w:rsid w:val="003F10D7"/>
    <w:rsid w:val="003F323A"/>
    <w:rsid w:val="00407B67"/>
    <w:rsid w:val="004447A6"/>
    <w:rsid w:val="004558C9"/>
    <w:rsid w:val="004B757D"/>
    <w:rsid w:val="004C04ED"/>
    <w:rsid w:val="004C3A11"/>
    <w:rsid w:val="004D3EB8"/>
    <w:rsid w:val="004E4E7A"/>
    <w:rsid w:val="004F1901"/>
    <w:rsid w:val="00511067"/>
    <w:rsid w:val="00523A33"/>
    <w:rsid w:val="005303E9"/>
    <w:rsid w:val="005543D4"/>
    <w:rsid w:val="005626E3"/>
    <w:rsid w:val="0056796D"/>
    <w:rsid w:val="005914D0"/>
    <w:rsid w:val="005A0F30"/>
    <w:rsid w:val="005A17F6"/>
    <w:rsid w:val="005D527D"/>
    <w:rsid w:val="005D5BCE"/>
    <w:rsid w:val="00621670"/>
    <w:rsid w:val="006239D0"/>
    <w:rsid w:val="00625D6F"/>
    <w:rsid w:val="006521F0"/>
    <w:rsid w:val="00661019"/>
    <w:rsid w:val="00664E2F"/>
    <w:rsid w:val="0069319B"/>
    <w:rsid w:val="006E0DE0"/>
    <w:rsid w:val="0071766D"/>
    <w:rsid w:val="00721D54"/>
    <w:rsid w:val="00722608"/>
    <w:rsid w:val="00722D06"/>
    <w:rsid w:val="00726DEF"/>
    <w:rsid w:val="00747E3C"/>
    <w:rsid w:val="007713C4"/>
    <w:rsid w:val="007E16AB"/>
    <w:rsid w:val="007F7B04"/>
    <w:rsid w:val="0080216D"/>
    <w:rsid w:val="00807801"/>
    <w:rsid w:val="008250B0"/>
    <w:rsid w:val="00842DF2"/>
    <w:rsid w:val="0084576B"/>
    <w:rsid w:val="00864BCF"/>
    <w:rsid w:val="00872184"/>
    <w:rsid w:val="00892D53"/>
    <w:rsid w:val="008E1B37"/>
    <w:rsid w:val="008E1CBB"/>
    <w:rsid w:val="00907C91"/>
    <w:rsid w:val="00911A53"/>
    <w:rsid w:val="00926A71"/>
    <w:rsid w:val="00935866"/>
    <w:rsid w:val="00942166"/>
    <w:rsid w:val="0096794A"/>
    <w:rsid w:val="00970FFC"/>
    <w:rsid w:val="00980E2B"/>
    <w:rsid w:val="009A2552"/>
    <w:rsid w:val="009C191F"/>
    <w:rsid w:val="009F21AE"/>
    <w:rsid w:val="00A00216"/>
    <w:rsid w:val="00A031A2"/>
    <w:rsid w:val="00A11208"/>
    <w:rsid w:val="00A13E01"/>
    <w:rsid w:val="00A214CB"/>
    <w:rsid w:val="00A509F3"/>
    <w:rsid w:val="00A676C8"/>
    <w:rsid w:val="00A70B64"/>
    <w:rsid w:val="00A74140"/>
    <w:rsid w:val="00A8571E"/>
    <w:rsid w:val="00A85AE7"/>
    <w:rsid w:val="00A86AA7"/>
    <w:rsid w:val="00AA249C"/>
    <w:rsid w:val="00AB6105"/>
    <w:rsid w:val="00AC1439"/>
    <w:rsid w:val="00B27B98"/>
    <w:rsid w:val="00B308C2"/>
    <w:rsid w:val="00B346C0"/>
    <w:rsid w:val="00B57C95"/>
    <w:rsid w:val="00B81A61"/>
    <w:rsid w:val="00B8275A"/>
    <w:rsid w:val="00B845A0"/>
    <w:rsid w:val="00BB4AFD"/>
    <w:rsid w:val="00BB69C8"/>
    <w:rsid w:val="00BC767F"/>
    <w:rsid w:val="00BD1D7D"/>
    <w:rsid w:val="00BD50E0"/>
    <w:rsid w:val="00BD711E"/>
    <w:rsid w:val="00C038A6"/>
    <w:rsid w:val="00C23955"/>
    <w:rsid w:val="00C36C90"/>
    <w:rsid w:val="00CC0661"/>
    <w:rsid w:val="00CE36DF"/>
    <w:rsid w:val="00D31A30"/>
    <w:rsid w:val="00D476B8"/>
    <w:rsid w:val="00D64384"/>
    <w:rsid w:val="00D71FFF"/>
    <w:rsid w:val="00D82569"/>
    <w:rsid w:val="00DB03A8"/>
    <w:rsid w:val="00E1137D"/>
    <w:rsid w:val="00E12E1D"/>
    <w:rsid w:val="00E1575E"/>
    <w:rsid w:val="00E579A6"/>
    <w:rsid w:val="00E75E82"/>
    <w:rsid w:val="00E907F5"/>
    <w:rsid w:val="00EB5D4E"/>
    <w:rsid w:val="00EC6F8D"/>
    <w:rsid w:val="00F0105B"/>
    <w:rsid w:val="00F01992"/>
    <w:rsid w:val="00F10409"/>
    <w:rsid w:val="00F23F75"/>
    <w:rsid w:val="00F432B1"/>
    <w:rsid w:val="00F5212C"/>
    <w:rsid w:val="00F61F9D"/>
    <w:rsid w:val="00F735A7"/>
    <w:rsid w:val="00F801B2"/>
    <w:rsid w:val="00FB1182"/>
    <w:rsid w:val="00FD7B4D"/>
    <w:rsid w:val="00FF1E8E"/>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10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713C4"/>
    <w:rPr>
      <w:b/>
      <w:bCs/>
    </w:rPr>
  </w:style>
  <w:style w:type="character" w:customStyle="1" w:styleId="selectable">
    <w:name w:val="selectable"/>
    <w:basedOn w:val="DefaultParagraphFont"/>
    <w:rsid w:val="007713C4"/>
  </w:style>
  <w:style w:type="character" w:styleId="PageNumber">
    <w:name w:val="page number"/>
    <w:basedOn w:val="DefaultParagraphFont"/>
    <w:rsid w:val="00F432B1"/>
  </w:style>
  <w:style w:type="character" w:customStyle="1" w:styleId="ListParagraphChar">
    <w:name w:val="List Paragraph Char"/>
    <w:link w:val="ListParagraph"/>
    <w:uiPriority w:val="34"/>
    <w:rsid w:val="00F432B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18" Type="http://schemas.openxmlformats.org/officeDocument/2006/relationships/hyperlink" Target="http://www.mckinsey.com"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cipd.co.uk/knowledge/fundamentals/people/performance/what-works-in-performance-management-repor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kpmg.com/NL/nl/IssuesAndInsights/ArticlesPublications/Documents/PDF/Management-Consulting/People-are-the-real-numbers.pdf" TargetMode="External"/><Relationship Id="rId25" Type="http://schemas.openxmlformats.org/officeDocument/2006/relationships/hyperlink" Target="https://uk.themindgym.com/topics/u-turn-performance/" TargetMode="External"/><Relationship Id="rId2" Type="http://schemas.openxmlformats.org/officeDocument/2006/relationships/numbering" Target="numbering.xml"/><Relationship Id="rId16" Type="http://schemas.openxmlformats.org/officeDocument/2006/relationships/hyperlink" Target="mailto:dean.rowlands@pembrokeshire.gov.uk" TargetMode="External"/><Relationship Id="rId20" Type="http://schemas.openxmlformats.org/officeDocument/2006/relationships/hyperlink" Target="https://www.cipd.co.uk/knowledge/strategy/analytics/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uk.themindgym.com/topics/courageous-conversations/"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s://www.cipd.co.uk/podcasts/performance-management"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cipd.co.uk/knowledge/fundamentals/relations/engagement/factsheet"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 Id="rId22" Type="http://schemas.openxmlformats.org/officeDocument/2006/relationships/hyperlink" Target="https://www.cipd.co.uk/knowledge/fundamentals/people/performance/strengths-based-conversations"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Performance Appraisal Questionnaire</a:t>
            </a:r>
          </a:p>
          <a:p>
            <a:pPr>
              <a:defRPr/>
            </a:pPr>
            <a:r>
              <a:rPr lang="en-GB" sz="1600"/>
              <a:t>75 employees</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Answer - Yes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Sheet1!$A$2:$A$7</c:f>
              <c:strCache>
                <c:ptCount val="6"/>
                <c:pt idx="0">
                  <c:v>Do you take part in regular 1-2-1 conversations</c:v>
                </c:pt>
                <c:pt idx="1">
                  <c:v>Have you had a PA in the last 12 months</c:v>
                </c:pt>
                <c:pt idx="2">
                  <c:v>Do you find the current process meaningful</c:v>
                </c:pt>
                <c:pt idx="3">
                  <c:v>Are you part of an agile team</c:v>
                </c:pt>
                <c:pt idx="4">
                  <c:v>Do you revisit the PA document during the year</c:v>
                </c:pt>
                <c:pt idx="5">
                  <c:v>Do you think there is a need for a PA process</c:v>
                </c:pt>
              </c:strCache>
            </c:strRef>
          </c:cat>
          <c:val>
            <c:numRef>
              <c:f>Sheet1!$B$2:$B$7</c:f>
              <c:numCache>
                <c:formatCode>General</c:formatCode>
                <c:ptCount val="6"/>
                <c:pt idx="0">
                  <c:v>55</c:v>
                </c:pt>
                <c:pt idx="1">
                  <c:v>32</c:v>
                </c:pt>
                <c:pt idx="2">
                  <c:v>10</c:v>
                </c:pt>
                <c:pt idx="3">
                  <c:v>45</c:v>
                </c:pt>
                <c:pt idx="4">
                  <c:v>10</c:v>
                </c:pt>
                <c:pt idx="5">
                  <c:v>70</c:v>
                </c:pt>
              </c:numCache>
            </c:numRef>
          </c:val>
          <c:extLst>
            <c:ext xmlns:c16="http://schemas.microsoft.com/office/drawing/2014/chart" uri="{C3380CC4-5D6E-409C-BE32-E72D297353CC}">
              <c16:uniqueId val="{00000000-ADCE-45E9-8701-2CBD6B29B254}"/>
            </c:ext>
          </c:extLst>
        </c:ser>
        <c:ser>
          <c:idx val="1"/>
          <c:order val="1"/>
          <c:tx>
            <c:strRef>
              <c:f>Sheet1!$C$1</c:f>
              <c:strCache>
                <c:ptCount val="1"/>
                <c:pt idx="0">
                  <c:v>Answer - No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Sheet1!$A$2:$A$7</c:f>
              <c:strCache>
                <c:ptCount val="6"/>
                <c:pt idx="0">
                  <c:v>Do you take part in regular 1-2-1 conversations</c:v>
                </c:pt>
                <c:pt idx="1">
                  <c:v>Have you had a PA in the last 12 months</c:v>
                </c:pt>
                <c:pt idx="2">
                  <c:v>Do you find the current process meaningful</c:v>
                </c:pt>
                <c:pt idx="3">
                  <c:v>Are you part of an agile team</c:v>
                </c:pt>
                <c:pt idx="4">
                  <c:v>Do you revisit the PA document during the year</c:v>
                </c:pt>
                <c:pt idx="5">
                  <c:v>Do you think there is a need for a PA process</c:v>
                </c:pt>
              </c:strCache>
            </c:strRef>
          </c:cat>
          <c:val>
            <c:numRef>
              <c:f>Sheet1!$C$2:$C$7</c:f>
              <c:numCache>
                <c:formatCode>General</c:formatCode>
                <c:ptCount val="6"/>
                <c:pt idx="0">
                  <c:v>20</c:v>
                </c:pt>
                <c:pt idx="1">
                  <c:v>43</c:v>
                </c:pt>
                <c:pt idx="2">
                  <c:v>65</c:v>
                </c:pt>
                <c:pt idx="3">
                  <c:v>30</c:v>
                </c:pt>
                <c:pt idx="4">
                  <c:v>65</c:v>
                </c:pt>
                <c:pt idx="5">
                  <c:v>5</c:v>
                </c:pt>
              </c:numCache>
            </c:numRef>
          </c:val>
          <c:extLst>
            <c:ext xmlns:c16="http://schemas.microsoft.com/office/drawing/2014/chart" uri="{C3380CC4-5D6E-409C-BE32-E72D297353CC}">
              <c16:uniqueId val="{00000001-ADCE-45E9-8701-2CBD6B29B254}"/>
            </c:ext>
          </c:extLst>
        </c:ser>
        <c:dLbls>
          <c:dLblPos val="inEnd"/>
          <c:showLegendKey val="0"/>
          <c:showVal val="1"/>
          <c:showCatName val="0"/>
          <c:showSerName val="0"/>
          <c:showPercent val="0"/>
          <c:showBubbleSize val="0"/>
        </c:dLbls>
        <c:gapWidth val="65"/>
        <c:axId val="1265083167"/>
        <c:axId val="1265086079"/>
      </c:barChart>
      <c:catAx>
        <c:axId val="1265083167"/>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65086079"/>
        <c:crosses val="autoZero"/>
        <c:auto val="1"/>
        <c:lblAlgn val="ctr"/>
        <c:lblOffset val="100"/>
        <c:noMultiLvlLbl val="0"/>
      </c:catAx>
      <c:valAx>
        <c:axId val="126508607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65083167"/>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 Performance AppraisalQuestionnaire</a:t>
            </a:r>
          </a:p>
          <a:p>
            <a:pPr>
              <a:defRPr/>
            </a:pPr>
            <a:r>
              <a:rPr lang="en-GB" sz="1600"/>
              <a:t>25 New Employees </a:t>
            </a:r>
          </a:p>
        </c:rich>
      </c:tx>
      <c:layout>
        <c:manualLayout>
          <c:xMode val="edge"/>
          <c:yMode val="edge"/>
          <c:x val="0.15056812866945091"/>
          <c:y val="3.070162621424899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Answer - Yes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Sheet1!$A$2:$A$7</c:f>
              <c:strCache>
                <c:ptCount val="6"/>
                <c:pt idx="0">
                  <c:v>DO YOU TAKE PART IN REGULAR 1-2-1 CONVERSATIONS</c:v>
                </c:pt>
                <c:pt idx="1">
                  <c:v>HAVE YOU HAD A P.A. IN THE LAST 12 MONTHS</c:v>
                </c:pt>
                <c:pt idx="2">
                  <c:v>DO YOU FIND THE CURRENT PROCESS MEANINGFUL</c:v>
                </c:pt>
                <c:pt idx="3">
                  <c:v>ARE YOU PART OF AN AGILE TEAM</c:v>
                </c:pt>
                <c:pt idx="4">
                  <c:v>DO YOU REVISIT THE P.A. DOCUMENT DURING THE YEAR</c:v>
                </c:pt>
                <c:pt idx="5">
                  <c:v>DO YOU THINK THERE IS A NEED FOR A P.A. PROCESS</c:v>
                </c:pt>
              </c:strCache>
            </c:strRef>
          </c:cat>
          <c:val>
            <c:numRef>
              <c:f>Sheet1!$B$2:$B$7</c:f>
              <c:numCache>
                <c:formatCode>General</c:formatCode>
                <c:ptCount val="6"/>
                <c:pt idx="0">
                  <c:v>18</c:v>
                </c:pt>
                <c:pt idx="1">
                  <c:v>8</c:v>
                </c:pt>
                <c:pt idx="2">
                  <c:v>6</c:v>
                </c:pt>
                <c:pt idx="3">
                  <c:v>21</c:v>
                </c:pt>
                <c:pt idx="4">
                  <c:v>2</c:v>
                </c:pt>
                <c:pt idx="5">
                  <c:v>23</c:v>
                </c:pt>
              </c:numCache>
            </c:numRef>
          </c:val>
          <c:extLst>
            <c:ext xmlns:c16="http://schemas.microsoft.com/office/drawing/2014/chart" uri="{C3380CC4-5D6E-409C-BE32-E72D297353CC}">
              <c16:uniqueId val="{00000000-CE54-4C09-AD57-77862F7DF62D}"/>
            </c:ext>
          </c:extLst>
        </c:ser>
        <c:ser>
          <c:idx val="1"/>
          <c:order val="1"/>
          <c:tx>
            <c:strRef>
              <c:f>Sheet1!$C$1</c:f>
              <c:strCache>
                <c:ptCount val="1"/>
                <c:pt idx="0">
                  <c:v>Answer - No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Sheet1!$A$2:$A$7</c:f>
              <c:strCache>
                <c:ptCount val="6"/>
                <c:pt idx="0">
                  <c:v>DO YOU TAKE PART IN REGULAR 1-2-1 CONVERSATIONS</c:v>
                </c:pt>
                <c:pt idx="1">
                  <c:v>HAVE YOU HAD A P.A. IN THE LAST 12 MONTHS</c:v>
                </c:pt>
                <c:pt idx="2">
                  <c:v>DO YOU FIND THE CURRENT PROCESS MEANINGFUL</c:v>
                </c:pt>
                <c:pt idx="3">
                  <c:v>ARE YOU PART OF AN AGILE TEAM</c:v>
                </c:pt>
                <c:pt idx="4">
                  <c:v>DO YOU REVISIT THE P.A. DOCUMENT DURING THE YEAR</c:v>
                </c:pt>
                <c:pt idx="5">
                  <c:v>DO YOU THINK THERE IS A NEED FOR A P.A. PROCESS</c:v>
                </c:pt>
              </c:strCache>
            </c:strRef>
          </c:cat>
          <c:val>
            <c:numRef>
              <c:f>Sheet1!$C$2:$C$7</c:f>
              <c:numCache>
                <c:formatCode>General</c:formatCode>
                <c:ptCount val="6"/>
                <c:pt idx="0">
                  <c:v>7</c:v>
                </c:pt>
                <c:pt idx="1">
                  <c:v>17</c:v>
                </c:pt>
                <c:pt idx="2">
                  <c:v>19</c:v>
                </c:pt>
                <c:pt idx="3">
                  <c:v>4</c:v>
                </c:pt>
                <c:pt idx="4">
                  <c:v>23</c:v>
                </c:pt>
                <c:pt idx="5">
                  <c:v>2</c:v>
                </c:pt>
              </c:numCache>
            </c:numRef>
          </c:val>
          <c:extLst>
            <c:ext xmlns:c16="http://schemas.microsoft.com/office/drawing/2014/chart" uri="{C3380CC4-5D6E-409C-BE32-E72D297353CC}">
              <c16:uniqueId val="{00000001-CE54-4C09-AD57-77862F7DF62D}"/>
            </c:ext>
          </c:extLst>
        </c:ser>
        <c:dLbls>
          <c:dLblPos val="inEnd"/>
          <c:showLegendKey val="0"/>
          <c:showVal val="1"/>
          <c:showCatName val="0"/>
          <c:showSerName val="0"/>
          <c:showPercent val="0"/>
          <c:showBubbleSize val="0"/>
        </c:dLbls>
        <c:gapWidth val="65"/>
        <c:axId val="1367543167"/>
        <c:axId val="1367543583"/>
      </c:barChart>
      <c:catAx>
        <c:axId val="1367543167"/>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67543583"/>
        <c:crosses val="autoZero"/>
        <c:auto val="1"/>
        <c:lblAlgn val="ctr"/>
        <c:lblOffset val="100"/>
        <c:noMultiLvlLbl val="0"/>
      </c:catAx>
      <c:valAx>
        <c:axId val="1367543583"/>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67543167"/>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C077868-0606-40AB-8D87-68FA46B9F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1084</TotalTime>
  <Pages>33</Pages>
  <Words>5861</Words>
  <Characters>33410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Harris, Wendy</cp:lastModifiedBy>
  <cp:revision>25</cp:revision>
  <cp:lastPrinted>2019-01-15T10:43:00Z</cp:lastPrinted>
  <dcterms:created xsi:type="dcterms:W3CDTF">2019-01-15T10:43:00Z</dcterms:created>
  <dcterms:modified xsi:type="dcterms:W3CDTF">2020-06-28T18:57:00Z</dcterms:modified>
</cp:coreProperties>
</file>