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F4C2E" w14:textId="2319E96F" w:rsidR="00C47FE9" w:rsidRPr="001C3A5D" w:rsidRDefault="00DD349C" w:rsidP="00C47FE9">
      <w:pPr>
        <w:pStyle w:val="NormalWeb"/>
        <w:spacing w:line="360" w:lineRule="auto"/>
        <w:jc w:val="center"/>
        <w:rPr>
          <w:rFonts w:asciiTheme="majorBidi" w:hAnsiTheme="majorBidi" w:cstheme="majorBidi"/>
          <w:b/>
          <w:bCs/>
          <w:color w:val="000000" w:themeColor="text1"/>
        </w:rPr>
      </w:pPr>
      <w:r w:rsidRPr="001C3A5D">
        <w:rPr>
          <w:rFonts w:asciiTheme="majorBidi" w:hAnsiTheme="majorBidi" w:cstheme="majorBidi"/>
          <w:b/>
          <w:bCs/>
          <w:noProof/>
          <w:color w:val="000000" w:themeColor="text1"/>
        </w:rPr>
        <mc:AlternateContent>
          <mc:Choice Requires="wps">
            <w:drawing>
              <wp:anchor distT="0" distB="0" distL="114300" distR="114300" simplePos="0" relativeHeight="251664384" behindDoc="0" locked="0" layoutInCell="1" allowOverlap="1" wp14:anchorId="7A4956D9" wp14:editId="246AE945">
                <wp:simplePos x="0" y="0"/>
                <wp:positionH relativeFrom="column">
                  <wp:posOffset>-414471</wp:posOffset>
                </wp:positionH>
                <wp:positionV relativeFrom="paragraph">
                  <wp:posOffset>-614021</wp:posOffset>
                </wp:positionV>
                <wp:extent cx="6772447" cy="491234"/>
                <wp:effectExtent l="0" t="0" r="9525" b="17145"/>
                <wp:wrapNone/>
                <wp:docPr id="8" name="Text Box 8"/>
                <wp:cNvGraphicFramePr/>
                <a:graphic xmlns:a="http://schemas.openxmlformats.org/drawingml/2006/main">
                  <a:graphicData uri="http://schemas.microsoft.com/office/word/2010/wordprocessingShape">
                    <wps:wsp>
                      <wps:cNvSpPr txBox="1"/>
                      <wps:spPr>
                        <a:xfrm>
                          <a:off x="0" y="0"/>
                          <a:ext cx="6772447" cy="491234"/>
                        </a:xfrm>
                        <a:prstGeom prst="rect">
                          <a:avLst/>
                        </a:prstGeom>
                        <a:solidFill>
                          <a:schemeClr val="lt1"/>
                        </a:solidFill>
                        <a:ln w="6350">
                          <a:solidFill>
                            <a:schemeClr val="bg1"/>
                          </a:solidFill>
                        </a:ln>
                      </wps:spPr>
                      <wps:txbx>
                        <w:txbxContent>
                          <w:p w14:paraId="23833B39" w14:textId="77777777" w:rsidR="00DD349C" w:rsidRDefault="00DD349C" w:rsidP="00DD34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A4956D9" id="_x0000_t202" coordsize="21600,21600" o:spt="202" path="m,l,21600r21600,l21600,xe">
                <v:stroke joinstyle="miter"/>
                <v:path gradientshapeok="t" o:connecttype="rect"/>
              </v:shapetype>
              <v:shape id="Text Box 8" o:spid="_x0000_s1026" type="#_x0000_t202" style="position:absolute;left:0;text-align:left;margin-left:-32.65pt;margin-top:-48.35pt;width:533.25pt;height:38.7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" fillcolor="white [3201]" strokecolor="white [3212]" strokeweight=".5pt">
                <v:textbox>
                  <w:txbxContent>
                    <w:p w14:paraId="23833B39" w14:textId="77777777" w:rsidR="00DD349C" w:rsidRDefault="00DD349C" w:rsidP="00DD349C"/>
                  </w:txbxContent>
                </v:textbox>
              </v:shape>
            </w:pict>
          </mc:Fallback>
        </mc:AlternateContent>
      </w:r>
      <w:r w:rsidR="00CC6700" w:rsidRPr="001C3A5D">
        <w:rPr>
          <w:rFonts w:asciiTheme="majorBidi" w:hAnsiTheme="majorBidi" w:cstheme="majorBidi"/>
          <w:b/>
          <w:bCs/>
          <w:noProof/>
          <w:color w:val="000000" w:themeColor="text1"/>
        </w:rPr>
        <mc:AlternateContent>
          <mc:Choice Requires="wps">
            <w:drawing>
              <wp:anchor distT="0" distB="0" distL="114300" distR="114300" simplePos="0" relativeHeight="251662336" behindDoc="0" locked="0" layoutInCell="1" allowOverlap="1" wp14:anchorId="74135DE4" wp14:editId="6BA28EAC">
                <wp:simplePos x="0" y="0"/>
                <wp:positionH relativeFrom="column">
                  <wp:posOffset>-461190</wp:posOffset>
                </wp:positionH>
                <wp:positionV relativeFrom="paragraph">
                  <wp:posOffset>-721692</wp:posOffset>
                </wp:positionV>
                <wp:extent cx="3875964" cy="491234"/>
                <wp:effectExtent l="0" t="0" r="10795" b="17145"/>
                <wp:wrapNone/>
                <wp:docPr id="5" name="Text Box 5"/>
                <wp:cNvGraphicFramePr/>
                <a:graphic xmlns:a="http://schemas.openxmlformats.org/drawingml/2006/main">
                  <a:graphicData uri="http://schemas.microsoft.com/office/word/2010/wordprocessingShape">
                    <wps:wsp>
                      <wps:cNvSpPr txBox="1"/>
                      <wps:spPr>
                        <a:xfrm>
                          <a:off x="0" y="0"/>
                          <a:ext cx="3875964" cy="491234"/>
                        </a:xfrm>
                        <a:prstGeom prst="rect">
                          <a:avLst/>
                        </a:prstGeom>
                        <a:solidFill>
                          <a:schemeClr val="lt1"/>
                        </a:solidFill>
                        <a:ln w="6350">
                          <a:solidFill>
                            <a:schemeClr val="bg1"/>
                          </a:solidFill>
                        </a:ln>
                      </wps:spPr>
                      <wps:txbx>
                        <w:txbxContent>
                          <w:p w14:paraId="7F0A674D" w14:textId="77777777" w:rsidR="00CC6700" w:rsidRDefault="00CC6700" w:rsidP="00CC67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135DE4" id="Text Box 5" o:spid="_x0000_s1027" type="#_x0000_t202" style="position:absolute;left:0;text-align:left;margin-left:-36.3pt;margin-top:-56.85pt;width:305.2pt;height:38.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" fillcolor="white [3201]" strokecolor="white [3212]" strokeweight=".5pt">
                <v:textbox>
                  <w:txbxContent>
                    <w:p w14:paraId="7F0A674D" w14:textId="77777777" w:rsidR="00CC6700" w:rsidRDefault="00CC6700" w:rsidP="00CC6700"/>
                  </w:txbxContent>
                </v:textbox>
              </v:shape>
            </w:pict>
          </mc:Fallback>
        </mc:AlternateContent>
      </w:r>
      <w:r w:rsidR="00C47FE9" w:rsidRPr="001C3A5D">
        <w:rPr>
          <w:rFonts w:asciiTheme="majorBidi" w:hAnsiTheme="majorBidi" w:cstheme="majorBidi"/>
          <w:b/>
          <w:bCs/>
          <w:noProof/>
          <w:color w:val="000000" w:themeColor="text1"/>
          <w:rtl/>
          <w:lang w:val="ar-SA"/>
        </w:rPr>
        <w:drawing>
          <wp:inline distT="0" distB="0" distL="0" distR="0" wp14:anchorId="18184C98" wp14:editId="2B1997CE">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5C07E43A" w14:textId="07A43D9E" w:rsidR="00C47FE9" w:rsidRPr="001C3A5D" w:rsidRDefault="00C47FE9" w:rsidP="00C47FE9">
      <w:pPr>
        <w:pStyle w:val="NormalWeb"/>
        <w:spacing w:line="360" w:lineRule="auto"/>
        <w:jc w:val="center"/>
        <w:rPr>
          <w:rFonts w:asciiTheme="majorBidi" w:hAnsiTheme="majorBidi" w:cstheme="majorBidi"/>
          <w:b/>
          <w:bCs/>
          <w:color w:val="000000" w:themeColor="text1"/>
        </w:rPr>
      </w:pPr>
    </w:p>
    <w:p w14:paraId="47D04B0F" w14:textId="0D103BE4" w:rsidR="00011783" w:rsidRPr="001C3A5D" w:rsidRDefault="00011783" w:rsidP="00C47FE9">
      <w:pPr>
        <w:pStyle w:val="NormalWeb"/>
        <w:spacing w:line="360" w:lineRule="auto"/>
        <w:jc w:val="center"/>
        <w:rPr>
          <w:rFonts w:asciiTheme="majorBidi" w:hAnsiTheme="majorBidi" w:cstheme="majorBidi"/>
          <w:b/>
          <w:bCs/>
          <w:color w:val="000000" w:themeColor="text1"/>
        </w:rPr>
      </w:pPr>
    </w:p>
    <w:p w14:paraId="367E9948" w14:textId="7D6F9AC2" w:rsidR="00011783" w:rsidRPr="001C3A5D" w:rsidRDefault="00011783" w:rsidP="00C47FE9">
      <w:pPr>
        <w:pStyle w:val="NormalWeb"/>
        <w:spacing w:line="360" w:lineRule="auto"/>
        <w:jc w:val="center"/>
        <w:rPr>
          <w:rFonts w:asciiTheme="majorBidi" w:hAnsiTheme="majorBidi" w:cstheme="majorBidi"/>
          <w:b/>
          <w:bCs/>
          <w:color w:val="000000" w:themeColor="text1"/>
        </w:rPr>
      </w:pPr>
      <w:r w:rsidRPr="001C3A5D">
        <w:rPr>
          <w:rFonts w:asciiTheme="majorBidi" w:hAnsiTheme="majorBidi" w:cstheme="majorBidi"/>
          <w:b/>
          <w:bCs/>
          <w:color w:val="000000" w:themeColor="text1"/>
        </w:rPr>
        <w:t xml:space="preserve">Assignment </w:t>
      </w:r>
      <w:r w:rsidR="004505CB" w:rsidRPr="001C3A5D">
        <w:rPr>
          <w:rFonts w:asciiTheme="majorBidi" w:hAnsiTheme="majorBidi" w:cstheme="majorBidi"/>
          <w:b/>
          <w:bCs/>
          <w:color w:val="000000" w:themeColor="text1"/>
        </w:rPr>
        <w:t>(</w:t>
      </w:r>
      <w:r w:rsidR="00BF0230" w:rsidRPr="001C3A5D">
        <w:rPr>
          <w:rFonts w:asciiTheme="majorBidi" w:hAnsiTheme="majorBidi" w:cstheme="majorBidi"/>
          <w:b/>
          <w:bCs/>
          <w:color w:val="000000" w:themeColor="text1"/>
        </w:rPr>
        <w:t>2</w:t>
      </w:r>
      <w:r w:rsidR="004505CB" w:rsidRPr="001C3A5D">
        <w:rPr>
          <w:rFonts w:asciiTheme="majorBidi" w:hAnsiTheme="majorBidi" w:cstheme="majorBidi"/>
          <w:b/>
          <w:bCs/>
          <w:color w:val="000000" w:themeColor="text1"/>
        </w:rPr>
        <w:t>)</w:t>
      </w:r>
    </w:p>
    <w:p w14:paraId="37B2271D" w14:textId="2728E269" w:rsidR="00FE221F" w:rsidRPr="001C3A5D" w:rsidRDefault="00FE221F" w:rsidP="00761D25">
      <w:pPr>
        <w:pStyle w:val="NormalWeb"/>
        <w:spacing w:line="360" w:lineRule="auto"/>
        <w:jc w:val="center"/>
        <w:rPr>
          <w:rFonts w:asciiTheme="majorBidi" w:hAnsiTheme="majorBidi" w:cstheme="majorBidi"/>
          <w:b/>
          <w:bCs/>
          <w:color w:val="000000" w:themeColor="text1"/>
        </w:rPr>
      </w:pPr>
      <w:r w:rsidRPr="001C3A5D">
        <w:rPr>
          <w:rFonts w:asciiTheme="majorBidi" w:hAnsiTheme="majorBidi" w:cstheme="majorBidi"/>
          <w:b/>
          <w:bCs/>
          <w:color w:val="000000" w:themeColor="text1"/>
        </w:rPr>
        <w:t xml:space="preserve">Written Reflection and Peer Review  </w:t>
      </w:r>
    </w:p>
    <w:p w14:paraId="28C9C68E" w14:textId="4AC8F71C" w:rsidR="00761D25" w:rsidRPr="001C3A5D" w:rsidRDefault="00761D25" w:rsidP="00761D25">
      <w:pPr>
        <w:pStyle w:val="NormalWeb"/>
        <w:spacing w:line="360" w:lineRule="auto"/>
        <w:jc w:val="center"/>
        <w:rPr>
          <w:rFonts w:asciiTheme="majorBidi" w:hAnsiTheme="majorBidi" w:cstheme="majorBidi"/>
          <w:b/>
          <w:bCs/>
          <w:color w:val="000000" w:themeColor="text1"/>
        </w:rPr>
      </w:pPr>
      <w:r w:rsidRPr="001C3A5D">
        <w:rPr>
          <w:rFonts w:asciiTheme="majorBidi" w:hAnsiTheme="majorBidi" w:cstheme="majorBidi"/>
          <w:b/>
          <w:bCs/>
          <w:color w:val="000000" w:themeColor="text1"/>
        </w:rPr>
        <w:t xml:space="preserve">The Teaching Toolkit </w:t>
      </w:r>
      <w:r w:rsidR="00FE221F" w:rsidRPr="001C3A5D">
        <w:rPr>
          <w:rFonts w:asciiTheme="majorBidi" w:hAnsiTheme="majorBidi" w:cstheme="majorBidi"/>
          <w:b/>
          <w:bCs/>
          <w:color w:val="000000" w:themeColor="text1"/>
        </w:rPr>
        <w:t>2</w:t>
      </w:r>
      <w:r w:rsidRPr="001C3A5D">
        <w:rPr>
          <w:rFonts w:asciiTheme="majorBidi" w:hAnsiTheme="majorBidi" w:cstheme="majorBidi"/>
          <w:b/>
          <w:bCs/>
          <w:color w:val="000000" w:themeColor="text1"/>
        </w:rPr>
        <w:t xml:space="preserve"> (</w:t>
      </w:r>
      <w:r w:rsidR="00FE221F" w:rsidRPr="001C3A5D">
        <w:rPr>
          <w:rFonts w:asciiTheme="majorBidi" w:hAnsiTheme="majorBidi" w:cstheme="majorBidi"/>
          <w:b/>
        </w:rPr>
        <w:t>ECPT7004</w:t>
      </w:r>
      <w:r w:rsidRPr="001C3A5D">
        <w:rPr>
          <w:rFonts w:asciiTheme="majorBidi" w:hAnsiTheme="majorBidi" w:cstheme="majorBidi"/>
          <w:b/>
          <w:bCs/>
          <w:color w:val="000000" w:themeColor="text1"/>
        </w:rPr>
        <w:t>)</w:t>
      </w:r>
    </w:p>
    <w:p w14:paraId="29307AA8" w14:textId="4AACFA8C" w:rsidR="00761D25" w:rsidRPr="001C3A5D" w:rsidRDefault="00761D25" w:rsidP="00761D25">
      <w:pPr>
        <w:pStyle w:val="NormalWeb"/>
        <w:spacing w:line="360" w:lineRule="auto"/>
        <w:jc w:val="center"/>
        <w:rPr>
          <w:rFonts w:asciiTheme="majorBidi" w:hAnsiTheme="majorBidi" w:cstheme="majorBidi"/>
          <w:b/>
          <w:bCs/>
          <w:color w:val="000000" w:themeColor="text1"/>
        </w:rPr>
      </w:pPr>
      <w:r w:rsidRPr="001C3A5D">
        <w:rPr>
          <w:rFonts w:asciiTheme="majorBidi" w:hAnsiTheme="majorBidi" w:cstheme="majorBidi"/>
          <w:b/>
          <w:bCs/>
          <w:color w:val="000000" w:themeColor="text1"/>
        </w:rPr>
        <w:t>PGCE/PCE in Post Compulsory Education and Training (PCET)</w:t>
      </w:r>
    </w:p>
    <w:p w14:paraId="21BEE1B6" w14:textId="02644BEF" w:rsidR="00761D25" w:rsidRPr="001C3A5D" w:rsidRDefault="00761D25" w:rsidP="00761D25">
      <w:pPr>
        <w:pStyle w:val="NormalWeb"/>
        <w:spacing w:line="360" w:lineRule="auto"/>
        <w:jc w:val="center"/>
        <w:rPr>
          <w:rFonts w:asciiTheme="majorBidi" w:hAnsiTheme="majorBidi" w:cstheme="majorBidi"/>
          <w:b/>
          <w:bCs/>
          <w:color w:val="000000" w:themeColor="text1"/>
        </w:rPr>
      </w:pPr>
    </w:p>
    <w:p w14:paraId="5C452C8C" w14:textId="10A4EC97" w:rsidR="00011783" w:rsidRPr="001C3A5D" w:rsidRDefault="00011783" w:rsidP="00761D25">
      <w:pPr>
        <w:pStyle w:val="NormalWeb"/>
        <w:spacing w:line="360" w:lineRule="auto"/>
        <w:jc w:val="center"/>
        <w:rPr>
          <w:rFonts w:asciiTheme="majorBidi" w:hAnsiTheme="majorBidi" w:cstheme="majorBidi"/>
          <w:b/>
          <w:bCs/>
          <w:color w:val="000000" w:themeColor="text1"/>
        </w:rPr>
      </w:pPr>
    </w:p>
    <w:p w14:paraId="49BB556B" w14:textId="6AFDBBC8" w:rsidR="00011783" w:rsidRPr="001C3A5D" w:rsidRDefault="00011783" w:rsidP="00761D25">
      <w:pPr>
        <w:pStyle w:val="NormalWeb"/>
        <w:spacing w:line="360" w:lineRule="auto"/>
        <w:jc w:val="center"/>
        <w:rPr>
          <w:rFonts w:asciiTheme="majorBidi" w:hAnsiTheme="majorBidi" w:cstheme="majorBidi"/>
          <w:b/>
          <w:bCs/>
          <w:color w:val="000000" w:themeColor="text1"/>
        </w:rPr>
      </w:pPr>
    </w:p>
    <w:p w14:paraId="3699DD57" w14:textId="70877B24" w:rsidR="00761D25" w:rsidRPr="001C3A5D" w:rsidRDefault="00761D25" w:rsidP="00761D25">
      <w:pPr>
        <w:pStyle w:val="NormalWeb"/>
        <w:spacing w:line="360" w:lineRule="auto"/>
        <w:jc w:val="center"/>
        <w:rPr>
          <w:rFonts w:asciiTheme="majorBidi" w:hAnsiTheme="majorBidi" w:cstheme="majorBidi"/>
          <w:b/>
          <w:bCs/>
          <w:color w:val="000000" w:themeColor="text1"/>
          <w:sz w:val="28"/>
          <w:szCs w:val="28"/>
        </w:rPr>
      </w:pPr>
      <w:r w:rsidRPr="001C3A5D">
        <w:rPr>
          <w:rFonts w:asciiTheme="majorBidi" w:hAnsiTheme="majorBidi" w:cstheme="majorBidi"/>
          <w:b/>
          <w:bCs/>
          <w:color w:val="000000" w:themeColor="text1"/>
          <w:sz w:val="28"/>
          <w:szCs w:val="28"/>
        </w:rPr>
        <w:t>Redhwan Al-amri</w:t>
      </w:r>
    </w:p>
    <w:p w14:paraId="09E5DC82" w14:textId="034E4C27" w:rsidR="00761D25" w:rsidRPr="001C3A5D" w:rsidRDefault="00761D25" w:rsidP="00761D25">
      <w:pPr>
        <w:pStyle w:val="NormalWeb"/>
        <w:spacing w:line="360" w:lineRule="auto"/>
        <w:jc w:val="center"/>
        <w:rPr>
          <w:rFonts w:asciiTheme="majorBidi" w:hAnsiTheme="majorBidi" w:cstheme="majorBidi"/>
          <w:b/>
          <w:bCs/>
          <w:color w:val="000000" w:themeColor="text1"/>
          <w:sz w:val="28"/>
          <w:szCs w:val="28"/>
        </w:rPr>
      </w:pPr>
      <w:r w:rsidRPr="001C3A5D">
        <w:rPr>
          <w:rFonts w:asciiTheme="majorBidi" w:hAnsiTheme="majorBidi" w:cstheme="majorBidi"/>
          <w:b/>
          <w:bCs/>
          <w:color w:val="000000" w:themeColor="text1"/>
          <w:sz w:val="28"/>
          <w:szCs w:val="28"/>
        </w:rPr>
        <w:t>22181</w:t>
      </w:r>
      <w:r w:rsidR="00011783" w:rsidRPr="001C3A5D">
        <w:rPr>
          <w:rFonts w:asciiTheme="majorBidi" w:hAnsiTheme="majorBidi" w:cstheme="majorBidi"/>
          <w:b/>
          <w:bCs/>
          <w:color w:val="000000" w:themeColor="text1"/>
          <w:sz w:val="28"/>
          <w:szCs w:val="28"/>
        </w:rPr>
        <w:t>36</w:t>
      </w:r>
    </w:p>
    <w:p w14:paraId="59C41D67" w14:textId="4642613B" w:rsidR="00011783" w:rsidRPr="001C3A5D" w:rsidRDefault="00011783" w:rsidP="00011783">
      <w:pPr>
        <w:pStyle w:val="NormalWeb"/>
        <w:spacing w:line="360" w:lineRule="auto"/>
        <w:rPr>
          <w:rFonts w:asciiTheme="majorBidi" w:hAnsiTheme="majorBidi" w:cstheme="majorBidi"/>
          <w:b/>
          <w:bCs/>
          <w:color w:val="000000" w:themeColor="text1"/>
        </w:rPr>
      </w:pPr>
    </w:p>
    <w:p w14:paraId="0F51D73F" w14:textId="13B08240" w:rsidR="00011783" w:rsidRPr="001C3A5D" w:rsidRDefault="00011783" w:rsidP="00011783">
      <w:pPr>
        <w:pStyle w:val="NormalWeb"/>
        <w:spacing w:line="360" w:lineRule="auto"/>
        <w:rPr>
          <w:rFonts w:asciiTheme="majorBidi" w:hAnsiTheme="majorBidi" w:cstheme="majorBidi"/>
          <w:b/>
          <w:bCs/>
          <w:color w:val="000000" w:themeColor="text1"/>
        </w:rPr>
      </w:pPr>
    </w:p>
    <w:p w14:paraId="17834412" w14:textId="79023473" w:rsidR="00011783" w:rsidRPr="001C3A5D" w:rsidRDefault="00011783" w:rsidP="00011783">
      <w:pPr>
        <w:pStyle w:val="NormalWeb"/>
        <w:spacing w:line="360" w:lineRule="auto"/>
        <w:rPr>
          <w:rFonts w:asciiTheme="majorBidi" w:hAnsiTheme="majorBidi" w:cstheme="majorBidi"/>
          <w:b/>
          <w:bCs/>
          <w:color w:val="000000" w:themeColor="text1"/>
        </w:rPr>
      </w:pPr>
    </w:p>
    <w:p w14:paraId="57E21106" w14:textId="089FB093" w:rsidR="00011783" w:rsidRPr="001C3A5D" w:rsidRDefault="00011783" w:rsidP="00011783">
      <w:pPr>
        <w:pStyle w:val="NormalWeb"/>
        <w:spacing w:line="360" w:lineRule="auto"/>
        <w:rPr>
          <w:rFonts w:asciiTheme="majorBidi" w:hAnsiTheme="majorBidi" w:cstheme="majorBidi"/>
          <w:b/>
          <w:bCs/>
          <w:color w:val="000000" w:themeColor="text1"/>
        </w:rPr>
      </w:pPr>
    </w:p>
    <w:p w14:paraId="4183F97B" w14:textId="28FFFF00" w:rsidR="00011783" w:rsidRPr="001C3A5D" w:rsidRDefault="00CC6700" w:rsidP="00011783">
      <w:pPr>
        <w:pStyle w:val="NormalWeb"/>
        <w:spacing w:line="360" w:lineRule="auto"/>
        <w:jc w:val="center"/>
        <w:rPr>
          <w:rFonts w:asciiTheme="majorBidi" w:hAnsiTheme="majorBidi" w:cstheme="majorBidi"/>
          <w:b/>
          <w:bCs/>
          <w:color w:val="000000" w:themeColor="text1"/>
        </w:rPr>
        <w:sectPr w:rsidR="00011783" w:rsidRPr="001C3A5D" w:rsidSect="00E25393">
          <w:headerReference w:type="default" r:id="rId9"/>
          <w:footerReference w:type="even" r:id="rId10"/>
          <w:footerReference w:type="default" r:id="rId11"/>
          <w:pgSz w:w="11906" w:h="16838"/>
          <w:pgMar w:top="1440" w:right="1440" w:bottom="1440" w:left="1440" w:header="708" w:footer="708" w:gutter="0"/>
          <w:pgNumType w:start="0"/>
          <w:cols w:space="708"/>
          <w:docGrid w:linePitch="360"/>
        </w:sectPr>
      </w:pPr>
      <w:r w:rsidRPr="001C3A5D">
        <w:rPr>
          <w:rFonts w:asciiTheme="majorBidi" w:hAnsiTheme="majorBidi" w:cstheme="majorBidi"/>
          <w:b/>
          <w:bCs/>
          <w:noProof/>
          <w:color w:val="000000" w:themeColor="text1"/>
        </w:rPr>
        <mc:AlternateContent>
          <mc:Choice Requires="wps">
            <w:drawing>
              <wp:anchor distT="0" distB="0" distL="114300" distR="114300" simplePos="0" relativeHeight="251660288" behindDoc="0" locked="0" layoutInCell="1" allowOverlap="1" wp14:anchorId="7465D558" wp14:editId="4D53E4BF">
                <wp:simplePos x="0" y="0"/>
                <wp:positionH relativeFrom="column">
                  <wp:posOffset>-464949</wp:posOffset>
                </wp:positionH>
                <wp:positionV relativeFrom="paragraph">
                  <wp:posOffset>753444</wp:posOffset>
                </wp:positionV>
                <wp:extent cx="6772447" cy="491234"/>
                <wp:effectExtent l="0" t="0" r="9525" b="17145"/>
                <wp:wrapNone/>
                <wp:docPr id="4" name="Text Box 4"/>
                <wp:cNvGraphicFramePr/>
                <a:graphic xmlns:a="http://schemas.openxmlformats.org/drawingml/2006/main">
                  <a:graphicData uri="http://schemas.microsoft.com/office/word/2010/wordprocessingShape">
                    <wps:wsp>
                      <wps:cNvSpPr txBox="1"/>
                      <wps:spPr>
                        <a:xfrm>
                          <a:off x="0" y="0"/>
                          <a:ext cx="6772447" cy="491234"/>
                        </a:xfrm>
                        <a:prstGeom prst="rect">
                          <a:avLst/>
                        </a:prstGeom>
                        <a:solidFill>
                          <a:schemeClr val="lt1"/>
                        </a:solidFill>
                        <a:ln w="6350">
                          <a:solidFill>
                            <a:schemeClr val="bg1"/>
                          </a:solidFill>
                        </a:ln>
                      </wps:spPr>
                      <wps:txbx>
                        <w:txbxContent>
                          <w:p w14:paraId="0B8747A7" w14:textId="77777777" w:rsidR="00CC6700" w:rsidRDefault="00CC67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65D558" id="Text Box 4" o:spid="_x0000_s1028" type="#_x0000_t202" style="position:absolute;left:0;text-align:left;margin-left:-36.6pt;margin-top:59.35pt;width:533.25pt;height:38.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" fillcolor="white [3201]" strokecolor="white [3212]" strokeweight=".5pt">
                <v:textbox>
                  <w:txbxContent>
                    <w:p w14:paraId="0B8747A7" w14:textId="77777777" w:rsidR="00CC6700" w:rsidRDefault="00CC6700"/>
                  </w:txbxContent>
                </v:textbox>
              </v:shape>
            </w:pict>
          </mc:Fallback>
        </mc:AlternateContent>
      </w:r>
      <w:r w:rsidR="001A3745" w:rsidRPr="001C3A5D">
        <w:rPr>
          <w:rFonts w:asciiTheme="majorBidi" w:hAnsiTheme="majorBidi" w:cstheme="majorBidi"/>
          <w:b/>
          <w:bCs/>
          <w:noProof/>
          <w:color w:val="000000" w:themeColor="text1"/>
        </w:rPr>
        <mc:AlternateContent>
          <mc:Choice Requires="wps">
            <w:drawing>
              <wp:anchor distT="0" distB="0" distL="114300" distR="114300" simplePos="0" relativeHeight="251659264" behindDoc="0" locked="0" layoutInCell="1" allowOverlap="1" wp14:anchorId="3F1307DA" wp14:editId="6FAE3EE9">
                <wp:simplePos x="0" y="0"/>
                <wp:positionH relativeFrom="column">
                  <wp:posOffset>5281684</wp:posOffset>
                </wp:positionH>
                <wp:positionV relativeFrom="paragraph">
                  <wp:posOffset>582731</wp:posOffset>
                </wp:positionV>
                <wp:extent cx="777922" cy="668740"/>
                <wp:effectExtent l="0" t="0" r="9525" b="17145"/>
                <wp:wrapNone/>
                <wp:docPr id="3" name="Text Box 3"/>
                <wp:cNvGraphicFramePr/>
                <a:graphic xmlns:a="http://schemas.openxmlformats.org/drawingml/2006/main">
                  <a:graphicData uri="http://schemas.microsoft.com/office/word/2010/wordprocessingShape">
                    <wps:wsp>
                      <wps:cNvSpPr txBox="1"/>
                      <wps:spPr>
                        <a:xfrm>
                          <a:off x="0" y="0"/>
                          <a:ext cx="777922" cy="668740"/>
                        </a:xfrm>
                        <a:prstGeom prst="rect">
                          <a:avLst/>
                        </a:prstGeom>
                        <a:solidFill>
                          <a:schemeClr val="lt1"/>
                        </a:solidFill>
                        <a:ln w="6350">
                          <a:solidFill>
                            <a:schemeClr val="bg1"/>
                          </a:solidFill>
                        </a:ln>
                      </wps:spPr>
                      <wps:txbx>
                        <w:txbxContent>
                          <w:p w14:paraId="0CBCFC47" w14:textId="77777777" w:rsidR="001A3745" w:rsidRPr="001A3745" w:rsidRDefault="001A3745">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1307DA" id="Text Box 3" o:spid="_x0000_s1029" type="#_x0000_t202" style="position:absolute;left:0;text-align:left;margin-left:415.9pt;margin-top:45.9pt;width:61.25pt;height:52.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" fillcolor="white [3201]" strokecolor="white [3212]" strokeweight=".5pt">
                <v:textbox>
                  <w:txbxContent>
                    <w:p w14:paraId="0CBCFC47" w14:textId="77777777" w:rsidR="001A3745" w:rsidRPr="001A3745" w:rsidRDefault="001A3745">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v:textbox>
              </v:shape>
            </w:pict>
          </mc:Fallback>
        </mc:AlternateContent>
      </w:r>
      <w:r w:rsidR="00FE221F" w:rsidRPr="001C3A5D">
        <w:rPr>
          <w:rFonts w:asciiTheme="majorBidi" w:hAnsiTheme="majorBidi" w:cstheme="majorBidi"/>
          <w:b/>
          <w:bCs/>
          <w:color w:val="000000" w:themeColor="text1"/>
        </w:rPr>
        <w:t>15</w:t>
      </w:r>
      <w:r w:rsidR="00011783" w:rsidRPr="001C3A5D">
        <w:rPr>
          <w:rFonts w:asciiTheme="majorBidi" w:hAnsiTheme="majorBidi" w:cstheme="majorBidi"/>
          <w:b/>
          <w:bCs/>
          <w:color w:val="000000" w:themeColor="text1"/>
        </w:rPr>
        <w:t>/</w:t>
      </w:r>
      <w:r w:rsidR="00BF0230" w:rsidRPr="001C3A5D">
        <w:rPr>
          <w:rFonts w:asciiTheme="majorBidi" w:hAnsiTheme="majorBidi" w:cstheme="majorBidi"/>
          <w:b/>
          <w:bCs/>
          <w:color w:val="000000" w:themeColor="text1"/>
        </w:rPr>
        <w:t>02</w:t>
      </w:r>
      <w:r w:rsidR="00011783" w:rsidRPr="001C3A5D">
        <w:rPr>
          <w:rFonts w:asciiTheme="majorBidi" w:hAnsiTheme="majorBidi" w:cstheme="majorBidi"/>
          <w:b/>
          <w:bCs/>
          <w:color w:val="000000" w:themeColor="text1"/>
        </w:rPr>
        <w:t>/202</w:t>
      </w:r>
      <w:r w:rsidR="00FE221F" w:rsidRPr="001C3A5D">
        <w:rPr>
          <w:rFonts w:asciiTheme="majorBidi" w:hAnsiTheme="majorBidi" w:cstheme="majorBidi"/>
          <w:b/>
          <w:bCs/>
          <w:color w:val="000000" w:themeColor="text1"/>
        </w:rPr>
        <w:t>4</w:t>
      </w:r>
    </w:p>
    <w:sdt>
      <w:sdtPr>
        <w:rPr>
          <w:rFonts w:eastAsiaTheme="minorHAnsi"/>
          <w:b/>
          <w:bCs w:val="0"/>
          <w:color w:val="auto"/>
          <w:sz w:val="24"/>
          <w:szCs w:val="24"/>
          <w:lang w:val="en-GB"/>
        </w:rPr>
        <w:id w:val="-1535102139"/>
        <w:docPartObj>
          <w:docPartGallery w:val="Table of Contents"/>
          <w:docPartUnique/>
        </w:docPartObj>
      </w:sdtPr>
      <w:sdtEndPr>
        <w:rPr>
          <w:b w:val="0"/>
          <w:noProof/>
        </w:rPr>
      </w:sdtEndPr>
      <w:sdtContent>
        <w:p w14:paraId="19338101" w14:textId="5F3D6B0D" w:rsidR="00571B9E" w:rsidRPr="0088375D" w:rsidRDefault="00571B9E" w:rsidP="0088375D">
          <w:pPr>
            <w:pStyle w:val="TOCHeading"/>
            <w:spacing w:line="360" w:lineRule="auto"/>
            <w:jc w:val="center"/>
            <w:rPr>
              <w:b/>
              <w:bCs w:val="0"/>
            </w:rPr>
          </w:pPr>
          <w:r w:rsidRPr="0088375D">
            <w:rPr>
              <w:b/>
              <w:bCs w:val="0"/>
            </w:rPr>
            <w:t>Table of Contents</w:t>
          </w:r>
        </w:p>
        <w:p w14:paraId="40AAD322" w14:textId="256365CB" w:rsidR="0088375D" w:rsidRPr="0088375D" w:rsidRDefault="00571B9E" w:rsidP="0088375D">
          <w:pPr>
            <w:pStyle w:val="TOC1"/>
            <w:tabs>
              <w:tab w:val="left" w:pos="480"/>
              <w:tab w:val="right" w:leader="dot" w:pos="9016"/>
            </w:tabs>
            <w:spacing w:line="360" w:lineRule="auto"/>
            <w:rPr>
              <w:rFonts w:asciiTheme="majorBidi" w:eastAsiaTheme="minorEastAsia" w:hAnsiTheme="majorBidi" w:cstheme="majorBidi"/>
              <w:b w:val="0"/>
              <w:bCs w:val="0"/>
              <w:i w:val="0"/>
              <w:iCs w:val="0"/>
              <w:noProof/>
              <w:kern w:val="2"/>
              <w:szCs w:val="24"/>
              <w:lang w:eastAsia="en-GB"/>
              <w14:ligatures w14:val="standardContextual"/>
            </w:rPr>
          </w:pPr>
          <w:r w:rsidRPr="0088375D">
            <w:rPr>
              <w:rFonts w:asciiTheme="majorBidi" w:hAnsiTheme="majorBidi" w:cstheme="majorBidi"/>
              <w:b w:val="0"/>
              <w:bCs w:val="0"/>
              <w:i w:val="0"/>
              <w:iCs w:val="0"/>
            </w:rPr>
            <w:fldChar w:fldCharType="begin"/>
          </w:r>
          <w:r w:rsidRPr="0088375D">
            <w:rPr>
              <w:rFonts w:asciiTheme="majorBidi" w:hAnsiTheme="majorBidi" w:cstheme="majorBidi"/>
              <w:b w:val="0"/>
              <w:bCs w:val="0"/>
              <w:i w:val="0"/>
              <w:iCs w:val="0"/>
            </w:rPr>
            <w:instrText xml:space="preserve"> TOC \o "1-3" \h \z \u </w:instrText>
          </w:r>
          <w:r w:rsidRPr="0088375D">
            <w:rPr>
              <w:rFonts w:asciiTheme="majorBidi" w:hAnsiTheme="majorBidi" w:cstheme="majorBidi"/>
              <w:b w:val="0"/>
              <w:bCs w:val="0"/>
              <w:i w:val="0"/>
              <w:iCs w:val="0"/>
            </w:rPr>
            <w:fldChar w:fldCharType="separate"/>
          </w:r>
          <w:hyperlink w:anchor="_Toc158838605" w:history="1">
            <w:r w:rsidR="0088375D" w:rsidRPr="0088375D">
              <w:rPr>
                <w:rStyle w:val="Hyperlink"/>
                <w:rFonts w:asciiTheme="majorBidi" w:hAnsiTheme="majorBidi" w:cstheme="majorBidi"/>
                <w:i w:val="0"/>
                <w:iCs w:val="0"/>
                <w:noProof/>
              </w:rPr>
              <w:t>1.</w:t>
            </w:r>
            <w:r w:rsidR="0088375D" w:rsidRPr="0088375D">
              <w:rPr>
                <w:rFonts w:asciiTheme="majorBidi" w:eastAsiaTheme="minorEastAsia" w:hAnsiTheme="majorBidi" w:cstheme="majorBidi"/>
                <w:b w:val="0"/>
                <w:bCs w:val="0"/>
                <w:i w:val="0"/>
                <w:iCs w:val="0"/>
                <w:noProof/>
                <w:kern w:val="2"/>
                <w:szCs w:val="24"/>
                <w:lang w:eastAsia="en-GB"/>
                <w14:ligatures w14:val="standardContextual"/>
              </w:rPr>
              <w:tab/>
            </w:r>
            <w:r w:rsidR="0088375D" w:rsidRPr="0088375D">
              <w:rPr>
                <w:rStyle w:val="Hyperlink"/>
                <w:rFonts w:asciiTheme="majorBidi" w:hAnsiTheme="majorBidi" w:cstheme="majorBidi"/>
                <w:i w:val="0"/>
                <w:iCs w:val="0"/>
                <w:noProof/>
              </w:rPr>
              <w:t>Reflections on the Designed Curriculum</w:t>
            </w:r>
            <w:r w:rsidR="0088375D" w:rsidRPr="0088375D">
              <w:rPr>
                <w:rFonts w:asciiTheme="majorBidi" w:hAnsiTheme="majorBidi" w:cstheme="majorBidi"/>
                <w:i w:val="0"/>
                <w:iCs w:val="0"/>
                <w:noProof/>
                <w:webHidden/>
              </w:rPr>
              <w:tab/>
            </w:r>
            <w:r w:rsidR="0088375D" w:rsidRPr="0088375D">
              <w:rPr>
                <w:rFonts w:asciiTheme="majorBidi" w:hAnsiTheme="majorBidi" w:cstheme="majorBidi"/>
                <w:i w:val="0"/>
                <w:iCs w:val="0"/>
                <w:noProof/>
                <w:webHidden/>
              </w:rPr>
              <w:fldChar w:fldCharType="begin"/>
            </w:r>
            <w:r w:rsidR="0088375D" w:rsidRPr="0088375D">
              <w:rPr>
                <w:rFonts w:asciiTheme="majorBidi" w:hAnsiTheme="majorBidi" w:cstheme="majorBidi"/>
                <w:i w:val="0"/>
                <w:iCs w:val="0"/>
                <w:noProof/>
                <w:webHidden/>
              </w:rPr>
              <w:instrText xml:space="preserve"> PAGEREF _Toc158838605 \h </w:instrText>
            </w:r>
            <w:r w:rsidR="0088375D" w:rsidRPr="0088375D">
              <w:rPr>
                <w:rFonts w:asciiTheme="majorBidi" w:hAnsiTheme="majorBidi" w:cstheme="majorBidi"/>
                <w:i w:val="0"/>
                <w:iCs w:val="0"/>
                <w:noProof/>
                <w:webHidden/>
              </w:rPr>
            </w:r>
            <w:r w:rsidR="0088375D" w:rsidRPr="0088375D">
              <w:rPr>
                <w:rFonts w:asciiTheme="majorBidi" w:hAnsiTheme="majorBidi" w:cstheme="majorBidi"/>
                <w:i w:val="0"/>
                <w:iCs w:val="0"/>
                <w:noProof/>
                <w:webHidden/>
              </w:rPr>
              <w:fldChar w:fldCharType="separate"/>
            </w:r>
            <w:r w:rsidR="0088375D" w:rsidRPr="0088375D">
              <w:rPr>
                <w:rFonts w:asciiTheme="majorBidi" w:hAnsiTheme="majorBidi" w:cstheme="majorBidi"/>
                <w:i w:val="0"/>
                <w:iCs w:val="0"/>
                <w:noProof/>
                <w:webHidden/>
              </w:rPr>
              <w:t>2</w:t>
            </w:r>
            <w:r w:rsidR="0088375D" w:rsidRPr="0088375D">
              <w:rPr>
                <w:rFonts w:asciiTheme="majorBidi" w:hAnsiTheme="majorBidi" w:cstheme="majorBidi"/>
                <w:i w:val="0"/>
                <w:iCs w:val="0"/>
                <w:noProof/>
                <w:webHidden/>
              </w:rPr>
              <w:fldChar w:fldCharType="end"/>
            </w:r>
          </w:hyperlink>
        </w:p>
        <w:p w14:paraId="7472A327" w14:textId="1EE9CE4D" w:rsidR="0088375D" w:rsidRPr="0088375D" w:rsidRDefault="0088375D" w:rsidP="0088375D">
          <w:pPr>
            <w:pStyle w:val="TOC1"/>
            <w:tabs>
              <w:tab w:val="left" w:pos="480"/>
              <w:tab w:val="right" w:leader="dot" w:pos="9016"/>
            </w:tabs>
            <w:spacing w:line="360" w:lineRule="auto"/>
            <w:rPr>
              <w:rFonts w:asciiTheme="majorBidi" w:eastAsiaTheme="minorEastAsia" w:hAnsiTheme="majorBidi" w:cstheme="majorBidi"/>
              <w:b w:val="0"/>
              <w:bCs w:val="0"/>
              <w:i w:val="0"/>
              <w:iCs w:val="0"/>
              <w:noProof/>
              <w:kern w:val="2"/>
              <w:szCs w:val="24"/>
              <w:lang w:eastAsia="en-GB"/>
              <w14:ligatures w14:val="standardContextual"/>
            </w:rPr>
          </w:pPr>
          <w:hyperlink w:anchor="_Toc158838606" w:history="1">
            <w:r w:rsidRPr="0088375D">
              <w:rPr>
                <w:rStyle w:val="Hyperlink"/>
                <w:rFonts w:asciiTheme="majorBidi" w:hAnsiTheme="majorBidi" w:cstheme="majorBidi"/>
                <w:i w:val="0"/>
                <w:iCs w:val="0"/>
                <w:noProof/>
              </w:rPr>
              <w:t>2.</w:t>
            </w:r>
            <w:r w:rsidRPr="0088375D">
              <w:rPr>
                <w:rFonts w:asciiTheme="majorBidi" w:eastAsiaTheme="minorEastAsia" w:hAnsiTheme="majorBidi" w:cstheme="majorBidi"/>
                <w:b w:val="0"/>
                <w:bCs w:val="0"/>
                <w:i w:val="0"/>
                <w:iCs w:val="0"/>
                <w:noProof/>
                <w:kern w:val="2"/>
                <w:szCs w:val="24"/>
                <w:lang w:eastAsia="en-GB"/>
                <w14:ligatures w14:val="standardContextual"/>
              </w:rPr>
              <w:tab/>
            </w:r>
            <w:r w:rsidRPr="0088375D">
              <w:rPr>
                <w:rStyle w:val="Hyperlink"/>
                <w:rFonts w:asciiTheme="majorBidi" w:hAnsiTheme="majorBidi" w:cstheme="majorBidi"/>
                <w:i w:val="0"/>
                <w:iCs w:val="0"/>
                <w:noProof/>
              </w:rPr>
              <w:t>Reflections on the Peer Review Feedback</w:t>
            </w:r>
            <w:r w:rsidRPr="0088375D">
              <w:rPr>
                <w:rFonts w:asciiTheme="majorBidi" w:hAnsiTheme="majorBidi" w:cstheme="majorBidi"/>
                <w:i w:val="0"/>
                <w:iCs w:val="0"/>
                <w:noProof/>
                <w:webHidden/>
              </w:rPr>
              <w:tab/>
            </w:r>
            <w:r w:rsidRPr="0088375D">
              <w:rPr>
                <w:rFonts w:asciiTheme="majorBidi" w:hAnsiTheme="majorBidi" w:cstheme="majorBidi"/>
                <w:i w:val="0"/>
                <w:iCs w:val="0"/>
                <w:noProof/>
                <w:webHidden/>
              </w:rPr>
              <w:fldChar w:fldCharType="begin"/>
            </w:r>
            <w:r w:rsidRPr="0088375D">
              <w:rPr>
                <w:rFonts w:asciiTheme="majorBidi" w:hAnsiTheme="majorBidi" w:cstheme="majorBidi"/>
                <w:i w:val="0"/>
                <w:iCs w:val="0"/>
                <w:noProof/>
                <w:webHidden/>
              </w:rPr>
              <w:instrText xml:space="preserve"> PAGEREF _Toc158838606 \h </w:instrText>
            </w:r>
            <w:r w:rsidRPr="0088375D">
              <w:rPr>
                <w:rFonts w:asciiTheme="majorBidi" w:hAnsiTheme="majorBidi" w:cstheme="majorBidi"/>
                <w:i w:val="0"/>
                <w:iCs w:val="0"/>
                <w:noProof/>
                <w:webHidden/>
              </w:rPr>
            </w:r>
            <w:r w:rsidRPr="0088375D">
              <w:rPr>
                <w:rFonts w:asciiTheme="majorBidi" w:hAnsiTheme="majorBidi" w:cstheme="majorBidi"/>
                <w:i w:val="0"/>
                <w:iCs w:val="0"/>
                <w:noProof/>
                <w:webHidden/>
              </w:rPr>
              <w:fldChar w:fldCharType="separate"/>
            </w:r>
            <w:r w:rsidRPr="0088375D">
              <w:rPr>
                <w:rFonts w:asciiTheme="majorBidi" w:hAnsiTheme="majorBidi" w:cstheme="majorBidi"/>
                <w:i w:val="0"/>
                <w:iCs w:val="0"/>
                <w:noProof/>
                <w:webHidden/>
              </w:rPr>
              <w:t>3</w:t>
            </w:r>
            <w:r w:rsidRPr="0088375D">
              <w:rPr>
                <w:rFonts w:asciiTheme="majorBidi" w:hAnsiTheme="majorBidi" w:cstheme="majorBidi"/>
                <w:i w:val="0"/>
                <w:iCs w:val="0"/>
                <w:noProof/>
                <w:webHidden/>
              </w:rPr>
              <w:fldChar w:fldCharType="end"/>
            </w:r>
          </w:hyperlink>
        </w:p>
        <w:p w14:paraId="6CEA0D45" w14:textId="1471CBBD" w:rsidR="0088375D" w:rsidRPr="0088375D" w:rsidRDefault="0088375D" w:rsidP="0088375D">
          <w:pPr>
            <w:pStyle w:val="TOC2"/>
            <w:tabs>
              <w:tab w:val="right" w:leader="dot" w:pos="9016"/>
            </w:tabs>
            <w:spacing w:line="360" w:lineRule="auto"/>
            <w:rPr>
              <w:rFonts w:asciiTheme="majorBidi" w:eastAsiaTheme="minorEastAsia" w:hAnsiTheme="majorBidi" w:cstheme="majorBidi"/>
              <w:b w:val="0"/>
              <w:bCs w:val="0"/>
              <w:noProof/>
              <w:kern w:val="2"/>
              <w:sz w:val="24"/>
              <w:szCs w:val="24"/>
              <w:lang w:eastAsia="en-GB"/>
              <w14:ligatures w14:val="standardContextual"/>
            </w:rPr>
          </w:pPr>
          <w:hyperlink w:anchor="_Toc158838607" w:history="1">
            <w:r w:rsidRPr="0088375D">
              <w:rPr>
                <w:rStyle w:val="Hyperlink"/>
                <w:rFonts w:asciiTheme="majorBidi" w:hAnsiTheme="majorBidi" w:cstheme="majorBidi"/>
                <w:noProof/>
              </w:rPr>
              <w:t>Reviewer Feedback 1:</w:t>
            </w:r>
            <w:r w:rsidRPr="0088375D">
              <w:rPr>
                <w:rFonts w:asciiTheme="majorBidi" w:hAnsiTheme="majorBidi" w:cstheme="majorBidi"/>
                <w:noProof/>
                <w:webHidden/>
              </w:rPr>
              <w:tab/>
            </w:r>
            <w:r w:rsidRPr="0088375D">
              <w:rPr>
                <w:rFonts w:asciiTheme="majorBidi" w:hAnsiTheme="majorBidi" w:cstheme="majorBidi"/>
                <w:noProof/>
                <w:webHidden/>
              </w:rPr>
              <w:fldChar w:fldCharType="begin"/>
            </w:r>
            <w:r w:rsidRPr="0088375D">
              <w:rPr>
                <w:rFonts w:asciiTheme="majorBidi" w:hAnsiTheme="majorBidi" w:cstheme="majorBidi"/>
                <w:noProof/>
                <w:webHidden/>
              </w:rPr>
              <w:instrText xml:space="preserve"> PAGEREF _Toc158838607 \h </w:instrText>
            </w:r>
            <w:r w:rsidRPr="0088375D">
              <w:rPr>
                <w:rFonts w:asciiTheme="majorBidi" w:hAnsiTheme="majorBidi" w:cstheme="majorBidi"/>
                <w:noProof/>
                <w:webHidden/>
              </w:rPr>
            </w:r>
            <w:r w:rsidRPr="0088375D">
              <w:rPr>
                <w:rFonts w:asciiTheme="majorBidi" w:hAnsiTheme="majorBidi" w:cstheme="majorBidi"/>
                <w:noProof/>
                <w:webHidden/>
              </w:rPr>
              <w:fldChar w:fldCharType="separate"/>
            </w:r>
            <w:r w:rsidRPr="0088375D">
              <w:rPr>
                <w:rFonts w:asciiTheme="majorBidi" w:hAnsiTheme="majorBidi" w:cstheme="majorBidi"/>
                <w:noProof/>
                <w:webHidden/>
              </w:rPr>
              <w:t>3</w:t>
            </w:r>
            <w:r w:rsidRPr="0088375D">
              <w:rPr>
                <w:rFonts w:asciiTheme="majorBidi" w:hAnsiTheme="majorBidi" w:cstheme="majorBidi"/>
                <w:noProof/>
                <w:webHidden/>
              </w:rPr>
              <w:fldChar w:fldCharType="end"/>
            </w:r>
          </w:hyperlink>
        </w:p>
        <w:p w14:paraId="6A0C04E1" w14:textId="2797A435" w:rsidR="0088375D" w:rsidRPr="0088375D" w:rsidRDefault="0088375D" w:rsidP="0088375D">
          <w:pPr>
            <w:pStyle w:val="TOC2"/>
            <w:tabs>
              <w:tab w:val="right" w:leader="dot" w:pos="9016"/>
            </w:tabs>
            <w:spacing w:line="360" w:lineRule="auto"/>
            <w:rPr>
              <w:rFonts w:asciiTheme="majorBidi" w:eastAsiaTheme="minorEastAsia" w:hAnsiTheme="majorBidi" w:cstheme="majorBidi"/>
              <w:b w:val="0"/>
              <w:bCs w:val="0"/>
              <w:noProof/>
              <w:kern w:val="2"/>
              <w:sz w:val="24"/>
              <w:szCs w:val="24"/>
              <w:lang w:eastAsia="en-GB"/>
              <w14:ligatures w14:val="standardContextual"/>
            </w:rPr>
          </w:pPr>
          <w:hyperlink w:anchor="_Toc158838608" w:history="1">
            <w:r w:rsidRPr="0088375D">
              <w:rPr>
                <w:rStyle w:val="Hyperlink"/>
                <w:rFonts w:asciiTheme="majorBidi" w:hAnsiTheme="majorBidi" w:cstheme="majorBidi"/>
                <w:noProof/>
              </w:rPr>
              <w:t>Reviewer Feedback 2:</w:t>
            </w:r>
            <w:r w:rsidRPr="0088375D">
              <w:rPr>
                <w:rFonts w:asciiTheme="majorBidi" w:hAnsiTheme="majorBidi" w:cstheme="majorBidi"/>
                <w:noProof/>
                <w:webHidden/>
              </w:rPr>
              <w:tab/>
            </w:r>
            <w:r w:rsidRPr="0088375D">
              <w:rPr>
                <w:rFonts w:asciiTheme="majorBidi" w:hAnsiTheme="majorBidi" w:cstheme="majorBidi"/>
                <w:noProof/>
                <w:webHidden/>
              </w:rPr>
              <w:fldChar w:fldCharType="begin"/>
            </w:r>
            <w:r w:rsidRPr="0088375D">
              <w:rPr>
                <w:rFonts w:asciiTheme="majorBidi" w:hAnsiTheme="majorBidi" w:cstheme="majorBidi"/>
                <w:noProof/>
                <w:webHidden/>
              </w:rPr>
              <w:instrText xml:space="preserve"> PAGEREF _Toc158838608 \h </w:instrText>
            </w:r>
            <w:r w:rsidRPr="0088375D">
              <w:rPr>
                <w:rFonts w:asciiTheme="majorBidi" w:hAnsiTheme="majorBidi" w:cstheme="majorBidi"/>
                <w:noProof/>
                <w:webHidden/>
              </w:rPr>
            </w:r>
            <w:r w:rsidRPr="0088375D">
              <w:rPr>
                <w:rFonts w:asciiTheme="majorBidi" w:hAnsiTheme="majorBidi" w:cstheme="majorBidi"/>
                <w:noProof/>
                <w:webHidden/>
              </w:rPr>
              <w:fldChar w:fldCharType="separate"/>
            </w:r>
            <w:r w:rsidRPr="0088375D">
              <w:rPr>
                <w:rFonts w:asciiTheme="majorBidi" w:hAnsiTheme="majorBidi" w:cstheme="majorBidi"/>
                <w:noProof/>
                <w:webHidden/>
              </w:rPr>
              <w:t>4</w:t>
            </w:r>
            <w:r w:rsidRPr="0088375D">
              <w:rPr>
                <w:rFonts w:asciiTheme="majorBidi" w:hAnsiTheme="majorBidi" w:cstheme="majorBidi"/>
                <w:noProof/>
                <w:webHidden/>
              </w:rPr>
              <w:fldChar w:fldCharType="end"/>
            </w:r>
          </w:hyperlink>
        </w:p>
        <w:p w14:paraId="6A240C78" w14:textId="25034867" w:rsidR="0088375D" w:rsidRPr="0088375D" w:rsidRDefault="0088375D" w:rsidP="0088375D">
          <w:pPr>
            <w:pStyle w:val="TOC2"/>
            <w:tabs>
              <w:tab w:val="right" w:leader="dot" w:pos="9016"/>
            </w:tabs>
            <w:spacing w:line="360" w:lineRule="auto"/>
            <w:rPr>
              <w:rFonts w:asciiTheme="majorBidi" w:eastAsiaTheme="minorEastAsia" w:hAnsiTheme="majorBidi" w:cstheme="majorBidi"/>
              <w:b w:val="0"/>
              <w:bCs w:val="0"/>
              <w:noProof/>
              <w:kern w:val="2"/>
              <w:sz w:val="24"/>
              <w:szCs w:val="24"/>
              <w:lang w:eastAsia="en-GB"/>
              <w14:ligatures w14:val="standardContextual"/>
            </w:rPr>
          </w:pPr>
          <w:hyperlink w:anchor="_Toc158838609" w:history="1">
            <w:r w:rsidRPr="0088375D">
              <w:rPr>
                <w:rStyle w:val="Hyperlink"/>
                <w:rFonts w:asciiTheme="majorBidi" w:hAnsiTheme="majorBidi" w:cstheme="majorBidi"/>
                <w:noProof/>
              </w:rPr>
              <w:t>Reviewer Feedback 3:</w:t>
            </w:r>
            <w:r w:rsidRPr="0088375D">
              <w:rPr>
                <w:rFonts w:asciiTheme="majorBidi" w:hAnsiTheme="majorBidi" w:cstheme="majorBidi"/>
                <w:noProof/>
                <w:webHidden/>
              </w:rPr>
              <w:tab/>
            </w:r>
            <w:r w:rsidRPr="0088375D">
              <w:rPr>
                <w:rFonts w:asciiTheme="majorBidi" w:hAnsiTheme="majorBidi" w:cstheme="majorBidi"/>
                <w:noProof/>
                <w:webHidden/>
              </w:rPr>
              <w:fldChar w:fldCharType="begin"/>
            </w:r>
            <w:r w:rsidRPr="0088375D">
              <w:rPr>
                <w:rFonts w:asciiTheme="majorBidi" w:hAnsiTheme="majorBidi" w:cstheme="majorBidi"/>
                <w:noProof/>
                <w:webHidden/>
              </w:rPr>
              <w:instrText xml:space="preserve"> PAGEREF _Toc158838609 \h </w:instrText>
            </w:r>
            <w:r w:rsidRPr="0088375D">
              <w:rPr>
                <w:rFonts w:asciiTheme="majorBidi" w:hAnsiTheme="majorBidi" w:cstheme="majorBidi"/>
                <w:noProof/>
                <w:webHidden/>
              </w:rPr>
            </w:r>
            <w:r w:rsidRPr="0088375D">
              <w:rPr>
                <w:rFonts w:asciiTheme="majorBidi" w:hAnsiTheme="majorBidi" w:cstheme="majorBidi"/>
                <w:noProof/>
                <w:webHidden/>
              </w:rPr>
              <w:fldChar w:fldCharType="separate"/>
            </w:r>
            <w:r w:rsidRPr="0088375D">
              <w:rPr>
                <w:rFonts w:asciiTheme="majorBidi" w:hAnsiTheme="majorBidi" w:cstheme="majorBidi"/>
                <w:noProof/>
                <w:webHidden/>
              </w:rPr>
              <w:t>5</w:t>
            </w:r>
            <w:r w:rsidRPr="0088375D">
              <w:rPr>
                <w:rFonts w:asciiTheme="majorBidi" w:hAnsiTheme="majorBidi" w:cstheme="majorBidi"/>
                <w:noProof/>
                <w:webHidden/>
              </w:rPr>
              <w:fldChar w:fldCharType="end"/>
            </w:r>
          </w:hyperlink>
        </w:p>
        <w:p w14:paraId="03FF448B" w14:textId="3A84B868" w:rsidR="0088375D" w:rsidRPr="0088375D" w:rsidRDefault="0088375D" w:rsidP="0088375D">
          <w:pPr>
            <w:pStyle w:val="TOC1"/>
            <w:tabs>
              <w:tab w:val="right" w:leader="dot" w:pos="9016"/>
            </w:tabs>
            <w:spacing w:line="360" w:lineRule="auto"/>
            <w:rPr>
              <w:rFonts w:asciiTheme="majorBidi" w:eastAsiaTheme="minorEastAsia" w:hAnsiTheme="majorBidi" w:cstheme="majorBidi"/>
              <w:b w:val="0"/>
              <w:bCs w:val="0"/>
              <w:i w:val="0"/>
              <w:iCs w:val="0"/>
              <w:noProof/>
              <w:kern w:val="2"/>
              <w:szCs w:val="24"/>
              <w:lang w:eastAsia="en-GB"/>
              <w14:ligatures w14:val="standardContextual"/>
            </w:rPr>
          </w:pPr>
          <w:hyperlink w:anchor="_Toc158838610" w:history="1">
            <w:r w:rsidRPr="0088375D">
              <w:rPr>
                <w:rStyle w:val="Hyperlink"/>
                <w:rFonts w:asciiTheme="majorBidi" w:hAnsiTheme="majorBidi" w:cstheme="majorBidi"/>
                <w:i w:val="0"/>
                <w:iCs w:val="0"/>
                <w:noProof/>
                <w:lang w:val="en-US"/>
              </w:rPr>
              <w:t>References</w:t>
            </w:r>
            <w:r w:rsidRPr="0088375D">
              <w:rPr>
                <w:rFonts w:asciiTheme="majorBidi" w:hAnsiTheme="majorBidi" w:cstheme="majorBidi"/>
                <w:i w:val="0"/>
                <w:iCs w:val="0"/>
                <w:noProof/>
                <w:webHidden/>
              </w:rPr>
              <w:tab/>
            </w:r>
            <w:r w:rsidRPr="0088375D">
              <w:rPr>
                <w:rFonts w:asciiTheme="majorBidi" w:hAnsiTheme="majorBidi" w:cstheme="majorBidi"/>
                <w:i w:val="0"/>
                <w:iCs w:val="0"/>
                <w:noProof/>
                <w:webHidden/>
              </w:rPr>
              <w:fldChar w:fldCharType="begin"/>
            </w:r>
            <w:r w:rsidRPr="0088375D">
              <w:rPr>
                <w:rFonts w:asciiTheme="majorBidi" w:hAnsiTheme="majorBidi" w:cstheme="majorBidi"/>
                <w:i w:val="0"/>
                <w:iCs w:val="0"/>
                <w:noProof/>
                <w:webHidden/>
              </w:rPr>
              <w:instrText xml:space="preserve"> PAGEREF _Toc158838610 \h </w:instrText>
            </w:r>
            <w:r w:rsidRPr="0088375D">
              <w:rPr>
                <w:rFonts w:asciiTheme="majorBidi" w:hAnsiTheme="majorBidi" w:cstheme="majorBidi"/>
                <w:i w:val="0"/>
                <w:iCs w:val="0"/>
                <w:noProof/>
                <w:webHidden/>
              </w:rPr>
            </w:r>
            <w:r w:rsidRPr="0088375D">
              <w:rPr>
                <w:rFonts w:asciiTheme="majorBidi" w:hAnsiTheme="majorBidi" w:cstheme="majorBidi"/>
                <w:i w:val="0"/>
                <w:iCs w:val="0"/>
                <w:noProof/>
                <w:webHidden/>
              </w:rPr>
              <w:fldChar w:fldCharType="separate"/>
            </w:r>
            <w:r w:rsidRPr="0088375D">
              <w:rPr>
                <w:rFonts w:asciiTheme="majorBidi" w:hAnsiTheme="majorBidi" w:cstheme="majorBidi"/>
                <w:i w:val="0"/>
                <w:iCs w:val="0"/>
                <w:noProof/>
                <w:webHidden/>
              </w:rPr>
              <w:t>7</w:t>
            </w:r>
            <w:r w:rsidRPr="0088375D">
              <w:rPr>
                <w:rFonts w:asciiTheme="majorBidi" w:hAnsiTheme="majorBidi" w:cstheme="majorBidi"/>
                <w:i w:val="0"/>
                <w:iCs w:val="0"/>
                <w:noProof/>
                <w:webHidden/>
              </w:rPr>
              <w:fldChar w:fldCharType="end"/>
            </w:r>
          </w:hyperlink>
        </w:p>
        <w:p w14:paraId="72F54004" w14:textId="0EBF3641" w:rsidR="0088375D" w:rsidRPr="0088375D" w:rsidRDefault="0088375D" w:rsidP="0088375D">
          <w:pPr>
            <w:pStyle w:val="TOC1"/>
            <w:tabs>
              <w:tab w:val="right" w:leader="dot" w:pos="9016"/>
            </w:tabs>
            <w:spacing w:line="360" w:lineRule="auto"/>
            <w:rPr>
              <w:rFonts w:asciiTheme="majorBidi" w:eastAsiaTheme="minorEastAsia" w:hAnsiTheme="majorBidi" w:cstheme="majorBidi"/>
              <w:b w:val="0"/>
              <w:bCs w:val="0"/>
              <w:i w:val="0"/>
              <w:iCs w:val="0"/>
              <w:noProof/>
              <w:kern w:val="2"/>
              <w:szCs w:val="24"/>
              <w:lang w:eastAsia="en-GB"/>
              <w14:ligatures w14:val="standardContextual"/>
            </w:rPr>
          </w:pPr>
          <w:hyperlink w:anchor="_Toc158838611" w:history="1">
            <w:r w:rsidRPr="0088375D">
              <w:rPr>
                <w:rStyle w:val="Hyperlink"/>
                <w:rFonts w:asciiTheme="majorBidi" w:hAnsiTheme="majorBidi" w:cstheme="majorBidi"/>
                <w:i w:val="0"/>
                <w:iCs w:val="0"/>
                <w:noProof/>
                <w:lang w:val="en-US"/>
              </w:rPr>
              <w:t>Appendices</w:t>
            </w:r>
            <w:r w:rsidRPr="0088375D">
              <w:rPr>
                <w:rFonts w:asciiTheme="majorBidi" w:hAnsiTheme="majorBidi" w:cstheme="majorBidi"/>
                <w:i w:val="0"/>
                <w:iCs w:val="0"/>
                <w:noProof/>
                <w:webHidden/>
              </w:rPr>
              <w:tab/>
            </w:r>
            <w:r w:rsidRPr="0088375D">
              <w:rPr>
                <w:rFonts w:asciiTheme="majorBidi" w:hAnsiTheme="majorBidi" w:cstheme="majorBidi"/>
                <w:i w:val="0"/>
                <w:iCs w:val="0"/>
                <w:noProof/>
                <w:webHidden/>
              </w:rPr>
              <w:fldChar w:fldCharType="begin"/>
            </w:r>
            <w:r w:rsidRPr="0088375D">
              <w:rPr>
                <w:rFonts w:asciiTheme="majorBidi" w:hAnsiTheme="majorBidi" w:cstheme="majorBidi"/>
                <w:i w:val="0"/>
                <w:iCs w:val="0"/>
                <w:noProof/>
                <w:webHidden/>
              </w:rPr>
              <w:instrText xml:space="preserve"> PAGEREF _Toc158838611 \h </w:instrText>
            </w:r>
            <w:r w:rsidRPr="0088375D">
              <w:rPr>
                <w:rFonts w:asciiTheme="majorBidi" w:hAnsiTheme="majorBidi" w:cstheme="majorBidi"/>
                <w:i w:val="0"/>
                <w:iCs w:val="0"/>
                <w:noProof/>
                <w:webHidden/>
              </w:rPr>
            </w:r>
            <w:r w:rsidRPr="0088375D">
              <w:rPr>
                <w:rFonts w:asciiTheme="majorBidi" w:hAnsiTheme="majorBidi" w:cstheme="majorBidi"/>
                <w:i w:val="0"/>
                <w:iCs w:val="0"/>
                <w:noProof/>
                <w:webHidden/>
              </w:rPr>
              <w:fldChar w:fldCharType="separate"/>
            </w:r>
            <w:r w:rsidRPr="0088375D">
              <w:rPr>
                <w:rFonts w:asciiTheme="majorBidi" w:hAnsiTheme="majorBidi" w:cstheme="majorBidi"/>
                <w:i w:val="0"/>
                <w:iCs w:val="0"/>
                <w:noProof/>
                <w:webHidden/>
              </w:rPr>
              <w:t>8</w:t>
            </w:r>
            <w:r w:rsidRPr="0088375D">
              <w:rPr>
                <w:rFonts w:asciiTheme="majorBidi" w:hAnsiTheme="majorBidi" w:cstheme="majorBidi"/>
                <w:i w:val="0"/>
                <w:iCs w:val="0"/>
                <w:noProof/>
                <w:webHidden/>
              </w:rPr>
              <w:fldChar w:fldCharType="end"/>
            </w:r>
          </w:hyperlink>
        </w:p>
        <w:p w14:paraId="45A5CA25" w14:textId="69EDD09F" w:rsidR="0088375D" w:rsidRPr="0088375D" w:rsidRDefault="0088375D" w:rsidP="0088375D">
          <w:pPr>
            <w:pStyle w:val="TOC2"/>
            <w:tabs>
              <w:tab w:val="right" w:leader="dot" w:pos="9016"/>
            </w:tabs>
            <w:spacing w:line="360" w:lineRule="auto"/>
            <w:rPr>
              <w:rFonts w:asciiTheme="majorBidi" w:eastAsiaTheme="minorEastAsia" w:hAnsiTheme="majorBidi" w:cstheme="majorBidi"/>
              <w:b w:val="0"/>
              <w:bCs w:val="0"/>
              <w:noProof/>
              <w:kern w:val="2"/>
              <w:sz w:val="24"/>
              <w:szCs w:val="24"/>
              <w:lang w:eastAsia="en-GB"/>
              <w14:ligatures w14:val="standardContextual"/>
            </w:rPr>
          </w:pPr>
          <w:hyperlink w:anchor="_Toc158838612" w:history="1">
            <w:r w:rsidRPr="0088375D">
              <w:rPr>
                <w:rStyle w:val="Hyperlink"/>
                <w:rFonts w:asciiTheme="majorBidi" w:hAnsiTheme="majorBidi" w:cstheme="majorBidi"/>
                <w:noProof/>
              </w:rPr>
              <w:t>Curriculum Number: 3</w:t>
            </w:r>
            <w:r w:rsidRPr="0088375D">
              <w:rPr>
                <w:rFonts w:asciiTheme="majorBidi" w:hAnsiTheme="majorBidi" w:cstheme="majorBidi"/>
                <w:noProof/>
                <w:webHidden/>
              </w:rPr>
              <w:tab/>
            </w:r>
            <w:r w:rsidRPr="0088375D">
              <w:rPr>
                <w:rFonts w:asciiTheme="majorBidi" w:hAnsiTheme="majorBidi" w:cstheme="majorBidi"/>
                <w:noProof/>
                <w:webHidden/>
              </w:rPr>
              <w:fldChar w:fldCharType="begin"/>
            </w:r>
            <w:r w:rsidRPr="0088375D">
              <w:rPr>
                <w:rFonts w:asciiTheme="majorBidi" w:hAnsiTheme="majorBidi" w:cstheme="majorBidi"/>
                <w:noProof/>
                <w:webHidden/>
              </w:rPr>
              <w:instrText xml:space="preserve"> PAGEREF _Toc158838612 \h </w:instrText>
            </w:r>
            <w:r w:rsidRPr="0088375D">
              <w:rPr>
                <w:rFonts w:asciiTheme="majorBidi" w:hAnsiTheme="majorBidi" w:cstheme="majorBidi"/>
                <w:noProof/>
                <w:webHidden/>
              </w:rPr>
            </w:r>
            <w:r w:rsidRPr="0088375D">
              <w:rPr>
                <w:rFonts w:asciiTheme="majorBidi" w:hAnsiTheme="majorBidi" w:cstheme="majorBidi"/>
                <w:noProof/>
                <w:webHidden/>
              </w:rPr>
              <w:fldChar w:fldCharType="separate"/>
            </w:r>
            <w:r w:rsidRPr="0088375D">
              <w:rPr>
                <w:rFonts w:asciiTheme="majorBidi" w:hAnsiTheme="majorBidi" w:cstheme="majorBidi"/>
                <w:noProof/>
                <w:webHidden/>
              </w:rPr>
              <w:t>8</w:t>
            </w:r>
            <w:r w:rsidRPr="0088375D">
              <w:rPr>
                <w:rFonts w:asciiTheme="majorBidi" w:hAnsiTheme="majorBidi" w:cstheme="majorBidi"/>
                <w:noProof/>
                <w:webHidden/>
              </w:rPr>
              <w:fldChar w:fldCharType="end"/>
            </w:r>
          </w:hyperlink>
        </w:p>
        <w:p w14:paraId="0448CE7A" w14:textId="79B9AE2F" w:rsidR="0088375D" w:rsidRPr="0088375D" w:rsidRDefault="0088375D" w:rsidP="0088375D">
          <w:pPr>
            <w:pStyle w:val="TOC2"/>
            <w:tabs>
              <w:tab w:val="right" w:leader="dot" w:pos="9016"/>
            </w:tabs>
            <w:spacing w:line="360" w:lineRule="auto"/>
            <w:rPr>
              <w:rFonts w:asciiTheme="majorBidi" w:eastAsiaTheme="minorEastAsia" w:hAnsiTheme="majorBidi" w:cstheme="majorBidi"/>
              <w:b w:val="0"/>
              <w:bCs w:val="0"/>
              <w:noProof/>
              <w:kern w:val="2"/>
              <w:sz w:val="24"/>
              <w:szCs w:val="24"/>
              <w:lang w:eastAsia="en-GB"/>
              <w14:ligatures w14:val="standardContextual"/>
            </w:rPr>
          </w:pPr>
          <w:hyperlink w:anchor="_Toc158838613" w:history="1">
            <w:r w:rsidRPr="0088375D">
              <w:rPr>
                <w:rStyle w:val="Hyperlink"/>
                <w:rFonts w:asciiTheme="majorBidi" w:hAnsiTheme="majorBidi" w:cstheme="majorBidi"/>
                <w:noProof/>
              </w:rPr>
              <w:t>Curriculum Number: 6</w:t>
            </w:r>
            <w:r w:rsidRPr="0088375D">
              <w:rPr>
                <w:rFonts w:asciiTheme="majorBidi" w:hAnsiTheme="majorBidi" w:cstheme="majorBidi"/>
                <w:noProof/>
                <w:webHidden/>
              </w:rPr>
              <w:tab/>
            </w:r>
            <w:r w:rsidRPr="0088375D">
              <w:rPr>
                <w:rFonts w:asciiTheme="majorBidi" w:hAnsiTheme="majorBidi" w:cstheme="majorBidi"/>
                <w:noProof/>
                <w:webHidden/>
              </w:rPr>
              <w:fldChar w:fldCharType="begin"/>
            </w:r>
            <w:r w:rsidRPr="0088375D">
              <w:rPr>
                <w:rFonts w:asciiTheme="majorBidi" w:hAnsiTheme="majorBidi" w:cstheme="majorBidi"/>
                <w:noProof/>
                <w:webHidden/>
              </w:rPr>
              <w:instrText xml:space="preserve"> PAGEREF _Toc158838613 \h </w:instrText>
            </w:r>
            <w:r w:rsidRPr="0088375D">
              <w:rPr>
                <w:rFonts w:asciiTheme="majorBidi" w:hAnsiTheme="majorBidi" w:cstheme="majorBidi"/>
                <w:noProof/>
                <w:webHidden/>
              </w:rPr>
            </w:r>
            <w:r w:rsidRPr="0088375D">
              <w:rPr>
                <w:rFonts w:asciiTheme="majorBidi" w:hAnsiTheme="majorBidi" w:cstheme="majorBidi"/>
                <w:noProof/>
                <w:webHidden/>
              </w:rPr>
              <w:fldChar w:fldCharType="separate"/>
            </w:r>
            <w:r w:rsidRPr="0088375D">
              <w:rPr>
                <w:rFonts w:asciiTheme="majorBidi" w:hAnsiTheme="majorBidi" w:cstheme="majorBidi"/>
                <w:noProof/>
                <w:webHidden/>
              </w:rPr>
              <w:t>9</w:t>
            </w:r>
            <w:r w:rsidRPr="0088375D">
              <w:rPr>
                <w:rFonts w:asciiTheme="majorBidi" w:hAnsiTheme="majorBidi" w:cstheme="majorBidi"/>
                <w:noProof/>
                <w:webHidden/>
              </w:rPr>
              <w:fldChar w:fldCharType="end"/>
            </w:r>
          </w:hyperlink>
        </w:p>
        <w:p w14:paraId="7825DA69" w14:textId="4996C265" w:rsidR="0088375D" w:rsidRPr="0088375D" w:rsidRDefault="0088375D" w:rsidP="0088375D">
          <w:pPr>
            <w:pStyle w:val="TOC2"/>
            <w:tabs>
              <w:tab w:val="right" w:leader="dot" w:pos="9016"/>
            </w:tabs>
            <w:spacing w:line="360" w:lineRule="auto"/>
            <w:rPr>
              <w:rFonts w:asciiTheme="majorBidi" w:eastAsiaTheme="minorEastAsia" w:hAnsiTheme="majorBidi" w:cstheme="majorBidi"/>
              <w:b w:val="0"/>
              <w:bCs w:val="0"/>
              <w:noProof/>
              <w:kern w:val="2"/>
              <w:sz w:val="24"/>
              <w:szCs w:val="24"/>
              <w:lang w:eastAsia="en-GB"/>
              <w14:ligatures w14:val="standardContextual"/>
            </w:rPr>
          </w:pPr>
          <w:hyperlink w:anchor="_Toc158838614" w:history="1">
            <w:r w:rsidRPr="0088375D">
              <w:rPr>
                <w:rStyle w:val="Hyperlink"/>
                <w:rFonts w:asciiTheme="majorBidi" w:hAnsiTheme="majorBidi" w:cstheme="majorBidi"/>
                <w:noProof/>
              </w:rPr>
              <w:t>Curriculum number: 9</w:t>
            </w:r>
            <w:r w:rsidRPr="0088375D">
              <w:rPr>
                <w:rFonts w:asciiTheme="majorBidi" w:hAnsiTheme="majorBidi" w:cstheme="majorBidi"/>
                <w:noProof/>
                <w:webHidden/>
              </w:rPr>
              <w:tab/>
            </w:r>
            <w:r w:rsidRPr="0088375D">
              <w:rPr>
                <w:rFonts w:asciiTheme="majorBidi" w:hAnsiTheme="majorBidi" w:cstheme="majorBidi"/>
                <w:noProof/>
                <w:webHidden/>
              </w:rPr>
              <w:fldChar w:fldCharType="begin"/>
            </w:r>
            <w:r w:rsidRPr="0088375D">
              <w:rPr>
                <w:rFonts w:asciiTheme="majorBidi" w:hAnsiTheme="majorBidi" w:cstheme="majorBidi"/>
                <w:noProof/>
                <w:webHidden/>
              </w:rPr>
              <w:instrText xml:space="preserve"> PAGEREF _Toc158838614 \h </w:instrText>
            </w:r>
            <w:r w:rsidRPr="0088375D">
              <w:rPr>
                <w:rFonts w:asciiTheme="majorBidi" w:hAnsiTheme="majorBidi" w:cstheme="majorBidi"/>
                <w:noProof/>
                <w:webHidden/>
              </w:rPr>
            </w:r>
            <w:r w:rsidRPr="0088375D">
              <w:rPr>
                <w:rFonts w:asciiTheme="majorBidi" w:hAnsiTheme="majorBidi" w:cstheme="majorBidi"/>
                <w:noProof/>
                <w:webHidden/>
              </w:rPr>
              <w:fldChar w:fldCharType="separate"/>
            </w:r>
            <w:r w:rsidRPr="0088375D">
              <w:rPr>
                <w:rFonts w:asciiTheme="majorBidi" w:hAnsiTheme="majorBidi" w:cstheme="majorBidi"/>
                <w:noProof/>
                <w:webHidden/>
              </w:rPr>
              <w:t>10</w:t>
            </w:r>
            <w:r w:rsidRPr="0088375D">
              <w:rPr>
                <w:rFonts w:asciiTheme="majorBidi" w:hAnsiTheme="majorBidi" w:cstheme="majorBidi"/>
                <w:noProof/>
                <w:webHidden/>
              </w:rPr>
              <w:fldChar w:fldCharType="end"/>
            </w:r>
          </w:hyperlink>
        </w:p>
        <w:p w14:paraId="67E8BF01" w14:textId="5F38E1E8" w:rsidR="00571B9E" w:rsidRPr="0088375D" w:rsidRDefault="00571B9E" w:rsidP="0088375D">
          <w:pPr>
            <w:spacing w:line="360" w:lineRule="auto"/>
            <w:rPr>
              <w:rFonts w:asciiTheme="majorBidi" w:hAnsiTheme="majorBidi" w:cstheme="majorBidi"/>
            </w:rPr>
          </w:pPr>
          <w:r w:rsidRPr="0088375D">
            <w:rPr>
              <w:rFonts w:asciiTheme="majorBidi" w:hAnsiTheme="majorBidi" w:cstheme="majorBidi"/>
              <w:noProof/>
            </w:rPr>
            <w:fldChar w:fldCharType="end"/>
          </w:r>
        </w:p>
      </w:sdtContent>
    </w:sdt>
    <w:p w14:paraId="11A36844" w14:textId="77777777" w:rsidR="00571B9E" w:rsidRPr="001C3A5D" w:rsidRDefault="00571B9E" w:rsidP="00571B9E">
      <w:pPr>
        <w:pStyle w:val="Heading1"/>
        <w:rPr>
          <w:lang w:val="en-US"/>
        </w:rPr>
        <w:sectPr w:rsidR="00571B9E" w:rsidRPr="001C3A5D" w:rsidSect="00E25393">
          <w:pgSz w:w="11906" w:h="16838"/>
          <w:pgMar w:top="1440" w:right="1440" w:bottom="1440" w:left="1440" w:header="708" w:footer="708" w:gutter="0"/>
          <w:cols w:space="708"/>
          <w:docGrid w:linePitch="360"/>
        </w:sectPr>
      </w:pPr>
    </w:p>
    <w:p w14:paraId="691794E8" w14:textId="7C82DAF8" w:rsidR="00236D55" w:rsidRDefault="00FE221F" w:rsidP="0090373A">
      <w:pPr>
        <w:pStyle w:val="Heading1"/>
        <w:numPr>
          <w:ilvl w:val="0"/>
          <w:numId w:val="6"/>
        </w:numPr>
        <w:spacing w:after="240"/>
      </w:pPr>
      <w:bookmarkStart w:id="0" w:name="_Toc158838605"/>
      <w:r w:rsidRPr="001C3A5D">
        <w:lastRenderedPageBreak/>
        <w:t xml:space="preserve">Reflections on the </w:t>
      </w:r>
      <w:r w:rsidR="001C3A5D" w:rsidRPr="001C3A5D">
        <w:t>D</w:t>
      </w:r>
      <w:r w:rsidRPr="001C3A5D">
        <w:t xml:space="preserve">esigned </w:t>
      </w:r>
      <w:r w:rsidR="001C3A5D" w:rsidRPr="001C3A5D">
        <w:t>C</w:t>
      </w:r>
      <w:r w:rsidRPr="001C3A5D">
        <w:t>urriculum</w:t>
      </w:r>
      <w:bookmarkEnd w:id="0"/>
    </w:p>
    <w:p w14:paraId="219B1DA2" w14:textId="77777777" w:rsidR="004B00B6" w:rsidRDefault="00236D55" w:rsidP="0090373A">
      <w:pPr>
        <w:spacing w:before="360" w:line="360" w:lineRule="auto"/>
        <w:jc w:val="both"/>
        <w:rPr>
          <w:rFonts w:asciiTheme="majorBidi" w:hAnsiTheme="majorBidi" w:cstheme="majorBidi"/>
        </w:rPr>
      </w:pPr>
      <w:r w:rsidRPr="004B00B6">
        <w:rPr>
          <w:rFonts w:asciiTheme="majorBidi" w:hAnsiTheme="majorBidi" w:cstheme="majorBidi"/>
        </w:rPr>
        <w:t>Developing the Information Assurance and Security curriculum has been a rewarding and intellectually stimulating experience that has significantly contributed to my professional growth.</w:t>
      </w:r>
      <w:r w:rsidR="00E9631A" w:rsidRPr="004B00B6">
        <w:rPr>
          <w:rFonts w:asciiTheme="majorBidi" w:hAnsiTheme="majorBidi" w:cstheme="majorBidi"/>
        </w:rPr>
        <w:t xml:space="preserve"> This journey has been not only professionally rewarding but also an intellectually invigorating endeavour that has significantly enriched my skill set and perspective in the realm of education and information security.</w:t>
      </w:r>
      <w:r w:rsidRPr="004B00B6">
        <w:rPr>
          <w:rFonts w:asciiTheme="majorBidi" w:hAnsiTheme="majorBidi" w:cstheme="majorBidi"/>
        </w:rPr>
        <w:t xml:space="preserve"> As I reflect on this process, several key aspects come to mind:</w:t>
      </w:r>
    </w:p>
    <w:p w14:paraId="563432F8" w14:textId="44153AF8" w:rsidR="009230B5" w:rsidRDefault="004B00B6" w:rsidP="009230B5">
      <w:pPr>
        <w:spacing w:before="120" w:after="120" w:line="360" w:lineRule="auto"/>
        <w:ind w:firstLine="426"/>
        <w:jc w:val="both"/>
        <w:rPr>
          <w:rFonts w:asciiTheme="majorBidi" w:hAnsiTheme="majorBidi" w:cstheme="majorBidi"/>
        </w:rPr>
      </w:pPr>
      <w:r>
        <w:rPr>
          <w:rFonts w:asciiTheme="majorBidi" w:hAnsiTheme="majorBidi" w:cstheme="majorBidi"/>
        </w:rPr>
        <w:t>Starting by the</w:t>
      </w:r>
      <w:r w:rsidR="00E9631A" w:rsidRPr="004B00B6">
        <w:rPr>
          <w:rFonts w:asciiTheme="majorBidi" w:hAnsiTheme="majorBidi" w:cstheme="majorBidi"/>
        </w:rPr>
        <w:t xml:space="preserve"> meticulous exploration of the information security landscape demanded a thorough examination of diverse subjects, ranging from foundational concepts to cutting-edge topics like digital forensics and risk management</w:t>
      </w:r>
      <w:r w:rsidR="009230B5">
        <w:rPr>
          <w:rFonts w:asciiTheme="majorBidi" w:hAnsiTheme="majorBidi" w:cstheme="majorBidi"/>
          <w:lang w:val="en-US"/>
        </w:rPr>
        <w:t xml:space="preserve"> </w:t>
      </w:r>
      <w:r w:rsidR="009230B5">
        <w:rPr>
          <w:rFonts w:asciiTheme="majorBidi" w:hAnsiTheme="majorBidi" w:cstheme="majorBidi"/>
          <w:lang w:val="en-US"/>
        </w:rPr>
        <w:fldChar w:fldCharType="begin" w:fldLock="1"/>
      </w:r>
      <w:r w:rsidR="00892506">
        <w:rPr>
          <w:rFonts w:asciiTheme="majorBidi" w:hAnsiTheme="majorBidi" w:cstheme="majorBidi"/>
          <w:lang w:val="en-US"/>
        </w:rPr>
        <w:instrText>ADDIN CSL_CITATION {"citationItems":[{"id":"ITEM-1","itemData":{"DOI":"10.1016/j.forsciint.2020.110486","author":[{"dropping-particle":"","family":"Casey","given":"Eoghan","non-dropping-particle":"","parse-names":false,"suffix":""},{"dropping-particle":"","family":"Souvignet","given":"Thomas R","non-dropping-particle":"","parse-names":false,"suffix":""}],"container-title":"Forensic science international","id":"ITEM-1","issued":{"date-parts":[["2020"]]},"page":"110486","publisher":"Elsevier","title":"Digital transformation risk management in forensic science laboratories","type":"article-journal","volume":"316"},"uris":["http://www.mendeley.com/documents/?uuid=7c037dfc-82fb-4f75-9ced-5c849244b9d0"]}],"mendeley":{"formattedCitation":"(Casey and Souvignet, 2020)","plainTextFormattedCitation":"(Casey and Souvignet, 2020)","previouslyFormattedCitation":"(Casey and Souvignet, 2020)"},"properties":{"noteIndex":0},"schema":"https://github.com/citation-style-language/schema/raw/master/csl-citation.json"}</w:instrText>
      </w:r>
      <w:r w:rsidR="009230B5">
        <w:rPr>
          <w:rFonts w:asciiTheme="majorBidi" w:hAnsiTheme="majorBidi" w:cstheme="majorBidi"/>
          <w:lang w:val="en-US"/>
        </w:rPr>
        <w:fldChar w:fldCharType="separate"/>
      </w:r>
      <w:r w:rsidR="009230B5" w:rsidRPr="009230B5">
        <w:rPr>
          <w:rFonts w:asciiTheme="majorBidi" w:hAnsiTheme="majorBidi" w:cstheme="majorBidi"/>
          <w:noProof/>
          <w:lang w:val="en-US"/>
        </w:rPr>
        <w:t>(Casey and Souvignet, 2020)</w:t>
      </w:r>
      <w:r w:rsidR="009230B5">
        <w:rPr>
          <w:rFonts w:asciiTheme="majorBidi" w:hAnsiTheme="majorBidi" w:cstheme="majorBidi"/>
          <w:lang w:val="en-US"/>
        </w:rPr>
        <w:fldChar w:fldCharType="end"/>
      </w:r>
      <w:r w:rsidR="00E9631A" w:rsidRPr="004B00B6">
        <w:rPr>
          <w:rFonts w:asciiTheme="majorBidi" w:hAnsiTheme="majorBidi" w:cstheme="majorBidi"/>
        </w:rPr>
        <w:t>. This immersion has not only broadened my knowledge base but has also provided me with a nuanced understanding of the intricate challenges that professionals in the field face regularly.</w:t>
      </w:r>
    </w:p>
    <w:p w14:paraId="56556D9E" w14:textId="09EEC286" w:rsidR="00D76CB2" w:rsidRDefault="009230B5" w:rsidP="00D76CB2">
      <w:pPr>
        <w:spacing w:before="120" w:after="120" w:line="360" w:lineRule="auto"/>
        <w:ind w:firstLine="426"/>
        <w:jc w:val="both"/>
        <w:rPr>
          <w:rFonts w:asciiTheme="majorBidi" w:hAnsiTheme="majorBidi" w:cstheme="majorBidi"/>
        </w:rPr>
      </w:pPr>
      <w:r>
        <w:rPr>
          <w:rFonts w:asciiTheme="majorBidi" w:hAnsiTheme="majorBidi" w:cstheme="majorBidi"/>
        </w:rPr>
        <w:t>Moreover, t</w:t>
      </w:r>
      <w:r w:rsidR="00E9631A" w:rsidRPr="009230B5">
        <w:rPr>
          <w:rFonts w:asciiTheme="majorBidi" w:hAnsiTheme="majorBidi" w:cstheme="majorBidi"/>
        </w:rPr>
        <w:t>he emphasis on seamlessly blending theoretical knowledge with practical skills has been pivotal in the curriculum design</w:t>
      </w:r>
      <w:r w:rsidR="00892506">
        <w:rPr>
          <w:rFonts w:asciiTheme="majorBidi" w:hAnsiTheme="majorBidi" w:cstheme="majorBidi"/>
        </w:rPr>
        <w:t xml:space="preserve"> </w:t>
      </w:r>
      <w:r w:rsidR="00892506">
        <w:rPr>
          <w:rFonts w:asciiTheme="majorBidi" w:hAnsiTheme="majorBidi" w:cstheme="majorBidi"/>
        </w:rPr>
        <w:fldChar w:fldCharType="begin" w:fldLock="1"/>
      </w:r>
      <w:r w:rsidR="00892506">
        <w:rPr>
          <w:rFonts w:asciiTheme="majorBidi" w:hAnsiTheme="majorBidi" w:cstheme="majorBidi"/>
        </w:rPr>
        <w:instrText>ADDIN CSL_CITATION {"citationItems":[{"id":"ITEM-1","itemData":{"DOI":"10.1016/j.ejso.2020.01.027","author":[{"dropping-particle":"","family":"Kovacs","given":"Tibor","non-dropping-particle":"","parse-names":false,"suffix":""},{"dropping-particle":"","family":"Rubio","given":"Isabel T","non-dropping-particle":"","parse-names":false,"suffix":""},{"dropping-particle":"","family":"Markopoulos","given":"Christos","non-dropping-particle":"","parse-names":false,"suffix":""},{"dropping-particle":"","family":"Audisio","given":"Riccardo A","non-dropping-particle":"","parse-names":false,"suffix":""},{"dropping-particle":"","family":"Knox","given":"Susan","non-dropping-particle":"","parse-names":false,"suffix":""},{"dropping-particle":"","family":"Kühn","given":"Thorsten","non-dropping-particle":"","parse-names":false,"suffix":""},{"dropping-particle":"","family":"Mansel","given":"Robert","non-dropping-particle":"","parse-names":false,"suffix":""},{"dropping-particle":"","family":"Matrai","given":"Zoltan","non-dropping-particle":"","parse-names":false,"suffix":""},{"dropping-particle":"","family":"Meani","given":"Francesco","non-dropping-particle":"","parse-names":false,"suffix":""},{"dropping-particle":"","family":"Nava","given":"Maurizio","non-dropping-particle":"","parse-names":false,"suffix":""},{"dropping-particle":"","family":"others","given":"","non-dropping-particle":"","parse-names":false,"suffix":""}],"container-title":"European Journal of Surgical Oncology","id":"ITEM-1","issue":"4","issued":{"date-parts":[["2020"]]},"page":"717-736","publisher":"Elsevier","title":"Theoretical and practical knowledge curriculum for European Breast Surgeons","type":"article-journal","volume":"46"},"uris":["http://www.mendeley.com/documents/?uuid=e46e6ba8-9af1-4a67-a387-e35bbfc52d18"]}],"mendeley":{"formattedCitation":"(Kovacs &lt;i&gt;et al.&lt;/i&gt;, 2020)","plainTextFormattedCitation":"(Kovacs et al., 2020)","previouslyFormattedCitation":"(Kovacs &lt;i&gt;et al.&lt;/i&gt;, 2020)"},"properties":{"noteIndex":0},"schema":"https://github.com/citation-style-language/schema/raw/master/csl-citation.json"}</w:instrText>
      </w:r>
      <w:r w:rsidR="00892506">
        <w:rPr>
          <w:rFonts w:asciiTheme="majorBidi" w:hAnsiTheme="majorBidi" w:cstheme="majorBidi"/>
        </w:rPr>
        <w:fldChar w:fldCharType="separate"/>
      </w:r>
      <w:r w:rsidR="00892506" w:rsidRPr="00892506">
        <w:rPr>
          <w:rFonts w:asciiTheme="majorBidi" w:hAnsiTheme="majorBidi" w:cstheme="majorBidi"/>
          <w:noProof/>
        </w:rPr>
        <w:t xml:space="preserve">(Kovacs </w:t>
      </w:r>
      <w:r w:rsidR="00892506" w:rsidRPr="00892506">
        <w:rPr>
          <w:rFonts w:asciiTheme="majorBidi" w:hAnsiTheme="majorBidi" w:cstheme="majorBidi"/>
          <w:i/>
          <w:noProof/>
        </w:rPr>
        <w:t>et al.</w:t>
      </w:r>
      <w:r w:rsidR="00892506" w:rsidRPr="00892506">
        <w:rPr>
          <w:rFonts w:asciiTheme="majorBidi" w:hAnsiTheme="majorBidi" w:cstheme="majorBidi"/>
          <w:noProof/>
        </w:rPr>
        <w:t>, 2020)</w:t>
      </w:r>
      <w:r w:rsidR="00892506">
        <w:rPr>
          <w:rFonts w:asciiTheme="majorBidi" w:hAnsiTheme="majorBidi" w:cstheme="majorBidi"/>
        </w:rPr>
        <w:fldChar w:fldCharType="end"/>
      </w:r>
      <w:r w:rsidR="00E9631A" w:rsidRPr="009230B5">
        <w:rPr>
          <w:rFonts w:asciiTheme="majorBidi" w:hAnsiTheme="majorBidi" w:cstheme="majorBidi"/>
        </w:rPr>
        <w:t>. The intentional structuring of lectures, labs, and assessments ensures that students not only comprehend theoretical concepts but also gain hands-on experience. This approach aligns with the dynamic nature of the industry, where professionals are expected to translate their knowledge into effective action</w:t>
      </w:r>
      <w:r w:rsidR="00892506">
        <w:rPr>
          <w:rFonts w:asciiTheme="majorBidi" w:hAnsiTheme="majorBidi" w:cstheme="majorBidi"/>
        </w:rPr>
        <w:t xml:space="preserve"> </w:t>
      </w:r>
      <w:r w:rsidR="00892506">
        <w:rPr>
          <w:rFonts w:asciiTheme="majorBidi" w:hAnsiTheme="majorBidi" w:cstheme="majorBidi"/>
        </w:rPr>
        <w:fldChar w:fldCharType="begin" w:fldLock="1"/>
      </w:r>
      <w:r w:rsidR="004E7AD9">
        <w:rPr>
          <w:rFonts w:asciiTheme="majorBidi" w:hAnsiTheme="majorBidi" w:cstheme="majorBidi"/>
        </w:rPr>
        <w:instrText>ADDIN CSL_CITATION {"citationItems":[{"id":"ITEM-1","itemData":{"DOI":"10.2196/46305","author":[{"dropping-particle":"","family":"Haupt","given":"Franziska","non-dropping-particle":"","parse-names":false,"suffix":""},{"dropping-particle":"","family":"Kanzow","given":"Philipp","non-dropping-particle":"","parse-names":false,"suffix":""},{"dropping-particle":"","family":"others","given":"","non-dropping-particle":"","parse-names":false,"suffix":""}],"container-title":"Interactive Journal of Medical Research","id":"ITEM-1","issue":"1","issued":{"date-parts":[["2023"]]},"page":"e46305","publisher":"JMIR Publications Inc., Toronto, Canada","title":"The Relation Between Students’ Theoretical Knowledge and Practical Skills in Endodontics: Retrospective Analysis","type":"article-journal","volume":"12"},"uris":["http://www.mendeley.com/documents/?uuid=5961e5b3-4f0b-4c16-ba03-458c358a0d12"]}],"mendeley":{"formattedCitation":"(Haupt, Kanzow and others, 2023)","plainTextFormattedCitation":"(Haupt, Kanzow and others, 2023)","previouslyFormattedCitation":"(Haupt, Kanzow and others, 2023)"},"properties":{"noteIndex":0},"schema":"https://github.com/citation-style-language/schema/raw/master/csl-citation.json"}</w:instrText>
      </w:r>
      <w:r w:rsidR="00892506">
        <w:rPr>
          <w:rFonts w:asciiTheme="majorBidi" w:hAnsiTheme="majorBidi" w:cstheme="majorBidi"/>
        </w:rPr>
        <w:fldChar w:fldCharType="separate"/>
      </w:r>
      <w:r w:rsidR="00892506" w:rsidRPr="00892506">
        <w:rPr>
          <w:rFonts w:asciiTheme="majorBidi" w:hAnsiTheme="majorBidi" w:cstheme="majorBidi"/>
          <w:noProof/>
        </w:rPr>
        <w:t>(Haupt, Kanzow and others, 2023)</w:t>
      </w:r>
      <w:r w:rsidR="00892506">
        <w:rPr>
          <w:rFonts w:asciiTheme="majorBidi" w:hAnsiTheme="majorBidi" w:cstheme="majorBidi"/>
        </w:rPr>
        <w:fldChar w:fldCharType="end"/>
      </w:r>
      <w:r w:rsidR="00E9631A" w:rsidRPr="009230B5">
        <w:rPr>
          <w:rFonts w:asciiTheme="majorBidi" w:hAnsiTheme="majorBidi" w:cstheme="majorBidi"/>
        </w:rPr>
        <w:t>.</w:t>
      </w:r>
    </w:p>
    <w:p w14:paraId="79B41BFF" w14:textId="77777777" w:rsidR="00DB6DC2" w:rsidRDefault="00D76CB2" w:rsidP="00DB6DC2">
      <w:pPr>
        <w:spacing w:before="120" w:after="120" w:line="360" w:lineRule="auto"/>
        <w:ind w:firstLine="426"/>
        <w:jc w:val="both"/>
        <w:rPr>
          <w:rFonts w:asciiTheme="majorBidi" w:hAnsiTheme="majorBidi" w:cstheme="majorBidi"/>
        </w:rPr>
      </w:pPr>
      <w:r>
        <w:rPr>
          <w:rFonts w:asciiTheme="majorBidi" w:hAnsiTheme="majorBidi" w:cstheme="majorBidi"/>
        </w:rPr>
        <w:t>As such, a</w:t>
      </w:r>
      <w:r w:rsidR="00E9631A" w:rsidRPr="00D76CB2">
        <w:rPr>
          <w:rFonts w:asciiTheme="majorBidi" w:hAnsiTheme="majorBidi" w:cstheme="majorBidi"/>
        </w:rPr>
        <w:t xml:space="preserve">dapting the curriculum to cater to Level 4 students pursuing the </w:t>
      </w:r>
      <w:proofErr w:type="spellStart"/>
      <w:r w:rsidR="00E9631A" w:rsidRPr="00D76CB2">
        <w:rPr>
          <w:rFonts w:asciiTheme="majorBidi" w:hAnsiTheme="majorBidi" w:cstheme="majorBidi"/>
        </w:rPr>
        <w:t>CertHE</w:t>
      </w:r>
      <w:proofErr w:type="spellEnd"/>
      <w:r w:rsidR="00E9631A" w:rsidRPr="00D76CB2">
        <w:rPr>
          <w:rFonts w:asciiTheme="majorBidi" w:hAnsiTheme="majorBidi" w:cstheme="majorBidi"/>
        </w:rPr>
        <w:t xml:space="preserve"> Programme at UWTSD involved a thoughtful and inclusive approach. Balancing the needs of newcomers with those of professionals seeking to enhance their expertise has sharpened my ability to create educational materials that are accessible, engaging, and beneficial for a diverse range of learners.</w:t>
      </w:r>
    </w:p>
    <w:p w14:paraId="027E6B69" w14:textId="2FB93D06" w:rsidR="00DB6DC2" w:rsidRDefault="00E9631A" w:rsidP="00DB6DC2">
      <w:pPr>
        <w:spacing w:before="120" w:after="120" w:line="360" w:lineRule="auto"/>
        <w:ind w:firstLine="426"/>
        <w:jc w:val="both"/>
        <w:rPr>
          <w:rFonts w:asciiTheme="majorBidi" w:hAnsiTheme="majorBidi" w:cstheme="majorBidi"/>
        </w:rPr>
      </w:pPr>
      <w:r w:rsidRPr="00D76CB2">
        <w:rPr>
          <w:rFonts w:asciiTheme="majorBidi" w:hAnsiTheme="majorBidi" w:cstheme="majorBidi"/>
        </w:rPr>
        <w:t>The incorporation of various learning environments, from traditional classrooms to hands-on labs and virtual settings, reflects a commitment to fostering a dynamic and engaging educational experience</w:t>
      </w:r>
      <w:r w:rsidR="004E7AD9">
        <w:rPr>
          <w:rFonts w:asciiTheme="majorBidi" w:hAnsiTheme="majorBidi" w:cstheme="majorBidi"/>
        </w:rPr>
        <w:t xml:space="preserve"> </w:t>
      </w:r>
      <w:r w:rsidR="004E7AD9">
        <w:rPr>
          <w:rFonts w:asciiTheme="majorBidi" w:hAnsiTheme="majorBidi" w:cstheme="majorBidi"/>
        </w:rPr>
        <w:fldChar w:fldCharType="begin" w:fldLock="1"/>
      </w:r>
      <w:r w:rsidR="00C2630F">
        <w:rPr>
          <w:rFonts w:asciiTheme="majorBidi" w:hAnsiTheme="majorBidi" w:cstheme="majorBidi"/>
        </w:rPr>
        <w:instrText>ADDIN CSL_CITATION {"citationItems":[{"id":"ITEM-1","itemData":{"DOI":"10.1080/03043797.2023.2175199","author":[{"dropping-particle":"","family":"Basu","given":"Debarati","non-dropping-particle":"","parse-names":false,"suffix":""},{"dropping-particle":"","family":"Lohani","given":"Vinod K","non-dropping-particle":"","parse-names":false,"suffix":""}],"container-title":"European Journal of Engineering Education","id":"ITEM-1","issued":{"date-parts":[["2023"]]},"page":"1-19","publisher":"Taylor \\&amp; Francis","title":"Learning and engagement with an online laboratory for environmental monitoring education","type":"article-journal"},"uris":["http://www.mendeley.com/documents/?uuid=6ea0b207-45a3-4ece-9ceb-175408aa15de"]}],"mendeley":{"formattedCitation":"(Basu and Lohani, 2023)","plainTextFormattedCitation":"(Basu and Lohani, 2023)","previouslyFormattedCitation":"(Basu and Lohani, 2023)"},"properties":{"noteIndex":0},"schema":"https://github.com/citation-style-language/schema/raw/master/csl-citation.json"}</w:instrText>
      </w:r>
      <w:r w:rsidR="004E7AD9">
        <w:rPr>
          <w:rFonts w:asciiTheme="majorBidi" w:hAnsiTheme="majorBidi" w:cstheme="majorBidi"/>
        </w:rPr>
        <w:fldChar w:fldCharType="separate"/>
      </w:r>
      <w:r w:rsidR="004E7AD9" w:rsidRPr="004E7AD9">
        <w:rPr>
          <w:rFonts w:asciiTheme="majorBidi" w:hAnsiTheme="majorBidi" w:cstheme="majorBidi"/>
          <w:noProof/>
        </w:rPr>
        <w:t>(Basu and Lohani, 2023)</w:t>
      </w:r>
      <w:r w:rsidR="004E7AD9">
        <w:rPr>
          <w:rFonts w:asciiTheme="majorBidi" w:hAnsiTheme="majorBidi" w:cstheme="majorBidi"/>
        </w:rPr>
        <w:fldChar w:fldCharType="end"/>
      </w:r>
      <w:r w:rsidRPr="00D76CB2">
        <w:rPr>
          <w:rFonts w:asciiTheme="majorBidi" w:hAnsiTheme="majorBidi" w:cstheme="majorBidi"/>
        </w:rPr>
        <w:t>. Recogni</w:t>
      </w:r>
      <w:r w:rsidR="004E7AD9">
        <w:rPr>
          <w:rFonts w:asciiTheme="majorBidi" w:hAnsiTheme="majorBidi" w:cstheme="majorBidi"/>
        </w:rPr>
        <w:t>s</w:t>
      </w:r>
      <w:r w:rsidRPr="00D76CB2">
        <w:rPr>
          <w:rFonts w:asciiTheme="majorBidi" w:hAnsiTheme="majorBidi" w:cstheme="majorBidi"/>
        </w:rPr>
        <w:t xml:space="preserve">ing and accommodating different learning styles </w:t>
      </w:r>
      <w:r w:rsidR="00843AA0">
        <w:rPr>
          <w:rFonts w:asciiTheme="majorBidi" w:hAnsiTheme="majorBidi" w:cstheme="majorBidi"/>
        </w:rPr>
        <w:t xml:space="preserve">within the developed curriculum </w:t>
      </w:r>
      <w:r w:rsidR="00C2630F">
        <w:rPr>
          <w:rFonts w:asciiTheme="majorBidi" w:hAnsiTheme="majorBidi" w:cstheme="majorBidi"/>
        </w:rPr>
        <w:t>will</w:t>
      </w:r>
      <w:r w:rsidRPr="00D76CB2">
        <w:rPr>
          <w:rFonts w:asciiTheme="majorBidi" w:hAnsiTheme="majorBidi" w:cstheme="majorBidi"/>
        </w:rPr>
        <w:t xml:space="preserve"> not only </w:t>
      </w:r>
      <w:r w:rsidR="00C2630F" w:rsidRPr="00D76CB2">
        <w:rPr>
          <w:rFonts w:asciiTheme="majorBidi" w:hAnsiTheme="majorBidi" w:cstheme="majorBidi"/>
        </w:rPr>
        <w:t>enhance</w:t>
      </w:r>
      <w:r w:rsidR="00C2630F">
        <w:rPr>
          <w:rFonts w:asciiTheme="majorBidi" w:hAnsiTheme="majorBidi" w:cstheme="majorBidi"/>
        </w:rPr>
        <w:t xml:space="preserve"> </w:t>
      </w:r>
      <w:r w:rsidRPr="00D76CB2">
        <w:rPr>
          <w:rFonts w:asciiTheme="majorBidi" w:hAnsiTheme="majorBidi" w:cstheme="majorBidi"/>
        </w:rPr>
        <w:t xml:space="preserve">the student experience but </w:t>
      </w:r>
      <w:r w:rsidR="00C2630F">
        <w:rPr>
          <w:rFonts w:asciiTheme="majorBidi" w:hAnsiTheme="majorBidi" w:cstheme="majorBidi"/>
        </w:rPr>
        <w:t>will</w:t>
      </w:r>
      <w:r w:rsidRPr="00D76CB2">
        <w:rPr>
          <w:rFonts w:asciiTheme="majorBidi" w:hAnsiTheme="majorBidi" w:cstheme="majorBidi"/>
        </w:rPr>
        <w:t xml:space="preserve"> also </w:t>
      </w:r>
      <w:r w:rsidR="00C2630F" w:rsidRPr="00D76CB2">
        <w:rPr>
          <w:rFonts w:asciiTheme="majorBidi" w:hAnsiTheme="majorBidi" w:cstheme="majorBidi"/>
        </w:rPr>
        <w:t>challenge</w:t>
      </w:r>
      <w:r w:rsidRPr="00D76CB2">
        <w:rPr>
          <w:rFonts w:asciiTheme="majorBidi" w:hAnsiTheme="majorBidi" w:cstheme="majorBidi"/>
        </w:rPr>
        <w:t xml:space="preserve"> me to continually innovate in instructional design.</w:t>
      </w:r>
    </w:p>
    <w:p w14:paraId="62D31E66" w14:textId="0DB32F63" w:rsidR="00500440" w:rsidRDefault="00D76CB2" w:rsidP="00500440">
      <w:pPr>
        <w:spacing w:before="120" w:after="120" w:line="360" w:lineRule="auto"/>
        <w:ind w:firstLine="426"/>
        <w:jc w:val="both"/>
        <w:rPr>
          <w:rFonts w:asciiTheme="majorBidi" w:hAnsiTheme="majorBidi" w:cstheme="majorBidi"/>
        </w:rPr>
      </w:pPr>
      <w:r>
        <w:rPr>
          <w:rFonts w:asciiTheme="majorBidi" w:hAnsiTheme="majorBidi" w:cstheme="majorBidi"/>
        </w:rPr>
        <w:t>Furthermore, t</w:t>
      </w:r>
      <w:r w:rsidR="00E9631A" w:rsidRPr="00D76CB2">
        <w:rPr>
          <w:rFonts w:asciiTheme="majorBidi" w:hAnsiTheme="majorBidi" w:cstheme="majorBidi"/>
        </w:rPr>
        <w:t xml:space="preserve">he inclusion of guest lectures from industry experts </w:t>
      </w:r>
      <w:r w:rsidR="00843AA0">
        <w:rPr>
          <w:rFonts w:asciiTheme="majorBidi" w:hAnsiTheme="majorBidi" w:cstheme="majorBidi"/>
        </w:rPr>
        <w:t xml:space="preserve">within the developed curriculum plan </w:t>
      </w:r>
      <w:r w:rsidR="00E9631A" w:rsidRPr="00D76CB2">
        <w:rPr>
          <w:rFonts w:asciiTheme="majorBidi" w:hAnsiTheme="majorBidi" w:cstheme="majorBidi"/>
        </w:rPr>
        <w:t>has been a highlight, providing students with real-world insights and connecting them to the current trends and practices in information security</w:t>
      </w:r>
      <w:r w:rsidR="00C2630F">
        <w:rPr>
          <w:rFonts w:asciiTheme="majorBidi" w:hAnsiTheme="majorBidi" w:cstheme="majorBidi"/>
        </w:rPr>
        <w:t xml:space="preserve"> </w:t>
      </w:r>
      <w:r w:rsidR="00C2630F">
        <w:rPr>
          <w:rFonts w:asciiTheme="majorBidi" w:hAnsiTheme="majorBidi" w:cstheme="majorBidi"/>
        </w:rPr>
        <w:fldChar w:fldCharType="begin" w:fldLock="1"/>
      </w:r>
      <w:r w:rsidR="00442E7E">
        <w:rPr>
          <w:rFonts w:asciiTheme="majorBidi" w:hAnsiTheme="majorBidi" w:cstheme="majorBidi"/>
        </w:rPr>
        <w:instrText>ADDIN CSL_CITATION {"citationItems":[{"id":"ITEM-1","itemData":{"DOI":"10.1016/j.ijme.2024.100944","author":[{"dropping-particle":"","family":"Dey","given":"Ajoy K","non-dropping-particle":"","parse-names":false,"suffix":""}],"container-title":"The International Journal of Management Education","id":"ITEM-1","issue":"1","issued":{"date-parts":[["2024"]]},"page":"100944","publisher":"Elsevier","title":"Designing and assessing an innovative and evolving MBA curriculum in a mission centric way with benchmarking and stakeholder validation","type":"article-journal","volume":"22"},"uris":["http://www.mendeley.com/documents/?uuid=18aa6e73-ff26-48d9-ab12-caea34e02a3e"]}],"mendeley":{"formattedCitation":"(Dey, 2024)","plainTextFormattedCitation":"(Dey, 2024)","previouslyFormattedCitation":"(Dey, 2024)"},"properties":{"noteIndex":0},"schema":"https://github.com/citation-style-language/schema/raw/master/csl-citation.json"}</w:instrText>
      </w:r>
      <w:r w:rsidR="00C2630F">
        <w:rPr>
          <w:rFonts w:asciiTheme="majorBidi" w:hAnsiTheme="majorBidi" w:cstheme="majorBidi"/>
        </w:rPr>
        <w:fldChar w:fldCharType="separate"/>
      </w:r>
      <w:r w:rsidR="00C2630F" w:rsidRPr="00C2630F">
        <w:rPr>
          <w:rFonts w:asciiTheme="majorBidi" w:hAnsiTheme="majorBidi" w:cstheme="majorBidi"/>
          <w:noProof/>
        </w:rPr>
        <w:t>(Dey, 2024)</w:t>
      </w:r>
      <w:r w:rsidR="00C2630F">
        <w:rPr>
          <w:rFonts w:asciiTheme="majorBidi" w:hAnsiTheme="majorBidi" w:cstheme="majorBidi"/>
        </w:rPr>
        <w:fldChar w:fldCharType="end"/>
      </w:r>
      <w:r w:rsidR="00E9631A" w:rsidRPr="00D76CB2">
        <w:rPr>
          <w:rFonts w:asciiTheme="majorBidi" w:hAnsiTheme="majorBidi" w:cstheme="majorBidi"/>
        </w:rPr>
        <w:t xml:space="preserve">. </w:t>
      </w:r>
      <w:r w:rsidR="00E9631A" w:rsidRPr="00D76CB2">
        <w:rPr>
          <w:rFonts w:asciiTheme="majorBidi" w:hAnsiTheme="majorBidi" w:cstheme="majorBidi"/>
        </w:rPr>
        <w:lastRenderedPageBreak/>
        <w:t xml:space="preserve">Coordinating with these professionals </w:t>
      </w:r>
      <w:r w:rsidR="00C2630F">
        <w:rPr>
          <w:rFonts w:asciiTheme="majorBidi" w:hAnsiTheme="majorBidi" w:cstheme="majorBidi"/>
        </w:rPr>
        <w:t>will</w:t>
      </w:r>
      <w:r w:rsidR="00E9631A" w:rsidRPr="00D76CB2">
        <w:rPr>
          <w:rFonts w:asciiTheme="majorBidi" w:hAnsiTheme="majorBidi" w:cstheme="majorBidi"/>
        </w:rPr>
        <w:t xml:space="preserve"> not only </w:t>
      </w:r>
      <w:r w:rsidR="00C2630F" w:rsidRPr="00D76CB2">
        <w:rPr>
          <w:rFonts w:asciiTheme="majorBidi" w:hAnsiTheme="majorBidi" w:cstheme="majorBidi"/>
        </w:rPr>
        <w:t>enrich</w:t>
      </w:r>
      <w:r w:rsidR="00E9631A" w:rsidRPr="00D76CB2">
        <w:rPr>
          <w:rFonts w:asciiTheme="majorBidi" w:hAnsiTheme="majorBidi" w:cstheme="majorBidi"/>
        </w:rPr>
        <w:t xml:space="preserve"> the curriculum but </w:t>
      </w:r>
      <w:r w:rsidR="00C2630F">
        <w:rPr>
          <w:rFonts w:asciiTheme="majorBidi" w:hAnsiTheme="majorBidi" w:cstheme="majorBidi"/>
        </w:rPr>
        <w:t>will</w:t>
      </w:r>
      <w:r w:rsidR="00E9631A" w:rsidRPr="00D76CB2">
        <w:rPr>
          <w:rFonts w:asciiTheme="majorBidi" w:hAnsiTheme="majorBidi" w:cstheme="majorBidi"/>
        </w:rPr>
        <w:t xml:space="preserve"> also </w:t>
      </w:r>
      <w:r w:rsidR="00C2630F" w:rsidRPr="00D76CB2">
        <w:rPr>
          <w:rFonts w:asciiTheme="majorBidi" w:hAnsiTheme="majorBidi" w:cstheme="majorBidi"/>
        </w:rPr>
        <w:t>expand</w:t>
      </w:r>
      <w:r w:rsidR="00E9631A" w:rsidRPr="00D76CB2">
        <w:rPr>
          <w:rFonts w:asciiTheme="majorBidi" w:hAnsiTheme="majorBidi" w:cstheme="majorBidi"/>
        </w:rPr>
        <w:t xml:space="preserve"> my professional network, creating valuable connections for future collaboration.</w:t>
      </w:r>
    </w:p>
    <w:p w14:paraId="1963F2A9" w14:textId="060708D7" w:rsidR="00E9631A" w:rsidRPr="00D76CB2" w:rsidRDefault="00442E7E" w:rsidP="0090373A">
      <w:pPr>
        <w:spacing w:before="120" w:after="120" w:line="360" w:lineRule="auto"/>
        <w:ind w:firstLine="426"/>
        <w:jc w:val="both"/>
        <w:rPr>
          <w:rFonts w:asciiTheme="majorBidi" w:hAnsiTheme="majorBidi" w:cstheme="majorBidi"/>
        </w:rPr>
      </w:pPr>
      <w:r>
        <w:rPr>
          <w:rFonts w:asciiTheme="majorBidi" w:hAnsiTheme="majorBidi" w:cstheme="majorBidi"/>
        </w:rPr>
        <w:t>In addition, t</w:t>
      </w:r>
      <w:r w:rsidR="00E9631A" w:rsidRPr="00D76CB2">
        <w:rPr>
          <w:rFonts w:asciiTheme="majorBidi" w:hAnsiTheme="majorBidi" w:cstheme="majorBidi"/>
        </w:rPr>
        <w:t>he establishment of a robust continuous evaluation system has fostered a culture of ongoing learning. Regular assessments through exams, assignments, and practical projects ensure that students remain engaged throughout the semester, promoting a deeper understanding of the material and allowing for the measurement of their progress</w:t>
      </w:r>
      <w:r>
        <w:rPr>
          <w:rFonts w:asciiTheme="majorBidi" w:hAnsiTheme="majorBidi" w:cstheme="majorBidi"/>
        </w:rPr>
        <w:t xml:space="preserve"> </w:t>
      </w:r>
      <w:r>
        <w:rPr>
          <w:rFonts w:asciiTheme="majorBidi" w:hAnsiTheme="majorBidi" w:cstheme="majorBidi"/>
        </w:rPr>
        <w:fldChar w:fldCharType="begin" w:fldLock="1"/>
      </w:r>
      <w:r w:rsidR="00E90A0D">
        <w:rPr>
          <w:rFonts w:asciiTheme="majorBidi" w:hAnsiTheme="majorBidi" w:cstheme="majorBidi"/>
        </w:rPr>
        <w:instrText>ADDIN CSL_CITATION {"citationItems":[{"id":"ITEM-1","itemData":{"DOI":"10.1080/13603116.2021.2011441","author":[{"dropping-particle":"","family":"Tai","given":"Joanna","non-dropping-particle":"","parse-names":false,"suffix":""},{"dropping-particle":"","family":"Ajjawi","given":"Rola","non-dropping-particle":"","parse-names":false,"suffix":""},{"dropping-particle":"","family":"Umarova","given":"Anastasiya","non-dropping-particle":"","parse-names":false,"suffix":""}],"container-title":"International Journal of Inclusive Education","id":"ITEM-1","issued":{"date-parts":[["2021"]]},"page":"1-18","publisher":"Taylor \\&amp; Francis","title":"How do students experience inclusive assessment? A critical review of contemporary literature","type":"article-journal"},"uris":["http://www.mendeley.com/documents/?uuid=508dcc33-7f7a-47f6-b83c-6ed1408e2710"]}],"mendeley":{"formattedCitation":"(Tai, Ajjawi and Umarova, 2021)","plainTextFormattedCitation":"(Tai, Ajjawi and Umarova, 2021)","previouslyFormattedCitation":"(Tai, Ajjawi and Umarova, 2021)"},"properties":{"noteIndex":0},"schema":"https://github.com/citation-style-language/schema/raw/master/csl-citation.json"}</w:instrText>
      </w:r>
      <w:r>
        <w:rPr>
          <w:rFonts w:asciiTheme="majorBidi" w:hAnsiTheme="majorBidi" w:cstheme="majorBidi"/>
        </w:rPr>
        <w:fldChar w:fldCharType="separate"/>
      </w:r>
      <w:r w:rsidRPr="00442E7E">
        <w:rPr>
          <w:rFonts w:asciiTheme="majorBidi" w:hAnsiTheme="majorBidi" w:cstheme="majorBidi"/>
          <w:noProof/>
        </w:rPr>
        <w:t>(Tai, Ajjawi and Umarova, 2021)</w:t>
      </w:r>
      <w:r>
        <w:rPr>
          <w:rFonts w:asciiTheme="majorBidi" w:hAnsiTheme="majorBidi" w:cstheme="majorBidi"/>
        </w:rPr>
        <w:fldChar w:fldCharType="end"/>
      </w:r>
      <w:r w:rsidR="00E9631A" w:rsidRPr="00D76CB2">
        <w:rPr>
          <w:rFonts w:asciiTheme="majorBidi" w:hAnsiTheme="majorBidi" w:cstheme="majorBidi"/>
        </w:rPr>
        <w:t>.</w:t>
      </w:r>
      <w:r>
        <w:rPr>
          <w:rFonts w:asciiTheme="majorBidi" w:hAnsiTheme="majorBidi" w:cstheme="majorBidi"/>
        </w:rPr>
        <w:t xml:space="preserve"> With that, I have</w:t>
      </w:r>
      <w:r w:rsidRPr="00442E7E">
        <w:rPr>
          <w:rFonts w:asciiTheme="majorBidi" w:hAnsiTheme="majorBidi" w:cstheme="majorBidi"/>
        </w:rPr>
        <w:t xml:space="preserve"> learned that regular assessments, including exams, assignments, and practical projects, not only </w:t>
      </w:r>
      <w:r>
        <w:rPr>
          <w:rFonts w:asciiTheme="majorBidi" w:hAnsiTheme="majorBidi" w:cstheme="majorBidi"/>
        </w:rPr>
        <w:t xml:space="preserve">will </w:t>
      </w:r>
      <w:r w:rsidRPr="00442E7E">
        <w:rPr>
          <w:rFonts w:asciiTheme="majorBidi" w:hAnsiTheme="majorBidi" w:cstheme="majorBidi"/>
        </w:rPr>
        <w:t xml:space="preserve">keep students engaged but </w:t>
      </w:r>
      <w:r>
        <w:rPr>
          <w:rFonts w:asciiTheme="majorBidi" w:hAnsiTheme="majorBidi" w:cstheme="majorBidi"/>
        </w:rPr>
        <w:t xml:space="preserve">will </w:t>
      </w:r>
      <w:r w:rsidRPr="00442E7E">
        <w:rPr>
          <w:rFonts w:asciiTheme="majorBidi" w:hAnsiTheme="majorBidi" w:cstheme="majorBidi"/>
        </w:rPr>
        <w:t>also</w:t>
      </w:r>
      <w:r>
        <w:rPr>
          <w:rFonts w:asciiTheme="majorBidi" w:hAnsiTheme="majorBidi" w:cstheme="majorBidi"/>
        </w:rPr>
        <w:t xml:space="preserve"> </w:t>
      </w:r>
      <w:r w:rsidRPr="00442E7E">
        <w:rPr>
          <w:rFonts w:asciiTheme="majorBidi" w:hAnsiTheme="majorBidi" w:cstheme="majorBidi"/>
        </w:rPr>
        <w:t>serve as powerful tools for gauging their progress</w:t>
      </w:r>
      <w:r>
        <w:rPr>
          <w:rFonts w:asciiTheme="majorBidi" w:hAnsiTheme="majorBidi" w:cstheme="majorBidi"/>
        </w:rPr>
        <w:t>.</w:t>
      </w:r>
    </w:p>
    <w:p w14:paraId="3007CE52" w14:textId="560204CC" w:rsidR="008C2F63" w:rsidRPr="0090373A" w:rsidRDefault="00E9631A" w:rsidP="0090373A">
      <w:pPr>
        <w:spacing w:before="120" w:after="120" w:line="360" w:lineRule="auto"/>
        <w:ind w:firstLine="426"/>
        <w:jc w:val="both"/>
        <w:rPr>
          <w:rFonts w:asciiTheme="majorBidi" w:hAnsiTheme="majorBidi" w:cstheme="majorBidi"/>
        </w:rPr>
      </w:pPr>
      <w:r w:rsidRPr="00D76CB2">
        <w:rPr>
          <w:rFonts w:asciiTheme="majorBidi" w:hAnsiTheme="majorBidi" w:cstheme="majorBidi"/>
        </w:rPr>
        <w:t xml:space="preserve">In </w:t>
      </w:r>
      <w:r w:rsidR="0090373A">
        <w:rPr>
          <w:rFonts w:asciiTheme="majorBidi" w:hAnsiTheme="majorBidi" w:cstheme="majorBidi"/>
        </w:rPr>
        <w:t>short</w:t>
      </w:r>
      <w:r w:rsidRPr="00D76CB2">
        <w:rPr>
          <w:rFonts w:asciiTheme="majorBidi" w:hAnsiTheme="majorBidi" w:cstheme="majorBidi"/>
        </w:rPr>
        <w:t xml:space="preserve">, </w:t>
      </w:r>
      <w:r w:rsidR="0090373A">
        <w:rPr>
          <w:rFonts w:asciiTheme="majorBidi" w:hAnsiTheme="majorBidi" w:cstheme="majorBidi"/>
        </w:rPr>
        <w:t>t</w:t>
      </w:r>
      <w:r w:rsidR="0090373A" w:rsidRPr="0090373A">
        <w:rPr>
          <w:rFonts w:asciiTheme="majorBidi" w:hAnsiTheme="majorBidi" w:cstheme="majorBidi"/>
        </w:rPr>
        <w:t xml:space="preserve">he </w:t>
      </w:r>
      <w:r w:rsidR="005D695B" w:rsidRPr="005D695B">
        <w:rPr>
          <w:rFonts w:asciiTheme="majorBidi" w:hAnsiTheme="majorBidi" w:cstheme="majorBidi"/>
        </w:rPr>
        <w:t>development of the Information Assurance and Security curriculum has been transformative, notably enhancing my instructional design skills. Creating a curriculum that seamlessly integrates theoretical knowledge with practical applications required a nuanced understanding of pedagogical strategies and catering to diverse learning styles. This experience not only refined my curriculum development approach but also expanded my repertoire of effective teaching methodologies. Additionally, the journey deepened my subject matter expertise in the dynamic field of information security, covering fundamental concepts to advanced digital forensics and risk management. Staying current with industry trends and collaborating with experts enriched my knowledge, ensuring the curriculum remains relevant and prepares students for real-world intricacies in information security.</w:t>
      </w:r>
    </w:p>
    <w:p w14:paraId="4FBF7B7F" w14:textId="7FF1A581" w:rsidR="003549E7" w:rsidRDefault="001C3A5D" w:rsidP="003549E7">
      <w:pPr>
        <w:pStyle w:val="Heading1"/>
        <w:numPr>
          <w:ilvl w:val="0"/>
          <w:numId w:val="6"/>
        </w:numPr>
        <w:spacing w:after="360"/>
      </w:pPr>
      <w:bookmarkStart w:id="1" w:name="_Toc158838606"/>
      <w:r w:rsidRPr="001C3A5D">
        <w:t xml:space="preserve">Reflections on the Peer Review </w:t>
      </w:r>
      <w:r w:rsidR="003549E7">
        <w:t>F</w:t>
      </w:r>
      <w:r w:rsidRPr="001C3A5D">
        <w:t>eedback</w:t>
      </w:r>
      <w:bookmarkEnd w:id="1"/>
    </w:p>
    <w:p w14:paraId="1E6D0665" w14:textId="37DD9989" w:rsidR="003549E7" w:rsidRPr="003549E7" w:rsidRDefault="0098251F" w:rsidP="003549E7">
      <w:pPr>
        <w:spacing w:before="120" w:after="120" w:line="360" w:lineRule="auto"/>
        <w:jc w:val="both"/>
        <w:rPr>
          <w:rFonts w:asciiTheme="majorBidi" w:hAnsiTheme="majorBidi" w:cstheme="majorBidi"/>
        </w:rPr>
      </w:pPr>
      <w:r w:rsidRPr="0098251F">
        <w:rPr>
          <w:rFonts w:asciiTheme="majorBidi" w:hAnsiTheme="majorBidi" w:cstheme="majorBidi"/>
        </w:rPr>
        <w:t>The feedback on the proposed Information Assurance and Security curriculum has proven invaluable for refining instructional design and ensuring effectiveness. The peer commentary offers thoughtful insights that require careful consideration to enhance clarity and align with pedagogical best practices. The reflections on the received feedback are elaborated below:</w:t>
      </w:r>
      <w:r w:rsidR="003549E7" w:rsidRPr="003549E7">
        <w:rPr>
          <w:rFonts w:asciiTheme="majorBidi" w:hAnsiTheme="majorBidi" w:cstheme="majorBidi"/>
        </w:rPr>
        <w:t xml:space="preserve"> </w:t>
      </w:r>
    </w:p>
    <w:p w14:paraId="3F682433" w14:textId="30918628" w:rsidR="003549E7" w:rsidRPr="003549E7" w:rsidRDefault="003549E7" w:rsidP="003549E7">
      <w:pPr>
        <w:pStyle w:val="Heading2"/>
        <w:jc w:val="left"/>
        <w:rPr>
          <w:rFonts w:asciiTheme="majorBidi" w:hAnsiTheme="majorBidi" w:cstheme="majorBidi"/>
          <w:i w:val="0"/>
          <w:iCs w:val="0"/>
          <w:sz w:val="24"/>
          <w:szCs w:val="24"/>
        </w:rPr>
      </w:pPr>
      <w:bookmarkStart w:id="2" w:name="_Toc158838607"/>
      <w:r w:rsidRPr="003549E7">
        <w:rPr>
          <w:rFonts w:asciiTheme="majorBidi" w:hAnsiTheme="majorBidi" w:cstheme="majorBidi"/>
          <w:i w:val="0"/>
          <w:iCs w:val="0"/>
          <w:sz w:val="24"/>
          <w:szCs w:val="24"/>
        </w:rPr>
        <w:t xml:space="preserve">Reviewer </w:t>
      </w:r>
      <w:r w:rsidRPr="003549E7">
        <w:rPr>
          <w:rFonts w:asciiTheme="majorBidi" w:hAnsiTheme="majorBidi" w:cstheme="majorBidi"/>
          <w:i w:val="0"/>
          <w:iCs w:val="0"/>
          <w:sz w:val="24"/>
          <w:szCs w:val="24"/>
        </w:rPr>
        <w:t>F</w:t>
      </w:r>
      <w:r w:rsidRPr="003549E7">
        <w:rPr>
          <w:rFonts w:asciiTheme="majorBidi" w:hAnsiTheme="majorBidi" w:cstheme="majorBidi"/>
          <w:i w:val="0"/>
          <w:iCs w:val="0"/>
          <w:sz w:val="24"/>
          <w:szCs w:val="24"/>
        </w:rPr>
        <w:t>eedback 1:</w:t>
      </w:r>
      <w:bookmarkEnd w:id="2"/>
      <w:r w:rsidRPr="003549E7">
        <w:rPr>
          <w:rFonts w:asciiTheme="majorBidi" w:hAnsiTheme="majorBidi" w:cstheme="majorBidi"/>
          <w:i w:val="0"/>
          <w:iCs w:val="0"/>
          <w:sz w:val="24"/>
          <w:szCs w:val="24"/>
        </w:rPr>
        <w:br/>
      </w:r>
    </w:p>
    <w:p w14:paraId="73DE760E" w14:textId="4FE76458" w:rsidR="003549E7" w:rsidRPr="003549E7" w:rsidRDefault="003549E7" w:rsidP="003549E7">
      <w:pPr>
        <w:spacing w:before="120" w:after="120" w:line="360" w:lineRule="auto"/>
        <w:jc w:val="both"/>
        <w:rPr>
          <w:rFonts w:asciiTheme="majorBidi" w:hAnsiTheme="majorBidi" w:cstheme="majorBidi"/>
        </w:rPr>
      </w:pPr>
      <w:r w:rsidRPr="003549E7">
        <w:rPr>
          <w:rFonts w:asciiTheme="majorBidi" w:hAnsiTheme="majorBidi" w:cstheme="majorBidi"/>
        </w:rPr>
        <w:t xml:space="preserve">One notable point of feedback revolves around the perceived lack of clarity regarding the curriculum's specific need for the </w:t>
      </w:r>
      <w:proofErr w:type="spellStart"/>
      <w:r w:rsidRPr="003549E7">
        <w:rPr>
          <w:rFonts w:asciiTheme="majorBidi" w:hAnsiTheme="majorBidi" w:cstheme="majorBidi"/>
        </w:rPr>
        <w:t>CertHE</w:t>
      </w:r>
      <w:proofErr w:type="spellEnd"/>
      <w:r w:rsidRPr="003549E7">
        <w:rPr>
          <w:rFonts w:asciiTheme="majorBidi" w:hAnsiTheme="majorBidi" w:cstheme="majorBidi"/>
        </w:rPr>
        <w:t xml:space="preserve"> level. The reviewer raises a valid concern about the necessity of articulating why this curriculum is tailored for this </w:t>
      </w:r>
      <w:proofErr w:type="gramStart"/>
      <w:r w:rsidRPr="003549E7">
        <w:rPr>
          <w:rFonts w:asciiTheme="majorBidi" w:hAnsiTheme="majorBidi" w:cstheme="majorBidi"/>
        </w:rPr>
        <w:t>particular level</w:t>
      </w:r>
      <w:proofErr w:type="gramEnd"/>
      <w:r w:rsidRPr="003549E7">
        <w:rPr>
          <w:rFonts w:asciiTheme="majorBidi" w:hAnsiTheme="majorBidi" w:cstheme="majorBidi"/>
        </w:rPr>
        <w:t xml:space="preserve">. In response, I recognise the importance of explicitly stating the target audience within the introduction. By clearly outlining this focus at the outset, I aim to enhance the transparency of the curriculum's relevance to the </w:t>
      </w:r>
      <w:proofErr w:type="spellStart"/>
      <w:r w:rsidRPr="003549E7">
        <w:rPr>
          <w:rFonts w:asciiTheme="majorBidi" w:hAnsiTheme="majorBidi" w:cstheme="majorBidi"/>
        </w:rPr>
        <w:t>CertHE</w:t>
      </w:r>
      <w:proofErr w:type="spellEnd"/>
      <w:r w:rsidRPr="003549E7">
        <w:rPr>
          <w:rFonts w:asciiTheme="majorBidi" w:hAnsiTheme="majorBidi" w:cstheme="majorBidi"/>
        </w:rPr>
        <w:t xml:space="preserve"> level.</w:t>
      </w:r>
    </w:p>
    <w:p w14:paraId="37241762" w14:textId="77777777" w:rsidR="001B7716" w:rsidRDefault="001B7716" w:rsidP="003549E7">
      <w:pPr>
        <w:spacing w:before="120" w:after="120" w:line="360" w:lineRule="auto"/>
        <w:ind w:firstLine="426"/>
        <w:jc w:val="both"/>
        <w:rPr>
          <w:rFonts w:asciiTheme="majorBidi" w:hAnsiTheme="majorBidi" w:cstheme="majorBidi"/>
        </w:rPr>
      </w:pPr>
      <w:r w:rsidRPr="001B7716">
        <w:rPr>
          <w:rFonts w:asciiTheme="majorBidi" w:hAnsiTheme="majorBidi" w:cstheme="majorBidi"/>
        </w:rPr>
        <w:lastRenderedPageBreak/>
        <w:t>Additionally, the feedback on the format of aims and learning outcomes aligns with the need for clarity and measurability. While I appreciate the acknowledgment of the information's validity, the suggestion to present them in a bullet-pointed, measurable metric approach, akin to Bloom's taxonomy, aligns with best practices. Adapting the aims and outcomes to this format, with clear action verbs, will enhance measurability and facilitate a more straightforward assessment of student achievement. This adjustment will be incorporated to ensure alignment with recognized educational standards.</w:t>
      </w:r>
    </w:p>
    <w:p w14:paraId="1A5E638D" w14:textId="151DE698" w:rsidR="003549E7" w:rsidRPr="003549E7" w:rsidRDefault="003549E7" w:rsidP="003549E7">
      <w:pPr>
        <w:spacing w:before="120" w:after="120" w:line="360" w:lineRule="auto"/>
        <w:ind w:firstLine="426"/>
        <w:jc w:val="both"/>
        <w:rPr>
          <w:rFonts w:asciiTheme="majorBidi" w:hAnsiTheme="majorBidi" w:cstheme="majorBidi"/>
        </w:rPr>
      </w:pPr>
      <w:r w:rsidRPr="003549E7">
        <w:rPr>
          <w:rFonts w:asciiTheme="majorBidi" w:hAnsiTheme="majorBidi" w:cstheme="majorBidi"/>
        </w:rPr>
        <w:t>Moreover, the recommendation for an early clarifying statement about the module focus is well-received. I acknowledge the importance of avoiding potential confusion, especially for those not intimately familiar with the content. By explicitly stating that the proposal focuses on one module within the larger curriculum, I aim to provide clarity from the outset, addressing the reviewer's suggestion.</w:t>
      </w:r>
    </w:p>
    <w:p w14:paraId="406F11E9" w14:textId="0350D8AA" w:rsidR="003549E7" w:rsidRPr="003549E7" w:rsidRDefault="003549E7" w:rsidP="003549E7">
      <w:pPr>
        <w:spacing w:before="120" w:after="120" w:line="360" w:lineRule="auto"/>
        <w:ind w:firstLine="426"/>
        <w:jc w:val="both"/>
        <w:rPr>
          <w:rFonts w:asciiTheme="majorBidi" w:hAnsiTheme="majorBidi" w:cstheme="majorBidi"/>
        </w:rPr>
      </w:pPr>
      <w:r w:rsidRPr="003549E7">
        <w:rPr>
          <w:rFonts w:asciiTheme="majorBidi" w:hAnsiTheme="majorBidi" w:cstheme="majorBidi"/>
        </w:rPr>
        <w:t>Furthermore, the concerns raised about the necessity of exams and the potential burden of assessments in a 15-credit module are thought-provoking. While exams are traditional assessment tools, the reviewer rightly questions their relevance in a field where real-world scenarios often allow for referencing. To address this, I will reconsider the necessity of exams and, if retained, ensure they align with practical, real-world scenarios. Additionally, clarification on which assessments are formative and summative will be provided to alleviate concerns about the workload.</w:t>
      </w:r>
    </w:p>
    <w:p w14:paraId="5633AC29" w14:textId="4F94A250" w:rsidR="003549E7" w:rsidRPr="003549E7" w:rsidRDefault="003549E7" w:rsidP="003549E7">
      <w:pPr>
        <w:spacing w:before="120" w:after="120" w:line="360" w:lineRule="auto"/>
        <w:ind w:firstLine="426"/>
        <w:jc w:val="both"/>
        <w:rPr>
          <w:rFonts w:asciiTheme="majorBidi" w:hAnsiTheme="majorBidi" w:cstheme="majorBidi"/>
        </w:rPr>
      </w:pPr>
      <w:r w:rsidRPr="003549E7">
        <w:rPr>
          <w:rFonts w:asciiTheme="majorBidi" w:hAnsiTheme="majorBidi" w:cstheme="majorBidi"/>
        </w:rPr>
        <w:t>Similarly, the positive feedback on the content in the Security Governance and Risk Management modules is encouraging. The suggested tweaks to learning outcomes for clarity and measurability will be implemented. Commendations on the alternation of learning activities affirm the effectiveness of the instructional design in maintaining engagement, reinforcing the importance of varied teaching approaches.</w:t>
      </w:r>
    </w:p>
    <w:p w14:paraId="6CFDAA55" w14:textId="78759844" w:rsidR="003549E7" w:rsidRPr="003549E7" w:rsidRDefault="003549E7" w:rsidP="003549E7">
      <w:pPr>
        <w:spacing w:before="120" w:after="120" w:line="360" w:lineRule="auto"/>
        <w:ind w:firstLine="426"/>
        <w:jc w:val="both"/>
        <w:rPr>
          <w:rFonts w:asciiTheme="majorBidi" w:hAnsiTheme="majorBidi" w:cstheme="majorBidi"/>
        </w:rPr>
      </w:pPr>
      <w:r w:rsidRPr="003549E7">
        <w:rPr>
          <w:rFonts w:asciiTheme="majorBidi" w:hAnsiTheme="majorBidi" w:cstheme="majorBidi"/>
        </w:rPr>
        <w:t>Lastly, the feedback on the presentation style and slides, particularly regarding the need for varied formats, less wordiness, and more visuals, is noted. Recognising the subjective nature of this feedback, I will endeavour to strike a balance that caters to different learning styles, ensuring that the slides are engaging and accessible.</w:t>
      </w:r>
    </w:p>
    <w:p w14:paraId="5A7C80A7" w14:textId="7EDF428E" w:rsidR="003549E7" w:rsidRPr="003549E7" w:rsidRDefault="003549E7" w:rsidP="003549E7">
      <w:pPr>
        <w:pStyle w:val="Heading2"/>
        <w:jc w:val="left"/>
        <w:rPr>
          <w:rFonts w:asciiTheme="majorBidi" w:hAnsiTheme="majorBidi" w:cstheme="majorBidi"/>
          <w:i w:val="0"/>
          <w:iCs w:val="0"/>
          <w:sz w:val="24"/>
          <w:szCs w:val="24"/>
        </w:rPr>
      </w:pPr>
      <w:bookmarkStart w:id="3" w:name="_Toc158838608"/>
      <w:r w:rsidRPr="003549E7">
        <w:rPr>
          <w:rFonts w:asciiTheme="majorBidi" w:hAnsiTheme="majorBidi" w:cstheme="majorBidi"/>
          <w:i w:val="0"/>
          <w:iCs w:val="0"/>
          <w:sz w:val="24"/>
          <w:szCs w:val="24"/>
        </w:rPr>
        <w:t xml:space="preserve">Reviewer </w:t>
      </w:r>
      <w:r w:rsidRPr="003549E7">
        <w:rPr>
          <w:rFonts w:asciiTheme="majorBidi" w:hAnsiTheme="majorBidi" w:cstheme="majorBidi"/>
          <w:i w:val="0"/>
          <w:iCs w:val="0"/>
          <w:sz w:val="24"/>
          <w:szCs w:val="24"/>
        </w:rPr>
        <w:t>F</w:t>
      </w:r>
      <w:r w:rsidRPr="003549E7">
        <w:rPr>
          <w:rFonts w:asciiTheme="majorBidi" w:hAnsiTheme="majorBidi" w:cstheme="majorBidi"/>
          <w:i w:val="0"/>
          <w:iCs w:val="0"/>
          <w:sz w:val="24"/>
          <w:szCs w:val="24"/>
        </w:rPr>
        <w:t>eedback 2:</w:t>
      </w:r>
      <w:bookmarkEnd w:id="3"/>
    </w:p>
    <w:p w14:paraId="10D88512" w14:textId="35868A5B" w:rsidR="003549E7" w:rsidRPr="003549E7" w:rsidRDefault="003549E7" w:rsidP="003549E7">
      <w:pPr>
        <w:spacing w:before="120" w:after="120" w:line="360" w:lineRule="auto"/>
        <w:jc w:val="both"/>
        <w:rPr>
          <w:rFonts w:asciiTheme="majorBidi" w:hAnsiTheme="majorBidi" w:cstheme="majorBidi"/>
        </w:rPr>
      </w:pPr>
      <w:r w:rsidRPr="003549E7">
        <w:rPr>
          <w:rFonts w:asciiTheme="majorBidi" w:hAnsiTheme="majorBidi" w:cstheme="majorBidi"/>
        </w:rPr>
        <w:t xml:space="preserve">The feedback regarding the rationale and purpose of the curriculum highlights the importance of explicitly emphasising the significance of lab work. I acknowledge the validity of this </w:t>
      </w:r>
      <w:r w:rsidRPr="003549E7">
        <w:rPr>
          <w:rFonts w:asciiTheme="majorBidi" w:hAnsiTheme="majorBidi" w:cstheme="majorBidi"/>
        </w:rPr>
        <w:lastRenderedPageBreak/>
        <w:t>suggestion and recognise the need to articulate the specific role of lab work within the learners' experience and the broader context of the curriculum.</w:t>
      </w:r>
    </w:p>
    <w:p w14:paraId="0770EC56" w14:textId="36918A40" w:rsidR="003549E7" w:rsidRPr="003549E7" w:rsidRDefault="003549E7" w:rsidP="003549E7">
      <w:pPr>
        <w:spacing w:before="120" w:after="120" w:line="360" w:lineRule="auto"/>
        <w:ind w:firstLine="426"/>
        <w:jc w:val="both"/>
        <w:rPr>
          <w:rFonts w:asciiTheme="majorBidi" w:hAnsiTheme="majorBidi" w:cstheme="majorBidi"/>
        </w:rPr>
      </w:pPr>
      <w:r w:rsidRPr="003549E7">
        <w:rPr>
          <w:rFonts w:asciiTheme="majorBidi" w:hAnsiTheme="majorBidi" w:cstheme="majorBidi"/>
        </w:rPr>
        <w:t>Moreover, the critique regarding the aims and objectives underscores the necessity for greater definition, particularly in measuring elements such as technical proficiency, ethical decision-making, and adaptability. I agree with the suggestion for increased specificity in outlining how these elements will be measured. Providing clear metrics for assessing the acquisition of a comprehensive skill set is crucial, and I will revise the curriculum to incorporate specific evaluation criteria, ensuring a more transparent and measurable approach.</w:t>
      </w:r>
    </w:p>
    <w:p w14:paraId="2B48C833" w14:textId="089A85BB" w:rsidR="003549E7" w:rsidRPr="003549E7" w:rsidRDefault="003549E7" w:rsidP="003549E7">
      <w:pPr>
        <w:spacing w:before="120" w:after="120" w:line="360" w:lineRule="auto"/>
        <w:ind w:firstLine="426"/>
        <w:jc w:val="both"/>
        <w:rPr>
          <w:rFonts w:asciiTheme="majorBidi" w:hAnsiTheme="majorBidi" w:cstheme="majorBidi"/>
        </w:rPr>
      </w:pPr>
      <w:r w:rsidRPr="003549E7">
        <w:rPr>
          <w:rFonts w:asciiTheme="majorBidi" w:hAnsiTheme="majorBidi" w:cstheme="majorBidi"/>
        </w:rPr>
        <w:t>In addition, the recommendation to be more specific in outlining essential reading is constructive. To enhance consistency and relevance, I will consider incorporating specific chapters from essential resources within the content outline. This adjustment will not only provide clear guidance to students but also ensure alignment with the overall curriculum design.</w:t>
      </w:r>
    </w:p>
    <w:p w14:paraId="0038BAE3" w14:textId="2B08FA74" w:rsidR="003549E7" w:rsidRPr="003549E7" w:rsidRDefault="003549E7" w:rsidP="003549E7">
      <w:pPr>
        <w:spacing w:before="120" w:after="120" w:line="360" w:lineRule="auto"/>
        <w:ind w:firstLine="426"/>
        <w:jc w:val="both"/>
        <w:rPr>
          <w:rFonts w:asciiTheme="majorBidi" w:hAnsiTheme="majorBidi" w:cstheme="majorBidi"/>
        </w:rPr>
      </w:pPr>
      <w:r w:rsidRPr="003549E7">
        <w:rPr>
          <w:rFonts w:asciiTheme="majorBidi" w:hAnsiTheme="majorBidi" w:cstheme="majorBidi"/>
        </w:rPr>
        <w:t>Furthermore, the suggestion to provide a quick note on how professional standards apply is acknowledged. While these standards are listed, I recognise the value of a brief explanation for individuals less familiar with them, ensuring a comprehensive understanding of their relevance within the context of the curriculum.</w:t>
      </w:r>
    </w:p>
    <w:p w14:paraId="40267D98" w14:textId="2932250C" w:rsidR="003549E7" w:rsidRPr="003549E7" w:rsidRDefault="003549E7" w:rsidP="003549E7">
      <w:pPr>
        <w:spacing w:before="120" w:after="120" w:line="360" w:lineRule="auto"/>
        <w:ind w:firstLine="426"/>
        <w:jc w:val="both"/>
        <w:rPr>
          <w:rFonts w:asciiTheme="majorBidi" w:hAnsiTheme="majorBidi" w:cstheme="majorBidi"/>
        </w:rPr>
      </w:pPr>
      <w:r w:rsidRPr="003549E7">
        <w:rPr>
          <w:rFonts w:asciiTheme="majorBidi" w:hAnsiTheme="majorBidi" w:cstheme="majorBidi"/>
        </w:rPr>
        <w:t xml:space="preserve">Lastly, the feedback on lesson plans underscores the importance of aligning them with the content outline and ensuring clarity on the incorporation of case studies and activities. I will revise the lesson plans to explicitly indicate when case studies and activities will be integrated, promoting </w:t>
      </w:r>
      <w:proofErr w:type="gramStart"/>
      <w:r w:rsidRPr="003549E7">
        <w:rPr>
          <w:rFonts w:asciiTheme="majorBidi" w:hAnsiTheme="majorBidi" w:cstheme="majorBidi"/>
        </w:rPr>
        <w:t>consistency</w:t>
      </w:r>
      <w:proofErr w:type="gramEnd"/>
      <w:r w:rsidRPr="003549E7">
        <w:rPr>
          <w:rFonts w:asciiTheme="majorBidi" w:hAnsiTheme="majorBidi" w:cstheme="majorBidi"/>
        </w:rPr>
        <w:t xml:space="preserve"> and facilitating a smoother learning experience for both students and future instructors.</w:t>
      </w:r>
    </w:p>
    <w:p w14:paraId="49E6AFF6" w14:textId="27F751F3" w:rsidR="003549E7" w:rsidRPr="003549E7" w:rsidRDefault="003549E7" w:rsidP="003549E7">
      <w:pPr>
        <w:pStyle w:val="Heading2"/>
        <w:jc w:val="left"/>
        <w:rPr>
          <w:rFonts w:asciiTheme="majorBidi" w:hAnsiTheme="majorBidi" w:cstheme="majorBidi"/>
          <w:i w:val="0"/>
          <w:iCs w:val="0"/>
          <w:sz w:val="24"/>
          <w:szCs w:val="24"/>
        </w:rPr>
      </w:pPr>
      <w:bookmarkStart w:id="4" w:name="_Toc158838609"/>
      <w:r w:rsidRPr="003549E7">
        <w:rPr>
          <w:rFonts w:asciiTheme="majorBidi" w:hAnsiTheme="majorBidi" w:cstheme="majorBidi"/>
          <w:i w:val="0"/>
          <w:iCs w:val="0"/>
          <w:sz w:val="24"/>
          <w:szCs w:val="24"/>
        </w:rPr>
        <w:t xml:space="preserve">Reviewer </w:t>
      </w:r>
      <w:r w:rsidRPr="003549E7">
        <w:rPr>
          <w:rFonts w:asciiTheme="majorBidi" w:hAnsiTheme="majorBidi" w:cstheme="majorBidi"/>
          <w:i w:val="0"/>
          <w:iCs w:val="0"/>
          <w:sz w:val="24"/>
          <w:szCs w:val="24"/>
        </w:rPr>
        <w:t>F</w:t>
      </w:r>
      <w:r w:rsidRPr="003549E7">
        <w:rPr>
          <w:rFonts w:asciiTheme="majorBidi" w:hAnsiTheme="majorBidi" w:cstheme="majorBidi"/>
          <w:i w:val="0"/>
          <w:iCs w:val="0"/>
          <w:sz w:val="24"/>
          <w:szCs w:val="24"/>
        </w:rPr>
        <w:t>eedback 3:</w:t>
      </w:r>
      <w:bookmarkEnd w:id="4"/>
    </w:p>
    <w:p w14:paraId="434D48AD" w14:textId="7C8F5A49" w:rsidR="003549E7" w:rsidRPr="003549E7" w:rsidRDefault="003549E7" w:rsidP="003549E7">
      <w:pPr>
        <w:spacing w:before="120" w:after="120" w:line="360" w:lineRule="auto"/>
        <w:jc w:val="both"/>
        <w:rPr>
          <w:rFonts w:asciiTheme="majorBidi" w:hAnsiTheme="majorBidi" w:cstheme="majorBidi"/>
        </w:rPr>
      </w:pPr>
      <w:r w:rsidRPr="003549E7">
        <w:rPr>
          <w:rFonts w:asciiTheme="majorBidi" w:hAnsiTheme="majorBidi" w:cstheme="majorBidi"/>
        </w:rPr>
        <w:t>The feedback is generally positive, acknowledging the strengths of the proposal while suggesting constructive improvements. The curriculum justification is highlighted as a strong point, emphasising the relevance of the topic in the digital age. The suggestion that the justification is well-detailed and pertinent to a Level 4 area of study is affirming. It's a validation that the proposed content aligns with the intended academic level, ensuring appropriateness for the target audience.</w:t>
      </w:r>
    </w:p>
    <w:p w14:paraId="580F00C1" w14:textId="7F88BC75" w:rsidR="003549E7" w:rsidRPr="003549E7" w:rsidRDefault="003549E7" w:rsidP="003549E7">
      <w:pPr>
        <w:spacing w:before="120" w:after="120" w:line="360" w:lineRule="auto"/>
        <w:ind w:firstLine="426"/>
        <w:jc w:val="both"/>
        <w:rPr>
          <w:rFonts w:asciiTheme="majorBidi" w:hAnsiTheme="majorBidi" w:cstheme="majorBidi"/>
        </w:rPr>
      </w:pPr>
      <w:r w:rsidRPr="003549E7">
        <w:rPr>
          <w:rFonts w:asciiTheme="majorBidi" w:hAnsiTheme="majorBidi" w:cstheme="majorBidi"/>
        </w:rPr>
        <w:t xml:space="preserve">Moreover, the aims and learning objectives, identified as comprehensive and detailed, receive positive recognition. The inclusion of ethical considerations is noted as particularly important for a topic such as cybersecurity. However, the suggestion to reconsider the verb </w:t>
      </w:r>
      <w:r w:rsidRPr="003549E7">
        <w:rPr>
          <w:rFonts w:asciiTheme="majorBidi" w:hAnsiTheme="majorBidi" w:cstheme="majorBidi"/>
        </w:rPr>
        <w:lastRenderedPageBreak/>
        <w:t>used in a learning objective related to the global implications of cybersecurity is a thoughtful one. Acknowledging the challenge of quantifying and proving understanding, I will carefully review and possibly modify the verb to ensure clarity and measurability while maintaining the objective's intent.</w:t>
      </w:r>
    </w:p>
    <w:p w14:paraId="6514FFC8" w14:textId="3BB2DBD3" w:rsidR="003549E7" w:rsidRPr="003549E7" w:rsidRDefault="003549E7" w:rsidP="003549E7">
      <w:pPr>
        <w:spacing w:before="120" w:after="120" w:line="360" w:lineRule="auto"/>
        <w:ind w:firstLine="426"/>
        <w:jc w:val="both"/>
        <w:rPr>
          <w:rFonts w:asciiTheme="majorBidi" w:hAnsiTheme="majorBidi" w:cstheme="majorBidi"/>
        </w:rPr>
      </w:pPr>
      <w:r w:rsidRPr="003549E7">
        <w:rPr>
          <w:rFonts w:asciiTheme="majorBidi" w:hAnsiTheme="majorBidi" w:cstheme="majorBidi"/>
        </w:rPr>
        <w:t>Additionally, the detailed course structure is acknowledged for its comprehensiveness, covering various elements relevant to the curriculum. The appropriateness of the course duration is noted, considering the diverse content to be covered. The incorporation of various learning activities in lesson plans to encourage engagement and participation is recognised as a strength. This aligns with the pedagogical approach, combining theoretical concepts with practical, hands-on learning experiences.</w:t>
      </w:r>
    </w:p>
    <w:p w14:paraId="61DAC8F7" w14:textId="0E44D573" w:rsidR="001C3A5D" w:rsidRPr="003549E7" w:rsidRDefault="003549E7" w:rsidP="0053517A">
      <w:pPr>
        <w:spacing w:before="120" w:after="120" w:line="360" w:lineRule="auto"/>
        <w:ind w:firstLine="426"/>
        <w:jc w:val="both"/>
        <w:rPr>
          <w:rFonts w:asciiTheme="majorBidi" w:hAnsiTheme="majorBidi" w:cstheme="majorBidi"/>
        </w:rPr>
      </w:pPr>
      <w:r w:rsidRPr="003549E7">
        <w:rPr>
          <w:rFonts w:asciiTheme="majorBidi" w:hAnsiTheme="majorBidi" w:cstheme="majorBidi"/>
        </w:rPr>
        <w:t xml:space="preserve">Lastly, concerns about the table structure and PowerPoint presentations are noted, emphasising the need for enhanced clarity. The suggestion to include table headers on each page and the consideration of extending lecture time to accommodate the extensive material are valid points. </w:t>
      </w:r>
    </w:p>
    <w:p w14:paraId="591B872E" w14:textId="67FF6C4A" w:rsidR="003A6C35" w:rsidRPr="0090373A" w:rsidRDefault="003549E7" w:rsidP="003549E7">
      <w:pPr>
        <w:spacing w:before="120" w:after="120" w:line="360" w:lineRule="auto"/>
        <w:ind w:firstLine="426"/>
        <w:jc w:val="both"/>
        <w:rPr>
          <w:rFonts w:asciiTheme="majorBidi" w:hAnsiTheme="majorBidi" w:cstheme="majorBidi"/>
          <w:b/>
          <w:bCs/>
          <w:color w:val="000000" w:themeColor="text1"/>
        </w:rPr>
        <w:sectPr w:rsidR="003A6C35" w:rsidRPr="0090373A" w:rsidSect="00E25393">
          <w:pgSz w:w="11906" w:h="16838"/>
          <w:pgMar w:top="1440" w:right="1440" w:bottom="1440" w:left="1440" w:header="708" w:footer="708" w:gutter="0"/>
          <w:cols w:space="708"/>
          <w:docGrid w:linePitch="360"/>
        </w:sectPr>
      </w:pPr>
      <w:r w:rsidRPr="003549E7">
        <w:rPr>
          <w:rFonts w:asciiTheme="majorBidi" w:hAnsiTheme="majorBidi" w:cstheme="majorBidi"/>
        </w:rPr>
        <w:br/>
      </w:r>
    </w:p>
    <w:p w14:paraId="3FC7FD51" w14:textId="764DF52C" w:rsidR="00F9138A" w:rsidRPr="001C3A5D" w:rsidRDefault="00370686" w:rsidP="00571B9E">
      <w:pPr>
        <w:pStyle w:val="Heading1"/>
        <w:spacing w:after="240"/>
        <w:rPr>
          <w:b w:val="0"/>
          <w:bCs/>
          <w:szCs w:val="24"/>
          <w:lang w:val="en-US"/>
        </w:rPr>
      </w:pPr>
      <w:bookmarkStart w:id="5" w:name="_Toc158838610"/>
      <w:r w:rsidRPr="001C3A5D">
        <w:rPr>
          <w:bCs/>
          <w:szCs w:val="24"/>
          <w:lang w:val="en-US"/>
        </w:rPr>
        <w:lastRenderedPageBreak/>
        <w:t>References</w:t>
      </w:r>
      <w:bookmarkEnd w:id="5"/>
    </w:p>
    <w:p w14:paraId="25E56B6F" w14:textId="14E1F349" w:rsidR="00E90A0D" w:rsidRPr="00E90A0D" w:rsidRDefault="00370686" w:rsidP="00E90A0D">
      <w:pPr>
        <w:widowControl w:val="0"/>
        <w:autoSpaceDE w:val="0"/>
        <w:autoSpaceDN w:val="0"/>
        <w:adjustRightInd w:val="0"/>
        <w:spacing w:before="100" w:after="100" w:line="360" w:lineRule="auto"/>
        <w:jc w:val="both"/>
        <w:rPr>
          <w:rFonts w:ascii="Times New Roman" w:hAnsi="Times New Roman" w:cs="Times New Roman"/>
          <w:noProof/>
        </w:rPr>
      </w:pPr>
      <w:r w:rsidRPr="001C3A5D">
        <w:rPr>
          <w:rFonts w:asciiTheme="majorBidi" w:hAnsiTheme="majorBidi" w:cstheme="majorBidi"/>
          <w:color w:val="000000" w:themeColor="text1"/>
          <w:lang w:val="en-US"/>
        </w:rPr>
        <w:fldChar w:fldCharType="begin" w:fldLock="1"/>
      </w:r>
      <w:r w:rsidRPr="001C3A5D">
        <w:rPr>
          <w:rFonts w:asciiTheme="majorBidi" w:hAnsiTheme="majorBidi" w:cstheme="majorBidi"/>
          <w:color w:val="000000" w:themeColor="text1"/>
          <w:lang w:val="en-US"/>
        </w:rPr>
        <w:instrText xml:space="preserve">ADDIN Mendeley Bibliography CSL_BIBLIOGRAPHY </w:instrText>
      </w:r>
      <w:r w:rsidRPr="001C3A5D">
        <w:rPr>
          <w:rFonts w:asciiTheme="majorBidi" w:hAnsiTheme="majorBidi" w:cstheme="majorBidi"/>
          <w:color w:val="000000" w:themeColor="text1"/>
          <w:lang w:val="en-US"/>
        </w:rPr>
        <w:fldChar w:fldCharType="separate"/>
      </w:r>
      <w:r w:rsidR="00E90A0D" w:rsidRPr="00E90A0D">
        <w:rPr>
          <w:rFonts w:ascii="Times New Roman" w:hAnsi="Times New Roman" w:cs="Times New Roman"/>
          <w:noProof/>
        </w:rPr>
        <w:t xml:space="preserve">Basu, D. and Lohani, V. K. (2023) ‘Learning and engagement with an online laboratory for environmental monitoring education’, </w:t>
      </w:r>
      <w:r w:rsidR="00E90A0D" w:rsidRPr="00E90A0D">
        <w:rPr>
          <w:rFonts w:ascii="Times New Roman" w:hAnsi="Times New Roman" w:cs="Times New Roman"/>
          <w:i/>
          <w:iCs/>
          <w:noProof/>
        </w:rPr>
        <w:t>European Journal of Engineering Education</w:t>
      </w:r>
      <w:r w:rsidR="00E90A0D" w:rsidRPr="00E90A0D">
        <w:rPr>
          <w:rFonts w:ascii="Times New Roman" w:hAnsi="Times New Roman" w:cs="Times New Roman"/>
          <w:noProof/>
        </w:rPr>
        <w:t>, pp. 1–19. doi: 10.1080/03043797.2023.2175199.</w:t>
      </w:r>
    </w:p>
    <w:p w14:paraId="6D574236" w14:textId="77777777" w:rsidR="00E90A0D" w:rsidRPr="00E90A0D" w:rsidRDefault="00E90A0D" w:rsidP="00E90A0D">
      <w:pPr>
        <w:widowControl w:val="0"/>
        <w:autoSpaceDE w:val="0"/>
        <w:autoSpaceDN w:val="0"/>
        <w:adjustRightInd w:val="0"/>
        <w:spacing w:before="100" w:after="100" w:line="360" w:lineRule="auto"/>
        <w:jc w:val="both"/>
        <w:rPr>
          <w:rFonts w:ascii="Times New Roman" w:hAnsi="Times New Roman" w:cs="Times New Roman"/>
          <w:noProof/>
        </w:rPr>
      </w:pPr>
      <w:r w:rsidRPr="00E90A0D">
        <w:rPr>
          <w:rFonts w:ascii="Times New Roman" w:hAnsi="Times New Roman" w:cs="Times New Roman"/>
          <w:noProof/>
        </w:rPr>
        <w:t xml:space="preserve">Casey, E. and Souvignet, T. R. (2020) ‘Digital transformation risk management in forensic science laboratories’, </w:t>
      </w:r>
      <w:r w:rsidRPr="00E90A0D">
        <w:rPr>
          <w:rFonts w:ascii="Times New Roman" w:hAnsi="Times New Roman" w:cs="Times New Roman"/>
          <w:i/>
          <w:iCs/>
          <w:noProof/>
        </w:rPr>
        <w:t>Forensic science international</w:t>
      </w:r>
      <w:r w:rsidRPr="00E90A0D">
        <w:rPr>
          <w:rFonts w:ascii="Times New Roman" w:hAnsi="Times New Roman" w:cs="Times New Roman"/>
          <w:noProof/>
        </w:rPr>
        <w:t>, 316, p. 110486. doi: 10.1016/j.forsciint.2020.110486.</w:t>
      </w:r>
    </w:p>
    <w:p w14:paraId="4793F6FF" w14:textId="77777777" w:rsidR="00E90A0D" w:rsidRPr="00E90A0D" w:rsidRDefault="00E90A0D" w:rsidP="00E90A0D">
      <w:pPr>
        <w:widowControl w:val="0"/>
        <w:autoSpaceDE w:val="0"/>
        <w:autoSpaceDN w:val="0"/>
        <w:adjustRightInd w:val="0"/>
        <w:spacing w:before="100" w:after="100" w:line="360" w:lineRule="auto"/>
        <w:jc w:val="both"/>
        <w:rPr>
          <w:rFonts w:ascii="Times New Roman" w:hAnsi="Times New Roman" w:cs="Times New Roman"/>
          <w:noProof/>
        </w:rPr>
      </w:pPr>
      <w:r w:rsidRPr="00E90A0D">
        <w:rPr>
          <w:rFonts w:ascii="Times New Roman" w:hAnsi="Times New Roman" w:cs="Times New Roman"/>
          <w:noProof/>
        </w:rPr>
        <w:t xml:space="preserve">Dey, A. K. (2024) ‘Designing and assessing an innovative and evolving MBA curriculum in a mission centric way with benchmarking and stakeholder validation’, </w:t>
      </w:r>
      <w:r w:rsidRPr="00E90A0D">
        <w:rPr>
          <w:rFonts w:ascii="Times New Roman" w:hAnsi="Times New Roman" w:cs="Times New Roman"/>
          <w:i/>
          <w:iCs/>
          <w:noProof/>
        </w:rPr>
        <w:t>The International Journal of Management Education</w:t>
      </w:r>
      <w:r w:rsidRPr="00E90A0D">
        <w:rPr>
          <w:rFonts w:ascii="Times New Roman" w:hAnsi="Times New Roman" w:cs="Times New Roman"/>
          <w:noProof/>
        </w:rPr>
        <w:t>, 22(1), p. 100944. doi: 10.1016/j.ijme.2024.100944.</w:t>
      </w:r>
    </w:p>
    <w:p w14:paraId="12776556" w14:textId="77777777" w:rsidR="00E90A0D" w:rsidRPr="00E90A0D" w:rsidRDefault="00E90A0D" w:rsidP="00E90A0D">
      <w:pPr>
        <w:widowControl w:val="0"/>
        <w:autoSpaceDE w:val="0"/>
        <w:autoSpaceDN w:val="0"/>
        <w:adjustRightInd w:val="0"/>
        <w:spacing w:before="100" w:after="100" w:line="360" w:lineRule="auto"/>
        <w:jc w:val="both"/>
        <w:rPr>
          <w:rFonts w:ascii="Times New Roman" w:hAnsi="Times New Roman" w:cs="Times New Roman"/>
          <w:noProof/>
        </w:rPr>
      </w:pPr>
      <w:r w:rsidRPr="00E90A0D">
        <w:rPr>
          <w:rFonts w:ascii="Times New Roman" w:hAnsi="Times New Roman" w:cs="Times New Roman"/>
          <w:noProof/>
        </w:rPr>
        <w:t xml:space="preserve">Haupt, F., Kanzow, P. and others (2023) ‘The Relation Between Students’ Theoretical Knowledge and Practical Skills in Endodontics: Retrospective Analysis’, </w:t>
      </w:r>
      <w:r w:rsidRPr="00E90A0D">
        <w:rPr>
          <w:rFonts w:ascii="Times New Roman" w:hAnsi="Times New Roman" w:cs="Times New Roman"/>
          <w:i/>
          <w:iCs/>
          <w:noProof/>
        </w:rPr>
        <w:t>Interactive Journal of Medical Research</w:t>
      </w:r>
      <w:r w:rsidRPr="00E90A0D">
        <w:rPr>
          <w:rFonts w:ascii="Times New Roman" w:hAnsi="Times New Roman" w:cs="Times New Roman"/>
          <w:noProof/>
        </w:rPr>
        <w:t>, 12(1), p. e46305. doi: 10.2196/46305.</w:t>
      </w:r>
    </w:p>
    <w:p w14:paraId="09775FC6" w14:textId="77777777" w:rsidR="00E90A0D" w:rsidRPr="00E90A0D" w:rsidRDefault="00E90A0D" w:rsidP="00E90A0D">
      <w:pPr>
        <w:widowControl w:val="0"/>
        <w:autoSpaceDE w:val="0"/>
        <w:autoSpaceDN w:val="0"/>
        <w:adjustRightInd w:val="0"/>
        <w:spacing w:before="100" w:after="100" w:line="360" w:lineRule="auto"/>
        <w:jc w:val="both"/>
        <w:rPr>
          <w:rFonts w:ascii="Times New Roman" w:hAnsi="Times New Roman" w:cs="Times New Roman"/>
          <w:noProof/>
        </w:rPr>
      </w:pPr>
      <w:r w:rsidRPr="00E90A0D">
        <w:rPr>
          <w:rFonts w:ascii="Times New Roman" w:hAnsi="Times New Roman" w:cs="Times New Roman"/>
          <w:noProof/>
        </w:rPr>
        <w:t xml:space="preserve">Kovacs, T. </w:t>
      </w:r>
      <w:r w:rsidRPr="00E90A0D">
        <w:rPr>
          <w:rFonts w:ascii="Times New Roman" w:hAnsi="Times New Roman" w:cs="Times New Roman"/>
          <w:i/>
          <w:iCs/>
          <w:noProof/>
        </w:rPr>
        <w:t>et al.</w:t>
      </w:r>
      <w:r w:rsidRPr="00E90A0D">
        <w:rPr>
          <w:rFonts w:ascii="Times New Roman" w:hAnsi="Times New Roman" w:cs="Times New Roman"/>
          <w:noProof/>
        </w:rPr>
        <w:t xml:space="preserve"> (2020) ‘Theoretical and practical knowledge curriculum for European Breast Surgeons’, </w:t>
      </w:r>
      <w:r w:rsidRPr="00E90A0D">
        <w:rPr>
          <w:rFonts w:ascii="Times New Roman" w:hAnsi="Times New Roman" w:cs="Times New Roman"/>
          <w:i/>
          <w:iCs/>
          <w:noProof/>
        </w:rPr>
        <w:t>European Journal of Surgical Oncology</w:t>
      </w:r>
      <w:r w:rsidRPr="00E90A0D">
        <w:rPr>
          <w:rFonts w:ascii="Times New Roman" w:hAnsi="Times New Roman" w:cs="Times New Roman"/>
          <w:noProof/>
        </w:rPr>
        <w:t>, 46(4), pp. 717–736. doi: 10.1016/j.ejso.2020.01.027.</w:t>
      </w:r>
    </w:p>
    <w:p w14:paraId="43A1E601" w14:textId="77777777" w:rsidR="00E90A0D" w:rsidRPr="00E90A0D" w:rsidRDefault="00E90A0D" w:rsidP="00E90A0D">
      <w:pPr>
        <w:widowControl w:val="0"/>
        <w:autoSpaceDE w:val="0"/>
        <w:autoSpaceDN w:val="0"/>
        <w:adjustRightInd w:val="0"/>
        <w:spacing w:before="100" w:after="100" w:line="360" w:lineRule="auto"/>
        <w:jc w:val="both"/>
        <w:rPr>
          <w:rFonts w:ascii="Times New Roman" w:hAnsi="Times New Roman" w:cs="Times New Roman"/>
          <w:noProof/>
        </w:rPr>
      </w:pPr>
      <w:r w:rsidRPr="00E90A0D">
        <w:rPr>
          <w:rFonts w:ascii="Times New Roman" w:hAnsi="Times New Roman" w:cs="Times New Roman"/>
          <w:noProof/>
        </w:rPr>
        <w:t xml:space="preserve">Tai, J., Ajjawi, R. and Umarova, A. (2021) ‘How do students experience inclusive assessment? A critical review of contemporary literature’, </w:t>
      </w:r>
      <w:r w:rsidRPr="00E90A0D">
        <w:rPr>
          <w:rFonts w:ascii="Times New Roman" w:hAnsi="Times New Roman" w:cs="Times New Roman"/>
          <w:i/>
          <w:iCs/>
          <w:noProof/>
        </w:rPr>
        <w:t>International Journal of Inclusive Education</w:t>
      </w:r>
      <w:r w:rsidRPr="00E90A0D">
        <w:rPr>
          <w:rFonts w:ascii="Times New Roman" w:hAnsi="Times New Roman" w:cs="Times New Roman"/>
          <w:noProof/>
        </w:rPr>
        <w:t>, pp. 1–18. doi: 10.1080/13603116.2021.2011441.</w:t>
      </w:r>
    </w:p>
    <w:p w14:paraId="47E6DD11" w14:textId="35017B3F" w:rsidR="00BE0524" w:rsidRPr="001C3A5D" w:rsidRDefault="00370686" w:rsidP="00E90A0D">
      <w:pPr>
        <w:widowControl w:val="0"/>
        <w:autoSpaceDE w:val="0"/>
        <w:autoSpaceDN w:val="0"/>
        <w:adjustRightInd w:val="0"/>
        <w:spacing w:before="100" w:after="100" w:line="360" w:lineRule="auto"/>
        <w:jc w:val="both"/>
        <w:rPr>
          <w:rFonts w:asciiTheme="majorBidi" w:hAnsiTheme="majorBidi" w:cstheme="majorBidi"/>
          <w:color w:val="000000" w:themeColor="text1"/>
          <w:lang w:val="en-US"/>
        </w:rPr>
        <w:sectPr w:rsidR="00BE0524" w:rsidRPr="001C3A5D" w:rsidSect="00E25393">
          <w:pgSz w:w="11906" w:h="16838"/>
          <w:pgMar w:top="1440" w:right="1440" w:bottom="1440" w:left="1440" w:header="708" w:footer="708" w:gutter="0"/>
          <w:cols w:space="708"/>
          <w:docGrid w:linePitch="360"/>
        </w:sectPr>
      </w:pPr>
      <w:r w:rsidRPr="001C3A5D">
        <w:rPr>
          <w:rFonts w:asciiTheme="majorBidi" w:hAnsiTheme="majorBidi" w:cstheme="majorBidi"/>
          <w:color w:val="000000" w:themeColor="text1"/>
          <w:lang w:val="en-US"/>
        </w:rPr>
        <w:fldChar w:fldCharType="end"/>
      </w:r>
    </w:p>
    <w:p w14:paraId="7F0AF3C8" w14:textId="1510D605" w:rsidR="00F9138A" w:rsidRDefault="00F9138A" w:rsidP="00D837A4">
      <w:pPr>
        <w:pStyle w:val="Heading1"/>
        <w:spacing w:after="240"/>
        <w:jc w:val="center"/>
        <w:rPr>
          <w:bCs/>
          <w:szCs w:val="24"/>
          <w:lang w:val="en-US"/>
        </w:rPr>
      </w:pPr>
      <w:bookmarkStart w:id="6" w:name="_Toc158838611"/>
      <w:r w:rsidRPr="00236D55">
        <w:rPr>
          <w:bCs/>
          <w:szCs w:val="24"/>
          <w:lang w:val="en-US"/>
        </w:rPr>
        <w:lastRenderedPageBreak/>
        <w:t>Appendices</w:t>
      </w:r>
      <w:bookmarkEnd w:id="6"/>
    </w:p>
    <w:p w14:paraId="1CC4A2E6" w14:textId="70D9B898" w:rsidR="00D837A4" w:rsidRPr="00D837A4" w:rsidRDefault="00D837A4" w:rsidP="00D837A4">
      <w:pPr>
        <w:pStyle w:val="Heading2"/>
        <w:jc w:val="left"/>
        <w:rPr>
          <w:rFonts w:asciiTheme="majorBidi" w:hAnsiTheme="majorBidi" w:cstheme="majorBidi"/>
          <w:i w:val="0"/>
          <w:iCs w:val="0"/>
          <w:sz w:val="24"/>
          <w:szCs w:val="24"/>
        </w:rPr>
      </w:pPr>
    </w:p>
    <w:tbl>
      <w:tblPr>
        <w:tblStyle w:val="TableGrid"/>
        <w:tblpPr w:leftFromText="180" w:rightFromText="180" w:vertAnchor="text" w:horzAnchor="margin" w:tblpY="361"/>
        <w:tblW w:w="0" w:type="auto"/>
        <w:tblLook w:val="04A0" w:firstRow="1" w:lastRow="0" w:firstColumn="1" w:lastColumn="0" w:noHBand="0" w:noVBand="1"/>
      </w:tblPr>
      <w:tblGrid>
        <w:gridCol w:w="9016"/>
      </w:tblGrid>
      <w:tr w:rsidR="00D837A4" w:rsidRPr="00D837A4" w14:paraId="10BD1CCB" w14:textId="77777777" w:rsidTr="00D837A4">
        <w:tc>
          <w:tcPr>
            <w:tcW w:w="9016" w:type="dxa"/>
          </w:tcPr>
          <w:p w14:paraId="089EB6AF" w14:textId="77777777" w:rsidR="00D837A4" w:rsidRPr="0098251F" w:rsidRDefault="00D837A4" w:rsidP="0098251F">
            <w:pPr>
              <w:rPr>
                <w:rFonts w:asciiTheme="majorBidi" w:hAnsiTheme="majorBidi" w:cstheme="majorBidi"/>
                <w:b/>
                <w:bCs/>
              </w:rPr>
            </w:pPr>
            <w:r w:rsidRPr="0098251F">
              <w:rPr>
                <w:rFonts w:asciiTheme="majorBidi" w:hAnsiTheme="majorBidi" w:cstheme="majorBidi"/>
                <w:b/>
                <w:bCs/>
              </w:rPr>
              <w:t>Peer Review Feedback</w:t>
            </w:r>
          </w:p>
          <w:p w14:paraId="4BD313D1" w14:textId="77777777" w:rsidR="00D837A4" w:rsidRPr="00D837A4" w:rsidRDefault="00D837A4" w:rsidP="00D837A4">
            <w:pPr>
              <w:jc w:val="both"/>
              <w:rPr>
                <w:rFonts w:asciiTheme="majorBidi" w:hAnsiTheme="majorBidi" w:cstheme="majorBidi"/>
              </w:rPr>
            </w:pPr>
          </w:p>
          <w:p w14:paraId="7BAC1443" w14:textId="654E5D5F" w:rsidR="00D837A4" w:rsidRPr="00D837A4" w:rsidRDefault="00D837A4" w:rsidP="00D837A4">
            <w:pPr>
              <w:pStyle w:val="Heading2"/>
              <w:jc w:val="both"/>
              <w:rPr>
                <w:rFonts w:asciiTheme="majorBidi" w:hAnsiTheme="majorBidi" w:cstheme="majorBidi"/>
                <w:i w:val="0"/>
                <w:iCs w:val="0"/>
              </w:rPr>
            </w:pPr>
            <w:bookmarkStart w:id="7" w:name="_Toc158838612"/>
            <w:r w:rsidRPr="00D837A4">
              <w:rPr>
                <w:rFonts w:asciiTheme="majorBidi" w:hAnsiTheme="majorBidi" w:cstheme="majorBidi"/>
                <w:i w:val="0"/>
                <w:iCs w:val="0"/>
              </w:rPr>
              <w:t xml:space="preserve">Curriculum </w:t>
            </w:r>
            <w:r w:rsidR="0098251F">
              <w:rPr>
                <w:rFonts w:asciiTheme="majorBidi" w:hAnsiTheme="majorBidi" w:cstheme="majorBidi"/>
                <w:i w:val="0"/>
                <w:iCs w:val="0"/>
              </w:rPr>
              <w:t>N</w:t>
            </w:r>
            <w:r w:rsidRPr="00D837A4">
              <w:rPr>
                <w:rFonts w:asciiTheme="majorBidi" w:hAnsiTheme="majorBidi" w:cstheme="majorBidi"/>
                <w:i w:val="0"/>
                <w:iCs w:val="0"/>
              </w:rPr>
              <w:t>umber: 3</w:t>
            </w:r>
            <w:bookmarkEnd w:id="7"/>
          </w:p>
          <w:p w14:paraId="1392384B" w14:textId="77777777" w:rsidR="00D837A4" w:rsidRPr="00D837A4" w:rsidRDefault="00D837A4" w:rsidP="00D837A4">
            <w:pPr>
              <w:jc w:val="both"/>
              <w:rPr>
                <w:rFonts w:asciiTheme="majorBidi" w:hAnsiTheme="majorBidi" w:cstheme="majorBidi"/>
              </w:rPr>
            </w:pPr>
          </w:p>
          <w:p w14:paraId="6B8642BA" w14:textId="77777777" w:rsidR="00D837A4" w:rsidRPr="00D837A4" w:rsidRDefault="00D837A4" w:rsidP="00D837A4">
            <w:pPr>
              <w:jc w:val="both"/>
              <w:rPr>
                <w:rFonts w:asciiTheme="majorBidi" w:hAnsiTheme="majorBidi" w:cstheme="majorBidi"/>
              </w:rPr>
            </w:pPr>
            <w:r w:rsidRPr="00D837A4">
              <w:rPr>
                <w:rFonts w:asciiTheme="majorBidi" w:hAnsiTheme="majorBidi" w:cstheme="majorBidi"/>
              </w:rPr>
              <w:t>A clear justification has been provided for the proposed curriculum with an appropriate target audience.</w:t>
            </w:r>
          </w:p>
          <w:tbl>
            <w:tblPr>
              <w:tblStyle w:val="TableGrid"/>
              <w:tblW w:w="0" w:type="auto"/>
              <w:tblLook w:val="06A0" w:firstRow="1" w:lastRow="0" w:firstColumn="1" w:lastColumn="0" w:noHBand="1" w:noVBand="1"/>
            </w:tblPr>
            <w:tblGrid>
              <w:gridCol w:w="8790"/>
            </w:tblGrid>
            <w:tr w:rsidR="00D837A4" w:rsidRPr="00D837A4" w14:paraId="4EFA2406" w14:textId="77777777" w:rsidTr="00623ECE">
              <w:tc>
                <w:tcPr>
                  <w:tcW w:w="9015" w:type="dxa"/>
                </w:tcPr>
                <w:p w14:paraId="18BABD3A" w14:textId="77777777" w:rsidR="00D837A4" w:rsidRPr="00D837A4" w:rsidRDefault="00D837A4" w:rsidP="0098251F">
                  <w:pPr>
                    <w:framePr w:hSpace="180" w:wrap="around" w:vAnchor="text" w:hAnchor="margin" w:y="361"/>
                    <w:jc w:val="both"/>
                    <w:rPr>
                      <w:rFonts w:asciiTheme="majorBidi" w:hAnsiTheme="majorBidi" w:cstheme="majorBidi"/>
                    </w:rPr>
                  </w:pPr>
                  <w:r w:rsidRPr="00D837A4">
                    <w:rPr>
                      <w:rFonts w:asciiTheme="majorBidi" w:hAnsiTheme="majorBidi" w:cstheme="majorBidi"/>
                    </w:rPr>
                    <w:t xml:space="preserve"> Yes, the report not only justifies the need for the Hotel and Hospitality Leadership Essentials curriculum in response to the challenges and demands of the hospitality sector but also identifies a suitable target audience, particularly emphasizing the appeal to younger learners seeking quick entry into the workforce.</w:t>
                  </w:r>
                </w:p>
              </w:tc>
            </w:tr>
          </w:tbl>
          <w:p w14:paraId="6D44DEBB" w14:textId="77777777" w:rsidR="00D837A4" w:rsidRPr="00D837A4" w:rsidRDefault="00D837A4" w:rsidP="00D837A4">
            <w:pPr>
              <w:jc w:val="both"/>
              <w:rPr>
                <w:rFonts w:asciiTheme="majorBidi" w:hAnsiTheme="majorBidi" w:cstheme="majorBidi"/>
              </w:rPr>
            </w:pPr>
          </w:p>
          <w:p w14:paraId="0621A300" w14:textId="77777777" w:rsidR="00D837A4" w:rsidRPr="00D837A4" w:rsidRDefault="00D837A4" w:rsidP="00D837A4">
            <w:pPr>
              <w:jc w:val="both"/>
              <w:rPr>
                <w:rFonts w:asciiTheme="majorBidi" w:hAnsiTheme="majorBidi" w:cstheme="majorBidi"/>
              </w:rPr>
            </w:pPr>
            <w:r w:rsidRPr="00D837A4">
              <w:rPr>
                <w:rFonts w:asciiTheme="majorBidi" w:hAnsiTheme="majorBidi" w:cstheme="majorBidi"/>
              </w:rPr>
              <w:t xml:space="preserve">The aims and objectives for the curriculum are appropriate for the topic and learning </w:t>
            </w:r>
            <w:proofErr w:type="gramStart"/>
            <w:r w:rsidRPr="00D837A4">
              <w:rPr>
                <w:rFonts w:asciiTheme="majorBidi" w:hAnsiTheme="majorBidi" w:cstheme="majorBidi"/>
              </w:rPr>
              <w:t>group</w:t>
            </w:r>
            <w:proofErr w:type="gramEnd"/>
          </w:p>
          <w:tbl>
            <w:tblPr>
              <w:tblStyle w:val="TableGrid"/>
              <w:tblW w:w="0" w:type="auto"/>
              <w:tblLook w:val="06A0" w:firstRow="1" w:lastRow="0" w:firstColumn="1" w:lastColumn="0" w:noHBand="1" w:noVBand="1"/>
            </w:tblPr>
            <w:tblGrid>
              <w:gridCol w:w="8790"/>
            </w:tblGrid>
            <w:tr w:rsidR="00D837A4" w:rsidRPr="00D837A4" w14:paraId="11EBF491" w14:textId="77777777" w:rsidTr="00623ECE">
              <w:tc>
                <w:tcPr>
                  <w:tcW w:w="9015" w:type="dxa"/>
                </w:tcPr>
                <w:p w14:paraId="5376DC3D" w14:textId="77777777" w:rsidR="00D837A4" w:rsidRPr="00D837A4" w:rsidRDefault="00D837A4" w:rsidP="0098251F">
                  <w:pPr>
                    <w:framePr w:hSpace="180" w:wrap="around" w:vAnchor="text" w:hAnchor="margin" w:y="361"/>
                    <w:jc w:val="both"/>
                    <w:rPr>
                      <w:rFonts w:asciiTheme="majorBidi" w:hAnsiTheme="majorBidi" w:cstheme="majorBidi"/>
                    </w:rPr>
                  </w:pPr>
                  <w:r w:rsidRPr="00D837A4">
                    <w:rPr>
                      <w:rFonts w:asciiTheme="majorBidi" w:hAnsiTheme="majorBidi" w:cstheme="majorBidi"/>
                    </w:rPr>
                    <w:t>The aims and objectives are appropriate for the topic of hospitality leadership, as they emphasize practical education, relevant skills, and real-world application. The curriculum appears well-suited for students aiming to pursue successful careers in the service sector.</w:t>
                  </w:r>
                </w:p>
              </w:tc>
            </w:tr>
          </w:tbl>
          <w:p w14:paraId="24122170" w14:textId="77777777" w:rsidR="00D837A4" w:rsidRPr="00D837A4" w:rsidRDefault="00D837A4" w:rsidP="00D837A4">
            <w:pPr>
              <w:jc w:val="both"/>
              <w:rPr>
                <w:rFonts w:asciiTheme="majorBidi" w:hAnsiTheme="majorBidi" w:cstheme="majorBidi"/>
              </w:rPr>
            </w:pPr>
          </w:p>
          <w:p w14:paraId="66999975" w14:textId="77777777" w:rsidR="00D837A4" w:rsidRPr="00D837A4" w:rsidRDefault="00D837A4" w:rsidP="00D837A4">
            <w:pPr>
              <w:jc w:val="both"/>
              <w:rPr>
                <w:rFonts w:asciiTheme="majorBidi" w:hAnsiTheme="majorBidi" w:cstheme="majorBidi"/>
              </w:rPr>
            </w:pPr>
            <w:r w:rsidRPr="00D837A4">
              <w:rPr>
                <w:rFonts w:asciiTheme="majorBidi" w:hAnsiTheme="majorBidi" w:cstheme="majorBidi"/>
              </w:rPr>
              <w:t>The proposed curriculum has a suitable structure for the needs of the topic and the cohort.</w:t>
            </w:r>
          </w:p>
          <w:tbl>
            <w:tblPr>
              <w:tblStyle w:val="TableGrid"/>
              <w:tblW w:w="0" w:type="auto"/>
              <w:tblLook w:val="06A0" w:firstRow="1" w:lastRow="0" w:firstColumn="1" w:lastColumn="0" w:noHBand="1" w:noVBand="1"/>
            </w:tblPr>
            <w:tblGrid>
              <w:gridCol w:w="8790"/>
            </w:tblGrid>
            <w:tr w:rsidR="00D837A4" w:rsidRPr="00D837A4" w14:paraId="13AAF7BB" w14:textId="77777777" w:rsidTr="00623ECE">
              <w:tc>
                <w:tcPr>
                  <w:tcW w:w="9015" w:type="dxa"/>
                </w:tcPr>
                <w:p w14:paraId="2DA0FA31" w14:textId="77777777" w:rsidR="00D837A4" w:rsidRPr="00D837A4" w:rsidRDefault="00D837A4" w:rsidP="0098251F">
                  <w:pPr>
                    <w:framePr w:hSpace="180" w:wrap="around" w:vAnchor="text" w:hAnchor="margin" w:y="361"/>
                    <w:jc w:val="both"/>
                    <w:rPr>
                      <w:rFonts w:asciiTheme="majorBidi" w:hAnsiTheme="majorBidi" w:cstheme="majorBidi"/>
                    </w:rPr>
                  </w:pPr>
                  <w:r w:rsidRPr="00D837A4">
                    <w:rPr>
                      <w:rFonts w:asciiTheme="majorBidi" w:hAnsiTheme="majorBidi" w:cstheme="majorBidi"/>
                    </w:rPr>
                    <w:t>The curriculum structure seems comprehensive, incorporating theoretical knowledge, practical applications, and assessments using appropriate resources. The use of simulations enhances experiential learning, and the alignment of topics with industry demands appears well-suited for the cohort interested in Hotel and Hospitality Leadership Essentials.</w:t>
                  </w:r>
                </w:p>
              </w:tc>
            </w:tr>
          </w:tbl>
          <w:p w14:paraId="20EE70D1" w14:textId="77777777" w:rsidR="00D837A4" w:rsidRPr="00D837A4" w:rsidRDefault="00D837A4" w:rsidP="00D837A4">
            <w:pPr>
              <w:jc w:val="both"/>
              <w:rPr>
                <w:rFonts w:asciiTheme="majorBidi" w:hAnsiTheme="majorBidi" w:cstheme="majorBidi"/>
              </w:rPr>
            </w:pPr>
          </w:p>
          <w:p w14:paraId="766AB805" w14:textId="77777777" w:rsidR="00D837A4" w:rsidRPr="00D837A4" w:rsidRDefault="00D837A4" w:rsidP="00D837A4">
            <w:pPr>
              <w:jc w:val="both"/>
              <w:rPr>
                <w:rFonts w:asciiTheme="majorBidi" w:hAnsiTheme="majorBidi" w:cstheme="majorBidi"/>
              </w:rPr>
            </w:pPr>
            <w:r w:rsidRPr="00D837A4">
              <w:rPr>
                <w:rFonts w:asciiTheme="majorBidi" w:hAnsiTheme="majorBidi" w:cstheme="majorBidi"/>
              </w:rPr>
              <w:t>Where appropriate, there was consideration given to relevant professional standards/benchmarking statements in the design of the curriculum.</w:t>
            </w:r>
          </w:p>
          <w:tbl>
            <w:tblPr>
              <w:tblStyle w:val="TableGrid"/>
              <w:tblW w:w="0" w:type="auto"/>
              <w:tblLook w:val="06A0" w:firstRow="1" w:lastRow="0" w:firstColumn="1" w:lastColumn="0" w:noHBand="1" w:noVBand="1"/>
            </w:tblPr>
            <w:tblGrid>
              <w:gridCol w:w="8790"/>
            </w:tblGrid>
            <w:tr w:rsidR="00D837A4" w:rsidRPr="00D837A4" w14:paraId="06037FFF" w14:textId="77777777" w:rsidTr="00623ECE">
              <w:tc>
                <w:tcPr>
                  <w:tcW w:w="9015" w:type="dxa"/>
                </w:tcPr>
                <w:p w14:paraId="77229D8F" w14:textId="77777777" w:rsidR="00D837A4" w:rsidRPr="00D837A4" w:rsidRDefault="00D837A4" w:rsidP="0098251F">
                  <w:pPr>
                    <w:framePr w:hSpace="180" w:wrap="around" w:vAnchor="text" w:hAnchor="margin" w:y="361"/>
                    <w:jc w:val="both"/>
                    <w:rPr>
                      <w:rFonts w:asciiTheme="majorBidi" w:hAnsiTheme="majorBidi" w:cstheme="majorBidi"/>
                    </w:rPr>
                  </w:pPr>
                  <w:r w:rsidRPr="00D837A4">
                    <w:rPr>
                      <w:rFonts w:asciiTheme="majorBidi" w:hAnsiTheme="majorBidi" w:cstheme="majorBidi"/>
                    </w:rPr>
                    <w:t>Yes, the curriculum design demonstrates a comprehensive alignment with various professional standards, frameworks, and benchmarking statements, ensuring the program's credibility, recognition, and adherence to industry best practices.</w:t>
                  </w:r>
                </w:p>
              </w:tc>
            </w:tr>
          </w:tbl>
          <w:p w14:paraId="1B159477" w14:textId="77777777" w:rsidR="00D837A4" w:rsidRPr="00D837A4" w:rsidRDefault="00D837A4" w:rsidP="00D837A4">
            <w:pPr>
              <w:jc w:val="both"/>
              <w:rPr>
                <w:rFonts w:asciiTheme="majorBidi" w:hAnsiTheme="majorBidi" w:cstheme="majorBidi"/>
              </w:rPr>
            </w:pPr>
          </w:p>
          <w:p w14:paraId="25ED692E" w14:textId="77777777" w:rsidR="00D837A4" w:rsidRPr="00D837A4" w:rsidRDefault="00D837A4" w:rsidP="00D837A4">
            <w:pPr>
              <w:jc w:val="both"/>
              <w:rPr>
                <w:rFonts w:asciiTheme="majorBidi" w:hAnsiTheme="majorBidi" w:cstheme="majorBidi"/>
              </w:rPr>
            </w:pPr>
            <w:r w:rsidRPr="00D837A4">
              <w:rPr>
                <w:rFonts w:asciiTheme="majorBidi" w:hAnsiTheme="majorBidi" w:cstheme="majorBidi"/>
              </w:rPr>
              <w:t>Comments on the scheme of work that was designed.</w:t>
            </w:r>
          </w:p>
          <w:tbl>
            <w:tblPr>
              <w:tblStyle w:val="TableGrid"/>
              <w:tblW w:w="0" w:type="auto"/>
              <w:tblLook w:val="06A0" w:firstRow="1" w:lastRow="0" w:firstColumn="1" w:lastColumn="0" w:noHBand="1" w:noVBand="1"/>
            </w:tblPr>
            <w:tblGrid>
              <w:gridCol w:w="8790"/>
            </w:tblGrid>
            <w:tr w:rsidR="00D837A4" w:rsidRPr="00D837A4" w14:paraId="7728D09D" w14:textId="77777777" w:rsidTr="00623ECE">
              <w:tc>
                <w:tcPr>
                  <w:tcW w:w="9015" w:type="dxa"/>
                </w:tcPr>
                <w:p w14:paraId="1FE8DC49" w14:textId="77777777" w:rsidR="00D837A4" w:rsidRPr="00D837A4" w:rsidRDefault="00D837A4" w:rsidP="0098251F">
                  <w:pPr>
                    <w:pStyle w:val="ListParagraph"/>
                    <w:framePr w:hSpace="180" w:wrap="around" w:vAnchor="text" w:hAnchor="margin" w:y="361"/>
                    <w:numPr>
                      <w:ilvl w:val="0"/>
                      <w:numId w:val="7"/>
                    </w:numPr>
                    <w:jc w:val="both"/>
                    <w:rPr>
                      <w:rFonts w:asciiTheme="majorBidi" w:hAnsiTheme="majorBidi" w:cstheme="majorBidi"/>
                    </w:rPr>
                  </w:pPr>
                  <w:r w:rsidRPr="00D837A4">
                    <w:rPr>
                      <w:rFonts w:asciiTheme="majorBidi" w:hAnsiTheme="majorBidi" w:cstheme="majorBidi"/>
                    </w:rPr>
                    <w:t>The scheme of work demonstrates a commendable effort in aligning with various professional standards and benchmarking statements. By connecting the micro-credential to the UK Higher Education Professional Standards Framework, USW 2030 Curriculum Principles, UNESCO Sustainability Goals, QQA Subject Benchmarking, and the Future Generations Act in Wales, the curriculum ensures that it meets recognized industry and educational standards.</w:t>
                  </w:r>
                </w:p>
                <w:p w14:paraId="43579670" w14:textId="77777777" w:rsidR="00D837A4" w:rsidRPr="00D837A4" w:rsidRDefault="00D837A4" w:rsidP="0098251F">
                  <w:pPr>
                    <w:framePr w:hSpace="180" w:wrap="around" w:vAnchor="text" w:hAnchor="margin" w:y="361"/>
                    <w:jc w:val="both"/>
                    <w:rPr>
                      <w:rFonts w:asciiTheme="majorBidi" w:hAnsiTheme="majorBidi" w:cstheme="majorBidi"/>
                    </w:rPr>
                  </w:pPr>
                </w:p>
                <w:p w14:paraId="12333031" w14:textId="77777777" w:rsidR="00D837A4" w:rsidRPr="00D837A4" w:rsidRDefault="00D837A4" w:rsidP="0098251F">
                  <w:pPr>
                    <w:pStyle w:val="ListParagraph"/>
                    <w:framePr w:hSpace="180" w:wrap="around" w:vAnchor="text" w:hAnchor="margin" w:y="361"/>
                    <w:numPr>
                      <w:ilvl w:val="0"/>
                      <w:numId w:val="7"/>
                    </w:numPr>
                    <w:jc w:val="both"/>
                    <w:rPr>
                      <w:rFonts w:asciiTheme="majorBidi" w:hAnsiTheme="majorBidi" w:cstheme="majorBidi"/>
                    </w:rPr>
                  </w:pPr>
                  <w:r w:rsidRPr="00D837A4">
                    <w:rPr>
                      <w:rFonts w:asciiTheme="majorBidi" w:hAnsiTheme="majorBidi" w:cstheme="majorBidi"/>
                    </w:rPr>
                    <w:t xml:space="preserve">The scheme of work incorporates active learning methods, including simulations like the Hotel Operations Tactics Simulation (HOTS), reflective writing sessions, and work-based learning modules. This approach not only engages students actively in the learning process but also provides them with practical experiences that mirror real-world scenarios. </w:t>
                  </w:r>
                </w:p>
                <w:p w14:paraId="50CC71AF" w14:textId="77777777" w:rsidR="00D837A4" w:rsidRPr="00D837A4" w:rsidRDefault="00D837A4" w:rsidP="0098251F">
                  <w:pPr>
                    <w:framePr w:hSpace="180" w:wrap="around" w:vAnchor="text" w:hAnchor="margin" w:y="361"/>
                    <w:jc w:val="both"/>
                    <w:rPr>
                      <w:rFonts w:asciiTheme="majorBidi" w:hAnsiTheme="majorBidi" w:cstheme="majorBidi"/>
                    </w:rPr>
                  </w:pPr>
                </w:p>
                <w:p w14:paraId="4E323505" w14:textId="77777777" w:rsidR="00D837A4" w:rsidRPr="00D837A4" w:rsidRDefault="00D837A4" w:rsidP="0098251F">
                  <w:pPr>
                    <w:pStyle w:val="ListParagraph"/>
                    <w:framePr w:hSpace="180" w:wrap="around" w:vAnchor="text" w:hAnchor="margin" w:y="361"/>
                    <w:numPr>
                      <w:ilvl w:val="0"/>
                      <w:numId w:val="7"/>
                    </w:numPr>
                    <w:jc w:val="both"/>
                    <w:rPr>
                      <w:rFonts w:asciiTheme="majorBidi" w:hAnsiTheme="majorBidi" w:cstheme="majorBidi"/>
                    </w:rPr>
                  </w:pPr>
                  <w:r w:rsidRPr="00D837A4">
                    <w:rPr>
                      <w:rFonts w:asciiTheme="majorBidi" w:hAnsiTheme="majorBidi" w:cstheme="majorBidi"/>
                    </w:rPr>
                    <w:t xml:space="preserve">The inclusion of the UNESCO Sustainability Goals and alignment with the Future Generations Act in Wales reflects a strong emphasis on global citizenship and </w:t>
                  </w:r>
                  <w:r w:rsidRPr="00D837A4">
                    <w:rPr>
                      <w:rFonts w:asciiTheme="majorBidi" w:hAnsiTheme="majorBidi" w:cstheme="majorBidi"/>
                    </w:rPr>
                    <w:lastRenderedPageBreak/>
                    <w:t xml:space="preserve">sustainability within the curriculum. This demonstrates a forward-thinking approach, acknowledging the importance of responsible and ethical practices in the hospitality sector. </w:t>
                  </w:r>
                </w:p>
              </w:tc>
            </w:tr>
          </w:tbl>
          <w:p w14:paraId="40D2D56E" w14:textId="77777777" w:rsidR="00D837A4" w:rsidRPr="00D837A4" w:rsidRDefault="00D837A4" w:rsidP="00D837A4">
            <w:pPr>
              <w:jc w:val="both"/>
              <w:rPr>
                <w:rFonts w:asciiTheme="majorBidi" w:hAnsiTheme="majorBidi" w:cstheme="majorBidi"/>
              </w:rPr>
            </w:pPr>
          </w:p>
          <w:p w14:paraId="7352C5C8" w14:textId="77777777" w:rsidR="00D837A4" w:rsidRPr="00D837A4" w:rsidRDefault="00D837A4" w:rsidP="00D837A4">
            <w:pPr>
              <w:jc w:val="both"/>
              <w:rPr>
                <w:rFonts w:asciiTheme="majorBidi" w:hAnsiTheme="majorBidi" w:cstheme="majorBidi"/>
              </w:rPr>
            </w:pPr>
            <w:r w:rsidRPr="00D837A4">
              <w:rPr>
                <w:rFonts w:asciiTheme="majorBidi" w:hAnsiTheme="majorBidi" w:cstheme="majorBidi"/>
              </w:rPr>
              <w:t>Anything else that you would like to comment on?</w:t>
            </w:r>
          </w:p>
          <w:tbl>
            <w:tblPr>
              <w:tblStyle w:val="TableGrid"/>
              <w:tblW w:w="0" w:type="auto"/>
              <w:tblLook w:val="06A0" w:firstRow="1" w:lastRow="0" w:firstColumn="1" w:lastColumn="0" w:noHBand="1" w:noVBand="1"/>
            </w:tblPr>
            <w:tblGrid>
              <w:gridCol w:w="8790"/>
            </w:tblGrid>
            <w:tr w:rsidR="00D837A4" w:rsidRPr="00D837A4" w14:paraId="7DB1271C" w14:textId="77777777" w:rsidTr="00623ECE">
              <w:tc>
                <w:tcPr>
                  <w:tcW w:w="9015" w:type="dxa"/>
                </w:tcPr>
                <w:p w14:paraId="497A8E47" w14:textId="77777777" w:rsidR="00D837A4" w:rsidRPr="00D837A4" w:rsidRDefault="00D837A4" w:rsidP="0098251F">
                  <w:pPr>
                    <w:framePr w:hSpace="180" w:wrap="around" w:vAnchor="text" w:hAnchor="margin" w:y="361"/>
                    <w:jc w:val="both"/>
                    <w:rPr>
                      <w:rFonts w:asciiTheme="majorBidi" w:hAnsiTheme="majorBidi" w:cstheme="majorBidi"/>
                    </w:rPr>
                  </w:pPr>
                  <w:r w:rsidRPr="00D837A4">
                    <w:rPr>
                      <w:rFonts w:asciiTheme="majorBidi" w:hAnsiTheme="majorBidi" w:cstheme="majorBidi"/>
                    </w:rPr>
                    <w:t>Overall, the curriculum design not only meets academic and professional standards but also embraces a forward-looking perspective, ensuring that students are equipped with a holistic set of skills and knowledge to thrive in the dynamic and challenging landscape of hotel and hospitality leadership.</w:t>
                  </w:r>
                </w:p>
              </w:tc>
            </w:tr>
          </w:tbl>
          <w:p w14:paraId="10365DE7" w14:textId="77777777" w:rsidR="00D837A4" w:rsidRPr="00D837A4" w:rsidRDefault="00D837A4" w:rsidP="00D837A4">
            <w:pPr>
              <w:rPr>
                <w:rFonts w:asciiTheme="majorBidi" w:hAnsiTheme="majorBidi" w:cstheme="majorBidi"/>
                <w:lang w:val="en-US"/>
              </w:rPr>
            </w:pPr>
          </w:p>
        </w:tc>
      </w:tr>
    </w:tbl>
    <w:p w14:paraId="10BC4A62" w14:textId="068C2951" w:rsidR="00D837A4" w:rsidRDefault="00D837A4" w:rsidP="00B32F6E">
      <w:pPr>
        <w:rPr>
          <w:lang w:val="en-US"/>
        </w:rPr>
      </w:pPr>
    </w:p>
    <w:tbl>
      <w:tblPr>
        <w:tblStyle w:val="TableGrid"/>
        <w:tblW w:w="0" w:type="auto"/>
        <w:tblLook w:val="04A0" w:firstRow="1" w:lastRow="0" w:firstColumn="1" w:lastColumn="0" w:noHBand="0" w:noVBand="1"/>
      </w:tblPr>
      <w:tblGrid>
        <w:gridCol w:w="9016"/>
      </w:tblGrid>
      <w:tr w:rsidR="0088375D" w14:paraId="65A4B907" w14:textId="77777777" w:rsidTr="0088375D">
        <w:tc>
          <w:tcPr>
            <w:tcW w:w="9016" w:type="dxa"/>
          </w:tcPr>
          <w:tbl>
            <w:tblPr>
              <w:tblStyle w:val="TableGrid"/>
              <w:tblpPr w:leftFromText="180" w:rightFromText="180" w:vertAnchor="page" w:horzAnchor="margin" w:tblpY="36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90"/>
            </w:tblGrid>
            <w:tr w:rsidR="0088375D" w:rsidRPr="00B32F6E" w14:paraId="374FE962" w14:textId="77777777" w:rsidTr="0088375D">
              <w:tc>
                <w:tcPr>
                  <w:tcW w:w="8790" w:type="dxa"/>
                </w:tcPr>
                <w:p w14:paraId="613E7429" w14:textId="77777777" w:rsidR="0088375D" w:rsidRPr="0098251F" w:rsidRDefault="0088375D" w:rsidP="0088375D">
                  <w:pPr>
                    <w:rPr>
                      <w:rFonts w:asciiTheme="majorBidi" w:hAnsiTheme="majorBidi" w:cstheme="majorBidi"/>
                    </w:rPr>
                  </w:pPr>
                  <w:r w:rsidRPr="0098251F">
                    <w:rPr>
                      <w:rFonts w:asciiTheme="majorBidi" w:hAnsiTheme="majorBidi" w:cstheme="majorBidi"/>
                    </w:rPr>
                    <w:t>Peer Review Feedback</w:t>
                  </w:r>
                </w:p>
                <w:p w14:paraId="33FB2309" w14:textId="77777777" w:rsidR="0088375D" w:rsidRPr="00B32F6E" w:rsidRDefault="0088375D" w:rsidP="0088375D">
                  <w:pPr>
                    <w:jc w:val="both"/>
                    <w:rPr>
                      <w:rFonts w:asciiTheme="majorBidi" w:hAnsiTheme="majorBidi" w:cstheme="majorBidi"/>
                    </w:rPr>
                  </w:pPr>
                </w:p>
                <w:p w14:paraId="447BD774" w14:textId="77777777" w:rsidR="0088375D" w:rsidRPr="00B32F6E" w:rsidRDefault="0088375D" w:rsidP="0088375D">
                  <w:pPr>
                    <w:pStyle w:val="Heading2"/>
                    <w:jc w:val="both"/>
                    <w:rPr>
                      <w:rFonts w:asciiTheme="majorBidi" w:hAnsiTheme="majorBidi" w:cstheme="majorBidi"/>
                      <w:i w:val="0"/>
                      <w:iCs w:val="0"/>
                    </w:rPr>
                  </w:pPr>
                  <w:bookmarkStart w:id="8" w:name="_Toc158838613"/>
                  <w:r w:rsidRPr="00B32F6E">
                    <w:rPr>
                      <w:rFonts w:asciiTheme="majorBidi" w:hAnsiTheme="majorBidi" w:cstheme="majorBidi"/>
                      <w:i w:val="0"/>
                      <w:iCs w:val="0"/>
                    </w:rPr>
                    <w:t xml:space="preserve">Curriculum </w:t>
                  </w:r>
                  <w:r>
                    <w:rPr>
                      <w:rFonts w:asciiTheme="majorBidi" w:hAnsiTheme="majorBidi" w:cstheme="majorBidi"/>
                      <w:i w:val="0"/>
                      <w:iCs w:val="0"/>
                    </w:rPr>
                    <w:t>N</w:t>
                  </w:r>
                  <w:r w:rsidRPr="00B32F6E">
                    <w:rPr>
                      <w:rFonts w:asciiTheme="majorBidi" w:hAnsiTheme="majorBidi" w:cstheme="majorBidi"/>
                      <w:i w:val="0"/>
                      <w:iCs w:val="0"/>
                    </w:rPr>
                    <w:t>umber: 6</w:t>
                  </w:r>
                  <w:bookmarkEnd w:id="8"/>
                </w:p>
                <w:p w14:paraId="5E05460B" w14:textId="77777777" w:rsidR="0088375D" w:rsidRPr="00B32F6E" w:rsidRDefault="0088375D" w:rsidP="0088375D">
                  <w:pPr>
                    <w:jc w:val="both"/>
                    <w:rPr>
                      <w:rFonts w:asciiTheme="majorBidi" w:hAnsiTheme="majorBidi" w:cstheme="majorBidi"/>
                    </w:rPr>
                  </w:pPr>
                </w:p>
                <w:p w14:paraId="0B5D0A16"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A clear justification has been provided for the proposed curriculum with an appropriate target audience.</w:t>
                  </w:r>
                </w:p>
                <w:tbl>
                  <w:tblPr>
                    <w:tblStyle w:val="TableGrid"/>
                    <w:tblW w:w="0" w:type="auto"/>
                    <w:tblLook w:val="06A0" w:firstRow="1" w:lastRow="0" w:firstColumn="1" w:lastColumn="0" w:noHBand="1" w:noVBand="1"/>
                  </w:tblPr>
                  <w:tblGrid>
                    <w:gridCol w:w="8564"/>
                  </w:tblGrid>
                  <w:tr w:rsidR="0088375D" w:rsidRPr="00B32F6E" w14:paraId="13912D3A" w14:textId="77777777" w:rsidTr="003D5DA5">
                    <w:tc>
                      <w:tcPr>
                        <w:tcW w:w="9015" w:type="dxa"/>
                      </w:tcPr>
                      <w:p w14:paraId="0B58ABA9"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 xml:space="preserve"> </w:t>
                        </w:r>
                      </w:p>
                      <w:p w14:paraId="63BE38AD"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The report provides a comprehensive justification for the proposed curriculum and clearly outlines the target audience, making a compelling case for the need and relevance of the refresher course for social work PEs in Local Authorities in Wales.</w:t>
                        </w:r>
                      </w:p>
                    </w:tc>
                  </w:tr>
                </w:tbl>
                <w:p w14:paraId="4380BE85" w14:textId="77777777" w:rsidR="0088375D" w:rsidRPr="00B32F6E" w:rsidRDefault="0088375D" w:rsidP="0088375D">
                  <w:pPr>
                    <w:jc w:val="both"/>
                    <w:rPr>
                      <w:rFonts w:asciiTheme="majorBidi" w:hAnsiTheme="majorBidi" w:cstheme="majorBidi"/>
                    </w:rPr>
                  </w:pPr>
                </w:p>
                <w:p w14:paraId="3D19D3DA"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 xml:space="preserve">The aims and objectives for the curriculum are appropriate for the topic and learning </w:t>
                  </w:r>
                  <w:proofErr w:type="gramStart"/>
                  <w:r w:rsidRPr="00B32F6E">
                    <w:rPr>
                      <w:rFonts w:asciiTheme="majorBidi" w:hAnsiTheme="majorBidi" w:cstheme="majorBidi"/>
                    </w:rPr>
                    <w:t>group</w:t>
                  </w:r>
                  <w:proofErr w:type="gramEnd"/>
                </w:p>
                <w:tbl>
                  <w:tblPr>
                    <w:tblStyle w:val="TableGrid"/>
                    <w:tblW w:w="0" w:type="auto"/>
                    <w:tblLook w:val="06A0" w:firstRow="1" w:lastRow="0" w:firstColumn="1" w:lastColumn="0" w:noHBand="1" w:noVBand="1"/>
                  </w:tblPr>
                  <w:tblGrid>
                    <w:gridCol w:w="8564"/>
                  </w:tblGrid>
                  <w:tr w:rsidR="0088375D" w:rsidRPr="00B32F6E" w14:paraId="765D51CA" w14:textId="77777777" w:rsidTr="003D5DA5">
                    <w:tc>
                      <w:tcPr>
                        <w:tcW w:w="9015" w:type="dxa"/>
                      </w:tcPr>
                      <w:p w14:paraId="22E11C60" w14:textId="77777777" w:rsidR="0088375D" w:rsidRPr="00B32F6E" w:rsidRDefault="0088375D" w:rsidP="0088375D">
                        <w:pPr>
                          <w:jc w:val="both"/>
                          <w:rPr>
                            <w:rFonts w:asciiTheme="majorBidi" w:hAnsiTheme="majorBidi" w:cstheme="majorBidi"/>
                          </w:rPr>
                        </w:pPr>
                      </w:p>
                      <w:p w14:paraId="310A61F9"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The aims and learning outcomes presented in the curriculum align well with educational theories, are relevant to the topic of a refresher course for PEs, are specific and measurable, and are directly related to professional practice. Therefore, they appear to be appropriate for the targeted learning group and the context of the curriculum.</w:t>
                        </w:r>
                      </w:p>
                    </w:tc>
                  </w:tr>
                </w:tbl>
                <w:p w14:paraId="7517A565" w14:textId="77777777" w:rsidR="0088375D" w:rsidRPr="00B32F6E" w:rsidRDefault="0088375D" w:rsidP="0088375D">
                  <w:pPr>
                    <w:jc w:val="both"/>
                    <w:rPr>
                      <w:rFonts w:asciiTheme="majorBidi" w:hAnsiTheme="majorBidi" w:cstheme="majorBidi"/>
                    </w:rPr>
                  </w:pPr>
                </w:p>
                <w:p w14:paraId="27310D01"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The proposed curriculum has a suitable structure for the needs of the topic and the cohort.</w:t>
                  </w:r>
                </w:p>
                <w:tbl>
                  <w:tblPr>
                    <w:tblStyle w:val="TableGrid"/>
                    <w:tblW w:w="0" w:type="auto"/>
                    <w:tblLook w:val="06A0" w:firstRow="1" w:lastRow="0" w:firstColumn="1" w:lastColumn="0" w:noHBand="1" w:noVBand="1"/>
                  </w:tblPr>
                  <w:tblGrid>
                    <w:gridCol w:w="8564"/>
                  </w:tblGrid>
                  <w:tr w:rsidR="0088375D" w:rsidRPr="00B32F6E" w14:paraId="52461E4F" w14:textId="77777777" w:rsidTr="003D5DA5">
                    <w:tc>
                      <w:tcPr>
                        <w:tcW w:w="9015" w:type="dxa"/>
                      </w:tcPr>
                      <w:p w14:paraId="1FCC95D7" w14:textId="77777777" w:rsidR="0088375D" w:rsidRPr="00B32F6E" w:rsidRDefault="0088375D" w:rsidP="0088375D">
                        <w:pPr>
                          <w:jc w:val="both"/>
                          <w:rPr>
                            <w:rFonts w:asciiTheme="majorBidi" w:hAnsiTheme="majorBidi" w:cstheme="majorBidi"/>
                          </w:rPr>
                        </w:pPr>
                      </w:p>
                      <w:p w14:paraId="069D0E9C"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The proposed curriculum demonstrates a thoughtful and comprehensive structure that aligns with the needs of the topic and the targeted cohort of Practice Educators. The inclusion of varied learning methods and a systematic progression enhances the effectiveness of the training program.</w:t>
                        </w:r>
                      </w:p>
                    </w:tc>
                  </w:tr>
                </w:tbl>
                <w:p w14:paraId="670599E8" w14:textId="77777777" w:rsidR="0088375D" w:rsidRPr="00B32F6E" w:rsidRDefault="0088375D" w:rsidP="0088375D">
                  <w:pPr>
                    <w:jc w:val="both"/>
                    <w:rPr>
                      <w:rFonts w:asciiTheme="majorBidi" w:hAnsiTheme="majorBidi" w:cstheme="majorBidi"/>
                    </w:rPr>
                  </w:pPr>
                </w:p>
                <w:p w14:paraId="5CEE57FC"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Where appropriate, there was consideration given to relevant professional standards/benchmarking statements in the design of the curriculum.</w:t>
                  </w:r>
                </w:p>
                <w:tbl>
                  <w:tblPr>
                    <w:tblStyle w:val="TableGrid"/>
                    <w:tblW w:w="0" w:type="auto"/>
                    <w:tblLook w:val="06A0" w:firstRow="1" w:lastRow="0" w:firstColumn="1" w:lastColumn="0" w:noHBand="1" w:noVBand="1"/>
                  </w:tblPr>
                  <w:tblGrid>
                    <w:gridCol w:w="8564"/>
                  </w:tblGrid>
                  <w:tr w:rsidR="0088375D" w:rsidRPr="00B32F6E" w14:paraId="570D156B" w14:textId="77777777" w:rsidTr="003D5DA5">
                    <w:tc>
                      <w:tcPr>
                        <w:tcW w:w="9015" w:type="dxa"/>
                      </w:tcPr>
                      <w:p w14:paraId="3EB23E4E"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Consideration has been given to relevant professional standards and benchmarking statements in the design of the curriculum. Here are specific instances where this consideration is evident. Hence, it can be concluded that the curriculum demonstrates a conscious effort to align with relevant professional standards and benchmarking statements, ensuring that the content and structure are in line with the expectations and requirements of the social work profession.</w:t>
                        </w:r>
                      </w:p>
                    </w:tc>
                  </w:tr>
                </w:tbl>
                <w:p w14:paraId="2BFB96F8" w14:textId="77777777" w:rsidR="0088375D" w:rsidRPr="00B32F6E" w:rsidRDefault="0088375D" w:rsidP="0088375D">
                  <w:pPr>
                    <w:jc w:val="both"/>
                    <w:rPr>
                      <w:rFonts w:asciiTheme="majorBidi" w:hAnsiTheme="majorBidi" w:cstheme="majorBidi"/>
                    </w:rPr>
                  </w:pPr>
                </w:p>
                <w:p w14:paraId="6DDB6D8D"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Comments on the scheme of work that was designed.</w:t>
                  </w:r>
                </w:p>
                <w:tbl>
                  <w:tblPr>
                    <w:tblStyle w:val="TableGrid"/>
                    <w:tblW w:w="0" w:type="auto"/>
                    <w:tblLook w:val="06A0" w:firstRow="1" w:lastRow="0" w:firstColumn="1" w:lastColumn="0" w:noHBand="1" w:noVBand="1"/>
                  </w:tblPr>
                  <w:tblGrid>
                    <w:gridCol w:w="8564"/>
                  </w:tblGrid>
                  <w:tr w:rsidR="0088375D" w:rsidRPr="00B32F6E" w14:paraId="28AF61BE" w14:textId="77777777" w:rsidTr="003D5DA5">
                    <w:tc>
                      <w:tcPr>
                        <w:tcW w:w="9015" w:type="dxa"/>
                      </w:tcPr>
                      <w:p w14:paraId="1606A2AD" w14:textId="77777777" w:rsidR="0088375D" w:rsidRPr="00B32F6E" w:rsidRDefault="0088375D" w:rsidP="0088375D">
                        <w:pPr>
                          <w:jc w:val="both"/>
                          <w:rPr>
                            <w:rFonts w:asciiTheme="majorBidi" w:hAnsiTheme="majorBidi" w:cstheme="majorBidi"/>
                          </w:rPr>
                        </w:pPr>
                      </w:p>
                      <w:p w14:paraId="179B826B" w14:textId="77777777" w:rsidR="0088375D" w:rsidRPr="00B32F6E" w:rsidRDefault="0088375D" w:rsidP="0088375D">
                        <w:pPr>
                          <w:pStyle w:val="ListParagraph"/>
                          <w:numPr>
                            <w:ilvl w:val="0"/>
                            <w:numId w:val="8"/>
                          </w:numPr>
                          <w:jc w:val="both"/>
                          <w:rPr>
                            <w:rFonts w:asciiTheme="majorBidi" w:hAnsiTheme="majorBidi" w:cstheme="majorBidi"/>
                          </w:rPr>
                        </w:pPr>
                        <w:r w:rsidRPr="00B32F6E">
                          <w:rPr>
                            <w:rFonts w:asciiTheme="majorBidi" w:hAnsiTheme="majorBidi" w:cstheme="majorBidi"/>
                          </w:rPr>
                          <w:t xml:space="preserve">The scheme of work effectively integrates theoretical knowledge with practical application throughout the curriculum. Sessions cover a range of topics, from </w:t>
                        </w:r>
                        <w:r w:rsidRPr="00B32F6E">
                          <w:rPr>
                            <w:rFonts w:asciiTheme="majorBidi" w:hAnsiTheme="majorBidi" w:cstheme="majorBidi"/>
                          </w:rPr>
                          <w:lastRenderedPageBreak/>
                          <w:t xml:space="preserve">understanding National Occupational Standards and Codes of Professional Practice to practical skills like report writing, direct observations, and supervision. </w:t>
                        </w:r>
                      </w:p>
                      <w:p w14:paraId="43E705DB" w14:textId="77777777" w:rsidR="0088375D" w:rsidRPr="00B32F6E" w:rsidRDefault="0088375D" w:rsidP="0088375D">
                        <w:pPr>
                          <w:pStyle w:val="ListParagraph"/>
                          <w:ind w:left="400"/>
                          <w:jc w:val="both"/>
                          <w:rPr>
                            <w:rFonts w:asciiTheme="majorBidi" w:hAnsiTheme="majorBidi" w:cstheme="majorBidi"/>
                          </w:rPr>
                        </w:pPr>
                      </w:p>
                      <w:p w14:paraId="10D88B3D" w14:textId="77777777" w:rsidR="0088375D" w:rsidRPr="00B32F6E" w:rsidRDefault="0088375D" w:rsidP="0088375D">
                        <w:pPr>
                          <w:pStyle w:val="ListParagraph"/>
                          <w:numPr>
                            <w:ilvl w:val="0"/>
                            <w:numId w:val="8"/>
                          </w:numPr>
                          <w:jc w:val="both"/>
                          <w:rPr>
                            <w:rFonts w:asciiTheme="majorBidi" w:hAnsiTheme="majorBidi" w:cstheme="majorBidi"/>
                          </w:rPr>
                        </w:pPr>
                        <w:r w:rsidRPr="00B32F6E">
                          <w:rPr>
                            <w:rFonts w:asciiTheme="majorBidi" w:hAnsiTheme="majorBidi" w:cstheme="majorBidi"/>
                          </w:rPr>
                          <w:t xml:space="preserve">The scheme of work demonstrates a well-thought-out and progressive structure. The sessions build upon each other in a logical sequence, facilitating a cohesive learning experience for PEs. Starting with an introduction and overview, the curriculum gradually covers essential aspects of the PE role, such as legal frameworks, reflective practice, and communication skills. </w:t>
                        </w:r>
                      </w:p>
                      <w:p w14:paraId="5E624D1E" w14:textId="77777777" w:rsidR="0088375D" w:rsidRPr="00B32F6E" w:rsidRDefault="0088375D" w:rsidP="0088375D">
                        <w:pPr>
                          <w:pStyle w:val="ListParagraph"/>
                          <w:jc w:val="both"/>
                          <w:rPr>
                            <w:rFonts w:asciiTheme="majorBidi" w:hAnsiTheme="majorBidi" w:cstheme="majorBidi"/>
                          </w:rPr>
                        </w:pPr>
                      </w:p>
                      <w:p w14:paraId="7C356D4F" w14:textId="77777777" w:rsidR="0088375D" w:rsidRPr="00B32F6E" w:rsidRDefault="0088375D" w:rsidP="0088375D">
                        <w:pPr>
                          <w:pStyle w:val="ListParagraph"/>
                          <w:numPr>
                            <w:ilvl w:val="0"/>
                            <w:numId w:val="8"/>
                          </w:numPr>
                          <w:jc w:val="both"/>
                          <w:rPr>
                            <w:rFonts w:asciiTheme="majorBidi" w:hAnsiTheme="majorBidi" w:cstheme="majorBidi"/>
                          </w:rPr>
                        </w:pPr>
                        <w:r w:rsidRPr="00B32F6E">
                          <w:rPr>
                            <w:rFonts w:asciiTheme="majorBidi" w:hAnsiTheme="majorBidi" w:cstheme="majorBidi"/>
                          </w:rPr>
                          <w:t>The inclusion of interactive and engaging learning activities, such as icebreakers, case studies, videos, and creative workshops, enhances the overall learning experience. The scheme incorporates a variety of methods that cater to different learning styles, making the curriculum more accessible and stimulating for participants.</w:t>
                        </w:r>
                      </w:p>
                    </w:tc>
                  </w:tr>
                </w:tbl>
                <w:p w14:paraId="6B457B2E" w14:textId="77777777" w:rsidR="0088375D" w:rsidRPr="00B32F6E" w:rsidRDefault="0088375D" w:rsidP="0088375D">
                  <w:pPr>
                    <w:jc w:val="both"/>
                    <w:rPr>
                      <w:rFonts w:asciiTheme="majorBidi" w:hAnsiTheme="majorBidi" w:cstheme="majorBidi"/>
                    </w:rPr>
                  </w:pPr>
                </w:p>
                <w:p w14:paraId="639386A6"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Anything else that you would like to comment on?</w:t>
                  </w:r>
                </w:p>
                <w:tbl>
                  <w:tblPr>
                    <w:tblStyle w:val="TableGrid"/>
                    <w:tblW w:w="0" w:type="auto"/>
                    <w:tblLook w:val="06A0" w:firstRow="1" w:lastRow="0" w:firstColumn="1" w:lastColumn="0" w:noHBand="1" w:noVBand="1"/>
                  </w:tblPr>
                  <w:tblGrid>
                    <w:gridCol w:w="8564"/>
                  </w:tblGrid>
                  <w:tr w:rsidR="0088375D" w:rsidRPr="00B32F6E" w14:paraId="15704493" w14:textId="77777777" w:rsidTr="003D5DA5">
                    <w:tc>
                      <w:tcPr>
                        <w:tcW w:w="9015" w:type="dxa"/>
                      </w:tcPr>
                      <w:p w14:paraId="2DA180B9" w14:textId="77777777" w:rsidR="0088375D" w:rsidRPr="00B32F6E" w:rsidRDefault="0088375D" w:rsidP="0088375D">
                        <w:pPr>
                          <w:jc w:val="both"/>
                          <w:rPr>
                            <w:rFonts w:asciiTheme="majorBidi" w:hAnsiTheme="majorBidi" w:cstheme="majorBidi"/>
                          </w:rPr>
                        </w:pPr>
                        <w:r w:rsidRPr="00B32F6E">
                          <w:rPr>
                            <w:rFonts w:asciiTheme="majorBidi" w:hAnsiTheme="majorBidi" w:cstheme="majorBidi"/>
                          </w:rPr>
                          <w:t>Overall, the curriculum is well-structured, but the following additional considerations could enhance its effectiveness and address potential areas of participant concern or need.</w:t>
                        </w:r>
                      </w:p>
                      <w:p w14:paraId="27D3FAB2" w14:textId="77777777" w:rsidR="0088375D" w:rsidRPr="00B32F6E" w:rsidRDefault="0088375D" w:rsidP="0088375D">
                        <w:pPr>
                          <w:jc w:val="both"/>
                          <w:rPr>
                            <w:rFonts w:asciiTheme="majorBidi" w:hAnsiTheme="majorBidi" w:cstheme="majorBidi"/>
                          </w:rPr>
                        </w:pPr>
                      </w:p>
                      <w:p w14:paraId="0A454F11" w14:textId="77777777" w:rsidR="0088375D" w:rsidRPr="00B32F6E" w:rsidRDefault="0088375D" w:rsidP="0088375D">
                        <w:pPr>
                          <w:pStyle w:val="ListParagraph"/>
                          <w:numPr>
                            <w:ilvl w:val="0"/>
                            <w:numId w:val="9"/>
                          </w:numPr>
                          <w:jc w:val="both"/>
                          <w:rPr>
                            <w:rFonts w:asciiTheme="majorBidi" w:hAnsiTheme="majorBidi" w:cstheme="majorBidi"/>
                          </w:rPr>
                        </w:pPr>
                        <w:r w:rsidRPr="00B32F6E">
                          <w:rPr>
                            <w:rFonts w:asciiTheme="majorBidi" w:hAnsiTheme="majorBidi" w:cstheme="majorBidi"/>
                          </w:rPr>
                          <w:t>While the learning outcomes for each session are clear and measurable, there could be more explicit mention of the assessment methods used to evaluate participants' understanding and application of the content. Additionally, detailing how feedback will be collected and utilised for continuous improvement would enhance the overall assessment strategy.</w:t>
                        </w:r>
                      </w:p>
                      <w:p w14:paraId="1FF6EED5" w14:textId="77777777" w:rsidR="0088375D" w:rsidRPr="00B32F6E" w:rsidRDefault="0088375D" w:rsidP="0088375D">
                        <w:pPr>
                          <w:jc w:val="both"/>
                          <w:rPr>
                            <w:rFonts w:asciiTheme="majorBidi" w:hAnsiTheme="majorBidi" w:cstheme="majorBidi"/>
                          </w:rPr>
                        </w:pPr>
                      </w:p>
                      <w:p w14:paraId="5F3528EF" w14:textId="77777777" w:rsidR="0088375D" w:rsidRPr="00B32F6E" w:rsidRDefault="0088375D" w:rsidP="0088375D">
                        <w:pPr>
                          <w:pStyle w:val="ListParagraph"/>
                          <w:numPr>
                            <w:ilvl w:val="0"/>
                            <w:numId w:val="9"/>
                          </w:numPr>
                          <w:jc w:val="both"/>
                          <w:rPr>
                            <w:rFonts w:asciiTheme="majorBidi" w:hAnsiTheme="majorBidi" w:cstheme="majorBidi"/>
                          </w:rPr>
                        </w:pPr>
                        <w:r w:rsidRPr="00B32F6E">
                          <w:rPr>
                            <w:rFonts w:asciiTheme="majorBidi" w:hAnsiTheme="majorBidi" w:cstheme="majorBidi"/>
                          </w:rPr>
                          <w:t>While the curriculum mentions the option for both online and in-person delivery, providing more details on how the content will be adapted for each format could be helpful. Addressing the specific tools and platforms for online sessions and any adjustments made for in-person delivery would ensure a smooth and effective learning experience in different modalities.</w:t>
                        </w:r>
                      </w:p>
                    </w:tc>
                  </w:tr>
                </w:tbl>
                <w:p w14:paraId="0F037686" w14:textId="77777777" w:rsidR="0088375D" w:rsidRPr="00B32F6E" w:rsidRDefault="0088375D" w:rsidP="0088375D">
                  <w:pPr>
                    <w:jc w:val="both"/>
                    <w:rPr>
                      <w:rFonts w:asciiTheme="majorBidi" w:hAnsiTheme="majorBidi" w:cstheme="majorBidi"/>
                    </w:rPr>
                  </w:pPr>
                </w:p>
                <w:p w14:paraId="12E6B239" w14:textId="77777777" w:rsidR="0088375D" w:rsidRPr="00B32F6E" w:rsidRDefault="0088375D" w:rsidP="0088375D">
                  <w:pPr>
                    <w:rPr>
                      <w:rFonts w:asciiTheme="majorBidi" w:hAnsiTheme="majorBidi" w:cstheme="majorBidi"/>
                      <w:lang w:val="en-US"/>
                    </w:rPr>
                  </w:pPr>
                </w:p>
              </w:tc>
            </w:tr>
          </w:tbl>
          <w:p w14:paraId="3ECD50E2" w14:textId="77777777" w:rsidR="0088375D" w:rsidRDefault="0088375D" w:rsidP="00D837A4">
            <w:pPr>
              <w:rPr>
                <w:lang w:val="en-US"/>
              </w:rPr>
            </w:pPr>
          </w:p>
        </w:tc>
      </w:tr>
    </w:tbl>
    <w:p w14:paraId="0417DCB5" w14:textId="77777777" w:rsidR="00D837A4" w:rsidRDefault="00D837A4" w:rsidP="00D837A4">
      <w:pPr>
        <w:rPr>
          <w:lang w:val="en-US"/>
        </w:rPr>
      </w:pPr>
    </w:p>
    <w:p w14:paraId="4E52086F" w14:textId="77777777" w:rsidR="00D837A4" w:rsidRPr="00D837A4" w:rsidRDefault="00D837A4" w:rsidP="00D837A4">
      <w:pPr>
        <w:rPr>
          <w:lang w:val="en-US"/>
        </w:rPr>
      </w:pPr>
    </w:p>
    <w:tbl>
      <w:tblPr>
        <w:tblStyle w:val="TableGrid"/>
        <w:tblW w:w="0" w:type="auto"/>
        <w:tblLook w:val="04A0" w:firstRow="1" w:lastRow="0" w:firstColumn="1" w:lastColumn="0" w:noHBand="0" w:noVBand="1"/>
      </w:tblPr>
      <w:tblGrid>
        <w:gridCol w:w="9016"/>
      </w:tblGrid>
      <w:tr w:rsidR="00B32F6E" w:rsidRPr="00B32F6E" w14:paraId="5D7A6799" w14:textId="77777777" w:rsidTr="00B32F6E">
        <w:tc>
          <w:tcPr>
            <w:tcW w:w="9016" w:type="dxa"/>
          </w:tcPr>
          <w:p w14:paraId="724D22B4" w14:textId="77777777" w:rsidR="00B32F6E" w:rsidRPr="0098251F" w:rsidRDefault="00B32F6E" w:rsidP="0098251F">
            <w:pPr>
              <w:rPr>
                <w:rFonts w:asciiTheme="majorBidi" w:hAnsiTheme="majorBidi" w:cstheme="majorBidi"/>
              </w:rPr>
            </w:pPr>
            <w:r w:rsidRPr="0098251F">
              <w:rPr>
                <w:rFonts w:asciiTheme="majorBidi" w:hAnsiTheme="majorBidi" w:cstheme="majorBidi"/>
              </w:rPr>
              <w:t>Peer Review Feedback</w:t>
            </w:r>
          </w:p>
          <w:p w14:paraId="14393DF1" w14:textId="77777777" w:rsidR="00B32F6E" w:rsidRPr="00B32F6E" w:rsidRDefault="00B32F6E" w:rsidP="00B32F6E">
            <w:pPr>
              <w:jc w:val="both"/>
              <w:rPr>
                <w:rFonts w:asciiTheme="majorBidi" w:hAnsiTheme="majorBidi" w:cstheme="majorBidi"/>
              </w:rPr>
            </w:pPr>
          </w:p>
          <w:p w14:paraId="730A056A" w14:textId="77777777" w:rsidR="00B32F6E" w:rsidRPr="00B32F6E" w:rsidRDefault="00B32F6E" w:rsidP="00B32F6E">
            <w:pPr>
              <w:pStyle w:val="Heading2"/>
              <w:jc w:val="both"/>
              <w:rPr>
                <w:rFonts w:asciiTheme="majorBidi" w:hAnsiTheme="majorBidi" w:cstheme="majorBidi"/>
                <w:i w:val="0"/>
                <w:iCs w:val="0"/>
              </w:rPr>
            </w:pPr>
            <w:bookmarkStart w:id="9" w:name="_Toc158838614"/>
            <w:r w:rsidRPr="00B32F6E">
              <w:rPr>
                <w:rFonts w:asciiTheme="majorBidi" w:hAnsiTheme="majorBidi" w:cstheme="majorBidi"/>
                <w:i w:val="0"/>
                <w:iCs w:val="0"/>
              </w:rPr>
              <w:t>Curriculum number: 9</w:t>
            </w:r>
            <w:bookmarkEnd w:id="9"/>
          </w:p>
          <w:p w14:paraId="627E9C8E" w14:textId="77777777" w:rsidR="00B32F6E" w:rsidRPr="00B32F6E" w:rsidRDefault="00B32F6E" w:rsidP="00B32F6E">
            <w:pPr>
              <w:jc w:val="both"/>
              <w:rPr>
                <w:rFonts w:asciiTheme="majorBidi" w:hAnsiTheme="majorBidi" w:cstheme="majorBidi"/>
              </w:rPr>
            </w:pPr>
          </w:p>
          <w:p w14:paraId="2E48E6E7" w14:textId="77777777" w:rsidR="00B32F6E" w:rsidRPr="00B32F6E" w:rsidRDefault="00B32F6E" w:rsidP="00B32F6E">
            <w:pPr>
              <w:jc w:val="both"/>
              <w:rPr>
                <w:rFonts w:asciiTheme="majorBidi" w:hAnsiTheme="majorBidi" w:cstheme="majorBidi"/>
              </w:rPr>
            </w:pPr>
            <w:r w:rsidRPr="00B32F6E">
              <w:rPr>
                <w:rFonts w:asciiTheme="majorBidi" w:hAnsiTheme="majorBidi" w:cstheme="majorBidi"/>
              </w:rPr>
              <w:t>A clear justification has been provided for the proposed curriculum with an appropriate target audience.</w:t>
            </w:r>
          </w:p>
          <w:tbl>
            <w:tblPr>
              <w:tblStyle w:val="TableGrid"/>
              <w:tblW w:w="0" w:type="auto"/>
              <w:tblLook w:val="06A0" w:firstRow="1" w:lastRow="0" w:firstColumn="1" w:lastColumn="0" w:noHBand="1" w:noVBand="1"/>
            </w:tblPr>
            <w:tblGrid>
              <w:gridCol w:w="8790"/>
            </w:tblGrid>
            <w:tr w:rsidR="00B32F6E" w:rsidRPr="00B32F6E" w14:paraId="73BA7170" w14:textId="77777777" w:rsidTr="003D5DA5">
              <w:tc>
                <w:tcPr>
                  <w:tcW w:w="9015" w:type="dxa"/>
                </w:tcPr>
                <w:p w14:paraId="67E5BE17" w14:textId="4CEB0BC5" w:rsidR="00B32F6E" w:rsidRPr="00B32F6E" w:rsidRDefault="00B32F6E" w:rsidP="00B32F6E">
                  <w:pPr>
                    <w:jc w:val="both"/>
                    <w:rPr>
                      <w:rFonts w:asciiTheme="majorBidi" w:hAnsiTheme="majorBidi" w:cstheme="majorBidi"/>
                    </w:rPr>
                  </w:pPr>
                  <w:r w:rsidRPr="00B32F6E">
                    <w:rPr>
                      <w:rFonts w:asciiTheme="majorBidi" w:hAnsiTheme="majorBidi" w:cstheme="majorBidi"/>
                    </w:rPr>
                    <w:t xml:space="preserve"> The report provides a clear justification for the proposed curriculum, citing specific needs, societal challenges, research evidence, and feedback from a pilot program. The target audience is appropriately identified as parents, caregivers, and practitioners. The identified gaps and considerations for improvement demonstrate a responsive and iterative curriculum development process.</w:t>
                  </w:r>
                </w:p>
              </w:tc>
            </w:tr>
          </w:tbl>
          <w:p w14:paraId="529EC3E8" w14:textId="77777777" w:rsidR="00B32F6E" w:rsidRPr="00B32F6E" w:rsidRDefault="00B32F6E" w:rsidP="00B32F6E">
            <w:pPr>
              <w:jc w:val="both"/>
              <w:rPr>
                <w:rFonts w:asciiTheme="majorBidi" w:hAnsiTheme="majorBidi" w:cstheme="majorBidi"/>
              </w:rPr>
            </w:pPr>
          </w:p>
          <w:p w14:paraId="2FCE7C9D" w14:textId="77777777" w:rsidR="00B32F6E" w:rsidRPr="00B32F6E" w:rsidRDefault="00B32F6E" w:rsidP="00B32F6E">
            <w:pPr>
              <w:jc w:val="both"/>
              <w:rPr>
                <w:rFonts w:asciiTheme="majorBidi" w:hAnsiTheme="majorBidi" w:cstheme="majorBidi"/>
              </w:rPr>
            </w:pPr>
            <w:r w:rsidRPr="00B32F6E">
              <w:rPr>
                <w:rFonts w:asciiTheme="majorBidi" w:hAnsiTheme="majorBidi" w:cstheme="majorBidi"/>
              </w:rPr>
              <w:t xml:space="preserve">The aims and objectives for the curriculum are appropriate for the topic and learning </w:t>
            </w:r>
            <w:proofErr w:type="gramStart"/>
            <w:r w:rsidRPr="00B32F6E">
              <w:rPr>
                <w:rFonts w:asciiTheme="majorBidi" w:hAnsiTheme="majorBidi" w:cstheme="majorBidi"/>
              </w:rPr>
              <w:t>group</w:t>
            </w:r>
            <w:proofErr w:type="gramEnd"/>
          </w:p>
          <w:tbl>
            <w:tblPr>
              <w:tblStyle w:val="TableGrid"/>
              <w:tblW w:w="0" w:type="auto"/>
              <w:tblLook w:val="06A0" w:firstRow="1" w:lastRow="0" w:firstColumn="1" w:lastColumn="0" w:noHBand="1" w:noVBand="1"/>
            </w:tblPr>
            <w:tblGrid>
              <w:gridCol w:w="8790"/>
            </w:tblGrid>
            <w:tr w:rsidR="00B32F6E" w:rsidRPr="00B32F6E" w14:paraId="54A9A613" w14:textId="77777777" w:rsidTr="003D5DA5">
              <w:tc>
                <w:tcPr>
                  <w:tcW w:w="9015" w:type="dxa"/>
                </w:tcPr>
                <w:p w14:paraId="375BB7DF" w14:textId="3EEC4133" w:rsidR="00B32F6E" w:rsidRPr="00B32F6E" w:rsidRDefault="00B32F6E" w:rsidP="00B32F6E">
                  <w:pPr>
                    <w:jc w:val="both"/>
                    <w:rPr>
                      <w:rFonts w:asciiTheme="majorBidi" w:hAnsiTheme="majorBidi" w:cstheme="majorBidi"/>
                    </w:rPr>
                  </w:pPr>
                  <w:r w:rsidRPr="00B32F6E">
                    <w:rPr>
                      <w:rFonts w:asciiTheme="majorBidi" w:hAnsiTheme="majorBidi" w:cstheme="majorBidi"/>
                    </w:rPr>
                    <w:lastRenderedPageBreak/>
                    <w:t>The aims and objectives outlined in the curriculum seem appropriate for the topic of ADHD and the learning group of parents and caregivers. The curriculum addresses specific needs, covers a comprehensive range of topics, and aligns with the challenges and gaps identified in the initial model and pilot program.</w:t>
                  </w:r>
                </w:p>
              </w:tc>
            </w:tr>
          </w:tbl>
          <w:p w14:paraId="0B550C5C" w14:textId="77777777" w:rsidR="00B32F6E" w:rsidRPr="00B32F6E" w:rsidRDefault="00B32F6E" w:rsidP="00B32F6E">
            <w:pPr>
              <w:jc w:val="both"/>
              <w:rPr>
                <w:rFonts w:asciiTheme="majorBidi" w:hAnsiTheme="majorBidi" w:cstheme="majorBidi"/>
              </w:rPr>
            </w:pPr>
          </w:p>
          <w:p w14:paraId="58C7D6A6" w14:textId="77777777" w:rsidR="00B32F6E" w:rsidRPr="00B32F6E" w:rsidRDefault="00B32F6E" w:rsidP="00B32F6E">
            <w:pPr>
              <w:jc w:val="both"/>
              <w:rPr>
                <w:rFonts w:asciiTheme="majorBidi" w:hAnsiTheme="majorBidi" w:cstheme="majorBidi"/>
              </w:rPr>
            </w:pPr>
            <w:r w:rsidRPr="00B32F6E">
              <w:rPr>
                <w:rFonts w:asciiTheme="majorBidi" w:hAnsiTheme="majorBidi" w:cstheme="majorBidi"/>
              </w:rPr>
              <w:t>The proposed curriculum has a suitable structure for the needs of the topic and the cohort.</w:t>
            </w:r>
          </w:p>
          <w:tbl>
            <w:tblPr>
              <w:tblStyle w:val="TableGrid"/>
              <w:tblW w:w="0" w:type="auto"/>
              <w:tblLook w:val="06A0" w:firstRow="1" w:lastRow="0" w:firstColumn="1" w:lastColumn="0" w:noHBand="1" w:noVBand="1"/>
            </w:tblPr>
            <w:tblGrid>
              <w:gridCol w:w="8790"/>
            </w:tblGrid>
            <w:tr w:rsidR="00B32F6E" w:rsidRPr="00B32F6E" w14:paraId="52064EFC" w14:textId="77777777" w:rsidTr="003D5DA5">
              <w:tc>
                <w:tcPr>
                  <w:tcW w:w="9015" w:type="dxa"/>
                </w:tcPr>
                <w:p w14:paraId="0582851C" w14:textId="77777777" w:rsidR="00B32F6E" w:rsidRPr="00B32F6E" w:rsidRDefault="00B32F6E" w:rsidP="00B32F6E">
                  <w:pPr>
                    <w:jc w:val="both"/>
                    <w:rPr>
                      <w:rFonts w:asciiTheme="majorBidi" w:hAnsiTheme="majorBidi" w:cstheme="majorBidi"/>
                    </w:rPr>
                  </w:pPr>
                </w:p>
                <w:p w14:paraId="1F2E65DB" w14:textId="720B84A2" w:rsidR="00B32F6E" w:rsidRPr="00B32F6E" w:rsidRDefault="00B32F6E" w:rsidP="00B32F6E">
                  <w:pPr>
                    <w:jc w:val="both"/>
                    <w:rPr>
                      <w:rFonts w:asciiTheme="majorBidi" w:hAnsiTheme="majorBidi" w:cstheme="majorBidi"/>
                    </w:rPr>
                  </w:pPr>
                  <w:r w:rsidRPr="00B32F6E">
                    <w:rPr>
                      <w:rFonts w:asciiTheme="majorBidi" w:hAnsiTheme="majorBidi" w:cstheme="majorBidi"/>
                    </w:rPr>
                    <w:t>The proposed curriculum structure appears to be well-designed for the needs of the topic (ADHD) and the cohort (parents and caregivers). It covers a range of relevant topics, integrates expert input, encourages participant reflection, and ensures a logical progression of learning throughout the workshop.</w:t>
                  </w:r>
                </w:p>
              </w:tc>
            </w:tr>
          </w:tbl>
          <w:p w14:paraId="0A32A54D" w14:textId="77777777" w:rsidR="00B32F6E" w:rsidRPr="00B32F6E" w:rsidRDefault="00B32F6E" w:rsidP="00B32F6E">
            <w:pPr>
              <w:jc w:val="both"/>
              <w:rPr>
                <w:rFonts w:asciiTheme="majorBidi" w:hAnsiTheme="majorBidi" w:cstheme="majorBidi"/>
              </w:rPr>
            </w:pPr>
          </w:p>
          <w:p w14:paraId="53FC30EC" w14:textId="77777777" w:rsidR="00B32F6E" w:rsidRPr="00B32F6E" w:rsidRDefault="00B32F6E" w:rsidP="00B32F6E">
            <w:pPr>
              <w:jc w:val="both"/>
              <w:rPr>
                <w:rFonts w:asciiTheme="majorBidi" w:hAnsiTheme="majorBidi" w:cstheme="majorBidi"/>
              </w:rPr>
            </w:pPr>
            <w:r w:rsidRPr="00B32F6E">
              <w:rPr>
                <w:rFonts w:asciiTheme="majorBidi" w:hAnsiTheme="majorBidi" w:cstheme="majorBidi"/>
              </w:rPr>
              <w:t>Where appropriate, there was consideration given to relevant professional standards/benchmarking statements in the design of the curriculum.</w:t>
            </w:r>
          </w:p>
          <w:tbl>
            <w:tblPr>
              <w:tblStyle w:val="TableGrid"/>
              <w:tblW w:w="0" w:type="auto"/>
              <w:tblLook w:val="06A0" w:firstRow="1" w:lastRow="0" w:firstColumn="1" w:lastColumn="0" w:noHBand="1" w:noVBand="1"/>
            </w:tblPr>
            <w:tblGrid>
              <w:gridCol w:w="8790"/>
            </w:tblGrid>
            <w:tr w:rsidR="00B32F6E" w:rsidRPr="00B32F6E" w14:paraId="617AC44D" w14:textId="77777777" w:rsidTr="003D5DA5">
              <w:tc>
                <w:tcPr>
                  <w:tcW w:w="9015" w:type="dxa"/>
                </w:tcPr>
                <w:p w14:paraId="689CC692" w14:textId="18C2538A" w:rsidR="00B32F6E" w:rsidRPr="00B32F6E" w:rsidRDefault="00B32F6E" w:rsidP="00B32F6E">
                  <w:pPr>
                    <w:jc w:val="both"/>
                    <w:rPr>
                      <w:rFonts w:asciiTheme="majorBidi" w:hAnsiTheme="majorBidi" w:cstheme="majorBidi"/>
                    </w:rPr>
                  </w:pPr>
                  <w:r w:rsidRPr="00B32F6E">
                    <w:rPr>
                      <w:rFonts w:asciiTheme="majorBidi" w:hAnsiTheme="majorBidi" w:cstheme="majorBidi"/>
                    </w:rPr>
                    <w:t>While the curriculum did not explicitly reference professional standards, it demonstrates alignment with various professional values, knowledge, understanding, and skills. The content reflects a commitment to inclusivity, collaboration, evidence-informed practices, and positive outcomes, suggesting consideration of relevant professional standards and benchmarking statements.</w:t>
                  </w:r>
                </w:p>
              </w:tc>
            </w:tr>
          </w:tbl>
          <w:p w14:paraId="3DC9A214" w14:textId="77777777" w:rsidR="00B32F6E" w:rsidRPr="00B32F6E" w:rsidRDefault="00B32F6E" w:rsidP="00B32F6E">
            <w:pPr>
              <w:jc w:val="both"/>
              <w:rPr>
                <w:rFonts w:asciiTheme="majorBidi" w:hAnsiTheme="majorBidi" w:cstheme="majorBidi"/>
              </w:rPr>
            </w:pPr>
          </w:p>
          <w:p w14:paraId="7B5BA683" w14:textId="77777777" w:rsidR="00B32F6E" w:rsidRPr="00B32F6E" w:rsidRDefault="00B32F6E" w:rsidP="00B32F6E">
            <w:pPr>
              <w:jc w:val="both"/>
              <w:rPr>
                <w:rFonts w:asciiTheme="majorBidi" w:hAnsiTheme="majorBidi" w:cstheme="majorBidi"/>
              </w:rPr>
            </w:pPr>
            <w:r w:rsidRPr="00B32F6E">
              <w:rPr>
                <w:rFonts w:asciiTheme="majorBidi" w:hAnsiTheme="majorBidi" w:cstheme="majorBidi"/>
              </w:rPr>
              <w:t>Comments on the scheme of work that was designed.</w:t>
            </w:r>
          </w:p>
          <w:tbl>
            <w:tblPr>
              <w:tblStyle w:val="TableGrid"/>
              <w:tblW w:w="0" w:type="auto"/>
              <w:tblLook w:val="06A0" w:firstRow="1" w:lastRow="0" w:firstColumn="1" w:lastColumn="0" w:noHBand="1" w:noVBand="1"/>
            </w:tblPr>
            <w:tblGrid>
              <w:gridCol w:w="8790"/>
            </w:tblGrid>
            <w:tr w:rsidR="00B32F6E" w:rsidRPr="00B32F6E" w14:paraId="6ABEC601" w14:textId="77777777" w:rsidTr="003D5DA5">
              <w:tc>
                <w:tcPr>
                  <w:tcW w:w="9015" w:type="dxa"/>
                </w:tcPr>
                <w:p w14:paraId="1C16F0CE" w14:textId="77777777" w:rsidR="00B32F6E" w:rsidRPr="00B32F6E" w:rsidRDefault="00B32F6E" w:rsidP="00B32F6E">
                  <w:pPr>
                    <w:pStyle w:val="ListParagraph"/>
                    <w:numPr>
                      <w:ilvl w:val="0"/>
                      <w:numId w:val="10"/>
                    </w:numPr>
                    <w:jc w:val="both"/>
                    <w:rPr>
                      <w:rFonts w:asciiTheme="majorBidi" w:hAnsiTheme="majorBidi" w:cstheme="majorBidi"/>
                    </w:rPr>
                  </w:pPr>
                  <w:r w:rsidRPr="00B32F6E">
                    <w:rPr>
                      <w:rFonts w:asciiTheme="majorBidi" w:hAnsiTheme="majorBidi" w:cstheme="majorBidi"/>
                    </w:rPr>
                    <w:t xml:space="preserve">The scheme of work appears to take a holistic approach by integrating not only the necessary information about ADHD but also focusing on the emotional well-being of parents and caregivers. The inclusion of sessions on self-care, reflections, and reminders about well-being reinforces the understanding that effective parenting involves both knowledge and emotional support. </w:t>
                  </w:r>
                </w:p>
                <w:p w14:paraId="3720E288" w14:textId="77777777" w:rsidR="00B32F6E" w:rsidRPr="00B32F6E" w:rsidRDefault="00B32F6E" w:rsidP="00B32F6E">
                  <w:pPr>
                    <w:jc w:val="both"/>
                    <w:rPr>
                      <w:rFonts w:asciiTheme="majorBidi" w:hAnsiTheme="majorBidi" w:cstheme="majorBidi"/>
                    </w:rPr>
                  </w:pPr>
                </w:p>
                <w:p w14:paraId="039F5121" w14:textId="77777777" w:rsidR="00B32F6E" w:rsidRPr="00B32F6E" w:rsidRDefault="00B32F6E" w:rsidP="00B32F6E">
                  <w:pPr>
                    <w:pStyle w:val="ListParagraph"/>
                    <w:numPr>
                      <w:ilvl w:val="0"/>
                      <w:numId w:val="10"/>
                    </w:numPr>
                    <w:jc w:val="both"/>
                    <w:rPr>
                      <w:rFonts w:asciiTheme="majorBidi" w:hAnsiTheme="majorBidi" w:cstheme="majorBidi"/>
                    </w:rPr>
                  </w:pPr>
                  <w:r w:rsidRPr="00B32F6E">
                    <w:rPr>
                      <w:rFonts w:asciiTheme="majorBidi" w:hAnsiTheme="majorBidi" w:cstheme="majorBidi"/>
                    </w:rPr>
                    <w:t xml:space="preserve">The inclusion of a Medication Q&amp;A session with an ADHD Specialist Nurse indicates a thoughtful approach to incorporating expert knowledge into the curriculum. The collaboration with professionals from various backgrounds, including an ADHD Nurse, Educational Psychologist, and Disability Services Practitioners, reflects a commitment to providing a well-rounded and evidence-informed learning experience. </w:t>
                  </w:r>
                </w:p>
                <w:p w14:paraId="11F80AAD" w14:textId="77777777" w:rsidR="00B32F6E" w:rsidRPr="00B32F6E" w:rsidRDefault="00B32F6E" w:rsidP="00B32F6E">
                  <w:pPr>
                    <w:jc w:val="both"/>
                    <w:rPr>
                      <w:rFonts w:asciiTheme="majorBidi" w:hAnsiTheme="majorBidi" w:cstheme="majorBidi"/>
                    </w:rPr>
                  </w:pPr>
                </w:p>
                <w:p w14:paraId="7631ACCA" w14:textId="555AD5A1" w:rsidR="00B32F6E" w:rsidRPr="00B32F6E" w:rsidRDefault="00B32F6E" w:rsidP="00B32F6E">
                  <w:pPr>
                    <w:pStyle w:val="ListParagraph"/>
                    <w:numPr>
                      <w:ilvl w:val="0"/>
                      <w:numId w:val="10"/>
                    </w:numPr>
                    <w:jc w:val="both"/>
                    <w:rPr>
                      <w:rFonts w:asciiTheme="majorBidi" w:hAnsiTheme="majorBidi" w:cstheme="majorBidi"/>
                    </w:rPr>
                  </w:pPr>
                  <w:r w:rsidRPr="00B32F6E">
                    <w:rPr>
                      <w:rFonts w:asciiTheme="majorBidi" w:hAnsiTheme="majorBidi" w:cstheme="majorBidi"/>
                    </w:rPr>
                    <w:t xml:space="preserve">The scheme of work demonstrates a logical and progressive structure, with each session building upon the previous ones. The curriculum begins with foundational knowledge about ADHD, progresses to a deeper understanding of the condition and its impact, and then addresses specific behavioural management strategies. The final sessions focus on practical steps and positive approaches to parenting. </w:t>
                  </w:r>
                </w:p>
              </w:tc>
            </w:tr>
          </w:tbl>
          <w:p w14:paraId="41B070F0" w14:textId="77777777" w:rsidR="00B32F6E" w:rsidRPr="00B32F6E" w:rsidRDefault="00B32F6E" w:rsidP="00B32F6E">
            <w:pPr>
              <w:jc w:val="both"/>
              <w:rPr>
                <w:rFonts w:asciiTheme="majorBidi" w:hAnsiTheme="majorBidi" w:cstheme="majorBidi"/>
              </w:rPr>
            </w:pPr>
          </w:p>
          <w:p w14:paraId="28E98347" w14:textId="77777777" w:rsidR="00B32F6E" w:rsidRPr="00B32F6E" w:rsidRDefault="00B32F6E" w:rsidP="00B32F6E">
            <w:pPr>
              <w:jc w:val="both"/>
              <w:rPr>
                <w:rFonts w:asciiTheme="majorBidi" w:hAnsiTheme="majorBidi" w:cstheme="majorBidi"/>
              </w:rPr>
            </w:pPr>
            <w:r w:rsidRPr="00B32F6E">
              <w:rPr>
                <w:rFonts w:asciiTheme="majorBidi" w:hAnsiTheme="majorBidi" w:cstheme="majorBidi"/>
              </w:rPr>
              <w:t>Anything else that you would like to comment on?</w:t>
            </w:r>
          </w:p>
          <w:tbl>
            <w:tblPr>
              <w:tblStyle w:val="TableGrid"/>
              <w:tblW w:w="0" w:type="auto"/>
              <w:tblLook w:val="06A0" w:firstRow="1" w:lastRow="0" w:firstColumn="1" w:lastColumn="0" w:noHBand="1" w:noVBand="1"/>
            </w:tblPr>
            <w:tblGrid>
              <w:gridCol w:w="8790"/>
            </w:tblGrid>
            <w:tr w:rsidR="00B32F6E" w:rsidRPr="00B32F6E" w14:paraId="0F2B364A" w14:textId="77777777" w:rsidTr="003D5DA5">
              <w:tc>
                <w:tcPr>
                  <w:tcW w:w="9015" w:type="dxa"/>
                </w:tcPr>
                <w:p w14:paraId="2CE66F17" w14:textId="77777777" w:rsidR="00B32F6E" w:rsidRPr="00B32F6E" w:rsidRDefault="00B32F6E" w:rsidP="00B32F6E">
                  <w:pPr>
                    <w:jc w:val="both"/>
                    <w:rPr>
                      <w:rFonts w:asciiTheme="majorBidi" w:hAnsiTheme="majorBidi" w:cstheme="majorBidi"/>
                    </w:rPr>
                  </w:pPr>
                  <w:r w:rsidRPr="00B32F6E">
                    <w:rPr>
                      <w:rFonts w:asciiTheme="majorBidi" w:hAnsiTheme="majorBidi" w:cstheme="majorBidi"/>
                    </w:rPr>
                    <w:t xml:space="preserve">The scheme of work also appears to be sensitive to the diverse needs of the parents and caregivers participating in the workshop. The consideration of neurodiversity and the acknowledgment that some parents may also have ADHD, whether diagnosed or undiagnosed, reflects an awareness of the varied backgrounds and experiences within the learning group. </w:t>
                  </w:r>
                </w:p>
                <w:p w14:paraId="1F409ED2" w14:textId="77777777" w:rsidR="00B32F6E" w:rsidRPr="00B32F6E" w:rsidRDefault="00B32F6E" w:rsidP="00B32F6E">
                  <w:pPr>
                    <w:jc w:val="both"/>
                    <w:rPr>
                      <w:rFonts w:asciiTheme="majorBidi" w:hAnsiTheme="majorBidi" w:cstheme="majorBidi"/>
                    </w:rPr>
                  </w:pPr>
                </w:p>
                <w:p w14:paraId="0D19B37C" w14:textId="77777777" w:rsidR="00B32F6E" w:rsidRPr="00B32F6E" w:rsidRDefault="00B32F6E" w:rsidP="00B32F6E">
                  <w:pPr>
                    <w:jc w:val="both"/>
                    <w:rPr>
                      <w:rFonts w:asciiTheme="majorBidi" w:hAnsiTheme="majorBidi" w:cstheme="majorBidi"/>
                    </w:rPr>
                  </w:pPr>
                  <w:r w:rsidRPr="00B32F6E">
                    <w:rPr>
                      <w:rFonts w:asciiTheme="majorBidi" w:hAnsiTheme="majorBidi" w:cstheme="majorBidi"/>
                    </w:rPr>
                    <w:t xml:space="preserve">Furthermore, the incorporation of a parent-to-parent support group that feeds into the curriculum development adds a valuable layer of community involvement and shared </w:t>
                  </w:r>
                  <w:r w:rsidRPr="00B32F6E">
                    <w:rPr>
                      <w:rFonts w:asciiTheme="majorBidi" w:hAnsiTheme="majorBidi" w:cstheme="majorBidi"/>
                    </w:rPr>
                    <w:lastRenderedPageBreak/>
                    <w:t xml:space="preserve">experiences. Involving parents who have personal experience with ADHD, along with their professional insights, enriches the curriculum with real-world </w:t>
                  </w:r>
                  <w:proofErr w:type="gramStart"/>
                  <w:r w:rsidRPr="00B32F6E">
                    <w:rPr>
                      <w:rFonts w:asciiTheme="majorBidi" w:hAnsiTheme="majorBidi" w:cstheme="majorBidi"/>
                    </w:rPr>
                    <w:t>perspectives</w:t>
                  </w:r>
                  <w:proofErr w:type="gramEnd"/>
                </w:p>
                <w:p w14:paraId="2E0763AE" w14:textId="77777777" w:rsidR="00B32F6E" w:rsidRPr="00B32F6E" w:rsidRDefault="00B32F6E" w:rsidP="00B32F6E">
                  <w:pPr>
                    <w:jc w:val="both"/>
                    <w:rPr>
                      <w:rFonts w:asciiTheme="majorBidi" w:hAnsiTheme="majorBidi" w:cstheme="majorBidi"/>
                    </w:rPr>
                  </w:pPr>
                </w:p>
                <w:p w14:paraId="5B9C1DAC" w14:textId="7E465553" w:rsidR="00B32F6E" w:rsidRPr="00B32F6E" w:rsidRDefault="00B32F6E" w:rsidP="00B32F6E">
                  <w:pPr>
                    <w:jc w:val="both"/>
                    <w:rPr>
                      <w:rFonts w:asciiTheme="majorBidi" w:hAnsiTheme="majorBidi" w:cstheme="majorBidi"/>
                    </w:rPr>
                  </w:pPr>
                  <w:r w:rsidRPr="00B32F6E">
                    <w:rPr>
                      <w:rFonts w:asciiTheme="majorBidi" w:hAnsiTheme="majorBidi" w:cstheme="majorBidi"/>
                    </w:rPr>
                    <w:t xml:space="preserve">Overall, the scheme of work appears to be designed with a thoughtful and inclusive approach, considering both the educational and emotional aspects of parenting children with ADHD. </w:t>
                  </w:r>
                </w:p>
              </w:tc>
            </w:tr>
          </w:tbl>
          <w:p w14:paraId="07CE7074" w14:textId="77777777" w:rsidR="00B32F6E" w:rsidRPr="00B32F6E" w:rsidRDefault="00B32F6E" w:rsidP="00B32F6E">
            <w:pPr>
              <w:jc w:val="both"/>
              <w:rPr>
                <w:rFonts w:asciiTheme="majorBidi" w:hAnsiTheme="majorBidi" w:cstheme="majorBidi"/>
              </w:rPr>
            </w:pPr>
          </w:p>
          <w:p w14:paraId="125EE4C0" w14:textId="77777777" w:rsidR="00B32F6E" w:rsidRPr="00B32F6E" w:rsidRDefault="00B32F6E" w:rsidP="00D837A4">
            <w:pPr>
              <w:rPr>
                <w:rFonts w:asciiTheme="majorBidi" w:hAnsiTheme="majorBidi" w:cstheme="majorBidi"/>
                <w:lang w:val="en-US"/>
              </w:rPr>
            </w:pPr>
          </w:p>
        </w:tc>
      </w:tr>
    </w:tbl>
    <w:p w14:paraId="11073117" w14:textId="5622F8C9" w:rsidR="00192D8B" w:rsidRPr="0098251F" w:rsidRDefault="00D837A4" w:rsidP="0098251F">
      <w:pPr>
        <w:rPr>
          <w:rFonts w:ascii="Times New Roman" w:hAnsi="Times New Roman" w:cs="Times New Roman"/>
          <w:lang w:val="en-US"/>
        </w:rPr>
      </w:pPr>
      <w:r>
        <w:rPr>
          <w:rFonts w:ascii="Times New Roman" w:hAnsi="Times New Roman" w:cs="Times New Roman"/>
          <w:lang w:val="en-US"/>
        </w:rPr>
        <w:lastRenderedPageBreak/>
        <w:br/>
      </w:r>
    </w:p>
    <w:sectPr w:rsidR="00192D8B" w:rsidRPr="009825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82F4C" w14:textId="77777777" w:rsidR="00E25393" w:rsidRDefault="00E25393" w:rsidP="00011783">
      <w:r>
        <w:separator/>
      </w:r>
    </w:p>
  </w:endnote>
  <w:endnote w:type="continuationSeparator" w:id="0">
    <w:p w14:paraId="392DA976" w14:textId="77777777" w:rsidR="00E25393" w:rsidRDefault="00E25393" w:rsidP="0001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6621229"/>
      <w:docPartObj>
        <w:docPartGallery w:val="Page Numbers (Bottom of Page)"/>
        <w:docPartUnique/>
      </w:docPartObj>
    </w:sdtPr>
    <w:sdtContent>
      <w:p w14:paraId="1E81D245" w14:textId="6DFD9E2A" w:rsidR="00011783" w:rsidRDefault="00011783" w:rsidP="001A37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CF2316" w14:textId="77777777" w:rsidR="00011783" w:rsidRDefault="00011783" w:rsidP="000117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9366298"/>
      <w:docPartObj>
        <w:docPartGallery w:val="Page Numbers (Bottom of Page)"/>
        <w:docPartUnique/>
      </w:docPartObj>
    </w:sdtPr>
    <w:sdtContent>
      <w:p w14:paraId="271634B7" w14:textId="3C3E1619" w:rsidR="001A3745" w:rsidRDefault="001A3745" w:rsidP="00C679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CAA2BA6" w14:textId="5E5B0748" w:rsidR="00011783" w:rsidRPr="00DD349C" w:rsidRDefault="00007535" w:rsidP="00011783">
    <w:pPr>
      <w:pStyle w:val="Footer"/>
      <w:ind w:right="360"/>
      <w:rPr>
        <w:sz w:val="18"/>
        <w:szCs w:val="18"/>
      </w:rPr>
    </w:pPr>
    <w:r w:rsidRPr="00DD349C">
      <w:rPr>
        <w:noProof/>
        <w:sz w:val="18"/>
        <w:szCs w:val="18"/>
      </w:rPr>
      <mc:AlternateContent>
        <mc:Choice Requires="wps">
          <w:drawing>
            <wp:anchor distT="0" distB="0" distL="114300" distR="114300" simplePos="0" relativeHeight="251659264" behindDoc="0" locked="0" layoutInCell="1" allowOverlap="1" wp14:anchorId="5AFF834C" wp14:editId="7313BE7C">
              <wp:simplePos x="0" y="0"/>
              <wp:positionH relativeFrom="column">
                <wp:posOffset>-38735</wp:posOffset>
              </wp:positionH>
              <wp:positionV relativeFrom="paragraph">
                <wp:posOffset>-111069</wp:posOffset>
              </wp:positionV>
              <wp:extent cx="5773003" cy="0"/>
              <wp:effectExtent l="0" t="0" r="5715" b="12700"/>
              <wp:wrapNone/>
              <wp:docPr id="6" name="Straight Connector 6"/>
              <wp:cNvGraphicFramePr/>
              <a:graphic xmlns:a="http://schemas.openxmlformats.org/drawingml/2006/main">
                <a:graphicData uri="http://schemas.microsoft.com/office/word/2010/wordprocessingShape">
                  <wps:wsp>
                    <wps:cNvCnPr/>
                    <wps:spPr>
                      <a:xfrm>
                        <a:off x="0" y="0"/>
                        <a:ext cx="57730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1603732" id="Straight Connector 6"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5pt,-8.75pt" to="451.5pt,-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" strokecolor="#4472c4 [3204]" strokeweight=".5pt">
              <v:stroke joinstyle="miter"/>
            </v:line>
          </w:pict>
        </mc:Fallback>
      </mc:AlternateContent>
    </w:r>
    <w:r w:rsidR="00CC6700" w:rsidRPr="00DD349C">
      <w:rPr>
        <w:sz w:val="18"/>
        <w:szCs w:val="18"/>
      </w:rPr>
      <w:t xml:space="preserve">The Teaching Toolkit </w:t>
    </w:r>
    <w:r w:rsidR="001C3A5D">
      <w:rPr>
        <w:sz w:val="18"/>
        <w:szCs w:val="18"/>
      </w:rPr>
      <w:t>2</w:t>
    </w:r>
    <w:r w:rsidR="00CC6700" w:rsidRPr="00DD349C">
      <w:rPr>
        <w:sz w:val="18"/>
        <w:szCs w:val="18"/>
      </w:rPr>
      <w:t xml:space="preserve"> (</w:t>
    </w:r>
    <w:r w:rsidR="001C3A5D" w:rsidRPr="001C3A5D">
      <w:rPr>
        <w:sz w:val="18"/>
        <w:szCs w:val="18"/>
      </w:rPr>
      <w:t>ECPT7004</w:t>
    </w:r>
    <w:r w:rsidR="00CC6700" w:rsidRPr="00DD349C">
      <w:rPr>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F2667" w14:textId="77777777" w:rsidR="00E25393" w:rsidRDefault="00E25393" w:rsidP="00011783">
      <w:r>
        <w:separator/>
      </w:r>
    </w:p>
  </w:footnote>
  <w:footnote w:type="continuationSeparator" w:id="0">
    <w:p w14:paraId="61461F4D" w14:textId="77777777" w:rsidR="00E25393" w:rsidRDefault="00E25393" w:rsidP="00011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D6C4" w14:textId="5A19049A" w:rsidR="00DD349C" w:rsidRPr="004505CB" w:rsidRDefault="00DD349C" w:rsidP="00DD349C">
    <w:pPr>
      <w:pStyle w:val="NormalWeb"/>
      <w:rPr>
        <w:rFonts w:asciiTheme="minorBidi" w:hAnsiTheme="minorBidi" w:cstheme="minorBidi"/>
        <w:sz w:val="18"/>
        <w:szCs w:val="18"/>
      </w:rPr>
    </w:pPr>
    <w:r w:rsidRPr="004505CB">
      <w:rPr>
        <w:noProof/>
        <w:lang w:val="en-US"/>
      </w:rPr>
      <mc:AlternateContent>
        <mc:Choice Requires="wps">
          <w:drawing>
            <wp:anchor distT="0" distB="0" distL="114300" distR="114300" simplePos="0" relativeHeight="251660288" behindDoc="0" locked="0" layoutInCell="1" allowOverlap="1" wp14:anchorId="0FFCA1D5" wp14:editId="6836CA96">
              <wp:simplePos x="0" y="0"/>
              <wp:positionH relativeFrom="column">
                <wp:posOffset>-41566</wp:posOffset>
              </wp:positionH>
              <wp:positionV relativeFrom="paragraph">
                <wp:posOffset>300355</wp:posOffset>
              </wp:positionV>
              <wp:extent cx="5729605" cy="0"/>
              <wp:effectExtent l="0" t="0" r="10795" b="12700"/>
              <wp:wrapNone/>
              <wp:docPr id="7" name="Straight Connector 7"/>
              <wp:cNvGraphicFramePr/>
              <a:graphic xmlns:a="http://schemas.openxmlformats.org/drawingml/2006/main">
                <a:graphicData uri="http://schemas.microsoft.com/office/word/2010/wordprocessingShape">
                  <wps:wsp>
                    <wps:cNvCnPr/>
                    <wps:spPr>
                      <a:xfrm>
                        <a:off x="0" y="0"/>
                        <a:ext cx="57296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CB056"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25pt,23.65pt" to="447.9pt,2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" strokecolor="#4472c4 [3204]" strokeweight=".5pt">
              <v:stroke joinstyle="miter"/>
            </v:line>
          </w:pict>
        </mc:Fallback>
      </mc:AlternateContent>
    </w:r>
    <w:r w:rsidRPr="004505CB">
      <w:rPr>
        <w:rFonts w:asciiTheme="minorBidi" w:hAnsiTheme="minorBidi" w:cstheme="minorBidi"/>
        <w:sz w:val="18"/>
        <w:szCs w:val="18"/>
      </w:rPr>
      <w:t xml:space="preserve"> </w:t>
    </w:r>
    <w:r w:rsidR="00FE221F" w:rsidRPr="00FE221F">
      <w:rPr>
        <w:rFonts w:ascii="Arial" w:hAnsi="Arial" w:cs="Arial"/>
        <w:color w:val="222222"/>
        <w:sz w:val="16"/>
        <w:szCs w:val="16"/>
        <w:shd w:val="clear" w:color="auto" w:fill="FFFFFF"/>
      </w:rPr>
      <w:t xml:space="preserve">Written Reflection and Peer Review  </w:t>
    </w:r>
    <w:r w:rsidR="00255CD5">
      <w:rPr>
        <w:rFonts w:asciiTheme="minorBidi" w:hAnsiTheme="minorBidi" w:cstheme="minorBidi"/>
        <w:sz w:val="18"/>
        <w:szCs w:val="18"/>
      </w:rPr>
      <w:tab/>
    </w:r>
    <w:r w:rsidR="00255CD5">
      <w:rPr>
        <w:rFonts w:asciiTheme="minorBidi" w:hAnsiTheme="minorBidi" w:cstheme="minorBidi"/>
        <w:sz w:val="18"/>
        <w:szCs w:val="18"/>
      </w:rPr>
      <w:tab/>
    </w:r>
    <w:r w:rsidR="00255CD5">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t xml:space="preserve">        </w:t>
    </w:r>
    <w:r w:rsidR="00FE221F">
      <w:rPr>
        <w:rFonts w:asciiTheme="minorBidi" w:hAnsiTheme="minorBidi" w:cstheme="minorBidi"/>
        <w:sz w:val="18"/>
        <w:szCs w:val="18"/>
      </w:rPr>
      <w:t xml:space="preserve"> </w:t>
    </w:r>
  </w:p>
  <w:p w14:paraId="08426BE5" w14:textId="6224AD2B" w:rsidR="00DD349C" w:rsidRPr="00DD349C" w:rsidRDefault="00DD349C">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C4DDC"/>
    <w:multiLevelType w:val="hybridMultilevel"/>
    <w:tmpl w:val="7196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E1051"/>
    <w:multiLevelType w:val="hybridMultilevel"/>
    <w:tmpl w:val="87761F54"/>
    <w:lvl w:ilvl="0" w:tplc="6A9A1824">
      <w:numFmt w:val="bullet"/>
      <w:lvlText w:val="-"/>
      <w:lvlJc w:val="left"/>
      <w:pPr>
        <w:ind w:left="400" w:hanging="360"/>
      </w:pPr>
      <w:rPr>
        <w:rFonts w:ascii="Calibri" w:eastAsiaTheme="minorHAnsi" w:hAnsi="Calibri" w:cs="Calibr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2" w15:restartNumberingAfterBreak="0">
    <w:nsid w:val="4BBA50DD"/>
    <w:multiLevelType w:val="hybridMultilevel"/>
    <w:tmpl w:val="E626D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748AB"/>
    <w:multiLevelType w:val="hybridMultilevel"/>
    <w:tmpl w:val="78F61638"/>
    <w:lvl w:ilvl="0" w:tplc="DF508F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1245D5"/>
    <w:multiLevelType w:val="multilevel"/>
    <w:tmpl w:val="75804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D26619"/>
    <w:multiLevelType w:val="hybridMultilevel"/>
    <w:tmpl w:val="BE844404"/>
    <w:lvl w:ilvl="0" w:tplc="7E5E5F92">
      <w:numFmt w:val="bullet"/>
      <w:lvlText w:val="-"/>
      <w:lvlJc w:val="left"/>
      <w:pPr>
        <w:ind w:left="500" w:hanging="360"/>
      </w:pPr>
      <w:rPr>
        <w:rFonts w:ascii="Calibri" w:eastAsiaTheme="minorHAnsi" w:hAnsi="Calibri" w:cs="Calibri"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6" w15:restartNumberingAfterBreak="0">
    <w:nsid w:val="63033DBA"/>
    <w:multiLevelType w:val="hybridMultilevel"/>
    <w:tmpl w:val="7AD81B08"/>
    <w:lvl w:ilvl="0" w:tplc="6A9A1824">
      <w:numFmt w:val="bullet"/>
      <w:lvlText w:val="-"/>
      <w:lvlJc w:val="left"/>
      <w:pPr>
        <w:ind w:left="4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E32C49"/>
    <w:multiLevelType w:val="hybridMultilevel"/>
    <w:tmpl w:val="46C08E50"/>
    <w:lvl w:ilvl="0" w:tplc="F230AD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D03708"/>
    <w:multiLevelType w:val="hybridMultilevel"/>
    <w:tmpl w:val="67688FBC"/>
    <w:lvl w:ilvl="0" w:tplc="AB8A5A30">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773565"/>
    <w:multiLevelType w:val="hybridMultilevel"/>
    <w:tmpl w:val="84BC8E56"/>
    <w:lvl w:ilvl="0" w:tplc="DD9A06AE">
      <w:numFmt w:val="bullet"/>
      <w:lvlText w:val="-"/>
      <w:lvlJc w:val="left"/>
      <w:pPr>
        <w:ind w:left="500" w:hanging="360"/>
      </w:pPr>
      <w:rPr>
        <w:rFonts w:ascii="Calibri" w:eastAsiaTheme="minorHAnsi" w:hAnsi="Calibri" w:cs="Calibri"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num w:numId="1" w16cid:durableId="596254295">
    <w:abstractNumId w:val="0"/>
  </w:num>
  <w:num w:numId="2" w16cid:durableId="446461484">
    <w:abstractNumId w:val="4"/>
  </w:num>
  <w:num w:numId="3" w16cid:durableId="1872526700">
    <w:abstractNumId w:val="7"/>
  </w:num>
  <w:num w:numId="4" w16cid:durableId="1083332075">
    <w:abstractNumId w:val="8"/>
  </w:num>
  <w:num w:numId="5" w16cid:durableId="513153717">
    <w:abstractNumId w:val="2"/>
  </w:num>
  <w:num w:numId="6" w16cid:durableId="1594510346">
    <w:abstractNumId w:val="3"/>
  </w:num>
  <w:num w:numId="7" w16cid:durableId="74711648">
    <w:abstractNumId w:val="5"/>
  </w:num>
  <w:num w:numId="8" w16cid:durableId="1823352905">
    <w:abstractNumId w:val="1"/>
  </w:num>
  <w:num w:numId="9" w16cid:durableId="1683585414">
    <w:abstractNumId w:val="6"/>
  </w:num>
  <w:num w:numId="10" w16cid:durableId="1803596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8B"/>
    <w:rsid w:val="00000C4C"/>
    <w:rsid w:val="00004FCC"/>
    <w:rsid w:val="00005036"/>
    <w:rsid w:val="00007535"/>
    <w:rsid w:val="00011783"/>
    <w:rsid w:val="0003344B"/>
    <w:rsid w:val="00040095"/>
    <w:rsid w:val="00055EF1"/>
    <w:rsid w:val="00064F80"/>
    <w:rsid w:val="00071C08"/>
    <w:rsid w:val="00080F00"/>
    <w:rsid w:val="00083DF1"/>
    <w:rsid w:val="000871A5"/>
    <w:rsid w:val="00087CC3"/>
    <w:rsid w:val="0009072B"/>
    <w:rsid w:val="00091193"/>
    <w:rsid w:val="00092DEA"/>
    <w:rsid w:val="00096A65"/>
    <w:rsid w:val="000A2FE8"/>
    <w:rsid w:val="000A4039"/>
    <w:rsid w:val="000C094F"/>
    <w:rsid w:val="000D2377"/>
    <w:rsid w:val="000D58C5"/>
    <w:rsid w:val="000E176C"/>
    <w:rsid w:val="000F0AF0"/>
    <w:rsid w:val="000F512F"/>
    <w:rsid w:val="0013495B"/>
    <w:rsid w:val="00154FF1"/>
    <w:rsid w:val="00164C03"/>
    <w:rsid w:val="00166583"/>
    <w:rsid w:val="001838AE"/>
    <w:rsid w:val="00186AA2"/>
    <w:rsid w:val="001926D8"/>
    <w:rsid w:val="00192D8B"/>
    <w:rsid w:val="001A0F5E"/>
    <w:rsid w:val="001A3745"/>
    <w:rsid w:val="001A5FFF"/>
    <w:rsid w:val="001A74D5"/>
    <w:rsid w:val="001B7716"/>
    <w:rsid w:val="001B7F31"/>
    <w:rsid w:val="001C2F5A"/>
    <w:rsid w:val="001C3A5D"/>
    <w:rsid w:val="001C3C67"/>
    <w:rsid w:val="001D695C"/>
    <w:rsid w:val="001D699E"/>
    <w:rsid w:val="00203E14"/>
    <w:rsid w:val="00206A28"/>
    <w:rsid w:val="00217751"/>
    <w:rsid w:val="00217F19"/>
    <w:rsid w:val="00236C37"/>
    <w:rsid w:val="00236D55"/>
    <w:rsid w:val="00240F35"/>
    <w:rsid w:val="0025214B"/>
    <w:rsid w:val="00255CD5"/>
    <w:rsid w:val="002614BA"/>
    <w:rsid w:val="00267368"/>
    <w:rsid w:val="00286FB7"/>
    <w:rsid w:val="00291644"/>
    <w:rsid w:val="002A1AA1"/>
    <w:rsid w:val="002A2094"/>
    <w:rsid w:val="002A69B3"/>
    <w:rsid w:val="002B201F"/>
    <w:rsid w:val="002C40DB"/>
    <w:rsid w:val="002D444B"/>
    <w:rsid w:val="002D4FB1"/>
    <w:rsid w:val="00320904"/>
    <w:rsid w:val="003211BA"/>
    <w:rsid w:val="00326C11"/>
    <w:rsid w:val="00337D11"/>
    <w:rsid w:val="00340E4C"/>
    <w:rsid w:val="003549E7"/>
    <w:rsid w:val="00361BE3"/>
    <w:rsid w:val="00362459"/>
    <w:rsid w:val="00370686"/>
    <w:rsid w:val="00376BC8"/>
    <w:rsid w:val="003779C2"/>
    <w:rsid w:val="00381C4A"/>
    <w:rsid w:val="00392036"/>
    <w:rsid w:val="00393646"/>
    <w:rsid w:val="003A3227"/>
    <w:rsid w:val="003A6C35"/>
    <w:rsid w:val="003B4B7E"/>
    <w:rsid w:val="003B714B"/>
    <w:rsid w:val="003C314C"/>
    <w:rsid w:val="003C7372"/>
    <w:rsid w:val="003F1A8D"/>
    <w:rsid w:val="00404DA0"/>
    <w:rsid w:val="004065D7"/>
    <w:rsid w:val="004300D9"/>
    <w:rsid w:val="00441FB5"/>
    <w:rsid w:val="0044237B"/>
    <w:rsid w:val="00442E7E"/>
    <w:rsid w:val="004505CB"/>
    <w:rsid w:val="0045593B"/>
    <w:rsid w:val="00474980"/>
    <w:rsid w:val="0048366B"/>
    <w:rsid w:val="004865DD"/>
    <w:rsid w:val="00496C98"/>
    <w:rsid w:val="004B00B6"/>
    <w:rsid w:val="004B32DB"/>
    <w:rsid w:val="004B3313"/>
    <w:rsid w:val="004D2F85"/>
    <w:rsid w:val="004E4984"/>
    <w:rsid w:val="004E7AD9"/>
    <w:rsid w:val="00500440"/>
    <w:rsid w:val="00507627"/>
    <w:rsid w:val="005127F0"/>
    <w:rsid w:val="005268CC"/>
    <w:rsid w:val="005332A4"/>
    <w:rsid w:val="0053517A"/>
    <w:rsid w:val="005354CA"/>
    <w:rsid w:val="00536CE1"/>
    <w:rsid w:val="0055074D"/>
    <w:rsid w:val="005550B0"/>
    <w:rsid w:val="0056687E"/>
    <w:rsid w:val="00571B9E"/>
    <w:rsid w:val="005764EF"/>
    <w:rsid w:val="00581129"/>
    <w:rsid w:val="00582458"/>
    <w:rsid w:val="00583E42"/>
    <w:rsid w:val="00584F6D"/>
    <w:rsid w:val="005852FC"/>
    <w:rsid w:val="00597A5F"/>
    <w:rsid w:val="005A0F09"/>
    <w:rsid w:val="005C466A"/>
    <w:rsid w:val="005C4C23"/>
    <w:rsid w:val="005D05DC"/>
    <w:rsid w:val="005D5FCA"/>
    <w:rsid w:val="005D695B"/>
    <w:rsid w:val="005F1031"/>
    <w:rsid w:val="005F412C"/>
    <w:rsid w:val="005F7212"/>
    <w:rsid w:val="006138B4"/>
    <w:rsid w:val="00615105"/>
    <w:rsid w:val="006264D2"/>
    <w:rsid w:val="00646732"/>
    <w:rsid w:val="00652E2F"/>
    <w:rsid w:val="006631DD"/>
    <w:rsid w:val="00666F18"/>
    <w:rsid w:val="00676F99"/>
    <w:rsid w:val="00677BA3"/>
    <w:rsid w:val="00683E05"/>
    <w:rsid w:val="0068776B"/>
    <w:rsid w:val="006A4F99"/>
    <w:rsid w:val="006A5D09"/>
    <w:rsid w:val="006C668D"/>
    <w:rsid w:val="006F5CBE"/>
    <w:rsid w:val="007054A7"/>
    <w:rsid w:val="00707034"/>
    <w:rsid w:val="007129A9"/>
    <w:rsid w:val="00725CF0"/>
    <w:rsid w:val="00746A09"/>
    <w:rsid w:val="007614F2"/>
    <w:rsid w:val="00761D25"/>
    <w:rsid w:val="007640D8"/>
    <w:rsid w:val="0077301C"/>
    <w:rsid w:val="00774B2D"/>
    <w:rsid w:val="007A672F"/>
    <w:rsid w:val="007B25D5"/>
    <w:rsid w:val="007B475E"/>
    <w:rsid w:val="007D1023"/>
    <w:rsid w:val="007D412D"/>
    <w:rsid w:val="00830948"/>
    <w:rsid w:val="00840C96"/>
    <w:rsid w:val="00843AA0"/>
    <w:rsid w:val="008567DA"/>
    <w:rsid w:val="00856BB9"/>
    <w:rsid w:val="00860258"/>
    <w:rsid w:val="008768C4"/>
    <w:rsid w:val="00880B05"/>
    <w:rsid w:val="00882049"/>
    <w:rsid w:val="0088375D"/>
    <w:rsid w:val="00883BB6"/>
    <w:rsid w:val="00892506"/>
    <w:rsid w:val="008930FA"/>
    <w:rsid w:val="0089326F"/>
    <w:rsid w:val="008A5D12"/>
    <w:rsid w:val="008A7D5F"/>
    <w:rsid w:val="008C0B35"/>
    <w:rsid w:val="008C2F63"/>
    <w:rsid w:val="008C67AC"/>
    <w:rsid w:val="008D200A"/>
    <w:rsid w:val="008E0728"/>
    <w:rsid w:val="008F1428"/>
    <w:rsid w:val="008F2E02"/>
    <w:rsid w:val="008F4BFA"/>
    <w:rsid w:val="0090373A"/>
    <w:rsid w:val="00907400"/>
    <w:rsid w:val="00921312"/>
    <w:rsid w:val="009230B5"/>
    <w:rsid w:val="00923C09"/>
    <w:rsid w:val="00926A13"/>
    <w:rsid w:val="009308E8"/>
    <w:rsid w:val="00934912"/>
    <w:rsid w:val="0094013F"/>
    <w:rsid w:val="009511AB"/>
    <w:rsid w:val="0096129E"/>
    <w:rsid w:val="009622AA"/>
    <w:rsid w:val="0097236C"/>
    <w:rsid w:val="0097313F"/>
    <w:rsid w:val="00981734"/>
    <w:rsid w:val="0098251F"/>
    <w:rsid w:val="009918AB"/>
    <w:rsid w:val="009B3124"/>
    <w:rsid w:val="009B6EF5"/>
    <w:rsid w:val="009C2038"/>
    <w:rsid w:val="009C678E"/>
    <w:rsid w:val="009C7175"/>
    <w:rsid w:val="009F0519"/>
    <w:rsid w:val="009F4D0E"/>
    <w:rsid w:val="00A036A7"/>
    <w:rsid w:val="00A07385"/>
    <w:rsid w:val="00A22243"/>
    <w:rsid w:val="00A235DC"/>
    <w:rsid w:val="00A24E75"/>
    <w:rsid w:val="00A25973"/>
    <w:rsid w:val="00A312A5"/>
    <w:rsid w:val="00A3513C"/>
    <w:rsid w:val="00A47B34"/>
    <w:rsid w:val="00A56B80"/>
    <w:rsid w:val="00A62F33"/>
    <w:rsid w:val="00A650CF"/>
    <w:rsid w:val="00A74570"/>
    <w:rsid w:val="00A8398A"/>
    <w:rsid w:val="00A8428B"/>
    <w:rsid w:val="00A85C6A"/>
    <w:rsid w:val="00A96AC3"/>
    <w:rsid w:val="00AA084E"/>
    <w:rsid w:val="00AA5FE9"/>
    <w:rsid w:val="00AB014C"/>
    <w:rsid w:val="00AB5EF0"/>
    <w:rsid w:val="00AC0B9B"/>
    <w:rsid w:val="00AE5AC2"/>
    <w:rsid w:val="00AF6AE8"/>
    <w:rsid w:val="00B00FAD"/>
    <w:rsid w:val="00B045DC"/>
    <w:rsid w:val="00B05429"/>
    <w:rsid w:val="00B05C30"/>
    <w:rsid w:val="00B20928"/>
    <w:rsid w:val="00B24711"/>
    <w:rsid w:val="00B2599A"/>
    <w:rsid w:val="00B25B43"/>
    <w:rsid w:val="00B304EC"/>
    <w:rsid w:val="00B32F6E"/>
    <w:rsid w:val="00B37554"/>
    <w:rsid w:val="00B40BB4"/>
    <w:rsid w:val="00B42407"/>
    <w:rsid w:val="00B44825"/>
    <w:rsid w:val="00B44ED8"/>
    <w:rsid w:val="00B47379"/>
    <w:rsid w:val="00B530F3"/>
    <w:rsid w:val="00B561D7"/>
    <w:rsid w:val="00B67BAE"/>
    <w:rsid w:val="00B67C68"/>
    <w:rsid w:val="00B77FF7"/>
    <w:rsid w:val="00B86BEF"/>
    <w:rsid w:val="00BC27A9"/>
    <w:rsid w:val="00BD08A8"/>
    <w:rsid w:val="00BD5EB6"/>
    <w:rsid w:val="00BE0524"/>
    <w:rsid w:val="00BE108E"/>
    <w:rsid w:val="00BE6270"/>
    <w:rsid w:val="00BF0230"/>
    <w:rsid w:val="00C12066"/>
    <w:rsid w:val="00C13BA3"/>
    <w:rsid w:val="00C24E54"/>
    <w:rsid w:val="00C2630F"/>
    <w:rsid w:val="00C27153"/>
    <w:rsid w:val="00C33BC2"/>
    <w:rsid w:val="00C35894"/>
    <w:rsid w:val="00C45369"/>
    <w:rsid w:val="00C458B9"/>
    <w:rsid w:val="00C47FE9"/>
    <w:rsid w:val="00C54B2F"/>
    <w:rsid w:val="00C55068"/>
    <w:rsid w:val="00C670F7"/>
    <w:rsid w:val="00C74D20"/>
    <w:rsid w:val="00C8635C"/>
    <w:rsid w:val="00C9238E"/>
    <w:rsid w:val="00CA0441"/>
    <w:rsid w:val="00CA3953"/>
    <w:rsid w:val="00CC6700"/>
    <w:rsid w:val="00CC7417"/>
    <w:rsid w:val="00CD5833"/>
    <w:rsid w:val="00CE2726"/>
    <w:rsid w:val="00CE33B1"/>
    <w:rsid w:val="00D037C7"/>
    <w:rsid w:val="00D04554"/>
    <w:rsid w:val="00D32EC2"/>
    <w:rsid w:val="00D6229B"/>
    <w:rsid w:val="00D75C61"/>
    <w:rsid w:val="00D76CB2"/>
    <w:rsid w:val="00D76F42"/>
    <w:rsid w:val="00D80476"/>
    <w:rsid w:val="00D809B3"/>
    <w:rsid w:val="00D837A4"/>
    <w:rsid w:val="00D85308"/>
    <w:rsid w:val="00D93726"/>
    <w:rsid w:val="00DA0BA5"/>
    <w:rsid w:val="00DB6DC2"/>
    <w:rsid w:val="00DC46FA"/>
    <w:rsid w:val="00DD1415"/>
    <w:rsid w:val="00DD349C"/>
    <w:rsid w:val="00DE2C66"/>
    <w:rsid w:val="00E03186"/>
    <w:rsid w:val="00E0485B"/>
    <w:rsid w:val="00E05963"/>
    <w:rsid w:val="00E2026C"/>
    <w:rsid w:val="00E25393"/>
    <w:rsid w:val="00E34F95"/>
    <w:rsid w:val="00E474FE"/>
    <w:rsid w:val="00E52C5E"/>
    <w:rsid w:val="00E556CB"/>
    <w:rsid w:val="00E57D18"/>
    <w:rsid w:val="00E63E36"/>
    <w:rsid w:val="00E823EB"/>
    <w:rsid w:val="00E90A0D"/>
    <w:rsid w:val="00E91FDA"/>
    <w:rsid w:val="00E9631A"/>
    <w:rsid w:val="00EA0FD2"/>
    <w:rsid w:val="00EA4338"/>
    <w:rsid w:val="00EA4A23"/>
    <w:rsid w:val="00EA78B8"/>
    <w:rsid w:val="00EB438F"/>
    <w:rsid w:val="00EC2DCC"/>
    <w:rsid w:val="00EC3D38"/>
    <w:rsid w:val="00ED4A35"/>
    <w:rsid w:val="00ED76E5"/>
    <w:rsid w:val="00EE2201"/>
    <w:rsid w:val="00EE3716"/>
    <w:rsid w:val="00F01FE5"/>
    <w:rsid w:val="00F05728"/>
    <w:rsid w:val="00F059B9"/>
    <w:rsid w:val="00F06E5A"/>
    <w:rsid w:val="00F10FFD"/>
    <w:rsid w:val="00F2202E"/>
    <w:rsid w:val="00F24D2F"/>
    <w:rsid w:val="00F333CA"/>
    <w:rsid w:val="00F516E1"/>
    <w:rsid w:val="00F5507F"/>
    <w:rsid w:val="00F5727A"/>
    <w:rsid w:val="00F57F02"/>
    <w:rsid w:val="00F71AC0"/>
    <w:rsid w:val="00F7245B"/>
    <w:rsid w:val="00F755F2"/>
    <w:rsid w:val="00F773C1"/>
    <w:rsid w:val="00F80DFA"/>
    <w:rsid w:val="00F86D13"/>
    <w:rsid w:val="00F9138A"/>
    <w:rsid w:val="00FD218F"/>
    <w:rsid w:val="00FE221F"/>
    <w:rsid w:val="00FE7E7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12EB2"/>
  <w15:chartTrackingRefBased/>
  <w15:docId w15:val="{40D3D8CA-7DC1-7743-B0D8-9C19871F6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3A5D"/>
    <w:pPr>
      <w:keepNext/>
      <w:keepLines/>
      <w:spacing w:before="240"/>
      <w:outlineLvl w:val="0"/>
    </w:pPr>
    <w:rPr>
      <w:rFonts w:asciiTheme="majorBidi" w:eastAsiaTheme="majorEastAsia" w:hAnsiTheme="majorBidi" w:cstheme="majorBidi"/>
      <w:b/>
      <w:color w:val="000000" w:themeColor="text1"/>
      <w:szCs w:val="32"/>
    </w:rPr>
  </w:style>
  <w:style w:type="paragraph" w:styleId="Heading2">
    <w:name w:val="heading 2"/>
    <w:basedOn w:val="Normal"/>
    <w:next w:val="Normal"/>
    <w:link w:val="Heading2Char"/>
    <w:qFormat/>
    <w:rsid w:val="006138B4"/>
    <w:pPr>
      <w:keepNext/>
      <w:jc w:val="center"/>
      <w:outlineLvl w:val="1"/>
    </w:pPr>
    <w:rPr>
      <w:rFonts w:ascii="Calibri" w:eastAsia="Times New Roman" w:hAnsi="Calibri" w:cs="Times New Roman"/>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D8B"/>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011783"/>
    <w:pPr>
      <w:tabs>
        <w:tab w:val="center" w:pos="4513"/>
        <w:tab w:val="right" w:pos="9026"/>
      </w:tabs>
    </w:pPr>
  </w:style>
  <w:style w:type="character" w:customStyle="1" w:styleId="FooterChar">
    <w:name w:val="Footer Char"/>
    <w:basedOn w:val="DefaultParagraphFont"/>
    <w:link w:val="Footer"/>
    <w:uiPriority w:val="99"/>
    <w:rsid w:val="00011783"/>
  </w:style>
  <w:style w:type="character" w:styleId="PageNumber">
    <w:name w:val="page number"/>
    <w:basedOn w:val="DefaultParagraphFont"/>
    <w:uiPriority w:val="99"/>
    <w:semiHidden/>
    <w:unhideWhenUsed/>
    <w:rsid w:val="00011783"/>
  </w:style>
  <w:style w:type="paragraph" w:styleId="Header">
    <w:name w:val="header"/>
    <w:basedOn w:val="Normal"/>
    <w:link w:val="HeaderChar"/>
    <w:uiPriority w:val="99"/>
    <w:unhideWhenUsed/>
    <w:rsid w:val="00011783"/>
    <w:pPr>
      <w:tabs>
        <w:tab w:val="center" w:pos="4513"/>
        <w:tab w:val="right" w:pos="9026"/>
      </w:tabs>
    </w:pPr>
  </w:style>
  <w:style w:type="character" w:customStyle="1" w:styleId="HeaderChar">
    <w:name w:val="Header Char"/>
    <w:basedOn w:val="DefaultParagraphFont"/>
    <w:link w:val="Header"/>
    <w:uiPriority w:val="99"/>
    <w:rsid w:val="00011783"/>
  </w:style>
  <w:style w:type="paragraph" w:styleId="NoSpacing">
    <w:name w:val="No Spacing"/>
    <w:uiPriority w:val="1"/>
    <w:qFormat/>
    <w:rsid w:val="00CC6700"/>
    <w:rPr>
      <w:rFonts w:eastAsiaTheme="minorEastAsia"/>
      <w:sz w:val="22"/>
      <w:szCs w:val="22"/>
      <w:lang w:val="en-US" w:eastAsia="zh-CN"/>
    </w:rPr>
  </w:style>
  <w:style w:type="paragraph" w:styleId="ListParagraph">
    <w:name w:val="List Paragraph"/>
    <w:basedOn w:val="Normal"/>
    <w:uiPriority w:val="34"/>
    <w:qFormat/>
    <w:rsid w:val="003A6C35"/>
    <w:pPr>
      <w:ind w:left="720"/>
      <w:contextualSpacing/>
    </w:pPr>
  </w:style>
  <w:style w:type="table" w:styleId="TableGrid">
    <w:name w:val="Table Grid"/>
    <w:basedOn w:val="TableNormal"/>
    <w:uiPriority w:val="59"/>
    <w:rsid w:val="006C66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C3A5D"/>
    <w:rPr>
      <w:rFonts w:asciiTheme="majorBidi" w:eastAsiaTheme="majorEastAsia" w:hAnsiTheme="majorBidi" w:cstheme="majorBidi"/>
      <w:b/>
      <w:color w:val="000000" w:themeColor="text1"/>
      <w:szCs w:val="32"/>
    </w:rPr>
  </w:style>
  <w:style w:type="paragraph" w:styleId="TOCHeading">
    <w:name w:val="TOC Heading"/>
    <w:basedOn w:val="Heading1"/>
    <w:next w:val="Normal"/>
    <w:uiPriority w:val="39"/>
    <w:unhideWhenUsed/>
    <w:qFormat/>
    <w:rsid w:val="00571B9E"/>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571B9E"/>
    <w:pPr>
      <w:spacing w:before="120"/>
    </w:pPr>
    <w:rPr>
      <w:rFonts w:cstheme="minorHAnsi"/>
      <w:b/>
      <w:bCs/>
      <w:i/>
      <w:iCs/>
      <w:szCs w:val="28"/>
    </w:rPr>
  </w:style>
  <w:style w:type="character" w:styleId="Hyperlink">
    <w:name w:val="Hyperlink"/>
    <w:basedOn w:val="DefaultParagraphFont"/>
    <w:uiPriority w:val="99"/>
    <w:unhideWhenUsed/>
    <w:rsid w:val="00571B9E"/>
    <w:rPr>
      <w:color w:val="0563C1" w:themeColor="hyperlink"/>
      <w:u w:val="single"/>
    </w:rPr>
  </w:style>
  <w:style w:type="paragraph" w:styleId="TOC2">
    <w:name w:val="toc 2"/>
    <w:basedOn w:val="Normal"/>
    <w:next w:val="Normal"/>
    <w:autoRedefine/>
    <w:uiPriority w:val="39"/>
    <w:unhideWhenUsed/>
    <w:rsid w:val="00571B9E"/>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571B9E"/>
    <w:pPr>
      <w:ind w:left="480"/>
    </w:pPr>
    <w:rPr>
      <w:rFonts w:cstheme="minorHAnsi"/>
      <w:sz w:val="20"/>
    </w:rPr>
  </w:style>
  <w:style w:type="paragraph" w:styleId="TOC4">
    <w:name w:val="toc 4"/>
    <w:basedOn w:val="Normal"/>
    <w:next w:val="Normal"/>
    <w:autoRedefine/>
    <w:uiPriority w:val="39"/>
    <w:semiHidden/>
    <w:unhideWhenUsed/>
    <w:rsid w:val="00571B9E"/>
    <w:pPr>
      <w:ind w:left="720"/>
    </w:pPr>
    <w:rPr>
      <w:rFonts w:cstheme="minorHAnsi"/>
      <w:sz w:val="20"/>
    </w:rPr>
  </w:style>
  <w:style w:type="paragraph" w:styleId="TOC5">
    <w:name w:val="toc 5"/>
    <w:basedOn w:val="Normal"/>
    <w:next w:val="Normal"/>
    <w:autoRedefine/>
    <w:uiPriority w:val="39"/>
    <w:semiHidden/>
    <w:unhideWhenUsed/>
    <w:rsid w:val="00571B9E"/>
    <w:pPr>
      <w:ind w:left="960"/>
    </w:pPr>
    <w:rPr>
      <w:rFonts w:cstheme="minorHAnsi"/>
      <w:sz w:val="20"/>
    </w:rPr>
  </w:style>
  <w:style w:type="paragraph" w:styleId="TOC6">
    <w:name w:val="toc 6"/>
    <w:basedOn w:val="Normal"/>
    <w:next w:val="Normal"/>
    <w:autoRedefine/>
    <w:uiPriority w:val="39"/>
    <w:semiHidden/>
    <w:unhideWhenUsed/>
    <w:rsid w:val="00571B9E"/>
    <w:pPr>
      <w:ind w:left="1200"/>
    </w:pPr>
    <w:rPr>
      <w:rFonts w:cstheme="minorHAnsi"/>
      <w:sz w:val="20"/>
    </w:rPr>
  </w:style>
  <w:style w:type="paragraph" w:styleId="TOC7">
    <w:name w:val="toc 7"/>
    <w:basedOn w:val="Normal"/>
    <w:next w:val="Normal"/>
    <w:autoRedefine/>
    <w:uiPriority w:val="39"/>
    <w:semiHidden/>
    <w:unhideWhenUsed/>
    <w:rsid w:val="00571B9E"/>
    <w:pPr>
      <w:ind w:left="1440"/>
    </w:pPr>
    <w:rPr>
      <w:rFonts w:cstheme="minorHAnsi"/>
      <w:sz w:val="20"/>
    </w:rPr>
  </w:style>
  <w:style w:type="paragraph" w:styleId="TOC8">
    <w:name w:val="toc 8"/>
    <w:basedOn w:val="Normal"/>
    <w:next w:val="Normal"/>
    <w:autoRedefine/>
    <w:uiPriority w:val="39"/>
    <w:semiHidden/>
    <w:unhideWhenUsed/>
    <w:rsid w:val="00571B9E"/>
    <w:pPr>
      <w:ind w:left="1680"/>
    </w:pPr>
    <w:rPr>
      <w:rFonts w:cstheme="minorHAnsi"/>
      <w:sz w:val="20"/>
    </w:rPr>
  </w:style>
  <w:style w:type="paragraph" w:styleId="TOC9">
    <w:name w:val="toc 9"/>
    <w:basedOn w:val="Normal"/>
    <w:next w:val="Normal"/>
    <w:autoRedefine/>
    <w:uiPriority w:val="39"/>
    <w:semiHidden/>
    <w:unhideWhenUsed/>
    <w:rsid w:val="00571B9E"/>
    <w:pPr>
      <w:ind w:left="1920"/>
    </w:pPr>
    <w:rPr>
      <w:rFonts w:cstheme="minorHAnsi"/>
      <w:sz w:val="20"/>
    </w:rPr>
  </w:style>
  <w:style w:type="character" w:customStyle="1" w:styleId="Heading2Char">
    <w:name w:val="Heading 2 Char"/>
    <w:basedOn w:val="DefaultParagraphFont"/>
    <w:link w:val="Heading2"/>
    <w:rsid w:val="006138B4"/>
    <w:rPr>
      <w:rFonts w:ascii="Calibri" w:eastAsia="Times New Roman" w:hAnsi="Calibri" w:cs="Times New Roman"/>
      <w:b/>
      <w:bCs/>
      <w:i/>
      <w:iCs/>
      <w:sz w:val="28"/>
      <w:szCs w:val="28"/>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9741">
      <w:bodyDiv w:val="1"/>
      <w:marLeft w:val="0"/>
      <w:marRight w:val="0"/>
      <w:marTop w:val="0"/>
      <w:marBottom w:val="0"/>
      <w:divBdr>
        <w:top w:val="none" w:sz="0" w:space="0" w:color="auto"/>
        <w:left w:val="none" w:sz="0" w:space="0" w:color="auto"/>
        <w:bottom w:val="none" w:sz="0" w:space="0" w:color="auto"/>
        <w:right w:val="none" w:sz="0" w:space="0" w:color="auto"/>
      </w:divBdr>
      <w:divsChild>
        <w:div w:id="936213316">
          <w:marLeft w:val="0"/>
          <w:marRight w:val="0"/>
          <w:marTop w:val="0"/>
          <w:marBottom w:val="0"/>
          <w:divBdr>
            <w:top w:val="none" w:sz="0" w:space="0" w:color="auto"/>
            <w:left w:val="none" w:sz="0" w:space="0" w:color="auto"/>
            <w:bottom w:val="none" w:sz="0" w:space="0" w:color="auto"/>
            <w:right w:val="none" w:sz="0" w:space="0" w:color="auto"/>
          </w:divBdr>
          <w:divsChild>
            <w:div w:id="741560791">
              <w:marLeft w:val="0"/>
              <w:marRight w:val="0"/>
              <w:marTop w:val="0"/>
              <w:marBottom w:val="0"/>
              <w:divBdr>
                <w:top w:val="none" w:sz="0" w:space="0" w:color="auto"/>
                <w:left w:val="none" w:sz="0" w:space="0" w:color="auto"/>
                <w:bottom w:val="none" w:sz="0" w:space="0" w:color="auto"/>
                <w:right w:val="none" w:sz="0" w:space="0" w:color="auto"/>
              </w:divBdr>
              <w:divsChild>
                <w:div w:id="74942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64466">
      <w:bodyDiv w:val="1"/>
      <w:marLeft w:val="0"/>
      <w:marRight w:val="0"/>
      <w:marTop w:val="0"/>
      <w:marBottom w:val="0"/>
      <w:divBdr>
        <w:top w:val="none" w:sz="0" w:space="0" w:color="auto"/>
        <w:left w:val="none" w:sz="0" w:space="0" w:color="auto"/>
        <w:bottom w:val="none" w:sz="0" w:space="0" w:color="auto"/>
        <w:right w:val="none" w:sz="0" w:space="0" w:color="auto"/>
      </w:divBdr>
      <w:divsChild>
        <w:div w:id="884751411">
          <w:marLeft w:val="0"/>
          <w:marRight w:val="0"/>
          <w:marTop w:val="0"/>
          <w:marBottom w:val="0"/>
          <w:divBdr>
            <w:top w:val="none" w:sz="0" w:space="0" w:color="auto"/>
            <w:left w:val="none" w:sz="0" w:space="0" w:color="auto"/>
            <w:bottom w:val="none" w:sz="0" w:space="0" w:color="auto"/>
            <w:right w:val="none" w:sz="0" w:space="0" w:color="auto"/>
          </w:divBdr>
          <w:divsChild>
            <w:div w:id="946737515">
              <w:marLeft w:val="0"/>
              <w:marRight w:val="0"/>
              <w:marTop w:val="0"/>
              <w:marBottom w:val="0"/>
              <w:divBdr>
                <w:top w:val="none" w:sz="0" w:space="0" w:color="auto"/>
                <w:left w:val="none" w:sz="0" w:space="0" w:color="auto"/>
                <w:bottom w:val="none" w:sz="0" w:space="0" w:color="auto"/>
                <w:right w:val="none" w:sz="0" w:space="0" w:color="auto"/>
              </w:divBdr>
              <w:divsChild>
                <w:div w:id="2046824877">
                  <w:marLeft w:val="0"/>
                  <w:marRight w:val="0"/>
                  <w:marTop w:val="0"/>
                  <w:marBottom w:val="0"/>
                  <w:divBdr>
                    <w:top w:val="none" w:sz="0" w:space="0" w:color="auto"/>
                    <w:left w:val="none" w:sz="0" w:space="0" w:color="auto"/>
                    <w:bottom w:val="none" w:sz="0" w:space="0" w:color="auto"/>
                    <w:right w:val="none" w:sz="0" w:space="0" w:color="auto"/>
                  </w:divBdr>
                  <w:divsChild>
                    <w:div w:id="35449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94635">
      <w:bodyDiv w:val="1"/>
      <w:marLeft w:val="0"/>
      <w:marRight w:val="0"/>
      <w:marTop w:val="0"/>
      <w:marBottom w:val="0"/>
      <w:divBdr>
        <w:top w:val="none" w:sz="0" w:space="0" w:color="auto"/>
        <w:left w:val="none" w:sz="0" w:space="0" w:color="auto"/>
        <w:bottom w:val="none" w:sz="0" w:space="0" w:color="auto"/>
        <w:right w:val="none" w:sz="0" w:space="0" w:color="auto"/>
      </w:divBdr>
      <w:divsChild>
        <w:div w:id="678041235">
          <w:marLeft w:val="0"/>
          <w:marRight w:val="0"/>
          <w:marTop w:val="0"/>
          <w:marBottom w:val="0"/>
          <w:divBdr>
            <w:top w:val="none" w:sz="0" w:space="0" w:color="auto"/>
            <w:left w:val="none" w:sz="0" w:space="0" w:color="auto"/>
            <w:bottom w:val="none" w:sz="0" w:space="0" w:color="auto"/>
            <w:right w:val="none" w:sz="0" w:space="0" w:color="auto"/>
          </w:divBdr>
          <w:divsChild>
            <w:div w:id="1028528387">
              <w:marLeft w:val="0"/>
              <w:marRight w:val="0"/>
              <w:marTop w:val="0"/>
              <w:marBottom w:val="0"/>
              <w:divBdr>
                <w:top w:val="none" w:sz="0" w:space="0" w:color="auto"/>
                <w:left w:val="none" w:sz="0" w:space="0" w:color="auto"/>
                <w:bottom w:val="none" w:sz="0" w:space="0" w:color="auto"/>
                <w:right w:val="none" w:sz="0" w:space="0" w:color="auto"/>
              </w:divBdr>
              <w:divsChild>
                <w:div w:id="289751443">
                  <w:marLeft w:val="0"/>
                  <w:marRight w:val="0"/>
                  <w:marTop w:val="0"/>
                  <w:marBottom w:val="0"/>
                  <w:divBdr>
                    <w:top w:val="none" w:sz="0" w:space="0" w:color="auto"/>
                    <w:left w:val="none" w:sz="0" w:space="0" w:color="auto"/>
                    <w:bottom w:val="none" w:sz="0" w:space="0" w:color="auto"/>
                    <w:right w:val="none" w:sz="0" w:space="0" w:color="auto"/>
                  </w:divBdr>
                  <w:divsChild>
                    <w:div w:id="29865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9026">
      <w:bodyDiv w:val="1"/>
      <w:marLeft w:val="0"/>
      <w:marRight w:val="0"/>
      <w:marTop w:val="0"/>
      <w:marBottom w:val="0"/>
      <w:divBdr>
        <w:top w:val="none" w:sz="0" w:space="0" w:color="auto"/>
        <w:left w:val="none" w:sz="0" w:space="0" w:color="auto"/>
        <w:bottom w:val="none" w:sz="0" w:space="0" w:color="auto"/>
        <w:right w:val="none" w:sz="0" w:space="0" w:color="auto"/>
      </w:divBdr>
      <w:divsChild>
        <w:div w:id="1743680464">
          <w:marLeft w:val="0"/>
          <w:marRight w:val="0"/>
          <w:marTop w:val="0"/>
          <w:marBottom w:val="0"/>
          <w:divBdr>
            <w:top w:val="none" w:sz="0" w:space="0" w:color="auto"/>
            <w:left w:val="none" w:sz="0" w:space="0" w:color="auto"/>
            <w:bottom w:val="none" w:sz="0" w:space="0" w:color="auto"/>
            <w:right w:val="none" w:sz="0" w:space="0" w:color="auto"/>
          </w:divBdr>
          <w:divsChild>
            <w:div w:id="2140952208">
              <w:marLeft w:val="0"/>
              <w:marRight w:val="0"/>
              <w:marTop w:val="0"/>
              <w:marBottom w:val="0"/>
              <w:divBdr>
                <w:top w:val="none" w:sz="0" w:space="0" w:color="auto"/>
                <w:left w:val="none" w:sz="0" w:space="0" w:color="auto"/>
                <w:bottom w:val="none" w:sz="0" w:space="0" w:color="auto"/>
                <w:right w:val="none" w:sz="0" w:space="0" w:color="auto"/>
              </w:divBdr>
              <w:divsChild>
                <w:div w:id="19731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36275">
      <w:bodyDiv w:val="1"/>
      <w:marLeft w:val="0"/>
      <w:marRight w:val="0"/>
      <w:marTop w:val="0"/>
      <w:marBottom w:val="0"/>
      <w:divBdr>
        <w:top w:val="none" w:sz="0" w:space="0" w:color="auto"/>
        <w:left w:val="none" w:sz="0" w:space="0" w:color="auto"/>
        <w:bottom w:val="none" w:sz="0" w:space="0" w:color="auto"/>
        <w:right w:val="none" w:sz="0" w:space="0" w:color="auto"/>
      </w:divBdr>
      <w:divsChild>
        <w:div w:id="722679775">
          <w:marLeft w:val="0"/>
          <w:marRight w:val="0"/>
          <w:marTop w:val="0"/>
          <w:marBottom w:val="0"/>
          <w:divBdr>
            <w:top w:val="none" w:sz="0" w:space="0" w:color="auto"/>
            <w:left w:val="none" w:sz="0" w:space="0" w:color="auto"/>
            <w:bottom w:val="none" w:sz="0" w:space="0" w:color="auto"/>
            <w:right w:val="none" w:sz="0" w:space="0" w:color="auto"/>
          </w:divBdr>
          <w:divsChild>
            <w:div w:id="2006979973">
              <w:marLeft w:val="0"/>
              <w:marRight w:val="0"/>
              <w:marTop w:val="0"/>
              <w:marBottom w:val="0"/>
              <w:divBdr>
                <w:top w:val="none" w:sz="0" w:space="0" w:color="auto"/>
                <w:left w:val="none" w:sz="0" w:space="0" w:color="auto"/>
                <w:bottom w:val="none" w:sz="0" w:space="0" w:color="auto"/>
                <w:right w:val="none" w:sz="0" w:space="0" w:color="auto"/>
              </w:divBdr>
              <w:divsChild>
                <w:div w:id="13105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157996">
      <w:bodyDiv w:val="1"/>
      <w:marLeft w:val="0"/>
      <w:marRight w:val="0"/>
      <w:marTop w:val="0"/>
      <w:marBottom w:val="0"/>
      <w:divBdr>
        <w:top w:val="none" w:sz="0" w:space="0" w:color="auto"/>
        <w:left w:val="none" w:sz="0" w:space="0" w:color="auto"/>
        <w:bottom w:val="none" w:sz="0" w:space="0" w:color="auto"/>
        <w:right w:val="none" w:sz="0" w:space="0" w:color="auto"/>
      </w:divBdr>
      <w:divsChild>
        <w:div w:id="152457345">
          <w:marLeft w:val="0"/>
          <w:marRight w:val="0"/>
          <w:marTop w:val="0"/>
          <w:marBottom w:val="0"/>
          <w:divBdr>
            <w:top w:val="none" w:sz="0" w:space="0" w:color="auto"/>
            <w:left w:val="none" w:sz="0" w:space="0" w:color="auto"/>
            <w:bottom w:val="none" w:sz="0" w:space="0" w:color="auto"/>
            <w:right w:val="none" w:sz="0" w:space="0" w:color="auto"/>
          </w:divBdr>
          <w:divsChild>
            <w:div w:id="445807328">
              <w:marLeft w:val="0"/>
              <w:marRight w:val="0"/>
              <w:marTop w:val="0"/>
              <w:marBottom w:val="0"/>
              <w:divBdr>
                <w:top w:val="none" w:sz="0" w:space="0" w:color="auto"/>
                <w:left w:val="none" w:sz="0" w:space="0" w:color="auto"/>
                <w:bottom w:val="none" w:sz="0" w:space="0" w:color="auto"/>
                <w:right w:val="none" w:sz="0" w:space="0" w:color="auto"/>
              </w:divBdr>
              <w:divsChild>
                <w:div w:id="826703264">
                  <w:marLeft w:val="0"/>
                  <w:marRight w:val="0"/>
                  <w:marTop w:val="0"/>
                  <w:marBottom w:val="0"/>
                  <w:divBdr>
                    <w:top w:val="none" w:sz="0" w:space="0" w:color="auto"/>
                    <w:left w:val="none" w:sz="0" w:space="0" w:color="auto"/>
                    <w:bottom w:val="none" w:sz="0" w:space="0" w:color="auto"/>
                    <w:right w:val="none" w:sz="0" w:space="0" w:color="auto"/>
                  </w:divBdr>
                  <w:divsChild>
                    <w:div w:id="31792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255083">
      <w:bodyDiv w:val="1"/>
      <w:marLeft w:val="0"/>
      <w:marRight w:val="0"/>
      <w:marTop w:val="0"/>
      <w:marBottom w:val="0"/>
      <w:divBdr>
        <w:top w:val="none" w:sz="0" w:space="0" w:color="auto"/>
        <w:left w:val="none" w:sz="0" w:space="0" w:color="auto"/>
        <w:bottom w:val="none" w:sz="0" w:space="0" w:color="auto"/>
        <w:right w:val="none" w:sz="0" w:space="0" w:color="auto"/>
      </w:divBdr>
    </w:div>
    <w:div w:id="295913012">
      <w:bodyDiv w:val="1"/>
      <w:marLeft w:val="0"/>
      <w:marRight w:val="0"/>
      <w:marTop w:val="0"/>
      <w:marBottom w:val="0"/>
      <w:divBdr>
        <w:top w:val="none" w:sz="0" w:space="0" w:color="auto"/>
        <w:left w:val="none" w:sz="0" w:space="0" w:color="auto"/>
        <w:bottom w:val="none" w:sz="0" w:space="0" w:color="auto"/>
        <w:right w:val="none" w:sz="0" w:space="0" w:color="auto"/>
      </w:divBdr>
      <w:divsChild>
        <w:div w:id="61560378">
          <w:marLeft w:val="0"/>
          <w:marRight w:val="0"/>
          <w:marTop w:val="0"/>
          <w:marBottom w:val="0"/>
          <w:divBdr>
            <w:top w:val="none" w:sz="0" w:space="0" w:color="auto"/>
            <w:left w:val="none" w:sz="0" w:space="0" w:color="auto"/>
            <w:bottom w:val="none" w:sz="0" w:space="0" w:color="auto"/>
            <w:right w:val="none" w:sz="0" w:space="0" w:color="auto"/>
          </w:divBdr>
          <w:divsChild>
            <w:div w:id="17750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225025">
      <w:bodyDiv w:val="1"/>
      <w:marLeft w:val="0"/>
      <w:marRight w:val="0"/>
      <w:marTop w:val="0"/>
      <w:marBottom w:val="0"/>
      <w:divBdr>
        <w:top w:val="none" w:sz="0" w:space="0" w:color="auto"/>
        <w:left w:val="none" w:sz="0" w:space="0" w:color="auto"/>
        <w:bottom w:val="none" w:sz="0" w:space="0" w:color="auto"/>
        <w:right w:val="none" w:sz="0" w:space="0" w:color="auto"/>
      </w:divBdr>
      <w:divsChild>
        <w:div w:id="1859002444">
          <w:marLeft w:val="0"/>
          <w:marRight w:val="0"/>
          <w:marTop w:val="0"/>
          <w:marBottom w:val="0"/>
          <w:divBdr>
            <w:top w:val="none" w:sz="0" w:space="0" w:color="auto"/>
            <w:left w:val="none" w:sz="0" w:space="0" w:color="auto"/>
            <w:bottom w:val="none" w:sz="0" w:space="0" w:color="auto"/>
            <w:right w:val="none" w:sz="0" w:space="0" w:color="auto"/>
          </w:divBdr>
          <w:divsChild>
            <w:div w:id="724572968">
              <w:marLeft w:val="0"/>
              <w:marRight w:val="0"/>
              <w:marTop w:val="0"/>
              <w:marBottom w:val="0"/>
              <w:divBdr>
                <w:top w:val="none" w:sz="0" w:space="0" w:color="auto"/>
                <w:left w:val="none" w:sz="0" w:space="0" w:color="auto"/>
                <w:bottom w:val="none" w:sz="0" w:space="0" w:color="auto"/>
                <w:right w:val="none" w:sz="0" w:space="0" w:color="auto"/>
              </w:divBdr>
              <w:divsChild>
                <w:div w:id="1719163778">
                  <w:marLeft w:val="0"/>
                  <w:marRight w:val="0"/>
                  <w:marTop w:val="0"/>
                  <w:marBottom w:val="0"/>
                  <w:divBdr>
                    <w:top w:val="none" w:sz="0" w:space="0" w:color="auto"/>
                    <w:left w:val="none" w:sz="0" w:space="0" w:color="auto"/>
                    <w:bottom w:val="none" w:sz="0" w:space="0" w:color="auto"/>
                    <w:right w:val="none" w:sz="0" w:space="0" w:color="auto"/>
                  </w:divBdr>
                  <w:divsChild>
                    <w:div w:id="121426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510525">
      <w:bodyDiv w:val="1"/>
      <w:marLeft w:val="0"/>
      <w:marRight w:val="0"/>
      <w:marTop w:val="0"/>
      <w:marBottom w:val="0"/>
      <w:divBdr>
        <w:top w:val="none" w:sz="0" w:space="0" w:color="auto"/>
        <w:left w:val="none" w:sz="0" w:space="0" w:color="auto"/>
        <w:bottom w:val="none" w:sz="0" w:space="0" w:color="auto"/>
        <w:right w:val="none" w:sz="0" w:space="0" w:color="auto"/>
      </w:divBdr>
      <w:divsChild>
        <w:div w:id="1575772251">
          <w:marLeft w:val="0"/>
          <w:marRight w:val="0"/>
          <w:marTop w:val="0"/>
          <w:marBottom w:val="0"/>
          <w:divBdr>
            <w:top w:val="none" w:sz="0" w:space="0" w:color="auto"/>
            <w:left w:val="none" w:sz="0" w:space="0" w:color="auto"/>
            <w:bottom w:val="none" w:sz="0" w:space="0" w:color="auto"/>
            <w:right w:val="none" w:sz="0" w:space="0" w:color="auto"/>
          </w:divBdr>
          <w:divsChild>
            <w:div w:id="1354500082">
              <w:marLeft w:val="0"/>
              <w:marRight w:val="0"/>
              <w:marTop w:val="0"/>
              <w:marBottom w:val="0"/>
              <w:divBdr>
                <w:top w:val="none" w:sz="0" w:space="0" w:color="auto"/>
                <w:left w:val="none" w:sz="0" w:space="0" w:color="auto"/>
                <w:bottom w:val="none" w:sz="0" w:space="0" w:color="auto"/>
                <w:right w:val="none" w:sz="0" w:space="0" w:color="auto"/>
              </w:divBdr>
              <w:divsChild>
                <w:div w:id="1424297110">
                  <w:marLeft w:val="0"/>
                  <w:marRight w:val="0"/>
                  <w:marTop w:val="0"/>
                  <w:marBottom w:val="0"/>
                  <w:divBdr>
                    <w:top w:val="none" w:sz="0" w:space="0" w:color="auto"/>
                    <w:left w:val="none" w:sz="0" w:space="0" w:color="auto"/>
                    <w:bottom w:val="none" w:sz="0" w:space="0" w:color="auto"/>
                    <w:right w:val="none" w:sz="0" w:space="0" w:color="auto"/>
                  </w:divBdr>
                  <w:divsChild>
                    <w:div w:id="100186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793784">
      <w:bodyDiv w:val="1"/>
      <w:marLeft w:val="0"/>
      <w:marRight w:val="0"/>
      <w:marTop w:val="0"/>
      <w:marBottom w:val="0"/>
      <w:divBdr>
        <w:top w:val="none" w:sz="0" w:space="0" w:color="auto"/>
        <w:left w:val="none" w:sz="0" w:space="0" w:color="auto"/>
        <w:bottom w:val="none" w:sz="0" w:space="0" w:color="auto"/>
        <w:right w:val="none" w:sz="0" w:space="0" w:color="auto"/>
      </w:divBdr>
    </w:div>
    <w:div w:id="513689925">
      <w:bodyDiv w:val="1"/>
      <w:marLeft w:val="0"/>
      <w:marRight w:val="0"/>
      <w:marTop w:val="0"/>
      <w:marBottom w:val="0"/>
      <w:divBdr>
        <w:top w:val="none" w:sz="0" w:space="0" w:color="auto"/>
        <w:left w:val="none" w:sz="0" w:space="0" w:color="auto"/>
        <w:bottom w:val="none" w:sz="0" w:space="0" w:color="auto"/>
        <w:right w:val="none" w:sz="0" w:space="0" w:color="auto"/>
      </w:divBdr>
      <w:divsChild>
        <w:div w:id="285821588">
          <w:marLeft w:val="0"/>
          <w:marRight w:val="0"/>
          <w:marTop w:val="0"/>
          <w:marBottom w:val="0"/>
          <w:divBdr>
            <w:top w:val="none" w:sz="0" w:space="0" w:color="auto"/>
            <w:left w:val="none" w:sz="0" w:space="0" w:color="auto"/>
            <w:bottom w:val="none" w:sz="0" w:space="0" w:color="auto"/>
            <w:right w:val="none" w:sz="0" w:space="0" w:color="auto"/>
          </w:divBdr>
          <w:divsChild>
            <w:div w:id="1619802046">
              <w:marLeft w:val="0"/>
              <w:marRight w:val="0"/>
              <w:marTop w:val="0"/>
              <w:marBottom w:val="0"/>
              <w:divBdr>
                <w:top w:val="none" w:sz="0" w:space="0" w:color="auto"/>
                <w:left w:val="none" w:sz="0" w:space="0" w:color="auto"/>
                <w:bottom w:val="none" w:sz="0" w:space="0" w:color="auto"/>
                <w:right w:val="none" w:sz="0" w:space="0" w:color="auto"/>
              </w:divBdr>
              <w:divsChild>
                <w:div w:id="221527434">
                  <w:marLeft w:val="0"/>
                  <w:marRight w:val="0"/>
                  <w:marTop w:val="0"/>
                  <w:marBottom w:val="0"/>
                  <w:divBdr>
                    <w:top w:val="none" w:sz="0" w:space="0" w:color="auto"/>
                    <w:left w:val="none" w:sz="0" w:space="0" w:color="auto"/>
                    <w:bottom w:val="none" w:sz="0" w:space="0" w:color="auto"/>
                    <w:right w:val="none" w:sz="0" w:space="0" w:color="auto"/>
                  </w:divBdr>
                  <w:divsChild>
                    <w:div w:id="478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472273">
      <w:bodyDiv w:val="1"/>
      <w:marLeft w:val="0"/>
      <w:marRight w:val="0"/>
      <w:marTop w:val="0"/>
      <w:marBottom w:val="0"/>
      <w:divBdr>
        <w:top w:val="none" w:sz="0" w:space="0" w:color="auto"/>
        <w:left w:val="none" w:sz="0" w:space="0" w:color="auto"/>
        <w:bottom w:val="none" w:sz="0" w:space="0" w:color="auto"/>
        <w:right w:val="none" w:sz="0" w:space="0" w:color="auto"/>
      </w:divBdr>
    </w:div>
    <w:div w:id="554705541">
      <w:bodyDiv w:val="1"/>
      <w:marLeft w:val="0"/>
      <w:marRight w:val="0"/>
      <w:marTop w:val="0"/>
      <w:marBottom w:val="0"/>
      <w:divBdr>
        <w:top w:val="none" w:sz="0" w:space="0" w:color="auto"/>
        <w:left w:val="none" w:sz="0" w:space="0" w:color="auto"/>
        <w:bottom w:val="none" w:sz="0" w:space="0" w:color="auto"/>
        <w:right w:val="none" w:sz="0" w:space="0" w:color="auto"/>
      </w:divBdr>
    </w:div>
    <w:div w:id="614991338">
      <w:bodyDiv w:val="1"/>
      <w:marLeft w:val="0"/>
      <w:marRight w:val="0"/>
      <w:marTop w:val="0"/>
      <w:marBottom w:val="0"/>
      <w:divBdr>
        <w:top w:val="none" w:sz="0" w:space="0" w:color="auto"/>
        <w:left w:val="none" w:sz="0" w:space="0" w:color="auto"/>
        <w:bottom w:val="none" w:sz="0" w:space="0" w:color="auto"/>
        <w:right w:val="none" w:sz="0" w:space="0" w:color="auto"/>
      </w:divBdr>
      <w:divsChild>
        <w:div w:id="1628318914">
          <w:marLeft w:val="0"/>
          <w:marRight w:val="0"/>
          <w:marTop w:val="0"/>
          <w:marBottom w:val="0"/>
          <w:divBdr>
            <w:top w:val="none" w:sz="0" w:space="0" w:color="auto"/>
            <w:left w:val="none" w:sz="0" w:space="0" w:color="auto"/>
            <w:bottom w:val="none" w:sz="0" w:space="0" w:color="auto"/>
            <w:right w:val="none" w:sz="0" w:space="0" w:color="auto"/>
          </w:divBdr>
          <w:divsChild>
            <w:div w:id="210183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946350">
      <w:bodyDiv w:val="1"/>
      <w:marLeft w:val="0"/>
      <w:marRight w:val="0"/>
      <w:marTop w:val="0"/>
      <w:marBottom w:val="0"/>
      <w:divBdr>
        <w:top w:val="none" w:sz="0" w:space="0" w:color="auto"/>
        <w:left w:val="none" w:sz="0" w:space="0" w:color="auto"/>
        <w:bottom w:val="none" w:sz="0" w:space="0" w:color="auto"/>
        <w:right w:val="none" w:sz="0" w:space="0" w:color="auto"/>
      </w:divBdr>
      <w:divsChild>
        <w:div w:id="625935825">
          <w:marLeft w:val="0"/>
          <w:marRight w:val="0"/>
          <w:marTop w:val="0"/>
          <w:marBottom w:val="0"/>
          <w:divBdr>
            <w:top w:val="none" w:sz="0" w:space="0" w:color="auto"/>
            <w:left w:val="none" w:sz="0" w:space="0" w:color="auto"/>
            <w:bottom w:val="none" w:sz="0" w:space="0" w:color="auto"/>
            <w:right w:val="none" w:sz="0" w:space="0" w:color="auto"/>
          </w:divBdr>
          <w:divsChild>
            <w:div w:id="1490903488">
              <w:marLeft w:val="0"/>
              <w:marRight w:val="0"/>
              <w:marTop w:val="0"/>
              <w:marBottom w:val="0"/>
              <w:divBdr>
                <w:top w:val="none" w:sz="0" w:space="0" w:color="auto"/>
                <w:left w:val="none" w:sz="0" w:space="0" w:color="auto"/>
                <w:bottom w:val="none" w:sz="0" w:space="0" w:color="auto"/>
                <w:right w:val="none" w:sz="0" w:space="0" w:color="auto"/>
              </w:divBdr>
              <w:divsChild>
                <w:div w:id="66462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325554">
      <w:bodyDiv w:val="1"/>
      <w:marLeft w:val="0"/>
      <w:marRight w:val="0"/>
      <w:marTop w:val="0"/>
      <w:marBottom w:val="0"/>
      <w:divBdr>
        <w:top w:val="none" w:sz="0" w:space="0" w:color="auto"/>
        <w:left w:val="none" w:sz="0" w:space="0" w:color="auto"/>
        <w:bottom w:val="none" w:sz="0" w:space="0" w:color="auto"/>
        <w:right w:val="none" w:sz="0" w:space="0" w:color="auto"/>
      </w:divBdr>
      <w:divsChild>
        <w:div w:id="460609280">
          <w:marLeft w:val="0"/>
          <w:marRight w:val="0"/>
          <w:marTop w:val="0"/>
          <w:marBottom w:val="0"/>
          <w:divBdr>
            <w:top w:val="none" w:sz="0" w:space="0" w:color="auto"/>
            <w:left w:val="none" w:sz="0" w:space="0" w:color="auto"/>
            <w:bottom w:val="none" w:sz="0" w:space="0" w:color="auto"/>
            <w:right w:val="none" w:sz="0" w:space="0" w:color="auto"/>
          </w:divBdr>
          <w:divsChild>
            <w:div w:id="1726876844">
              <w:marLeft w:val="0"/>
              <w:marRight w:val="0"/>
              <w:marTop w:val="0"/>
              <w:marBottom w:val="0"/>
              <w:divBdr>
                <w:top w:val="none" w:sz="0" w:space="0" w:color="auto"/>
                <w:left w:val="none" w:sz="0" w:space="0" w:color="auto"/>
                <w:bottom w:val="none" w:sz="0" w:space="0" w:color="auto"/>
                <w:right w:val="none" w:sz="0" w:space="0" w:color="auto"/>
              </w:divBdr>
              <w:divsChild>
                <w:div w:id="1044716288">
                  <w:marLeft w:val="0"/>
                  <w:marRight w:val="0"/>
                  <w:marTop w:val="0"/>
                  <w:marBottom w:val="0"/>
                  <w:divBdr>
                    <w:top w:val="none" w:sz="0" w:space="0" w:color="auto"/>
                    <w:left w:val="none" w:sz="0" w:space="0" w:color="auto"/>
                    <w:bottom w:val="none" w:sz="0" w:space="0" w:color="auto"/>
                    <w:right w:val="none" w:sz="0" w:space="0" w:color="auto"/>
                  </w:divBdr>
                  <w:divsChild>
                    <w:div w:id="85157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530062">
      <w:bodyDiv w:val="1"/>
      <w:marLeft w:val="0"/>
      <w:marRight w:val="0"/>
      <w:marTop w:val="0"/>
      <w:marBottom w:val="0"/>
      <w:divBdr>
        <w:top w:val="none" w:sz="0" w:space="0" w:color="auto"/>
        <w:left w:val="none" w:sz="0" w:space="0" w:color="auto"/>
        <w:bottom w:val="none" w:sz="0" w:space="0" w:color="auto"/>
        <w:right w:val="none" w:sz="0" w:space="0" w:color="auto"/>
      </w:divBdr>
      <w:divsChild>
        <w:div w:id="586111531">
          <w:marLeft w:val="0"/>
          <w:marRight w:val="0"/>
          <w:marTop w:val="0"/>
          <w:marBottom w:val="0"/>
          <w:divBdr>
            <w:top w:val="none" w:sz="0" w:space="0" w:color="auto"/>
            <w:left w:val="none" w:sz="0" w:space="0" w:color="auto"/>
            <w:bottom w:val="none" w:sz="0" w:space="0" w:color="auto"/>
            <w:right w:val="none" w:sz="0" w:space="0" w:color="auto"/>
          </w:divBdr>
          <w:divsChild>
            <w:div w:id="1175271202">
              <w:marLeft w:val="0"/>
              <w:marRight w:val="0"/>
              <w:marTop w:val="0"/>
              <w:marBottom w:val="0"/>
              <w:divBdr>
                <w:top w:val="none" w:sz="0" w:space="0" w:color="auto"/>
                <w:left w:val="none" w:sz="0" w:space="0" w:color="auto"/>
                <w:bottom w:val="none" w:sz="0" w:space="0" w:color="auto"/>
                <w:right w:val="none" w:sz="0" w:space="0" w:color="auto"/>
              </w:divBdr>
              <w:divsChild>
                <w:div w:id="242834477">
                  <w:marLeft w:val="0"/>
                  <w:marRight w:val="0"/>
                  <w:marTop w:val="0"/>
                  <w:marBottom w:val="0"/>
                  <w:divBdr>
                    <w:top w:val="none" w:sz="0" w:space="0" w:color="auto"/>
                    <w:left w:val="none" w:sz="0" w:space="0" w:color="auto"/>
                    <w:bottom w:val="none" w:sz="0" w:space="0" w:color="auto"/>
                    <w:right w:val="none" w:sz="0" w:space="0" w:color="auto"/>
                  </w:divBdr>
                  <w:divsChild>
                    <w:div w:id="34035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742634">
      <w:bodyDiv w:val="1"/>
      <w:marLeft w:val="0"/>
      <w:marRight w:val="0"/>
      <w:marTop w:val="0"/>
      <w:marBottom w:val="0"/>
      <w:divBdr>
        <w:top w:val="none" w:sz="0" w:space="0" w:color="auto"/>
        <w:left w:val="none" w:sz="0" w:space="0" w:color="auto"/>
        <w:bottom w:val="none" w:sz="0" w:space="0" w:color="auto"/>
        <w:right w:val="none" w:sz="0" w:space="0" w:color="auto"/>
      </w:divBdr>
      <w:divsChild>
        <w:div w:id="1902010890">
          <w:marLeft w:val="0"/>
          <w:marRight w:val="0"/>
          <w:marTop w:val="0"/>
          <w:marBottom w:val="0"/>
          <w:divBdr>
            <w:top w:val="none" w:sz="0" w:space="0" w:color="auto"/>
            <w:left w:val="none" w:sz="0" w:space="0" w:color="auto"/>
            <w:bottom w:val="none" w:sz="0" w:space="0" w:color="auto"/>
            <w:right w:val="none" w:sz="0" w:space="0" w:color="auto"/>
          </w:divBdr>
          <w:divsChild>
            <w:div w:id="288316535">
              <w:marLeft w:val="0"/>
              <w:marRight w:val="0"/>
              <w:marTop w:val="0"/>
              <w:marBottom w:val="0"/>
              <w:divBdr>
                <w:top w:val="none" w:sz="0" w:space="0" w:color="auto"/>
                <w:left w:val="none" w:sz="0" w:space="0" w:color="auto"/>
                <w:bottom w:val="none" w:sz="0" w:space="0" w:color="auto"/>
                <w:right w:val="none" w:sz="0" w:space="0" w:color="auto"/>
              </w:divBdr>
              <w:divsChild>
                <w:div w:id="140904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294389">
      <w:bodyDiv w:val="1"/>
      <w:marLeft w:val="0"/>
      <w:marRight w:val="0"/>
      <w:marTop w:val="0"/>
      <w:marBottom w:val="0"/>
      <w:divBdr>
        <w:top w:val="none" w:sz="0" w:space="0" w:color="auto"/>
        <w:left w:val="none" w:sz="0" w:space="0" w:color="auto"/>
        <w:bottom w:val="none" w:sz="0" w:space="0" w:color="auto"/>
        <w:right w:val="none" w:sz="0" w:space="0" w:color="auto"/>
      </w:divBdr>
      <w:divsChild>
        <w:div w:id="1124080764">
          <w:marLeft w:val="0"/>
          <w:marRight w:val="0"/>
          <w:marTop w:val="0"/>
          <w:marBottom w:val="0"/>
          <w:divBdr>
            <w:top w:val="none" w:sz="0" w:space="0" w:color="auto"/>
            <w:left w:val="none" w:sz="0" w:space="0" w:color="auto"/>
            <w:bottom w:val="none" w:sz="0" w:space="0" w:color="auto"/>
            <w:right w:val="none" w:sz="0" w:space="0" w:color="auto"/>
          </w:divBdr>
          <w:divsChild>
            <w:div w:id="1932927764">
              <w:marLeft w:val="0"/>
              <w:marRight w:val="0"/>
              <w:marTop w:val="0"/>
              <w:marBottom w:val="0"/>
              <w:divBdr>
                <w:top w:val="none" w:sz="0" w:space="0" w:color="auto"/>
                <w:left w:val="none" w:sz="0" w:space="0" w:color="auto"/>
                <w:bottom w:val="none" w:sz="0" w:space="0" w:color="auto"/>
                <w:right w:val="none" w:sz="0" w:space="0" w:color="auto"/>
              </w:divBdr>
              <w:divsChild>
                <w:div w:id="72884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099182">
      <w:bodyDiv w:val="1"/>
      <w:marLeft w:val="0"/>
      <w:marRight w:val="0"/>
      <w:marTop w:val="0"/>
      <w:marBottom w:val="0"/>
      <w:divBdr>
        <w:top w:val="none" w:sz="0" w:space="0" w:color="auto"/>
        <w:left w:val="none" w:sz="0" w:space="0" w:color="auto"/>
        <w:bottom w:val="none" w:sz="0" w:space="0" w:color="auto"/>
        <w:right w:val="none" w:sz="0" w:space="0" w:color="auto"/>
      </w:divBdr>
      <w:divsChild>
        <w:div w:id="1181622927">
          <w:marLeft w:val="0"/>
          <w:marRight w:val="0"/>
          <w:marTop w:val="0"/>
          <w:marBottom w:val="0"/>
          <w:divBdr>
            <w:top w:val="none" w:sz="0" w:space="0" w:color="auto"/>
            <w:left w:val="none" w:sz="0" w:space="0" w:color="auto"/>
            <w:bottom w:val="none" w:sz="0" w:space="0" w:color="auto"/>
            <w:right w:val="none" w:sz="0" w:space="0" w:color="auto"/>
          </w:divBdr>
          <w:divsChild>
            <w:div w:id="390078178">
              <w:marLeft w:val="0"/>
              <w:marRight w:val="0"/>
              <w:marTop w:val="0"/>
              <w:marBottom w:val="0"/>
              <w:divBdr>
                <w:top w:val="none" w:sz="0" w:space="0" w:color="auto"/>
                <w:left w:val="none" w:sz="0" w:space="0" w:color="auto"/>
                <w:bottom w:val="none" w:sz="0" w:space="0" w:color="auto"/>
                <w:right w:val="none" w:sz="0" w:space="0" w:color="auto"/>
              </w:divBdr>
              <w:divsChild>
                <w:div w:id="1447233714">
                  <w:marLeft w:val="0"/>
                  <w:marRight w:val="0"/>
                  <w:marTop w:val="0"/>
                  <w:marBottom w:val="0"/>
                  <w:divBdr>
                    <w:top w:val="none" w:sz="0" w:space="0" w:color="auto"/>
                    <w:left w:val="none" w:sz="0" w:space="0" w:color="auto"/>
                    <w:bottom w:val="none" w:sz="0" w:space="0" w:color="auto"/>
                    <w:right w:val="none" w:sz="0" w:space="0" w:color="auto"/>
                  </w:divBdr>
                  <w:divsChild>
                    <w:div w:id="111070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001196">
      <w:bodyDiv w:val="1"/>
      <w:marLeft w:val="0"/>
      <w:marRight w:val="0"/>
      <w:marTop w:val="0"/>
      <w:marBottom w:val="0"/>
      <w:divBdr>
        <w:top w:val="none" w:sz="0" w:space="0" w:color="auto"/>
        <w:left w:val="none" w:sz="0" w:space="0" w:color="auto"/>
        <w:bottom w:val="none" w:sz="0" w:space="0" w:color="auto"/>
        <w:right w:val="none" w:sz="0" w:space="0" w:color="auto"/>
      </w:divBdr>
      <w:divsChild>
        <w:div w:id="1744720223">
          <w:marLeft w:val="0"/>
          <w:marRight w:val="0"/>
          <w:marTop w:val="0"/>
          <w:marBottom w:val="0"/>
          <w:divBdr>
            <w:top w:val="none" w:sz="0" w:space="0" w:color="auto"/>
            <w:left w:val="none" w:sz="0" w:space="0" w:color="auto"/>
            <w:bottom w:val="none" w:sz="0" w:space="0" w:color="auto"/>
            <w:right w:val="none" w:sz="0" w:space="0" w:color="auto"/>
          </w:divBdr>
          <w:divsChild>
            <w:div w:id="1393891686">
              <w:marLeft w:val="0"/>
              <w:marRight w:val="0"/>
              <w:marTop w:val="0"/>
              <w:marBottom w:val="0"/>
              <w:divBdr>
                <w:top w:val="none" w:sz="0" w:space="0" w:color="auto"/>
                <w:left w:val="none" w:sz="0" w:space="0" w:color="auto"/>
                <w:bottom w:val="none" w:sz="0" w:space="0" w:color="auto"/>
                <w:right w:val="none" w:sz="0" w:space="0" w:color="auto"/>
              </w:divBdr>
              <w:divsChild>
                <w:div w:id="1822765625">
                  <w:marLeft w:val="0"/>
                  <w:marRight w:val="0"/>
                  <w:marTop w:val="0"/>
                  <w:marBottom w:val="0"/>
                  <w:divBdr>
                    <w:top w:val="none" w:sz="0" w:space="0" w:color="auto"/>
                    <w:left w:val="none" w:sz="0" w:space="0" w:color="auto"/>
                    <w:bottom w:val="none" w:sz="0" w:space="0" w:color="auto"/>
                    <w:right w:val="none" w:sz="0" w:space="0" w:color="auto"/>
                  </w:divBdr>
                  <w:divsChild>
                    <w:div w:id="159955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482937">
      <w:bodyDiv w:val="1"/>
      <w:marLeft w:val="0"/>
      <w:marRight w:val="0"/>
      <w:marTop w:val="0"/>
      <w:marBottom w:val="0"/>
      <w:divBdr>
        <w:top w:val="none" w:sz="0" w:space="0" w:color="auto"/>
        <w:left w:val="none" w:sz="0" w:space="0" w:color="auto"/>
        <w:bottom w:val="none" w:sz="0" w:space="0" w:color="auto"/>
        <w:right w:val="none" w:sz="0" w:space="0" w:color="auto"/>
      </w:divBdr>
      <w:divsChild>
        <w:div w:id="1835220144">
          <w:marLeft w:val="0"/>
          <w:marRight w:val="0"/>
          <w:marTop w:val="0"/>
          <w:marBottom w:val="0"/>
          <w:divBdr>
            <w:top w:val="none" w:sz="0" w:space="0" w:color="auto"/>
            <w:left w:val="none" w:sz="0" w:space="0" w:color="auto"/>
            <w:bottom w:val="none" w:sz="0" w:space="0" w:color="auto"/>
            <w:right w:val="none" w:sz="0" w:space="0" w:color="auto"/>
          </w:divBdr>
          <w:divsChild>
            <w:div w:id="1664308536">
              <w:marLeft w:val="0"/>
              <w:marRight w:val="0"/>
              <w:marTop w:val="0"/>
              <w:marBottom w:val="0"/>
              <w:divBdr>
                <w:top w:val="none" w:sz="0" w:space="0" w:color="auto"/>
                <w:left w:val="none" w:sz="0" w:space="0" w:color="auto"/>
                <w:bottom w:val="none" w:sz="0" w:space="0" w:color="auto"/>
                <w:right w:val="none" w:sz="0" w:space="0" w:color="auto"/>
              </w:divBdr>
              <w:divsChild>
                <w:div w:id="1344163224">
                  <w:marLeft w:val="0"/>
                  <w:marRight w:val="0"/>
                  <w:marTop w:val="0"/>
                  <w:marBottom w:val="0"/>
                  <w:divBdr>
                    <w:top w:val="none" w:sz="0" w:space="0" w:color="auto"/>
                    <w:left w:val="none" w:sz="0" w:space="0" w:color="auto"/>
                    <w:bottom w:val="none" w:sz="0" w:space="0" w:color="auto"/>
                    <w:right w:val="none" w:sz="0" w:space="0" w:color="auto"/>
                  </w:divBdr>
                  <w:divsChild>
                    <w:div w:id="197744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76277">
      <w:bodyDiv w:val="1"/>
      <w:marLeft w:val="0"/>
      <w:marRight w:val="0"/>
      <w:marTop w:val="0"/>
      <w:marBottom w:val="0"/>
      <w:divBdr>
        <w:top w:val="none" w:sz="0" w:space="0" w:color="auto"/>
        <w:left w:val="none" w:sz="0" w:space="0" w:color="auto"/>
        <w:bottom w:val="none" w:sz="0" w:space="0" w:color="auto"/>
        <w:right w:val="none" w:sz="0" w:space="0" w:color="auto"/>
      </w:divBdr>
      <w:divsChild>
        <w:div w:id="320669235">
          <w:marLeft w:val="0"/>
          <w:marRight w:val="0"/>
          <w:marTop w:val="0"/>
          <w:marBottom w:val="0"/>
          <w:divBdr>
            <w:top w:val="none" w:sz="0" w:space="0" w:color="auto"/>
            <w:left w:val="none" w:sz="0" w:space="0" w:color="auto"/>
            <w:bottom w:val="none" w:sz="0" w:space="0" w:color="auto"/>
            <w:right w:val="none" w:sz="0" w:space="0" w:color="auto"/>
          </w:divBdr>
          <w:divsChild>
            <w:div w:id="1823228566">
              <w:marLeft w:val="0"/>
              <w:marRight w:val="0"/>
              <w:marTop w:val="0"/>
              <w:marBottom w:val="0"/>
              <w:divBdr>
                <w:top w:val="none" w:sz="0" w:space="0" w:color="auto"/>
                <w:left w:val="none" w:sz="0" w:space="0" w:color="auto"/>
                <w:bottom w:val="none" w:sz="0" w:space="0" w:color="auto"/>
                <w:right w:val="none" w:sz="0" w:space="0" w:color="auto"/>
              </w:divBdr>
              <w:divsChild>
                <w:div w:id="788429662">
                  <w:marLeft w:val="0"/>
                  <w:marRight w:val="0"/>
                  <w:marTop w:val="0"/>
                  <w:marBottom w:val="0"/>
                  <w:divBdr>
                    <w:top w:val="none" w:sz="0" w:space="0" w:color="auto"/>
                    <w:left w:val="none" w:sz="0" w:space="0" w:color="auto"/>
                    <w:bottom w:val="none" w:sz="0" w:space="0" w:color="auto"/>
                    <w:right w:val="none" w:sz="0" w:space="0" w:color="auto"/>
                  </w:divBdr>
                  <w:divsChild>
                    <w:div w:id="103647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220140">
      <w:bodyDiv w:val="1"/>
      <w:marLeft w:val="0"/>
      <w:marRight w:val="0"/>
      <w:marTop w:val="0"/>
      <w:marBottom w:val="0"/>
      <w:divBdr>
        <w:top w:val="none" w:sz="0" w:space="0" w:color="auto"/>
        <w:left w:val="none" w:sz="0" w:space="0" w:color="auto"/>
        <w:bottom w:val="none" w:sz="0" w:space="0" w:color="auto"/>
        <w:right w:val="none" w:sz="0" w:space="0" w:color="auto"/>
      </w:divBdr>
      <w:divsChild>
        <w:div w:id="435054862">
          <w:marLeft w:val="0"/>
          <w:marRight w:val="0"/>
          <w:marTop w:val="0"/>
          <w:marBottom w:val="0"/>
          <w:divBdr>
            <w:top w:val="none" w:sz="0" w:space="0" w:color="auto"/>
            <w:left w:val="none" w:sz="0" w:space="0" w:color="auto"/>
            <w:bottom w:val="none" w:sz="0" w:space="0" w:color="auto"/>
            <w:right w:val="none" w:sz="0" w:space="0" w:color="auto"/>
          </w:divBdr>
          <w:divsChild>
            <w:div w:id="587075672">
              <w:marLeft w:val="0"/>
              <w:marRight w:val="0"/>
              <w:marTop w:val="0"/>
              <w:marBottom w:val="0"/>
              <w:divBdr>
                <w:top w:val="none" w:sz="0" w:space="0" w:color="auto"/>
                <w:left w:val="none" w:sz="0" w:space="0" w:color="auto"/>
                <w:bottom w:val="none" w:sz="0" w:space="0" w:color="auto"/>
                <w:right w:val="none" w:sz="0" w:space="0" w:color="auto"/>
              </w:divBdr>
              <w:divsChild>
                <w:div w:id="885947461">
                  <w:marLeft w:val="0"/>
                  <w:marRight w:val="0"/>
                  <w:marTop w:val="0"/>
                  <w:marBottom w:val="0"/>
                  <w:divBdr>
                    <w:top w:val="none" w:sz="0" w:space="0" w:color="auto"/>
                    <w:left w:val="none" w:sz="0" w:space="0" w:color="auto"/>
                    <w:bottom w:val="none" w:sz="0" w:space="0" w:color="auto"/>
                    <w:right w:val="none" w:sz="0" w:space="0" w:color="auto"/>
                  </w:divBdr>
                  <w:divsChild>
                    <w:div w:id="5242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223355">
      <w:bodyDiv w:val="1"/>
      <w:marLeft w:val="0"/>
      <w:marRight w:val="0"/>
      <w:marTop w:val="0"/>
      <w:marBottom w:val="0"/>
      <w:divBdr>
        <w:top w:val="none" w:sz="0" w:space="0" w:color="auto"/>
        <w:left w:val="none" w:sz="0" w:space="0" w:color="auto"/>
        <w:bottom w:val="none" w:sz="0" w:space="0" w:color="auto"/>
        <w:right w:val="none" w:sz="0" w:space="0" w:color="auto"/>
      </w:divBdr>
      <w:divsChild>
        <w:div w:id="1060863304">
          <w:marLeft w:val="0"/>
          <w:marRight w:val="0"/>
          <w:marTop w:val="0"/>
          <w:marBottom w:val="0"/>
          <w:divBdr>
            <w:top w:val="none" w:sz="0" w:space="0" w:color="auto"/>
            <w:left w:val="none" w:sz="0" w:space="0" w:color="auto"/>
            <w:bottom w:val="none" w:sz="0" w:space="0" w:color="auto"/>
            <w:right w:val="none" w:sz="0" w:space="0" w:color="auto"/>
          </w:divBdr>
          <w:divsChild>
            <w:div w:id="142353168">
              <w:marLeft w:val="0"/>
              <w:marRight w:val="0"/>
              <w:marTop w:val="0"/>
              <w:marBottom w:val="0"/>
              <w:divBdr>
                <w:top w:val="none" w:sz="0" w:space="0" w:color="auto"/>
                <w:left w:val="none" w:sz="0" w:space="0" w:color="auto"/>
                <w:bottom w:val="none" w:sz="0" w:space="0" w:color="auto"/>
                <w:right w:val="none" w:sz="0" w:space="0" w:color="auto"/>
              </w:divBdr>
              <w:divsChild>
                <w:div w:id="2071417075">
                  <w:marLeft w:val="0"/>
                  <w:marRight w:val="0"/>
                  <w:marTop w:val="0"/>
                  <w:marBottom w:val="0"/>
                  <w:divBdr>
                    <w:top w:val="none" w:sz="0" w:space="0" w:color="auto"/>
                    <w:left w:val="none" w:sz="0" w:space="0" w:color="auto"/>
                    <w:bottom w:val="none" w:sz="0" w:space="0" w:color="auto"/>
                    <w:right w:val="none" w:sz="0" w:space="0" w:color="auto"/>
                  </w:divBdr>
                  <w:divsChild>
                    <w:div w:id="193273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706622">
      <w:bodyDiv w:val="1"/>
      <w:marLeft w:val="0"/>
      <w:marRight w:val="0"/>
      <w:marTop w:val="0"/>
      <w:marBottom w:val="0"/>
      <w:divBdr>
        <w:top w:val="none" w:sz="0" w:space="0" w:color="auto"/>
        <w:left w:val="none" w:sz="0" w:space="0" w:color="auto"/>
        <w:bottom w:val="none" w:sz="0" w:space="0" w:color="auto"/>
        <w:right w:val="none" w:sz="0" w:space="0" w:color="auto"/>
      </w:divBdr>
    </w:div>
    <w:div w:id="1681396263">
      <w:bodyDiv w:val="1"/>
      <w:marLeft w:val="0"/>
      <w:marRight w:val="0"/>
      <w:marTop w:val="0"/>
      <w:marBottom w:val="0"/>
      <w:divBdr>
        <w:top w:val="none" w:sz="0" w:space="0" w:color="auto"/>
        <w:left w:val="none" w:sz="0" w:space="0" w:color="auto"/>
        <w:bottom w:val="none" w:sz="0" w:space="0" w:color="auto"/>
        <w:right w:val="none" w:sz="0" w:space="0" w:color="auto"/>
      </w:divBdr>
      <w:divsChild>
        <w:div w:id="1523783177">
          <w:marLeft w:val="0"/>
          <w:marRight w:val="0"/>
          <w:marTop w:val="0"/>
          <w:marBottom w:val="0"/>
          <w:divBdr>
            <w:top w:val="none" w:sz="0" w:space="0" w:color="auto"/>
            <w:left w:val="none" w:sz="0" w:space="0" w:color="auto"/>
            <w:bottom w:val="none" w:sz="0" w:space="0" w:color="auto"/>
            <w:right w:val="none" w:sz="0" w:space="0" w:color="auto"/>
          </w:divBdr>
          <w:divsChild>
            <w:div w:id="1456174017">
              <w:marLeft w:val="0"/>
              <w:marRight w:val="0"/>
              <w:marTop w:val="0"/>
              <w:marBottom w:val="0"/>
              <w:divBdr>
                <w:top w:val="none" w:sz="0" w:space="0" w:color="auto"/>
                <w:left w:val="none" w:sz="0" w:space="0" w:color="auto"/>
                <w:bottom w:val="none" w:sz="0" w:space="0" w:color="auto"/>
                <w:right w:val="none" w:sz="0" w:space="0" w:color="auto"/>
              </w:divBdr>
              <w:divsChild>
                <w:div w:id="83041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244994">
      <w:bodyDiv w:val="1"/>
      <w:marLeft w:val="0"/>
      <w:marRight w:val="0"/>
      <w:marTop w:val="0"/>
      <w:marBottom w:val="0"/>
      <w:divBdr>
        <w:top w:val="none" w:sz="0" w:space="0" w:color="auto"/>
        <w:left w:val="none" w:sz="0" w:space="0" w:color="auto"/>
        <w:bottom w:val="none" w:sz="0" w:space="0" w:color="auto"/>
        <w:right w:val="none" w:sz="0" w:space="0" w:color="auto"/>
      </w:divBdr>
      <w:divsChild>
        <w:div w:id="534737003">
          <w:marLeft w:val="0"/>
          <w:marRight w:val="0"/>
          <w:marTop w:val="0"/>
          <w:marBottom w:val="0"/>
          <w:divBdr>
            <w:top w:val="none" w:sz="0" w:space="0" w:color="auto"/>
            <w:left w:val="none" w:sz="0" w:space="0" w:color="auto"/>
            <w:bottom w:val="none" w:sz="0" w:space="0" w:color="auto"/>
            <w:right w:val="none" w:sz="0" w:space="0" w:color="auto"/>
          </w:divBdr>
          <w:divsChild>
            <w:div w:id="2133939187">
              <w:marLeft w:val="0"/>
              <w:marRight w:val="0"/>
              <w:marTop w:val="0"/>
              <w:marBottom w:val="0"/>
              <w:divBdr>
                <w:top w:val="none" w:sz="0" w:space="0" w:color="auto"/>
                <w:left w:val="none" w:sz="0" w:space="0" w:color="auto"/>
                <w:bottom w:val="none" w:sz="0" w:space="0" w:color="auto"/>
                <w:right w:val="none" w:sz="0" w:space="0" w:color="auto"/>
              </w:divBdr>
              <w:divsChild>
                <w:div w:id="351959816">
                  <w:marLeft w:val="0"/>
                  <w:marRight w:val="0"/>
                  <w:marTop w:val="0"/>
                  <w:marBottom w:val="0"/>
                  <w:divBdr>
                    <w:top w:val="none" w:sz="0" w:space="0" w:color="auto"/>
                    <w:left w:val="none" w:sz="0" w:space="0" w:color="auto"/>
                    <w:bottom w:val="none" w:sz="0" w:space="0" w:color="auto"/>
                    <w:right w:val="none" w:sz="0" w:space="0" w:color="auto"/>
                  </w:divBdr>
                  <w:divsChild>
                    <w:div w:id="183097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791796">
      <w:bodyDiv w:val="1"/>
      <w:marLeft w:val="0"/>
      <w:marRight w:val="0"/>
      <w:marTop w:val="0"/>
      <w:marBottom w:val="0"/>
      <w:divBdr>
        <w:top w:val="none" w:sz="0" w:space="0" w:color="auto"/>
        <w:left w:val="none" w:sz="0" w:space="0" w:color="auto"/>
        <w:bottom w:val="none" w:sz="0" w:space="0" w:color="auto"/>
        <w:right w:val="none" w:sz="0" w:space="0" w:color="auto"/>
      </w:divBdr>
    </w:div>
    <w:div w:id="1826697620">
      <w:bodyDiv w:val="1"/>
      <w:marLeft w:val="0"/>
      <w:marRight w:val="0"/>
      <w:marTop w:val="0"/>
      <w:marBottom w:val="0"/>
      <w:divBdr>
        <w:top w:val="none" w:sz="0" w:space="0" w:color="auto"/>
        <w:left w:val="none" w:sz="0" w:space="0" w:color="auto"/>
        <w:bottom w:val="none" w:sz="0" w:space="0" w:color="auto"/>
        <w:right w:val="none" w:sz="0" w:space="0" w:color="auto"/>
      </w:divBdr>
      <w:divsChild>
        <w:div w:id="537819134">
          <w:marLeft w:val="0"/>
          <w:marRight w:val="0"/>
          <w:marTop w:val="0"/>
          <w:marBottom w:val="0"/>
          <w:divBdr>
            <w:top w:val="none" w:sz="0" w:space="0" w:color="auto"/>
            <w:left w:val="none" w:sz="0" w:space="0" w:color="auto"/>
            <w:bottom w:val="none" w:sz="0" w:space="0" w:color="auto"/>
            <w:right w:val="none" w:sz="0" w:space="0" w:color="auto"/>
          </w:divBdr>
          <w:divsChild>
            <w:div w:id="1555505969">
              <w:marLeft w:val="0"/>
              <w:marRight w:val="0"/>
              <w:marTop w:val="0"/>
              <w:marBottom w:val="0"/>
              <w:divBdr>
                <w:top w:val="none" w:sz="0" w:space="0" w:color="auto"/>
                <w:left w:val="none" w:sz="0" w:space="0" w:color="auto"/>
                <w:bottom w:val="none" w:sz="0" w:space="0" w:color="auto"/>
                <w:right w:val="none" w:sz="0" w:space="0" w:color="auto"/>
              </w:divBdr>
              <w:divsChild>
                <w:div w:id="1462187891">
                  <w:marLeft w:val="0"/>
                  <w:marRight w:val="0"/>
                  <w:marTop w:val="0"/>
                  <w:marBottom w:val="0"/>
                  <w:divBdr>
                    <w:top w:val="none" w:sz="0" w:space="0" w:color="auto"/>
                    <w:left w:val="none" w:sz="0" w:space="0" w:color="auto"/>
                    <w:bottom w:val="none" w:sz="0" w:space="0" w:color="auto"/>
                    <w:right w:val="none" w:sz="0" w:space="0" w:color="auto"/>
                  </w:divBdr>
                  <w:divsChild>
                    <w:div w:id="213879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267304">
      <w:bodyDiv w:val="1"/>
      <w:marLeft w:val="0"/>
      <w:marRight w:val="0"/>
      <w:marTop w:val="0"/>
      <w:marBottom w:val="0"/>
      <w:divBdr>
        <w:top w:val="none" w:sz="0" w:space="0" w:color="auto"/>
        <w:left w:val="none" w:sz="0" w:space="0" w:color="auto"/>
        <w:bottom w:val="none" w:sz="0" w:space="0" w:color="auto"/>
        <w:right w:val="none" w:sz="0" w:space="0" w:color="auto"/>
      </w:divBdr>
      <w:divsChild>
        <w:div w:id="433937474">
          <w:marLeft w:val="0"/>
          <w:marRight w:val="0"/>
          <w:marTop w:val="0"/>
          <w:marBottom w:val="0"/>
          <w:divBdr>
            <w:top w:val="none" w:sz="0" w:space="0" w:color="auto"/>
            <w:left w:val="none" w:sz="0" w:space="0" w:color="auto"/>
            <w:bottom w:val="none" w:sz="0" w:space="0" w:color="auto"/>
            <w:right w:val="none" w:sz="0" w:space="0" w:color="auto"/>
          </w:divBdr>
          <w:divsChild>
            <w:div w:id="224143400">
              <w:marLeft w:val="0"/>
              <w:marRight w:val="0"/>
              <w:marTop w:val="0"/>
              <w:marBottom w:val="0"/>
              <w:divBdr>
                <w:top w:val="none" w:sz="0" w:space="0" w:color="auto"/>
                <w:left w:val="none" w:sz="0" w:space="0" w:color="auto"/>
                <w:bottom w:val="none" w:sz="0" w:space="0" w:color="auto"/>
                <w:right w:val="none" w:sz="0" w:space="0" w:color="auto"/>
              </w:divBdr>
              <w:divsChild>
                <w:div w:id="132790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283648">
      <w:bodyDiv w:val="1"/>
      <w:marLeft w:val="0"/>
      <w:marRight w:val="0"/>
      <w:marTop w:val="0"/>
      <w:marBottom w:val="0"/>
      <w:divBdr>
        <w:top w:val="none" w:sz="0" w:space="0" w:color="auto"/>
        <w:left w:val="none" w:sz="0" w:space="0" w:color="auto"/>
        <w:bottom w:val="none" w:sz="0" w:space="0" w:color="auto"/>
        <w:right w:val="none" w:sz="0" w:space="0" w:color="auto"/>
      </w:divBdr>
    </w:div>
    <w:div w:id="1982494268">
      <w:bodyDiv w:val="1"/>
      <w:marLeft w:val="0"/>
      <w:marRight w:val="0"/>
      <w:marTop w:val="0"/>
      <w:marBottom w:val="0"/>
      <w:divBdr>
        <w:top w:val="none" w:sz="0" w:space="0" w:color="auto"/>
        <w:left w:val="none" w:sz="0" w:space="0" w:color="auto"/>
        <w:bottom w:val="none" w:sz="0" w:space="0" w:color="auto"/>
        <w:right w:val="none" w:sz="0" w:space="0" w:color="auto"/>
      </w:divBdr>
      <w:divsChild>
        <w:div w:id="1976716390">
          <w:marLeft w:val="0"/>
          <w:marRight w:val="0"/>
          <w:marTop w:val="0"/>
          <w:marBottom w:val="0"/>
          <w:divBdr>
            <w:top w:val="none" w:sz="0" w:space="0" w:color="auto"/>
            <w:left w:val="none" w:sz="0" w:space="0" w:color="auto"/>
            <w:bottom w:val="none" w:sz="0" w:space="0" w:color="auto"/>
            <w:right w:val="none" w:sz="0" w:space="0" w:color="auto"/>
          </w:divBdr>
          <w:divsChild>
            <w:div w:id="1614707927">
              <w:marLeft w:val="0"/>
              <w:marRight w:val="0"/>
              <w:marTop w:val="0"/>
              <w:marBottom w:val="0"/>
              <w:divBdr>
                <w:top w:val="none" w:sz="0" w:space="0" w:color="auto"/>
                <w:left w:val="none" w:sz="0" w:space="0" w:color="auto"/>
                <w:bottom w:val="none" w:sz="0" w:space="0" w:color="auto"/>
                <w:right w:val="none" w:sz="0" w:space="0" w:color="auto"/>
              </w:divBdr>
              <w:divsChild>
                <w:div w:id="211119981">
                  <w:marLeft w:val="0"/>
                  <w:marRight w:val="0"/>
                  <w:marTop w:val="0"/>
                  <w:marBottom w:val="0"/>
                  <w:divBdr>
                    <w:top w:val="none" w:sz="0" w:space="0" w:color="auto"/>
                    <w:left w:val="none" w:sz="0" w:space="0" w:color="auto"/>
                    <w:bottom w:val="none" w:sz="0" w:space="0" w:color="auto"/>
                    <w:right w:val="none" w:sz="0" w:space="0" w:color="auto"/>
                  </w:divBdr>
                  <w:divsChild>
                    <w:div w:id="203634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886955">
      <w:bodyDiv w:val="1"/>
      <w:marLeft w:val="0"/>
      <w:marRight w:val="0"/>
      <w:marTop w:val="0"/>
      <w:marBottom w:val="0"/>
      <w:divBdr>
        <w:top w:val="none" w:sz="0" w:space="0" w:color="auto"/>
        <w:left w:val="none" w:sz="0" w:space="0" w:color="auto"/>
        <w:bottom w:val="none" w:sz="0" w:space="0" w:color="auto"/>
        <w:right w:val="none" w:sz="0" w:space="0" w:color="auto"/>
      </w:divBdr>
    </w:div>
    <w:div w:id="2045935290">
      <w:bodyDiv w:val="1"/>
      <w:marLeft w:val="0"/>
      <w:marRight w:val="0"/>
      <w:marTop w:val="0"/>
      <w:marBottom w:val="0"/>
      <w:divBdr>
        <w:top w:val="none" w:sz="0" w:space="0" w:color="auto"/>
        <w:left w:val="none" w:sz="0" w:space="0" w:color="auto"/>
        <w:bottom w:val="none" w:sz="0" w:space="0" w:color="auto"/>
        <w:right w:val="none" w:sz="0" w:space="0" w:color="auto"/>
      </w:divBdr>
      <w:divsChild>
        <w:div w:id="1906136824">
          <w:marLeft w:val="0"/>
          <w:marRight w:val="0"/>
          <w:marTop w:val="0"/>
          <w:marBottom w:val="0"/>
          <w:divBdr>
            <w:top w:val="none" w:sz="0" w:space="0" w:color="auto"/>
            <w:left w:val="none" w:sz="0" w:space="0" w:color="auto"/>
            <w:bottom w:val="none" w:sz="0" w:space="0" w:color="auto"/>
            <w:right w:val="none" w:sz="0" w:space="0" w:color="auto"/>
          </w:divBdr>
          <w:divsChild>
            <w:div w:id="1036588286">
              <w:marLeft w:val="0"/>
              <w:marRight w:val="0"/>
              <w:marTop w:val="0"/>
              <w:marBottom w:val="0"/>
              <w:divBdr>
                <w:top w:val="none" w:sz="0" w:space="0" w:color="auto"/>
                <w:left w:val="none" w:sz="0" w:space="0" w:color="auto"/>
                <w:bottom w:val="none" w:sz="0" w:space="0" w:color="auto"/>
                <w:right w:val="none" w:sz="0" w:space="0" w:color="auto"/>
              </w:divBdr>
              <w:divsChild>
                <w:div w:id="2034334827">
                  <w:marLeft w:val="0"/>
                  <w:marRight w:val="0"/>
                  <w:marTop w:val="0"/>
                  <w:marBottom w:val="0"/>
                  <w:divBdr>
                    <w:top w:val="none" w:sz="0" w:space="0" w:color="auto"/>
                    <w:left w:val="none" w:sz="0" w:space="0" w:color="auto"/>
                    <w:bottom w:val="none" w:sz="0" w:space="0" w:color="auto"/>
                    <w:right w:val="none" w:sz="0" w:space="0" w:color="auto"/>
                  </w:divBdr>
                  <w:divsChild>
                    <w:div w:id="73439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298413">
      <w:bodyDiv w:val="1"/>
      <w:marLeft w:val="0"/>
      <w:marRight w:val="0"/>
      <w:marTop w:val="0"/>
      <w:marBottom w:val="0"/>
      <w:divBdr>
        <w:top w:val="none" w:sz="0" w:space="0" w:color="auto"/>
        <w:left w:val="none" w:sz="0" w:space="0" w:color="auto"/>
        <w:bottom w:val="none" w:sz="0" w:space="0" w:color="auto"/>
        <w:right w:val="none" w:sz="0" w:space="0" w:color="auto"/>
      </w:divBdr>
      <w:divsChild>
        <w:div w:id="97414879">
          <w:marLeft w:val="0"/>
          <w:marRight w:val="0"/>
          <w:marTop w:val="0"/>
          <w:marBottom w:val="0"/>
          <w:divBdr>
            <w:top w:val="none" w:sz="0" w:space="0" w:color="auto"/>
            <w:left w:val="none" w:sz="0" w:space="0" w:color="auto"/>
            <w:bottom w:val="none" w:sz="0" w:space="0" w:color="auto"/>
            <w:right w:val="none" w:sz="0" w:space="0" w:color="auto"/>
          </w:divBdr>
          <w:divsChild>
            <w:div w:id="395205989">
              <w:marLeft w:val="0"/>
              <w:marRight w:val="0"/>
              <w:marTop w:val="0"/>
              <w:marBottom w:val="0"/>
              <w:divBdr>
                <w:top w:val="none" w:sz="0" w:space="0" w:color="auto"/>
                <w:left w:val="none" w:sz="0" w:space="0" w:color="auto"/>
                <w:bottom w:val="none" w:sz="0" w:space="0" w:color="auto"/>
                <w:right w:val="none" w:sz="0" w:space="0" w:color="auto"/>
              </w:divBdr>
              <w:divsChild>
                <w:div w:id="791825938">
                  <w:marLeft w:val="0"/>
                  <w:marRight w:val="0"/>
                  <w:marTop w:val="0"/>
                  <w:marBottom w:val="0"/>
                  <w:divBdr>
                    <w:top w:val="none" w:sz="0" w:space="0" w:color="auto"/>
                    <w:left w:val="none" w:sz="0" w:space="0" w:color="auto"/>
                    <w:bottom w:val="none" w:sz="0" w:space="0" w:color="auto"/>
                    <w:right w:val="none" w:sz="0" w:space="0" w:color="auto"/>
                  </w:divBdr>
                  <w:divsChild>
                    <w:div w:id="164588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799991">
      <w:bodyDiv w:val="1"/>
      <w:marLeft w:val="0"/>
      <w:marRight w:val="0"/>
      <w:marTop w:val="0"/>
      <w:marBottom w:val="0"/>
      <w:divBdr>
        <w:top w:val="none" w:sz="0" w:space="0" w:color="auto"/>
        <w:left w:val="none" w:sz="0" w:space="0" w:color="auto"/>
        <w:bottom w:val="none" w:sz="0" w:space="0" w:color="auto"/>
        <w:right w:val="none" w:sz="0" w:space="0" w:color="auto"/>
      </w:divBdr>
      <w:divsChild>
        <w:div w:id="2136285840">
          <w:marLeft w:val="0"/>
          <w:marRight w:val="0"/>
          <w:marTop w:val="0"/>
          <w:marBottom w:val="0"/>
          <w:divBdr>
            <w:top w:val="none" w:sz="0" w:space="0" w:color="auto"/>
            <w:left w:val="none" w:sz="0" w:space="0" w:color="auto"/>
            <w:bottom w:val="none" w:sz="0" w:space="0" w:color="auto"/>
            <w:right w:val="none" w:sz="0" w:space="0" w:color="auto"/>
          </w:divBdr>
          <w:divsChild>
            <w:div w:id="944463411">
              <w:marLeft w:val="0"/>
              <w:marRight w:val="0"/>
              <w:marTop w:val="0"/>
              <w:marBottom w:val="0"/>
              <w:divBdr>
                <w:top w:val="none" w:sz="0" w:space="0" w:color="auto"/>
                <w:left w:val="none" w:sz="0" w:space="0" w:color="auto"/>
                <w:bottom w:val="none" w:sz="0" w:space="0" w:color="auto"/>
                <w:right w:val="none" w:sz="0" w:space="0" w:color="auto"/>
              </w:divBdr>
              <w:divsChild>
                <w:div w:id="1612781331">
                  <w:marLeft w:val="0"/>
                  <w:marRight w:val="0"/>
                  <w:marTop w:val="0"/>
                  <w:marBottom w:val="0"/>
                  <w:divBdr>
                    <w:top w:val="none" w:sz="0" w:space="0" w:color="auto"/>
                    <w:left w:val="none" w:sz="0" w:space="0" w:color="auto"/>
                    <w:bottom w:val="none" w:sz="0" w:space="0" w:color="auto"/>
                    <w:right w:val="none" w:sz="0" w:space="0" w:color="auto"/>
                  </w:divBdr>
                  <w:divsChild>
                    <w:div w:id="17394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FDAA17-45D2-DF4C-9126-1E796D11DB4C}">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24396-98BF-BD46-97EB-345167F4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13</Pages>
  <Words>4575</Words>
  <Characters>27777</Characters>
  <Application>Microsoft Office Word</Application>
  <DocSecurity>0</DocSecurity>
  <Lines>487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 INTERNATIONAL GROUP UK BRANCH</dc:creator>
  <cp:keywords/>
  <dc:description/>
  <cp:lastModifiedBy>Redhwan Al-amri</cp:lastModifiedBy>
  <cp:revision>18</cp:revision>
  <dcterms:created xsi:type="dcterms:W3CDTF">2023-02-06T09:05:00Z</dcterms:created>
  <dcterms:modified xsi:type="dcterms:W3CDTF">2024-02-14T21:30:00Z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830453ed-02d5-35a6-9624-26e600ca9a49</vt:lpwstr>
  </property>
  <property fmtid="{D5CDD505-2E9C-101B-9397-08002B2CF9AE}" pid="24" name="Mendeley Citation Style_1">
    <vt:lpwstr>http://www.zotero.org/styles/harvard1</vt:lpwstr>
  </property>
  <property fmtid="{D5CDD505-2E9C-101B-9397-08002B2CF9AE}" pid="25" name="grammarly_documentId">
    <vt:lpwstr>documentId_4313</vt:lpwstr>
  </property>
  <property fmtid="{D5CDD505-2E9C-101B-9397-08002B2CF9AE}" pid="26" name="grammarly_documentContext">
    <vt:lpwstr>{"goals":[],"domain":"general","emotions":[],"dialect":"british"}</vt:lpwstr>
  </property>
</Properties>
</file>