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9DB8DB" w14:textId="77777777" w:rsidR="00F90687" w:rsidRDefault="00DC311D">
      <w:r>
        <w:rPr>
          <w:rFonts w:ascii="Arial" w:hAnsi="Arial" w:cs="Arial"/>
          <w:noProof/>
        </w:rPr>
        <w:drawing>
          <wp:inline distT="0" distB="0" distL="0" distR="0" wp14:anchorId="569DB8DB" wp14:editId="569DB8DC">
            <wp:extent cx="4023332" cy="2630308"/>
            <wp:effectExtent l="0" t="0" r="0" b="0"/>
            <wp:docPr id="1250049230" name="Picture 2"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4023332" cy="2630308"/>
                    </a:xfrm>
                    <a:prstGeom prst="rect">
                      <a:avLst/>
                    </a:prstGeom>
                    <a:noFill/>
                    <a:ln>
                      <a:noFill/>
                      <a:prstDash/>
                    </a:ln>
                  </pic:spPr>
                </pic:pic>
              </a:graphicData>
            </a:graphic>
          </wp:inline>
        </w:drawing>
      </w:r>
    </w:p>
    <w:p w14:paraId="569DB8DC" w14:textId="77777777" w:rsidR="00F90687" w:rsidRDefault="00F90687">
      <w:pPr>
        <w:rPr>
          <w:rFonts w:ascii="Arial" w:hAnsi="Arial" w:cs="Arial"/>
        </w:rPr>
      </w:pPr>
    </w:p>
    <w:p w14:paraId="569DB8DD" w14:textId="77777777" w:rsidR="00F90687" w:rsidRDefault="00F90687">
      <w:pPr>
        <w:rPr>
          <w:rFonts w:ascii="Arial" w:hAnsi="Arial" w:cs="Arial"/>
        </w:rPr>
      </w:pPr>
    </w:p>
    <w:p w14:paraId="569DB8DE" w14:textId="77777777" w:rsidR="00F90687" w:rsidRDefault="00F90687">
      <w:pPr>
        <w:rPr>
          <w:rFonts w:ascii="Arial" w:hAnsi="Arial" w:cs="Arial"/>
        </w:rPr>
      </w:pPr>
    </w:p>
    <w:p w14:paraId="569DB8DF" w14:textId="77777777" w:rsidR="00F90687" w:rsidRDefault="00F90687">
      <w:pPr>
        <w:rPr>
          <w:rFonts w:ascii="Arial" w:hAnsi="Arial" w:cs="Arial"/>
        </w:rPr>
      </w:pPr>
    </w:p>
    <w:p w14:paraId="569DB8E0" w14:textId="77777777" w:rsidR="00F90687" w:rsidRDefault="00DC311D">
      <w:pPr>
        <w:rPr>
          <w:rFonts w:ascii="Arial" w:hAnsi="Arial" w:cs="Arial"/>
        </w:rPr>
      </w:pPr>
      <w:r>
        <w:rPr>
          <w:rFonts w:ascii="Arial" w:hAnsi="Arial" w:cs="Arial"/>
        </w:rPr>
        <w:t>Name: OLUWATOYIN RUTH SALU</w:t>
      </w:r>
    </w:p>
    <w:p w14:paraId="569DB8E1" w14:textId="77777777" w:rsidR="00F90687" w:rsidRDefault="00DC311D">
      <w:pPr>
        <w:rPr>
          <w:rFonts w:ascii="Arial" w:hAnsi="Arial" w:cs="Arial"/>
        </w:rPr>
      </w:pPr>
      <w:r>
        <w:rPr>
          <w:rFonts w:ascii="Arial" w:hAnsi="Arial" w:cs="Arial"/>
        </w:rPr>
        <w:t>Student ID: 2508698</w:t>
      </w:r>
    </w:p>
    <w:p w14:paraId="569DB8E2" w14:textId="77777777" w:rsidR="00F90687" w:rsidRDefault="00DC311D">
      <w:pPr>
        <w:rPr>
          <w:rFonts w:ascii="Arial" w:hAnsi="Arial" w:cs="Arial"/>
        </w:rPr>
      </w:pPr>
      <w:r>
        <w:rPr>
          <w:rFonts w:ascii="Arial" w:hAnsi="Arial" w:cs="Arial"/>
        </w:rPr>
        <w:t>Module Code: LCHS4008</w:t>
      </w:r>
    </w:p>
    <w:p w14:paraId="569DB8E3" w14:textId="77777777" w:rsidR="00F90687" w:rsidRDefault="00DC311D">
      <w:pPr>
        <w:rPr>
          <w:rFonts w:ascii="Arial" w:hAnsi="Arial" w:cs="Arial"/>
        </w:rPr>
      </w:pPr>
      <w:r>
        <w:rPr>
          <w:rFonts w:ascii="Arial" w:hAnsi="Arial" w:cs="Arial"/>
        </w:rPr>
        <w:t>Module: INTRODUCTION TO PUBLIC HEALTH</w:t>
      </w:r>
    </w:p>
    <w:p w14:paraId="569DB8E4" w14:textId="6EAC3FC6" w:rsidR="00F90687" w:rsidRDefault="00DC311D">
      <w:pPr>
        <w:rPr>
          <w:rFonts w:ascii="Arial" w:hAnsi="Arial" w:cs="Arial"/>
        </w:rPr>
      </w:pPr>
      <w:r>
        <w:rPr>
          <w:rFonts w:ascii="Arial" w:hAnsi="Arial" w:cs="Arial"/>
        </w:rPr>
        <w:t xml:space="preserve">Assignment Title: </w:t>
      </w:r>
      <w:r w:rsidR="00A36401">
        <w:rPr>
          <w:rFonts w:ascii="Arial" w:hAnsi="Arial" w:cs="Arial"/>
        </w:rPr>
        <w:t>R</w:t>
      </w:r>
      <w:r w:rsidR="005443F5">
        <w:rPr>
          <w:rFonts w:ascii="Arial" w:hAnsi="Arial" w:cs="Arial"/>
        </w:rPr>
        <w:t>EPORT ON A HEALTH ISS</w:t>
      </w:r>
      <w:r w:rsidR="00C03C1E">
        <w:rPr>
          <w:rFonts w:ascii="Arial" w:hAnsi="Arial" w:cs="Arial"/>
        </w:rPr>
        <w:t>UE-</w:t>
      </w:r>
      <w:r>
        <w:rPr>
          <w:rFonts w:ascii="Arial" w:hAnsi="Arial" w:cs="Arial"/>
        </w:rPr>
        <w:t>DEMENTIA</w:t>
      </w:r>
    </w:p>
    <w:p w14:paraId="569DB8E5" w14:textId="06E999EF" w:rsidR="00F90687" w:rsidRDefault="00DC311D">
      <w:pPr>
        <w:rPr>
          <w:rFonts w:ascii="Arial" w:hAnsi="Arial" w:cs="Arial"/>
        </w:rPr>
      </w:pPr>
      <w:r>
        <w:rPr>
          <w:rFonts w:ascii="Arial" w:hAnsi="Arial" w:cs="Arial"/>
        </w:rPr>
        <w:t xml:space="preserve">Lecturer: FARAH ISLAM </w:t>
      </w:r>
    </w:p>
    <w:p w14:paraId="569DB8E6" w14:textId="77777777" w:rsidR="00F90687" w:rsidRDefault="00F90687">
      <w:pPr>
        <w:rPr>
          <w:rFonts w:ascii="Arial" w:hAnsi="Arial" w:cs="Arial"/>
        </w:rPr>
      </w:pPr>
    </w:p>
    <w:p w14:paraId="569DB8E7" w14:textId="77777777" w:rsidR="00F90687" w:rsidRDefault="00F90687">
      <w:pPr>
        <w:rPr>
          <w:rFonts w:ascii="Arial" w:hAnsi="Arial" w:cs="Arial"/>
        </w:rPr>
      </w:pPr>
    </w:p>
    <w:p w14:paraId="569DB8E8" w14:textId="77777777" w:rsidR="00F90687" w:rsidRDefault="00F90687">
      <w:pPr>
        <w:rPr>
          <w:rFonts w:ascii="Arial" w:hAnsi="Arial" w:cs="Arial"/>
        </w:rPr>
      </w:pPr>
    </w:p>
    <w:p w14:paraId="569DB8E9" w14:textId="77777777" w:rsidR="00F90687" w:rsidRDefault="00F90687">
      <w:pPr>
        <w:rPr>
          <w:rFonts w:ascii="Arial" w:hAnsi="Arial" w:cs="Arial"/>
        </w:rPr>
      </w:pPr>
    </w:p>
    <w:p w14:paraId="569DB8EA" w14:textId="77777777" w:rsidR="00F90687" w:rsidRDefault="00F90687">
      <w:pPr>
        <w:rPr>
          <w:rFonts w:ascii="Arial" w:hAnsi="Arial" w:cs="Arial"/>
        </w:rPr>
      </w:pPr>
    </w:p>
    <w:p w14:paraId="569DB8EB" w14:textId="77777777" w:rsidR="00F90687" w:rsidRDefault="00F90687">
      <w:pPr>
        <w:rPr>
          <w:rFonts w:ascii="Arial" w:hAnsi="Arial" w:cs="Arial"/>
        </w:rPr>
      </w:pPr>
    </w:p>
    <w:p w14:paraId="569DB8EC" w14:textId="77777777" w:rsidR="00F90687" w:rsidRDefault="00F90687">
      <w:pPr>
        <w:rPr>
          <w:rFonts w:ascii="Arial" w:hAnsi="Arial" w:cs="Arial"/>
        </w:rPr>
      </w:pPr>
    </w:p>
    <w:p w14:paraId="569DB8ED" w14:textId="37168581" w:rsidR="00F90687" w:rsidRDefault="00DC311D">
      <w:pPr>
        <w:rPr>
          <w:rFonts w:ascii="Arial" w:hAnsi="Arial" w:cs="Arial"/>
        </w:rPr>
      </w:pPr>
      <w:r>
        <w:rPr>
          <w:rFonts w:ascii="Arial" w:hAnsi="Arial" w:cs="Arial"/>
        </w:rPr>
        <w:t>SUBMITTED ON: 2</w:t>
      </w:r>
      <w:r w:rsidR="00984C16">
        <w:rPr>
          <w:rFonts w:ascii="Arial" w:hAnsi="Arial" w:cs="Arial"/>
        </w:rPr>
        <w:t>3</w:t>
      </w:r>
      <w:r>
        <w:rPr>
          <w:rFonts w:ascii="Arial" w:hAnsi="Arial" w:cs="Arial"/>
        </w:rPr>
        <w:t xml:space="preserve"> March 2026</w:t>
      </w:r>
    </w:p>
    <w:p w14:paraId="569DB8EE" w14:textId="77777777" w:rsidR="00F90687" w:rsidRDefault="00F90687">
      <w:pPr>
        <w:rPr>
          <w:rFonts w:ascii="Arial" w:hAnsi="Arial" w:cs="Arial"/>
        </w:rPr>
      </w:pPr>
    </w:p>
    <w:p w14:paraId="569DB8EF" w14:textId="77777777" w:rsidR="00F90687" w:rsidRDefault="00F90687">
      <w:pPr>
        <w:rPr>
          <w:rFonts w:ascii="Arial" w:hAnsi="Arial" w:cs="Arial"/>
        </w:rPr>
      </w:pPr>
    </w:p>
    <w:p w14:paraId="1E962361" w14:textId="0209B2D0" w:rsidR="005811D4" w:rsidRPr="00F655A7" w:rsidRDefault="005811D4" w:rsidP="005811D4">
      <w:pPr>
        <w:pStyle w:val="Heading1"/>
        <w:rPr>
          <w:rFonts w:ascii="Arial" w:hAnsi="Arial" w:cs="Arial"/>
        </w:rPr>
      </w:pPr>
      <w:r w:rsidRPr="00F655A7">
        <w:rPr>
          <w:rFonts w:ascii="Arial" w:hAnsi="Arial" w:cs="Arial"/>
        </w:rPr>
        <w:lastRenderedPageBreak/>
        <w:t>T</w:t>
      </w:r>
      <w:bookmarkStart w:id="0" w:name="_Toc224669646"/>
      <w:r w:rsidRPr="00F655A7">
        <w:rPr>
          <w:rFonts w:ascii="Arial" w:hAnsi="Arial" w:cs="Arial"/>
        </w:rPr>
        <w:t>ABLE OF CONTENTS</w:t>
      </w:r>
      <w:bookmarkEnd w:id="0"/>
    </w:p>
    <w:p w14:paraId="77E9E26F" w14:textId="3AFD3EEF" w:rsidR="005811D4" w:rsidRDefault="005811D4">
      <w:pPr>
        <w:rPr>
          <w:rFonts w:ascii="Arial" w:hAnsi="Arial" w:cs="Arial"/>
        </w:rPr>
      </w:pPr>
    </w:p>
    <w:sdt>
      <w:sdtPr>
        <w:rPr>
          <w:rFonts w:ascii="Aptos" w:eastAsia="Aptos" w:hAnsi="Aptos" w:cs="Times New Roman"/>
          <w:color w:val="auto"/>
          <w:kern w:val="3"/>
          <w:sz w:val="24"/>
          <w:szCs w:val="24"/>
          <w:lang w:eastAsia="en-US"/>
        </w:rPr>
        <w:id w:val="-1653590927"/>
        <w:docPartObj>
          <w:docPartGallery w:val="Table of Contents"/>
          <w:docPartUnique/>
        </w:docPartObj>
      </w:sdtPr>
      <w:sdtEndPr>
        <w:rPr>
          <w:b/>
          <w:bCs/>
        </w:rPr>
      </w:sdtEndPr>
      <w:sdtContent>
        <w:p w14:paraId="0D8A0A61" w14:textId="5F39FD55" w:rsidR="000306D2" w:rsidRPr="00B91A06" w:rsidRDefault="000306D2">
          <w:pPr>
            <w:pStyle w:val="TOCHeading"/>
            <w:rPr>
              <w:rFonts w:ascii="Arial" w:hAnsi="Arial" w:cs="Arial"/>
              <w:sz w:val="24"/>
              <w:szCs w:val="24"/>
            </w:rPr>
          </w:pPr>
          <w:r w:rsidRPr="00B91A06">
            <w:rPr>
              <w:rFonts w:ascii="Arial" w:hAnsi="Arial" w:cs="Arial"/>
              <w:sz w:val="24"/>
              <w:szCs w:val="24"/>
            </w:rPr>
            <w:t>Contents</w:t>
          </w:r>
        </w:p>
        <w:p w14:paraId="1AC4F35F" w14:textId="5EFFE99F" w:rsidR="00BB26CA" w:rsidRPr="00B91A06" w:rsidRDefault="000306D2">
          <w:pPr>
            <w:pStyle w:val="TOC1"/>
            <w:tabs>
              <w:tab w:val="right" w:leader="dot" w:pos="9016"/>
            </w:tabs>
            <w:rPr>
              <w:rFonts w:ascii="Arial" w:eastAsiaTheme="minorEastAsia" w:hAnsi="Arial" w:cs="Arial"/>
              <w:noProof/>
              <w:kern w:val="2"/>
              <w:lang w:eastAsia="en-GB"/>
              <w14:ligatures w14:val="standardContextual"/>
            </w:rPr>
          </w:pPr>
          <w:r w:rsidRPr="00B91A06">
            <w:rPr>
              <w:rFonts w:ascii="Arial" w:hAnsi="Arial" w:cs="Arial"/>
            </w:rPr>
            <w:fldChar w:fldCharType="begin"/>
          </w:r>
          <w:r w:rsidRPr="00B91A06">
            <w:rPr>
              <w:rFonts w:ascii="Arial" w:hAnsi="Arial" w:cs="Arial"/>
            </w:rPr>
            <w:instrText xml:space="preserve"> TOC \o "1-3" \h \z \u </w:instrText>
          </w:r>
          <w:r w:rsidRPr="00B91A06">
            <w:rPr>
              <w:rFonts w:ascii="Arial" w:hAnsi="Arial" w:cs="Arial"/>
            </w:rPr>
            <w:fldChar w:fldCharType="separate"/>
          </w:r>
          <w:hyperlink w:anchor="_Toc224669646" w:history="1">
            <w:r w:rsidR="00BB26CA" w:rsidRPr="00B91A06">
              <w:rPr>
                <w:rStyle w:val="Hyperlink"/>
                <w:rFonts w:ascii="Arial" w:hAnsi="Arial" w:cs="Arial"/>
                <w:noProof/>
              </w:rPr>
              <w:t>TABLE OF CONTENTS</w:t>
            </w:r>
            <w:r w:rsidR="00BB26CA" w:rsidRPr="00B91A06">
              <w:rPr>
                <w:rFonts w:ascii="Arial" w:hAnsi="Arial" w:cs="Arial"/>
                <w:noProof/>
                <w:webHidden/>
              </w:rPr>
              <w:tab/>
            </w:r>
            <w:r w:rsidR="00BB26CA" w:rsidRPr="00B91A06">
              <w:rPr>
                <w:rFonts w:ascii="Arial" w:hAnsi="Arial" w:cs="Arial"/>
                <w:noProof/>
                <w:webHidden/>
              </w:rPr>
              <w:fldChar w:fldCharType="begin"/>
            </w:r>
            <w:r w:rsidR="00BB26CA" w:rsidRPr="00B91A06">
              <w:rPr>
                <w:rFonts w:ascii="Arial" w:hAnsi="Arial" w:cs="Arial"/>
                <w:noProof/>
                <w:webHidden/>
              </w:rPr>
              <w:instrText xml:space="preserve"> PAGEREF _Toc224669646 \h </w:instrText>
            </w:r>
            <w:r w:rsidR="00BB26CA" w:rsidRPr="00B91A06">
              <w:rPr>
                <w:rFonts w:ascii="Arial" w:hAnsi="Arial" w:cs="Arial"/>
                <w:noProof/>
                <w:webHidden/>
              </w:rPr>
            </w:r>
            <w:r w:rsidR="00BB26CA" w:rsidRPr="00B91A06">
              <w:rPr>
                <w:rFonts w:ascii="Arial" w:hAnsi="Arial" w:cs="Arial"/>
                <w:noProof/>
                <w:webHidden/>
              </w:rPr>
              <w:fldChar w:fldCharType="separate"/>
            </w:r>
            <w:r w:rsidR="00984C16">
              <w:rPr>
                <w:rFonts w:ascii="Arial" w:hAnsi="Arial" w:cs="Arial"/>
                <w:noProof/>
                <w:webHidden/>
              </w:rPr>
              <w:t>2</w:t>
            </w:r>
            <w:r w:rsidR="00BB26CA" w:rsidRPr="00B91A06">
              <w:rPr>
                <w:rFonts w:ascii="Arial" w:hAnsi="Arial" w:cs="Arial"/>
                <w:noProof/>
                <w:webHidden/>
              </w:rPr>
              <w:fldChar w:fldCharType="end"/>
            </w:r>
          </w:hyperlink>
        </w:p>
        <w:p w14:paraId="10B93172" w14:textId="2337A101"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47" w:history="1">
            <w:r w:rsidRPr="00B91A06">
              <w:rPr>
                <w:rStyle w:val="Hyperlink"/>
                <w:rFonts w:ascii="Arial" w:hAnsi="Arial" w:cs="Arial"/>
                <w:noProof/>
              </w:rPr>
              <w:t>INTRODUCTION:</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_Toc224669647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3</w:t>
            </w:r>
            <w:r w:rsidRPr="00B91A06">
              <w:rPr>
                <w:rFonts w:ascii="Arial" w:hAnsi="Arial" w:cs="Arial"/>
                <w:noProof/>
                <w:webHidden/>
              </w:rPr>
              <w:fldChar w:fldCharType="end"/>
            </w:r>
          </w:hyperlink>
        </w:p>
        <w:p w14:paraId="2BAAA327" w14:textId="2F02A2FE" w:rsidR="00BB26CA" w:rsidRPr="00B91A06" w:rsidRDefault="00BB26CA">
          <w:pPr>
            <w:pStyle w:val="TOC2"/>
            <w:tabs>
              <w:tab w:val="right" w:leader="dot" w:pos="9016"/>
            </w:tabs>
            <w:rPr>
              <w:rFonts w:ascii="Arial" w:eastAsiaTheme="minorEastAsia" w:hAnsi="Arial" w:cs="Arial"/>
              <w:noProof/>
              <w:kern w:val="2"/>
              <w:lang w:eastAsia="en-GB"/>
              <w14:ligatures w14:val="standardContextual"/>
            </w:rPr>
          </w:pPr>
          <w:hyperlink w:anchor="_Toc224669648" w:history="1">
            <w:r w:rsidRPr="00B91A06">
              <w:rPr>
                <w:rStyle w:val="Hyperlink"/>
                <w:rFonts w:ascii="Arial" w:hAnsi="Arial" w:cs="Arial"/>
                <w:noProof/>
              </w:rPr>
              <w:t>What is Dementia:</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_Toc224669648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3</w:t>
            </w:r>
            <w:r w:rsidRPr="00B91A06">
              <w:rPr>
                <w:rFonts w:ascii="Arial" w:hAnsi="Arial" w:cs="Arial"/>
                <w:noProof/>
                <w:webHidden/>
              </w:rPr>
              <w:fldChar w:fldCharType="end"/>
            </w:r>
          </w:hyperlink>
        </w:p>
        <w:p w14:paraId="4C41E69C" w14:textId="440B7D4D" w:rsidR="00BB26CA" w:rsidRPr="00B91A06" w:rsidRDefault="00BB26CA">
          <w:pPr>
            <w:pStyle w:val="TOC2"/>
            <w:tabs>
              <w:tab w:val="right" w:leader="dot" w:pos="9016"/>
            </w:tabs>
            <w:rPr>
              <w:rFonts w:ascii="Arial" w:eastAsiaTheme="minorEastAsia" w:hAnsi="Arial" w:cs="Arial"/>
              <w:noProof/>
              <w:kern w:val="2"/>
              <w:lang w:eastAsia="en-GB"/>
              <w14:ligatures w14:val="standardContextual"/>
            </w:rPr>
          </w:pPr>
          <w:hyperlink w:anchor="_Toc224669649" w:history="1">
            <w:r w:rsidRPr="00B91A06">
              <w:rPr>
                <w:rStyle w:val="Hyperlink"/>
                <w:rFonts w:ascii="Arial" w:hAnsi="Arial" w:cs="Arial"/>
                <w:noProof/>
              </w:rPr>
              <w:t>Signs and symptoms</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_Toc224669649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3</w:t>
            </w:r>
            <w:r w:rsidRPr="00B91A06">
              <w:rPr>
                <w:rFonts w:ascii="Arial" w:hAnsi="Arial" w:cs="Arial"/>
                <w:noProof/>
                <w:webHidden/>
              </w:rPr>
              <w:fldChar w:fldCharType="end"/>
            </w:r>
          </w:hyperlink>
        </w:p>
        <w:p w14:paraId="1738C78A" w14:textId="3E63E996" w:rsidR="00BB26CA" w:rsidRPr="00B91A06" w:rsidRDefault="00BB26CA">
          <w:pPr>
            <w:pStyle w:val="TOC2"/>
            <w:tabs>
              <w:tab w:val="right" w:leader="dot" w:pos="9016"/>
            </w:tabs>
            <w:rPr>
              <w:rFonts w:ascii="Arial" w:eastAsiaTheme="minorEastAsia" w:hAnsi="Arial" w:cs="Arial"/>
              <w:noProof/>
              <w:kern w:val="2"/>
              <w:lang w:eastAsia="en-GB"/>
              <w14:ligatures w14:val="standardContextual"/>
            </w:rPr>
          </w:pPr>
          <w:hyperlink w:anchor="_Toc224669650" w:history="1">
            <w:r w:rsidRPr="00B91A06">
              <w:rPr>
                <w:rStyle w:val="Hyperlink"/>
                <w:rFonts w:ascii="Arial" w:hAnsi="Arial" w:cs="Arial"/>
                <w:noProof/>
              </w:rPr>
              <w:t>Level of incidence both worldwide and in the UK</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_Toc224669650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4</w:t>
            </w:r>
            <w:r w:rsidRPr="00B91A06">
              <w:rPr>
                <w:rFonts w:ascii="Arial" w:hAnsi="Arial" w:cs="Arial"/>
                <w:noProof/>
                <w:webHidden/>
              </w:rPr>
              <w:fldChar w:fldCharType="end"/>
            </w:r>
          </w:hyperlink>
        </w:p>
        <w:p w14:paraId="784BBCF1" w14:textId="4BCFA432"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51" w:history="1">
            <w:r w:rsidRPr="00B91A06">
              <w:rPr>
                <w:rStyle w:val="Hyperlink"/>
                <w:rFonts w:ascii="Arial" w:hAnsi="Arial" w:cs="Arial"/>
                <w:noProof/>
              </w:rPr>
              <w:t>Approaches Used to Measure and Monitor Dementia</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_Toc224669651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4</w:t>
            </w:r>
            <w:r w:rsidRPr="00B91A06">
              <w:rPr>
                <w:rFonts w:ascii="Arial" w:hAnsi="Arial" w:cs="Arial"/>
                <w:noProof/>
                <w:webHidden/>
              </w:rPr>
              <w:fldChar w:fldCharType="end"/>
            </w:r>
          </w:hyperlink>
        </w:p>
        <w:p w14:paraId="0C9C5227" w14:textId="27A1F140"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52" w:history="1">
            <w:r w:rsidRPr="00B91A06">
              <w:rPr>
                <w:rStyle w:val="Hyperlink"/>
                <w:rFonts w:ascii="Arial" w:hAnsi="Arial" w:cs="Arial"/>
                <w:noProof/>
              </w:rPr>
              <w:t>How Dementia is Controlled</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_Toc224669652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5</w:t>
            </w:r>
            <w:r w:rsidRPr="00B91A06">
              <w:rPr>
                <w:rFonts w:ascii="Arial" w:hAnsi="Arial" w:cs="Arial"/>
                <w:noProof/>
                <w:webHidden/>
              </w:rPr>
              <w:fldChar w:fldCharType="end"/>
            </w:r>
          </w:hyperlink>
        </w:p>
        <w:p w14:paraId="64086B85" w14:textId="3DDAC609"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53" w:history="1">
            <w:r w:rsidRPr="00B91A06">
              <w:rPr>
                <w:rStyle w:val="Hyperlink"/>
                <w:rFonts w:ascii="Arial" w:hAnsi="Arial" w:cs="Arial"/>
                <w:noProof/>
              </w:rPr>
              <w:t>Consequences of Dementia on People in the Community</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_Toc224669653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6</w:t>
            </w:r>
            <w:r w:rsidRPr="00B91A06">
              <w:rPr>
                <w:rFonts w:ascii="Arial" w:hAnsi="Arial" w:cs="Arial"/>
                <w:noProof/>
                <w:webHidden/>
              </w:rPr>
              <w:fldChar w:fldCharType="end"/>
            </w:r>
          </w:hyperlink>
        </w:p>
        <w:p w14:paraId="3211C6DA" w14:textId="6E050FB4"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54" w:history="1">
            <w:r w:rsidRPr="00B91A06">
              <w:rPr>
                <w:rStyle w:val="Hyperlink"/>
                <w:rFonts w:ascii="Arial" w:hAnsi="Arial" w:cs="Arial"/>
                <w:noProof/>
              </w:rPr>
              <w:t xml:space="preserve">Health and Social Care Support </w:t>
            </w:r>
            <w:r w:rsidR="00B811B5">
              <w:rPr>
                <w:rStyle w:val="Hyperlink"/>
                <w:rFonts w:ascii="Arial" w:hAnsi="Arial" w:cs="Arial"/>
                <w:noProof/>
              </w:rPr>
              <w:t>Dementia</w:t>
            </w:r>
            <w:r w:rsidRPr="00B91A06">
              <w:rPr>
                <w:rStyle w:val="Hyperlink"/>
                <w:rFonts w:ascii="Arial" w:hAnsi="Arial" w:cs="Arial"/>
                <w:noProof/>
              </w:rPr>
              <w:t xml:space="preserve"> Required in the Community</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_Toc224669654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7</w:t>
            </w:r>
            <w:r w:rsidRPr="00B91A06">
              <w:rPr>
                <w:rFonts w:ascii="Arial" w:hAnsi="Arial" w:cs="Arial"/>
                <w:noProof/>
                <w:webHidden/>
              </w:rPr>
              <w:fldChar w:fldCharType="end"/>
            </w:r>
          </w:hyperlink>
        </w:p>
        <w:p w14:paraId="6F06647F" w14:textId="0F18CFB6"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55" w:history="1">
            <w:r w:rsidRPr="00B91A06">
              <w:rPr>
                <w:rStyle w:val="Hyperlink"/>
                <w:rFonts w:ascii="Arial" w:hAnsi="Arial" w:cs="Arial"/>
                <w:noProof/>
              </w:rPr>
              <w:t>Conclusion</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_Toc224669655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8</w:t>
            </w:r>
            <w:r w:rsidRPr="00B91A06">
              <w:rPr>
                <w:rFonts w:ascii="Arial" w:hAnsi="Arial" w:cs="Arial"/>
                <w:noProof/>
                <w:webHidden/>
              </w:rPr>
              <w:fldChar w:fldCharType="end"/>
            </w:r>
          </w:hyperlink>
        </w:p>
        <w:p w14:paraId="634A4B07" w14:textId="06F4B1FA" w:rsidR="00BB26CA" w:rsidRPr="00B91A06" w:rsidRDefault="00BB26CA">
          <w:pPr>
            <w:pStyle w:val="TOC1"/>
            <w:tabs>
              <w:tab w:val="right" w:leader="dot" w:pos="9016"/>
            </w:tabs>
            <w:rPr>
              <w:rFonts w:ascii="Arial" w:eastAsiaTheme="minorEastAsia" w:hAnsi="Arial" w:cs="Arial"/>
              <w:noProof/>
              <w:kern w:val="2"/>
              <w:lang w:eastAsia="en-GB"/>
              <w14:ligatures w14:val="standardContextual"/>
            </w:rPr>
          </w:pPr>
          <w:hyperlink w:anchor="_Toc224669656" w:history="1">
            <w:r w:rsidRPr="00B91A06">
              <w:rPr>
                <w:rStyle w:val="Hyperlink"/>
                <w:rFonts w:ascii="Arial" w:hAnsi="Arial" w:cs="Arial"/>
                <w:noProof/>
              </w:rPr>
              <w:t>REFERENCES</w:t>
            </w:r>
            <w:r w:rsidRPr="00B91A06">
              <w:rPr>
                <w:rFonts w:ascii="Arial" w:hAnsi="Arial" w:cs="Arial"/>
                <w:noProof/>
                <w:webHidden/>
              </w:rPr>
              <w:tab/>
            </w:r>
            <w:r w:rsidRPr="00B91A06">
              <w:rPr>
                <w:rFonts w:ascii="Arial" w:hAnsi="Arial" w:cs="Arial"/>
                <w:noProof/>
                <w:webHidden/>
              </w:rPr>
              <w:fldChar w:fldCharType="begin"/>
            </w:r>
            <w:r w:rsidRPr="00B91A06">
              <w:rPr>
                <w:rFonts w:ascii="Arial" w:hAnsi="Arial" w:cs="Arial"/>
                <w:noProof/>
                <w:webHidden/>
              </w:rPr>
              <w:instrText xml:space="preserve"> PAGEREF _Toc224669656 \h </w:instrText>
            </w:r>
            <w:r w:rsidRPr="00B91A06">
              <w:rPr>
                <w:rFonts w:ascii="Arial" w:hAnsi="Arial" w:cs="Arial"/>
                <w:noProof/>
                <w:webHidden/>
              </w:rPr>
            </w:r>
            <w:r w:rsidRPr="00B91A06">
              <w:rPr>
                <w:rFonts w:ascii="Arial" w:hAnsi="Arial" w:cs="Arial"/>
                <w:noProof/>
                <w:webHidden/>
              </w:rPr>
              <w:fldChar w:fldCharType="separate"/>
            </w:r>
            <w:r w:rsidR="00984C16">
              <w:rPr>
                <w:rFonts w:ascii="Arial" w:hAnsi="Arial" w:cs="Arial"/>
                <w:noProof/>
                <w:webHidden/>
              </w:rPr>
              <w:t>9</w:t>
            </w:r>
            <w:r w:rsidRPr="00B91A06">
              <w:rPr>
                <w:rFonts w:ascii="Arial" w:hAnsi="Arial" w:cs="Arial"/>
                <w:noProof/>
                <w:webHidden/>
              </w:rPr>
              <w:fldChar w:fldCharType="end"/>
            </w:r>
          </w:hyperlink>
        </w:p>
        <w:p w14:paraId="03BCDB59" w14:textId="342D4527" w:rsidR="000306D2" w:rsidRPr="00B91A06" w:rsidRDefault="000306D2">
          <w:r w:rsidRPr="00B91A06">
            <w:rPr>
              <w:rFonts w:ascii="Arial" w:hAnsi="Arial" w:cs="Arial"/>
              <w:b/>
              <w:bCs/>
            </w:rPr>
            <w:fldChar w:fldCharType="end"/>
          </w:r>
        </w:p>
      </w:sdtContent>
    </w:sdt>
    <w:p w14:paraId="2064299F" w14:textId="77777777" w:rsidR="005811D4" w:rsidRPr="00B91A06" w:rsidRDefault="005811D4">
      <w:pPr>
        <w:suppressAutoHyphens w:val="0"/>
        <w:rPr>
          <w:rFonts w:ascii="Arial" w:hAnsi="Arial" w:cs="Arial"/>
        </w:rPr>
      </w:pPr>
      <w:r w:rsidRPr="00B91A06">
        <w:rPr>
          <w:rFonts w:ascii="Arial" w:hAnsi="Arial" w:cs="Arial"/>
        </w:rPr>
        <w:br w:type="page"/>
      </w:r>
    </w:p>
    <w:p w14:paraId="49E395F9" w14:textId="1C3F8BDD" w:rsidR="005811D4" w:rsidRDefault="005811D4">
      <w:pPr>
        <w:rPr>
          <w:rFonts w:ascii="Arial" w:hAnsi="Arial" w:cs="Arial"/>
        </w:rPr>
      </w:pPr>
    </w:p>
    <w:p w14:paraId="4CE55ACD" w14:textId="6302B3F9" w:rsidR="005811D4" w:rsidRDefault="005811D4">
      <w:pPr>
        <w:suppressAutoHyphens w:val="0"/>
        <w:rPr>
          <w:rFonts w:ascii="Arial" w:hAnsi="Arial" w:cs="Arial"/>
        </w:rPr>
      </w:pPr>
    </w:p>
    <w:p w14:paraId="5F6762A0" w14:textId="77777777" w:rsidR="005811D4" w:rsidRDefault="005811D4">
      <w:pPr>
        <w:rPr>
          <w:rFonts w:ascii="Arial" w:hAnsi="Arial" w:cs="Arial"/>
        </w:rPr>
      </w:pPr>
    </w:p>
    <w:p w14:paraId="569DB8F2" w14:textId="5C6FA113" w:rsidR="00F90687" w:rsidRDefault="00CB7F10" w:rsidP="00E50937">
      <w:pPr>
        <w:tabs>
          <w:tab w:val="left" w:pos="2711"/>
        </w:tabs>
        <w:rPr>
          <w:rFonts w:ascii="Arial" w:hAnsi="Arial" w:cs="Arial"/>
        </w:rPr>
      </w:pPr>
      <w:r>
        <w:rPr>
          <w:noProof/>
        </w:rPr>
        <w:drawing>
          <wp:inline distT="0" distB="0" distL="0" distR="0" wp14:anchorId="41832F97" wp14:editId="63C57468">
            <wp:extent cx="5731510" cy="2858694"/>
            <wp:effectExtent l="0" t="0" r="2540" b="0"/>
            <wp:docPr id="2" name="Picture 1" descr="A' dementia — Dementia Services Developmen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ementia — Dementia Services Development Cent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58694"/>
                    </a:xfrm>
                    <a:prstGeom prst="rect">
                      <a:avLst/>
                    </a:prstGeom>
                    <a:noFill/>
                    <a:ln>
                      <a:noFill/>
                    </a:ln>
                  </pic:spPr>
                </pic:pic>
              </a:graphicData>
            </a:graphic>
          </wp:inline>
        </w:drawing>
      </w:r>
    </w:p>
    <w:p w14:paraId="7FCAD550" w14:textId="77777777" w:rsidR="00E50937" w:rsidRDefault="00E50937">
      <w:pPr>
        <w:rPr>
          <w:rFonts w:ascii="Arial" w:hAnsi="Arial" w:cs="Arial"/>
          <w:b/>
          <w:bCs/>
          <w:sz w:val="36"/>
          <w:szCs w:val="36"/>
          <w:u w:val="single"/>
        </w:rPr>
      </w:pPr>
    </w:p>
    <w:p w14:paraId="569DB8F3" w14:textId="354A55D0" w:rsidR="00F90687" w:rsidRPr="00C032DE" w:rsidRDefault="00DC311D" w:rsidP="00A57781">
      <w:pPr>
        <w:pStyle w:val="Heading1"/>
        <w:rPr>
          <w:rFonts w:ascii="Arial" w:hAnsi="Arial" w:cs="Arial"/>
          <w:b/>
          <w:bCs/>
        </w:rPr>
      </w:pPr>
      <w:bookmarkStart w:id="1" w:name="_Toc224669647"/>
      <w:r w:rsidRPr="00C032DE">
        <w:rPr>
          <w:rFonts w:ascii="Arial" w:hAnsi="Arial" w:cs="Arial"/>
          <w:b/>
          <w:bCs/>
        </w:rPr>
        <w:t>INTRODUCTION:</w:t>
      </w:r>
      <w:bookmarkEnd w:id="1"/>
    </w:p>
    <w:p w14:paraId="3C0DB964" w14:textId="77777777" w:rsidR="004F75F2" w:rsidRPr="00832DD6" w:rsidRDefault="00DC311D" w:rsidP="004F75F2">
      <w:pPr>
        <w:pStyle w:val="Heading2"/>
        <w:rPr>
          <w:rFonts w:ascii="Arial" w:hAnsi="Arial" w:cs="Arial"/>
          <w:b/>
          <w:bCs/>
        </w:rPr>
      </w:pPr>
      <w:bookmarkStart w:id="2" w:name="_Toc224669648"/>
      <w:r w:rsidRPr="00832DD6">
        <w:rPr>
          <w:rFonts w:ascii="Arial" w:hAnsi="Arial" w:cs="Arial"/>
          <w:b/>
          <w:bCs/>
        </w:rPr>
        <w:t>What is Dementia:</w:t>
      </w:r>
      <w:bookmarkEnd w:id="2"/>
      <w:r w:rsidRPr="00832DD6">
        <w:rPr>
          <w:rFonts w:ascii="Arial" w:hAnsi="Arial" w:cs="Arial"/>
          <w:b/>
          <w:bCs/>
        </w:rPr>
        <w:t xml:space="preserve"> </w:t>
      </w:r>
    </w:p>
    <w:p w14:paraId="569DB8F4" w14:textId="5CFC1204" w:rsidR="00F90687" w:rsidRDefault="00DC311D">
      <w:pPr>
        <w:rPr>
          <w:rFonts w:ascii="Arial" w:hAnsi="Arial" w:cs="Arial"/>
          <w:sz w:val="22"/>
          <w:szCs w:val="22"/>
        </w:rPr>
      </w:pPr>
      <w:r>
        <w:rPr>
          <w:rFonts w:ascii="Arial" w:hAnsi="Arial" w:cs="Arial"/>
          <w:sz w:val="22"/>
          <w:szCs w:val="22"/>
        </w:rPr>
        <w:t xml:space="preserve">According to </w:t>
      </w:r>
      <w:r w:rsidR="003A22A5">
        <w:rPr>
          <w:rFonts w:ascii="Arial" w:hAnsi="Arial" w:cs="Arial"/>
          <w:sz w:val="22"/>
          <w:szCs w:val="22"/>
        </w:rPr>
        <w:t>Leeza’s Care Conn</w:t>
      </w:r>
      <w:r w:rsidR="001A71D0">
        <w:rPr>
          <w:rFonts w:ascii="Arial" w:hAnsi="Arial" w:cs="Arial"/>
          <w:sz w:val="22"/>
          <w:szCs w:val="22"/>
        </w:rPr>
        <w:t>ection</w:t>
      </w:r>
      <w:r>
        <w:rPr>
          <w:rFonts w:ascii="Arial" w:hAnsi="Arial" w:cs="Arial"/>
          <w:sz w:val="22"/>
          <w:szCs w:val="22"/>
        </w:rPr>
        <w:t xml:space="preserve"> (202</w:t>
      </w:r>
      <w:r w:rsidR="003A22A5">
        <w:rPr>
          <w:rFonts w:ascii="Arial" w:hAnsi="Arial" w:cs="Arial"/>
          <w:sz w:val="22"/>
          <w:szCs w:val="22"/>
        </w:rPr>
        <w:t>3</w:t>
      </w:r>
      <w:r>
        <w:rPr>
          <w:rFonts w:ascii="Arial" w:hAnsi="Arial" w:cs="Arial"/>
          <w:sz w:val="22"/>
          <w:szCs w:val="22"/>
        </w:rPr>
        <w:t>), Dementia can be defined as an “Umbrella term” for a collection of progressive neurological syndrome that cause a significant decline in cognitive function beyond the effects of biological ageing. Rather than a single disease entity, it encompasses various conditions most notably Alzheimer's disease and vascular dementia characterized by the deterioration of memory, reasoning, and the ability to perform activities of daily living (NHS, 2024).</w:t>
      </w:r>
    </w:p>
    <w:p w14:paraId="76AAC71A" w14:textId="428288C9" w:rsidR="00746EC3" w:rsidRDefault="00746EC3">
      <w:r>
        <w:rPr>
          <w:noProof/>
        </w:rPr>
        <w:drawing>
          <wp:inline distT="0" distB="0" distL="0" distR="0" wp14:anchorId="3558B9F7" wp14:editId="2EBCF15E">
            <wp:extent cx="4768884" cy="2429934"/>
            <wp:effectExtent l="0" t="0" r="0" b="8890"/>
            <wp:docPr id="1275153896" name="Picture 2" descr="What Is Dementia? :: Leeza's Care Conn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Dementia? :: Leeza's Care Conne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8366" cy="2521387"/>
                    </a:xfrm>
                    <a:prstGeom prst="rect">
                      <a:avLst/>
                    </a:prstGeom>
                    <a:noFill/>
                    <a:ln>
                      <a:noFill/>
                    </a:ln>
                  </pic:spPr>
                </pic:pic>
              </a:graphicData>
            </a:graphic>
          </wp:inline>
        </w:drawing>
      </w:r>
    </w:p>
    <w:p w14:paraId="729B0DD9" w14:textId="1C32442B" w:rsidR="0083509D" w:rsidRPr="000B1D0D" w:rsidRDefault="003115EB" w:rsidP="00BB26CA">
      <w:pPr>
        <w:pStyle w:val="Heading2"/>
        <w:rPr>
          <w:rFonts w:ascii="Arial" w:hAnsi="Arial" w:cs="Arial"/>
          <w:b/>
          <w:bCs/>
        </w:rPr>
      </w:pPr>
      <w:bookmarkStart w:id="3" w:name="_Toc224669649"/>
      <w:r w:rsidRPr="000B1D0D">
        <w:rPr>
          <w:rFonts w:ascii="Arial" w:hAnsi="Arial" w:cs="Arial"/>
          <w:b/>
          <w:bCs/>
        </w:rPr>
        <w:lastRenderedPageBreak/>
        <w:t>Signs and symptoms</w:t>
      </w:r>
      <w:bookmarkEnd w:id="3"/>
      <w:r w:rsidR="002A61CF">
        <w:rPr>
          <w:rFonts w:ascii="Arial" w:hAnsi="Arial" w:cs="Arial"/>
          <w:b/>
          <w:bCs/>
        </w:rPr>
        <w:t>:</w:t>
      </w:r>
    </w:p>
    <w:p w14:paraId="569DB8F5" w14:textId="77777777" w:rsidR="00F90687" w:rsidRDefault="00DC311D">
      <w:pPr>
        <w:rPr>
          <w:rFonts w:ascii="Arial" w:hAnsi="Arial" w:cs="Arial"/>
          <w:sz w:val="22"/>
          <w:szCs w:val="22"/>
        </w:rPr>
      </w:pPr>
      <w:r>
        <w:rPr>
          <w:rFonts w:ascii="Arial" w:hAnsi="Arial" w:cs="Arial"/>
          <w:sz w:val="22"/>
          <w:szCs w:val="22"/>
        </w:rPr>
        <w:t>The clinical presentation of dementia involves a complex cluster of signs and symptoms. The early-stage indicators often include short-term memory problems such as forgetting recent events, names and faces, disorientation in familiar environments, becoming more withdrawn or anxious, and “word-finding” difficulties including with numbers or handling money in shops (Alzheimer’s Society, 2024). As the condition transitions into advanced stages, individuals may experience profound personality shifts loss of mot</w:t>
      </w:r>
      <w:r>
        <w:rPr>
          <w:rFonts w:ascii="Arial" w:hAnsi="Arial" w:cs="Arial"/>
          <w:sz w:val="22"/>
          <w:szCs w:val="22"/>
        </w:rPr>
        <w:t>or function, and physical frailty, necessitating comprehensive health and social care intervention (Dementia UK, 2025).</w:t>
      </w:r>
    </w:p>
    <w:p w14:paraId="21F0B199" w14:textId="77777777" w:rsidR="003115EB" w:rsidRDefault="003115EB">
      <w:pPr>
        <w:rPr>
          <w:rFonts w:ascii="Arial" w:hAnsi="Arial" w:cs="Arial"/>
          <w:sz w:val="22"/>
          <w:szCs w:val="22"/>
        </w:rPr>
      </w:pPr>
    </w:p>
    <w:p w14:paraId="28C80489" w14:textId="4F6DD700" w:rsidR="003115EB" w:rsidRPr="00832DD6" w:rsidRDefault="00F91037" w:rsidP="00BB26CA">
      <w:pPr>
        <w:pStyle w:val="Heading2"/>
        <w:rPr>
          <w:rFonts w:ascii="Arial" w:hAnsi="Arial" w:cs="Arial"/>
          <w:b/>
          <w:bCs/>
        </w:rPr>
      </w:pPr>
      <w:bookmarkStart w:id="4" w:name="_Toc224669650"/>
      <w:r w:rsidRPr="00832DD6">
        <w:rPr>
          <w:rFonts w:ascii="Arial" w:hAnsi="Arial" w:cs="Arial"/>
          <w:b/>
          <w:bCs/>
        </w:rPr>
        <w:t>Level of incidence both worldwide and in the U</w:t>
      </w:r>
      <w:r w:rsidR="00990BD4" w:rsidRPr="00832DD6">
        <w:rPr>
          <w:rFonts w:ascii="Arial" w:hAnsi="Arial" w:cs="Arial"/>
          <w:b/>
          <w:bCs/>
        </w:rPr>
        <w:t>K</w:t>
      </w:r>
      <w:bookmarkEnd w:id="4"/>
      <w:r w:rsidR="002A61CF">
        <w:rPr>
          <w:rFonts w:ascii="Arial" w:hAnsi="Arial" w:cs="Arial"/>
          <w:b/>
          <w:bCs/>
        </w:rPr>
        <w:t>:</w:t>
      </w:r>
    </w:p>
    <w:p w14:paraId="569DB8F6" w14:textId="1375405C" w:rsidR="00F90687" w:rsidRDefault="00DC311D">
      <w:pPr>
        <w:rPr>
          <w:rFonts w:ascii="Arial" w:hAnsi="Arial" w:cs="Arial"/>
          <w:sz w:val="22"/>
          <w:szCs w:val="22"/>
        </w:rPr>
      </w:pPr>
      <w:r>
        <w:rPr>
          <w:rFonts w:ascii="Arial" w:hAnsi="Arial" w:cs="Arial"/>
          <w:sz w:val="22"/>
          <w:szCs w:val="22"/>
        </w:rPr>
        <w:t xml:space="preserve">The severity of dementia as a public health crisis is evidenced by its rising incidence. Globally, approximately 57 million people are living with the condition, a figure projected to exceed 139 million by 2050 due to ageing populations (WHO, 2025). Within the </w:t>
      </w:r>
      <w:r w:rsidR="00543D23">
        <w:rPr>
          <w:rFonts w:ascii="Arial" w:hAnsi="Arial" w:cs="Arial"/>
          <w:sz w:val="22"/>
          <w:szCs w:val="22"/>
        </w:rPr>
        <w:t>United Kingdom</w:t>
      </w:r>
      <w:r>
        <w:rPr>
          <w:rFonts w:ascii="Arial" w:hAnsi="Arial" w:cs="Arial"/>
          <w:sz w:val="22"/>
          <w:szCs w:val="22"/>
        </w:rPr>
        <w:t>, recent data indicates that approximately 982,000 individuals are affected,</w:t>
      </w:r>
      <w:r w:rsidR="00241279">
        <w:rPr>
          <w:rFonts w:ascii="Arial" w:hAnsi="Arial" w:cs="Arial"/>
          <w:sz w:val="22"/>
          <w:szCs w:val="22"/>
        </w:rPr>
        <w:t xml:space="preserve"> which may rise to 1.4 million by 2024,</w:t>
      </w:r>
      <w:r w:rsidR="00E61CBE">
        <w:rPr>
          <w:rFonts w:ascii="Arial" w:hAnsi="Arial" w:cs="Arial"/>
          <w:sz w:val="22"/>
          <w:szCs w:val="22"/>
        </w:rPr>
        <w:t xml:space="preserve"> while 510,165 patients had a recorded diagnosis </w:t>
      </w:r>
      <w:r>
        <w:rPr>
          <w:rFonts w:ascii="Arial" w:hAnsi="Arial" w:cs="Arial"/>
          <w:sz w:val="22"/>
          <w:szCs w:val="22"/>
        </w:rPr>
        <w:t>with dementia remaining the nation’s leading cause of death, accounting for over 12% of annual mortalities in England alone (</w:t>
      </w:r>
      <w:r w:rsidR="00745385">
        <w:rPr>
          <w:rFonts w:ascii="Arial" w:hAnsi="Arial" w:cs="Arial"/>
          <w:sz w:val="22"/>
          <w:szCs w:val="22"/>
        </w:rPr>
        <w:t>A</w:t>
      </w:r>
      <w:r w:rsidR="006E09D6">
        <w:rPr>
          <w:rFonts w:ascii="Arial" w:hAnsi="Arial" w:cs="Arial"/>
          <w:sz w:val="22"/>
          <w:szCs w:val="22"/>
        </w:rPr>
        <w:t>lzheimer’s Research UK</w:t>
      </w:r>
      <w:r w:rsidR="00E11755">
        <w:rPr>
          <w:rFonts w:ascii="Arial" w:hAnsi="Arial" w:cs="Arial"/>
          <w:sz w:val="22"/>
          <w:szCs w:val="22"/>
        </w:rPr>
        <w:t xml:space="preserve"> 2025</w:t>
      </w:r>
      <w:r w:rsidR="00744D45">
        <w:rPr>
          <w:rFonts w:ascii="Arial" w:hAnsi="Arial" w:cs="Arial"/>
          <w:sz w:val="22"/>
          <w:szCs w:val="22"/>
        </w:rPr>
        <w:t>)</w:t>
      </w:r>
      <w:r>
        <w:rPr>
          <w:rFonts w:ascii="Arial" w:hAnsi="Arial" w:cs="Arial"/>
          <w:sz w:val="22"/>
          <w:szCs w:val="22"/>
        </w:rPr>
        <w:t>.</w:t>
      </w:r>
    </w:p>
    <w:p w14:paraId="569DB8F7" w14:textId="759809A8" w:rsidR="00F90687" w:rsidRDefault="00DC311D">
      <w:pPr>
        <w:rPr>
          <w:rFonts w:ascii="Arial" w:hAnsi="Arial" w:cs="Arial"/>
          <w:sz w:val="22"/>
          <w:szCs w:val="22"/>
        </w:rPr>
      </w:pPr>
      <w:r>
        <w:rPr>
          <w:rFonts w:ascii="Arial" w:hAnsi="Arial" w:cs="Arial"/>
          <w:sz w:val="22"/>
          <w:szCs w:val="22"/>
        </w:rPr>
        <w:t xml:space="preserve">This report will critically examine the multidimensional impact of dementia. First, it will evaluate the diagnostic approaches used to measure and monitor the diseases progression. Second, it will discuss current management and control strategies, focusing on person-centred care. The third section will analyse the socio-economic consequences of the illness on individuals and their communities. Finally, the report will identify the essential health and social care services required to meet the complex needs </w:t>
      </w:r>
      <w:r>
        <w:rPr>
          <w:rFonts w:ascii="Arial" w:hAnsi="Arial" w:cs="Arial"/>
          <w:sz w:val="22"/>
          <w:szCs w:val="22"/>
        </w:rPr>
        <w:t>of those living with dementia in the community, concluding with a summary of future care priorities.</w:t>
      </w:r>
    </w:p>
    <w:p w14:paraId="569DB8F9" w14:textId="77777777" w:rsidR="00F90687" w:rsidRPr="004B25D2" w:rsidRDefault="00F90687">
      <w:pPr>
        <w:rPr>
          <w:rFonts w:ascii="Arial" w:hAnsi="Arial" w:cs="Arial"/>
          <w:sz w:val="28"/>
          <w:szCs w:val="28"/>
        </w:rPr>
      </w:pPr>
    </w:p>
    <w:p w14:paraId="6FE4BBEA" w14:textId="77777777" w:rsidR="00106DA5" w:rsidRPr="00C032DE" w:rsidRDefault="00106DA5" w:rsidP="00990BD4">
      <w:pPr>
        <w:pStyle w:val="Heading1"/>
        <w:rPr>
          <w:rFonts w:ascii="Arial" w:hAnsi="Arial" w:cs="Arial"/>
          <w:b/>
          <w:bCs/>
        </w:rPr>
      </w:pPr>
      <w:bookmarkStart w:id="5" w:name="_Toc224669651"/>
      <w:r w:rsidRPr="00C032DE">
        <w:rPr>
          <w:rFonts w:ascii="Arial" w:hAnsi="Arial" w:cs="Arial"/>
          <w:b/>
          <w:bCs/>
        </w:rPr>
        <w:t>Approaches Used to Measure and Monitor Dementia</w:t>
      </w:r>
      <w:bookmarkEnd w:id="5"/>
    </w:p>
    <w:p w14:paraId="350A065B" w14:textId="77777777" w:rsidR="00106DA5" w:rsidRPr="001F642A" w:rsidRDefault="00106DA5">
      <w:pPr>
        <w:rPr>
          <w:rFonts w:ascii="Arial" w:hAnsi="Arial" w:cs="Arial"/>
          <w:sz w:val="22"/>
          <w:szCs w:val="22"/>
        </w:rPr>
      </w:pPr>
      <w:r w:rsidRPr="001F642A">
        <w:rPr>
          <w:rFonts w:ascii="Arial" w:hAnsi="Arial" w:cs="Arial"/>
          <w:sz w:val="22"/>
          <w:szCs w:val="22"/>
        </w:rPr>
        <w:t>Accurate diagnosis and monitoring of dementia are essential for early intervention, effective care planning and improved quality of life for affected individuals. Healthcare professionals use a combination of clinical assessments, cognitive screening tests, brain imaging techniques and ongoing monitoring tools to measure the severity and progression of dementia.</w:t>
      </w:r>
    </w:p>
    <w:p w14:paraId="014B8F02" w14:textId="74303B68" w:rsidR="00595E47" w:rsidRDefault="00106DA5">
      <w:pPr>
        <w:rPr>
          <w:rFonts w:ascii="Arial" w:hAnsi="Arial" w:cs="Arial"/>
          <w:b/>
          <w:bCs/>
          <w:sz w:val="22"/>
          <w:szCs w:val="22"/>
        </w:rPr>
      </w:pPr>
      <w:r w:rsidRPr="0013530C">
        <w:rPr>
          <w:rFonts w:ascii="Arial" w:hAnsi="Arial" w:cs="Arial"/>
          <w:b/>
          <w:bCs/>
          <w:sz w:val="22"/>
          <w:szCs w:val="22"/>
        </w:rPr>
        <w:t>Cognitive Screening Tests</w:t>
      </w:r>
      <w:r w:rsidR="001E0564">
        <w:rPr>
          <w:rFonts w:ascii="Arial" w:hAnsi="Arial" w:cs="Arial"/>
          <w:b/>
          <w:bCs/>
          <w:sz w:val="22"/>
          <w:szCs w:val="22"/>
        </w:rPr>
        <w:t xml:space="preserve">: </w:t>
      </w:r>
      <w:r w:rsidRPr="001F642A">
        <w:rPr>
          <w:rFonts w:ascii="Arial" w:hAnsi="Arial" w:cs="Arial"/>
          <w:sz w:val="22"/>
          <w:szCs w:val="22"/>
        </w:rPr>
        <w:t>Cognitive screening tests</w:t>
      </w:r>
      <w:r w:rsidR="00D61B18">
        <w:rPr>
          <w:rFonts w:ascii="Arial" w:hAnsi="Arial" w:cs="Arial"/>
          <w:sz w:val="22"/>
          <w:szCs w:val="22"/>
        </w:rPr>
        <w:t xml:space="preserve"> is a paper</w:t>
      </w:r>
      <w:r w:rsidR="005D536B">
        <w:rPr>
          <w:rFonts w:ascii="Arial" w:hAnsi="Arial" w:cs="Arial"/>
          <w:sz w:val="22"/>
          <w:szCs w:val="22"/>
        </w:rPr>
        <w:t>-and-pen</w:t>
      </w:r>
      <w:r w:rsidR="004D62F7">
        <w:rPr>
          <w:rFonts w:ascii="Arial" w:hAnsi="Arial" w:cs="Arial"/>
          <w:sz w:val="22"/>
          <w:szCs w:val="22"/>
        </w:rPr>
        <w:t>cil interview test,</w:t>
      </w:r>
      <w:r w:rsidRPr="001F642A">
        <w:rPr>
          <w:rFonts w:ascii="Arial" w:hAnsi="Arial" w:cs="Arial"/>
          <w:sz w:val="22"/>
          <w:szCs w:val="22"/>
        </w:rPr>
        <w:t xml:space="preserve"> </w:t>
      </w:r>
      <w:r w:rsidR="004D62F7">
        <w:rPr>
          <w:rFonts w:ascii="Arial" w:hAnsi="Arial" w:cs="Arial"/>
          <w:sz w:val="22"/>
          <w:szCs w:val="22"/>
        </w:rPr>
        <w:t>c</w:t>
      </w:r>
      <w:r w:rsidRPr="001F642A">
        <w:rPr>
          <w:rFonts w:ascii="Arial" w:hAnsi="Arial" w:cs="Arial"/>
          <w:sz w:val="22"/>
          <w:szCs w:val="22"/>
        </w:rPr>
        <w:t>ommonly used in primary care to detect memory impairment and cognitive decline. One of the most widely used tools is the Mini-Mental State Examination (MMSE)</w:t>
      </w:r>
      <w:r w:rsidR="00D727D6">
        <w:rPr>
          <w:rFonts w:ascii="Arial" w:hAnsi="Arial" w:cs="Arial"/>
          <w:sz w:val="22"/>
          <w:szCs w:val="22"/>
        </w:rPr>
        <w:t>, Montreal Cognitive Assessment</w:t>
      </w:r>
      <w:r w:rsidR="00D90DD3">
        <w:rPr>
          <w:rFonts w:ascii="Arial" w:hAnsi="Arial" w:cs="Arial"/>
          <w:sz w:val="22"/>
          <w:szCs w:val="22"/>
        </w:rPr>
        <w:t xml:space="preserve"> (MoCA)</w:t>
      </w:r>
      <w:r w:rsidR="00F57C65">
        <w:rPr>
          <w:rFonts w:ascii="Arial" w:hAnsi="Arial" w:cs="Arial"/>
          <w:sz w:val="22"/>
          <w:szCs w:val="22"/>
        </w:rPr>
        <w:t xml:space="preserve"> </w:t>
      </w:r>
      <w:r w:rsidR="00AD54DB">
        <w:rPr>
          <w:rFonts w:ascii="Arial" w:hAnsi="Arial" w:cs="Arial"/>
          <w:sz w:val="22"/>
          <w:szCs w:val="22"/>
        </w:rPr>
        <w:t>and Mini-Cog</w:t>
      </w:r>
      <w:r w:rsidRPr="001F642A">
        <w:rPr>
          <w:rFonts w:ascii="Arial" w:hAnsi="Arial" w:cs="Arial"/>
          <w:sz w:val="22"/>
          <w:szCs w:val="22"/>
        </w:rPr>
        <w:t>. This test evaluates functions such as memory, language, orientation and attention and usually takes about 10–15 minutes to complete. The test is scored out of 30, and scores below 24 may indicate cognitive impairment or dementia (</w:t>
      </w:r>
      <w:proofErr w:type="spellStart"/>
      <w:r w:rsidR="003979ED">
        <w:rPr>
          <w:rFonts w:ascii="Arial" w:hAnsi="Arial" w:cs="Arial"/>
          <w:sz w:val="22"/>
          <w:szCs w:val="22"/>
        </w:rPr>
        <w:t>A</w:t>
      </w:r>
      <w:r w:rsidR="00F50348">
        <w:rPr>
          <w:rFonts w:ascii="Arial" w:hAnsi="Arial" w:cs="Arial"/>
          <w:sz w:val="22"/>
          <w:szCs w:val="22"/>
        </w:rPr>
        <w:t>ltoida</w:t>
      </w:r>
      <w:proofErr w:type="spellEnd"/>
      <w:r w:rsidR="00F50348">
        <w:rPr>
          <w:rFonts w:ascii="Arial" w:hAnsi="Arial" w:cs="Arial"/>
          <w:sz w:val="22"/>
          <w:szCs w:val="22"/>
        </w:rPr>
        <w:t>, 2021</w:t>
      </w:r>
      <w:r w:rsidR="002762D1">
        <w:rPr>
          <w:rFonts w:ascii="Arial" w:hAnsi="Arial" w:cs="Arial"/>
          <w:sz w:val="22"/>
          <w:szCs w:val="22"/>
        </w:rPr>
        <w:t>)</w:t>
      </w:r>
      <w:r w:rsidR="0053380E">
        <w:rPr>
          <w:rFonts w:ascii="Arial" w:hAnsi="Arial" w:cs="Arial"/>
          <w:sz w:val="22"/>
          <w:szCs w:val="22"/>
        </w:rPr>
        <w:t>.</w:t>
      </w:r>
      <w:r w:rsidR="000E4953">
        <w:rPr>
          <w:rFonts w:ascii="Arial" w:hAnsi="Arial" w:cs="Arial"/>
          <w:sz w:val="22"/>
          <w:szCs w:val="22"/>
        </w:rPr>
        <w:t xml:space="preserve"> </w:t>
      </w:r>
      <w:r w:rsidRPr="001F642A">
        <w:rPr>
          <w:rFonts w:ascii="Arial" w:hAnsi="Arial" w:cs="Arial"/>
          <w:sz w:val="22"/>
          <w:szCs w:val="22"/>
        </w:rPr>
        <w:t>These tools allow healthcare professionals to identify early cognitive decline and determine whether further specialist assessment is required.</w:t>
      </w:r>
    </w:p>
    <w:p w14:paraId="6F19BEBA" w14:textId="28D43B86" w:rsidR="00106DA5" w:rsidRPr="00B54CAE" w:rsidRDefault="00106DA5">
      <w:pPr>
        <w:rPr>
          <w:rFonts w:ascii="Arial" w:hAnsi="Arial" w:cs="Arial"/>
          <w:b/>
          <w:bCs/>
          <w:sz w:val="22"/>
          <w:szCs w:val="22"/>
        </w:rPr>
      </w:pPr>
      <w:r w:rsidRPr="006D0F1A">
        <w:rPr>
          <w:rFonts w:ascii="Arial" w:hAnsi="Arial" w:cs="Arial"/>
          <w:b/>
          <w:bCs/>
          <w:sz w:val="22"/>
          <w:szCs w:val="22"/>
        </w:rPr>
        <w:lastRenderedPageBreak/>
        <w:t>Clinical Assessment and Patient History</w:t>
      </w:r>
      <w:r w:rsidR="00B54CAE">
        <w:rPr>
          <w:rFonts w:ascii="Arial" w:hAnsi="Arial" w:cs="Arial"/>
          <w:b/>
          <w:bCs/>
          <w:sz w:val="22"/>
          <w:szCs w:val="22"/>
        </w:rPr>
        <w:t xml:space="preserve">: </w:t>
      </w:r>
      <w:r w:rsidR="00FC6C6C">
        <w:rPr>
          <w:rFonts w:ascii="Arial" w:hAnsi="Arial" w:cs="Arial"/>
          <w:sz w:val="22"/>
          <w:szCs w:val="22"/>
        </w:rPr>
        <w:t>A</w:t>
      </w:r>
      <w:r w:rsidR="00C573EB">
        <w:rPr>
          <w:rFonts w:ascii="Arial" w:hAnsi="Arial" w:cs="Arial"/>
          <w:sz w:val="22"/>
          <w:szCs w:val="22"/>
        </w:rPr>
        <w:t>ccording to NH</w:t>
      </w:r>
      <w:r w:rsidR="009B4034">
        <w:rPr>
          <w:rFonts w:ascii="Arial" w:hAnsi="Arial" w:cs="Arial"/>
          <w:sz w:val="22"/>
          <w:szCs w:val="22"/>
        </w:rPr>
        <w:t>S</w:t>
      </w:r>
      <w:r w:rsidR="00012C59">
        <w:rPr>
          <w:rFonts w:ascii="Arial" w:hAnsi="Arial" w:cs="Arial"/>
          <w:sz w:val="22"/>
          <w:szCs w:val="22"/>
        </w:rPr>
        <w:t xml:space="preserve"> England</w:t>
      </w:r>
      <w:r w:rsidR="009B4034">
        <w:rPr>
          <w:rFonts w:ascii="Arial" w:hAnsi="Arial" w:cs="Arial"/>
          <w:sz w:val="22"/>
          <w:szCs w:val="22"/>
        </w:rPr>
        <w:t xml:space="preserve"> (2014),</w:t>
      </w:r>
      <w:r w:rsidR="00C573EB">
        <w:rPr>
          <w:rFonts w:ascii="Arial" w:hAnsi="Arial" w:cs="Arial"/>
          <w:sz w:val="22"/>
          <w:szCs w:val="22"/>
        </w:rPr>
        <w:t xml:space="preserve"> i</w:t>
      </w:r>
      <w:r w:rsidRPr="001F642A">
        <w:rPr>
          <w:rFonts w:ascii="Arial" w:hAnsi="Arial" w:cs="Arial"/>
          <w:sz w:val="22"/>
          <w:szCs w:val="22"/>
        </w:rPr>
        <w:t>n addition to cognitive tests, clinicians gather detailed information about the patient’s medical history, behavioural changes, and daily functioning. Family members or carers often provide valuable insights about symptoms such as confusion, personality changes or difficulty performing daily activities. Clinical assessment also involves neurological examinations to evaluate reflexes, balance and coordination.</w:t>
      </w:r>
    </w:p>
    <w:p w14:paraId="1EA079EA" w14:textId="0FE821C7" w:rsidR="00DA3CC2" w:rsidRPr="00B54CAE" w:rsidRDefault="00106DA5">
      <w:pPr>
        <w:rPr>
          <w:rFonts w:ascii="Arial" w:hAnsi="Arial" w:cs="Arial"/>
          <w:b/>
          <w:bCs/>
          <w:sz w:val="22"/>
          <w:szCs w:val="22"/>
        </w:rPr>
      </w:pPr>
      <w:r w:rsidRPr="007D3350">
        <w:rPr>
          <w:rFonts w:ascii="Arial" w:hAnsi="Arial" w:cs="Arial"/>
          <w:b/>
          <w:bCs/>
          <w:sz w:val="22"/>
          <w:szCs w:val="22"/>
        </w:rPr>
        <w:t>Brain Imaging and Diagnostic Tests</w:t>
      </w:r>
      <w:r w:rsidR="00B54CAE">
        <w:rPr>
          <w:rFonts w:ascii="Arial" w:hAnsi="Arial" w:cs="Arial"/>
          <w:b/>
          <w:bCs/>
          <w:sz w:val="22"/>
          <w:szCs w:val="22"/>
        </w:rPr>
        <w:t xml:space="preserve">: </w:t>
      </w:r>
      <w:r w:rsidR="00190259">
        <w:rPr>
          <w:rFonts w:ascii="Arial" w:hAnsi="Arial" w:cs="Arial"/>
          <w:sz w:val="22"/>
          <w:szCs w:val="22"/>
        </w:rPr>
        <w:t xml:space="preserve">As </w:t>
      </w:r>
      <w:r w:rsidR="0026599B">
        <w:rPr>
          <w:rFonts w:ascii="Arial" w:hAnsi="Arial" w:cs="Arial"/>
          <w:sz w:val="22"/>
          <w:szCs w:val="22"/>
        </w:rPr>
        <w:t xml:space="preserve">highlighted by </w:t>
      </w:r>
      <w:r w:rsidR="00DF1C79">
        <w:rPr>
          <w:rFonts w:ascii="Arial" w:hAnsi="Arial" w:cs="Arial"/>
          <w:sz w:val="22"/>
          <w:szCs w:val="22"/>
        </w:rPr>
        <w:t>Alzheimer</w:t>
      </w:r>
      <w:r w:rsidR="003D6199">
        <w:rPr>
          <w:rFonts w:ascii="Arial" w:hAnsi="Arial" w:cs="Arial"/>
          <w:sz w:val="22"/>
          <w:szCs w:val="22"/>
        </w:rPr>
        <w:t>’s Research UK</w:t>
      </w:r>
      <w:r w:rsidR="006139B9">
        <w:rPr>
          <w:rFonts w:ascii="Arial" w:hAnsi="Arial" w:cs="Arial"/>
          <w:sz w:val="22"/>
          <w:szCs w:val="22"/>
        </w:rPr>
        <w:t xml:space="preserve"> </w:t>
      </w:r>
      <w:r w:rsidR="005B55A7">
        <w:rPr>
          <w:rFonts w:ascii="Arial" w:hAnsi="Arial" w:cs="Arial"/>
          <w:sz w:val="22"/>
          <w:szCs w:val="22"/>
        </w:rPr>
        <w:t>(2022),</w:t>
      </w:r>
      <w:r w:rsidR="0026599B">
        <w:rPr>
          <w:rFonts w:ascii="Arial" w:hAnsi="Arial" w:cs="Arial"/>
          <w:sz w:val="22"/>
          <w:szCs w:val="22"/>
        </w:rPr>
        <w:t xml:space="preserve"> m</w:t>
      </w:r>
      <w:r w:rsidRPr="001F642A">
        <w:rPr>
          <w:rFonts w:ascii="Arial" w:hAnsi="Arial" w:cs="Arial"/>
          <w:sz w:val="22"/>
          <w:szCs w:val="22"/>
        </w:rPr>
        <w:t>edical imaging plays a significant role in confirming a dementia diagnosis and identifying underlying causes. Magnetic Resonance Imaging (MRI) and Computed Tomography (CT) scans are used to detect structural changes in the brain, such as shrinkage or damage to brain tissue. These scans can also help rule out other conditions such as brain tumours or stroke.</w:t>
      </w:r>
    </w:p>
    <w:p w14:paraId="4B5650CD" w14:textId="1DB7AAE0" w:rsidR="00106DA5" w:rsidRPr="002F7555" w:rsidRDefault="00106DA5">
      <w:pPr>
        <w:rPr>
          <w:rFonts w:ascii="Arial" w:hAnsi="Arial" w:cs="Arial"/>
          <w:b/>
          <w:bCs/>
          <w:sz w:val="22"/>
          <w:szCs w:val="22"/>
        </w:rPr>
      </w:pPr>
      <w:r w:rsidRPr="00DA3CC2">
        <w:rPr>
          <w:rFonts w:ascii="Arial" w:hAnsi="Arial" w:cs="Arial"/>
          <w:b/>
          <w:bCs/>
          <w:sz w:val="22"/>
          <w:szCs w:val="22"/>
        </w:rPr>
        <w:t>Ongoing Monitoring and Data Systems</w:t>
      </w:r>
      <w:r w:rsidR="00B54CAE">
        <w:rPr>
          <w:rFonts w:ascii="Arial" w:hAnsi="Arial" w:cs="Arial"/>
          <w:b/>
          <w:bCs/>
          <w:sz w:val="22"/>
          <w:szCs w:val="22"/>
        </w:rPr>
        <w:t>:</w:t>
      </w:r>
      <w:r w:rsidR="002F7555">
        <w:rPr>
          <w:rFonts w:ascii="Arial" w:hAnsi="Arial" w:cs="Arial"/>
          <w:b/>
          <w:bCs/>
          <w:sz w:val="22"/>
          <w:szCs w:val="22"/>
        </w:rPr>
        <w:t xml:space="preserve"> </w:t>
      </w:r>
      <w:r w:rsidRPr="001F642A">
        <w:rPr>
          <w:rFonts w:ascii="Arial" w:hAnsi="Arial" w:cs="Arial"/>
          <w:sz w:val="22"/>
          <w:szCs w:val="22"/>
        </w:rPr>
        <w:t xml:space="preserve">After diagnosis, dementia progression must be continuously monitored to adapt care plans. Monitoring approaches </w:t>
      </w:r>
      <w:r w:rsidR="005535F4" w:rsidRPr="001F642A">
        <w:rPr>
          <w:rFonts w:ascii="Arial" w:hAnsi="Arial" w:cs="Arial"/>
          <w:sz w:val="22"/>
          <w:szCs w:val="22"/>
        </w:rPr>
        <w:t>include</w:t>
      </w:r>
      <w:r w:rsidR="005535F4">
        <w:rPr>
          <w:rFonts w:ascii="Arial" w:hAnsi="Arial" w:cs="Arial"/>
          <w:sz w:val="22"/>
          <w:szCs w:val="22"/>
        </w:rPr>
        <w:t xml:space="preserve">, </w:t>
      </w:r>
      <w:r w:rsidRPr="001F642A">
        <w:rPr>
          <w:rFonts w:ascii="Arial" w:hAnsi="Arial" w:cs="Arial"/>
          <w:sz w:val="22"/>
          <w:szCs w:val="22"/>
        </w:rPr>
        <w:t>Regular cognitive reassessment</w:t>
      </w:r>
      <w:r w:rsidR="00E55A3F">
        <w:rPr>
          <w:rFonts w:ascii="Arial" w:hAnsi="Arial" w:cs="Arial"/>
          <w:sz w:val="22"/>
          <w:szCs w:val="22"/>
        </w:rPr>
        <w:t xml:space="preserve">, </w:t>
      </w:r>
      <w:r w:rsidRPr="001F642A">
        <w:rPr>
          <w:rFonts w:ascii="Arial" w:hAnsi="Arial" w:cs="Arial"/>
          <w:sz w:val="22"/>
          <w:szCs w:val="22"/>
        </w:rPr>
        <w:t>Medication reviews</w:t>
      </w:r>
      <w:r w:rsidR="00E55A3F">
        <w:rPr>
          <w:rFonts w:ascii="Arial" w:hAnsi="Arial" w:cs="Arial"/>
          <w:sz w:val="22"/>
          <w:szCs w:val="22"/>
        </w:rPr>
        <w:t xml:space="preserve">, </w:t>
      </w:r>
      <w:r w:rsidRPr="001F642A">
        <w:rPr>
          <w:rFonts w:ascii="Arial" w:hAnsi="Arial" w:cs="Arial"/>
          <w:sz w:val="22"/>
          <w:szCs w:val="22"/>
        </w:rPr>
        <w:t>Behavioural monitoring</w:t>
      </w:r>
      <w:r w:rsidR="00E55A3F">
        <w:rPr>
          <w:rFonts w:ascii="Arial" w:hAnsi="Arial" w:cs="Arial"/>
          <w:sz w:val="22"/>
          <w:szCs w:val="22"/>
        </w:rPr>
        <w:t xml:space="preserve">, </w:t>
      </w:r>
      <w:r w:rsidRPr="001F642A">
        <w:rPr>
          <w:rFonts w:ascii="Arial" w:hAnsi="Arial" w:cs="Arial"/>
          <w:sz w:val="22"/>
          <w:szCs w:val="22"/>
        </w:rPr>
        <w:t>Community health assessments</w:t>
      </w:r>
      <w:r w:rsidR="00666E0D">
        <w:rPr>
          <w:rFonts w:ascii="Arial" w:hAnsi="Arial" w:cs="Arial"/>
          <w:sz w:val="22"/>
          <w:szCs w:val="22"/>
        </w:rPr>
        <w:t>.</w:t>
      </w:r>
    </w:p>
    <w:p w14:paraId="54F73D5D" w14:textId="0236BE7B" w:rsidR="00106DA5" w:rsidRPr="001F642A" w:rsidRDefault="00106DA5">
      <w:pPr>
        <w:rPr>
          <w:rFonts w:ascii="Arial" w:hAnsi="Arial" w:cs="Arial"/>
          <w:sz w:val="22"/>
          <w:szCs w:val="22"/>
        </w:rPr>
      </w:pPr>
      <w:r w:rsidRPr="001F642A">
        <w:rPr>
          <w:rFonts w:ascii="Arial" w:hAnsi="Arial" w:cs="Arial"/>
          <w:sz w:val="22"/>
          <w:szCs w:val="22"/>
        </w:rPr>
        <w:t>Health data systems such as NHS dementia registers and national dementia profiles help track prevalence, diagnosis rates and treatment outcomes across healthcare services (Department of Health and Social Care, 2025).</w:t>
      </w:r>
      <w:r w:rsidR="00B06627">
        <w:rPr>
          <w:rFonts w:ascii="Arial" w:hAnsi="Arial" w:cs="Arial"/>
          <w:sz w:val="22"/>
          <w:szCs w:val="22"/>
        </w:rPr>
        <w:t xml:space="preserve"> </w:t>
      </w:r>
      <w:r w:rsidRPr="001F642A">
        <w:rPr>
          <w:rFonts w:ascii="Arial" w:hAnsi="Arial" w:cs="Arial"/>
          <w:sz w:val="22"/>
          <w:szCs w:val="22"/>
        </w:rPr>
        <w:t>Overall, combining clinical evaluation, cognitive testing and medical imaging provides a comprehensive approach to measuring and monitoring dementia.</w:t>
      </w:r>
    </w:p>
    <w:p w14:paraId="62B9AE1B" w14:textId="3C6DDDCB" w:rsidR="00106DA5" w:rsidRPr="002024BD" w:rsidRDefault="00106DA5">
      <w:pPr>
        <w:rPr>
          <w:rFonts w:ascii="Arial" w:hAnsi="Arial" w:cs="Arial"/>
          <w:b/>
          <w:bCs/>
          <w:sz w:val="22"/>
          <w:szCs w:val="22"/>
        </w:rPr>
      </w:pPr>
      <w:r w:rsidRPr="002024BD">
        <w:rPr>
          <w:rFonts w:ascii="Arial" w:hAnsi="Arial" w:cs="Arial"/>
          <w:b/>
          <w:bCs/>
          <w:sz w:val="22"/>
          <w:szCs w:val="22"/>
        </w:rPr>
        <w:t>Dementia Assessment Pathway (Flowchart)</w:t>
      </w:r>
    </w:p>
    <w:p w14:paraId="38E3E1FE" w14:textId="479E7C7D" w:rsidR="00106DA5" w:rsidRPr="001F642A" w:rsidRDefault="00106DA5">
      <w:pPr>
        <w:rPr>
          <w:rFonts w:ascii="Arial" w:hAnsi="Arial" w:cs="Arial"/>
          <w:sz w:val="22"/>
          <w:szCs w:val="22"/>
        </w:rPr>
      </w:pPr>
      <w:r w:rsidRPr="001F642A">
        <w:rPr>
          <w:rFonts w:ascii="Arial" w:hAnsi="Arial" w:cs="Arial"/>
          <w:sz w:val="22"/>
          <w:szCs w:val="22"/>
        </w:rPr>
        <w:t>Early symptoms noticed</w:t>
      </w:r>
      <w:r w:rsidR="007C0FE8">
        <w:rPr>
          <w:rFonts w:ascii="Arial" w:hAnsi="Arial" w:cs="Arial"/>
          <w:sz w:val="22"/>
          <w:szCs w:val="22"/>
        </w:rPr>
        <w:t xml:space="preserve"> </w:t>
      </w:r>
      <w:r w:rsidR="00817C2D" w:rsidRPr="00817C2D">
        <w:rPr>
          <w:rFonts w:ascii="Arial" w:hAnsi="Arial" w:cs="Arial"/>
          <w:sz w:val="22"/>
          <w:szCs w:val="22"/>
        </w:rPr>
        <w:sym w:font="Wingdings" w:char="F0E0"/>
      </w:r>
      <w:r w:rsidR="00817C2D">
        <w:rPr>
          <w:rFonts w:ascii="Arial" w:hAnsi="Arial" w:cs="Arial"/>
          <w:sz w:val="22"/>
          <w:szCs w:val="22"/>
        </w:rPr>
        <w:t xml:space="preserve"> GP consu</w:t>
      </w:r>
      <w:r w:rsidR="009253E7">
        <w:rPr>
          <w:rFonts w:ascii="Arial" w:hAnsi="Arial" w:cs="Arial"/>
          <w:sz w:val="22"/>
          <w:szCs w:val="22"/>
        </w:rPr>
        <w:t xml:space="preserve">ltation </w:t>
      </w:r>
      <w:r w:rsidR="009253E7" w:rsidRPr="009253E7">
        <w:rPr>
          <w:rFonts w:ascii="Arial" w:hAnsi="Arial" w:cs="Arial"/>
          <w:sz w:val="22"/>
          <w:szCs w:val="22"/>
        </w:rPr>
        <w:sym w:font="Wingdings" w:char="F0E0"/>
      </w:r>
      <w:r w:rsidR="009253E7">
        <w:rPr>
          <w:rFonts w:ascii="Arial" w:hAnsi="Arial" w:cs="Arial"/>
          <w:sz w:val="22"/>
          <w:szCs w:val="22"/>
        </w:rPr>
        <w:t xml:space="preserve"> Cogni</w:t>
      </w:r>
      <w:r w:rsidR="00080587">
        <w:rPr>
          <w:rFonts w:ascii="Arial" w:hAnsi="Arial" w:cs="Arial"/>
          <w:sz w:val="22"/>
          <w:szCs w:val="22"/>
        </w:rPr>
        <w:t xml:space="preserve">tive screening tests </w:t>
      </w:r>
      <w:r w:rsidR="00305054">
        <w:rPr>
          <w:rFonts w:ascii="Arial" w:hAnsi="Arial" w:cs="Arial"/>
          <w:sz w:val="22"/>
          <w:szCs w:val="22"/>
        </w:rPr>
        <w:t xml:space="preserve">(MMSE, </w:t>
      </w:r>
      <w:r w:rsidR="00A96072">
        <w:rPr>
          <w:rFonts w:ascii="Arial" w:hAnsi="Arial" w:cs="Arial"/>
          <w:sz w:val="22"/>
          <w:szCs w:val="22"/>
        </w:rPr>
        <w:t>M</w:t>
      </w:r>
      <w:r w:rsidR="00C879D6">
        <w:rPr>
          <w:rFonts w:ascii="Arial" w:hAnsi="Arial" w:cs="Arial"/>
          <w:sz w:val="22"/>
          <w:szCs w:val="22"/>
        </w:rPr>
        <w:t xml:space="preserve">oCA, </w:t>
      </w:r>
      <w:r w:rsidR="00305054">
        <w:rPr>
          <w:rFonts w:ascii="Arial" w:hAnsi="Arial" w:cs="Arial"/>
          <w:sz w:val="22"/>
          <w:szCs w:val="22"/>
        </w:rPr>
        <w:t>GPCOG</w:t>
      </w:r>
      <w:r w:rsidR="001E499B">
        <w:rPr>
          <w:rFonts w:ascii="Arial" w:hAnsi="Arial" w:cs="Arial"/>
          <w:sz w:val="22"/>
          <w:szCs w:val="22"/>
        </w:rPr>
        <w:t xml:space="preserve">, </w:t>
      </w:r>
      <w:r w:rsidR="00C879D6">
        <w:rPr>
          <w:rFonts w:ascii="Arial" w:hAnsi="Arial" w:cs="Arial"/>
          <w:sz w:val="22"/>
          <w:szCs w:val="22"/>
        </w:rPr>
        <w:t>M</w:t>
      </w:r>
      <w:r w:rsidR="00B20085">
        <w:rPr>
          <w:rFonts w:ascii="Arial" w:hAnsi="Arial" w:cs="Arial"/>
          <w:sz w:val="22"/>
          <w:szCs w:val="22"/>
        </w:rPr>
        <w:t>ini-Cog</w:t>
      </w:r>
      <w:r w:rsidR="001E499B">
        <w:rPr>
          <w:rFonts w:ascii="Arial" w:hAnsi="Arial" w:cs="Arial"/>
          <w:sz w:val="22"/>
          <w:szCs w:val="22"/>
        </w:rPr>
        <w:t xml:space="preserve">) </w:t>
      </w:r>
      <w:r w:rsidR="001E499B" w:rsidRPr="001E499B">
        <w:rPr>
          <w:rFonts w:ascii="Arial" w:hAnsi="Arial" w:cs="Arial"/>
          <w:sz w:val="22"/>
          <w:szCs w:val="22"/>
        </w:rPr>
        <w:sym w:font="Wingdings" w:char="F0E0"/>
      </w:r>
      <w:r w:rsidR="001E499B">
        <w:rPr>
          <w:rFonts w:ascii="Arial" w:hAnsi="Arial" w:cs="Arial"/>
          <w:sz w:val="22"/>
          <w:szCs w:val="22"/>
        </w:rPr>
        <w:t xml:space="preserve"> Specialist</w:t>
      </w:r>
      <w:r w:rsidR="00E97F85">
        <w:rPr>
          <w:rFonts w:ascii="Arial" w:hAnsi="Arial" w:cs="Arial"/>
          <w:sz w:val="22"/>
          <w:szCs w:val="22"/>
        </w:rPr>
        <w:t xml:space="preserve"> referral (memory cli</w:t>
      </w:r>
      <w:r w:rsidR="00005ED9">
        <w:rPr>
          <w:rFonts w:ascii="Arial" w:hAnsi="Arial" w:cs="Arial"/>
          <w:sz w:val="22"/>
          <w:szCs w:val="22"/>
        </w:rPr>
        <w:t xml:space="preserve">nic) </w:t>
      </w:r>
      <w:r w:rsidR="00005ED9" w:rsidRPr="00005ED9">
        <w:rPr>
          <w:rFonts w:ascii="Arial" w:hAnsi="Arial" w:cs="Arial"/>
          <w:sz w:val="22"/>
          <w:szCs w:val="22"/>
        </w:rPr>
        <w:sym w:font="Wingdings" w:char="F0E0"/>
      </w:r>
      <w:r w:rsidR="00005ED9">
        <w:rPr>
          <w:rFonts w:ascii="Arial" w:hAnsi="Arial" w:cs="Arial"/>
          <w:sz w:val="22"/>
          <w:szCs w:val="22"/>
        </w:rPr>
        <w:t xml:space="preserve"> Brain scans and </w:t>
      </w:r>
      <w:r w:rsidR="00F11E94">
        <w:rPr>
          <w:rFonts w:ascii="Arial" w:hAnsi="Arial" w:cs="Arial"/>
          <w:sz w:val="22"/>
          <w:szCs w:val="22"/>
        </w:rPr>
        <w:t xml:space="preserve">clinical assessment </w:t>
      </w:r>
      <w:r w:rsidR="00F11E94" w:rsidRPr="00F11E94">
        <w:rPr>
          <w:rFonts w:ascii="Arial" w:hAnsi="Arial" w:cs="Arial"/>
          <w:sz w:val="22"/>
          <w:szCs w:val="22"/>
        </w:rPr>
        <w:sym w:font="Wingdings" w:char="F0E0"/>
      </w:r>
      <w:r w:rsidR="00702BA2">
        <w:rPr>
          <w:rFonts w:ascii="Arial" w:hAnsi="Arial" w:cs="Arial"/>
          <w:sz w:val="22"/>
          <w:szCs w:val="22"/>
        </w:rPr>
        <w:t xml:space="preserve"> Diagnosis and moni</w:t>
      </w:r>
      <w:r w:rsidR="000229AB">
        <w:rPr>
          <w:rFonts w:ascii="Arial" w:hAnsi="Arial" w:cs="Arial"/>
          <w:sz w:val="22"/>
          <w:szCs w:val="22"/>
        </w:rPr>
        <w:t xml:space="preserve">toring </w:t>
      </w:r>
      <w:r w:rsidR="000229AB" w:rsidRPr="000229AB">
        <w:rPr>
          <w:rFonts w:ascii="Arial" w:hAnsi="Arial" w:cs="Arial"/>
          <w:sz w:val="22"/>
          <w:szCs w:val="22"/>
        </w:rPr>
        <w:sym w:font="Wingdings" w:char="F0E0"/>
      </w:r>
      <w:r w:rsidR="000229AB">
        <w:rPr>
          <w:rFonts w:ascii="Arial" w:hAnsi="Arial" w:cs="Arial"/>
          <w:sz w:val="22"/>
          <w:szCs w:val="22"/>
        </w:rPr>
        <w:t xml:space="preserve"> Care planning and </w:t>
      </w:r>
      <w:r w:rsidR="002A0361">
        <w:rPr>
          <w:rFonts w:ascii="Arial" w:hAnsi="Arial" w:cs="Arial"/>
          <w:sz w:val="22"/>
          <w:szCs w:val="22"/>
        </w:rPr>
        <w:t>support services.</w:t>
      </w:r>
    </w:p>
    <w:p w14:paraId="4BEB369B" w14:textId="3FDAD944" w:rsidR="00AD454B" w:rsidRPr="00C032DE" w:rsidRDefault="00AD454B" w:rsidP="00990BD4">
      <w:pPr>
        <w:pStyle w:val="Heading1"/>
        <w:rPr>
          <w:rFonts w:ascii="Arial" w:hAnsi="Arial" w:cs="Arial"/>
          <w:b/>
          <w:bCs/>
        </w:rPr>
      </w:pPr>
      <w:bookmarkStart w:id="6" w:name="_Toc224669652"/>
      <w:r w:rsidRPr="00C032DE">
        <w:rPr>
          <w:rFonts w:ascii="Arial" w:hAnsi="Arial" w:cs="Arial"/>
          <w:b/>
          <w:bCs/>
        </w:rPr>
        <w:t>How Dementia is Controlled</w:t>
      </w:r>
      <w:bookmarkEnd w:id="6"/>
    </w:p>
    <w:p w14:paraId="199AC256" w14:textId="77777777" w:rsidR="00AD454B" w:rsidRPr="001F642A" w:rsidRDefault="00AD454B">
      <w:pPr>
        <w:rPr>
          <w:rFonts w:ascii="Arial" w:hAnsi="Arial" w:cs="Arial"/>
          <w:sz w:val="22"/>
          <w:szCs w:val="22"/>
        </w:rPr>
      </w:pPr>
      <w:r w:rsidRPr="001F642A">
        <w:rPr>
          <w:rFonts w:ascii="Arial" w:hAnsi="Arial" w:cs="Arial"/>
          <w:sz w:val="22"/>
          <w:szCs w:val="22"/>
        </w:rPr>
        <w:t>Although there is currently no cure for dementia, several interventions can slow disease progression and improve the quality of life of individuals living with the condition. Dementia management typically involves medical treatment, lifestyle interventions and supportive care.</w:t>
      </w:r>
    </w:p>
    <w:p w14:paraId="44C2C16D" w14:textId="2D066F72" w:rsidR="00AD454B" w:rsidRPr="006234D9" w:rsidRDefault="00AD454B">
      <w:pPr>
        <w:rPr>
          <w:rFonts w:ascii="Arial" w:hAnsi="Arial" w:cs="Arial"/>
          <w:b/>
          <w:bCs/>
          <w:sz w:val="22"/>
          <w:szCs w:val="22"/>
        </w:rPr>
      </w:pPr>
      <w:r w:rsidRPr="0052557F">
        <w:rPr>
          <w:rFonts w:ascii="Arial" w:hAnsi="Arial" w:cs="Arial"/>
          <w:b/>
          <w:bCs/>
          <w:sz w:val="22"/>
          <w:szCs w:val="22"/>
        </w:rPr>
        <w:t>Medication and Clinical Management</w:t>
      </w:r>
      <w:r w:rsidR="006234D9">
        <w:rPr>
          <w:rFonts w:ascii="Arial" w:hAnsi="Arial" w:cs="Arial"/>
          <w:b/>
          <w:bCs/>
          <w:sz w:val="22"/>
          <w:szCs w:val="22"/>
        </w:rPr>
        <w:t xml:space="preserve">: </w:t>
      </w:r>
      <w:r w:rsidRPr="001F642A">
        <w:rPr>
          <w:rFonts w:ascii="Arial" w:hAnsi="Arial" w:cs="Arial"/>
          <w:sz w:val="22"/>
          <w:szCs w:val="22"/>
        </w:rPr>
        <w:t xml:space="preserve">Healthcare professionals may prescribe medications to manage symptoms and improve cognitive function. According to the National Institute for Health and Care Excellence guidelines, medications such as acetylcholinesterase inhibitors (e.g., donepezil) and </w:t>
      </w:r>
      <w:r w:rsidR="008A075C" w:rsidRPr="001F642A">
        <w:rPr>
          <w:rFonts w:ascii="Arial" w:hAnsi="Arial" w:cs="Arial"/>
          <w:sz w:val="22"/>
          <w:szCs w:val="22"/>
        </w:rPr>
        <w:t>me</w:t>
      </w:r>
      <w:r w:rsidR="008056F1">
        <w:rPr>
          <w:rFonts w:ascii="Arial" w:hAnsi="Arial" w:cs="Arial"/>
          <w:sz w:val="22"/>
          <w:szCs w:val="22"/>
        </w:rPr>
        <w:t>man</w:t>
      </w:r>
      <w:r w:rsidR="008A075C" w:rsidRPr="001F642A">
        <w:rPr>
          <w:rFonts w:ascii="Arial" w:hAnsi="Arial" w:cs="Arial"/>
          <w:sz w:val="22"/>
          <w:szCs w:val="22"/>
        </w:rPr>
        <w:t>ti</w:t>
      </w:r>
      <w:r w:rsidR="008056F1">
        <w:rPr>
          <w:rFonts w:ascii="Arial" w:hAnsi="Arial" w:cs="Arial"/>
          <w:sz w:val="22"/>
          <w:szCs w:val="22"/>
        </w:rPr>
        <w:t>n</w:t>
      </w:r>
      <w:r w:rsidR="008A075C" w:rsidRPr="001F642A">
        <w:rPr>
          <w:rFonts w:ascii="Arial" w:hAnsi="Arial" w:cs="Arial"/>
          <w:sz w:val="22"/>
          <w:szCs w:val="22"/>
        </w:rPr>
        <w:t>e</w:t>
      </w:r>
      <w:r w:rsidRPr="001F642A">
        <w:rPr>
          <w:rFonts w:ascii="Arial" w:hAnsi="Arial" w:cs="Arial"/>
          <w:sz w:val="22"/>
          <w:szCs w:val="22"/>
        </w:rPr>
        <w:t xml:space="preserve"> may be used to manage Alzheimer’s disease symptoms (NICE, 2018). These medications work by improving communication between brain cells or regulating neurotransmitters that affect memory and cognition.</w:t>
      </w:r>
    </w:p>
    <w:p w14:paraId="18E0E758" w14:textId="7F1EF62F" w:rsidR="00AD454B" w:rsidRPr="004D0280" w:rsidRDefault="00AD454B">
      <w:pPr>
        <w:rPr>
          <w:rFonts w:ascii="Arial" w:hAnsi="Arial" w:cs="Arial"/>
          <w:b/>
          <w:bCs/>
          <w:sz w:val="22"/>
          <w:szCs w:val="22"/>
        </w:rPr>
      </w:pPr>
      <w:r w:rsidRPr="00EC3F93">
        <w:rPr>
          <w:rFonts w:ascii="Arial" w:hAnsi="Arial" w:cs="Arial"/>
          <w:b/>
          <w:bCs/>
          <w:sz w:val="22"/>
          <w:szCs w:val="22"/>
        </w:rPr>
        <w:t>Preventive and Lifestyle Approaches</w:t>
      </w:r>
      <w:r w:rsidR="004D0280">
        <w:rPr>
          <w:rFonts w:ascii="Arial" w:hAnsi="Arial" w:cs="Arial"/>
          <w:b/>
          <w:bCs/>
          <w:sz w:val="22"/>
          <w:szCs w:val="22"/>
        </w:rPr>
        <w:t xml:space="preserve">: </w:t>
      </w:r>
      <w:r w:rsidRPr="001F642A">
        <w:rPr>
          <w:rFonts w:ascii="Arial" w:hAnsi="Arial" w:cs="Arial"/>
          <w:sz w:val="22"/>
          <w:szCs w:val="22"/>
        </w:rPr>
        <w:t xml:space="preserve">Although dementia cannot always be prevented, several lifestyle factors can reduce risk and slow progression. These </w:t>
      </w:r>
      <w:r w:rsidR="006E311A" w:rsidRPr="001F642A">
        <w:rPr>
          <w:rFonts w:ascii="Arial" w:hAnsi="Arial" w:cs="Arial"/>
          <w:sz w:val="22"/>
          <w:szCs w:val="22"/>
        </w:rPr>
        <w:t>include</w:t>
      </w:r>
      <w:r w:rsidR="00A06105">
        <w:rPr>
          <w:rFonts w:ascii="Arial" w:hAnsi="Arial" w:cs="Arial"/>
          <w:sz w:val="22"/>
          <w:szCs w:val="22"/>
        </w:rPr>
        <w:t>,</w:t>
      </w:r>
      <w:r w:rsidR="00CC73F4">
        <w:rPr>
          <w:rFonts w:ascii="Arial" w:hAnsi="Arial" w:cs="Arial"/>
          <w:sz w:val="22"/>
          <w:szCs w:val="22"/>
        </w:rPr>
        <w:t xml:space="preserve"> </w:t>
      </w:r>
      <w:r w:rsidR="004104C5" w:rsidRPr="001F642A">
        <w:rPr>
          <w:rFonts w:ascii="Arial" w:hAnsi="Arial" w:cs="Arial"/>
          <w:sz w:val="22"/>
          <w:szCs w:val="22"/>
        </w:rPr>
        <w:t>maintaining</w:t>
      </w:r>
      <w:r w:rsidRPr="001F642A">
        <w:rPr>
          <w:rFonts w:ascii="Arial" w:hAnsi="Arial" w:cs="Arial"/>
          <w:sz w:val="22"/>
          <w:szCs w:val="22"/>
        </w:rPr>
        <w:t xml:space="preserve"> physical activity</w:t>
      </w:r>
      <w:r w:rsidR="00CC73F4">
        <w:rPr>
          <w:rFonts w:ascii="Arial" w:hAnsi="Arial" w:cs="Arial"/>
          <w:sz w:val="22"/>
          <w:szCs w:val="22"/>
        </w:rPr>
        <w:t xml:space="preserve">, </w:t>
      </w:r>
      <w:r w:rsidR="00C50E22" w:rsidRPr="001F642A">
        <w:rPr>
          <w:rFonts w:ascii="Arial" w:hAnsi="Arial" w:cs="Arial"/>
          <w:sz w:val="22"/>
          <w:szCs w:val="22"/>
        </w:rPr>
        <w:t>eating</w:t>
      </w:r>
      <w:r w:rsidRPr="001F642A">
        <w:rPr>
          <w:rFonts w:ascii="Arial" w:hAnsi="Arial" w:cs="Arial"/>
          <w:sz w:val="22"/>
          <w:szCs w:val="22"/>
        </w:rPr>
        <w:t xml:space="preserve"> a healthy balanced diet</w:t>
      </w:r>
      <w:r w:rsidR="00CC73F4">
        <w:rPr>
          <w:rFonts w:ascii="Arial" w:hAnsi="Arial" w:cs="Arial"/>
          <w:sz w:val="22"/>
          <w:szCs w:val="22"/>
        </w:rPr>
        <w:t xml:space="preserve">, </w:t>
      </w:r>
      <w:r w:rsidR="004D0280" w:rsidRPr="001F642A">
        <w:rPr>
          <w:rFonts w:ascii="Arial" w:hAnsi="Arial" w:cs="Arial"/>
          <w:sz w:val="22"/>
          <w:szCs w:val="22"/>
        </w:rPr>
        <w:t>managing</w:t>
      </w:r>
      <w:r w:rsidRPr="001F642A">
        <w:rPr>
          <w:rFonts w:ascii="Arial" w:hAnsi="Arial" w:cs="Arial"/>
          <w:sz w:val="22"/>
          <w:szCs w:val="22"/>
        </w:rPr>
        <w:t xml:space="preserve"> cardiovascular risk factors such as hypertension</w:t>
      </w:r>
      <w:r w:rsidR="004C7A51">
        <w:rPr>
          <w:rFonts w:ascii="Arial" w:hAnsi="Arial" w:cs="Arial"/>
          <w:sz w:val="22"/>
          <w:szCs w:val="22"/>
        </w:rPr>
        <w:t>,</w:t>
      </w:r>
      <w:r w:rsidR="00FD7E2B">
        <w:rPr>
          <w:rFonts w:ascii="Arial" w:hAnsi="Arial" w:cs="Arial"/>
          <w:sz w:val="22"/>
          <w:szCs w:val="22"/>
        </w:rPr>
        <w:t xml:space="preserve"> ma</w:t>
      </w:r>
      <w:r w:rsidR="00CA1898">
        <w:rPr>
          <w:rFonts w:ascii="Arial" w:hAnsi="Arial" w:cs="Arial"/>
          <w:sz w:val="22"/>
          <w:szCs w:val="22"/>
        </w:rPr>
        <w:t>naging blood sugar,</w:t>
      </w:r>
      <w:r w:rsidR="004C7A51">
        <w:rPr>
          <w:rFonts w:ascii="Arial" w:hAnsi="Arial" w:cs="Arial"/>
          <w:sz w:val="22"/>
          <w:szCs w:val="22"/>
        </w:rPr>
        <w:t xml:space="preserve"> </w:t>
      </w:r>
      <w:r w:rsidR="00C50E22" w:rsidRPr="001F642A">
        <w:rPr>
          <w:rFonts w:ascii="Arial" w:hAnsi="Arial" w:cs="Arial"/>
          <w:sz w:val="22"/>
          <w:szCs w:val="22"/>
        </w:rPr>
        <w:t>avoiding</w:t>
      </w:r>
      <w:r w:rsidRPr="001F642A">
        <w:rPr>
          <w:rFonts w:ascii="Arial" w:hAnsi="Arial" w:cs="Arial"/>
          <w:sz w:val="22"/>
          <w:szCs w:val="22"/>
        </w:rPr>
        <w:t xml:space="preserve"> smoking and excessive alcohol consumption</w:t>
      </w:r>
      <w:r w:rsidR="00561848">
        <w:rPr>
          <w:rFonts w:ascii="Arial" w:hAnsi="Arial" w:cs="Arial"/>
          <w:sz w:val="22"/>
          <w:szCs w:val="22"/>
        </w:rPr>
        <w:t>. Also,</w:t>
      </w:r>
      <w:r w:rsidR="00FE14D7">
        <w:rPr>
          <w:rFonts w:ascii="Arial" w:hAnsi="Arial" w:cs="Arial"/>
          <w:sz w:val="22"/>
          <w:szCs w:val="22"/>
        </w:rPr>
        <w:t xml:space="preserve"> sleeping well, preve</w:t>
      </w:r>
      <w:r w:rsidR="004624CA">
        <w:rPr>
          <w:rFonts w:ascii="Arial" w:hAnsi="Arial" w:cs="Arial"/>
          <w:sz w:val="22"/>
          <w:szCs w:val="22"/>
        </w:rPr>
        <w:t>ntion of head injury,</w:t>
      </w:r>
      <w:r w:rsidR="00853C42">
        <w:rPr>
          <w:rFonts w:ascii="Arial" w:hAnsi="Arial" w:cs="Arial"/>
          <w:sz w:val="22"/>
          <w:szCs w:val="22"/>
        </w:rPr>
        <w:t xml:space="preserve"> </w:t>
      </w:r>
      <w:r w:rsidR="001D7258">
        <w:rPr>
          <w:rFonts w:ascii="Arial" w:hAnsi="Arial" w:cs="Arial"/>
          <w:sz w:val="22"/>
          <w:szCs w:val="22"/>
        </w:rPr>
        <w:t>e</w:t>
      </w:r>
      <w:r w:rsidRPr="001F642A">
        <w:rPr>
          <w:rFonts w:ascii="Arial" w:hAnsi="Arial" w:cs="Arial"/>
          <w:sz w:val="22"/>
          <w:szCs w:val="22"/>
        </w:rPr>
        <w:t xml:space="preserve">ngaging in social and cognitive </w:t>
      </w:r>
      <w:r w:rsidRPr="001F642A">
        <w:rPr>
          <w:rFonts w:ascii="Arial" w:hAnsi="Arial" w:cs="Arial"/>
          <w:sz w:val="22"/>
          <w:szCs w:val="22"/>
        </w:rPr>
        <w:lastRenderedPageBreak/>
        <w:t>activities</w:t>
      </w:r>
      <w:r w:rsidR="00C50E22">
        <w:rPr>
          <w:rFonts w:ascii="Arial" w:hAnsi="Arial" w:cs="Arial"/>
          <w:sz w:val="22"/>
          <w:szCs w:val="22"/>
        </w:rPr>
        <w:t xml:space="preserve">. </w:t>
      </w:r>
      <w:r w:rsidRPr="001F642A">
        <w:rPr>
          <w:rFonts w:ascii="Arial" w:hAnsi="Arial" w:cs="Arial"/>
          <w:sz w:val="22"/>
          <w:szCs w:val="22"/>
        </w:rPr>
        <w:t>Public health initiatives promote these strategies as part of dementia prevention programmes.</w:t>
      </w:r>
      <w:r w:rsidR="002D7D4B">
        <w:rPr>
          <w:rFonts w:ascii="Arial" w:hAnsi="Arial" w:cs="Arial"/>
          <w:sz w:val="22"/>
          <w:szCs w:val="22"/>
        </w:rPr>
        <w:t xml:space="preserve"> </w:t>
      </w:r>
      <w:r w:rsidR="00B36FFF">
        <w:rPr>
          <w:rFonts w:ascii="Arial" w:hAnsi="Arial" w:cs="Arial"/>
          <w:sz w:val="22"/>
          <w:szCs w:val="22"/>
        </w:rPr>
        <w:t>(Alz</w:t>
      </w:r>
      <w:r w:rsidR="00193CBA">
        <w:rPr>
          <w:rFonts w:ascii="Arial" w:hAnsi="Arial" w:cs="Arial"/>
          <w:sz w:val="22"/>
          <w:szCs w:val="22"/>
        </w:rPr>
        <w:t>he</w:t>
      </w:r>
      <w:r w:rsidR="00DA1A6E">
        <w:rPr>
          <w:rFonts w:ascii="Arial" w:hAnsi="Arial" w:cs="Arial"/>
          <w:sz w:val="22"/>
          <w:szCs w:val="22"/>
        </w:rPr>
        <w:t>i</w:t>
      </w:r>
      <w:r w:rsidR="006A5D5D">
        <w:rPr>
          <w:rFonts w:ascii="Arial" w:hAnsi="Arial" w:cs="Arial"/>
          <w:sz w:val="22"/>
          <w:szCs w:val="22"/>
        </w:rPr>
        <w:t>mers.gov</w:t>
      </w:r>
      <w:r w:rsidR="00A0295C">
        <w:rPr>
          <w:rFonts w:ascii="Arial" w:hAnsi="Arial" w:cs="Arial"/>
          <w:sz w:val="22"/>
          <w:szCs w:val="22"/>
        </w:rPr>
        <w:t>, 2</w:t>
      </w:r>
      <w:r w:rsidR="00A77A09">
        <w:rPr>
          <w:rFonts w:ascii="Arial" w:hAnsi="Arial" w:cs="Arial"/>
          <w:sz w:val="22"/>
          <w:szCs w:val="22"/>
        </w:rPr>
        <w:t>026</w:t>
      </w:r>
      <w:r w:rsidR="006E311A">
        <w:rPr>
          <w:rFonts w:ascii="Arial" w:hAnsi="Arial" w:cs="Arial"/>
          <w:sz w:val="22"/>
          <w:szCs w:val="22"/>
        </w:rPr>
        <w:t>).</w:t>
      </w:r>
    </w:p>
    <w:p w14:paraId="38C7AC88" w14:textId="24B9C4C3" w:rsidR="00AD454B" w:rsidRPr="001177C7" w:rsidRDefault="00AD454B">
      <w:pPr>
        <w:rPr>
          <w:rFonts w:ascii="Arial" w:hAnsi="Arial" w:cs="Arial"/>
          <w:b/>
          <w:bCs/>
          <w:sz w:val="22"/>
          <w:szCs w:val="22"/>
        </w:rPr>
      </w:pPr>
      <w:r w:rsidRPr="00C50E22">
        <w:rPr>
          <w:rFonts w:ascii="Arial" w:hAnsi="Arial" w:cs="Arial"/>
          <w:b/>
          <w:bCs/>
          <w:sz w:val="22"/>
          <w:szCs w:val="22"/>
        </w:rPr>
        <w:t>Early Diagnosis and Intervention</w:t>
      </w:r>
      <w:r w:rsidR="00BF2D8F">
        <w:rPr>
          <w:rFonts w:ascii="Arial" w:hAnsi="Arial" w:cs="Arial"/>
          <w:b/>
          <w:bCs/>
          <w:sz w:val="22"/>
          <w:szCs w:val="22"/>
        </w:rPr>
        <w:t xml:space="preserve">: </w:t>
      </w:r>
      <w:r w:rsidRPr="001F642A">
        <w:rPr>
          <w:rFonts w:ascii="Arial" w:hAnsi="Arial" w:cs="Arial"/>
          <w:sz w:val="22"/>
          <w:szCs w:val="22"/>
        </w:rPr>
        <w:t>Early detection plays a crucial role in controlling dementia. When diagnosed early, individuals can receive appropriate treatment, support and planning for future care needs. Early intervention also allows individuals and families to access community services and support groups.</w:t>
      </w:r>
    </w:p>
    <w:p w14:paraId="300BDAA6" w14:textId="336B52D3" w:rsidR="0040679D" w:rsidRPr="00306281" w:rsidRDefault="00AD454B">
      <w:pPr>
        <w:rPr>
          <w:rFonts w:ascii="Arial" w:hAnsi="Arial" w:cs="Arial"/>
          <w:b/>
          <w:bCs/>
          <w:sz w:val="22"/>
          <w:szCs w:val="22"/>
        </w:rPr>
      </w:pPr>
      <w:r w:rsidRPr="00BF2D8F">
        <w:rPr>
          <w:rFonts w:ascii="Arial" w:hAnsi="Arial" w:cs="Arial"/>
          <w:b/>
          <w:bCs/>
          <w:sz w:val="22"/>
          <w:szCs w:val="22"/>
        </w:rPr>
        <w:t>Person-Centred Care Approaches</w:t>
      </w:r>
      <w:r w:rsidR="004D0280">
        <w:rPr>
          <w:rFonts w:ascii="Arial" w:hAnsi="Arial" w:cs="Arial"/>
          <w:b/>
          <w:bCs/>
          <w:sz w:val="22"/>
          <w:szCs w:val="22"/>
        </w:rPr>
        <w:t xml:space="preserve">: </w:t>
      </w:r>
      <w:r w:rsidRPr="001F642A">
        <w:rPr>
          <w:rFonts w:ascii="Arial" w:hAnsi="Arial" w:cs="Arial"/>
          <w:sz w:val="22"/>
          <w:szCs w:val="22"/>
        </w:rPr>
        <w:t>A key element of dementia control involves person-centred care, which focuses on maintaining the dignity, independence and wellbeing of individuals living with dementia. Care plans are tailored to the needs and preferences of individual</w:t>
      </w:r>
      <w:r w:rsidR="002362E0">
        <w:rPr>
          <w:rFonts w:ascii="Arial" w:hAnsi="Arial" w:cs="Arial"/>
          <w:sz w:val="22"/>
          <w:szCs w:val="22"/>
        </w:rPr>
        <w:t xml:space="preserve"> </w:t>
      </w:r>
      <w:r w:rsidR="00A375BB">
        <w:rPr>
          <w:rFonts w:ascii="Arial" w:hAnsi="Arial" w:cs="Arial"/>
          <w:sz w:val="22"/>
          <w:szCs w:val="22"/>
        </w:rPr>
        <w:t>living with dementia</w:t>
      </w:r>
      <w:r w:rsidRPr="001F642A">
        <w:rPr>
          <w:rFonts w:ascii="Arial" w:hAnsi="Arial" w:cs="Arial"/>
          <w:sz w:val="22"/>
          <w:szCs w:val="22"/>
        </w:rPr>
        <w:t>.</w:t>
      </w:r>
      <w:r w:rsidR="00AA3B0A">
        <w:rPr>
          <w:rFonts w:ascii="Arial" w:hAnsi="Arial" w:cs="Arial"/>
          <w:b/>
          <w:bCs/>
          <w:sz w:val="22"/>
          <w:szCs w:val="22"/>
        </w:rPr>
        <w:t xml:space="preserve"> </w:t>
      </w:r>
      <w:r w:rsidRPr="001F642A">
        <w:rPr>
          <w:rFonts w:ascii="Arial" w:hAnsi="Arial" w:cs="Arial"/>
          <w:sz w:val="22"/>
          <w:szCs w:val="22"/>
        </w:rPr>
        <w:t>These strategies aim not to cure dementia but to manage symptoms, slow progression and improve quality of life.</w:t>
      </w:r>
      <w:r w:rsidR="00982B0F">
        <w:rPr>
          <w:rFonts w:ascii="Arial" w:hAnsi="Arial" w:cs="Arial"/>
          <w:sz w:val="22"/>
          <w:szCs w:val="22"/>
        </w:rPr>
        <w:t xml:space="preserve"> </w:t>
      </w:r>
      <w:r w:rsidR="00CB761E">
        <w:rPr>
          <w:noProof/>
        </w:rPr>
        <w:drawing>
          <wp:inline distT="0" distB="0" distL="0" distR="0" wp14:anchorId="225B5035" wp14:editId="2F2216AC">
            <wp:extent cx="3688336" cy="3211830"/>
            <wp:effectExtent l="0" t="0" r="7620" b="7620"/>
            <wp:docPr id="4" name="Picture 3" descr="Risk factors for dementia - Alzheimer's Research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isk factors for dementia - Alzheimer's Research U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63910" cy="3277641"/>
                    </a:xfrm>
                    <a:prstGeom prst="rect">
                      <a:avLst/>
                    </a:prstGeom>
                    <a:noFill/>
                    <a:ln>
                      <a:noFill/>
                    </a:ln>
                  </pic:spPr>
                </pic:pic>
              </a:graphicData>
            </a:graphic>
          </wp:inline>
        </w:drawing>
      </w:r>
    </w:p>
    <w:p w14:paraId="29A8607D" w14:textId="5C5BDBFB" w:rsidR="007005EB" w:rsidRPr="00C032DE" w:rsidRDefault="007005EB" w:rsidP="00990BD4">
      <w:pPr>
        <w:pStyle w:val="Heading1"/>
        <w:rPr>
          <w:rFonts w:ascii="Arial" w:hAnsi="Arial" w:cs="Arial"/>
          <w:b/>
          <w:bCs/>
        </w:rPr>
      </w:pPr>
      <w:bookmarkStart w:id="7" w:name="_Toc224669653"/>
      <w:r w:rsidRPr="00C032DE">
        <w:rPr>
          <w:rFonts w:ascii="Arial" w:hAnsi="Arial" w:cs="Arial"/>
          <w:b/>
          <w:bCs/>
        </w:rPr>
        <w:t>Consequences of Dementia on People in the Community</w:t>
      </w:r>
      <w:bookmarkEnd w:id="7"/>
    </w:p>
    <w:p w14:paraId="3B8A70D4" w14:textId="77777777" w:rsidR="007005EB" w:rsidRPr="001F642A" w:rsidRDefault="007005EB">
      <w:pPr>
        <w:rPr>
          <w:rFonts w:ascii="Arial" w:hAnsi="Arial" w:cs="Arial"/>
          <w:sz w:val="22"/>
          <w:szCs w:val="22"/>
        </w:rPr>
      </w:pPr>
      <w:r w:rsidRPr="001F642A">
        <w:rPr>
          <w:rFonts w:ascii="Arial" w:hAnsi="Arial" w:cs="Arial"/>
          <w:sz w:val="22"/>
          <w:szCs w:val="22"/>
        </w:rPr>
        <w:t>Dementia has significant consequences not only for individuals living with the condition but also for families, caregivers and the wider community. The impact can be psychological, social, economic and healthcare-related.</w:t>
      </w:r>
    </w:p>
    <w:p w14:paraId="0CA509E4" w14:textId="60422C6B" w:rsidR="007005EB" w:rsidRPr="00C32DA5" w:rsidRDefault="007005EB">
      <w:pPr>
        <w:rPr>
          <w:rFonts w:ascii="Arial" w:hAnsi="Arial" w:cs="Arial"/>
          <w:b/>
          <w:bCs/>
          <w:sz w:val="22"/>
          <w:szCs w:val="22"/>
        </w:rPr>
      </w:pPr>
      <w:r w:rsidRPr="00C32DA5">
        <w:rPr>
          <w:rFonts w:ascii="Arial" w:hAnsi="Arial" w:cs="Arial"/>
          <w:b/>
          <w:bCs/>
          <w:sz w:val="22"/>
          <w:szCs w:val="22"/>
        </w:rPr>
        <w:t>Psychological and Emotional Impact</w:t>
      </w:r>
      <w:r w:rsidR="00C32DA5" w:rsidRPr="00C32DA5">
        <w:rPr>
          <w:rFonts w:ascii="Arial" w:hAnsi="Arial" w:cs="Arial"/>
          <w:b/>
          <w:bCs/>
          <w:sz w:val="22"/>
          <w:szCs w:val="22"/>
        </w:rPr>
        <w:t>:</w:t>
      </w:r>
      <w:r w:rsidR="00C32DA5">
        <w:rPr>
          <w:rFonts w:ascii="Arial" w:hAnsi="Arial" w:cs="Arial"/>
          <w:b/>
          <w:bCs/>
          <w:sz w:val="22"/>
          <w:szCs w:val="22"/>
        </w:rPr>
        <w:t xml:space="preserve"> </w:t>
      </w:r>
      <w:r w:rsidRPr="001F642A">
        <w:rPr>
          <w:rFonts w:ascii="Arial" w:hAnsi="Arial" w:cs="Arial"/>
          <w:sz w:val="22"/>
          <w:szCs w:val="22"/>
        </w:rPr>
        <w:t>Individuals with dementia often experience confusion, anxiety, depression and behavioural changes. As the disease progresse</w:t>
      </w:r>
      <w:r w:rsidR="00E73C1C">
        <w:rPr>
          <w:rFonts w:ascii="Arial" w:hAnsi="Arial" w:cs="Arial"/>
          <w:sz w:val="22"/>
          <w:szCs w:val="22"/>
        </w:rPr>
        <w:t>d</w:t>
      </w:r>
      <w:r w:rsidRPr="001F642A">
        <w:rPr>
          <w:rFonts w:ascii="Arial" w:hAnsi="Arial" w:cs="Arial"/>
          <w:sz w:val="22"/>
          <w:szCs w:val="22"/>
        </w:rPr>
        <w:t>, they may lose their sense of identity and independence. This can lead to emotional distress and reduced self-esteem.</w:t>
      </w:r>
      <w:r w:rsidR="00C32DA5">
        <w:rPr>
          <w:rFonts w:ascii="Arial" w:hAnsi="Arial" w:cs="Arial"/>
          <w:sz w:val="22"/>
          <w:szCs w:val="22"/>
        </w:rPr>
        <w:t xml:space="preserve"> </w:t>
      </w:r>
      <w:r w:rsidRPr="001F642A">
        <w:rPr>
          <w:rFonts w:ascii="Arial" w:hAnsi="Arial" w:cs="Arial"/>
          <w:sz w:val="22"/>
          <w:szCs w:val="22"/>
        </w:rPr>
        <w:t>Family members and caregivers also experience emotional strain when caring for someone with dementia. Caregivers frequently report stress, fatigue and mental health challenges associated with long-term caregiving responsibilities.</w:t>
      </w:r>
    </w:p>
    <w:p w14:paraId="6C9415C6" w14:textId="1EC05508" w:rsidR="007005EB" w:rsidRPr="00C32DA5" w:rsidRDefault="007005EB">
      <w:pPr>
        <w:rPr>
          <w:rFonts w:ascii="Arial" w:hAnsi="Arial" w:cs="Arial"/>
          <w:b/>
          <w:bCs/>
          <w:sz w:val="22"/>
          <w:szCs w:val="22"/>
        </w:rPr>
      </w:pPr>
      <w:r w:rsidRPr="00C32DA5">
        <w:rPr>
          <w:rFonts w:ascii="Arial" w:hAnsi="Arial" w:cs="Arial"/>
          <w:b/>
          <w:bCs/>
          <w:sz w:val="22"/>
          <w:szCs w:val="22"/>
        </w:rPr>
        <w:t>Social Isolation and Stigma</w:t>
      </w:r>
      <w:r w:rsidR="00C32DA5" w:rsidRPr="00C32DA5">
        <w:rPr>
          <w:rFonts w:ascii="Arial" w:hAnsi="Arial" w:cs="Arial"/>
          <w:b/>
          <w:bCs/>
          <w:sz w:val="22"/>
          <w:szCs w:val="22"/>
        </w:rPr>
        <w:t>:</w:t>
      </w:r>
      <w:r w:rsidR="00C32DA5">
        <w:rPr>
          <w:rFonts w:ascii="Arial" w:hAnsi="Arial" w:cs="Arial"/>
          <w:b/>
          <w:bCs/>
          <w:sz w:val="22"/>
          <w:szCs w:val="22"/>
        </w:rPr>
        <w:t xml:space="preserve"> </w:t>
      </w:r>
      <w:r w:rsidRPr="001F642A">
        <w:rPr>
          <w:rFonts w:ascii="Arial" w:hAnsi="Arial" w:cs="Arial"/>
          <w:sz w:val="22"/>
          <w:szCs w:val="22"/>
        </w:rPr>
        <w:t xml:space="preserve">People living with dementia may experience social isolation due to communication difficulties and stigma associated with the condition. Communities </w:t>
      </w:r>
      <w:r w:rsidRPr="001F642A">
        <w:rPr>
          <w:rFonts w:ascii="Arial" w:hAnsi="Arial" w:cs="Arial"/>
          <w:sz w:val="22"/>
          <w:szCs w:val="22"/>
        </w:rPr>
        <w:lastRenderedPageBreak/>
        <w:t>sometimes lack awareness about dementia, which may lead to discrimination or misunderstanding.</w:t>
      </w:r>
    </w:p>
    <w:p w14:paraId="0AE39EBA" w14:textId="6DF6899D" w:rsidR="007005EB" w:rsidRPr="00E2533C" w:rsidRDefault="007005EB">
      <w:pPr>
        <w:rPr>
          <w:rFonts w:ascii="Arial" w:hAnsi="Arial" w:cs="Arial"/>
          <w:b/>
          <w:bCs/>
          <w:sz w:val="22"/>
          <w:szCs w:val="22"/>
        </w:rPr>
      </w:pPr>
      <w:r w:rsidRPr="00C32DA5">
        <w:rPr>
          <w:rFonts w:ascii="Arial" w:hAnsi="Arial" w:cs="Arial"/>
          <w:b/>
          <w:bCs/>
          <w:sz w:val="22"/>
          <w:szCs w:val="22"/>
        </w:rPr>
        <w:t>Economic and Healthcare Impact</w:t>
      </w:r>
      <w:r w:rsidR="00C32DA5" w:rsidRPr="00C32DA5">
        <w:rPr>
          <w:rFonts w:ascii="Arial" w:hAnsi="Arial" w:cs="Arial"/>
          <w:b/>
          <w:bCs/>
          <w:sz w:val="22"/>
          <w:szCs w:val="22"/>
        </w:rPr>
        <w:t>:</w:t>
      </w:r>
      <w:r w:rsidR="00E2533C">
        <w:rPr>
          <w:rFonts w:ascii="Arial" w:hAnsi="Arial" w:cs="Arial"/>
          <w:b/>
          <w:bCs/>
          <w:sz w:val="22"/>
          <w:szCs w:val="22"/>
        </w:rPr>
        <w:t xml:space="preserve"> </w:t>
      </w:r>
      <w:r w:rsidRPr="001F642A">
        <w:rPr>
          <w:rFonts w:ascii="Arial" w:hAnsi="Arial" w:cs="Arial"/>
          <w:sz w:val="22"/>
          <w:szCs w:val="22"/>
        </w:rPr>
        <w:t xml:space="preserve">Dementia also places a significant financial burden on healthcare systems and families. In the UK, dementia is one of the </w:t>
      </w:r>
      <w:r w:rsidR="00602CA4" w:rsidRPr="001F642A">
        <w:rPr>
          <w:rFonts w:ascii="Arial" w:hAnsi="Arial" w:cs="Arial"/>
          <w:sz w:val="22"/>
          <w:szCs w:val="22"/>
        </w:rPr>
        <w:t>costliest</w:t>
      </w:r>
      <w:r w:rsidRPr="001F642A">
        <w:rPr>
          <w:rFonts w:ascii="Arial" w:hAnsi="Arial" w:cs="Arial"/>
          <w:sz w:val="22"/>
          <w:szCs w:val="22"/>
        </w:rPr>
        <w:t xml:space="preserve"> health conditions, with the total economic impact estimated at £42.5 billion in 2024 and projected to exceed £90 billion by 2040 (</w:t>
      </w:r>
      <w:r w:rsidR="004810E1">
        <w:rPr>
          <w:rFonts w:ascii="Arial" w:hAnsi="Arial" w:cs="Arial"/>
          <w:sz w:val="22"/>
          <w:szCs w:val="22"/>
        </w:rPr>
        <w:t>Dementia Statistics Hub</w:t>
      </w:r>
      <w:r w:rsidR="007A6A42">
        <w:rPr>
          <w:rFonts w:ascii="Arial" w:hAnsi="Arial" w:cs="Arial"/>
          <w:sz w:val="22"/>
          <w:szCs w:val="22"/>
        </w:rPr>
        <w:t>, 20</w:t>
      </w:r>
      <w:r w:rsidR="00623C4B">
        <w:rPr>
          <w:rFonts w:ascii="Arial" w:hAnsi="Arial" w:cs="Arial"/>
          <w:sz w:val="22"/>
          <w:szCs w:val="22"/>
        </w:rPr>
        <w:t>24</w:t>
      </w:r>
      <w:r w:rsidR="007A6A42">
        <w:rPr>
          <w:rFonts w:ascii="Arial" w:hAnsi="Arial" w:cs="Arial"/>
          <w:sz w:val="22"/>
          <w:szCs w:val="22"/>
        </w:rPr>
        <w:t xml:space="preserve">) </w:t>
      </w:r>
      <w:r w:rsidR="005A4D3C">
        <w:rPr>
          <w:rFonts w:ascii="Arial" w:hAnsi="Arial" w:cs="Arial"/>
          <w:sz w:val="22"/>
          <w:szCs w:val="22"/>
        </w:rPr>
        <w:t xml:space="preserve"> </w:t>
      </w:r>
      <w:r w:rsidRPr="001F642A">
        <w:rPr>
          <w:rFonts w:ascii="Arial" w:hAnsi="Arial" w:cs="Arial"/>
          <w:sz w:val="22"/>
          <w:szCs w:val="22"/>
        </w:rPr>
        <w:t>Furthermore, dementia is currently the leading cause of death in the UK, accounting for approximately 1</w:t>
      </w:r>
      <w:r w:rsidR="00A57DBD">
        <w:rPr>
          <w:rFonts w:ascii="Arial" w:hAnsi="Arial" w:cs="Arial"/>
          <w:sz w:val="22"/>
          <w:szCs w:val="22"/>
        </w:rPr>
        <w:t>2</w:t>
      </w:r>
      <w:r w:rsidRPr="001F642A">
        <w:rPr>
          <w:rFonts w:ascii="Arial" w:hAnsi="Arial" w:cs="Arial"/>
          <w:sz w:val="22"/>
          <w:szCs w:val="22"/>
        </w:rPr>
        <w:t xml:space="preserve">% of deaths annually (Alzheimer’s Research UK, 2025). </w:t>
      </w:r>
    </w:p>
    <w:p w14:paraId="1D8BD9A6" w14:textId="0F8B25FD" w:rsidR="007005EB" w:rsidRPr="00E2533C" w:rsidRDefault="007005EB">
      <w:pPr>
        <w:rPr>
          <w:rFonts w:ascii="Arial" w:hAnsi="Arial" w:cs="Arial"/>
          <w:b/>
          <w:bCs/>
          <w:sz w:val="22"/>
          <w:szCs w:val="22"/>
        </w:rPr>
      </w:pPr>
      <w:r w:rsidRPr="00E2533C">
        <w:rPr>
          <w:rFonts w:ascii="Arial" w:hAnsi="Arial" w:cs="Arial"/>
          <w:b/>
          <w:bCs/>
          <w:sz w:val="22"/>
          <w:szCs w:val="22"/>
        </w:rPr>
        <w:t>Impact on Community Health Services</w:t>
      </w:r>
      <w:r w:rsidR="00E2533C" w:rsidRPr="00E2533C">
        <w:rPr>
          <w:rFonts w:ascii="Arial" w:hAnsi="Arial" w:cs="Arial"/>
          <w:b/>
          <w:bCs/>
          <w:sz w:val="22"/>
          <w:szCs w:val="22"/>
        </w:rPr>
        <w:t>:</w:t>
      </w:r>
      <w:r w:rsidR="00E2533C">
        <w:rPr>
          <w:rFonts w:ascii="Arial" w:hAnsi="Arial" w:cs="Arial"/>
          <w:b/>
          <w:bCs/>
          <w:sz w:val="22"/>
          <w:szCs w:val="22"/>
        </w:rPr>
        <w:t xml:space="preserve"> </w:t>
      </w:r>
      <w:r w:rsidRPr="001F642A">
        <w:rPr>
          <w:rFonts w:ascii="Arial" w:hAnsi="Arial" w:cs="Arial"/>
          <w:sz w:val="22"/>
          <w:szCs w:val="22"/>
        </w:rPr>
        <w:t>The increasing prevalence of dementia places pressure on community healthcare systems, social services and residential care facilities. In the UK alone, approximately 982,000 people are living with dementia, and this number is expected to reach 1.4 million by 2040 (Alzheimer’s Society, 2024).</w:t>
      </w:r>
      <w:r w:rsidR="00A16A84">
        <w:rPr>
          <w:rFonts w:ascii="Arial" w:hAnsi="Arial" w:cs="Arial"/>
          <w:sz w:val="22"/>
          <w:szCs w:val="22"/>
        </w:rPr>
        <w:t xml:space="preserve"> </w:t>
      </w:r>
    </w:p>
    <w:p w14:paraId="5AA72255" w14:textId="09237EF8" w:rsidR="0040679D" w:rsidRPr="001F642A" w:rsidRDefault="007005EB">
      <w:pPr>
        <w:rPr>
          <w:rFonts w:ascii="Arial" w:hAnsi="Arial" w:cs="Arial"/>
          <w:sz w:val="22"/>
          <w:szCs w:val="22"/>
        </w:rPr>
      </w:pPr>
      <w:r w:rsidRPr="001F642A">
        <w:rPr>
          <w:rFonts w:ascii="Arial" w:hAnsi="Arial" w:cs="Arial"/>
          <w:sz w:val="22"/>
          <w:szCs w:val="22"/>
        </w:rPr>
        <w:t>These consequences demonstrate why dementia is considered a major public health challenge requiring coordinated health and social care responses.</w:t>
      </w:r>
    </w:p>
    <w:p w14:paraId="2EDAB6B7" w14:textId="1431065C" w:rsidR="0040679D" w:rsidRPr="001F642A" w:rsidRDefault="002C1AF6">
      <w:pPr>
        <w:rPr>
          <w:rFonts w:ascii="Arial" w:hAnsi="Arial" w:cs="Arial"/>
          <w:sz w:val="22"/>
          <w:szCs w:val="22"/>
        </w:rPr>
      </w:pPr>
      <w:r>
        <w:rPr>
          <w:noProof/>
        </w:rPr>
        <w:drawing>
          <wp:inline distT="0" distB="0" distL="0" distR="0" wp14:anchorId="37CDA654" wp14:editId="29C94314">
            <wp:extent cx="4707467" cy="3794125"/>
            <wp:effectExtent l="0" t="0" r="0" b="0"/>
            <wp:docPr id="1890653222"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53222" name="Picture 1" descr="A graph of different colored bar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15898" cy="3800921"/>
                    </a:xfrm>
                    <a:prstGeom prst="rect">
                      <a:avLst/>
                    </a:prstGeom>
                    <a:noFill/>
                    <a:ln>
                      <a:noFill/>
                    </a:ln>
                  </pic:spPr>
                </pic:pic>
              </a:graphicData>
            </a:graphic>
          </wp:inline>
        </w:drawing>
      </w:r>
    </w:p>
    <w:p w14:paraId="3885EF35" w14:textId="5D889749" w:rsidR="00F21DC8" w:rsidRPr="00C032DE" w:rsidRDefault="00F21DC8" w:rsidP="005811D4">
      <w:pPr>
        <w:pStyle w:val="Heading1"/>
        <w:rPr>
          <w:rFonts w:ascii="Arial" w:hAnsi="Arial" w:cs="Arial"/>
          <w:b/>
          <w:bCs/>
          <w:sz w:val="22"/>
          <w:szCs w:val="22"/>
        </w:rPr>
      </w:pPr>
      <w:bookmarkStart w:id="8" w:name="_Toc224669654"/>
      <w:r w:rsidRPr="00C032DE">
        <w:rPr>
          <w:rFonts w:ascii="Arial" w:hAnsi="Arial" w:cs="Arial"/>
          <w:b/>
          <w:bCs/>
        </w:rPr>
        <w:t xml:space="preserve">Health and Social Care Support </w:t>
      </w:r>
      <w:r w:rsidR="00965AE5">
        <w:rPr>
          <w:rFonts w:ascii="Arial" w:hAnsi="Arial" w:cs="Arial"/>
          <w:b/>
          <w:bCs/>
        </w:rPr>
        <w:t>De</w:t>
      </w:r>
      <w:r w:rsidR="00FB0F18">
        <w:rPr>
          <w:rFonts w:ascii="Arial" w:hAnsi="Arial" w:cs="Arial"/>
          <w:b/>
          <w:bCs/>
        </w:rPr>
        <w:t xml:space="preserve">mentia </w:t>
      </w:r>
      <w:r w:rsidRPr="00C032DE">
        <w:rPr>
          <w:rFonts w:ascii="Arial" w:hAnsi="Arial" w:cs="Arial"/>
          <w:b/>
          <w:bCs/>
        </w:rPr>
        <w:t>Required in the Community</w:t>
      </w:r>
      <w:bookmarkEnd w:id="8"/>
    </w:p>
    <w:p w14:paraId="0536A7FD" w14:textId="77777777" w:rsidR="00F21DC8" w:rsidRPr="001F642A" w:rsidRDefault="00F21DC8">
      <w:pPr>
        <w:rPr>
          <w:rFonts w:ascii="Arial" w:hAnsi="Arial" w:cs="Arial"/>
          <w:sz w:val="22"/>
          <w:szCs w:val="22"/>
        </w:rPr>
      </w:pPr>
      <w:r w:rsidRPr="001F642A">
        <w:rPr>
          <w:rFonts w:ascii="Arial" w:hAnsi="Arial" w:cs="Arial"/>
          <w:sz w:val="22"/>
          <w:szCs w:val="22"/>
        </w:rPr>
        <w:t>People living with dementia require a wide range of health and social care services to maintain independence and improve their quality of life within the community.</w:t>
      </w:r>
    </w:p>
    <w:p w14:paraId="3CE26CD6" w14:textId="05786F44" w:rsidR="00F21DC8" w:rsidRPr="00802679" w:rsidRDefault="00F21DC8">
      <w:pPr>
        <w:rPr>
          <w:rFonts w:ascii="Arial" w:hAnsi="Arial" w:cs="Arial"/>
          <w:b/>
          <w:bCs/>
          <w:sz w:val="22"/>
          <w:szCs w:val="22"/>
        </w:rPr>
      </w:pPr>
      <w:r w:rsidRPr="00767C41">
        <w:rPr>
          <w:rFonts w:ascii="Arial" w:hAnsi="Arial" w:cs="Arial"/>
          <w:b/>
          <w:bCs/>
          <w:sz w:val="22"/>
          <w:szCs w:val="22"/>
        </w:rPr>
        <w:t>Primary Healthcare Services</w:t>
      </w:r>
      <w:r w:rsidR="00D642F1" w:rsidRPr="00767C41">
        <w:rPr>
          <w:rFonts w:ascii="Arial" w:hAnsi="Arial" w:cs="Arial"/>
          <w:b/>
          <w:bCs/>
          <w:sz w:val="22"/>
          <w:szCs w:val="22"/>
        </w:rPr>
        <w:t>:</w:t>
      </w:r>
      <w:r w:rsidR="00767C41" w:rsidRPr="00767C41">
        <w:rPr>
          <w:rFonts w:ascii="Arial" w:hAnsi="Arial" w:cs="Arial"/>
          <w:b/>
          <w:bCs/>
          <w:sz w:val="22"/>
          <w:szCs w:val="22"/>
        </w:rPr>
        <w:t xml:space="preserve"> </w:t>
      </w:r>
      <w:r w:rsidRPr="001F642A">
        <w:rPr>
          <w:rFonts w:ascii="Arial" w:hAnsi="Arial" w:cs="Arial"/>
          <w:sz w:val="22"/>
          <w:szCs w:val="22"/>
        </w:rPr>
        <w:t>General practitioners (GPs) play an essential role in diagnosing dementia, managing symptoms and coordinating care. Regular medical reviews ensure that medications remain effective and that new symptoms are addressed.</w:t>
      </w:r>
      <w:r w:rsidR="00802679">
        <w:rPr>
          <w:rFonts w:ascii="Arial" w:hAnsi="Arial" w:cs="Arial"/>
          <w:sz w:val="22"/>
          <w:szCs w:val="22"/>
        </w:rPr>
        <w:t xml:space="preserve"> </w:t>
      </w:r>
      <w:r w:rsidRPr="001F642A">
        <w:rPr>
          <w:rFonts w:ascii="Arial" w:hAnsi="Arial" w:cs="Arial"/>
          <w:sz w:val="22"/>
          <w:szCs w:val="22"/>
        </w:rPr>
        <w:t xml:space="preserve">Memory </w:t>
      </w:r>
      <w:r w:rsidRPr="001F642A">
        <w:rPr>
          <w:rFonts w:ascii="Arial" w:hAnsi="Arial" w:cs="Arial"/>
          <w:sz w:val="22"/>
          <w:szCs w:val="22"/>
        </w:rPr>
        <w:lastRenderedPageBreak/>
        <w:t>clinics also provide specialised assessment, diagnosis and treatment planning for individuals with suspected dementia</w:t>
      </w:r>
    </w:p>
    <w:p w14:paraId="14D4CF7E" w14:textId="53BD8F7F" w:rsidR="00F21DC8" w:rsidRPr="006D6344" w:rsidRDefault="00F21DC8">
      <w:pPr>
        <w:rPr>
          <w:rFonts w:ascii="Arial" w:hAnsi="Arial" w:cs="Arial"/>
          <w:b/>
          <w:bCs/>
          <w:sz w:val="22"/>
          <w:szCs w:val="22"/>
        </w:rPr>
      </w:pPr>
      <w:r w:rsidRPr="00F1488E">
        <w:rPr>
          <w:rFonts w:ascii="Arial" w:hAnsi="Arial" w:cs="Arial"/>
          <w:b/>
          <w:bCs/>
          <w:sz w:val="22"/>
          <w:szCs w:val="22"/>
        </w:rPr>
        <w:t>Community Nursing and Home Care Services</w:t>
      </w:r>
      <w:r w:rsidR="00F1488E">
        <w:rPr>
          <w:rFonts w:ascii="Arial" w:hAnsi="Arial" w:cs="Arial"/>
          <w:b/>
          <w:bCs/>
          <w:sz w:val="22"/>
          <w:szCs w:val="22"/>
        </w:rPr>
        <w:t xml:space="preserve">: </w:t>
      </w:r>
      <w:r w:rsidRPr="001F642A">
        <w:rPr>
          <w:rFonts w:ascii="Arial" w:hAnsi="Arial" w:cs="Arial"/>
          <w:sz w:val="22"/>
          <w:szCs w:val="22"/>
        </w:rPr>
        <w:t>Community nurses and domiciliary care workers provide support with:</w:t>
      </w:r>
      <w:r w:rsidR="00F1488E">
        <w:rPr>
          <w:rFonts w:ascii="Arial" w:hAnsi="Arial" w:cs="Arial"/>
          <w:sz w:val="22"/>
          <w:szCs w:val="22"/>
        </w:rPr>
        <w:t xml:space="preserve"> </w:t>
      </w:r>
      <w:r w:rsidRPr="001F642A">
        <w:rPr>
          <w:rFonts w:ascii="Arial" w:hAnsi="Arial" w:cs="Arial"/>
          <w:sz w:val="22"/>
          <w:szCs w:val="22"/>
        </w:rPr>
        <w:t>Personal hygiene</w:t>
      </w:r>
      <w:r w:rsidR="00F1488E">
        <w:rPr>
          <w:rFonts w:ascii="Arial" w:hAnsi="Arial" w:cs="Arial"/>
          <w:sz w:val="22"/>
          <w:szCs w:val="22"/>
        </w:rPr>
        <w:t xml:space="preserve">, </w:t>
      </w:r>
      <w:r w:rsidRPr="001F642A">
        <w:rPr>
          <w:rFonts w:ascii="Arial" w:hAnsi="Arial" w:cs="Arial"/>
          <w:sz w:val="22"/>
          <w:szCs w:val="22"/>
        </w:rPr>
        <w:t>Medication management</w:t>
      </w:r>
      <w:r w:rsidR="007F496B">
        <w:rPr>
          <w:rFonts w:ascii="Arial" w:hAnsi="Arial" w:cs="Arial"/>
          <w:sz w:val="22"/>
          <w:szCs w:val="22"/>
        </w:rPr>
        <w:t xml:space="preserve">, </w:t>
      </w:r>
      <w:r w:rsidRPr="001F642A">
        <w:rPr>
          <w:rFonts w:ascii="Arial" w:hAnsi="Arial" w:cs="Arial"/>
          <w:sz w:val="22"/>
          <w:szCs w:val="22"/>
        </w:rPr>
        <w:t>Mobility assistance</w:t>
      </w:r>
      <w:r w:rsidR="007F496B">
        <w:rPr>
          <w:rFonts w:ascii="Arial" w:hAnsi="Arial" w:cs="Arial"/>
          <w:sz w:val="22"/>
          <w:szCs w:val="22"/>
        </w:rPr>
        <w:t xml:space="preserve">, </w:t>
      </w:r>
      <w:r w:rsidRPr="001F642A">
        <w:rPr>
          <w:rFonts w:ascii="Arial" w:hAnsi="Arial" w:cs="Arial"/>
          <w:sz w:val="22"/>
          <w:szCs w:val="22"/>
        </w:rPr>
        <w:t>Monitoring health conditions</w:t>
      </w:r>
      <w:r w:rsidR="006D6344">
        <w:rPr>
          <w:rFonts w:ascii="Arial" w:hAnsi="Arial" w:cs="Arial"/>
          <w:sz w:val="22"/>
          <w:szCs w:val="22"/>
        </w:rPr>
        <w:t xml:space="preserve">. </w:t>
      </w:r>
      <w:r w:rsidRPr="001F642A">
        <w:rPr>
          <w:rFonts w:ascii="Arial" w:hAnsi="Arial" w:cs="Arial"/>
          <w:sz w:val="22"/>
          <w:szCs w:val="22"/>
        </w:rPr>
        <w:t>These services allow individuals with dementia to remain in their homes for as long as possible.</w:t>
      </w:r>
    </w:p>
    <w:p w14:paraId="63890A87" w14:textId="71281C1A" w:rsidR="00F21DC8" w:rsidRPr="001915B5" w:rsidRDefault="00F21DC8">
      <w:pPr>
        <w:rPr>
          <w:rFonts w:ascii="Arial" w:hAnsi="Arial" w:cs="Arial"/>
          <w:sz w:val="22"/>
          <w:szCs w:val="22"/>
        </w:rPr>
      </w:pPr>
      <w:r w:rsidRPr="006D6344">
        <w:rPr>
          <w:rFonts w:ascii="Arial" w:hAnsi="Arial" w:cs="Arial"/>
          <w:b/>
          <w:bCs/>
          <w:sz w:val="22"/>
          <w:szCs w:val="22"/>
        </w:rPr>
        <w:t>Social Support and Day Care Services</w:t>
      </w:r>
      <w:r w:rsidR="006D6344">
        <w:rPr>
          <w:rFonts w:ascii="Arial" w:hAnsi="Arial" w:cs="Arial"/>
          <w:b/>
          <w:bCs/>
          <w:sz w:val="22"/>
          <w:szCs w:val="22"/>
        </w:rPr>
        <w:t xml:space="preserve">: </w:t>
      </w:r>
      <w:r w:rsidR="00D06BF2" w:rsidRPr="00D06BF2">
        <w:rPr>
          <w:rFonts w:ascii="Arial" w:hAnsi="Arial" w:cs="Arial"/>
          <w:sz w:val="22"/>
          <w:szCs w:val="22"/>
        </w:rPr>
        <w:t>As</w:t>
      </w:r>
      <w:r w:rsidR="00D06BF2">
        <w:rPr>
          <w:rFonts w:ascii="Arial" w:hAnsi="Arial" w:cs="Arial"/>
          <w:sz w:val="22"/>
          <w:szCs w:val="22"/>
        </w:rPr>
        <w:t xml:space="preserve"> identified in </w:t>
      </w:r>
      <w:r w:rsidR="00DC0F3D">
        <w:rPr>
          <w:rFonts w:ascii="Arial" w:hAnsi="Arial" w:cs="Arial"/>
          <w:sz w:val="22"/>
          <w:szCs w:val="22"/>
        </w:rPr>
        <w:t>Age U</w:t>
      </w:r>
      <w:r w:rsidR="000E0365">
        <w:rPr>
          <w:rFonts w:ascii="Arial" w:hAnsi="Arial" w:cs="Arial"/>
          <w:sz w:val="22"/>
          <w:szCs w:val="22"/>
        </w:rPr>
        <w:t xml:space="preserve">K </w:t>
      </w:r>
      <w:r w:rsidR="001915B5">
        <w:rPr>
          <w:rFonts w:ascii="Arial" w:hAnsi="Arial" w:cs="Arial"/>
          <w:sz w:val="22"/>
          <w:szCs w:val="22"/>
        </w:rPr>
        <w:t xml:space="preserve">(2026), </w:t>
      </w:r>
      <w:r w:rsidRPr="001F642A">
        <w:rPr>
          <w:rFonts w:ascii="Arial" w:hAnsi="Arial" w:cs="Arial"/>
          <w:sz w:val="22"/>
          <w:szCs w:val="22"/>
        </w:rPr>
        <w:t>Day care centres and community support groups provide opportunities for social interaction, cognitive stimulation and recreational activities.</w:t>
      </w:r>
      <w:r w:rsidR="00286826">
        <w:rPr>
          <w:rFonts w:ascii="Arial" w:hAnsi="Arial" w:cs="Arial"/>
          <w:sz w:val="22"/>
          <w:szCs w:val="22"/>
        </w:rPr>
        <w:t xml:space="preserve"> </w:t>
      </w:r>
      <w:r w:rsidR="003D2CE1">
        <w:rPr>
          <w:rFonts w:ascii="Arial" w:hAnsi="Arial" w:cs="Arial"/>
          <w:sz w:val="22"/>
          <w:szCs w:val="22"/>
        </w:rPr>
        <w:t xml:space="preserve">Maintenance </w:t>
      </w:r>
      <w:r w:rsidR="00883770">
        <w:rPr>
          <w:rFonts w:ascii="Arial" w:hAnsi="Arial" w:cs="Arial"/>
          <w:sz w:val="22"/>
          <w:szCs w:val="22"/>
        </w:rPr>
        <w:t>Cognitive Stimulation</w:t>
      </w:r>
      <w:r w:rsidR="00141617">
        <w:rPr>
          <w:rFonts w:ascii="Arial" w:hAnsi="Arial" w:cs="Arial"/>
          <w:sz w:val="22"/>
          <w:szCs w:val="22"/>
        </w:rPr>
        <w:t xml:space="preserve"> Therapy (</w:t>
      </w:r>
      <w:r w:rsidR="00591237">
        <w:rPr>
          <w:rFonts w:ascii="Arial" w:hAnsi="Arial" w:cs="Arial"/>
          <w:sz w:val="22"/>
          <w:szCs w:val="22"/>
        </w:rPr>
        <w:t xml:space="preserve">MCST) </w:t>
      </w:r>
      <w:r w:rsidR="00591237" w:rsidRPr="001F642A">
        <w:rPr>
          <w:rFonts w:ascii="Arial" w:hAnsi="Arial" w:cs="Arial"/>
          <w:sz w:val="22"/>
          <w:szCs w:val="22"/>
        </w:rPr>
        <w:t>programmes</w:t>
      </w:r>
      <w:r w:rsidRPr="001F642A">
        <w:rPr>
          <w:rFonts w:ascii="Arial" w:hAnsi="Arial" w:cs="Arial"/>
          <w:sz w:val="22"/>
          <w:szCs w:val="22"/>
        </w:rPr>
        <w:t xml:space="preserve"> help reduce isolation and improve emotional wellbeing.</w:t>
      </w:r>
      <w:r w:rsidR="00C87B3B">
        <w:rPr>
          <w:rFonts w:ascii="Arial" w:hAnsi="Arial" w:cs="Arial"/>
          <w:sz w:val="22"/>
          <w:szCs w:val="22"/>
        </w:rPr>
        <w:t xml:space="preserve"> </w:t>
      </w:r>
      <w:r w:rsidRPr="001F642A">
        <w:rPr>
          <w:rFonts w:ascii="Arial" w:hAnsi="Arial" w:cs="Arial"/>
          <w:sz w:val="22"/>
          <w:szCs w:val="22"/>
        </w:rPr>
        <w:t>Many organisations also provide dementia-friendly community initiatives aimed at increasing public awareness and inclusion.</w:t>
      </w:r>
    </w:p>
    <w:p w14:paraId="28FA8434" w14:textId="7B2CCA4B" w:rsidR="00F21DC8" w:rsidRPr="00C87B3B" w:rsidRDefault="00F21DC8">
      <w:pPr>
        <w:rPr>
          <w:rFonts w:ascii="Arial" w:hAnsi="Arial" w:cs="Arial"/>
          <w:b/>
          <w:bCs/>
          <w:sz w:val="22"/>
          <w:szCs w:val="22"/>
        </w:rPr>
      </w:pPr>
      <w:r w:rsidRPr="00C87B3B">
        <w:rPr>
          <w:rFonts w:ascii="Arial" w:hAnsi="Arial" w:cs="Arial"/>
          <w:b/>
          <w:bCs/>
          <w:sz w:val="22"/>
          <w:szCs w:val="22"/>
        </w:rPr>
        <w:t>Carer Support and Education</w:t>
      </w:r>
      <w:r w:rsidR="00C87B3B">
        <w:rPr>
          <w:rFonts w:ascii="Arial" w:hAnsi="Arial" w:cs="Arial"/>
          <w:b/>
          <w:bCs/>
          <w:sz w:val="22"/>
          <w:szCs w:val="22"/>
        </w:rPr>
        <w:t xml:space="preserve">: </w:t>
      </w:r>
      <w:r w:rsidRPr="001F642A">
        <w:rPr>
          <w:rFonts w:ascii="Arial" w:hAnsi="Arial" w:cs="Arial"/>
          <w:sz w:val="22"/>
          <w:szCs w:val="22"/>
        </w:rPr>
        <w:t>Family members often provide unpaid care for individuals with dementia. Support services such as carer training programmes, respite care and counselling services help reduce caregiver stress and improve coping strategies.</w:t>
      </w:r>
    </w:p>
    <w:p w14:paraId="1E5F8D05" w14:textId="0A520F83" w:rsidR="00F21DC8" w:rsidRPr="005A2B00" w:rsidRDefault="00F21DC8">
      <w:pPr>
        <w:rPr>
          <w:rFonts w:ascii="Arial" w:hAnsi="Arial" w:cs="Arial"/>
          <w:b/>
          <w:bCs/>
          <w:sz w:val="22"/>
          <w:szCs w:val="22"/>
        </w:rPr>
      </w:pPr>
      <w:r w:rsidRPr="00362538">
        <w:rPr>
          <w:rFonts w:ascii="Arial" w:hAnsi="Arial" w:cs="Arial"/>
          <w:b/>
          <w:bCs/>
          <w:sz w:val="22"/>
          <w:szCs w:val="22"/>
        </w:rPr>
        <w:t>Residential and Specialist Care Services</w:t>
      </w:r>
      <w:r w:rsidR="00362538">
        <w:rPr>
          <w:rFonts w:ascii="Arial" w:hAnsi="Arial" w:cs="Arial"/>
          <w:b/>
          <w:bCs/>
          <w:sz w:val="22"/>
          <w:szCs w:val="22"/>
        </w:rPr>
        <w:t xml:space="preserve">: </w:t>
      </w:r>
      <w:r w:rsidRPr="001F642A">
        <w:rPr>
          <w:rFonts w:ascii="Arial" w:hAnsi="Arial" w:cs="Arial"/>
          <w:sz w:val="22"/>
          <w:szCs w:val="22"/>
        </w:rPr>
        <w:t>When individuals can no longer live safely at home, residential care homes and nursing homes provide specialised dementia care. These facilities offer professional supervision, medical support and structured daily activities.</w:t>
      </w:r>
    </w:p>
    <w:p w14:paraId="09FF9350" w14:textId="66E80707" w:rsidR="00F21DC8" w:rsidRPr="005A2B00" w:rsidRDefault="00F21DC8">
      <w:pPr>
        <w:rPr>
          <w:rFonts w:ascii="Arial" w:hAnsi="Arial" w:cs="Arial"/>
          <w:b/>
          <w:bCs/>
          <w:sz w:val="22"/>
          <w:szCs w:val="22"/>
        </w:rPr>
      </w:pPr>
      <w:r w:rsidRPr="005A2B00">
        <w:rPr>
          <w:rFonts w:ascii="Arial" w:hAnsi="Arial" w:cs="Arial"/>
          <w:b/>
          <w:bCs/>
          <w:sz w:val="22"/>
          <w:szCs w:val="22"/>
        </w:rPr>
        <w:t xml:space="preserve">Multidisciplinary Care </w:t>
      </w:r>
      <w:r w:rsidR="002208A8" w:rsidRPr="005A2B00">
        <w:rPr>
          <w:rFonts w:ascii="Arial" w:hAnsi="Arial" w:cs="Arial"/>
          <w:b/>
          <w:bCs/>
          <w:sz w:val="22"/>
          <w:szCs w:val="22"/>
        </w:rPr>
        <w:t>Approach</w:t>
      </w:r>
      <w:r w:rsidR="002208A8">
        <w:rPr>
          <w:rFonts w:ascii="Arial" w:hAnsi="Arial" w:cs="Arial"/>
          <w:b/>
          <w:bCs/>
          <w:sz w:val="22"/>
          <w:szCs w:val="22"/>
        </w:rPr>
        <w:t>:</w:t>
      </w:r>
      <w:r w:rsidR="002208A8" w:rsidRPr="001F642A">
        <w:rPr>
          <w:rFonts w:ascii="Arial" w:hAnsi="Arial" w:cs="Arial"/>
          <w:sz w:val="22"/>
          <w:szCs w:val="22"/>
        </w:rPr>
        <w:t xml:space="preserve"> </w:t>
      </w:r>
      <w:r w:rsidR="004C47BB">
        <w:rPr>
          <w:rFonts w:ascii="Arial" w:hAnsi="Arial" w:cs="Arial"/>
          <w:sz w:val="22"/>
          <w:szCs w:val="22"/>
        </w:rPr>
        <w:t xml:space="preserve">As </w:t>
      </w:r>
      <w:r w:rsidR="00B36042">
        <w:rPr>
          <w:rFonts w:ascii="Arial" w:hAnsi="Arial" w:cs="Arial"/>
          <w:sz w:val="22"/>
          <w:szCs w:val="22"/>
        </w:rPr>
        <w:t>highlighted by Alzheimer</w:t>
      </w:r>
      <w:r w:rsidR="00056097">
        <w:rPr>
          <w:rFonts w:ascii="Arial" w:hAnsi="Arial" w:cs="Arial"/>
          <w:sz w:val="22"/>
          <w:szCs w:val="22"/>
        </w:rPr>
        <w:t>’s Society (2026), e</w:t>
      </w:r>
      <w:r w:rsidR="002208A8" w:rsidRPr="001F642A">
        <w:rPr>
          <w:rFonts w:ascii="Arial" w:hAnsi="Arial" w:cs="Arial"/>
          <w:sz w:val="22"/>
          <w:szCs w:val="22"/>
        </w:rPr>
        <w:t>ffective</w:t>
      </w:r>
      <w:r w:rsidRPr="001F642A">
        <w:rPr>
          <w:rFonts w:ascii="Arial" w:hAnsi="Arial" w:cs="Arial"/>
          <w:sz w:val="22"/>
          <w:szCs w:val="22"/>
        </w:rPr>
        <w:t xml:space="preserve"> dementia care requires collaboration between multiple professionals, including:</w:t>
      </w:r>
    </w:p>
    <w:p w14:paraId="3382E97E" w14:textId="33A8C943" w:rsidR="00F21DC8" w:rsidRPr="001F642A" w:rsidRDefault="00F21DC8">
      <w:pPr>
        <w:rPr>
          <w:rFonts w:ascii="Arial" w:hAnsi="Arial" w:cs="Arial"/>
          <w:sz w:val="22"/>
          <w:szCs w:val="22"/>
        </w:rPr>
      </w:pPr>
      <w:r w:rsidRPr="001F642A">
        <w:rPr>
          <w:rFonts w:ascii="Arial" w:hAnsi="Arial" w:cs="Arial"/>
          <w:sz w:val="22"/>
          <w:szCs w:val="22"/>
        </w:rPr>
        <w:t>Doctors</w:t>
      </w:r>
      <w:r w:rsidR="00BF4ECF">
        <w:rPr>
          <w:rFonts w:ascii="Arial" w:hAnsi="Arial" w:cs="Arial"/>
          <w:sz w:val="22"/>
          <w:szCs w:val="22"/>
        </w:rPr>
        <w:t xml:space="preserve">, </w:t>
      </w:r>
      <w:r w:rsidRPr="001F642A">
        <w:rPr>
          <w:rFonts w:ascii="Arial" w:hAnsi="Arial" w:cs="Arial"/>
          <w:sz w:val="22"/>
          <w:szCs w:val="22"/>
        </w:rPr>
        <w:t>Nurses</w:t>
      </w:r>
      <w:r w:rsidR="004A4CDB">
        <w:rPr>
          <w:rFonts w:ascii="Arial" w:hAnsi="Arial" w:cs="Arial"/>
          <w:sz w:val="22"/>
          <w:szCs w:val="22"/>
        </w:rPr>
        <w:t xml:space="preserve">, </w:t>
      </w:r>
      <w:r w:rsidRPr="001F642A">
        <w:rPr>
          <w:rFonts w:ascii="Arial" w:hAnsi="Arial" w:cs="Arial"/>
          <w:sz w:val="22"/>
          <w:szCs w:val="22"/>
        </w:rPr>
        <w:t>Psychologists</w:t>
      </w:r>
      <w:r w:rsidR="001F2E5A">
        <w:rPr>
          <w:rFonts w:ascii="Arial" w:hAnsi="Arial" w:cs="Arial"/>
          <w:sz w:val="22"/>
          <w:szCs w:val="22"/>
        </w:rPr>
        <w:t xml:space="preserve">, </w:t>
      </w:r>
      <w:r w:rsidRPr="001F642A">
        <w:rPr>
          <w:rFonts w:ascii="Arial" w:hAnsi="Arial" w:cs="Arial"/>
          <w:sz w:val="22"/>
          <w:szCs w:val="22"/>
        </w:rPr>
        <w:t>Social workers</w:t>
      </w:r>
      <w:r w:rsidR="007B4D06">
        <w:rPr>
          <w:rFonts w:ascii="Arial" w:hAnsi="Arial" w:cs="Arial"/>
          <w:sz w:val="22"/>
          <w:szCs w:val="22"/>
        </w:rPr>
        <w:t xml:space="preserve">, </w:t>
      </w:r>
      <w:r w:rsidR="006A2D23">
        <w:rPr>
          <w:rFonts w:ascii="Arial" w:hAnsi="Arial" w:cs="Arial"/>
          <w:sz w:val="22"/>
          <w:szCs w:val="22"/>
        </w:rPr>
        <w:t xml:space="preserve">and </w:t>
      </w:r>
      <w:r w:rsidRPr="001F642A">
        <w:rPr>
          <w:rFonts w:ascii="Arial" w:hAnsi="Arial" w:cs="Arial"/>
          <w:sz w:val="22"/>
          <w:szCs w:val="22"/>
        </w:rPr>
        <w:t>Occupational therapists</w:t>
      </w:r>
      <w:r w:rsidR="002208A8">
        <w:rPr>
          <w:rFonts w:ascii="Arial" w:hAnsi="Arial" w:cs="Arial"/>
          <w:sz w:val="22"/>
          <w:szCs w:val="22"/>
        </w:rPr>
        <w:t xml:space="preserve">. </w:t>
      </w:r>
      <w:r w:rsidRPr="001F642A">
        <w:rPr>
          <w:rFonts w:ascii="Arial" w:hAnsi="Arial" w:cs="Arial"/>
          <w:sz w:val="22"/>
          <w:szCs w:val="22"/>
        </w:rPr>
        <w:t>This multidisciplinary approach ensures that both medical and social needs are addressed holistically.</w:t>
      </w:r>
    </w:p>
    <w:p w14:paraId="2A4E38CF" w14:textId="1E2CC776" w:rsidR="0040679D" w:rsidRPr="000E1C1D" w:rsidRDefault="00F21DC8">
      <w:pPr>
        <w:rPr>
          <w:rFonts w:ascii="Arial" w:hAnsi="Arial" w:cs="Arial"/>
          <w:b/>
          <w:bCs/>
          <w:sz w:val="22"/>
          <w:szCs w:val="22"/>
        </w:rPr>
      </w:pPr>
      <w:r w:rsidRPr="002208A8">
        <w:rPr>
          <w:rFonts w:ascii="Arial" w:hAnsi="Arial" w:cs="Arial"/>
          <w:b/>
          <w:bCs/>
          <w:sz w:val="22"/>
          <w:szCs w:val="22"/>
        </w:rPr>
        <w:t>Dementia Support Network</w:t>
      </w:r>
      <w:r w:rsidR="000E1C1D">
        <w:rPr>
          <w:rFonts w:ascii="Arial" w:hAnsi="Arial" w:cs="Arial"/>
          <w:b/>
          <w:bCs/>
          <w:sz w:val="22"/>
          <w:szCs w:val="22"/>
        </w:rPr>
        <w:t xml:space="preserve">: </w:t>
      </w:r>
      <w:r w:rsidRPr="001F642A">
        <w:rPr>
          <w:rFonts w:ascii="Arial" w:hAnsi="Arial" w:cs="Arial"/>
          <w:sz w:val="22"/>
          <w:szCs w:val="22"/>
        </w:rPr>
        <w:t>Person living with dementia</w:t>
      </w:r>
      <w:r w:rsidR="00846E67">
        <w:rPr>
          <w:rFonts w:ascii="Arial" w:hAnsi="Arial" w:cs="Arial"/>
          <w:sz w:val="22"/>
          <w:szCs w:val="22"/>
        </w:rPr>
        <w:t xml:space="preserve"> </w:t>
      </w:r>
      <w:r w:rsidR="00A67F56" w:rsidRPr="00A67F56">
        <w:rPr>
          <w:rFonts w:ascii="Arial" w:hAnsi="Arial" w:cs="Arial"/>
          <w:sz w:val="22"/>
          <w:szCs w:val="22"/>
        </w:rPr>
        <w:sym w:font="Wingdings" w:char="F0E0"/>
      </w:r>
      <w:r w:rsidR="00A67F56">
        <w:rPr>
          <w:rFonts w:ascii="Arial" w:hAnsi="Arial" w:cs="Arial"/>
          <w:sz w:val="22"/>
          <w:szCs w:val="22"/>
        </w:rPr>
        <w:t xml:space="preserve"> Fam</w:t>
      </w:r>
      <w:r w:rsidR="00715BCF">
        <w:rPr>
          <w:rFonts w:ascii="Arial" w:hAnsi="Arial" w:cs="Arial"/>
          <w:sz w:val="22"/>
          <w:szCs w:val="22"/>
        </w:rPr>
        <w:t>ily Careers</w:t>
      </w:r>
      <w:r w:rsidR="00F37179">
        <w:rPr>
          <w:rFonts w:ascii="Arial" w:hAnsi="Arial" w:cs="Arial"/>
          <w:sz w:val="22"/>
          <w:szCs w:val="22"/>
        </w:rPr>
        <w:t xml:space="preserve"> </w:t>
      </w:r>
      <w:r w:rsidR="00F37179" w:rsidRPr="00F37179">
        <w:rPr>
          <w:rFonts w:ascii="Arial" w:hAnsi="Arial" w:cs="Arial"/>
          <w:sz w:val="22"/>
          <w:szCs w:val="22"/>
        </w:rPr>
        <w:sym w:font="Wingdings" w:char="F0E0"/>
      </w:r>
      <w:r w:rsidR="00F37179">
        <w:rPr>
          <w:rFonts w:ascii="Arial" w:hAnsi="Arial" w:cs="Arial"/>
          <w:sz w:val="22"/>
          <w:szCs w:val="22"/>
        </w:rPr>
        <w:t xml:space="preserve"> GP &amp; Memory Clinic</w:t>
      </w:r>
      <w:r w:rsidR="00F60F48">
        <w:rPr>
          <w:rFonts w:ascii="Arial" w:hAnsi="Arial" w:cs="Arial"/>
          <w:sz w:val="22"/>
          <w:szCs w:val="22"/>
        </w:rPr>
        <w:t xml:space="preserve"> </w:t>
      </w:r>
      <w:r w:rsidR="00F60F48" w:rsidRPr="00F60F48">
        <w:rPr>
          <w:rFonts w:ascii="Arial" w:hAnsi="Arial" w:cs="Arial"/>
          <w:sz w:val="22"/>
          <w:szCs w:val="22"/>
        </w:rPr>
        <w:sym w:font="Wingdings" w:char="F0E0"/>
      </w:r>
      <w:r w:rsidR="003C6481">
        <w:rPr>
          <w:rFonts w:ascii="Arial" w:hAnsi="Arial" w:cs="Arial"/>
          <w:sz w:val="22"/>
          <w:szCs w:val="22"/>
        </w:rPr>
        <w:t xml:space="preserve"> Community Nu</w:t>
      </w:r>
      <w:r w:rsidR="00831024">
        <w:rPr>
          <w:rFonts w:ascii="Arial" w:hAnsi="Arial" w:cs="Arial"/>
          <w:sz w:val="22"/>
          <w:szCs w:val="22"/>
        </w:rPr>
        <w:t xml:space="preserve">rses &amp; </w:t>
      </w:r>
      <w:r w:rsidR="00D2680D">
        <w:rPr>
          <w:rFonts w:ascii="Arial" w:hAnsi="Arial" w:cs="Arial"/>
          <w:sz w:val="22"/>
          <w:szCs w:val="22"/>
        </w:rPr>
        <w:t xml:space="preserve">Social </w:t>
      </w:r>
      <w:r w:rsidR="00D05E26">
        <w:rPr>
          <w:rFonts w:ascii="Arial" w:hAnsi="Arial" w:cs="Arial"/>
          <w:sz w:val="22"/>
          <w:szCs w:val="22"/>
        </w:rPr>
        <w:t xml:space="preserve">Workers </w:t>
      </w:r>
      <w:r w:rsidR="00D05E26" w:rsidRPr="00D05E26">
        <w:rPr>
          <w:rFonts w:ascii="Arial" w:hAnsi="Arial" w:cs="Arial"/>
          <w:sz w:val="22"/>
          <w:szCs w:val="22"/>
        </w:rPr>
        <w:sym w:font="Wingdings" w:char="F0E0"/>
      </w:r>
      <w:r w:rsidR="00D1668E">
        <w:rPr>
          <w:rFonts w:ascii="Arial" w:hAnsi="Arial" w:cs="Arial"/>
          <w:sz w:val="22"/>
          <w:szCs w:val="22"/>
        </w:rPr>
        <w:t xml:space="preserve"> Day Care/Support Groups</w:t>
      </w:r>
      <w:r w:rsidR="00EE6E47">
        <w:rPr>
          <w:rFonts w:ascii="Arial" w:hAnsi="Arial" w:cs="Arial"/>
          <w:sz w:val="22"/>
          <w:szCs w:val="22"/>
        </w:rPr>
        <w:t xml:space="preserve"> </w:t>
      </w:r>
      <w:r w:rsidR="00EE6E47" w:rsidRPr="00EE6E47">
        <w:rPr>
          <w:rFonts w:ascii="Arial" w:hAnsi="Arial" w:cs="Arial"/>
          <w:sz w:val="22"/>
          <w:szCs w:val="22"/>
        </w:rPr>
        <w:sym w:font="Wingdings" w:char="F0E0"/>
      </w:r>
      <w:r w:rsidR="00EE6E47">
        <w:rPr>
          <w:rFonts w:ascii="Arial" w:hAnsi="Arial" w:cs="Arial"/>
          <w:sz w:val="22"/>
          <w:szCs w:val="22"/>
        </w:rPr>
        <w:t xml:space="preserve"> Residential or Sp</w:t>
      </w:r>
      <w:r w:rsidR="00253049">
        <w:rPr>
          <w:rFonts w:ascii="Arial" w:hAnsi="Arial" w:cs="Arial"/>
          <w:sz w:val="22"/>
          <w:szCs w:val="22"/>
        </w:rPr>
        <w:t>ecialist Car</w:t>
      </w:r>
      <w:r w:rsidR="0074281F">
        <w:rPr>
          <w:rFonts w:ascii="Arial" w:hAnsi="Arial" w:cs="Arial"/>
          <w:sz w:val="22"/>
          <w:szCs w:val="22"/>
        </w:rPr>
        <w:t>e</w:t>
      </w:r>
      <w:r w:rsidR="00D852AD">
        <w:rPr>
          <w:rFonts w:ascii="Arial" w:hAnsi="Arial" w:cs="Arial"/>
          <w:sz w:val="22"/>
          <w:szCs w:val="22"/>
        </w:rPr>
        <w:t xml:space="preserve">. </w:t>
      </w:r>
    </w:p>
    <w:p w14:paraId="26F1D0E9" w14:textId="77777777" w:rsidR="004B25D2" w:rsidRPr="00C032DE" w:rsidRDefault="004B25D2" w:rsidP="005811D4">
      <w:pPr>
        <w:pStyle w:val="Heading1"/>
        <w:rPr>
          <w:rFonts w:ascii="Arial" w:hAnsi="Arial" w:cs="Arial"/>
          <w:b/>
          <w:bCs/>
        </w:rPr>
      </w:pPr>
      <w:bookmarkStart w:id="9" w:name="_Toc224669655"/>
      <w:r w:rsidRPr="00C032DE">
        <w:rPr>
          <w:rFonts w:ascii="Arial" w:hAnsi="Arial" w:cs="Arial"/>
          <w:b/>
          <w:bCs/>
        </w:rPr>
        <w:t>Conclusion</w:t>
      </w:r>
      <w:bookmarkEnd w:id="9"/>
    </w:p>
    <w:p w14:paraId="25E84041" w14:textId="77777777" w:rsidR="004B25D2" w:rsidRPr="001F642A" w:rsidRDefault="004B25D2">
      <w:pPr>
        <w:rPr>
          <w:rFonts w:ascii="Arial" w:hAnsi="Arial" w:cs="Arial"/>
          <w:sz w:val="22"/>
          <w:szCs w:val="22"/>
        </w:rPr>
      </w:pPr>
      <w:r w:rsidRPr="001F642A">
        <w:rPr>
          <w:rFonts w:ascii="Arial" w:hAnsi="Arial" w:cs="Arial"/>
          <w:sz w:val="22"/>
          <w:szCs w:val="22"/>
        </w:rPr>
        <w:t>Dementia is a progressive neurological condition that significantly affects cognitive functioning, independence and overall quality of life. As discussed in this report, a variety of approaches are used to measure and monitor dementia, including cognitive screening tools such as the Mini-Mental State Examination (MMSE), clinical assessments, and advanced diagnostic methods such as MRI and CT brain imaging. These methods help healthcare professionals identify dementia at an early stage and monitor the progression of the condition over time, enabling timely intervention and appropriate care planning (NICE, 2018).</w:t>
      </w:r>
    </w:p>
    <w:p w14:paraId="59F5CDA3" w14:textId="77777777" w:rsidR="004B25D2" w:rsidRPr="001F642A" w:rsidRDefault="004B25D2">
      <w:pPr>
        <w:rPr>
          <w:rFonts w:ascii="Arial" w:hAnsi="Arial" w:cs="Arial"/>
          <w:sz w:val="22"/>
          <w:szCs w:val="22"/>
        </w:rPr>
      </w:pPr>
      <w:r w:rsidRPr="001F642A">
        <w:rPr>
          <w:rFonts w:ascii="Arial" w:hAnsi="Arial" w:cs="Arial"/>
          <w:sz w:val="22"/>
          <w:szCs w:val="22"/>
        </w:rPr>
        <w:t>Although dementia currently has no definitive cure, several strategies are used to control and manage the condition. These include medication to improve cognitive symptoms, lifestyle interventions that promote brain health, and person-centred care approaches that support dignity and independence. Early diagnosis and effective management can help slow disease progression and improve the quality of life for individuals living with dementia (NHS, 2023).</w:t>
      </w:r>
    </w:p>
    <w:p w14:paraId="45DEBFC1" w14:textId="1BAB5A96" w:rsidR="004B25D2" w:rsidRPr="001F642A" w:rsidRDefault="004B25D2">
      <w:pPr>
        <w:rPr>
          <w:rFonts w:ascii="Arial" w:hAnsi="Arial" w:cs="Arial"/>
          <w:sz w:val="22"/>
          <w:szCs w:val="22"/>
        </w:rPr>
      </w:pPr>
      <w:r w:rsidRPr="001F642A">
        <w:rPr>
          <w:rFonts w:ascii="Arial" w:hAnsi="Arial" w:cs="Arial"/>
          <w:sz w:val="22"/>
          <w:szCs w:val="22"/>
        </w:rPr>
        <w:lastRenderedPageBreak/>
        <w:t>The report also highlighted the significant consequences of dementia on individuals, families and communities. People affected by dementia may experience emotional distress, loss of independence and social isolation, while families and caregivers often face psychological and financial challenges. Furthermore, the increasing prevalence of dementia places growing pressure on healthcare systems and community support services worldwide (World Health Organization, 202</w:t>
      </w:r>
      <w:r w:rsidR="005535F4">
        <w:rPr>
          <w:rFonts w:ascii="Arial" w:hAnsi="Arial" w:cs="Arial"/>
          <w:sz w:val="22"/>
          <w:szCs w:val="22"/>
        </w:rPr>
        <w:t>5</w:t>
      </w:r>
      <w:r w:rsidRPr="001F642A">
        <w:rPr>
          <w:rFonts w:ascii="Arial" w:hAnsi="Arial" w:cs="Arial"/>
          <w:sz w:val="22"/>
          <w:szCs w:val="22"/>
        </w:rPr>
        <w:t>).</w:t>
      </w:r>
    </w:p>
    <w:p w14:paraId="0D6F2B47" w14:textId="77777777" w:rsidR="004B25D2" w:rsidRPr="001F642A" w:rsidRDefault="004B25D2">
      <w:pPr>
        <w:rPr>
          <w:rFonts w:ascii="Arial" w:hAnsi="Arial" w:cs="Arial"/>
          <w:sz w:val="22"/>
          <w:szCs w:val="22"/>
        </w:rPr>
      </w:pPr>
      <w:r w:rsidRPr="001F642A">
        <w:rPr>
          <w:rFonts w:ascii="Arial" w:hAnsi="Arial" w:cs="Arial"/>
          <w:sz w:val="22"/>
          <w:szCs w:val="22"/>
        </w:rPr>
        <w:t>To address these challenges, comprehensive health and social care support services are essential. Community-based services such as GP support, memory clinics, home care, community nursing, support groups and residential care facilities play a vital role in meeting the needs of individuals living with dementia. A multidisciplinary and person-centred approach is therefore crucial in ensuring that individuals affected by dementia receive appropriate care, support and protection within the community.</w:t>
      </w:r>
    </w:p>
    <w:p w14:paraId="73751F8C" w14:textId="77777777" w:rsidR="0040679D" w:rsidRPr="001F642A" w:rsidRDefault="0040679D">
      <w:pPr>
        <w:rPr>
          <w:rFonts w:ascii="Arial" w:hAnsi="Arial" w:cs="Arial"/>
          <w:sz w:val="22"/>
          <w:szCs w:val="22"/>
        </w:rPr>
      </w:pPr>
    </w:p>
    <w:p w14:paraId="41A15C10" w14:textId="77777777" w:rsidR="0040679D" w:rsidRPr="001F642A" w:rsidRDefault="0040679D">
      <w:pPr>
        <w:rPr>
          <w:rFonts w:ascii="Arial" w:hAnsi="Arial" w:cs="Arial"/>
          <w:sz w:val="22"/>
          <w:szCs w:val="22"/>
        </w:rPr>
      </w:pPr>
    </w:p>
    <w:p w14:paraId="6D2FE739" w14:textId="77777777" w:rsidR="005628D7" w:rsidRDefault="005628D7" w:rsidP="005628D7">
      <w:pPr>
        <w:pStyle w:val="Heading1"/>
        <w:rPr>
          <w:rFonts w:ascii="Arial" w:hAnsi="Arial" w:cs="Arial"/>
        </w:rPr>
      </w:pPr>
      <w:bookmarkStart w:id="10" w:name="_Toc224669656"/>
    </w:p>
    <w:p w14:paraId="5B7A996F" w14:textId="77777777" w:rsidR="002D755A" w:rsidRDefault="002D755A" w:rsidP="002D755A"/>
    <w:p w14:paraId="55F1C131" w14:textId="77777777" w:rsidR="002D755A" w:rsidRDefault="002D755A" w:rsidP="002D755A"/>
    <w:p w14:paraId="56387A48" w14:textId="77777777" w:rsidR="002D755A" w:rsidRDefault="002D755A" w:rsidP="002D755A"/>
    <w:p w14:paraId="352500F8" w14:textId="77777777" w:rsidR="00A162FB" w:rsidRDefault="00A162FB" w:rsidP="002D755A"/>
    <w:p w14:paraId="747032C5" w14:textId="77777777" w:rsidR="00A162FB" w:rsidRDefault="00A162FB" w:rsidP="002D755A"/>
    <w:p w14:paraId="54EC51E3" w14:textId="77777777" w:rsidR="00A162FB" w:rsidRDefault="00A162FB" w:rsidP="002D755A"/>
    <w:p w14:paraId="04A81E4C" w14:textId="77777777" w:rsidR="00A162FB" w:rsidRDefault="00A162FB" w:rsidP="002D755A"/>
    <w:p w14:paraId="2CD63862" w14:textId="77777777" w:rsidR="00A162FB" w:rsidRDefault="00A162FB" w:rsidP="002D755A"/>
    <w:p w14:paraId="2C4C7141" w14:textId="77777777" w:rsidR="00A162FB" w:rsidRDefault="00A162FB" w:rsidP="002D755A"/>
    <w:p w14:paraId="4EA29C30" w14:textId="77777777" w:rsidR="00A162FB" w:rsidRDefault="00A162FB" w:rsidP="002D755A"/>
    <w:p w14:paraId="1CB12FBF" w14:textId="77777777" w:rsidR="00A162FB" w:rsidRDefault="00A162FB" w:rsidP="002D755A"/>
    <w:p w14:paraId="07D68B4A" w14:textId="77777777" w:rsidR="00A162FB" w:rsidRDefault="00A162FB" w:rsidP="002D755A"/>
    <w:p w14:paraId="3E25E511" w14:textId="77777777" w:rsidR="00A162FB" w:rsidRDefault="00A162FB" w:rsidP="002D755A"/>
    <w:p w14:paraId="56F204C6" w14:textId="77777777" w:rsidR="00A162FB" w:rsidRPr="002D755A" w:rsidRDefault="00A162FB" w:rsidP="002D755A"/>
    <w:p w14:paraId="4F72726D" w14:textId="0E01914D" w:rsidR="005628D7" w:rsidRDefault="00DC311D" w:rsidP="005628D7">
      <w:pPr>
        <w:pStyle w:val="Heading1"/>
        <w:rPr>
          <w:rFonts w:ascii="Arial" w:hAnsi="Arial" w:cs="Arial"/>
        </w:rPr>
      </w:pPr>
      <w:r w:rsidRPr="005811D4">
        <w:rPr>
          <w:rFonts w:ascii="Arial" w:hAnsi="Arial" w:cs="Arial"/>
        </w:rPr>
        <w:lastRenderedPageBreak/>
        <w:t>REFERENCES</w:t>
      </w:r>
      <w:bookmarkEnd w:id="10"/>
    </w:p>
    <w:p w14:paraId="600B6A5E" w14:textId="4CDF7944" w:rsidR="00153030" w:rsidRPr="00153030" w:rsidRDefault="00153030" w:rsidP="00153030">
      <w:r>
        <w:t xml:space="preserve">Age </w:t>
      </w:r>
      <w:r w:rsidR="00C8639C">
        <w:t xml:space="preserve">UK (2026) </w:t>
      </w:r>
      <w:r w:rsidR="00AC1C7C">
        <w:t>Dementia</w:t>
      </w:r>
      <w:r w:rsidR="00C8639C">
        <w:t xml:space="preserve"> support</w:t>
      </w:r>
      <w:r w:rsidR="00AC1C7C">
        <w:t xml:space="preserve"> service and groups</w:t>
      </w:r>
      <w:r w:rsidR="00264172">
        <w:t>. Available at:</w:t>
      </w:r>
      <w:r w:rsidR="00AA4ABD">
        <w:t xml:space="preserve"> </w:t>
      </w:r>
      <w:hyperlink r:id="rId15" w:history="1">
        <w:r w:rsidR="00AA4ABD" w:rsidRPr="006D0899">
          <w:rPr>
            <w:rStyle w:val="Hyperlink"/>
          </w:rPr>
          <w:t>https://www.ageuk.org.uk/services/in-your-ar</w:t>
        </w:r>
        <w:r w:rsidR="00AA4ABD" w:rsidRPr="006D0899">
          <w:rPr>
            <w:rStyle w:val="Hyperlink"/>
          </w:rPr>
          <w:t>e</w:t>
        </w:r>
        <w:r w:rsidR="00AA4ABD" w:rsidRPr="006D0899">
          <w:rPr>
            <w:rStyle w:val="Hyperlink"/>
          </w:rPr>
          <w:t>a/dementia-support/</w:t>
        </w:r>
      </w:hyperlink>
      <w:r w:rsidR="00AA4ABD">
        <w:t>. (Accessed</w:t>
      </w:r>
      <w:r w:rsidR="00107B1A">
        <w:t>: 16 March</w:t>
      </w:r>
      <w:r w:rsidR="001A2293">
        <w:t xml:space="preserve"> 2026)</w:t>
      </w:r>
      <w:r w:rsidR="000E1193">
        <w:t>.</w:t>
      </w:r>
    </w:p>
    <w:p w14:paraId="0456B611" w14:textId="06C59356" w:rsidR="00F528E0" w:rsidRDefault="00037F8B">
      <w:pPr>
        <w:rPr>
          <w:rFonts w:ascii="Arial" w:hAnsi="Arial" w:cs="Arial"/>
          <w:sz w:val="22"/>
          <w:szCs w:val="22"/>
        </w:rPr>
      </w:pPr>
      <w:proofErr w:type="spellStart"/>
      <w:r>
        <w:rPr>
          <w:rFonts w:ascii="Arial" w:hAnsi="Arial" w:cs="Arial"/>
          <w:sz w:val="22"/>
          <w:szCs w:val="22"/>
        </w:rPr>
        <w:t>A</w:t>
      </w:r>
      <w:r w:rsidR="00AA2ACF">
        <w:rPr>
          <w:rFonts w:ascii="Arial" w:hAnsi="Arial" w:cs="Arial"/>
          <w:sz w:val="22"/>
          <w:szCs w:val="22"/>
        </w:rPr>
        <w:t>ltoida</w:t>
      </w:r>
      <w:proofErr w:type="spellEnd"/>
      <w:r w:rsidR="00AA2ACF">
        <w:rPr>
          <w:rFonts w:ascii="Arial" w:hAnsi="Arial" w:cs="Arial"/>
          <w:sz w:val="22"/>
          <w:szCs w:val="22"/>
        </w:rPr>
        <w:t xml:space="preserve"> (2021)</w:t>
      </w:r>
      <w:r w:rsidR="00705029">
        <w:rPr>
          <w:rFonts w:ascii="Arial" w:hAnsi="Arial" w:cs="Arial"/>
          <w:sz w:val="22"/>
          <w:szCs w:val="22"/>
        </w:rPr>
        <w:t xml:space="preserve"> </w:t>
      </w:r>
      <w:r w:rsidR="00705029" w:rsidRPr="00425E90">
        <w:rPr>
          <w:rFonts w:ascii="Arial" w:hAnsi="Arial" w:cs="Arial"/>
          <w:i/>
          <w:iCs/>
          <w:sz w:val="22"/>
          <w:szCs w:val="22"/>
        </w:rPr>
        <w:t>Exploring What Assessment Tools Are Used for Dement</w:t>
      </w:r>
      <w:r w:rsidR="009E7D10" w:rsidRPr="00425E90">
        <w:rPr>
          <w:rFonts w:ascii="Arial" w:hAnsi="Arial" w:cs="Arial"/>
          <w:i/>
          <w:iCs/>
          <w:sz w:val="22"/>
          <w:szCs w:val="22"/>
        </w:rPr>
        <w:t>ia Monitoring Following Diagnosis</w:t>
      </w:r>
      <w:r w:rsidR="00084D53">
        <w:rPr>
          <w:rFonts w:ascii="Arial" w:hAnsi="Arial" w:cs="Arial"/>
          <w:sz w:val="22"/>
          <w:szCs w:val="22"/>
        </w:rPr>
        <w:t xml:space="preserve">. Available at: </w:t>
      </w:r>
      <w:hyperlink r:id="rId16" w:anchor=":~:text=and%20functional%20aspects.-,Traditional%20Pencil%20and%20Paper%20Cognitive%20Tests,%2DD%E2%80%9D%20and%20so%20on" w:history="1">
        <w:r w:rsidR="00517F60" w:rsidRPr="000208A5">
          <w:rPr>
            <w:rStyle w:val="Hyperlink"/>
            <w:rFonts w:ascii="Arial" w:hAnsi="Arial" w:cs="Arial"/>
            <w:sz w:val="22"/>
            <w:szCs w:val="22"/>
          </w:rPr>
          <w:t>https://altoida.com/blog/exploring-what-assessment-tools-are-used-for-dementia-monitoring-following-diagnosis/#:~:text=and%20functional%20aspects.-,Traditional%20Pencil%20and%20Paper%20Cognitive%20Tests,%2DD%E2%80%9D%20and%20so%20on</w:t>
        </w:r>
      </w:hyperlink>
      <w:r w:rsidR="00517F60" w:rsidRPr="00517F60">
        <w:rPr>
          <w:rFonts w:ascii="Arial" w:hAnsi="Arial" w:cs="Arial"/>
          <w:sz w:val="22"/>
          <w:szCs w:val="22"/>
        </w:rPr>
        <w:t>.</w:t>
      </w:r>
      <w:r w:rsidR="00517F60">
        <w:rPr>
          <w:rFonts w:ascii="Arial" w:hAnsi="Arial" w:cs="Arial"/>
          <w:sz w:val="22"/>
          <w:szCs w:val="22"/>
        </w:rPr>
        <w:t xml:space="preserve"> </w:t>
      </w:r>
      <w:r w:rsidR="004218EC">
        <w:rPr>
          <w:rFonts w:ascii="Arial" w:hAnsi="Arial" w:cs="Arial"/>
          <w:sz w:val="22"/>
          <w:szCs w:val="22"/>
        </w:rPr>
        <w:t>(Accessed: 8 March 202</w:t>
      </w:r>
      <w:r w:rsidR="002C76E5">
        <w:rPr>
          <w:rFonts w:ascii="Arial" w:hAnsi="Arial" w:cs="Arial"/>
          <w:sz w:val="22"/>
          <w:szCs w:val="22"/>
        </w:rPr>
        <w:t>6).</w:t>
      </w:r>
    </w:p>
    <w:p w14:paraId="478633D2" w14:textId="4A4B6380" w:rsidR="00847373" w:rsidRDefault="000D669F">
      <w:pPr>
        <w:rPr>
          <w:rFonts w:ascii="Arial" w:hAnsi="Arial" w:cs="Arial"/>
          <w:sz w:val="22"/>
          <w:szCs w:val="22"/>
        </w:rPr>
      </w:pPr>
      <w:r>
        <w:rPr>
          <w:rFonts w:ascii="Arial" w:hAnsi="Arial" w:cs="Arial"/>
          <w:sz w:val="22"/>
          <w:szCs w:val="22"/>
        </w:rPr>
        <w:t>Alzheimers.gov</w:t>
      </w:r>
      <w:r w:rsidR="00A30B97">
        <w:rPr>
          <w:rFonts w:ascii="Arial" w:hAnsi="Arial" w:cs="Arial"/>
          <w:sz w:val="22"/>
          <w:szCs w:val="22"/>
        </w:rPr>
        <w:t xml:space="preserve"> (2026) </w:t>
      </w:r>
      <w:r w:rsidR="00A258AE" w:rsidRPr="005D40C2">
        <w:rPr>
          <w:rFonts w:ascii="Arial" w:hAnsi="Arial" w:cs="Arial"/>
          <w:i/>
          <w:iCs/>
          <w:sz w:val="22"/>
          <w:szCs w:val="22"/>
        </w:rPr>
        <w:t>Can I Preven</w:t>
      </w:r>
      <w:r w:rsidR="00CD4B26" w:rsidRPr="005D40C2">
        <w:rPr>
          <w:rFonts w:ascii="Arial" w:hAnsi="Arial" w:cs="Arial"/>
          <w:i/>
          <w:iCs/>
          <w:sz w:val="22"/>
          <w:szCs w:val="22"/>
        </w:rPr>
        <w:t>t dementia?</w:t>
      </w:r>
      <w:r w:rsidR="00CD4B26">
        <w:rPr>
          <w:rFonts w:ascii="Arial" w:hAnsi="Arial" w:cs="Arial"/>
          <w:sz w:val="22"/>
          <w:szCs w:val="22"/>
        </w:rPr>
        <w:t xml:space="preserve"> </w:t>
      </w:r>
      <w:r w:rsidR="000E0758">
        <w:rPr>
          <w:rFonts w:ascii="Arial" w:hAnsi="Arial" w:cs="Arial"/>
          <w:sz w:val="22"/>
          <w:szCs w:val="22"/>
        </w:rPr>
        <w:t>Available</w:t>
      </w:r>
      <w:r w:rsidR="00C73324">
        <w:rPr>
          <w:rFonts w:ascii="Arial" w:hAnsi="Arial" w:cs="Arial"/>
          <w:sz w:val="22"/>
          <w:szCs w:val="22"/>
        </w:rPr>
        <w:t xml:space="preserve"> at: </w:t>
      </w:r>
      <w:hyperlink r:id="rId17" w:history="1">
        <w:r w:rsidR="009F0989" w:rsidRPr="00944D70">
          <w:rPr>
            <w:rStyle w:val="Hyperlink"/>
            <w:rFonts w:ascii="Arial" w:hAnsi="Arial" w:cs="Arial"/>
            <w:sz w:val="22"/>
            <w:szCs w:val="22"/>
          </w:rPr>
          <w:t>https://www.alzheimers.gov/life-with-dementia/can-i-prevent-dementia</w:t>
        </w:r>
      </w:hyperlink>
      <w:r w:rsidR="009F0989">
        <w:rPr>
          <w:rFonts w:ascii="Arial" w:hAnsi="Arial" w:cs="Arial"/>
          <w:sz w:val="22"/>
          <w:szCs w:val="22"/>
        </w:rPr>
        <w:t>. (Accessed:</w:t>
      </w:r>
      <w:r w:rsidR="00F730AD">
        <w:rPr>
          <w:rFonts w:ascii="Arial" w:hAnsi="Arial" w:cs="Arial"/>
          <w:sz w:val="22"/>
          <w:szCs w:val="22"/>
        </w:rPr>
        <w:t xml:space="preserve"> 12 March 2026)</w:t>
      </w:r>
    </w:p>
    <w:p w14:paraId="176A72FA" w14:textId="614FC904" w:rsidR="00614273" w:rsidRDefault="00C87D63">
      <w:pPr>
        <w:rPr>
          <w:rFonts w:ascii="Arial" w:hAnsi="Arial" w:cs="Arial"/>
          <w:sz w:val="22"/>
          <w:szCs w:val="22"/>
        </w:rPr>
      </w:pPr>
      <w:r>
        <w:rPr>
          <w:rFonts w:ascii="Arial" w:hAnsi="Arial" w:cs="Arial"/>
          <w:sz w:val="22"/>
          <w:szCs w:val="22"/>
        </w:rPr>
        <w:t>Alzheimer's Research UK (202</w:t>
      </w:r>
      <w:r w:rsidR="00BB4197">
        <w:rPr>
          <w:rFonts w:ascii="Arial" w:hAnsi="Arial" w:cs="Arial"/>
          <w:sz w:val="22"/>
          <w:szCs w:val="22"/>
        </w:rPr>
        <w:t xml:space="preserve">2) </w:t>
      </w:r>
      <w:r w:rsidR="00BB4197" w:rsidRPr="00FD4532">
        <w:rPr>
          <w:rFonts w:ascii="Arial" w:hAnsi="Arial" w:cs="Arial"/>
          <w:i/>
          <w:iCs/>
          <w:sz w:val="22"/>
          <w:szCs w:val="22"/>
        </w:rPr>
        <w:t xml:space="preserve">All you need to know about brain </w:t>
      </w:r>
      <w:r w:rsidR="007003F9" w:rsidRPr="00FD4532">
        <w:rPr>
          <w:rFonts w:ascii="Arial" w:hAnsi="Arial" w:cs="Arial"/>
          <w:i/>
          <w:iCs/>
          <w:sz w:val="22"/>
          <w:szCs w:val="22"/>
        </w:rPr>
        <w:t>scans and dementia</w:t>
      </w:r>
      <w:r w:rsidR="000E0D95">
        <w:rPr>
          <w:rFonts w:ascii="Arial" w:hAnsi="Arial" w:cs="Arial"/>
          <w:sz w:val="22"/>
          <w:szCs w:val="22"/>
        </w:rPr>
        <w:t xml:space="preserve">. Available at: </w:t>
      </w:r>
      <w:hyperlink r:id="rId18" w:anchor=":~:text=On%2010%20June%202022,occur%20in%20diseases%20like%20Alzheimer's" w:history="1">
        <w:r w:rsidR="004E1B37" w:rsidRPr="009D7351">
          <w:rPr>
            <w:rStyle w:val="Hyperlink"/>
            <w:rFonts w:ascii="Arial" w:hAnsi="Arial" w:cs="Arial"/>
            <w:sz w:val="22"/>
            <w:szCs w:val="22"/>
          </w:rPr>
          <w:t>https://www.alzheimersresearchuk.org/news/all-you-need-to-know-about-brain-scans-and-dementia/#:~:text=On%2010%20June%202022,occur%20in%20diseases%20like%20Alzheimer's</w:t>
        </w:r>
      </w:hyperlink>
      <w:r w:rsidR="00C5065F" w:rsidRPr="00C5065F">
        <w:rPr>
          <w:rFonts w:ascii="Arial" w:hAnsi="Arial" w:cs="Arial"/>
          <w:sz w:val="22"/>
          <w:szCs w:val="22"/>
        </w:rPr>
        <w:t>.</w:t>
      </w:r>
      <w:r w:rsidR="004E1B37">
        <w:rPr>
          <w:rFonts w:ascii="Arial" w:hAnsi="Arial" w:cs="Arial"/>
          <w:sz w:val="22"/>
          <w:szCs w:val="22"/>
        </w:rPr>
        <w:t xml:space="preserve"> (Accessed</w:t>
      </w:r>
      <w:r w:rsidR="00D63D21">
        <w:rPr>
          <w:rFonts w:ascii="Arial" w:hAnsi="Arial" w:cs="Arial"/>
          <w:sz w:val="22"/>
          <w:szCs w:val="22"/>
        </w:rPr>
        <w:t>: 8 March 2026)</w:t>
      </w:r>
      <w:r w:rsidR="000E1193">
        <w:rPr>
          <w:rFonts w:ascii="Arial" w:hAnsi="Arial" w:cs="Arial"/>
          <w:sz w:val="22"/>
          <w:szCs w:val="22"/>
        </w:rPr>
        <w:t>.</w:t>
      </w:r>
    </w:p>
    <w:p w14:paraId="78A3959E" w14:textId="0BB87C58" w:rsidR="008124C3" w:rsidRPr="00FD49C4" w:rsidRDefault="00684BE1">
      <w:pPr>
        <w:rPr>
          <w:rFonts w:ascii="Arial" w:hAnsi="Arial" w:cs="Arial"/>
          <w:sz w:val="22"/>
          <w:szCs w:val="22"/>
        </w:rPr>
      </w:pPr>
      <w:r w:rsidRPr="00FD49C4">
        <w:rPr>
          <w:rFonts w:ascii="Arial" w:hAnsi="Arial" w:cs="Arial"/>
          <w:sz w:val="22"/>
          <w:szCs w:val="22"/>
        </w:rPr>
        <w:t xml:space="preserve">Alzheimer’s Research UK (2025) </w:t>
      </w:r>
      <w:r w:rsidRPr="00460199">
        <w:rPr>
          <w:rFonts w:ascii="Arial" w:hAnsi="Arial" w:cs="Arial"/>
          <w:i/>
          <w:iCs/>
          <w:sz w:val="22"/>
          <w:szCs w:val="22"/>
        </w:rPr>
        <w:t xml:space="preserve">Dementia </w:t>
      </w:r>
      <w:r w:rsidR="007869F3" w:rsidRPr="00460199">
        <w:rPr>
          <w:rFonts w:ascii="Arial" w:hAnsi="Arial" w:cs="Arial"/>
          <w:i/>
          <w:iCs/>
          <w:sz w:val="22"/>
          <w:szCs w:val="22"/>
        </w:rPr>
        <w:t>is still UK</w:t>
      </w:r>
      <w:r w:rsidR="00574149" w:rsidRPr="00460199">
        <w:rPr>
          <w:rFonts w:ascii="Arial" w:hAnsi="Arial" w:cs="Arial"/>
          <w:i/>
          <w:iCs/>
          <w:sz w:val="22"/>
          <w:szCs w:val="22"/>
        </w:rPr>
        <w:t>’s biggest killer-where do we go fro</w:t>
      </w:r>
      <w:r w:rsidR="00ED70E8" w:rsidRPr="00460199">
        <w:rPr>
          <w:rFonts w:ascii="Arial" w:hAnsi="Arial" w:cs="Arial"/>
          <w:i/>
          <w:iCs/>
          <w:sz w:val="22"/>
          <w:szCs w:val="22"/>
        </w:rPr>
        <w:t>m here?</w:t>
      </w:r>
      <w:r w:rsidR="00617FA6">
        <w:rPr>
          <w:rFonts w:ascii="Arial" w:hAnsi="Arial" w:cs="Arial"/>
          <w:i/>
          <w:iCs/>
          <w:sz w:val="22"/>
          <w:szCs w:val="22"/>
        </w:rPr>
        <w:t xml:space="preserve"> </w:t>
      </w:r>
      <w:r w:rsidRPr="00FD49C4">
        <w:rPr>
          <w:rFonts w:ascii="Arial" w:hAnsi="Arial" w:cs="Arial"/>
          <w:sz w:val="22"/>
          <w:szCs w:val="22"/>
        </w:rPr>
        <w:t>Available at:</w:t>
      </w:r>
      <w:r w:rsidR="00ED70E8">
        <w:rPr>
          <w:rFonts w:ascii="Arial" w:hAnsi="Arial" w:cs="Arial"/>
          <w:sz w:val="22"/>
          <w:szCs w:val="22"/>
        </w:rPr>
        <w:t xml:space="preserve"> </w:t>
      </w:r>
      <w:hyperlink r:id="rId19" w:anchor=":~:text=On%2005%20December%202025,who%20have%20experienced%20the%20loss" w:history="1">
        <w:r w:rsidR="00707B59" w:rsidRPr="006D0899">
          <w:rPr>
            <w:rStyle w:val="Hyperlink"/>
            <w:rFonts w:ascii="Arial" w:hAnsi="Arial" w:cs="Arial"/>
            <w:sz w:val="22"/>
            <w:szCs w:val="22"/>
          </w:rPr>
          <w:t>https://www.alzheimersresearchuk.org/news/dementia-is-still-uks-biggest-killer-where-do-we-go-from-here/#:~:text=On%2005%20December%202025,who%20have%20experienced%20the%20loss</w:t>
        </w:r>
      </w:hyperlink>
      <w:r w:rsidR="00707B59" w:rsidRPr="00707B59">
        <w:rPr>
          <w:rFonts w:ascii="Arial" w:hAnsi="Arial" w:cs="Arial"/>
          <w:sz w:val="22"/>
          <w:szCs w:val="22"/>
        </w:rPr>
        <w:t>.</w:t>
      </w:r>
      <w:r w:rsidR="00707B59">
        <w:rPr>
          <w:rFonts w:ascii="Arial" w:hAnsi="Arial" w:cs="Arial"/>
          <w:sz w:val="22"/>
          <w:szCs w:val="22"/>
        </w:rPr>
        <w:t xml:space="preserve"> </w:t>
      </w:r>
      <w:r w:rsidRPr="00FD49C4">
        <w:rPr>
          <w:rFonts w:ascii="Arial" w:hAnsi="Arial" w:cs="Arial"/>
          <w:sz w:val="22"/>
          <w:szCs w:val="22"/>
        </w:rPr>
        <w:t xml:space="preserve">(Accessed: </w:t>
      </w:r>
      <w:r w:rsidR="00BE1519">
        <w:rPr>
          <w:rFonts w:ascii="Arial" w:hAnsi="Arial" w:cs="Arial"/>
          <w:sz w:val="22"/>
          <w:szCs w:val="22"/>
        </w:rPr>
        <w:t>1</w:t>
      </w:r>
      <w:r w:rsidR="006D70C4">
        <w:rPr>
          <w:rFonts w:ascii="Arial" w:hAnsi="Arial" w:cs="Arial"/>
          <w:sz w:val="22"/>
          <w:szCs w:val="22"/>
        </w:rPr>
        <w:t>4</w:t>
      </w:r>
      <w:r w:rsidRPr="00FD49C4">
        <w:rPr>
          <w:rFonts w:ascii="Arial" w:hAnsi="Arial" w:cs="Arial"/>
          <w:sz w:val="22"/>
          <w:szCs w:val="22"/>
        </w:rPr>
        <w:t xml:space="preserve"> March 2026).</w:t>
      </w:r>
    </w:p>
    <w:p w14:paraId="569DB901" w14:textId="5F0BAD07" w:rsidR="00F90687" w:rsidRDefault="00BC5AC6">
      <w:r>
        <w:rPr>
          <w:rFonts w:ascii="Arial" w:hAnsi="Arial" w:cs="Arial"/>
          <w:sz w:val="22"/>
          <w:szCs w:val="22"/>
        </w:rPr>
        <w:t xml:space="preserve">Alzheimer's Society (2024) </w:t>
      </w:r>
      <w:r w:rsidRPr="00746EC3">
        <w:rPr>
          <w:rFonts w:ascii="Arial" w:hAnsi="Arial" w:cs="Arial"/>
          <w:i/>
          <w:iCs/>
          <w:sz w:val="22"/>
          <w:szCs w:val="22"/>
        </w:rPr>
        <w:t>How many people have dementia in the UK</w:t>
      </w:r>
      <w:r w:rsidR="0060441A">
        <w:rPr>
          <w:rFonts w:ascii="Arial" w:hAnsi="Arial" w:cs="Arial"/>
          <w:i/>
          <w:iCs/>
          <w:sz w:val="22"/>
          <w:szCs w:val="22"/>
        </w:rPr>
        <w:t>.</w:t>
      </w:r>
      <w:r>
        <w:rPr>
          <w:rFonts w:ascii="Arial" w:hAnsi="Arial" w:cs="Arial"/>
          <w:sz w:val="22"/>
          <w:szCs w:val="22"/>
        </w:rPr>
        <w:t xml:space="preserve"> Available at: </w:t>
      </w:r>
      <w:hyperlink r:id="rId20" w:anchor=":~:text=There%20are%20currently%20estimated%20to,short%20read" w:history="1">
        <w:r>
          <w:rPr>
            <w:rStyle w:val="Hyperlink"/>
            <w:rFonts w:ascii="Arial" w:hAnsi="Arial" w:cs="Arial"/>
            <w:sz w:val="22"/>
            <w:szCs w:val="22"/>
          </w:rPr>
          <w:t>https://www.alzheimers.org.uk/blog/how-many-people-have-dementia-uk#:~:text=There%20are%20currently%20estimated%20to,short%20read</w:t>
        </w:r>
      </w:hyperlink>
      <w:r>
        <w:rPr>
          <w:rFonts w:ascii="Arial" w:hAnsi="Arial" w:cs="Arial"/>
          <w:sz w:val="22"/>
          <w:szCs w:val="22"/>
        </w:rPr>
        <w:t xml:space="preserve"> (Accessed: </w:t>
      </w:r>
      <w:r w:rsidR="00A71D47">
        <w:rPr>
          <w:rFonts w:ascii="Arial" w:hAnsi="Arial" w:cs="Arial"/>
          <w:sz w:val="22"/>
          <w:szCs w:val="22"/>
        </w:rPr>
        <w:t>1</w:t>
      </w:r>
      <w:r>
        <w:rPr>
          <w:rFonts w:ascii="Arial" w:hAnsi="Arial" w:cs="Arial"/>
          <w:sz w:val="22"/>
          <w:szCs w:val="22"/>
        </w:rPr>
        <w:t>4 March 2026).</w:t>
      </w:r>
    </w:p>
    <w:p w14:paraId="3041D6FC" w14:textId="3795C1C8" w:rsidR="00F528E0" w:rsidRDefault="00DC311D">
      <w:pPr>
        <w:rPr>
          <w:rFonts w:ascii="Arial" w:hAnsi="Arial" w:cs="Arial"/>
          <w:sz w:val="22"/>
          <w:szCs w:val="22"/>
        </w:rPr>
      </w:pPr>
      <w:r>
        <w:rPr>
          <w:rFonts w:ascii="Arial" w:hAnsi="Arial" w:cs="Arial"/>
          <w:sz w:val="22"/>
          <w:szCs w:val="22"/>
        </w:rPr>
        <w:t xml:space="preserve">Alzheimer's Society (2024) </w:t>
      </w:r>
      <w:r w:rsidRPr="00746EC3">
        <w:rPr>
          <w:rFonts w:ascii="Arial" w:hAnsi="Arial" w:cs="Arial"/>
          <w:i/>
          <w:iCs/>
          <w:sz w:val="22"/>
          <w:szCs w:val="22"/>
        </w:rPr>
        <w:t>What is dementia? Symptoms, causes and treatments</w:t>
      </w:r>
      <w:r>
        <w:rPr>
          <w:rFonts w:ascii="Arial" w:hAnsi="Arial" w:cs="Arial"/>
          <w:sz w:val="22"/>
          <w:szCs w:val="22"/>
        </w:rPr>
        <w:t xml:space="preserve">. </w:t>
      </w:r>
      <w:r w:rsidR="00BC5AC6">
        <w:rPr>
          <w:rFonts w:ascii="Arial" w:hAnsi="Arial" w:cs="Arial"/>
          <w:sz w:val="22"/>
          <w:szCs w:val="22"/>
        </w:rPr>
        <w:t xml:space="preserve">Available at: </w:t>
      </w:r>
      <w:hyperlink r:id="rId21" w:history="1">
        <w:r w:rsidR="00BC5AC6">
          <w:rPr>
            <w:rStyle w:val="Hyperlink"/>
            <w:rFonts w:ascii="Arial" w:hAnsi="Arial" w:cs="Arial"/>
            <w:sz w:val="22"/>
            <w:szCs w:val="22"/>
          </w:rPr>
          <w:t>https://www.alzheimers.org.uk/about-dementia/types-dementia/what-is-dementia</w:t>
        </w:r>
      </w:hyperlink>
      <w:r w:rsidR="00BC5AC6">
        <w:rPr>
          <w:rFonts w:ascii="Arial" w:hAnsi="Arial" w:cs="Arial"/>
          <w:sz w:val="22"/>
          <w:szCs w:val="22"/>
        </w:rPr>
        <w:t xml:space="preserve"> (Accessed: 4 March 2026).</w:t>
      </w:r>
    </w:p>
    <w:p w14:paraId="4D900E58" w14:textId="66AC5EA5" w:rsidR="006E63A9" w:rsidRDefault="006E63A9">
      <w:pPr>
        <w:rPr>
          <w:rFonts w:ascii="Arial" w:hAnsi="Arial" w:cs="Arial"/>
          <w:sz w:val="22"/>
          <w:szCs w:val="22"/>
        </w:rPr>
      </w:pPr>
      <w:r>
        <w:rPr>
          <w:rFonts w:ascii="Arial" w:hAnsi="Arial" w:cs="Arial"/>
          <w:sz w:val="22"/>
          <w:szCs w:val="22"/>
        </w:rPr>
        <w:t>A</w:t>
      </w:r>
      <w:r w:rsidR="00931F5B">
        <w:rPr>
          <w:rFonts w:ascii="Arial" w:hAnsi="Arial" w:cs="Arial"/>
          <w:sz w:val="22"/>
          <w:szCs w:val="22"/>
        </w:rPr>
        <w:t xml:space="preserve">lzheimer's Society (2026) </w:t>
      </w:r>
      <w:r w:rsidR="00B14BBA">
        <w:rPr>
          <w:rFonts w:ascii="Arial" w:hAnsi="Arial" w:cs="Arial"/>
          <w:sz w:val="22"/>
          <w:szCs w:val="22"/>
        </w:rPr>
        <w:t>Social care professionals</w:t>
      </w:r>
      <w:r w:rsidR="007F13CE">
        <w:rPr>
          <w:rFonts w:ascii="Arial" w:hAnsi="Arial" w:cs="Arial"/>
          <w:sz w:val="22"/>
          <w:szCs w:val="22"/>
        </w:rPr>
        <w:t xml:space="preserve">. Available at: </w:t>
      </w:r>
      <w:hyperlink r:id="rId22" w:anchor=":~:text=Social%20care%20professionals%20can%20help,day%20care%20or%20respite%20care.&amp;text=Many%20of%20these%20services%20are,arrange%20for%20the%20service%20privately" w:history="1">
        <w:r w:rsidR="00A438CB" w:rsidRPr="006D0899">
          <w:rPr>
            <w:rStyle w:val="Hyperlink"/>
            <w:rFonts w:ascii="Arial" w:hAnsi="Arial" w:cs="Arial"/>
            <w:sz w:val="22"/>
            <w:szCs w:val="22"/>
          </w:rPr>
          <w:t>https://www.alzheimers.org.uk/get-support/help-dementia-care/social-care-professionals#:~:text=Social%20care%20professionals%20can%20help,day%20care%20or%20respite%20care.&amp;text=Many%20of%20these%20services%20are,arrange%20for%20the%20service%20privately</w:t>
        </w:r>
      </w:hyperlink>
      <w:r w:rsidR="009E455D" w:rsidRPr="009E455D">
        <w:rPr>
          <w:rFonts w:ascii="Arial" w:hAnsi="Arial" w:cs="Arial"/>
          <w:sz w:val="22"/>
          <w:szCs w:val="22"/>
        </w:rPr>
        <w:t>.</w:t>
      </w:r>
      <w:r w:rsidR="00A438CB">
        <w:rPr>
          <w:rFonts w:ascii="Arial" w:hAnsi="Arial" w:cs="Arial"/>
          <w:sz w:val="22"/>
          <w:szCs w:val="22"/>
        </w:rPr>
        <w:t xml:space="preserve"> </w:t>
      </w:r>
      <w:r w:rsidR="00445376">
        <w:rPr>
          <w:rFonts w:ascii="Arial" w:hAnsi="Arial" w:cs="Arial"/>
          <w:sz w:val="22"/>
          <w:szCs w:val="22"/>
        </w:rPr>
        <w:t>(Accessed: 16 March 2026).</w:t>
      </w:r>
    </w:p>
    <w:p w14:paraId="337ED189" w14:textId="4ECC83E3" w:rsidR="00107853" w:rsidRPr="00D4608C" w:rsidRDefault="00EE4B8D">
      <w:pPr>
        <w:rPr>
          <w:rFonts w:ascii="Arial" w:hAnsi="Arial" w:cs="Arial"/>
          <w:sz w:val="22"/>
          <w:szCs w:val="22"/>
        </w:rPr>
      </w:pPr>
      <w:r>
        <w:rPr>
          <w:rFonts w:ascii="Arial" w:hAnsi="Arial" w:cs="Arial"/>
          <w:sz w:val="22"/>
          <w:szCs w:val="22"/>
        </w:rPr>
        <w:t>Dementia Statistics Hub (20</w:t>
      </w:r>
      <w:r w:rsidR="00AA0962">
        <w:rPr>
          <w:rFonts w:ascii="Arial" w:hAnsi="Arial" w:cs="Arial"/>
          <w:sz w:val="22"/>
          <w:szCs w:val="22"/>
        </w:rPr>
        <w:t xml:space="preserve">24) </w:t>
      </w:r>
      <w:r w:rsidR="00AA0962" w:rsidRPr="00623C4B">
        <w:rPr>
          <w:rFonts w:ascii="Arial" w:hAnsi="Arial" w:cs="Arial"/>
          <w:i/>
          <w:iCs/>
          <w:sz w:val="22"/>
          <w:szCs w:val="22"/>
        </w:rPr>
        <w:t xml:space="preserve">The Impart of </w:t>
      </w:r>
      <w:r w:rsidR="005C3E3E" w:rsidRPr="00623C4B">
        <w:rPr>
          <w:rFonts w:ascii="Arial" w:hAnsi="Arial" w:cs="Arial"/>
          <w:i/>
          <w:iCs/>
          <w:sz w:val="22"/>
          <w:szCs w:val="22"/>
        </w:rPr>
        <w:t xml:space="preserve">dementia. </w:t>
      </w:r>
      <w:r w:rsidR="005C3E3E">
        <w:rPr>
          <w:rFonts w:ascii="Arial" w:hAnsi="Arial" w:cs="Arial"/>
          <w:sz w:val="22"/>
          <w:szCs w:val="22"/>
        </w:rPr>
        <w:t>Available at</w:t>
      </w:r>
      <w:r w:rsidR="008134A0">
        <w:rPr>
          <w:rFonts w:ascii="Arial" w:hAnsi="Arial" w:cs="Arial"/>
          <w:sz w:val="22"/>
          <w:szCs w:val="22"/>
        </w:rPr>
        <w:t xml:space="preserve">: </w:t>
      </w:r>
      <w:hyperlink r:id="rId23" w:anchor=":~:text=Dementia%20can%20have%20a%20significant,Impact%20of%20Dementia%20on%20Women" w:history="1">
        <w:r w:rsidR="00064400" w:rsidRPr="006D0899">
          <w:rPr>
            <w:rStyle w:val="Hyperlink"/>
            <w:rFonts w:ascii="Arial" w:hAnsi="Arial" w:cs="Arial"/>
            <w:sz w:val="22"/>
            <w:szCs w:val="22"/>
          </w:rPr>
          <w:t>https://dementiastatistics.org/about-dementia/impact/#:~:text=Dementia%20can%20have%20a%20significant,Impact%20of%20Dementia%20on%20Women</w:t>
        </w:r>
      </w:hyperlink>
      <w:r w:rsidR="008134A0" w:rsidRPr="008134A0">
        <w:rPr>
          <w:rFonts w:ascii="Arial" w:hAnsi="Arial" w:cs="Arial"/>
          <w:sz w:val="22"/>
          <w:szCs w:val="22"/>
        </w:rPr>
        <w:t>.</w:t>
      </w:r>
      <w:r w:rsidR="00064400">
        <w:rPr>
          <w:rFonts w:ascii="Arial" w:hAnsi="Arial" w:cs="Arial"/>
          <w:sz w:val="22"/>
          <w:szCs w:val="22"/>
        </w:rPr>
        <w:t xml:space="preserve"> (Accessed: </w:t>
      </w:r>
      <w:r w:rsidR="004A7E05">
        <w:rPr>
          <w:rFonts w:ascii="Arial" w:hAnsi="Arial" w:cs="Arial"/>
          <w:sz w:val="22"/>
          <w:szCs w:val="22"/>
        </w:rPr>
        <w:t>1</w:t>
      </w:r>
      <w:r w:rsidR="006D70C4">
        <w:rPr>
          <w:rFonts w:ascii="Arial" w:hAnsi="Arial" w:cs="Arial"/>
          <w:sz w:val="22"/>
          <w:szCs w:val="22"/>
        </w:rPr>
        <w:t>4</w:t>
      </w:r>
      <w:r w:rsidR="004A7E05">
        <w:rPr>
          <w:rFonts w:ascii="Arial" w:hAnsi="Arial" w:cs="Arial"/>
          <w:sz w:val="22"/>
          <w:szCs w:val="22"/>
        </w:rPr>
        <w:t xml:space="preserve"> March 2026)</w:t>
      </w:r>
    </w:p>
    <w:p w14:paraId="569DB903" w14:textId="0A37335C" w:rsidR="00F90687" w:rsidRDefault="00DC311D">
      <w:pPr>
        <w:rPr>
          <w:rFonts w:ascii="Arial" w:hAnsi="Arial" w:cs="Arial"/>
          <w:sz w:val="22"/>
          <w:szCs w:val="22"/>
        </w:rPr>
      </w:pPr>
      <w:r>
        <w:rPr>
          <w:rFonts w:ascii="Arial" w:hAnsi="Arial" w:cs="Arial"/>
          <w:sz w:val="22"/>
          <w:szCs w:val="22"/>
        </w:rPr>
        <w:t xml:space="preserve">Dementia UK (2025) </w:t>
      </w:r>
      <w:r w:rsidRPr="00A228EA">
        <w:rPr>
          <w:rFonts w:ascii="Arial" w:hAnsi="Arial" w:cs="Arial"/>
          <w:i/>
          <w:iCs/>
          <w:sz w:val="22"/>
          <w:szCs w:val="22"/>
        </w:rPr>
        <w:t>The sign and symptoms of dementia</w:t>
      </w:r>
      <w:r>
        <w:rPr>
          <w:rFonts w:ascii="Arial" w:hAnsi="Arial" w:cs="Arial"/>
          <w:sz w:val="22"/>
          <w:szCs w:val="22"/>
        </w:rPr>
        <w:t>.</w:t>
      </w:r>
      <w:r w:rsidR="00257961">
        <w:rPr>
          <w:rFonts w:ascii="Arial" w:hAnsi="Arial" w:cs="Arial"/>
          <w:sz w:val="22"/>
          <w:szCs w:val="22"/>
        </w:rPr>
        <w:t xml:space="preserve"> Available at: </w:t>
      </w:r>
      <w:hyperlink r:id="rId24" w:history="1">
        <w:r w:rsidR="00257961" w:rsidRPr="000208A5">
          <w:rPr>
            <w:rStyle w:val="Hyperlink"/>
            <w:rFonts w:ascii="Arial" w:hAnsi="Arial" w:cs="Arial"/>
            <w:sz w:val="22"/>
            <w:szCs w:val="22"/>
          </w:rPr>
          <w:t>https://www.dementiauk.org/</w:t>
        </w:r>
      </w:hyperlink>
      <w:r w:rsidR="00257961">
        <w:rPr>
          <w:rFonts w:ascii="Arial" w:hAnsi="Arial" w:cs="Arial"/>
          <w:sz w:val="22"/>
          <w:szCs w:val="22"/>
        </w:rPr>
        <w:t xml:space="preserve"> (Accessed: 4 March 2026</w:t>
      </w:r>
      <w:r w:rsidR="00AB1975">
        <w:rPr>
          <w:rFonts w:ascii="Arial" w:hAnsi="Arial" w:cs="Arial"/>
          <w:sz w:val="22"/>
          <w:szCs w:val="22"/>
        </w:rPr>
        <w:t>)</w:t>
      </w:r>
      <w:r w:rsidR="00260806">
        <w:rPr>
          <w:rFonts w:ascii="Arial" w:hAnsi="Arial" w:cs="Arial"/>
          <w:sz w:val="22"/>
          <w:szCs w:val="22"/>
        </w:rPr>
        <w:t>.</w:t>
      </w:r>
    </w:p>
    <w:p w14:paraId="0DC014DF" w14:textId="57F714E9" w:rsidR="00DF14C4" w:rsidRDefault="00B70514">
      <w:pPr>
        <w:rPr>
          <w:rFonts w:ascii="Arial" w:hAnsi="Arial" w:cs="Arial"/>
          <w:sz w:val="22"/>
          <w:szCs w:val="22"/>
        </w:rPr>
      </w:pPr>
      <w:r>
        <w:rPr>
          <w:rFonts w:ascii="Arial" w:hAnsi="Arial" w:cs="Arial"/>
          <w:sz w:val="22"/>
          <w:szCs w:val="22"/>
        </w:rPr>
        <w:lastRenderedPageBreak/>
        <w:t xml:space="preserve">Department of Health and Social Care (2025) </w:t>
      </w:r>
      <w:r w:rsidRPr="00EC3E1F">
        <w:rPr>
          <w:rFonts w:ascii="Arial" w:hAnsi="Arial" w:cs="Arial"/>
          <w:i/>
          <w:iCs/>
          <w:sz w:val="22"/>
          <w:szCs w:val="22"/>
        </w:rPr>
        <w:t>Dementia profile</w:t>
      </w:r>
      <w:r w:rsidR="00ED1A85" w:rsidRPr="00EC3E1F">
        <w:rPr>
          <w:rFonts w:ascii="Arial" w:hAnsi="Arial" w:cs="Arial"/>
          <w:i/>
          <w:iCs/>
          <w:sz w:val="22"/>
          <w:szCs w:val="22"/>
        </w:rPr>
        <w:t xml:space="preserve">: prevalence and </w:t>
      </w:r>
      <w:r w:rsidR="00170565" w:rsidRPr="00EC3E1F">
        <w:rPr>
          <w:rFonts w:ascii="Arial" w:hAnsi="Arial" w:cs="Arial"/>
          <w:i/>
          <w:iCs/>
          <w:sz w:val="22"/>
          <w:szCs w:val="22"/>
        </w:rPr>
        <w:t>supporting well topics sta</w:t>
      </w:r>
      <w:r w:rsidR="009114D4" w:rsidRPr="00EC3E1F">
        <w:rPr>
          <w:rFonts w:ascii="Arial" w:hAnsi="Arial" w:cs="Arial"/>
          <w:i/>
          <w:iCs/>
          <w:sz w:val="22"/>
          <w:szCs w:val="22"/>
        </w:rPr>
        <w:t>tistical commentary</w:t>
      </w:r>
      <w:r w:rsidR="00EC3E1F" w:rsidRPr="00EC3E1F">
        <w:rPr>
          <w:rFonts w:ascii="Arial" w:hAnsi="Arial" w:cs="Arial"/>
          <w:i/>
          <w:iCs/>
          <w:sz w:val="22"/>
          <w:szCs w:val="22"/>
        </w:rPr>
        <w:t>, March 2025</w:t>
      </w:r>
      <w:r>
        <w:rPr>
          <w:rFonts w:ascii="Arial" w:hAnsi="Arial" w:cs="Arial"/>
          <w:sz w:val="22"/>
          <w:szCs w:val="22"/>
        </w:rPr>
        <w:t>. Available at:</w:t>
      </w:r>
      <w:r w:rsidR="00A406A9">
        <w:rPr>
          <w:rFonts w:ascii="Arial" w:hAnsi="Arial" w:cs="Arial"/>
          <w:sz w:val="22"/>
          <w:szCs w:val="22"/>
        </w:rPr>
        <w:t xml:space="preserve"> </w:t>
      </w:r>
      <w:hyperlink r:id="rId25" w:history="1">
        <w:r w:rsidR="00492766" w:rsidRPr="009D7351">
          <w:rPr>
            <w:rStyle w:val="Hyperlink"/>
            <w:rFonts w:ascii="Arial" w:hAnsi="Arial" w:cs="Arial"/>
            <w:sz w:val="22"/>
            <w:szCs w:val="22"/>
          </w:rPr>
          <w:t>https://www.gov.uk/government/statistics/dementia-profile-march-2025-update/dementia-profile-prevalence-and-supporting-well-topics-statistical-commentary-march-2025</w:t>
        </w:r>
      </w:hyperlink>
      <w:r w:rsidR="0002400F">
        <w:rPr>
          <w:rFonts w:ascii="Arial" w:hAnsi="Arial" w:cs="Arial"/>
          <w:sz w:val="22"/>
          <w:szCs w:val="22"/>
        </w:rPr>
        <w:t xml:space="preserve"> </w:t>
      </w:r>
      <w:r>
        <w:rPr>
          <w:rFonts w:ascii="Arial" w:hAnsi="Arial" w:cs="Arial"/>
          <w:sz w:val="22"/>
          <w:szCs w:val="22"/>
        </w:rPr>
        <w:t xml:space="preserve">(Accessed: </w:t>
      </w:r>
      <w:r w:rsidR="00A406A9">
        <w:rPr>
          <w:rFonts w:ascii="Arial" w:hAnsi="Arial" w:cs="Arial"/>
          <w:sz w:val="22"/>
          <w:szCs w:val="22"/>
        </w:rPr>
        <w:t>8</w:t>
      </w:r>
      <w:r>
        <w:rPr>
          <w:rFonts w:ascii="Arial" w:hAnsi="Arial" w:cs="Arial"/>
          <w:sz w:val="22"/>
          <w:szCs w:val="22"/>
        </w:rPr>
        <w:t xml:space="preserve"> March 2026). </w:t>
      </w:r>
    </w:p>
    <w:p w14:paraId="07248DAB" w14:textId="161290F5" w:rsidR="00075AFF" w:rsidRDefault="004200AC">
      <w:pPr>
        <w:rPr>
          <w:rFonts w:ascii="Arial" w:hAnsi="Arial" w:cs="Arial"/>
          <w:sz w:val="22"/>
          <w:szCs w:val="22"/>
        </w:rPr>
      </w:pPr>
      <w:r>
        <w:rPr>
          <w:rFonts w:ascii="Arial" w:hAnsi="Arial" w:cs="Arial"/>
          <w:sz w:val="22"/>
          <w:szCs w:val="22"/>
        </w:rPr>
        <w:t xml:space="preserve">Leeza’s Care Connection </w:t>
      </w:r>
      <w:r w:rsidR="00491CEC">
        <w:rPr>
          <w:rFonts w:ascii="Arial" w:hAnsi="Arial" w:cs="Arial"/>
          <w:sz w:val="22"/>
          <w:szCs w:val="22"/>
        </w:rPr>
        <w:t xml:space="preserve">(2023) </w:t>
      </w:r>
      <w:r w:rsidR="00776FBE" w:rsidRPr="00F031AF">
        <w:rPr>
          <w:rFonts w:ascii="Arial" w:hAnsi="Arial" w:cs="Arial"/>
          <w:i/>
          <w:iCs/>
          <w:sz w:val="22"/>
          <w:szCs w:val="22"/>
        </w:rPr>
        <w:t>What is Dementia?</w:t>
      </w:r>
      <w:r w:rsidR="00776FBE">
        <w:rPr>
          <w:rFonts w:ascii="Arial" w:hAnsi="Arial" w:cs="Arial"/>
          <w:sz w:val="22"/>
          <w:szCs w:val="22"/>
        </w:rPr>
        <w:t xml:space="preserve"> Available at: </w:t>
      </w:r>
      <w:hyperlink r:id="rId26" w:history="1">
        <w:r w:rsidR="001575D9" w:rsidRPr="006D0899">
          <w:rPr>
            <w:rStyle w:val="Hyperlink"/>
            <w:rFonts w:ascii="Arial" w:hAnsi="Arial" w:cs="Arial"/>
            <w:sz w:val="22"/>
            <w:szCs w:val="22"/>
          </w:rPr>
          <w:t>https://leezascareconnection.org/resources/what-is-dementia</w:t>
        </w:r>
      </w:hyperlink>
      <w:r w:rsidR="001575D9">
        <w:rPr>
          <w:rFonts w:ascii="Arial" w:hAnsi="Arial" w:cs="Arial"/>
          <w:sz w:val="22"/>
          <w:szCs w:val="22"/>
        </w:rPr>
        <w:t xml:space="preserve">. </w:t>
      </w:r>
      <w:r w:rsidR="007833B9">
        <w:rPr>
          <w:rFonts w:ascii="Arial" w:hAnsi="Arial" w:cs="Arial"/>
          <w:sz w:val="22"/>
          <w:szCs w:val="22"/>
        </w:rPr>
        <w:t>(Accessed: 4 Marc</w:t>
      </w:r>
      <w:r w:rsidR="00F031AF">
        <w:rPr>
          <w:rFonts w:ascii="Arial" w:hAnsi="Arial" w:cs="Arial"/>
          <w:sz w:val="22"/>
          <w:szCs w:val="22"/>
        </w:rPr>
        <w:t>h 2026</w:t>
      </w:r>
      <w:r w:rsidR="000E1193">
        <w:rPr>
          <w:rFonts w:ascii="Arial" w:hAnsi="Arial" w:cs="Arial"/>
          <w:sz w:val="22"/>
          <w:szCs w:val="22"/>
        </w:rPr>
        <w:t>).</w:t>
      </w:r>
    </w:p>
    <w:p w14:paraId="09BDEC15" w14:textId="300E5CC1" w:rsidR="00183744" w:rsidRDefault="007D5561">
      <w:pPr>
        <w:rPr>
          <w:rFonts w:ascii="Arial" w:hAnsi="Arial" w:cs="Arial"/>
          <w:sz w:val="22"/>
          <w:szCs w:val="22"/>
        </w:rPr>
      </w:pPr>
      <w:r>
        <w:rPr>
          <w:rFonts w:ascii="Arial" w:hAnsi="Arial" w:cs="Arial"/>
          <w:sz w:val="22"/>
          <w:szCs w:val="22"/>
        </w:rPr>
        <w:t xml:space="preserve">National Institute for Health and Care Excellence (2018) </w:t>
      </w:r>
      <w:r w:rsidRPr="00C112DC">
        <w:rPr>
          <w:rFonts w:ascii="Arial" w:hAnsi="Arial" w:cs="Arial"/>
          <w:i/>
          <w:iCs/>
          <w:sz w:val="22"/>
          <w:szCs w:val="22"/>
        </w:rPr>
        <w:t>Dementia: assessment, management and support for people living with dementia</w:t>
      </w:r>
      <w:r w:rsidR="00AB4EAA">
        <w:rPr>
          <w:rFonts w:ascii="Arial" w:hAnsi="Arial" w:cs="Arial"/>
          <w:i/>
          <w:iCs/>
          <w:sz w:val="22"/>
          <w:szCs w:val="22"/>
        </w:rPr>
        <w:t xml:space="preserve"> and their </w:t>
      </w:r>
      <w:r w:rsidR="00171C73">
        <w:rPr>
          <w:rFonts w:ascii="Arial" w:hAnsi="Arial" w:cs="Arial"/>
          <w:i/>
          <w:iCs/>
          <w:sz w:val="22"/>
          <w:szCs w:val="22"/>
        </w:rPr>
        <w:t>careers</w:t>
      </w:r>
      <w:r>
        <w:rPr>
          <w:rFonts w:ascii="Arial" w:hAnsi="Arial" w:cs="Arial"/>
          <w:sz w:val="22"/>
          <w:szCs w:val="22"/>
        </w:rPr>
        <w:t>. Available at:</w:t>
      </w:r>
      <w:r w:rsidR="009C4FA1">
        <w:rPr>
          <w:rFonts w:ascii="Arial" w:hAnsi="Arial" w:cs="Arial"/>
          <w:sz w:val="22"/>
          <w:szCs w:val="22"/>
        </w:rPr>
        <w:t xml:space="preserve"> </w:t>
      </w:r>
      <w:hyperlink r:id="rId27" w:history="1">
        <w:r w:rsidR="00594FE2" w:rsidRPr="009D7351">
          <w:rPr>
            <w:rStyle w:val="Hyperlink"/>
            <w:rFonts w:ascii="Arial" w:hAnsi="Arial" w:cs="Arial"/>
            <w:sz w:val="22"/>
            <w:szCs w:val="22"/>
          </w:rPr>
          <w:t>https://www.nice.org.uk/guidance/ng97</w:t>
        </w:r>
      </w:hyperlink>
      <w:r w:rsidR="00C112DC">
        <w:rPr>
          <w:rFonts w:ascii="Arial" w:hAnsi="Arial" w:cs="Arial"/>
          <w:sz w:val="22"/>
          <w:szCs w:val="22"/>
        </w:rPr>
        <w:t xml:space="preserve"> </w:t>
      </w:r>
      <w:r>
        <w:rPr>
          <w:rFonts w:ascii="Arial" w:hAnsi="Arial" w:cs="Arial"/>
          <w:sz w:val="22"/>
          <w:szCs w:val="22"/>
        </w:rPr>
        <w:t xml:space="preserve">⁠(Accessed: </w:t>
      </w:r>
      <w:r w:rsidR="00F41EC5">
        <w:rPr>
          <w:rFonts w:ascii="Arial" w:hAnsi="Arial" w:cs="Arial"/>
          <w:sz w:val="22"/>
          <w:szCs w:val="22"/>
        </w:rPr>
        <w:t>1</w:t>
      </w:r>
      <w:r w:rsidR="00B20F9D">
        <w:rPr>
          <w:rFonts w:ascii="Arial" w:hAnsi="Arial" w:cs="Arial"/>
          <w:sz w:val="22"/>
          <w:szCs w:val="22"/>
        </w:rPr>
        <w:t>9</w:t>
      </w:r>
      <w:r>
        <w:rPr>
          <w:rFonts w:ascii="Arial" w:hAnsi="Arial" w:cs="Arial"/>
          <w:sz w:val="22"/>
          <w:szCs w:val="22"/>
        </w:rPr>
        <w:t xml:space="preserve"> March 2026). </w:t>
      </w:r>
    </w:p>
    <w:p w14:paraId="1D5808D4" w14:textId="3ED237A4" w:rsidR="00584FCF" w:rsidRDefault="00B53843">
      <w:pPr>
        <w:rPr>
          <w:rFonts w:ascii="Arial" w:hAnsi="Arial" w:cs="Arial"/>
          <w:sz w:val="22"/>
          <w:szCs w:val="22"/>
        </w:rPr>
      </w:pPr>
      <w:r>
        <w:rPr>
          <w:rFonts w:ascii="Arial" w:hAnsi="Arial" w:cs="Arial"/>
          <w:sz w:val="22"/>
          <w:szCs w:val="22"/>
        </w:rPr>
        <w:t xml:space="preserve">National Institute for </w:t>
      </w:r>
      <w:r w:rsidR="00BA4538">
        <w:rPr>
          <w:rFonts w:ascii="Arial" w:hAnsi="Arial" w:cs="Arial"/>
          <w:sz w:val="22"/>
          <w:szCs w:val="22"/>
        </w:rPr>
        <w:t xml:space="preserve">Health and Care Excellence (2018) </w:t>
      </w:r>
      <w:r w:rsidR="009564CA">
        <w:rPr>
          <w:rFonts w:ascii="Arial" w:hAnsi="Arial" w:cs="Arial"/>
          <w:sz w:val="22"/>
          <w:szCs w:val="22"/>
        </w:rPr>
        <w:t xml:space="preserve">Donepezil, galantamine, rivastigmine and memantine for </w:t>
      </w:r>
      <w:r w:rsidR="00830C25">
        <w:rPr>
          <w:rFonts w:ascii="Arial" w:hAnsi="Arial" w:cs="Arial"/>
          <w:sz w:val="22"/>
          <w:szCs w:val="22"/>
        </w:rPr>
        <w:t>the treatment of Alzheimer's disease</w:t>
      </w:r>
      <w:r w:rsidR="003E0B17">
        <w:rPr>
          <w:rFonts w:ascii="Arial" w:hAnsi="Arial" w:cs="Arial"/>
          <w:sz w:val="22"/>
          <w:szCs w:val="22"/>
        </w:rPr>
        <w:t xml:space="preserve">. Available at: </w:t>
      </w:r>
      <w:hyperlink r:id="rId28" w:history="1">
        <w:r w:rsidR="005B3983" w:rsidRPr="006D0899">
          <w:rPr>
            <w:rStyle w:val="Hyperlink"/>
            <w:rFonts w:ascii="Arial" w:hAnsi="Arial" w:cs="Arial"/>
            <w:sz w:val="22"/>
            <w:szCs w:val="22"/>
          </w:rPr>
          <w:t>https://www.nice.org.uk/guidance/ta217/chapter/1-Recommendations</w:t>
        </w:r>
      </w:hyperlink>
      <w:r w:rsidR="005B3983">
        <w:rPr>
          <w:rFonts w:ascii="Arial" w:hAnsi="Arial" w:cs="Arial"/>
          <w:sz w:val="22"/>
          <w:szCs w:val="22"/>
        </w:rPr>
        <w:t>. (Accessed: 8 March 202</w:t>
      </w:r>
      <w:r w:rsidR="00F41EC5">
        <w:rPr>
          <w:rFonts w:ascii="Arial" w:hAnsi="Arial" w:cs="Arial"/>
          <w:sz w:val="22"/>
          <w:szCs w:val="22"/>
        </w:rPr>
        <w:t>6)</w:t>
      </w:r>
      <w:r w:rsidR="000E1193">
        <w:rPr>
          <w:rFonts w:ascii="Arial" w:hAnsi="Arial" w:cs="Arial"/>
          <w:sz w:val="22"/>
          <w:szCs w:val="22"/>
        </w:rPr>
        <w:t>.</w:t>
      </w:r>
    </w:p>
    <w:p w14:paraId="6DA78205" w14:textId="6673E0FB" w:rsidR="006E57F3" w:rsidRDefault="006E57F3">
      <w:pPr>
        <w:rPr>
          <w:rFonts w:ascii="Arial" w:hAnsi="Arial" w:cs="Arial"/>
          <w:sz w:val="22"/>
          <w:szCs w:val="22"/>
        </w:rPr>
      </w:pPr>
      <w:r>
        <w:rPr>
          <w:rFonts w:ascii="Arial" w:hAnsi="Arial" w:cs="Arial"/>
          <w:sz w:val="22"/>
          <w:szCs w:val="22"/>
        </w:rPr>
        <w:t>NHS England</w:t>
      </w:r>
      <w:r w:rsidR="001F1020">
        <w:rPr>
          <w:rFonts w:ascii="Arial" w:hAnsi="Arial" w:cs="Arial"/>
          <w:sz w:val="22"/>
          <w:szCs w:val="22"/>
        </w:rPr>
        <w:t xml:space="preserve"> (</w:t>
      </w:r>
      <w:r w:rsidR="003A6CCE">
        <w:rPr>
          <w:rFonts w:ascii="Arial" w:hAnsi="Arial" w:cs="Arial"/>
          <w:sz w:val="22"/>
          <w:szCs w:val="22"/>
        </w:rPr>
        <w:t xml:space="preserve">2014) </w:t>
      </w:r>
      <w:r w:rsidR="000B705D" w:rsidRPr="00AA7D93">
        <w:rPr>
          <w:rFonts w:ascii="Arial" w:hAnsi="Arial" w:cs="Arial"/>
          <w:i/>
          <w:iCs/>
          <w:sz w:val="22"/>
          <w:szCs w:val="22"/>
        </w:rPr>
        <w:t>D</w:t>
      </w:r>
      <w:r w:rsidR="00C33B97" w:rsidRPr="00AA7D93">
        <w:rPr>
          <w:rFonts w:ascii="Arial" w:hAnsi="Arial" w:cs="Arial"/>
          <w:i/>
          <w:iCs/>
          <w:sz w:val="22"/>
          <w:szCs w:val="22"/>
        </w:rPr>
        <w:t>iagnosing dementia:</w:t>
      </w:r>
      <w:r w:rsidR="00FB59B3" w:rsidRPr="00AA7D93">
        <w:rPr>
          <w:rFonts w:ascii="Arial" w:hAnsi="Arial" w:cs="Arial"/>
          <w:i/>
          <w:iCs/>
          <w:sz w:val="22"/>
          <w:szCs w:val="22"/>
        </w:rPr>
        <w:t xml:space="preserve"> </w:t>
      </w:r>
      <w:r w:rsidR="008C348B" w:rsidRPr="00AA7D93">
        <w:rPr>
          <w:rFonts w:ascii="Arial" w:hAnsi="Arial" w:cs="Arial"/>
          <w:i/>
          <w:iCs/>
          <w:sz w:val="22"/>
          <w:szCs w:val="22"/>
        </w:rPr>
        <w:t>Skills to recognise dementia</w:t>
      </w:r>
      <w:r w:rsidR="00AA7D93">
        <w:rPr>
          <w:rFonts w:ascii="Arial" w:hAnsi="Arial" w:cs="Arial"/>
          <w:sz w:val="22"/>
          <w:szCs w:val="22"/>
        </w:rPr>
        <w:t>.</w:t>
      </w:r>
      <w:r w:rsidR="00B33FC1">
        <w:rPr>
          <w:rFonts w:ascii="Arial" w:hAnsi="Arial" w:cs="Arial"/>
          <w:sz w:val="22"/>
          <w:szCs w:val="22"/>
        </w:rPr>
        <w:t xml:space="preserve"> Available at: </w:t>
      </w:r>
      <w:hyperlink r:id="rId29" w:anchor=":~:text=Both%20stages%20are%20based%20on%20a%20comprehensive,investigations%20(Dementia:%20NICE%20Clinical%20Guideline%2042%2C%20www.nice.org)" w:history="1">
        <w:r w:rsidR="00591F98" w:rsidRPr="009D7351">
          <w:rPr>
            <w:rStyle w:val="Hyperlink"/>
            <w:rFonts w:ascii="Arial" w:hAnsi="Arial" w:cs="Arial"/>
            <w:sz w:val="22"/>
            <w:szCs w:val="22"/>
          </w:rPr>
          <w:t>https://www.england.nhs.uk/2014/11/skills-to-recognise-dementia/#:~:text=Both%20stages%20are%20based%20on%20a%20comprehensive,investigations%20(Dementia:%20NICE%20Clinical%20Guideline%2042%2C%20www.nice.org)</w:t>
        </w:r>
      </w:hyperlink>
      <w:r w:rsidR="00872841" w:rsidRPr="00872841">
        <w:rPr>
          <w:rFonts w:ascii="Arial" w:hAnsi="Arial" w:cs="Arial"/>
          <w:sz w:val="22"/>
          <w:szCs w:val="22"/>
        </w:rPr>
        <w:t>.</w:t>
      </w:r>
      <w:r w:rsidR="00591F98">
        <w:rPr>
          <w:rFonts w:ascii="Arial" w:hAnsi="Arial" w:cs="Arial"/>
          <w:sz w:val="22"/>
          <w:szCs w:val="22"/>
        </w:rPr>
        <w:t xml:space="preserve"> </w:t>
      </w:r>
      <w:r w:rsidR="00486954">
        <w:rPr>
          <w:rFonts w:ascii="Arial" w:hAnsi="Arial" w:cs="Arial"/>
          <w:sz w:val="22"/>
          <w:szCs w:val="22"/>
        </w:rPr>
        <w:t>(Access</w:t>
      </w:r>
      <w:r w:rsidR="00643B12">
        <w:rPr>
          <w:rFonts w:ascii="Arial" w:hAnsi="Arial" w:cs="Arial"/>
          <w:sz w:val="22"/>
          <w:szCs w:val="22"/>
        </w:rPr>
        <w:t>ed: 8 Marc</w:t>
      </w:r>
      <w:r w:rsidR="009438D3">
        <w:rPr>
          <w:rFonts w:ascii="Arial" w:hAnsi="Arial" w:cs="Arial"/>
          <w:sz w:val="22"/>
          <w:szCs w:val="22"/>
        </w:rPr>
        <w:t>h 2026)</w:t>
      </w:r>
      <w:r w:rsidR="00FB59B3">
        <w:rPr>
          <w:rFonts w:ascii="Arial" w:hAnsi="Arial" w:cs="Arial"/>
          <w:sz w:val="22"/>
          <w:szCs w:val="22"/>
        </w:rPr>
        <w:t>.</w:t>
      </w:r>
    </w:p>
    <w:p w14:paraId="13EBAB74" w14:textId="33E5D66E" w:rsidR="003B30DE" w:rsidRDefault="00EF09B0">
      <w:pPr>
        <w:rPr>
          <w:rFonts w:ascii="Arial" w:hAnsi="Arial" w:cs="Arial"/>
          <w:sz w:val="22"/>
          <w:szCs w:val="22"/>
        </w:rPr>
      </w:pPr>
      <w:r>
        <w:rPr>
          <w:rFonts w:ascii="Arial" w:hAnsi="Arial" w:cs="Arial"/>
          <w:sz w:val="22"/>
          <w:szCs w:val="22"/>
        </w:rPr>
        <w:t xml:space="preserve">NHS (2023) </w:t>
      </w:r>
      <w:r w:rsidR="0062591C">
        <w:rPr>
          <w:rFonts w:ascii="Arial" w:hAnsi="Arial" w:cs="Arial"/>
          <w:i/>
          <w:iCs/>
          <w:sz w:val="22"/>
          <w:szCs w:val="22"/>
        </w:rPr>
        <w:t>D</w:t>
      </w:r>
      <w:r w:rsidRPr="00310FFC">
        <w:rPr>
          <w:rFonts w:ascii="Arial" w:hAnsi="Arial" w:cs="Arial"/>
          <w:i/>
          <w:iCs/>
          <w:sz w:val="22"/>
          <w:szCs w:val="22"/>
        </w:rPr>
        <w:t>ementia</w:t>
      </w:r>
      <w:r w:rsidR="0049524B">
        <w:rPr>
          <w:rFonts w:ascii="Arial" w:hAnsi="Arial" w:cs="Arial"/>
          <w:i/>
          <w:iCs/>
          <w:sz w:val="22"/>
          <w:szCs w:val="22"/>
        </w:rPr>
        <w:t xml:space="preserve"> symptoms and diagnosis</w:t>
      </w:r>
      <w:r w:rsidR="0062591C">
        <w:rPr>
          <w:rFonts w:ascii="Arial" w:hAnsi="Arial" w:cs="Arial"/>
          <w:i/>
          <w:iCs/>
          <w:sz w:val="22"/>
          <w:szCs w:val="22"/>
        </w:rPr>
        <w:t>.</w:t>
      </w:r>
      <w:r>
        <w:rPr>
          <w:rFonts w:ascii="Arial" w:hAnsi="Arial" w:cs="Arial"/>
          <w:sz w:val="22"/>
          <w:szCs w:val="22"/>
        </w:rPr>
        <w:t xml:space="preserve"> Available at:</w:t>
      </w:r>
      <w:r w:rsidR="007D4A1F">
        <w:rPr>
          <w:rFonts w:ascii="Arial" w:hAnsi="Arial" w:cs="Arial"/>
          <w:sz w:val="22"/>
          <w:szCs w:val="22"/>
        </w:rPr>
        <w:t xml:space="preserve"> </w:t>
      </w:r>
      <w:hyperlink r:id="rId30" w:history="1">
        <w:r w:rsidR="007D4A1F" w:rsidRPr="006D0899">
          <w:rPr>
            <w:rStyle w:val="Hyperlink"/>
            <w:rFonts w:ascii="Arial" w:hAnsi="Arial" w:cs="Arial"/>
            <w:sz w:val="22"/>
            <w:szCs w:val="22"/>
          </w:rPr>
          <w:t>https://www.nhs.uk/conditions/dementia/symptoms-and-diagnosis/</w:t>
        </w:r>
      </w:hyperlink>
      <w:r w:rsidR="00310FFC" w:rsidRPr="00310FFC">
        <w:rPr>
          <w:rFonts w:ascii="Arial" w:hAnsi="Arial" w:cs="Arial"/>
          <w:sz w:val="22"/>
          <w:szCs w:val="22"/>
        </w:rPr>
        <w:t>.</w:t>
      </w:r>
      <w:r w:rsidR="00310FFC">
        <w:rPr>
          <w:rFonts w:ascii="Arial" w:hAnsi="Arial" w:cs="Arial"/>
          <w:sz w:val="22"/>
          <w:szCs w:val="22"/>
        </w:rPr>
        <w:t xml:space="preserve"> </w:t>
      </w:r>
      <w:r>
        <w:rPr>
          <w:rFonts w:ascii="Arial" w:hAnsi="Arial" w:cs="Arial"/>
          <w:sz w:val="22"/>
          <w:szCs w:val="22"/>
        </w:rPr>
        <w:t xml:space="preserve">(Accessed: </w:t>
      </w:r>
      <w:r w:rsidR="00310FFC">
        <w:rPr>
          <w:rFonts w:ascii="Arial" w:hAnsi="Arial" w:cs="Arial"/>
          <w:sz w:val="22"/>
          <w:szCs w:val="22"/>
        </w:rPr>
        <w:t>1</w:t>
      </w:r>
      <w:r w:rsidR="00A64873">
        <w:rPr>
          <w:rFonts w:ascii="Arial" w:hAnsi="Arial" w:cs="Arial"/>
          <w:sz w:val="22"/>
          <w:szCs w:val="22"/>
        </w:rPr>
        <w:t>9</w:t>
      </w:r>
      <w:r>
        <w:rPr>
          <w:rFonts w:ascii="Arial" w:hAnsi="Arial" w:cs="Arial"/>
          <w:sz w:val="22"/>
          <w:szCs w:val="22"/>
        </w:rPr>
        <w:t xml:space="preserve"> March 2026).</w:t>
      </w:r>
    </w:p>
    <w:p w14:paraId="1E835DE4" w14:textId="2D2D52E7" w:rsidR="00C321B8" w:rsidRDefault="00AB1975">
      <w:pPr>
        <w:rPr>
          <w:rFonts w:ascii="Arial" w:hAnsi="Arial" w:cs="Arial"/>
          <w:sz w:val="22"/>
          <w:szCs w:val="22"/>
        </w:rPr>
      </w:pPr>
      <w:r>
        <w:rPr>
          <w:rFonts w:ascii="Arial" w:hAnsi="Arial" w:cs="Arial"/>
          <w:sz w:val="22"/>
          <w:szCs w:val="22"/>
        </w:rPr>
        <w:t xml:space="preserve">NHS (2024) </w:t>
      </w:r>
      <w:r w:rsidRPr="00D5468C">
        <w:rPr>
          <w:rFonts w:ascii="Arial" w:hAnsi="Arial" w:cs="Arial"/>
          <w:i/>
          <w:iCs/>
          <w:sz w:val="22"/>
          <w:szCs w:val="22"/>
        </w:rPr>
        <w:t>Symptoms of dementia</w:t>
      </w:r>
      <w:r>
        <w:rPr>
          <w:rFonts w:ascii="Arial" w:hAnsi="Arial" w:cs="Arial"/>
          <w:sz w:val="22"/>
          <w:szCs w:val="22"/>
        </w:rPr>
        <w:t>. Available at</w:t>
      </w:r>
      <w:r w:rsidR="002F0037">
        <w:rPr>
          <w:rFonts w:ascii="Arial" w:hAnsi="Arial" w:cs="Arial"/>
          <w:sz w:val="22"/>
          <w:szCs w:val="22"/>
        </w:rPr>
        <w:t>:</w:t>
      </w:r>
      <w:r w:rsidR="00D5468C">
        <w:rPr>
          <w:rFonts w:ascii="Arial" w:hAnsi="Arial" w:cs="Arial"/>
          <w:sz w:val="22"/>
          <w:szCs w:val="22"/>
        </w:rPr>
        <w:t xml:space="preserve"> </w:t>
      </w:r>
      <w:hyperlink r:id="rId31" w:history="1">
        <w:r w:rsidR="00D5468C" w:rsidRPr="000208A5">
          <w:rPr>
            <w:rStyle w:val="Hyperlink"/>
            <w:rFonts w:ascii="Arial" w:hAnsi="Arial" w:cs="Arial"/>
            <w:sz w:val="22"/>
            <w:szCs w:val="22"/>
          </w:rPr>
          <w:t>https://www.nhs.uk/conditions/dementia/symptoms-and-diagnosis/symptoms/</w:t>
        </w:r>
      </w:hyperlink>
      <w:r w:rsidR="00D5468C">
        <w:rPr>
          <w:rFonts w:ascii="Arial" w:hAnsi="Arial" w:cs="Arial"/>
          <w:sz w:val="22"/>
          <w:szCs w:val="22"/>
        </w:rPr>
        <w:t xml:space="preserve"> (Accessed: 4 March 202</w:t>
      </w:r>
      <w:r w:rsidR="00A06F2F">
        <w:rPr>
          <w:rFonts w:ascii="Arial" w:hAnsi="Arial" w:cs="Arial"/>
          <w:sz w:val="22"/>
          <w:szCs w:val="22"/>
        </w:rPr>
        <w:t>6</w:t>
      </w:r>
      <w:r w:rsidR="00D5468C">
        <w:rPr>
          <w:rFonts w:ascii="Arial" w:hAnsi="Arial" w:cs="Arial"/>
          <w:sz w:val="22"/>
          <w:szCs w:val="22"/>
        </w:rPr>
        <w:t>)</w:t>
      </w:r>
      <w:r w:rsidR="000E1193">
        <w:rPr>
          <w:rFonts w:ascii="Arial" w:hAnsi="Arial" w:cs="Arial"/>
          <w:sz w:val="22"/>
          <w:szCs w:val="22"/>
        </w:rPr>
        <w:t>.</w:t>
      </w:r>
    </w:p>
    <w:p w14:paraId="53A311B2" w14:textId="6664340A" w:rsidR="002F0037" w:rsidRPr="002F0037" w:rsidRDefault="002F0037">
      <w:pPr>
        <w:rPr>
          <w:rFonts w:ascii="Arial" w:hAnsi="Arial" w:cs="Arial"/>
          <w:i/>
          <w:iCs/>
          <w:sz w:val="22"/>
          <w:szCs w:val="22"/>
        </w:rPr>
      </w:pPr>
      <w:r>
        <w:rPr>
          <w:rFonts w:ascii="Arial" w:hAnsi="Arial" w:cs="Arial"/>
          <w:sz w:val="22"/>
          <w:szCs w:val="22"/>
        </w:rPr>
        <w:t xml:space="preserve">World Health Organization (2025) </w:t>
      </w:r>
      <w:r w:rsidRPr="002F0037">
        <w:rPr>
          <w:rFonts w:ascii="Arial" w:hAnsi="Arial" w:cs="Arial"/>
          <w:i/>
          <w:iCs/>
          <w:sz w:val="22"/>
          <w:szCs w:val="22"/>
        </w:rPr>
        <w:t>Dementia Fact Sheet.</w:t>
      </w:r>
      <w:r>
        <w:rPr>
          <w:rFonts w:ascii="Arial" w:hAnsi="Arial" w:cs="Arial"/>
          <w:i/>
          <w:iCs/>
          <w:sz w:val="22"/>
          <w:szCs w:val="22"/>
        </w:rPr>
        <w:t xml:space="preserve"> </w:t>
      </w:r>
      <w:r w:rsidRPr="002F0037">
        <w:rPr>
          <w:rFonts w:ascii="Arial" w:hAnsi="Arial" w:cs="Arial"/>
          <w:sz w:val="22"/>
          <w:szCs w:val="22"/>
        </w:rPr>
        <w:t>Available at:</w:t>
      </w:r>
      <w:r>
        <w:rPr>
          <w:rFonts w:ascii="Arial" w:hAnsi="Arial" w:cs="Arial"/>
          <w:sz w:val="22"/>
          <w:szCs w:val="22"/>
        </w:rPr>
        <w:t xml:space="preserve"> </w:t>
      </w:r>
      <w:hyperlink r:id="rId32" w:history="1">
        <w:r w:rsidRPr="000208A5">
          <w:rPr>
            <w:rStyle w:val="Hyperlink"/>
            <w:rFonts w:ascii="Arial" w:hAnsi="Arial" w:cs="Arial"/>
            <w:sz w:val="22"/>
            <w:szCs w:val="22"/>
          </w:rPr>
          <w:t>https://www.who.int/news-room/fact-sheets/detail/dementia</w:t>
        </w:r>
      </w:hyperlink>
      <w:r>
        <w:rPr>
          <w:rFonts w:ascii="Arial" w:hAnsi="Arial" w:cs="Arial"/>
          <w:sz w:val="22"/>
          <w:szCs w:val="22"/>
        </w:rPr>
        <w:t xml:space="preserve"> (Accessed: </w:t>
      </w:r>
      <w:r w:rsidR="00DB70A7">
        <w:rPr>
          <w:rFonts w:ascii="Arial" w:hAnsi="Arial" w:cs="Arial"/>
          <w:sz w:val="22"/>
          <w:szCs w:val="22"/>
        </w:rPr>
        <w:t>1</w:t>
      </w:r>
      <w:r w:rsidR="000E1193">
        <w:rPr>
          <w:rFonts w:ascii="Arial" w:hAnsi="Arial" w:cs="Arial"/>
          <w:sz w:val="22"/>
          <w:szCs w:val="22"/>
        </w:rPr>
        <w:t>9</w:t>
      </w:r>
      <w:r>
        <w:rPr>
          <w:rFonts w:ascii="Arial" w:hAnsi="Arial" w:cs="Arial"/>
          <w:sz w:val="22"/>
          <w:szCs w:val="22"/>
        </w:rPr>
        <w:t xml:space="preserve"> Marc</w:t>
      </w:r>
      <w:r w:rsidR="00D5468C">
        <w:rPr>
          <w:rFonts w:ascii="Arial" w:hAnsi="Arial" w:cs="Arial"/>
          <w:sz w:val="22"/>
          <w:szCs w:val="22"/>
        </w:rPr>
        <w:t>h 2026)</w:t>
      </w:r>
      <w:r w:rsidR="000E1193">
        <w:rPr>
          <w:rFonts w:ascii="Arial" w:hAnsi="Arial" w:cs="Arial"/>
          <w:sz w:val="22"/>
          <w:szCs w:val="22"/>
        </w:rPr>
        <w:t>.</w:t>
      </w:r>
    </w:p>
    <w:sectPr w:rsidR="002F0037" w:rsidRPr="002F0037">
      <w:footerReference w:type="default" r:id="rId33"/>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889CC" w14:textId="77777777" w:rsidR="00DC311D" w:rsidRDefault="00DC311D">
      <w:pPr>
        <w:spacing w:after="0" w:line="240" w:lineRule="auto"/>
      </w:pPr>
      <w:r>
        <w:separator/>
      </w:r>
    </w:p>
  </w:endnote>
  <w:endnote w:type="continuationSeparator" w:id="0">
    <w:p w14:paraId="1B909216" w14:textId="77777777" w:rsidR="00DC311D" w:rsidRDefault="00DC3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DB8E5" w14:textId="77777777" w:rsidR="00161929" w:rsidRDefault="00DC311D">
    <w:pPr>
      <w:pStyle w:val="Footer"/>
      <w:jc w:val="center"/>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569DB8E6" w14:textId="77777777" w:rsidR="00161929" w:rsidRDefault="00161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603756" w14:textId="77777777" w:rsidR="00DC311D" w:rsidRDefault="00DC311D">
      <w:pPr>
        <w:spacing w:after="0" w:line="240" w:lineRule="auto"/>
      </w:pPr>
      <w:r>
        <w:rPr>
          <w:color w:val="000000"/>
        </w:rPr>
        <w:separator/>
      </w:r>
    </w:p>
  </w:footnote>
  <w:footnote w:type="continuationSeparator" w:id="0">
    <w:p w14:paraId="16614682" w14:textId="77777777" w:rsidR="00DC311D" w:rsidRDefault="00DC3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687"/>
    <w:rsid w:val="00005ED9"/>
    <w:rsid w:val="00012C59"/>
    <w:rsid w:val="000213A0"/>
    <w:rsid w:val="0002273C"/>
    <w:rsid w:val="000229AB"/>
    <w:rsid w:val="0002400F"/>
    <w:rsid w:val="000306D2"/>
    <w:rsid w:val="00032B08"/>
    <w:rsid w:val="00037F8B"/>
    <w:rsid w:val="00043CCD"/>
    <w:rsid w:val="000502F3"/>
    <w:rsid w:val="00056097"/>
    <w:rsid w:val="000624B7"/>
    <w:rsid w:val="00064400"/>
    <w:rsid w:val="00071820"/>
    <w:rsid w:val="00075AFF"/>
    <w:rsid w:val="00080587"/>
    <w:rsid w:val="00084D53"/>
    <w:rsid w:val="000928D4"/>
    <w:rsid w:val="000B1D0D"/>
    <w:rsid w:val="000B705D"/>
    <w:rsid w:val="000D669F"/>
    <w:rsid w:val="000E0365"/>
    <w:rsid w:val="000E0758"/>
    <w:rsid w:val="000E0D95"/>
    <w:rsid w:val="000E1193"/>
    <w:rsid w:val="000E1C1D"/>
    <w:rsid w:val="000E48FF"/>
    <w:rsid w:val="000E4953"/>
    <w:rsid w:val="00106DA5"/>
    <w:rsid w:val="00107853"/>
    <w:rsid w:val="00107B1A"/>
    <w:rsid w:val="00116618"/>
    <w:rsid w:val="001177C7"/>
    <w:rsid w:val="001205F0"/>
    <w:rsid w:val="00133214"/>
    <w:rsid w:val="0013530C"/>
    <w:rsid w:val="00141617"/>
    <w:rsid w:val="0014435E"/>
    <w:rsid w:val="00151918"/>
    <w:rsid w:val="00153030"/>
    <w:rsid w:val="001556BC"/>
    <w:rsid w:val="001575D9"/>
    <w:rsid w:val="00161929"/>
    <w:rsid w:val="00164149"/>
    <w:rsid w:val="00164E80"/>
    <w:rsid w:val="00170565"/>
    <w:rsid w:val="00171C73"/>
    <w:rsid w:val="0017459B"/>
    <w:rsid w:val="00183744"/>
    <w:rsid w:val="00190259"/>
    <w:rsid w:val="001909B3"/>
    <w:rsid w:val="001915B5"/>
    <w:rsid w:val="0019304D"/>
    <w:rsid w:val="00193CBA"/>
    <w:rsid w:val="001964C7"/>
    <w:rsid w:val="001A2293"/>
    <w:rsid w:val="001A71D0"/>
    <w:rsid w:val="001C0C17"/>
    <w:rsid w:val="001D6655"/>
    <w:rsid w:val="001D7258"/>
    <w:rsid w:val="001E0564"/>
    <w:rsid w:val="001E499B"/>
    <w:rsid w:val="001F1020"/>
    <w:rsid w:val="001F2E5A"/>
    <w:rsid w:val="001F642A"/>
    <w:rsid w:val="001F7E60"/>
    <w:rsid w:val="002024BD"/>
    <w:rsid w:val="00206227"/>
    <w:rsid w:val="002208A8"/>
    <w:rsid w:val="002362E0"/>
    <w:rsid w:val="00241279"/>
    <w:rsid w:val="00253049"/>
    <w:rsid w:val="00257961"/>
    <w:rsid w:val="00260806"/>
    <w:rsid w:val="00264172"/>
    <w:rsid w:val="0026599B"/>
    <w:rsid w:val="0027007A"/>
    <w:rsid w:val="002762D1"/>
    <w:rsid w:val="00286826"/>
    <w:rsid w:val="002A0361"/>
    <w:rsid w:val="002A61CF"/>
    <w:rsid w:val="002B42C3"/>
    <w:rsid w:val="002B5643"/>
    <w:rsid w:val="002C1AF6"/>
    <w:rsid w:val="002C76E5"/>
    <w:rsid w:val="002D755A"/>
    <w:rsid w:val="002D7D4B"/>
    <w:rsid w:val="002E639A"/>
    <w:rsid w:val="002F0037"/>
    <w:rsid w:val="002F7555"/>
    <w:rsid w:val="00305054"/>
    <w:rsid w:val="00306281"/>
    <w:rsid w:val="00310FFC"/>
    <w:rsid w:val="003115EB"/>
    <w:rsid w:val="00321600"/>
    <w:rsid w:val="00333130"/>
    <w:rsid w:val="00333305"/>
    <w:rsid w:val="00362538"/>
    <w:rsid w:val="0037052B"/>
    <w:rsid w:val="00380A6F"/>
    <w:rsid w:val="003979ED"/>
    <w:rsid w:val="003A22A5"/>
    <w:rsid w:val="003A6CCE"/>
    <w:rsid w:val="003B30DE"/>
    <w:rsid w:val="003B3973"/>
    <w:rsid w:val="003B7132"/>
    <w:rsid w:val="003C3C9D"/>
    <w:rsid w:val="003C5932"/>
    <w:rsid w:val="003C6481"/>
    <w:rsid w:val="003D2CE1"/>
    <w:rsid w:val="003D6199"/>
    <w:rsid w:val="003E0B17"/>
    <w:rsid w:val="003E14A9"/>
    <w:rsid w:val="0040679D"/>
    <w:rsid w:val="004104C5"/>
    <w:rsid w:val="004106E9"/>
    <w:rsid w:val="004200AC"/>
    <w:rsid w:val="004218EC"/>
    <w:rsid w:val="00425E90"/>
    <w:rsid w:val="00442B2A"/>
    <w:rsid w:val="00444BC1"/>
    <w:rsid w:val="00445376"/>
    <w:rsid w:val="00447356"/>
    <w:rsid w:val="00460199"/>
    <w:rsid w:val="004624CA"/>
    <w:rsid w:val="004765F6"/>
    <w:rsid w:val="004810E1"/>
    <w:rsid w:val="00486954"/>
    <w:rsid w:val="0048756F"/>
    <w:rsid w:val="0049029F"/>
    <w:rsid w:val="0049079A"/>
    <w:rsid w:val="00491CEC"/>
    <w:rsid w:val="00492766"/>
    <w:rsid w:val="0049524B"/>
    <w:rsid w:val="004A4CDB"/>
    <w:rsid w:val="004A7E05"/>
    <w:rsid w:val="004B25D2"/>
    <w:rsid w:val="004C47BB"/>
    <w:rsid w:val="004C7A51"/>
    <w:rsid w:val="004D0280"/>
    <w:rsid w:val="004D62F7"/>
    <w:rsid w:val="004E1B37"/>
    <w:rsid w:val="004E51E7"/>
    <w:rsid w:val="004F75F2"/>
    <w:rsid w:val="00514A11"/>
    <w:rsid w:val="00514BA1"/>
    <w:rsid w:val="00517F60"/>
    <w:rsid w:val="0052557F"/>
    <w:rsid w:val="0053380E"/>
    <w:rsid w:val="00533D93"/>
    <w:rsid w:val="00543D23"/>
    <w:rsid w:val="005443F5"/>
    <w:rsid w:val="005523B0"/>
    <w:rsid w:val="005525DE"/>
    <w:rsid w:val="005535F4"/>
    <w:rsid w:val="005543C8"/>
    <w:rsid w:val="00556970"/>
    <w:rsid w:val="00561848"/>
    <w:rsid w:val="005628D7"/>
    <w:rsid w:val="005634E4"/>
    <w:rsid w:val="00574149"/>
    <w:rsid w:val="005811D4"/>
    <w:rsid w:val="00584FCF"/>
    <w:rsid w:val="00591237"/>
    <w:rsid w:val="00591F98"/>
    <w:rsid w:val="00594FE2"/>
    <w:rsid w:val="00595E47"/>
    <w:rsid w:val="005A2B00"/>
    <w:rsid w:val="005A4D3C"/>
    <w:rsid w:val="005B0553"/>
    <w:rsid w:val="005B3983"/>
    <w:rsid w:val="005B55A7"/>
    <w:rsid w:val="005C3E3E"/>
    <w:rsid w:val="005C4982"/>
    <w:rsid w:val="005D40C2"/>
    <w:rsid w:val="005D536B"/>
    <w:rsid w:val="00602CA4"/>
    <w:rsid w:val="0060441A"/>
    <w:rsid w:val="00605976"/>
    <w:rsid w:val="00611EA1"/>
    <w:rsid w:val="006139B9"/>
    <w:rsid w:val="00614273"/>
    <w:rsid w:val="00617FA6"/>
    <w:rsid w:val="006234D9"/>
    <w:rsid w:val="00623C4B"/>
    <w:rsid w:val="00624055"/>
    <w:rsid w:val="0062549E"/>
    <w:rsid w:val="0062591C"/>
    <w:rsid w:val="00631F75"/>
    <w:rsid w:val="00643B12"/>
    <w:rsid w:val="00650AF5"/>
    <w:rsid w:val="00660AC9"/>
    <w:rsid w:val="0066438B"/>
    <w:rsid w:val="00666E0D"/>
    <w:rsid w:val="00684BE1"/>
    <w:rsid w:val="006947FA"/>
    <w:rsid w:val="006A2D23"/>
    <w:rsid w:val="006A5D5D"/>
    <w:rsid w:val="006B0132"/>
    <w:rsid w:val="006D0F1A"/>
    <w:rsid w:val="006D62E1"/>
    <w:rsid w:val="006D6344"/>
    <w:rsid w:val="006D70C4"/>
    <w:rsid w:val="006E09D6"/>
    <w:rsid w:val="006E311A"/>
    <w:rsid w:val="006E57F3"/>
    <w:rsid w:val="006E63A9"/>
    <w:rsid w:val="006E67D6"/>
    <w:rsid w:val="007003F9"/>
    <w:rsid w:val="007005EB"/>
    <w:rsid w:val="00702BA2"/>
    <w:rsid w:val="00705029"/>
    <w:rsid w:val="00707B59"/>
    <w:rsid w:val="00715BCF"/>
    <w:rsid w:val="0074281F"/>
    <w:rsid w:val="00744D45"/>
    <w:rsid w:val="00745385"/>
    <w:rsid w:val="00746A47"/>
    <w:rsid w:val="00746EC3"/>
    <w:rsid w:val="007667CA"/>
    <w:rsid w:val="00767C41"/>
    <w:rsid w:val="00776FBE"/>
    <w:rsid w:val="0078063F"/>
    <w:rsid w:val="007833B9"/>
    <w:rsid w:val="0078686D"/>
    <w:rsid w:val="007869F3"/>
    <w:rsid w:val="007A6A42"/>
    <w:rsid w:val="007B4D06"/>
    <w:rsid w:val="007C0FE8"/>
    <w:rsid w:val="007C32F9"/>
    <w:rsid w:val="007D3350"/>
    <w:rsid w:val="007D4A1F"/>
    <w:rsid w:val="007D5561"/>
    <w:rsid w:val="007E3137"/>
    <w:rsid w:val="007F13CE"/>
    <w:rsid w:val="007F496B"/>
    <w:rsid w:val="00802679"/>
    <w:rsid w:val="008056F1"/>
    <w:rsid w:val="008124C3"/>
    <w:rsid w:val="008134A0"/>
    <w:rsid w:val="0081784F"/>
    <w:rsid w:val="00817C2D"/>
    <w:rsid w:val="00820A8C"/>
    <w:rsid w:val="00830C25"/>
    <w:rsid w:val="00831024"/>
    <w:rsid w:val="00832DD6"/>
    <w:rsid w:val="0083509D"/>
    <w:rsid w:val="00846E67"/>
    <w:rsid w:val="00847373"/>
    <w:rsid w:val="00853C42"/>
    <w:rsid w:val="00860624"/>
    <w:rsid w:val="00863927"/>
    <w:rsid w:val="00872841"/>
    <w:rsid w:val="00883770"/>
    <w:rsid w:val="008845A3"/>
    <w:rsid w:val="008A075C"/>
    <w:rsid w:val="008B4418"/>
    <w:rsid w:val="008C348B"/>
    <w:rsid w:val="008F596C"/>
    <w:rsid w:val="008F746E"/>
    <w:rsid w:val="00907781"/>
    <w:rsid w:val="009114D4"/>
    <w:rsid w:val="009253E7"/>
    <w:rsid w:val="00931F5B"/>
    <w:rsid w:val="00940CDC"/>
    <w:rsid w:val="009438D3"/>
    <w:rsid w:val="009564CA"/>
    <w:rsid w:val="00965AE5"/>
    <w:rsid w:val="00970D32"/>
    <w:rsid w:val="00982B0F"/>
    <w:rsid w:val="00984C16"/>
    <w:rsid w:val="00990812"/>
    <w:rsid w:val="00990BD4"/>
    <w:rsid w:val="009B2FFC"/>
    <w:rsid w:val="009B4034"/>
    <w:rsid w:val="009B6857"/>
    <w:rsid w:val="009B690B"/>
    <w:rsid w:val="009C20A9"/>
    <w:rsid w:val="009C4FA1"/>
    <w:rsid w:val="009E455D"/>
    <w:rsid w:val="009E7D10"/>
    <w:rsid w:val="009F0989"/>
    <w:rsid w:val="009F62A4"/>
    <w:rsid w:val="00A020F9"/>
    <w:rsid w:val="00A0295C"/>
    <w:rsid w:val="00A06105"/>
    <w:rsid w:val="00A06F2F"/>
    <w:rsid w:val="00A14932"/>
    <w:rsid w:val="00A162FB"/>
    <w:rsid w:val="00A16A84"/>
    <w:rsid w:val="00A228EA"/>
    <w:rsid w:val="00A258AE"/>
    <w:rsid w:val="00A30B97"/>
    <w:rsid w:val="00A34592"/>
    <w:rsid w:val="00A36401"/>
    <w:rsid w:val="00A375BB"/>
    <w:rsid w:val="00A406A9"/>
    <w:rsid w:val="00A438CB"/>
    <w:rsid w:val="00A50B5D"/>
    <w:rsid w:val="00A54D5E"/>
    <w:rsid w:val="00A57781"/>
    <w:rsid w:val="00A57DBD"/>
    <w:rsid w:val="00A64873"/>
    <w:rsid w:val="00A64EAB"/>
    <w:rsid w:val="00A67F56"/>
    <w:rsid w:val="00A71D47"/>
    <w:rsid w:val="00A72741"/>
    <w:rsid w:val="00A737B7"/>
    <w:rsid w:val="00A77A09"/>
    <w:rsid w:val="00A8227B"/>
    <w:rsid w:val="00A84CBE"/>
    <w:rsid w:val="00A870EE"/>
    <w:rsid w:val="00A96072"/>
    <w:rsid w:val="00AA0962"/>
    <w:rsid w:val="00AA2ACF"/>
    <w:rsid w:val="00AA3B0A"/>
    <w:rsid w:val="00AA4ABD"/>
    <w:rsid w:val="00AA7D93"/>
    <w:rsid w:val="00AB1975"/>
    <w:rsid w:val="00AB4EAA"/>
    <w:rsid w:val="00AC1C7C"/>
    <w:rsid w:val="00AD454B"/>
    <w:rsid w:val="00AD54DB"/>
    <w:rsid w:val="00AD553B"/>
    <w:rsid w:val="00AE1538"/>
    <w:rsid w:val="00B06627"/>
    <w:rsid w:val="00B14BBA"/>
    <w:rsid w:val="00B20085"/>
    <w:rsid w:val="00B20F9D"/>
    <w:rsid w:val="00B23482"/>
    <w:rsid w:val="00B33FC1"/>
    <w:rsid w:val="00B36042"/>
    <w:rsid w:val="00B36FFF"/>
    <w:rsid w:val="00B459EB"/>
    <w:rsid w:val="00B53843"/>
    <w:rsid w:val="00B54CAE"/>
    <w:rsid w:val="00B70514"/>
    <w:rsid w:val="00B765A0"/>
    <w:rsid w:val="00B811B5"/>
    <w:rsid w:val="00B91A06"/>
    <w:rsid w:val="00B93463"/>
    <w:rsid w:val="00B97034"/>
    <w:rsid w:val="00BA4538"/>
    <w:rsid w:val="00BA4AA1"/>
    <w:rsid w:val="00BB26CA"/>
    <w:rsid w:val="00BB4197"/>
    <w:rsid w:val="00BB4877"/>
    <w:rsid w:val="00BB6A62"/>
    <w:rsid w:val="00BC5AC6"/>
    <w:rsid w:val="00BD4426"/>
    <w:rsid w:val="00BE1519"/>
    <w:rsid w:val="00BE2D6E"/>
    <w:rsid w:val="00BE3EE6"/>
    <w:rsid w:val="00BE480F"/>
    <w:rsid w:val="00BF2D8F"/>
    <w:rsid w:val="00BF4ECF"/>
    <w:rsid w:val="00C032DE"/>
    <w:rsid w:val="00C03739"/>
    <w:rsid w:val="00C03C1E"/>
    <w:rsid w:val="00C07DBE"/>
    <w:rsid w:val="00C112DC"/>
    <w:rsid w:val="00C1312E"/>
    <w:rsid w:val="00C15CBE"/>
    <w:rsid w:val="00C24364"/>
    <w:rsid w:val="00C321B8"/>
    <w:rsid w:val="00C32DA5"/>
    <w:rsid w:val="00C33B97"/>
    <w:rsid w:val="00C5065F"/>
    <w:rsid w:val="00C50E22"/>
    <w:rsid w:val="00C51817"/>
    <w:rsid w:val="00C573EB"/>
    <w:rsid w:val="00C63FF6"/>
    <w:rsid w:val="00C73324"/>
    <w:rsid w:val="00C81AE5"/>
    <w:rsid w:val="00C8283C"/>
    <w:rsid w:val="00C8639C"/>
    <w:rsid w:val="00C879D6"/>
    <w:rsid w:val="00C87B3B"/>
    <w:rsid w:val="00C87D63"/>
    <w:rsid w:val="00C930FF"/>
    <w:rsid w:val="00CA1898"/>
    <w:rsid w:val="00CA2D6F"/>
    <w:rsid w:val="00CB761E"/>
    <w:rsid w:val="00CB7F10"/>
    <w:rsid w:val="00CC272E"/>
    <w:rsid w:val="00CC73F4"/>
    <w:rsid w:val="00CD4B26"/>
    <w:rsid w:val="00CE19F3"/>
    <w:rsid w:val="00CE33C9"/>
    <w:rsid w:val="00CE4622"/>
    <w:rsid w:val="00CF1B2D"/>
    <w:rsid w:val="00D01B63"/>
    <w:rsid w:val="00D05E26"/>
    <w:rsid w:val="00D06BF2"/>
    <w:rsid w:val="00D1668E"/>
    <w:rsid w:val="00D2680D"/>
    <w:rsid w:val="00D4608C"/>
    <w:rsid w:val="00D5468C"/>
    <w:rsid w:val="00D609F0"/>
    <w:rsid w:val="00D61B18"/>
    <w:rsid w:val="00D63D21"/>
    <w:rsid w:val="00D642F1"/>
    <w:rsid w:val="00D727D6"/>
    <w:rsid w:val="00D743D2"/>
    <w:rsid w:val="00D852AD"/>
    <w:rsid w:val="00D90DD3"/>
    <w:rsid w:val="00D9766D"/>
    <w:rsid w:val="00DA1A6E"/>
    <w:rsid w:val="00DA3CC2"/>
    <w:rsid w:val="00DB70A7"/>
    <w:rsid w:val="00DC0F3D"/>
    <w:rsid w:val="00DC311D"/>
    <w:rsid w:val="00DC33E7"/>
    <w:rsid w:val="00DF14C4"/>
    <w:rsid w:val="00DF1C79"/>
    <w:rsid w:val="00DF5C09"/>
    <w:rsid w:val="00E04B97"/>
    <w:rsid w:val="00E11755"/>
    <w:rsid w:val="00E236D3"/>
    <w:rsid w:val="00E2533C"/>
    <w:rsid w:val="00E276C8"/>
    <w:rsid w:val="00E50937"/>
    <w:rsid w:val="00E55A3F"/>
    <w:rsid w:val="00E60D6D"/>
    <w:rsid w:val="00E61CBE"/>
    <w:rsid w:val="00E63AF2"/>
    <w:rsid w:val="00E73C1C"/>
    <w:rsid w:val="00E774C9"/>
    <w:rsid w:val="00E800A6"/>
    <w:rsid w:val="00E97F85"/>
    <w:rsid w:val="00EA5FA7"/>
    <w:rsid w:val="00EC3E1F"/>
    <w:rsid w:val="00EC3F93"/>
    <w:rsid w:val="00ED1A85"/>
    <w:rsid w:val="00ED70E8"/>
    <w:rsid w:val="00EE0AED"/>
    <w:rsid w:val="00EE4B8D"/>
    <w:rsid w:val="00EE6E47"/>
    <w:rsid w:val="00EF09B0"/>
    <w:rsid w:val="00F02DDF"/>
    <w:rsid w:val="00F031AF"/>
    <w:rsid w:val="00F11E94"/>
    <w:rsid w:val="00F1488E"/>
    <w:rsid w:val="00F21DC8"/>
    <w:rsid w:val="00F24FD9"/>
    <w:rsid w:val="00F250D5"/>
    <w:rsid w:val="00F37179"/>
    <w:rsid w:val="00F41EC5"/>
    <w:rsid w:val="00F45D14"/>
    <w:rsid w:val="00F50348"/>
    <w:rsid w:val="00F50CF3"/>
    <w:rsid w:val="00F51C94"/>
    <w:rsid w:val="00F528E0"/>
    <w:rsid w:val="00F57C65"/>
    <w:rsid w:val="00F60F48"/>
    <w:rsid w:val="00F655A7"/>
    <w:rsid w:val="00F7052E"/>
    <w:rsid w:val="00F730AD"/>
    <w:rsid w:val="00F90687"/>
    <w:rsid w:val="00F91037"/>
    <w:rsid w:val="00FA415A"/>
    <w:rsid w:val="00FB0F18"/>
    <w:rsid w:val="00FB59B3"/>
    <w:rsid w:val="00FC6C6C"/>
    <w:rsid w:val="00FD4532"/>
    <w:rsid w:val="00FD49C4"/>
    <w:rsid w:val="00FD7E2B"/>
    <w:rsid w:val="00FE14D7"/>
    <w:rsid w:val="00FE5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DB8DB"/>
  <w15:docId w15:val="{0B5FA52E-87BA-4627-91AA-40D8D4DE0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paragraph" w:styleId="TOCHeading">
    <w:name w:val="TOC Heading"/>
    <w:basedOn w:val="Heading1"/>
    <w:next w:val="Normal"/>
    <w:uiPriority w:val="39"/>
    <w:unhideWhenUsed/>
    <w:qFormat/>
    <w:rsid w:val="000306D2"/>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0306D2"/>
    <w:pPr>
      <w:spacing w:after="100"/>
    </w:pPr>
  </w:style>
  <w:style w:type="paragraph" w:styleId="TOC2">
    <w:name w:val="toc 2"/>
    <w:basedOn w:val="Normal"/>
    <w:next w:val="Normal"/>
    <w:autoRedefine/>
    <w:uiPriority w:val="39"/>
    <w:unhideWhenUsed/>
    <w:rsid w:val="000306D2"/>
    <w:pPr>
      <w:spacing w:after="100"/>
      <w:ind w:left="240"/>
    </w:pPr>
  </w:style>
  <w:style w:type="paragraph" w:styleId="TOC3">
    <w:name w:val="toc 3"/>
    <w:basedOn w:val="Normal"/>
    <w:next w:val="Normal"/>
    <w:autoRedefine/>
    <w:uiPriority w:val="39"/>
    <w:unhideWhenUsed/>
    <w:rsid w:val="000306D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alzheimersresearchuk.org/news/all-you-need-to-know-about-brain-scans-and-dementia/" TargetMode="External"/><Relationship Id="rId26" Type="http://schemas.openxmlformats.org/officeDocument/2006/relationships/hyperlink" Target="https://leezascareconnection.org/resources/what-is-dementia" TargetMode="External"/><Relationship Id="rId3" Type="http://schemas.openxmlformats.org/officeDocument/2006/relationships/customXml" Target="../customXml/item3.xml"/><Relationship Id="rId21" Type="http://schemas.openxmlformats.org/officeDocument/2006/relationships/hyperlink" Target="https://www.alzheimers.org.uk/about-dementia/types-dementia/what-is-dementia"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alzheimers.gov/life-with-dementia/can-i-prevent-dementia" TargetMode="External"/><Relationship Id="rId25" Type="http://schemas.openxmlformats.org/officeDocument/2006/relationships/hyperlink" Target="https://www.gov.uk/government/statistics/dementia-profile-march-2025-update/dementia-profile-prevalence-and-supporting-well-topics-statistical-commentary-march-2025"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ltoida.com/blog/exploring-what-assessment-tools-are-used-for-dementia-monitoring-following-diagnosis/" TargetMode="External"/><Relationship Id="rId20" Type="http://schemas.openxmlformats.org/officeDocument/2006/relationships/hyperlink" Target="https://www.alzheimers.org.uk/blog/how-many-people-have-dementia-uk" TargetMode="External"/><Relationship Id="rId29" Type="http://schemas.openxmlformats.org/officeDocument/2006/relationships/hyperlink" Target="https://www.england.nhs.uk/2014/11/skills-to-recognise-dementi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dementiauk.org/" TargetMode="External"/><Relationship Id="rId32" Type="http://schemas.openxmlformats.org/officeDocument/2006/relationships/hyperlink" Target="https://www.who.int/news-room/fact-sheets/detail/dementia" TargetMode="External"/><Relationship Id="rId5" Type="http://schemas.openxmlformats.org/officeDocument/2006/relationships/styles" Target="styles.xml"/><Relationship Id="rId15" Type="http://schemas.openxmlformats.org/officeDocument/2006/relationships/hyperlink" Target="https://www.ageuk.org.uk/services/in-your-area/dementia-support/" TargetMode="External"/><Relationship Id="rId23" Type="http://schemas.openxmlformats.org/officeDocument/2006/relationships/hyperlink" Target="https://dementiastatistics.org/about-dementia/impact/" TargetMode="External"/><Relationship Id="rId28" Type="http://schemas.openxmlformats.org/officeDocument/2006/relationships/hyperlink" Target="https://www.nice.org.uk/guidance/ta217/chapter/1-Recommendations" TargetMode="External"/><Relationship Id="rId10" Type="http://schemas.openxmlformats.org/officeDocument/2006/relationships/image" Target="media/image1.png"/><Relationship Id="rId19" Type="http://schemas.openxmlformats.org/officeDocument/2006/relationships/hyperlink" Target="https://www.alzheimersresearchuk.org/news/dementia-is-still-uks-biggest-killer-where-do-we-go-from-here/" TargetMode="External"/><Relationship Id="rId31" Type="http://schemas.openxmlformats.org/officeDocument/2006/relationships/hyperlink" Target="https://www.nhs.uk/conditions/dementia/symptoms-and-diagnosis/symptom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alzheimers.org.uk/get-support/help-dementia-care/social-care-professionals" TargetMode="External"/><Relationship Id="rId27" Type="http://schemas.openxmlformats.org/officeDocument/2006/relationships/hyperlink" Target="https://www.nice.org.uk/guidance/ng97" TargetMode="External"/><Relationship Id="rId30" Type="http://schemas.openxmlformats.org/officeDocument/2006/relationships/hyperlink" Target="https://www.nhs.uk/conditions/dementia/symptoms-and-diagnosis/"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09bc09d458897623d68eb07a67cdd33f">
  <xsd:schema xmlns:xsd="http://www.w3.org/2001/XMLSchema" xmlns:xs="http://www.w3.org/2001/XMLSchema" xmlns:p="http://schemas.microsoft.com/office/2006/metadata/properties" xmlns:ns3="3ef5847a-e696-4fee-a2c0-6c3f87568321" targetNamespace="http://schemas.microsoft.com/office/2006/metadata/properties" ma:root="true" ma:fieldsID="34aefca938db2e2488f1ec3608fca08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C644949-412F-478C-AA92-3ADB999BDE60}">
  <ds:schemaRefs>
    <ds:schemaRef ds:uri="http://schemas.microsoft.com/sharepoint/v3/contenttype/forms"/>
  </ds:schemaRefs>
</ds:datastoreItem>
</file>

<file path=customXml/itemProps2.xml><?xml version="1.0" encoding="utf-8"?>
<ds:datastoreItem xmlns:ds="http://schemas.openxmlformats.org/officeDocument/2006/customXml" ds:itemID="{F4B24134-0667-40DC-849F-A9D2F37AB1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257655F-D45C-44A3-9401-DD2EA2DEA2D9}">
  <ds:schemaRefs>
    <ds:schemaRef ds:uri="http://schemas.openxmlformats.org/officeDocument/2006/bibliography"/>
  </ds:schemaRefs>
</ds:datastoreItem>
</file>

<file path=customXml/itemProps4.xml><?xml version="1.0" encoding="utf-8"?>
<ds:datastoreItem xmlns:ds="http://schemas.openxmlformats.org/officeDocument/2006/customXml" ds:itemID="{F6E4FE96-17BD-4B75-A4F3-C33B833ACA1D}">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3266</Words>
  <Characters>18618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21841</CharactersWithSpaces>
  <SharedDoc>false</SharedDoc>
  <HLinks>
    <vt:vector size="36" baseType="variant">
      <vt:variant>
        <vt:i4>5570567</vt:i4>
      </vt:variant>
      <vt:variant>
        <vt:i4>15</vt:i4>
      </vt:variant>
      <vt:variant>
        <vt:i4>0</vt:i4>
      </vt:variant>
      <vt:variant>
        <vt:i4>5</vt:i4>
      </vt:variant>
      <vt:variant>
        <vt:lpwstr>https://www.who.int/news-room/fact-sheets/detail/dementia</vt:lpwstr>
      </vt:variant>
      <vt:variant>
        <vt:lpwstr/>
      </vt:variant>
      <vt:variant>
        <vt:i4>1900575</vt:i4>
      </vt:variant>
      <vt:variant>
        <vt:i4>12</vt:i4>
      </vt:variant>
      <vt:variant>
        <vt:i4>0</vt:i4>
      </vt:variant>
      <vt:variant>
        <vt:i4>5</vt:i4>
      </vt:variant>
      <vt:variant>
        <vt:lpwstr>https://digital.nhs.uk/data-and-information/publications/statistical/primary-care-dementia-data/january-2026</vt:lpwstr>
      </vt:variant>
      <vt:variant>
        <vt:lpwstr/>
      </vt:variant>
      <vt:variant>
        <vt:i4>6750265</vt:i4>
      </vt:variant>
      <vt:variant>
        <vt:i4>9</vt:i4>
      </vt:variant>
      <vt:variant>
        <vt:i4>0</vt:i4>
      </vt:variant>
      <vt:variant>
        <vt:i4>5</vt:i4>
      </vt:variant>
      <vt:variant>
        <vt:lpwstr>https://www.nhs.uk/conditions/dementia/symptoms-and-diagnosis/symptoms/</vt:lpwstr>
      </vt:variant>
      <vt:variant>
        <vt:lpwstr/>
      </vt:variant>
      <vt:variant>
        <vt:i4>4063335</vt:i4>
      </vt:variant>
      <vt:variant>
        <vt:i4>6</vt:i4>
      </vt:variant>
      <vt:variant>
        <vt:i4>0</vt:i4>
      </vt:variant>
      <vt:variant>
        <vt:i4>5</vt:i4>
      </vt:variant>
      <vt:variant>
        <vt:lpwstr>https://www.dementiauk.org/</vt:lpwstr>
      </vt:variant>
      <vt:variant>
        <vt:lpwstr/>
      </vt:variant>
      <vt:variant>
        <vt:i4>5570561</vt:i4>
      </vt:variant>
      <vt:variant>
        <vt:i4>3</vt:i4>
      </vt:variant>
      <vt:variant>
        <vt:i4>0</vt:i4>
      </vt:variant>
      <vt:variant>
        <vt:i4>5</vt:i4>
      </vt:variant>
      <vt:variant>
        <vt:lpwstr>https://www.alzheimers.org.uk/about-dementia/types-dementia/what-is-dementia</vt:lpwstr>
      </vt:variant>
      <vt:variant>
        <vt:lpwstr/>
      </vt:variant>
      <vt:variant>
        <vt:i4>6422655</vt:i4>
      </vt:variant>
      <vt:variant>
        <vt:i4>0</vt:i4>
      </vt:variant>
      <vt:variant>
        <vt:i4>0</vt:i4>
      </vt:variant>
      <vt:variant>
        <vt:i4>5</vt:i4>
      </vt:variant>
      <vt:variant>
        <vt:lpwstr>https://www.alzheimers.org.uk/blog/how-many-people-have-dementia-uk</vt:lpwstr>
      </vt:variant>
      <vt:variant>
        <vt:lpwstr>:~:text=There%20are%20currently%20estimated%20to,short%20read</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Oluwatoyin Ruth Salu (2508698)</dc:creator>
  <dc:description/>
  <cp:lastModifiedBy>Oluwatoyin Ruth Salu (2508698)</cp:lastModifiedBy>
  <cp:revision>2</cp:revision>
  <cp:lastPrinted>2026-03-22T22:22:00Z</cp:lastPrinted>
  <dcterms:created xsi:type="dcterms:W3CDTF">2026-03-23T12:18:00Z</dcterms:created>
  <dcterms:modified xsi:type="dcterms:W3CDTF">2026-03-23T12:18:00Z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