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BE5191E" w14:textId="77777777" w:rsidR="00FA24BA" w:rsidRDefault="00FA24BA" w:rsidP="00FA24BA">
      <w:pPr>
        <w:spacing w:line="480" w:lineRule="auto"/>
        <w:jc w:val="center"/>
        <w:rPr>
          <w:b/>
          <w:u w:val="single"/>
        </w:rPr>
      </w:pPr>
    </w:p>
    <w:p w14:paraId="2F016F2A" w14:textId="77777777" w:rsidR="00FA24BA" w:rsidRDefault="00FA24BA" w:rsidP="00FA24BA">
      <w:pPr>
        <w:spacing w:line="480" w:lineRule="auto"/>
        <w:jc w:val="center"/>
        <w:rPr>
          <w:b/>
          <w:u w:val="single"/>
        </w:rPr>
      </w:pPr>
    </w:p>
    <w:p w14:paraId="65125ADF" w14:textId="77777777" w:rsidR="00FA24BA" w:rsidRDefault="00FA24BA" w:rsidP="00FA24BA">
      <w:pPr>
        <w:spacing w:line="480" w:lineRule="auto"/>
        <w:jc w:val="center"/>
        <w:rPr>
          <w:b/>
          <w:u w:val="single"/>
        </w:rPr>
      </w:pPr>
    </w:p>
    <w:p w14:paraId="0C351B32" w14:textId="77777777" w:rsidR="00FA24BA" w:rsidRDefault="00FA24BA" w:rsidP="00FA24BA">
      <w:pPr>
        <w:spacing w:line="480" w:lineRule="auto"/>
        <w:jc w:val="center"/>
        <w:rPr>
          <w:b/>
          <w:u w:val="single"/>
        </w:rPr>
      </w:pPr>
    </w:p>
    <w:p w14:paraId="6C60FC24" w14:textId="77777777" w:rsidR="00FA24BA" w:rsidRDefault="00FA24BA" w:rsidP="00FA24BA">
      <w:pPr>
        <w:spacing w:line="480" w:lineRule="auto"/>
        <w:jc w:val="center"/>
        <w:rPr>
          <w:b/>
          <w:u w:val="single"/>
        </w:rPr>
      </w:pPr>
    </w:p>
    <w:p w14:paraId="583CCCBC" w14:textId="25042324" w:rsidR="00FA24BA" w:rsidRDefault="004F1185" w:rsidP="00FA24BA">
      <w:pPr>
        <w:spacing w:line="480" w:lineRule="auto"/>
        <w:jc w:val="center"/>
        <w:rPr>
          <w:b/>
          <w:u w:val="single"/>
        </w:rPr>
      </w:pPr>
      <w:r>
        <w:rPr>
          <w:rFonts w:ascii="Helvetica" w:hAnsi="Helvetica" w:cs="Helvetica"/>
          <w:noProof/>
          <w:sz w:val="24"/>
          <w:szCs w:val="24"/>
          <w:lang w:val="en-US"/>
        </w:rPr>
        <w:drawing>
          <wp:inline distT="0" distB="0" distL="0" distR="0" wp14:anchorId="2AC4D374" wp14:editId="1BEFA2D1">
            <wp:extent cx="5731510" cy="1900555"/>
            <wp:effectExtent l="0" t="0" r="889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1900555"/>
                    </a:xfrm>
                    <a:prstGeom prst="rect">
                      <a:avLst/>
                    </a:prstGeom>
                    <a:noFill/>
                    <a:ln>
                      <a:noFill/>
                    </a:ln>
                  </pic:spPr>
                </pic:pic>
              </a:graphicData>
            </a:graphic>
          </wp:inline>
        </w:drawing>
      </w:r>
    </w:p>
    <w:p w14:paraId="2F873731" w14:textId="6AC86629" w:rsidR="00FA24BA" w:rsidRDefault="00FA24BA" w:rsidP="00FA24BA">
      <w:pPr>
        <w:spacing w:line="480" w:lineRule="auto"/>
        <w:jc w:val="center"/>
        <w:rPr>
          <w:b/>
          <w:sz w:val="28"/>
          <w:szCs w:val="28"/>
        </w:rPr>
      </w:pPr>
      <w:r w:rsidRPr="00FA24BA">
        <w:rPr>
          <w:b/>
          <w:sz w:val="28"/>
          <w:szCs w:val="28"/>
        </w:rPr>
        <w:t>Compare and contrast two theories of cognitive development</w:t>
      </w:r>
    </w:p>
    <w:p w14:paraId="5345FA9A" w14:textId="302DCA38" w:rsidR="004F1185" w:rsidRDefault="004F1185" w:rsidP="00FA24BA">
      <w:pPr>
        <w:spacing w:line="480" w:lineRule="auto"/>
        <w:jc w:val="center"/>
        <w:rPr>
          <w:b/>
          <w:sz w:val="28"/>
          <w:szCs w:val="28"/>
        </w:rPr>
      </w:pPr>
      <w:r>
        <w:rPr>
          <w:b/>
          <w:sz w:val="28"/>
          <w:szCs w:val="28"/>
        </w:rPr>
        <w:t>Module code: M5X00910</w:t>
      </w:r>
    </w:p>
    <w:p w14:paraId="67B385BB" w14:textId="3E19015F" w:rsidR="004F1185" w:rsidRPr="00FA24BA" w:rsidRDefault="004F1185" w:rsidP="00FA24BA">
      <w:pPr>
        <w:spacing w:line="480" w:lineRule="auto"/>
        <w:jc w:val="center"/>
        <w:rPr>
          <w:b/>
          <w:sz w:val="28"/>
          <w:szCs w:val="28"/>
        </w:rPr>
      </w:pPr>
      <w:r>
        <w:rPr>
          <w:b/>
          <w:sz w:val="28"/>
          <w:szCs w:val="28"/>
        </w:rPr>
        <w:t>Module leader: Dr Judith Marshall</w:t>
      </w:r>
    </w:p>
    <w:p w14:paraId="5FB5ED02" w14:textId="77777777" w:rsidR="00FA24BA" w:rsidRDefault="00FA24BA" w:rsidP="00FA24BA">
      <w:pPr>
        <w:spacing w:line="480" w:lineRule="auto"/>
        <w:jc w:val="center"/>
        <w:rPr>
          <w:b/>
          <w:u w:val="single"/>
        </w:rPr>
      </w:pPr>
    </w:p>
    <w:p w14:paraId="61525059" w14:textId="1A6CD79B" w:rsidR="00FA24BA" w:rsidRDefault="00FA24BA" w:rsidP="00FA24BA">
      <w:pPr>
        <w:spacing w:line="480" w:lineRule="auto"/>
        <w:jc w:val="center"/>
        <w:rPr>
          <w:b/>
          <w:u w:val="single"/>
        </w:rPr>
      </w:pPr>
    </w:p>
    <w:p w14:paraId="2DE15261" w14:textId="77777777" w:rsidR="00FA24BA" w:rsidRDefault="00FA24BA" w:rsidP="00FA24BA">
      <w:pPr>
        <w:spacing w:line="480" w:lineRule="auto"/>
        <w:jc w:val="center"/>
        <w:rPr>
          <w:b/>
          <w:u w:val="single"/>
        </w:rPr>
      </w:pPr>
    </w:p>
    <w:p w14:paraId="38222A3B" w14:textId="77777777" w:rsidR="00FA24BA" w:rsidRDefault="00FA24BA" w:rsidP="00FA24BA">
      <w:pPr>
        <w:spacing w:line="480" w:lineRule="auto"/>
        <w:jc w:val="center"/>
        <w:rPr>
          <w:b/>
          <w:u w:val="single"/>
        </w:rPr>
      </w:pPr>
    </w:p>
    <w:p w14:paraId="11BAEEDB" w14:textId="77777777" w:rsidR="00FA24BA" w:rsidRDefault="00FA24BA" w:rsidP="00FA24BA">
      <w:pPr>
        <w:spacing w:line="480" w:lineRule="auto"/>
        <w:jc w:val="center"/>
        <w:rPr>
          <w:b/>
          <w:u w:val="single"/>
        </w:rPr>
      </w:pPr>
    </w:p>
    <w:p w14:paraId="41CDF461" w14:textId="77777777" w:rsidR="00FA24BA" w:rsidRDefault="00FA24BA" w:rsidP="00383351">
      <w:pPr>
        <w:spacing w:line="480" w:lineRule="auto"/>
        <w:rPr>
          <w:b/>
          <w:u w:val="single"/>
        </w:rPr>
      </w:pPr>
    </w:p>
    <w:p w14:paraId="68004046" w14:textId="77777777" w:rsidR="00383351" w:rsidRDefault="00383351" w:rsidP="00383351">
      <w:pPr>
        <w:spacing w:line="480" w:lineRule="auto"/>
        <w:rPr>
          <w:b/>
          <w:u w:val="single"/>
        </w:rPr>
      </w:pPr>
    </w:p>
    <w:p w14:paraId="1525061B" w14:textId="77777777" w:rsidR="00FA24BA" w:rsidRDefault="00FA24BA" w:rsidP="00FA24BA">
      <w:pPr>
        <w:spacing w:line="480" w:lineRule="auto"/>
        <w:jc w:val="center"/>
        <w:rPr>
          <w:b/>
          <w:u w:val="single"/>
        </w:rPr>
      </w:pPr>
    </w:p>
    <w:p w14:paraId="380DE17F" w14:textId="4DF7AC87" w:rsidR="002510FF" w:rsidRPr="002510FF" w:rsidRDefault="008618E0" w:rsidP="00FA24BA">
      <w:pPr>
        <w:spacing w:line="480" w:lineRule="auto"/>
        <w:rPr>
          <w:color w:val="FF0000"/>
        </w:rPr>
      </w:pPr>
      <w:r>
        <w:t xml:space="preserve">Cognitive development is defined as a study in psychology, which focuses on a child’s development in terms of perceptual skill, information processing, language learning, conceptual resources and other features of the brain and cognitive psychology in comparison to an adult’s point of view. </w:t>
      </w:r>
      <w:r w:rsidR="006B14E1">
        <w:t>As a child grows, their ways of thinking are different to previously</w:t>
      </w:r>
      <w:r w:rsidR="003E215E">
        <w:t>. C</w:t>
      </w:r>
      <w:r w:rsidR="00FB6056">
        <w:t>ognitive development is the study that enables us to understand the progressions of children, and</w:t>
      </w:r>
      <w:r w:rsidR="006B14E1">
        <w:t xml:space="preserve"> how they become more effectual</w:t>
      </w:r>
      <w:r w:rsidR="00FB6056">
        <w:t xml:space="preserve"> in their understanding </w:t>
      </w:r>
      <w:r w:rsidR="006B14E1">
        <w:t xml:space="preserve">and </w:t>
      </w:r>
      <w:r w:rsidR="00FB6056">
        <w:t>the way that they think. There are many th</w:t>
      </w:r>
      <w:r w:rsidR="003E215E">
        <w:t>eories of cognitive development. I</w:t>
      </w:r>
      <w:r w:rsidR="00FB6056">
        <w:t>n this essay the theories of Piaget and Vygotsky will be compared and contrasted</w:t>
      </w:r>
      <w:r w:rsidR="003E215E">
        <w:t>,</w:t>
      </w:r>
      <w:r w:rsidR="00FB6056">
        <w:t xml:space="preserve"> and reference</w:t>
      </w:r>
      <w:r w:rsidR="003E215E">
        <w:t>d</w:t>
      </w:r>
      <w:r w:rsidR="00FB6056">
        <w:t xml:space="preserve"> regarding information processes, alongside the different methods of research to study cognitive development.</w:t>
      </w:r>
      <w:r w:rsidR="002510FF">
        <w:t xml:space="preserve"> </w:t>
      </w:r>
    </w:p>
    <w:p w14:paraId="0790AA12" w14:textId="39DFB750" w:rsidR="002510FF" w:rsidRPr="00923CD9" w:rsidRDefault="002510FF" w:rsidP="00FA24BA">
      <w:pPr>
        <w:spacing w:line="480" w:lineRule="auto"/>
      </w:pPr>
      <w:r>
        <w:t xml:space="preserve">There are three main </w:t>
      </w:r>
      <w:r w:rsidR="003E215E">
        <w:t>features that are associated with</w:t>
      </w:r>
      <w:r>
        <w:t xml:space="preserve"> cognitive development; nature versus nurture is one of these. </w:t>
      </w:r>
      <w:r w:rsidR="003E215E">
        <w:t>Nature means</w:t>
      </w:r>
      <w:r w:rsidR="00923CD9">
        <w:t xml:space="preserve"> inherited features, specifically genes, and consists of</w:t>
      </w:r>
      <w:r>
        <w:t xml:space="preserve"> events that happen as the child begins to naturally mature, for example, puberty. Nurture </w:t>
      </w:r>
      <w:r w:rsidR="003E215E">
        <w:t>is</w:t>
      </w:r>
      <w:r>
        <w:t xml:space="preserve"> the environment the child grows up in and includes the experiences that each child has throughout their growth. The second feature that relates to cognitive development is experience versus maturation. It is often difficult to establish how much of cognitive development is reliant on biological maturation, which is genetically </w:t>
      </w:r>
      <w:r w:rsidR="00923CD9">
        <w:t>encoded</w:t>
      </w:r>
      <w:r>
        <w:t>, and how much is reliant on early experiences in a child’s development (</w:t>
      </w:r>
      <w:r w:rsidR="00EF1AB7" w:rsidRPr="00230144">
        <w:t>Oakley, 2004</w:t>
      </w:r>
      <w:r>
        <w:t>). The final feature</w:t>
      </w:r>
      <w:r w:rsidR="00EF1AB7">
        <w:t xml:space="preserve"> is competence and performance, which means t</w:t>
      </w:r>
      <w:r>
        <w:t xml:space="preserve">here is a difference </w:t>
      </w:r>
      <w:r w:rsidR="00923CD9">
        <w:t>amongst</w:t>
      </w:r>
      <w:r>
        <w:t xml:space="preserve"> children’s abilities physically and mentally, and how they use their knowledge. </w:t>
      </w:r>
      <w:r w:rsidR="00923CD9">
        <w:t>Consequently</w:t>
      </w:r>
      <w:r>
        <w:t xml:space="preserve">, children have a tendency to perform </w:t>
      </w:r>
      <w:r w:rsidR="00EF1AB7">
        <w:t xml:space="preserve">at </w:t>
      </w:r>
      <w:r>
        <w:t>their fu</w:t>
      </w:r>
      <w:r w:rsidR="00923CD9">
        <w:t>ll potential when being tested (</w:t>
      </w:r>
      <w:r w:rsidR="00230144" w:rsidRPr="00230144">
        <w:t>Oakley, 2004</w:t>
      </w:r>
      <w:r w:rsidR="00923CD9">
        <w:t>).</w:t>
      </w:r>
    </w:p>
    <w:p w14:paraId="53D91B5A" w14:textId="5579E806" w:rsidR="008618E0" w:rsidRDefault="006B14E1" w:rsidP="00FA24BA">
      <w:pPr>
        <w:spacing w:line="480" w:lineRule="auto"/>
      </w:pPr>
      <w:r>
        <w:t>C</w:t>
      </w:r>
      <w:r w:rsidR="008618E0">
        <w:t>ognitive developm</w:t>
      </w:r>
      <w:r>
        <w:t>ent of children has been investigated</w:t>
      </w:r>
      <w:r w:rsidR="008618E0">
        <w:t xml:space="preserve"> in</w:t>
      </w:r>
      <w:r>
        <w:t xml:space="preserve"> many different ways. One of the</w:t>
      </w:r>
      <w:r w:rsidR="008618E0">
        <w:t xml:space="preserve"> way</w:t>
      </w:r>
      <w:r>
        <w:t>s</w:t>
      </w:r>
      <w:r w:rsidR="008618E0">
        <w:t xml:space="preserve"> that cognitive development has been studied is through tests such as intelligence tests. For example, </w:t>
      </w:r>
      <w:r w:rsidR="008618E0">
        <w:lastRenderedPageBreak/>
        <w:t xml:space="preserve">the extensively used Stanford </w:t>
      </w:r>
      <w:proofErr w:type="spellStart"/>
      <w:r w:rsidR="008618E0">
        <w:t>Binet</w:t>
      </w:r>
      <w:proofErr w:type="spellEnd"/>
      <w:r w:rsidR="008618E0">
        <w:t xml:space="preserve"> Intelligence Quotient (also known as IQ) test first used </w:t>
      </w:r>
      <w:r>
        <w:t xml:space="preserve">by Lewis </w:t>
      </w:r>
      <w:proofErr w:type="spellStart"/>
      <w:r>
        <w:t>Terman</w:t>
      </w:r>
      <w:proofErr w:type="spellEnd"/>
      <w:r>
        <w:t>,</w:t>
      </w:r>
      <w:r w:rsidR="008618E0">
        <w:t xml:space="preserve"> an American psychologist (Wells, 2008).</w:t>
      </w:r>
      <w:r>
        <w:t xml:space="preserve"> IQ scoring is known to have the foundations of </w:t>
      </w:r>
      <w:r w:rsidR="008618E0">
        <w:t xml:space="preserve">the </w:t>
      </w:r>
      <w:r w:rsidR="00BC44A3">
        <w:t>perception</w:t>
      </w:r>
      <w:r w:rsidR="008618E0">
        <w:t xml:space="preserve"> of “mental </w:t>
      </w:r>
      <w:r>
        <w:t>age”, that</w:t>
      </w:r>
      <w:r w:rsidR="00EF1AB7">
        <w:t xml:space="preserve"> means that</w:t>
      </w:r>
      <w:r w:rsidR="008618E0">
        <w:t xml:space="preserve"> the scores of a child of </w:t>
      </w:r>
      <w:r w:rsidR="00BC44A3">
        <w:t>normal</w:t>
      </w:r>
      <w:r w:rsidR="008618E0">
        <w:t xml:space="preserve"> intelligence match their age.</w:t>
      </w:r>
      <w:r w:rsidR="00BC44A3">
        <w:t xml:space="preserve"> </w:t>
      </w:r>
      <w:r>
        <w:t xml:space="preserve">IQ tests are mostly used in America, but </w:t>
      </w:r>
      <w:r w:rsidR="00EF1AB7">
        <w:t xml:space="preserve">IQ tests have </w:t>
      </w:r>
      <w:r w:rsidR="00BC44A3">
        <w:t>come under growing criticism for d</w:t>
      </w:r>
      <w:r>
        <w:t xml:space="preserve">escribing intelligence </w:t>
      </w:r>
      <w:r w:rsidR="00EF1AB7">
        <w:t>for being unfair in relation</w:t>
      </w:r>
      <w:r w:rsidR="00BC44A3">
        <w:t xml:space="preserve"> to</w:t>
      </w:r>
      <w:r>
        <w:t xml:space="preserve"> gender</w:t>
      </w:r>
      <w:r w:rsidR="00BC44A3">
        <w:t xml:space="preserve">. </w:t>
      </w:r>
    </w:p>
    <w:p w14:paraId="4AFB28FB" w14:textId="10C91F92" w:rsidR="00BC44A3" w:rsidRDefault="00EF1AB7" w:rsidP="00FA24BA">
      <w:pPr>
        <w:spacing w:line="480" w:lineRule="auto"/>
      </w:pPr>
      <w:r>
        <w:t>However, due to the</w:t>
      </w:r>
      <w:r w:rsidR="00BC44A3">
        <w:t xml:space="preserve"> </w:t>
      </w:r>
      <w:r w:rsidR="006B14E1">
        <w:t>prominence</w:t>
      </w:r>
      <w:r w:rsidR="00BC44A3">
        <w:t xml:space="preserve"> placed on a child’s narrative abilities by intelligence testing, learni</w:t>
      </w:r>
      <w:r>
        <w:t>ng theory became out of trend with behaviourist</w:t>
      </w:r>
      <w:r w:rsidR="00BC44A3">
        <w:t xml:space="preserve"> psychologists such as John Watson (1878-1958) and B.F. Skinner (1904-1990), who </w:t>
      </w:r>
      <w:r w:rsidR="006B14E1">
        <w:t>claimed</w:t>
      </w:r>
      <w:r w:rsidR="00BC44A3">
        <w:t xml:space="preserve"> that children are absolutely </w:t>
      </w:r>
      <w:r w:rsidR="006B14E1">
        <w:t>compliant</w:t>
      </w:r>
      <w:r w:rsidR="00BC44A3">
        <w:t>. Learnin</w:t>
      </w:r>
      <w:r w:rsidR="00875973">
        <w:t xml:space="preserve">g theory </w:t>
      </w:r>
      <w:bookmarkStart w:id="0" w:name="_GoBack"/>
      <w:bookmarkEnd w:id="0"/>
      <w:r w:rsidR="00360016">
        <w:t>emphases</w:t>
      </w:r>
      <w:r w:rsidR="00875973">
        <w:t xml:space="preserve"> on the part played by </w:t>
      </w:r>
      <w:r w:rsidR="00BC44A3">
        <w:t>environmental factors in determining the intelligence of children, pr</w:t>
      </w:r>
      <w:r w:rsidR="006B14E1">
        <w:t>edominantly on a child being able</w:t>
      </w:r>
      <w:r w:rsidR="00BC44A3">
        <w:t xml:space="preserve"> to learn by having certain behaviours rewarded and others discouraged (wells, 2008).</w:t>
      </w:r>
      <w:r w:rsidR="00A34744">
        <w:t xml:space="preserve"> As previously mentioned, there are many different methods</w:t>
      </w:r>
      <w:r w:rsidR="00875973">
        <w:t xml:space="preserve"> to study cognitive development;</w:t>
      </w:r>
      <w:r w:rsidR="00A34744">
        <w:t xml:space="preserve"> these include, naturalistic observation, controlled observation and cross-sectional studies. Naturalistic observation includes children being studied in t</w:t>
      </w:r>
      <w:r w:rsidR="00875973">
        <w:t xml:space="preserve">heir natural environment and they are </w:t>
      </w:r>
      <w:r w:rsidR="00A34744">
        <w:t>usually not aware that they are being studied. The behaviour of the child is usually not limited or interrupted. This method has enabled psychologists to learn about the nat</w:t>
      </w:r>
      <w:r w:rsidR="00875973">
        <w:t>ural behaviour and growth of</w:t>
      </w:r>
      <w:r w:rsidR="00A34744">
        <w:t xml:space="preserve"> child</w:t>
      </w:r>
      <w:r w:rsidR="00875973">
        <w:t>ren</w:t>
      </w:r>
      <w:r w:rsidR="00A34744">
        <w:t>. Piaget used natura</w:t>
      </w:r>
      <w:r w:rsidR="00875973">
        <w:t>listic observation when creating</w:t>
      </w:r>
      <w:r w:rsidR="00A34744">
        <w:t xml:space="preserve"> his theory of cognitive development. </w:t>
      </w:r>
    </w:p>
    <w:p w14:paraId="56885187" w14:textId="066C05C0" w:rsidR="00230144" w:rsidRDefault="00875973" w:rsidP="00FA24BA">
      <w:pPr>
        <w:spacing w:line="480" w:lineRule="auto"/>
      </w:pPr>
      <w:r>
        <w:t>The disadvantage of Natural Observation is that the external environment cannot be controlled, however, this</w:t>
      </w:r>
      <w:r w:rsidR="00A1622A">
        <w:t xml:space="preserve"> can be overcome to some </w:t>
      </w:r>
      <w:r w:rsidR="002510FF">
        <w:t>degree</w:t>
      </w:r>
      <w:r w:rsidR="00A1622A">
        <w:t xml:space="preserve"> by controlled observation. In this par</w:t>
      </w:r>
      <w:r>
        <w:t>ticular research method there are</w:t>
      </w:r>
      <w:r w:rsidR="00A1622A">
        <w:t xml:space="preserve"> </w:t>
      </w:r>
      <w:r w:rsidR="002510FF">
        <w:t>stern</w:t>
      </w:r>
      <w:r w:rsidR="00A1622A">
        <w:t xml:space="preserve"> rules to follow on what to observe </w:t>
      </w:r>
      <w:r w:rsidR="008B038E">
        <w:t xml:space="preserve">and how to observe it. The researcher conducting the study is able to </w:t>
      </w:r>
      <w:r w:rsidR="002510FF">
        <w:t>influence</w:t>
      </w:r>
      <w:r w:rsidR="008B038E">
        <w:t xml:space="preserve"> or control a situation to study the behaviour that they choose to investigate. This enables the study to become more reliable</w:t>
      </w:r>
      <w:r>
        <w:t>, but t</w:t>
      </w:r>
      <w:r w:rsidR="008B038E">
        <w:t xml:space="preserve">he disadvantage of controlled observation is that the behaviour is not entirely natural and the environment may not be familiar to the child and can therefore have an influence on the way that the child behaves. The Third method used to study behaviour is cross-sectional studies. This method enables the researcher </w:t>
      </w:r>
      <w:r w:rsidR="008B038E">
        <w:lastRenderedPageBreak/>
        <w:t xml:space="preserve">to </w:t>
      </w:r>
      <w:r w:rsidR="002510FF">
        <w:t>compare</w:t>
      </w:r>
      <w:r w:rsidR="008B038E">
        <w:t xml:space="preserve"> </w:t>
      </w:r>
      <w:r w:rsidR="002510FF">
        <w:t xml:space="preserve">different age groups of children in the same environment at the same moment in time. For example, the researcher may sample varying age groups within the same school at the same time to get a comparable result. The advantage of this method is that it can provide thorough data about the cognitive development in a short period of time. </w:t>
      </w:r>
      <w:r w:rsidR="00230144">
        <w:t>O</w:t>
      </w:r>
      <w:r w:rsidR="00360016">
        <w:t>ne method that was used to investigate</w:t>
      </w:r>
      <w:r w:rsidR="00230144">
        <w:t xml:space="preserve"> the difference between </w:t>
      </w:r>
      <w:proofErr w:type="gramStart"/>
      <w:r w:rsidR="00230144">
        <w:t>nature</w:t>
      </w:r>
      <w:proofErr w:type="gramEnd"/>
      <w:r w:rsidR="00230144">
        <w:t xml:space="preserve"> versus nurture is to compare and contrast twins. </w:t>
      </w:r>
      <w:proofErr w:type="gramStart"/>
      <w:r w:rsidR="00360016">
        <w:t>Identical twins, which can be known</w:t>
      </w:r>
      <w:r w:rsidR="00230144">
        <w:t xml:space="preserve"> as monozy</w:t>
      </w:r>
      <w:r w:rsidR="00360016">
        <w:t>gotic twins share the identical</w:t>
      </w:r>
      <w:r w:rsidR="00230144">
        <w:t xml:space="preserve"> genetic makeup.</w:t>
      </w:r>
      <w:proofErr w:type="gramEnd"/>
      <w:r w:rsidR="00230144">
        <w:t xml:space="preserve"> Therefore any differences between their developments cannot be due to genetics and inheritance. This enables psychologists to study different aspects of development and is able to understand whether nature or nurture is most influential in areas of development.</w:t>
      </w:r>
    </w:p>
    <w:p w14:paraId="7609689A" w14:textId="32D06084" w:rsidR="00FB6056" w:rsidRDefault="000B182E" w:rsidP="00FA24BA">
      <w:pPr>
        <w:spacing w:line="480" w:lineRule="auto"/>
      </w:pPr>
      <w:r>
        <w:t>The well-known psychologists Piaget and Vygotsky developed the two main theories of cognitive development</w:t>
      </w:r>
      <w:r w:rsidR="009C5E7A">
        <w:t>. Other theories of cognitive development that have been developed of</w:t>
      </w:r>
      <w:r>
        <w:t>ten stem from the foundations of</w:t>
      </w:r>
      <w:r w:rsidR="009C5E7A">
        <w:t xml:space="preserve"> both of these theories.</w:t>
      </w:r>
      <w:r w:rsidR="00034913">
        <w:t xml:space="preserve"> Piaget came up with the theory of cognitive development as ‘the child as a scientist’.</w:t>
      </w:r>
      <w:r w:rsidR="009C5E7A">
        <w:t xml:space="preserve"> Jean Piaget (1896-1980) is known to be one of the most </w:t>
      </w:r>
      <w:r w:rsidR="000D0551">
        <w:t>powerful theorists in the field of cognitive development. Piaget was a philosopher, educationalist and a psychologist. He</w:t>
      </w:r>
      <w:r>
        <w:t xml:space="preserve"> then went onto progress to</w:t>
      </w:r>
      <w:r w:rsidR="000D0551">
        <w:t xml:space="preserve"> study the way that children develop knowledge. Piaget was </w:t>
      </w:r>
      <w:r w:rsidR="006B14E1">
        <w:t>the primary psychologist who came up with the idea</w:t>
      </w:r>
      <w:r w:rsidR="000D0551">
        <w:t xml:space="preserve"> that children were not just mini adults, </w:t>
      </w:r>
      <w:r w:rsidR="006B14E1">
        <w:t>however,</w:t>
      </w:r>
      <w:r w:rsidR="000D0551">
        <w:t xml:space="preserve"> were in fact different in the ways</w:t>
      </w:r>
      <w:r>
        <w:t xml:space="preserve"> that they understood the world;</w:t>
      </w:r>
      <w:r w:rsidR="000D0551">
        <w:t xml:space="preserve"> he called the way </w:t>
      </w:r>
      <w:r w:rsidR="006B14E1">
        <w:t>that intelligence itself differs</w:t>
      </w:r>
      <w:r w:rsidR="000D0551">
        <w:t xml:space="preserve"> as children grow ‘genetic epistemology’ (Gross, 2010). According to Piaget, cognitive development happen</w:t>
      </w:r>
      <w:r w:rsidR="006B14E1">
        <w:t>s when</w:t>
      </w:r>
      <w:r w:rsidR="000D0551">
        <w:t xml:space="preserve"> the interaction of </w:t>
      </w:r>
      <w:r w:rsidR="00CA3D25">
        <w:t>essential</w:t>
      </w:r>
      <w:r w:rsidR="000D0551">
        <w:t xml:space="preserve"> capa</w:t>
      </w:r>
      <w:r w:rsidR="00CA3D25">
        <w:t>cities with environmental experiences, and develop[s</w:t>
      </w:r>
      <w:r w:rsidR="000D0551">
        <w:t xml:space="preserve"> through a </w:t>
      </w:r>
      <w:r w:rsidR="00CA3D25">
        <w:t>sequence</w:t>
      </w:r>
      <w:r w:rsidR="000D0551">
        <w:t xml:space="preserve"> of </w:t>
      </w:r>
      <w:r w:rsidR="00CA3D25">
        <w:t>categorised</w:t>
      </w:r>
      <w:r w:rsidR="000D0551">
        <w:t xml:space="preserve"> qualitatively </w:t>
      </w:r>
      <w:r w:rsidR="00CA3D25">
        <w:t>dissimilar processes. He said that all children go through the process</w:t>
      </w:r>
      <w:r w:rsidR="000D0551">
        <w:t xml:space="preserve"> in the same </w:t>
      </w:r>
      <w:r w:rsidR="00CA3D25">
        <w:t>structure</w:t>
      </w:r>
      <w:r w:rsidR="000D0551">
        <w:t xml:space="preserve"> without regressing to </w:t>
      </w:r>
      <w:r w:rsidR="00CA3D25">
        <w:t>previous</w:t>
      </w:r>
      <w:r w:rsidR="000D0551">
        <w:t xml:space="preserve"> </w:t>
      </w:r>
      <w:r w:rsidR="00CA3D25">
        <w:t>ones;</w:t>
      </w:r>
      <w:r w:rsidR="000D0551">
        <w:t xml:space="preserve"> the stages are also the same for everyone, regardless of culture. </w:t>
      </w:r>
      <w:r w:rsidR="000D0551" w:rsidRPr="00230144">
        <w:t>Piaget introduced Schemas</w:t>
      </w:r>
      <w:r w:rsidR="000D0551">
        <w:t xml:space="preserve"> also known as Schemata; a schema is the foundation </w:t>
      </w:r>
      <w:r w:rsidR="00CA3D25">
        <w:t>structure</w:t>
      </w:r>
      <w:r w:rsidR="000D0551">
        <w:t xml:space="preserve"> block or unit of intelligent behaviour. He saw schemas as mental </w:t>
      </w:r>
      <w:r w:rsidR="00CA3D25">
        <w:t>buildings that organise past events that occur when children are younger</w:t>
      </w:r>
      <w:r w:rsidR="000D0551">
        <w:t xml:space="preserve">. </w:t>
      </w:r>
    </w:p>
    <w:p w14:paraId="61FEC584" w14:textId="40E9BC1F" w:rsidR="000D0551" w:rsidRDefault="000D0551" w:rsidP="00FA24BA">
      <w:pPr>
        <w:spacing w:line="480" w:lineRule="auto"/>
      </w:pPr>
      <w:r>
        <w:lastRenderedPageBreak/>
        <w:t xml:space="preserve">Piaget’s theory of cognitive development stemmed from three main </w:t>
      </w:r>
      <w:r w:rsidR="00034913">
        <w:t>values, which</w:t>
      </w:r>
      <w:r w:rsidR="000B182E">
        <w:t xml:space="preserve"> are</w:t>
      </w:r>
      <w:r>
        <w:t xml:space="preserve">, equilibration, assimilation and accommodation. </w:t>
      </w:r>
      <w:r w:rsidR="0057193C">
        <w:t>Equilibration</w:t>
      </w:r>
      <w:r w:rsidR="00360016">
        <w:t xml:space="preserve"> is the process of looking </w:t>
      </w:r>
      <w:r>
        <w:t xml:space="preserve">to </w:t>
      </w:r>
      <w:r w:rsidR="00360016">
        <w:t>attain</w:t>
      </w:r>
      <w:r>
        <w:t xml:space="preserve"> cognitive </w:t>
      </w:r>
      <w:r w:rsidR="0057193C">
        <w:t>constancy</w:t>
      </w:r>
      <w:r>
        <w:t xml:space="preserve"> through assimilation and </w:t>
      </w:r>
      <w:r w:rsidR="0057193C">
        <w:t>accommodation</w:t>
      </w:r>
      <w:r>
        <w:t xml:space="preserve"> (Hummel, 1998)</w:t>
      </w:r>
      <w:r w:rsidR="0057193C">
        <w:t xml:space="preserve">. The child is continuously trying to perceive the world while experiencing new events. The child builds an understanding of the world, but is repeatedly challenged by new encounters that conflict their understanding. Assimilation is the development of gathering new experiences or events and putting them into existing mental structures (schemas) (Hummel, 1998). Children develop cognitive structures to encourage them to understand their own world and when they encounter a new event they place this into the schemas that they already have. Accommodation is the process of an existing schema from a new experience. For example, a child may already have a schema that defines all flying objects as birds, but when they experience an aeroplane this does not fit into the perception (schema) that they already have. Therefore, a new schema is essential. </w:t>
      </w:r>
    </w:p>
    <w:p w14:paraId="05EC569D" w14:textId="6C314064" w:rsidR="0057193C" w:rsidRDefault="0057193C" w:rsidP="00FA24BA">
      <w:pPr>
        <w:spacing w:line="480" w:lineRule="auto"/>
      </w:pPr>
      <w:r>
        <w:t>Piaget developed four stages</w:t>
      </w:r>
      <w:r w:rsidR="000B182E">
        <w:t xml:space="preserve"> of cognitive </w:t>
      </w:r>
      <w:r w:rsidR="00823781">
        <w:t xml:space="preserve">development, which are </w:t>
      </w:r>
      <w:r>
        <w:t xml:space="preserve">the sensorimotor stage (zero to two years of age), the pre-operational stage (two to seven years of age), the concrete operational stage (seven to eleven years of age) and finally the </w:t>
      </w:r>
      <w:r w:rsidR="002C7586">
        <w:t>formal operational stage (eleven years of age and onwards). Each of Piaget’s four stages signifies a stage of the intelligence, and is a way of summarisi</w:t>
      </w:r>
      <w:r w:rsidR="00823781">
        <w:t>ng the various schemas that</w:t>
      </w:r>
      <w:r w:rsidR="002C7586">
        <w:t xml:space="preserve"> a child has at a particular time. The sensorimot</w:t>
      </w:r>
      <w:r w:rsidR="00CA3D25">
        <w:t>or stage lasts for about</w:t>
      </w:r>
      <w:r w:rsidR="002C7586">
        <w:t xml:space="preserve"> the fi</w:t>
      </w:r>
      <w:r w:rsidR="00CA3D25">
        <w:t>rst two years</w:t>
      </w:r>
      <w:r w:rsidR="00823781">
        <w:t xml:space="preserve"> while</w:t>
      </w:r>
      <w:r w:rsidR="002C7586">
        <w:t xml:space="preserve"> the child </w:t>
      </w:r>
      <w:r w:rsidR="00CA3D25">
        <w:t>is learning</w:t>
      </w:r>
      <w:r w:rsidR="002C7586">
        <w:t xml:space="preserve"> about the world mainly through their senses and by doing. Based on observations of his own children, Piaget (1952) divided the sensorimotor stage into six sub-stages. The difference between the sensorimotor stage and the pre-operational stage is the </w:t>
      </w:r>
      <w:r w:rsidR="00CA3D25">
        <w:t>constant changes and use of</w:t>
      </w:r>
      <w:r w:rsidR="002C7586">
        <w:t xml:space="preserve"> images</w:t>
      </w:r>
      <w:r w:rsidR="00CA3D25">
        <w:t xml:space="preserve"> they see internally</w:t>
      </w:r>
      <w:r w:rsidR="002C7586">
        <w:t xml:space="preserve">, symbols and language, </w:t>
      </w:r>
      <w:r w:rsidR="00CA3D25">
        <w:t>particularly</w:t>
      </w:r>
      <w:r w:rsidR="002C7586">
        <w:t xml:space="preserve"> </w:t>
      </w:r>
      <w:r w:rsidR="00CA3D25">
        <w:t>significant for the child’s process</w:t>
      </w:r>
      <w:r w:rsidR="002C7586">
        <w:t xml:space="preserve"> of self-awareness. However, the child tends to be influenced by how thin</w:t>
      </w:r>
      <w:r w:rsidR="00CA3D25">
        <w:t>gs look, rather than the actual</w:t>
      </w:r>
      <w:r w:rsidR="002C7586">
        <w:t xml:space="preserve"> explanations of them. The concrete</w:t>
      </w:r>
      <w:r w:rsidR="00823781">
        <w:t xml:space="preserve"> operational</w:t>
      </w:r>
      <w:r w:rsidR="002C7586">
        <w:t xml:space="preserve"> stage is </w:t>
      </w:r>
      <w:r w:rsidR="00CA3D25">
        <w:t>when the child is able of understanding logical explanations</w:t>
      </w:r>
      <w:r w:rsidR="00823781">
        <w:t xml:space="preserve">, but </w:t>
      </w:r>
      <w:r w:rsidR="00CA3D25">
        <w:t xml:space="preserve">when only in the company of </w:t>
      </w:r>
      <w:r w:rsidR="00823781">
        <w:t>objects.</w:t>
      </w:r>
      <w:r w:rsidR="00F667D7">
        <w:t xml:space="preserve"> Where the child can c</w:t>
      </w:r>
      <w:r w:rsidR="00CA3D25">
        <w:t>onserve, and shows</w:t>
      </w:r>
      <w:r w:rsidR="00F667D7">
        <w:t xml:space="preserve"> more </w:t>
      </w:r>
      <w:r w:rsidR="00CA3D25">
        <w:t>reasonable</w:t>
      </w:r>
      <w:r w:rsidR="00F667D7">
        <w:t xml:space="preserve"> </w:t>
      </w:r>
      <w:r w:rsidR="00CA3D25">
        <w:t>categorisation</w:t>
      </w:r>
      <w:r w:rsidR="00F667D7">
        <w:t xml:space="preserve">. Finally, the formal operation stage emerges when the child is still going through the concrete stage </w:t>
      </w:r>
      <w:r w:rsidR="00F667D7">
        <w:lastRenderedPageBreak/>
        <w:t xml:space="preserve">and still </w:t>
      </w:r>
      <w:r w:rsidR="00CA3D25">
        <w:t>apprehensive</w:t>
      </w:r>
      <w:r w:rsidR="00F667D7">
        <w:t xml:space="preserve"> with </w:t>
      </w:r>
      <w:r w:rsidR="00CA3D25">
        <w:t>controlling</w:t>
      </w:r>
      <w:r w:rsidR="00F667D7">
        <w:t xml:space="preserve"> things. The formal operational thinker can manipulate ideas or propositions and can be reason solely on the basis of verbal statements (Gross, 2010).</w:t>
      </w:r>
    </w:p>
    <w:p w14:paraId="7CD041C8" w14:textId="1532FDFF" w:rsidR="00281026" w:rsidRDefault="00281026" w:rsidP="00FA24BA">
      <w:pPr>
        <w:spacing w:line="480" w:lineRule="auto"/>
      </w:pPr>
      <w:r>
        <w:t>Piaget and In</w:t>
      </w:r>
      <w:r w:rsidR="007F0FB9">
        <w:t>helder studied children on the Three Mountains T</w:t>
      </w:r>
      <w:r>
        <w:t xml:space="preserve">ask; they discovered that by the age of nine years old all children had the ability to successfully complete the task. Brewer (2001) provided all of the children taking the test with a piggy bank, the money was replaced with marbles, </w:t>
      </w:r>
      <w:r w:rsidR="007F0FB9">
        <w:t>and this</w:t>
      </w:r>
      <w:r>
        <w:t xml:space="preserve"> was done </w:t>
      </w:r>
      <w:r w:rsidR="007F0FB9">
        <w:t>in front</w:t>
      </w:r>
      <w:r>
        <w:t xml:space="preserve"> of th</w:t>
      </w:r>
      <w:r w:rsidR="00CA3D25">
        <w:t>e children. They then</w:t>
      </w:r>
      <w:r>
        <w:t xml:space="preserve"> ask</w:t>
      </w:r>
      <w:r w:rsidR="00CA3D25">
        <w:t>ed</w:t>
      </w:r>
      <w:r>
        <w:t xml:space="preserve"> the childr</w:t>
      </w:r>
      <w:r w:rsidR="00CB3AE2">
        <w:t>en what other people would perceive</w:t>
      </w:r>
      <w:r>
        <w:t xml:space="preserve"> </w:t>
      </w:r>
      <w:r w:rsidR="00CB3AE2">
        <w:t>what is</w:t>
      </w:r>
      <w:r>
        <w:t xml:space="preserve"> in the piggy bank. The younger children came back with the answer of “marbles” whereas, the older children came back with the answer of “money”. They were able to understand and see the piggy bank from others perceptions. Although, the children knew that the piggy bank was made up of marbles, they had the ability to realise that others would perceive what was in the piggy bank differently. However, Bell et al. (1975) found that children had the ability to complete the Three Mountain Task at an earlier age than Piaget had said</w:t>
      </w:r>
      <w:r w:rsidR="007F0FB9">
        <w:t xml:space="preserve"> (Oakley, 2004). </w:t>
      </w:r>
    </w:p>
    <w:p w14:paraId="4647D138" w14:textId="2827FC50" w:rsidR="00F667D7" w:rsidRDefault="00F667D7" w:rsidP="00FA24BA">
      <w:pPr>
        <w:spacing w:line="480" w:lineRule="auto"/>
      </w:pPr>
      <w:r>
        <w:t xml:space="preserve">Piaget’s theory has had a significant </w:t>
      </w:r>
      <w:r w:rsidR="00CB3AE2">
        <w:t>influence</w:t>
      </w:r>
      <w:r>
        <w:t xml:space="preserve"> on the </w:t>
      </w:r>
      <w:r w:rsidR="00CB3AE2">
        <w:t>supportive</w:t>
      </w:r>
      <w:r>
        <w:t xml:space="preserve"> of </w:t>
      </w:r>
      <w:r w:rsidR="007F0FB9">
        <w:t xml:space="preserve">cognitive development. He developed the first </w:t>
      </w:r>
      <w:r w:rsidR="00CB3AE2">
        <w:t>wide-ranging</w:t>
      </w:r>
      <w:r w:rsidR="007F0FB9">
        <w:t xml:space="preserve"> </w:t>
      </w:r>
      <w:r w:rsidR="00CB3AE2">
        <w:t>explanation</w:t>
      </w:r>
      <w:r w:rsidR="007F0FB9">
        <w:t xml:space="preserve"> of children’s cognitive development, his work confronted the inert view of the child and guided to a various amount of research. Piaget established a stage theory of cognitive development and each stage signifies a development understanding and thinking. Although Piaget’s work was very important to cognitive development, his theory has been criticised, due to this criticism other theories have been developed. A significant alternative theory to Piaget’s theory of cognitive development is Vygotsky’s theory.</w:t>
      </w:r>
    </w:p>
    <w:p w14:paraId="3EBC15A8" w14:textId="6AA13A9D" w:rsidR="007F0FB9" w:rsidRDefault="007F0FB9" w:rsidP="00FA24BA">
      <w:pPr>
        <w:spacing w:line="480" w:lineRule="auto"/>
      </w:pPr>
      <w:r>
        <w:t>Vygotsky did not</w:t>
      </w:r>
      <w:r w:rsidR="00CB3AE2">
        <w:t xml:space="preserve"> come up with a completed</w:t>
      </w:r>
      <w:r>
        <w:t xml:space="preserve"> theory or </w:t>
      </w:r>
      <w:r w:rsidR="00CB3AE2">
        <w:t>intelligible</w:t>
      </w:r>
      <w:r>
        <w:t xml:space="preserve"> body of research, and many of his ideas were not specific. His </w:t>
      </w:r>
      <w:r w:rsidR="000B1F20">
        <w:t>work was published in the former Soviet Union in the 1920s and 1930s, but was not translated into English until the early 1960s (Thought and Language, 1962). Vygotsky and Piaget agreed that development does not occur in a vacuum: knowledge is constructed as a result of the child’s active interaction with the envir</w:t>
      </w:r>
      <w:r w:rsidR="00FA0906">
        <w:t xml:space="preserve">onment. But as discussed Piaget said that environment is essentially asocial. But for Vygotsky, human nature cannot be described in the </w:t>
      </w:r>
      <w:r w:rsidR="00FA0906">
        <w:lastRenderedPageBreak/>
        <w:t xml:space="preserve">abstract; whatever course children’s mental health growth takes is to a large extent a function of the cultural tools that are handed down to them by other people (Schaffer, 2004). As Vygotsky is a social constructivist he said that cognitive development is a detailed social process. His aim was to spell out and explain how he higher mental functions arise out of children’s social experiences. He did this by considering human development in terms of three levels, these are, the cultural, interpersonal and individual. </w:t>
      </w:r>
    </w:p>
    <w:p w14:paraId="0B9B4B64" w14:textId="0E2FCF7D" w:rsidR="00FA0906" w:rsidRDefault="00FA0906" w:rsidP="00FA24BA">
      <w:pPr>
        <w:spacing w:line="480" w:lineRule="auto"/>
      </w:pPr>
      <w:r>
        <w:t xml:space="preserve">The cultural level explains that children do not need to ‘reinvent the world anew’. They can benefit from the </w:t>
      </w:r>
      <w:r w:rsidR="00CB3AE2">
        <w:t>accrued</w:t>
      </w:r>
      <w:r>
        <w:t xml:space="preserve"> wisdom of previous generations. So each generation </w:t>
      </w:r>
      <w:r w:rsidR="00CB3AE2">
        <w:t xml:space="preserve">comes from the previous generation, understanding </w:t>
      </w:r>
      <w:r>
        <w:t xml:space="preserve">the </w:t>
      </w:r>
      <w:r w:rsidR="00CB3AE2">
        <w:t>specific</w:t>
      </w:r>
      <w:r>
        <w:t xml:space="preserve"> culture incl</w:t>
      </w:r>
      <w:r w:rsidR="00CB3AE2">
        <w:t xml:space="preserve">uding its intellectual, scientific </w:t>
      </w:r>
      <w:r>
        <w:t>and artistic a</w:t>
      </w:r>
      <w:r w:rsidR="00CB3AE2">
        <w:t>chievements, in order to progress</w:t>
      </w:r>
      <w:r>
        <w:t xml:space="preserve"> it further before handing it on (Schaffer, 2004). The interpersonal level is where the culture and the </w:t>
      </w:r>
      <w:r w:rsidR="00CB3AE2">
        <w:t>child</w:t>
      </w:r>
      <w:r>
        <w:t xml:space="preserve"> meet, and </w:t>
      </w:r>
      <w:r w:rsidR="00034913">
        <w:t>it is</w:t>
      </w:r>
      <w:r>
        <w:t xml:space="preserve"> the level at which Vygotsky made his significant </w:t>
      </w:r>
      <w:r w:rsidR="00CB3AE2">
        <w:t>influence</w:t>
      </w:r>
      <w:r>
        <w:t xml:space="preserve">. </w:t>
      </w:r>
    </w:p>
    <w:p w14:paraId="5F22CBF0" w14:textId="01E2CDC2" w:rsidR="00FA0906" w:rsidRDefault="00FA0906" w:rsidP="00FA24BA">
      <w:pPr>
        <w:spacing w:line="480" w:lineRule="auto"/>
      </w:pPr>
      <w:r>
        <w:t xml:space="preserve">For Vygotsky cognitive development </w:t>
      </w:r>
      <w:r w:rsidR="00CB3AE2">
        <w:t>includes a</w:t>
      </w:r>
      <w:r>
        <w:t xml:space="preserve"> </w:t>
      </w:r>
      <w:r w:rsidR="00CB3AE2">
        <w:t>vigorous</w:t>
      </w:r>
      <w:r>
        <w:t xml:space="preserve"> internalisat</w:t>
      </w:r>
      <w:r w:rsidR="00CB3AE2">
        <w:t>ion of problem-solving development</w:t>
      </w:r>
      <w:r w:rsidR="00034913">
        <w:t xml:space="preserve"> that takes place as a result of </w:t>
      </w:r>
      <w:r w:rsidR="00CB3AE2">
        <w:t>joint</w:t>
      </w:r>
      <w:r w:rsidR="00034913">
        <w:t xml:space="preserve"> interaction between children and those with </w:t>
      </w:r>
      <w:r w:rsidR="00CB3AE2">
        <w:t xml:space="preserve">people they have consistent social contact with. </w:t>
      </w:r>
      <w:r w:rsidR="00034913">
        <w:t xml:space="preserve">This contrasts to Piaget’s idea of ‘the child as a scientist’ is replaced by the idea of ‘the child as an apprentice’, who </w:t>
      </w:r>
      <w:r w:rsidR="00CB3AE2">
        <w:t>gains</w:t>
      </w:r>
      <w:r w:rsidR="00034913">
        <w:t xml:space="preserve"> the cultures </w:t>
      </w:r>
      <w:r w:rsidR="00CB3AE2">
        <w:t>information</w:t>
      </w:r>
      <w:r w:rsidR="00034913">
        <w:t xml:space="preserve"> and </w:t>
      </w:r>
      <w:r w:rsidR="00CB3AE2">
        <w:t>abilities</w:t>
      </w:r>
      <w:r w:rsidR="00034913">
        <w:t xml:space="preserve"> through graded </w:t>
      </w:r>
      <w:r w:rsidR="00CB3AE2">
        <w:t>teamwork</w:t>
      </w:r>
      <w:r w:rsidR="00034913">
        <w:t xml:space="preserve"> with those who already </w:t>
      </w:r>
      <w:r w:rsidR="00CB3AE2">
        <w:t>companies</w:t>
      </w:r>
      <w:r w:rsidR="00034913">
        <w:t xml:space="preserve"> them (Rogoff, 1990). Vygotsky (1981) stated that any function in the child’s cultural development</w:t>
      </w:r>
      <w:r w:rsidR="00CB3AE2">
        <w:t xml:space="preserve"> appears twice</w:t>
      </w:r>
      <w:r w:rsidR="00034913">
        <w:t>. First it appears on the social plane, and then on the psychological plane.</w:t>
      </w:r>
    </w:p>
    <w:p w14:paraId="5726F317" w14:textId="29D0466C" w:rsidR="004131A2" w:rsidRDefault="004131A2" w:rsidP="00FA24BA">
      <w:pPr>
        <w:spacing w:line="480" w:lineRule="auto"/>
      </w:pPr>
      <w:r>
        <w:t>Vygotsky (1978) came up with the scaffolding and the zone of proximal development (ZPD). The zone of proximal dev</w:t>
      </w:r>
      <w:r w:rsidR="00CB3AE2">
        <w:t>elopment defines those processes</w:t>
      </w:r>
      <w:r>
        <w:t xml:space="preserve"> that haven’t yet been developed but </w:t>
      </w:r>
      <w:r w:rsidR="00CB3AE2">
        <w:t>are in the process of growing</w:t>
      </w:r>
      <w:r>
        <w:t xml:space="preserve">. The actual developmental level characterises mental development </w:t>
      </w:r>
      <w:r w:rsidR="00CB3AE2">
        <w:t>with hindsight</w:t>
      </w:r>
      <w:r>
        <w:t>, while the ZPD characterises mental development pros</w:t>
      </w:r>
      <w:r w:rsidR="00CB3AE2">
        <w:t>pectively. Scaffolding is the understanding of the</w:t>
      </w:r>
      <w:r>
        <w:t xml:space="preserve"> guidance and support adults provide children in the ZPD by which children </w:t>
      </w:r>
      <w:r w:rsidR="00CB3AE2">
        <w:t>gain their knowledge</w:t>
      </w:r>
      <w:r>
        <w:t xml:space="preserve"> (Wood et al., 1976; Wood and Wood, 1996). </w:t>
      </w:r>
    </w:p>
    <w:p w14:paraId="3BC4B323" w14:textId="528FBAB0" w:rsidR="00DC1001" w:rsidRDefault="00DC1001" w:rsidP="00FA24BA">
      <w:pPr>
        <w:spacing w:line="480" w:lineRule="auto"/>
      </w:pPr>
      <w:r>
        <w:lastRenderedPageBreak/>
        <w:t xml:space="preserve">Vygotskys theory compensates for one of the central limitations of Piagets theory. As Segall et al. (1999) said that Piaget produced a theory of the development of </w:t>
      </w:r>
      <w:proofErr w:type="gramStart"/>
      <w:r>
        <w:t>an ‘epistemic</w:t>
      </w:r>
      <w:proofErr w:type="gramEnd"/>
      <w:r>
        <w:t xml:space="preserve"> subject’, an idealised, non-existent individual, completely divorced from the social environment. For Vygotsky, culture and language plays a ke</w:t>
      </w:r>
      <w:r w:rsidR="00230144">
        <w:t xml:space="preserve">y role in cognitive development. While Vygotskys theory hasn’t been tested cross-culturally as Piagets has, it has </w:t>
      </w:r>
      <w:r w:rsidR="00CB3AE2">
        <w:t>manipulated</w:t>
      </w:r>
      <w:r w:rsidR="00230144">
        <w:t xml:space="preserve"> cross-cultural ps</w:t>
      </w:r>
      <w:r w:rsidR="00CB3AE2">
        <w:t>ychology through the growth</w:t>
      </w:r>
      <w:r w:rsidR="00230144">
        <w:t xml:space="preserve"> of Cultural psychology. Schaffer (2004) stated that Vygotsky’s </w:t>
      </w:r>
      <w:r w:rsidR="00CB3AE2">
        <w:t>disregard</w:t>
      </w:r>
      <w:r w:rsidR="00230144">
        <w:t xml:space="preserve"> of emotional </w:t>
      </w:r>
      <w:r w:rsidR="00CB3AE2">
        <w:t>features</w:t>
      </w:r>
      <w:r w:rsidR="00230144">
        <w:t xml:space="preserve"> is a serious </w:t>
      </w:r>
      <w:r w:rsidR="00CB3AE2">
        <w:t>absence</w:t>
      </w:r>
      <w:r w:rsidR="00230144">
        <w:t>, and he m</w:t>
      </w:r>
      <w:r w:rsidR="00CB3AE2">
        <w:t xml:space="preserve">akes no reference to struggles </w:t>
      </w:r>
      <w:r w:rsidR="00230144">
        <w:t>or generally what motivates the child to achieve particular goals. While cognition was given a social appearance, Vygotsky’s treatment of the child is as ‘cold’ as Piagets (Schaffer 2004).</w:t>
      </w:r>
      <w:r w:rsidR="00230144" w:rsidRPr="00230144">
        <w:t xml:space="preserve"> </w:t>
      </w:r>
      <w:r w:rsidR="00230144">
        <w:t xml:space="preserve">The theories of both Piaget and Vygotsky have been discussed and evaluated. As seen through this essay both Piaget and Vygotsky play an important role in the theories of cognitive psychology, although they both have different views on cognitive psychology there is empirical evidence to show both theories and the understanding of cognitive psychology. </w:t>
      </w:r>
    </w:p>
    <w:p w14:paraId="2A173A2A" w14:textId="77777777" w:rsidR="00230144" w:rsidRDefault="00230144" w:rsidP="008618E0"/>
    <w:p w14:paraId="581F38F8" w14:textId="77777777" w:rsidR="00230144" w:rsidRDefault="00230144" w:rsidP="008618E0"/>
    <w:p w14:paraId="40D96885" w14:textId="77777777" w:rsidR="00230144" w:rsidRDefault="00230144" w:rsidP="008618E0"/>
    <w:p w14:paraId="6F8B9BC4" w14:textId="77777777" w:rsidR="00230144" w:rsidRDefault="00230144" w:rsidP="008618E0"/>
    <w:p w14:paraId="59E3AC28" w14:textId="77777777" w:rsidR="00230144" w:rsidRDefault="00230144" w:rsidP="008618E0"/>
    <w:p w14:paraId="0E506169" w14:textId="22EDE771" w:rsidR="00230144" w:rsidRDefault="00230144" w:rsidP="008618E0">
      <w:r>
        <w:t xml:space="preserve">Reference List: </w:t>
      </w:r>
    </w:p>
    <w:p w14:paraId="3CB5BBAE" w14:textId="5DD53433" w:rsidR="00230144" w:rsidRPr="00FA24BA" w:rsidRDefault="00FA24BA" w:rsidP="00FA24BA">
      <w:pPr>
        <w:pStyle w:val="ListParagraph"/>
        <w:numPr>
          <w:ilvl w:val="0"/>
          <w:numId w:val="1"/>
        </w:numPr>
      </w:pPr>
      <w:r w:rsidRPr="00FA24BA">
        <w:rPr>
          <w:lang w:val="en-US"/>
        </w:rPr>
        <w:t xml:space="preserve">Gross, R. (2010). </w:t>
      </w:r>
      <w:proofErr w:type="gramStart"/>
      <w:r w:rsidRPr="00FA24BA">
        <w:rPr>
          <w:i/>
          <w:iCs/>
          <w:lang w:val="en-US"/>
        </w:rPr>
        <w:t>Psychology :</w:t>
      </w:r>
      <w:proofErr w:type="gramEnd"/>
      <w:r w:rsidRPr="00FA24BA">
        <w:rPr>
          <w:i/>
          <w:iCs/>
          <w:lang w:val="en-US"/>
        </w:rPr>
        <w:t xml:space="preserve"> the science of mind and </w:t>
      </w:r>
      <w:proofErr w:type="spellStart"/>
      <w:r w:rsidRPr="00FA24BA">
        <w:rPr>
          <w:i/>
          <w:iCs/>
          <w:lang w:val="en-US"/>
        </w:rPr>
        <w:t>behaviour</w:t>
      </w:r>
      <w:proofErr w:type="spellEnd"/>
      <w:r w:rsidRPr="00FA24BA">
        <w:rPr>
          <w:lang w:val="en-US"/>
        </w:rPr>
        <w:t xml:space="preserve"> (6th ed., pp. 527-530).</w:t>
      </w:r>
    </w:p>
    <w:p w14:paraId="05F0B98B" w14:textId="76600F58" w:rsidR="00FA24BA" w:rsidRPr="00FA24BA" w:rsidRDefault="00FA24BA" w:rsidP="00FA24BA">
      <w:pPr>
        <w:pStyle w:val="ListParagraph"/>
        <w:numPr>
          <w:ilvl w:val="0"/>
          <w:numId w:val="1"/>
        </w:numPr>
      </w:pPr>
      <w:r w:rsidRPr="00FA24BA">
        <w:rPr>
          <w:lang w:val="en-US"/>
        </w:rPr>
        <w:t xml:space="preserve">Smith, P., </w:t>
      </w:r>
      <w:proofErr w:type="spellStart"/>
      <w:r w:rsidRPr="00FA24BA">
        <w:rPr>
          <w:lang w:val="en-US"/>
        </w:rPr>
        <w:t>Cowie</w:t>
      </w:r>
      <w:proofErr w:type="spellEnd"/>
      <w:r w:rsidRPr="00FA24BA">
        <w:rPr>
          <w:lang w:val="en-US"/>
        </w:rPr>
        <w:t xml:space="preserve">, H., &amp; Blades, M. (1998). </w:t>
      </w:r>
      <w:r w:rsidRPr="00FA24BA">
        <w:rPr>
          <w:i/>
          <w:iCs/>
          <w:lang w:val="en-US"/>
        </w:rPr>
        <w:t>Understanding children's development</w:t>
      </w:r>
      <w:r w:rsidRPr="00FA24BA">
        <w:rPr>
          <w:lang w:val="en-US"/>
        </w:rPr>
        <w:t>. Oxford, UK: Blackwell.</w:t>
      </w:r>
    </w:p>
    <w:p w14:paraId="642FE0FD" w14:textId="63BF166B" w:rsidR="00FA24BA" w:rsidRPr="00FA24BA" w:rsidRDefault="00FA24BA" w:rsidP="00FA24BA">
      <w:pPr>
        <w:pStyle w:val="ListParagraph"/>
        <w:numPr>
          <w:ilvl w:val="0"/>
          <w:numId w:val="1"/>
        </w:numPr>
      </w:pPr>
      <w:r w:rsidRPr="00FA24BA">
        <w:rPr>
          <w:lang w:val="en-US"/>
        </w:rPr>
        <w:t xml:space="preserve">Brewer, S., &amp; Cutting, A. (2001). </w:t>
      </w:r>
      <w:r w:rsidRPr="00FA24BA">
        <w:rPr>
          <w:i/>
          <w:iCs/>
          <w:lang w:val="en-US"/>
        </w:rPr>
        <w:t>A child's world</w:t>
      </w:r>
      <w:r w:rsidRPr="00FA24BA">
        <w:rPr>
          <w:lang w:val="en-US"/>
        </w:rPr>
        <w:t>. London: Headline.</w:t>
      </w:r>
    </w:p>
    <w:p w14:paraId="119A1CB1" w14:textId="798F852E" w:rsidR="00FA24BA" w:rsidRPr="00FB6056" w:rsidRDefault="00FA24BA" w:rsidP="00FA24BA">
      <w:pPr>
        <w:pStyle w:val="ListParagraph"/>
        <w:numPr>
          <w:ilvl w:val="0"/>
          <w:numId w:val="1"/>
        </w:numPr>
      </w:pPr>
      <w:r w:rsidRPr="00FA24BA">
        <w:rPr>
          <w:lang w:val="en-US"/>
        </w:rPr>
        <w:t xml:space="preserve">Oakley, L. (2004). </w:t>
      </w:r>
      <w:r w:rsidRPr="00FA24BA">
        <w:rPr>
          <w:i/>
          <w:iCs/>
          <w:lang w:val="en-US"/>
        </w:rPr>
        <w:t>Cognitive development</w:t>
      </w:r>
      <w:r w:rsidRPr="00FA24BA">
        <w:rPr>
          <w:lang w:val="en-US"/>
        </w:rPr>
        <w:t xml:space="preserve">. London: </w:t>
      </w:r>
      <w:proofErr w:type="spellStart"/>
      <w:r w:rsidRPr="00FA24BA">
        <w:rPr>
          <w:lang w:val="en-US"/>
        </w:rPr>
        <w:t>Routledge</w:t>
      </w:r>
      <w:proofErr w:type="spellEnd"/>
      <w:r w:rsidRPr="00FA24BA">
        <w:rPr>
          <w:lang w:val="en-US"/>
        </w:rPr>
        <w:t>.</w:t>
      </w:r>
    </w:p>
    <w:sectPr w:rsidR="00FA24BA" w:rsidRPr="00FB60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E3BB7"/>
    <w:multiLevelType w:val="hybridMultilevel"/>
    <w:tmpl w:val="35D49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618E0"/>
    <w:rsid w:val="00034913"/>
    <w:rsid w:val="000B182E"/>
    <w:rsid w:val="000B1F20"/>
    <w:rsid w:val="000D0551"/>
    <w:rsid w:val="00230144"/>
    <w:rsid w:val="002510FF"/>
    <w:rsid w:val="00281026"/>
    <w:rsid w:val="002C7586"/>
    <w:rsid w:val="00360016"/>
    <w:rsid w:val="00383351"/>
    <w:rsid w:val="003E215E"/>
    <w:rsid w:val="004131A2"/>
    <w:rsid w:val="004F1185"/>
    <w:rsid w:val="005132F8"/>
    <w:rsid w:val="0057193C"/>
    <w:rsid w:val="006B14E1"/>
    <w:rsid w:val="007F0FB9"/>
    <w:rsid w:val="00823781"/>
    <w:rsid w:val="00843549"/>
    <w:rsid w:val="008618E0"/>
    <w:rsid w:val="00875973"/>
    <w:rsid w:val="008B038E"/>
    <w:rsid w:val="00923CD9"/>
    <w:rsid w:val="009C5E7A"/>
    <w:rsid w:val="00A1622A"/>
    <w:rsid w:val="00A34744"/>
    <w:rsid w:val="00BC44A3"/>
    <w:rsid w:val="00CA3D25"/>
    <w:rsid w:val="00CB3AE2"/>
    <w:rsid w:val="00DC1001"/>
    <w:rsid w:val="00EF1AB7"/>
    <w:rsid w:val="00F667D7"/>
    <w:rsid w:val="00FA0906"/>
    <w:rsid w:val="00FA24BA"/>
    <w:rsid w:val="00FB605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1B70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4BA"/>
    <w:pPr>
      <w:ind w:left="720"/>
      <w:contextualSpacing/>
    </w:pPr>
  </w:style>
  <w:style w:type="paragraph" w:styleId="BalloonText">
    <w:name w:val="Balloon Text"/>
    <w:basedOn w:val="Normal"/>
    <w:link w:val="BalloonTextChar"/>
    <w:uiPriority w:val="99"/>
    <w:semiHidden/>
    <w:unhideWhenUsed/>
    <w:rsid w:val="004F118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1185"/>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24BA"/>
    <w:pPr>
      <w:ind w:left="720"/>
      <w:contextualSpacing/>
    </w:pPr>
  </w:style>
  <w:style w:type="paragraph" w:styleId="BalloonText">
    <w:name w:val="Balloon Text"/>
    <w:basedOn w:val="Normal"/>
    <w:link w:val="BalloonTextChar"/>
    <w:uiPriority w:val="99"/>
    <w:semiHidden/>
    <w:unhideWhenUsed/>
    <w:rsid w:val="004F1185"/>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F1185"/>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2289</Words>
  <Characters>13052</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Travelex</Company>
  <LinksUpToDate>false</LinksUpToDate>
  <CharactersWithSpaces>15311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Margetson, Amy</dc:creator>
  <cp:lastModifiedBy>Amy Margetson</cp:lastModifiedBy>
  <cp:revision>2</cp:revision>
  <dcterms:created xsi:type="dcterms:W3CDTF">2017-12-12T11:51:00Z</dcterms:created>
  <dcterms:modified xsi:type="dcterms:W3CDTF">2017-12-12T11:51:00Z</dcterms:modified>
</cp:coreProperties>
</file>