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8A5210" w14:textId="03C1ACF2" w:rsidR="18C0793C" w:rsidRDefault="18C0793C" w:rsidP="45183344">
      <w:pPr>
        <w:spacing w:before="240" w:after="0" w:line="276" w:lineRule="auto"/>
        <w:jc w:val="center"/>
      </w:pPr>
      <w:r>
        <w:rPr>
          <w:noProof/>
          <w:lang w:val="en-US" w:eastAsia="en-US"/>
        </w:rPr>
        <w:drawing>
          <wp:inline distT="0" distB="0" distL="0" distR="0" wp14:anchorId="75C6B8B8" wp14:editId="1DC1EEA2">
            <wp:extent cx="2773920" cy="1097375"/>
            <wp:effectExtent l="0" t="0" r="0" b="0"/>
            <wp:docPr id="10818460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846083" name="Picture 1081846083"/>
                    <pic:cNvPicPr/>
                  </pic:nvPicPr>
                  <pic:blipFill>
                    <a:blip r:embed="rId8">
                      <a:extLst>
                        <a:ext uri="{28A0092B-C50C-407E-A947-70E740481C1C}">
                          <a14:useLocalDpi xmlns:a14="http://schemas.microsoft.com/office/drawing/2010/main"/>
                        </a:ext>
                      </a:extLst>
                    </a:blip>
                    <a:stretch>
                      <a:fillRect/>
                    </a:stretch>
                  </pic:blipFill>
                  <pic:spPr>
                    <a:xfrm>
                      <a:off x="0" y="0"/>
                      <a:ext cx="2773920" cy="1097375"/>
                    </a:xfrm>
                    <a:prstGeom prst="rect">
                      <a:avLst/>
                    </a:prstGeom>
                  </pic:spPr>
                </pic:pic>
              </a:graphicData>
            </a:graphic>
          </wp:inline>
        </w:drawing>
      </w:r>
    </w:p>
    <w:p w14:paraId="2604249D" w14:textId="04123233" w:rsidR="45183344" w:rsidRDefault="45183344" w:rsidP="45183344">
      <w:pPr>
        <w:spacing w:before="240" w:after="0" w:line="276" w:lineRule="auto"/>
        <w:jc w:val="center"/>
      </w:pPr>
      <w:r w:rsidRPr="45183344">
        <w:rPr>
          <w:rFonts w:ascii="Arial" w:eastAsia="Arial" w:hAnsi="Arial" w:cs="Arial"/>
          <w:b/>
          <w:bCs/>
          <w:sz w:val="32"/>
          <w:szCs w:val="32"/>
        </w:rPr>
        <w:t>MASTER OF BUSINESS ADMINISTRATION</w:t>
      </w:r>
    </w:p>
    <w:p w14:paraId="45F33623" w14:textId="023AD50D" w:rsidR="18C0793C" w:rsidRDefault="18C0793C" w:rsidP="45183344">
      <w:pPr>
        <w:spacing w:before="240" w:after="0" w:line="276" w:lineRule="auto"/>
        <w:jc w:val="center"/>
      </w:pPr>
      <w:r w:rsidRPr="45183344">
        <w:rPr>
          <w:rFonts w:ascii="Arial" w:eastAsia="Arial" w:hAnsi="Arial" w:cs="Arial"/>
          <w:b/>
          <w:bCs/>
          <w:sz w:val="32"/>
          <w:szCs w:val="32"/>
        </w:rPr>
        <w:t xml:space="preserve"> </w:t>
      </w:r>
    </w:p>
    <w:p w14:paraId="4036FFF5" w14:textId="07B63BCB" w:rsidR="18C0793C" w:rsidRDefault="18C0793C" w:rsidP="45183344">
      <w:pPr>
        <w:spacing w:after="120" w:line="360" w:lineRule="auto"/>
        <w:jc w:val="center"/>
      </w:pPr>
      <w:r w:rsidRPr="45183344">
        <w:rPr>
          <w:rFonts w:ascii="Arial" w:eastAsia="Arial" w:hAnsi="Arial" w:cs="Arial"/>
          <w:b/>
          <w:bCs/>
          <w:sz w:val="32"/>
          <w:szCs w:val="32"/>
        </w:rPr>
        <w:t xml:space="preserve">INTERNATIONAL MARKETING: PRINCIPLES AND PRACTICE  </w:t>
      </w:r>
    </w:p>
    <w:p w14:paraId="7FB02932" w14:textId="478DB270" w:rsidR="18C0793C" w:rsidRDefault="18C0793C" w:rsidP="45183344">
      <w:pPr>
        <w:spacing w:after="120" w:line="360" w:lineRule="auto"/>
        <w:jc w:val="center"/>
      </w:pPr>
      <w:r w:rsidRPr="45183344">
        <w:rPr>
          <w:rFonts w:ascii="Arial" w:eastAsia="Arial" w:hAnsi="Arial" w:cs="Arial"/>
          <w:b/>
          <w:bCs/>
          <w:sz w:val="32"/>
          <w:szCs w:val="32"/>
        </w:rPr>
        <w:t>LCMB7026</w:t>
      </w:r>
    </w:p>
    <w:p w14:paraId="5A392166" w14:textId="10B71371" w:rsidR="18C0793C" w:rsidRDefault="18C0793C" w:rsidP="45183344">
      <w:pPr>
        <w:spacing w:after="120" w:line="360" w:lineRule="auto"/>
        <w:jc w:val="center"/>
      </w:pPr>
      <w:r w:rsidRPr="45183344">
        <w:rPr>
          <w:rFonts w:ascii="Arial" w:eastAsia="Arial" w:hAnsi="Arial" w:cs="Arial"/>
          <w:b/>
          <w:bCs/>
          <w:sz w:val="32"/>
          <w:szCs w:val="32"/>
        </w:rPr>
        <w:t xml:space="preserve"> </w:t>
      </w:r>
    </w:p>
    <w:p w14:paraId="42B3E326" w14:textId="7E62695E" w:rsidR="18C0793C" w:rsidRDefault="18C0793C" w:rsidP="45183344">
      <w:pPr>
        <w:spacing w:after="120" w:line="360" w:lineRule="auto"/>
        <w:jc w:val="center"/>
      </w:pPr>
      <w:r w:rsidRPr="45183344">
        <w:rPr>
          <w:rFonts w:ascii="Arial" w:eastAsia="Arial" w:hAnsi="Arial" w:cs="Arial"/>
          <w:b/>
          <w:bCs/>
          <w:sz w:val="32"/>
          <w:szCs w:val="32"/>
        </w:rPr>
        <w:t xml:space="preserve">ASSESSMENT COMPONENT 1: INDIVIDUAL REPORT </w:t>
      </w:r>
    </w:p>
    <w:p w14:paraId="322AD4E6" w14:textId="00B9D0FB" w:rsidR="18C0793C" w:rsidRDefault="18C0793C" w:rsidP="45183344">
      <w:pPr>
        <w:spacing w:after="120" w:line="360" w:lineRule="auto"/>
        <w:jc w:val="center"/>
      </w:pPr>
      <w:r w:rsidRPr="45183344">
        <w:rPr>
          <w:rFonts w:ascii="Arial" w:eastAsia="Arial" w:hAnsi="Arial" w:cs="Arial"/>
          <w:b/>
          <w:bCs/>
          <w:sz w:val="32"/>
          <w:szCs w:val="32"/>
        </w:rPr>
        <w:t xml:space="preserve">KFC IN CHINA AND UNITED KINGDOM </w:t>
      </w:r>
    </w:p>
    <w:p w14:paraId="773CAF5E" w14:textId="4D25AD66" w:rsidR="18C0793C" w:rsidRDefault="18C0793C" w:rsidP="45183344">
      <w:pPr>
        <w:spacing w:after="120" w:line="360" w:lineRule="auto"/>
        <w:jc w:val="center"/>
      </w:pPr>
      <w:r w:rsidRPr="45183344">
        <w:rPr>
          <w:rFonts w:ascii="Arial" w:eastAsia="Arial" w:hAnsi="Arial" w:cs="Arial"/>
          <w:b/>
          <w:bCs/>
          <w:sz w:val="32"/>
          <w:szCs w:val="32"/>
        </w:rPr>
        <w:t xml:space="preserve"> </w:t>
      </w:r>
    </w:p>
    <w:p w14:paraId="70BD19E5" w14:textId="04F5CEBE" w:rsidR="18C0793C" w:rsidRDefault="18C0793C" w:rsidP="45183344">
      <w:pPr>
        <w:spacing w:after="120" w:line="360" w:lineRule="auto"/>
        <w:jc w:val="center"/>
      </w:pPr>
      <w:r w:rsidRPr="45183344">
        <w:rPr>
          <w:rFonts w:ascii="Arial" w:eastAsia="Arial" w:hAnsi="Arial" w:cs="Arial"/>
          <w:b/>
          <w:bCs/>
          <w:sz w:val="32"/>
          <w:szCs w:val="32"/>
        </w:rPr>
        <w:t xml:space="preserve"> </w:t>
      </w:r>
    </w:p>
    <w:p w14:paraId="44A0D1B1" w14:textId="7E34EB78" w:rsidR="18C0793C" w:rsidRDefault="18C0793C" w:rsidP="45183344">
      <w:pPr>
        <w:spacing w:after="120" w:line="360" w:lineRule="auto"/>
        <w:jc w:val="center"/>
      </w:pPr>
      <w:r w:rsidRPr="45183344">
        <w:rPr>
          <w:rFonts w:ascii="Arial" w:eastAsia="Arial" w:hAnsi="Arial" w:cs="Arial"/>
          <w:b/>
          <w:bCs/>
        </w:rPr>
        <w:t>Student name:  Akul Panchal</w:t>
      </w:r>
    </w:p>
    <w:p w14:paraId="6211B8B3" w14:textId="5860C3E1" w:rsidR="18C0793C" w:rsidRDefault="18C0793C" w:rsidP="45183344">
      <w:pPr>
        <w:spacing w:after="120" w:line="360" w:lineRule="auto"/>
        <w:jc w:val="center"/>
      </w:pPr>
      <w:r w:rsidRPr="45183344">
        <w:rPr>
          <w:rFonts w:ascii="Arial" w:eastAsia="Arial" w:hAnsi="Arial" w:cs="Arial"/>
          <w:b/>
          <w:bCs/>
        </w:rPr>
        <w:t>ID of the student: 2428878</w:t>
      </w:r>
    </w:p>
    <w:p w14:paraId="6C4F478C" w14:textId="6B14309B" w:rsidR="18C0793C" w:rsidRDefault="18C0793C" w:rsidP="45183344">
      <w:pPr>
        <w:spacing w:after="120" w:line="360" w:lineRule="auto"/>
        <w:jc w:val="center"/>
      </w:pPr>
      <w:r w:rsidRPr="45183344">
        <w:rPr>
          <w:rFonts w:ascii="Arial" w:eastAsia="Arial" w:hAnsi="Arial" w:cs="Arial"/>
          <w:b/>
          <w:bCs/>
        </w:rPr>
        <w:t xml:space="preserve"> </w:t>
      </w:r>
    </w:p>
    <w:p w14:paraId="24E698FF" w14:textId="78F08470" w:rsidR="18C0793C" w:rsidRDefault="18C0793C" w:rsidP="45183344">
      <w:pPr>
        <w:spacing w:after="120" w:line="360" w:lineRule="auto"/>
        <w:jc w:val="center"/>
      </w:pPr>
      <w:r w:rsidRPr="45183344">
        <w:rPr>
          <w:rFonts w:ascii="Arial" w:eastAsia="Arial" w:hAnsi="Arial" w:cs="Arial"/>
          <w:b/>
          <w:bCs/>
        </w:rPr>
        <w:t xml:space="preserve">Lecturer name: </w:t>
      </w:r>
      <w:r w:rsidRPr="45183344">
        <w:rPr>
          <w:rFonts w:ascii="Arial" w:eastAsia="Arial" w:hAnsi="Arial" w:cs="Arial"/>
        </w:rPr>
        <w:t>Tushara Balendran, Dian Mayasari</w:t>
      </w:r>
      <w:r w:rsidRPr="45183344">
        <w:rPr>
          <w:rFonts w:ascii="Arial" w:eastAsia="Arial" w:hAnsi="Arial" w:cs="Arial"/>
          <w:b/>
          <w:bCs/>
        </w:rPr>
        <w:t xml:space="preserve"> </w:t>
      </w:r>
    </w:p>
    <w:p w14:paraId="7A335078" w14:textId="28816344" w:rsidR="45183344" w:rsidRDefault="45183344" w:rsidP="45183344">
      <w:pPr>
        <w:spacing w:after="0" w:line="360" w:lineRule="auto"/>
        <w:jc w:val="center"/>
        <w:rPr>
          <w:rFonts w:ascii="Arial" w:eastAsia="Arial" w:hAnsi="Arial" w:cs="Arial"/>
          <w:b/>
          <w:bCs/>
        </w:rPr>
      </w:pPr>
    </w:p>
    <w:p w14:paraId="0C96E389" w14:textId="1EF03B3D" w:rsidR="45183344" w:rsidRDefault="45183344" w:rsidP="45183344">
      <w:pPr>
        <w:spacing w:after="0" w:line="360" w:lineRule="auto"/>
        <w:jc w:val="center"/>
        <w:rPr>
          <w:rFonts w:ascii="Arial" w:eastAsia="Arial" w:hAnsi="Arial" w:cs="Arial"/>
          <w:b/>
          <w:bCs/>
        </w:rPr>
      </w:pPr>
    </w:p>
    <w:p w14:paraId="58BFD241" w14:textId="36416961" w:rsidR="45183344" w:rsidRDefault="45183344" w:rsidP="45183344">
      <w:pPr>
        <w:spacing w:after="0" w:line="360" w:lineRule="auto"/>
        <w:jc w:val="center"/>
        <w:rPr>
          <w:rFonts w:ascii="Arial" w:eastAsia="Arial" w:hAnsi="Arial" w:cs="Arial"/>
          <w:b/>
          <w:bCs/>
        </w:rPr>
      </w:pPr>
    </w:p>
    <w:p w14:paraId="13D8190E" w14:textId="6199C3AC" w:rsidR="45183344" w:rsidRDefault="45183344" w:rsidP="45183344">
      <w:pPr>
        <w:spacing w:after="0" w:line="360" w:lineRule="auto"/>
        <w:jc w:val="center"/>
        <w:rPr>
          <w:rFonts w:ascii="Arial" w:eastAsia="Arial" w:hAnsi="Arial" w:cs="Arial"/>
          <w:b/>
          <w:bCs/>
        </w:rPr>
      </w:pPr>
    </w:p>
    <w:p w14:paraId="42E1F2BC" w14:textId="477F06AD" w:rsidR="45183344" w:rsidRDefault="45183344" w:rsidP="45183344">
      <w:pPr>
        <w:spacing w:after="0" w:line="360" w:lineRule="auto"/>
        <w:jc w:val="center"/>
        <w:rPr>
          <w:rFonts w:ascii="Arial" w:eastAsia="Arial" w:hAnsi="Arial" w:cs="Arial"/>
          <w:b/>
          <w:bCs/>
        </w:rPr>
      </w:pPr>
    </w:p>
    <w:p w14:paraId="49388EF4" w14:textId="5E91D765" w:rsidR="45183344" w:rsidRDefault="45183344" w:rsidP="45183344">
      <w:pPr>
        <w:spacing w:after="0" w:line="360" w:lineRule="auto"/>
        <w:jc w:val="center"/>
        <w:rPr>
          <w:rFonts w:ascii="Arial" w:eastAsia="Arial" w:hAnsi="Arial" w:cs="Arial"/>
          <w:b/>
          <w:bCs/>
        </w:rPr>
      </w:pPr>
    </w:p>
    <w:p w14:paraId="7D16FEC2" w14:textId="5702532B" w:rsidR="45183344" w:rsidRDefault="45183344" w:rsidP="45183344">
      <w:pPr>
        <w:spacing w:after="0" w:line="360" w:lineRule="auto"/>
        <w:jc w:val="center"/>
        <w:rPr>
          <w:rFonts w:ascii="Arial" w:eastAsia="Arial" w:hAnsi="Arial" w:cs="Arial"/>
          <w:b/>
          <w:bCs/>
        </w:rPr>
      </w:pPr>
    </w:p>
    <w:p w14:paraId="3CD3B7AD" w14:textId="10E3C547" w:rsidR="1E6075F7" w:rsidRDefault="1E6075F7" w:rsidP="45183344">
      <w:pPr>
        <w:spacing w:after="0" w:line="360" w:lineRule="auto"/>
        <w:jc w:val="center"/>
        <w:rPr>
          <w:rFonts w:ascii="Arial" w:eastAsia="Arial" w:hAnsi="Arial" w:cs="Arial"/>
          <w:b/>
          <w:bCs/>
        </w:rPr>
      </w:pPr>
      <w:r w:rsidRPr="45183344">
        <w:rPr>
          <w:rFonts w:ascii="Arial" w:eastAsia="Arial" w:hAnsi="Arial" w:cs="Arial"/>
          <w:b/>
          <w:bCs/>
        </w:rPr>
        <w:t>Executive summary</w:t>
      </w:r>
    </w:p>
    <w:p w14:paraId="380BEC7A" w14:textId="7D63BE0C" w:rsidR="1E6075F7" w:rsidRDefault="1E6075F7" w:rsidP="45183344">
      <w:pPr>
        <w:spacing w:after="0" w:line="360" w:lineRule="auto"/>
        <w:rPr>
          <w:rFonts w:ascii="Arial" w:eastAsia="Arial" w:hAnsi="Arial" w:cs="Arial"/>
        </w:rPr>
      </w:pPr>
      <w:r w:rsidRPr="45183344">
        <w:rPr>
          <w:rFonts w:ascii="Arial" w:eastAsia="Arial" w:hAnsi="Arial" w:cs="Arial"/>
          <w:b/>
          <w:bCs/>
        </w:rPr>
        <w:lastRenderedPageBreak/>
        <w:t xml:space="preserve"> </w:t>
      </w:r>
      <w:r w:rsidR="2F51269A" w:rsidRPr="45183344">
        <w:rPr>
          <w:rFonts w:ascii="Arial" w:eastAsia="Arial" w:hAnsi="Arial" w:cs="Arial"/>
          <w:color w:val="0D0D0D" w:themeColor="text1" w:themeTint="F2"/>
        </w:rPr>
        <w:t>Kentucky Fried Chicken (KFC) is a leading global fast‐food chain known for its “finger lickin’ good” chicken. Founded by Colonel Harland Sanders (who perfected the secret 11 herbs-and-spices recipe in 1930 and franchised the first KFC in Salt Lake City in 1952), KFC now has tens of thousands of outlets worldwide. This report analyses KFC’s operations in two host countries – the United Kingdom (UK) and China – and examines a focused case of KFC in the USA.</w:t>
      </w:r>
    </w:p>
    <w:p w14:paraId="3F18EF39" w14:textId="45493F81" w:rsidR="45183344" w:rsidRDefault="45183344" w:rsidP="45183344">
      <w:pPr>
        <w:spacing w:after="0" w:line="360" w:lineRule="auto"/>
        <w:rPr>
          <w:rFonts w:ascii="Arial" w:eastAsia="Arial" w:hAnsi="Arial" w:cs="Arial"/>
          <w:color w:val="0D0D0D" w:themeColor="text1" w:themeTint="F2"/>
        </w:rPr>
      </w:pPr>
    </w:p>
    <w:p w14:paraId="2C3DF11D" w14:textId="3538371D" w:rsidR="45183344" w:rsidRDefault="45183344" w:rsidP="45183344">
      <w:pPr>
        <w:spacing w:after="0" w:line="360" w:lineRule="auto"/>
        <w:rPr>
          <w:rFonts w:ascii="Arial" w:eastAsia="Arial" w:hAnsi="Arial" w:cs="Arial"/>
          <w:color w:val="0D0D0D" w:themeColor="text1" w:themeTint="F2"/>
        </w:rPr>
      </w:pPr>
    </w:p>
    <w:p w14:paraId="7EA9CB4D" w14:textId="7B884F09" w:rsidR="656606CE" w:rsidRDefault="656606CE" w:rsidP="45183344">
      <w:pPr>
        <w:spacing w:after="0" w:line="360" w:lineRule="auto"/>
        <w:rPr>
          <w:rFonts w:ascii="Arial" w:eastAsia="Arial" w:hAnsi="Arial" w:cs="Arial"/>
          <w:color w:val="0D0D0D" w:themeColor="text1" w:themeTint="F2"/>
        </w:rPr>
      </w:pPr>
      <w:r w:rsidRPr="45183344">
        <w:rPr>
          <w:rFonts w:ascii="Arial" w:eastAsia="Arial" w:hAnsi="Arial" w:cs="Arial"/>
          <w:color w:val="0D0D0D" w:themeColor="text1" w:themeTint="F2"/>
        </w:rPr>
        <w:t>We then perform a thorough PESTEL study of the macroenvironment of each nation. Political, economic, social, technological, environmental, and legal factors are evaluated for their positive or negative effects on KFC in China and the UK (for instance, China's stimulus-driven consumer growth boosts dining-out, while UK regulations on advertising unhealthy food pose challenges). Each external factor's impact on KFC is depicted in a clear PESTEL graphic. Hofstede's dimensions and other cultural elements are taken into account independently. For example, we compare the cultural profiles of the UK and China, noting that the UK is more individualistic while China is more collectivist.</w:t>
      </w:r>
    </w:p>
    <w:p w14:paraId="24DC7148" w14:textId="7F918844" w:rsidR="656606CE" w:rsidRDefault="656606CE" w:rsidP="45183344">
      <w:pPr>
        <w:spacing w:after="0" w:line="360" w:lineRule="auto"/>
        <w:rPr>
          <w:rFonts w:ascii="Arial" w:eastAsia="Arial" w:hAnsi="Arial" w:cs="Arial"/>
          <w:color w:val="0D0D0D" w:themeColor="text1" w:themeTint="F2"/>
        </w:rPr>
      </w:pPr>
      <w:r w:rsidRPr="45183344">
        <w:rPr>
          <w:rFonts w:ascii="Arial" w:eastAsia="Arial" w:hAnsi="Arial" w:cs="Arial"/>
          <w:color w:val="0D0D0D" w:themeColor="text1" w:themeTint="F2"/>
        </w:rPr>
        <w:t xml:space="preserve"> </w:t>
      </w:r>
    </w:p>
    <w:p w14:paraId="04D1D0FA" w14:textId="4CE7DD05" w:rsidR="656606CE" w:rsidRDefault="656606CE" w:rsidP="45183344">
      <w:pPr>
        <w:spacing w:after="0" w:line="360" w:lineRule="auto"/>
        <w:rPr>
          <w:rFonts w:ascii="Arial" w:eastAsia="Arial" w:hAnsi="Arial" w:cs="Arial"/>
          <w:color w:val="0D0D0D" w:themeColor="text1" w:themeTint="F2"/>
        </w:rPr>
      </w:pPr>
      <w:proofErr w:type="gramStart"/>
      <w:r w:rsidRPr="45183344">
        <w:rPr>
          <w:rFonts w:ascii="Arial" w:eastAsia="Arial" w:hAnsi="Arial" w:cs="Arial"/>
          <w:color w:val="0D0D0D" w:themeColor="text1" w:themeTint="F2"/>
        </w:rPr>
        <w:t>and</w:t>
      </w:r>
      <w:proofErr w:type="gramEnd"/>
      <w:r w:rsidRPr="45183344">
        <w:rPr>
          <w:rFonts w:ascii="Arial" w:eastAsia="Arial" w:hAnsi="Arial" w:cs="Arial"/>
          <w:color w:val="0D0D0D" w:themeColor="text1" w:themeTint="F2"/>
        </w:rPr>
        <w:t xml:space="preserve"> talk about how KFC's product selections and branding complement these. We also evaluate Hofstede's framework, pointing out both its advantages and disadvantages.</w:t>
      </w:r>
    </w:p>
    <w:p w14:paraId="595469B1" w14:textId="3D220D0D" w:rsidR="656606CE" w:rsidRDefault="656606CE" w:rsidP="45183344">
      <w:pPr>
        <w:spacing w:after="0" w:line="360" w:lineRule="auto"/>
        <w:rPr>
          <w:rFonts w:ascii="Arial" w:eastAsia="Arial" w:hAnsi="Arial" w:cs="Arial"/>
          <w:color w:val="0D0D0D" w:themeColor="text1" w:themeTint="F2"/>
        </w:rPr>
      </w:pPr>
      <w:r w:rsidRPr="45183344">
        <w:rPr>
          <w:rFonts w:ascii="Arial" w:eastAsia="Arial" w:hAnsi="Arial" w:cs="Arial"/>
          <w:color w:val="0D0D0D" w:themeColor="text1" w:themeTint="F2"/>
        </w:rPr>
        <w:t xml:space="preserve"> </w:t>
      </w:r>
    </w:p>
    <w:p w14:paraId="5F7CC38F" w14:textId="13AA43D2" w:rsidR="656606CE" w:rsidRDefault="656606CE" w:rsidP="45183344">
      <w:pPr>
        <w:spacing w:after="0" w:line="360" w:lineRule="auto"/>
        <w:rPr>
          <w:rFonts w:ascii="Arial" w:eastAsia="Arial" w:hAnsi="Arial" w:cs="Arial"/>
          <w:color w:val="0D0D0D" w:themeColor="text1" w:themeTint="F2"/>
        </w:rPr>
      </w:pPr>
      <w:r w:rsidRPr="45183344">
        <w:rPr>
          <w:rFonts w:ascii="Arial" w:eastAsia="Arial" w:hAnsi="Arial" w:cs="Arial"/>
          <w:color w:val="0D0D0D" w:themeColor="text1" w:themeTint="F2"/>
        </w:rPr>
        <w:t xml:space="preserve"> </w:t>
      </w:r>
    </w:p>
    <w:p w14:paraId="277BF528" w14:textId="1DDD315A" w:rsidR="656606CE" w:rsidRDefault="656606CE" w:rsidP="45183344">
      <w:pPr>
        <w:spacing w:after="0" w:line="360" w:lineRule="auto"/>
        <w:rPr>
          <w:rFonts w:ascii="Arial" w:eastAsia="Arial" w:hAnsi="Arial" w:cs="Arial"/>
          <w:b/>
          <w:bCs/>
        </w:rPr>
      </w:pPr>
      <w:r w:rsidRPr="45183344">
        <w:rPr>
          <w:rFonts w:ascii="Arial" w:eastAsia="Arial" w:hAnsi="Arial" w:cs="Arial"/>
          <w:color w:val="0D0D0D" w:themeColor="text1" w:themeTint="F2"/>
        </w:rPr>
        <w:t xml:space="preserve"> </w:t>
      </w:r>
    </w:p>
    <w:p w14:paraId="1B4980EA" w14:textId="128BE7C8" w:rsidR="45183344" w:rsidRDefault="45183344" w:rsidP="45183344">
      <w:pPr>
        <w:spacing w:after="0" w:line="360" w:lineRule="auto"/>
        <w:jc w:val="center"/>
        <w:rPr>
          <w:rFonts w:ascii="Arial" w:eastAsia="Arial" w:hAnsi="Arial" w:cs="Arial"/>
          <w:b/>
          <w:bCs/>
        </w:rPr>
      </w:pPr>
    </w:p>
    <w:p w14:paraId="5615FF98" w14:textId="24168C50" w:rsidR="45183344" w:rsidRDefault="45183344" w:rsidP="45183344">
      <w:pPr>
        <w:spacing w:after="0" w:line="360" w:lineRule="auto"/>
        <w:jc w:val="center"/>
        <w:rPr>
          <w:rFonts w:ascii="Arial" w:eastAsia="Arial" w:hAnsi="Arial" w:cs="Arial"/>
          <w:b/>
          <w:bCs/>
        </w:rPr>
      </w:pPr>
    </w:p>
    <w:p w14:paraId="290B6C71" w14:textId="79684405" w:rsidR="45183344" w:rsidRDefault="45183344" w:rsidP="45183344">
      <w:pPr>
        <w:spacing w:after="0" w:line="360" w:lineRule="auto"/>
        <w:jc w:val="center"/>
        <w:rPr>
          <w:rFonts w:ascii="Arial" w:eastAsia="Arial" w:hAnsi="Arial" w:cs="Arial"/>
          <w:b/>
          <w:bCs/>
        </w:rPr>
      </w:pPr>
    </w:p>
    <w:p w14:paraId="6D907BE0" w14:textId="144C3CFB" w:rsidR="45183344" w:rsidRDefault="45183344" w:rsidP="45183344">
      <w:pPr>
        <w:spacing w:after="0" w:line="360" w:lineRule="auto"/>
        <w:jc w:val="center"/>
        <w:rPr>
          <w:rFonts w:ascii="Arial" w:eastAsia="Arial" w:hAnsi="Arial" w:cs="Arial"/>
          <w:b/>
          <w:bCs/>
        </w:rPr>
      </w:pPr>
    </w:p>
    <w:p w14:paraId="225EC838" w14:textId="5B0CB441" w:rsidR="45183344" w:rsidRDefault="45183344" w:rsidP="45183344">
      <w:pPr>
        <w:spacing w:after="0" w:line="360" w:lineRule="auto"/>
        <w:jc w:val="center"/>
        <w:rPr>
          <w:rFonts w:ascii="Arial" w:eastAsia="Arial" w:hAnsi="Arial" w:cs="Arial"/>
          <w:b/>
          <w:bCs/>
        </w:rPr>
      </w:pPr>
    </w:p>
    <w:p w14:paraId="41B0113E" w14:textId="171D8DC9" w:rsidR="45183344" w:rsidRDefault="45183344" w:rsidP="45183344">
      <w:pPr>
        <w:spacing w:after="0" w:line="360" w:lineRule="auto"/>
        <w:jc w:val="center"/>
        <w:rPr>
          <w:rFonts w:ascii="Arial" w:eastAsia="Arial" w:hAnsi="Arial" w:cs="Arial"/>
          <w:b/>
          <w:bCs/>
        </w:rPr>
      </w:pPr>
    </w:p>
    <w:p w14:paraId="23846F8A" w14:textId="6DEC9E7A" w:rsidR="45183344" w:rsidRDefault="45183344" w:rsidP="45183344">
      <w:pPr>
        <w:spacing w:after="0" w:line="360" w:lineRule="auto"/>
        <w:jc w:val="center"/>
        <w:rPr>
          <w:rFonts w:ascii="Arial" w:eastAsia="Arial" w:hAnsi="Arial" w:cs="Arial"/>
          <w:b/>
          <w:bCs/>
        </w:rPr>
      </w:pPr>
    </w:p>
    <w:p w14:paraId="2A502653" w14:textId="37EA701D" w:rsidR="45183344" w:rsidRDefault="45183344" w:rsidP="45183344">
      <w:pPr>
        <w:spacing w:after="0" w:line="360" w:lineRule="auto"/>
        <w:jc w:val="center"/>
        <w:rPr>
          <w:rFonts w:ascii="Arial" w:eastAsia="Arial" w:hAnsi="Arial" w:cs="Arial"/>
          <w:b/>
          <w:bCs/>
        </w:rPr>
      </w:pPr>
    </w:p>
    <w:p w14:paraId="6A9AE75F" w14:textId="561CCED6" w:rsidR="45183344" w:rsidRDefault="45183344" w:rsidP="45183344">
      <w:pPr>
        <w:spacing w:after="0" w:line="360" w:lineRule="auto"/>
        <w:jc w:val="center"/>
        <w:rPr>
          <w:rFonts w:ascii="Arial" w:eastAsia="Arial" w:hAnsi="Arial" w:cs="Arial"/>
          <w:b/>
          <w:bCs/>
        </w:rPr>
      </w:pPr>
    </w:p>
    <w:p w14:paraId="0E2F3918" w14:textId="55E1BBAF" w:rsidR="35AC86D7" w:rsidRDefault="35AC86D7" w:rsidP="45183344">
      <w:pPr>
        <w:spacing w:after="0" w:line="360" w:lineRule="auto"/>
        <w:jc w:val="center"/>
        <w:rPr>
          <w:rFonts w:ascii="Arial" w:eastAsia="Arial" w:hAnsi="Arial" w:cs="Arial"/>
          <w:color w:val="0D0D0D" w:themeColor="text1" w:themeTint="F2"/>
          <w:sz w:val="28"/>
          <w:szCs w:val="28"/>
        </w:rPr>
      </w:pPr>
      <w:r w:rsidRPr="45183344">
        <w:rPr>
          <w:rFonts w:ascii="Arial" w:eastAsia="Arial" w:hAnsi="Arial" w:cs="Arial"/>
          <w:color w:val="0D0D0D" w:themeColor="text1" w:themeTint="F2"/>
          <w:sz w:val="28"/>
          <w:szCs w:val="28"/>
        </w:rPr>
        <w:lastRenderedPageBreak/>
        <w:t xml:space="preserve">Table </w:t>
      </w:r>
      <w:proofErr w:type="gramStart"/>
      <w:r w:rsidRPr="45183344">
        <w:rPr>
          <w:rFonts w:ascii="Arial" w:eastAsia="Arial" w:hAnsi="Arial" w:cs="Arial"/>
          <w:color w:val="0D0D0D" w:themeColor="text1" w:themeTint="F2"/>
          <w:sz w:val="28"/>
          <w:szCs w:val="28"/>
        </w:rPr>
        <w:t>Of</w:t>
      </w:r>
      <w:proofErr w:type="gramEnd"/>
      <w:r w:rsidRPr="45183344">
        <w:rPr>
          <w:rFonts w:ascii="Arial" w:eastAsia="Arial" w:hAnsi="Arial" w:cs="Arial"/>
          <w:color w:val="0D0D0D" w:themeColor="text1" w:themeTint="F2"/>
          <w:sz w:val="28"/>
          <w:szCs w:val="28"/>
        </w:rPr>
        <w:t xml:space="preserve"> Contents</w:t>
      </w:r>
    </w:p>
    <w:sdt>
      <w:sdtPr>
        <w:id w:val="1226181877"/>
        <w:docPartObj>
          <w:docPartGallery w:val="Table of Contents"/>
          <w:docPartUnique/>
        </w:docPartObj>
      </w:sdtPr>
      <w:sdtEndPr/>
      <w:sdtContent>
        <w:p w14:paraId="109D3554" w14:textId="33062BA9" w:rsidR="45183344" w:rsidRDefault="45183344" w:rsidP="45183344">
          <w:pPr>
            <w:pStyle w:val="TOC2"/>
            <w:tabs>
              <w:tab w:val="right" w:leader="dot" w:pos="9015"/>
            </w:tabs>
            <w:rPr>
              <w:rStyle w:val="Hyperlink"/>
            </w:rPr>
          </w:pPr>
          <w:r>
            <w:fldChar w:fldCharType="begin"/>
          </w:r>
          <w:r>
            <w:instrText>TOC \o "1-9" \z \u \h</w:instrText>
          </w:r>
          <w:r>
            <w:fldChar w:fldCharType="separate"/>
          </w:r>
          <w:hyperlink w:anchor="_Toc2028838931">
            <w:r w:rsidRPr="45183344">
              <w:rPr>
                <w:rStyle w:val="Hyperlink"/>
              </w:rPr>
              <w:t>1.1 Company background</w:t>
            </w:r>
            <w:r>
              <w:tab/>
            </w:r>
            <w:r>
              <w:fldChar w:fldCharType="begin"/>
            </w:r>
            <w:r>
              <w:instrText>PAGEREF _Toc2028838931 \h</w:instrText>
            </w:r>
            <w:r>
              <w:fldChar w:fldCharType="separate"/>
            </w:r>
            <w:r w:rsidRPr="45183344">
              <w:rPr>
                <w:rStyle w:val="Hyperlink"/>
              </w:rPr>
              <w:t>2</w:t>
            </w:r>
            <w:r>
              <w:fldChar w:fldCharType="end"/>
            </w:r>
          </w:hyperlink>
        </w:p>
        <w:p w14:paraId="517C4B0D" w14:textId="45A4C162" w:rsidR="45183344" w:rsidRDefault="00EE4DAF" w:rsidP="45183344">
          <w:pPr>
            <w:pStyle w:val="TOC2"/>
            <w:tabs>
              <w:tab w:val="right" w:leader="dot" w:pos="9015"/>
            </w:tabs>
            <w:rPr>
              <w:rStyle w:val="Hyperlink"/>
            </w:rPr>
          </w:pPr>
          <w:hyperlink w:anchor="_Toc866543600">
            <w:r w:rsidR="45183344" w:rsidRPr="45183344">
              <w:rPr>
                <w:rStyle w:val="Hyperlink"/>
              </w:rPr>
              <w:t>Section 2: Macro environmental analysis (PESTLE)</w:t>
            </w:r>
            <w:r w:rsidR="45183344">
              <w:tab/>
            </w:r>
            <w:r w:rsidR="45183344">
              <w:fldChar w:fldCharType="begin"/>
            </w:r>
            <w:r w:rsidR="45183344">
              <w:instrText>PAGEREF _Toc866543600 \h</w:instrText>
            </w:r>
            <w:r w:rsidR="45183344">
              <w:fldChar w:fldCharType="separate"/>
            </w:r>
            <w:r w:rsidR="45183344" w:rsidRPr="45183344">
              <w:rPr>
                <w:rStyle w:val="Hyperlink"/>
              </w:rPr>
              <w:t>4</w:t>
            </w:r>
            <w:r w:rsidR="45183344">
              <w:fldChar w:fldCharType="end"/>
            </w:r>
          </w:hyperlink>
        </w:p>
        <w:p w14:paraId="5FB2855A" w14:textId="174BBC62" w:rsidR="45183344" w:rsidRDefault="00EE4DAF" w:rsidP="45183344">
          <w:pPr>
            <w:pStyle w:val="TOC2"/>
            <w:tabs>
              <w:tab w:val="right" w:leader="dot" w:pos="9015"/>
            </w:tabs>
          </w:pPr>
          <w:hyperlink w:anchor="_Toc81145855">
            <w:r w:rsidR="45183344" w:rsidRPr="45183344">
              <w:rPr>
                <w:rStyle w:val="Hyperlink"/>
              </w:rPr>
              <w:t>2.1 United Kingdom (Country A)</w:t>
            </w:r>
            <w:r w:rsidR="45183344">
              <w:tab/>
            </w:r>
            <w:r w:rsidR="45183344">
              <w:fldChar w:fldCharType="begin"/>
            </w:r>
            <w:r w:rsidR="45183344">
              <w:instrText>PAGEREF _Toc81145855 \h</w:instrText>
            </w:r>
            <w:r w:rsidR="45183344">
              <w:fldChar w:fldCharType="separate"/>
            </w:r>
            <w:r w:rsidR="45183344" w:rsidRPr="45183344">
              <w:rPr>
                <w:rStyle w:val="Hyperlink"/>
              </w:rPr>
              <w:t>4</w:t>
            </w:r>
            <w:r w:rsidR="45183344">
              <w:fldChar w:fldCharType="end"/>
            </w:r>
          </w:hyperlink>
        </w:p>
        <w:p w14:paraId="5D3C22CE" w14:textId="44A6A805" w:rsidR="45183344" w:rsidRDefault="00EE4DAF" w:rsidP="45183344">
          <w:pPr>
            <w:pStyle w:val="TOC2"/>
            <w:tabs>
              <w:tab w:val="right" w:leader="dot" w:pos="9015"/>
            </w:tabs>
          </w:pPr>
          <w:hyperlink w:anchor="_Toc225489635">
            <w:r w:rsidR="45183344" w:rsidRPr="45183344">
              <w:rPr>
                <w:rStyle w:val="Hyperlink"/>
              </w:rPr>
              <w:t>Political:</w:t>
            </w:r>
            <w:r w:rsidR="45183344">
              <w:tab/>
            </w:r>
            <w:r w:rsidR="45183344">
              <w:fldChar w:fldCharType="begin"/>
            </w:r>
            <w:r w:rsidR="45183344">
              <w:instrText>PAGEREF _Toc225489635 \h</w:instrText>
            </w:r>
            <w:r w:rsidR="45183344">
              <w:fldChar w:fldCharType="separate"/>
            </w:r>
            <w:r w:rsidR="45183344" w:rsidRPr="45183344">
              <w:rPr>
                <w:rStyle w:val="Hyperlink"/>
              </w:rPr>
              <w:t>4</w:t>
            </w:r>
            <w:r w:rsidR="45183344">
              <w:fldChar w:fldCharType="end"/>
            </w:r>
          </w:hyperlink>
        </w:p>
        <w:p w14:paraId="580D37B1" w14:textId="12F42027" w:rsidR="45183344" w:rsidRDefault="00EE4DAF" w:rsidP="45183344">
          <w:pPr>
            <w:pStyle w:val="TOC2"/>
            <w:tabs>
              <w:tab w:val="right" w:leader="dot" w:pos="9015"/>
            </w:tabs>
          </w:pPr>
          <w:hyperlink w:anchor="_Toc372179889">
            <w:r w:rsidR="45183344" w:rsidRPr="45183344">
              <w:rPr>
                <w:rStyle w:val="Hyperlink"/>
              </w:rPr>
              <w:t>Economic:</w:t>
            </w:r>
            <w:r w:rsidR="45183344">
              <w:tab/>
            </w:r>
            <w:r w:rsidR="45183344">
              <w:fldChar w:fldCharType="begin"/>
            </w:r>
            <w:r w:rsidR="45183344">
              <w:instrText>PAGEREF _Toc372179889 \h</w:instrText>
            </w:r>
            <w:r w:rsidR="45183344">
              <w:fldChar w:fldCharType="separate"/>
            </w:r>
            <w:r w:rsidR="45183344" w:rsidRPr="45183344">
              <w:rPr>
                <w:rStyle w:val="Hyperlink"/>
              </w:rPr>
              <w:t>5</w:t>
            </w:r>
            <w:r w:rsidR="45183344">
              <w:fldChar w:fldCharType="end"/>
            </w:r>
          </w:hyperlink>
        </w:p>
        <w:p w14:paraId="2E075EFB" w14:textId="0E76A8A6" w:rsidR="45183344" w:rsidRDefault="00EE4DAF" w:rsidP="45183344">
          <w:pPr>
            <w:pStyle w:val="TOC2"/>
            <w:tabs>
              <w:tab w:val="right" w:leader="dot" w:pos="9015"/>
            </w:tabs>
          </w:pPr>
          <w:hyperlink w:anchor="_Toc285746961">
            <w:r w:rsidR="45183344" w:rsidRPr="45183344">
              <w:rPr>
                <w:rStyle w:val="Hyperlink"/>
              </w:rPr>
              <w:t>Social:</w:t>
            </w:r>
            <w:r w:rsidR="45183344">
              <w:tab/>
            </w:r>
            <w:r w:rsidR="45183344">
              <w:fldChar w:fldCharType="begin"/>
            </w:r>
            <w:r w:rsidR="45183344">
              <w:instrText>PAGEREF _Toc285746961 \h</w:instrText>
            </w:r>
            <w:r w:rsidR="45183344">
              <w:fldChar w:fldCharType="separate"/>
            </w:r>
            <w:r w:rsidR="45183344" w:rsidRPr="45183344">
              <w:rPr>
                <w:rStyle w:val="Hyperlink"/>
              </w:rPr>
              <w:t>5</w:t>
            </w:r>
            <w:r w:rsidR="45183344">
              <w:fldChar w:fldCharType="end"/>
            </w:r>
          </w:hyperlink>
        </w:p>
        <w:p w14:paraId="67825DAA" w14:textId="0503CB32" w:rsidR="45183344" w:rsidRDefault="00EE4DAF" w:rsidP="45183344">
          <w:pPr>
            <w:pStyle w:val="TOC2"/>
            <w:tabs>
              <w:tab w:val="right" w:leader="dot" w:pos="9015"/>
            </w:tabs>
          </w:pPr>
          <w:hyperlink w:anchor="_Toc2067082818">
            <w:r w:rsidR="45183344" w:rsidRPr="45183344">
              <w:rPr>
                <w:rStyle w:val="Hyperlink"/>
              </w:rPr>
              <w:t>Technological:</w:t>
            </w:r>
            <w:r w:rsidR="45183344">
              <w:tab/>
            </w:r>
            <w:r w:rsidR="45183344">
              <w:fldChar w:fldCharType="begin"/>
            </w:r>
            <w:r w:rsidR="45183344">
              <w:instrText>PAGEREF _Toc2067082818 \h</w:instrText>
            </w:r>
            <w:r w:rsidR="45183344">
              <w:fldChar w:fldCharType="separate"/>
            </w:r>
            <w:r w:rsidR="45183344" w:rsidRPr="45183344">
              <w:rPr>
                <w:rStyle w:val="Hyperlink"/>
              </w:rPr>
              <w:t>5</w:t>
            </w:r>
            <w:r w:rsidR="45183344">
              <w:fldChar w:fldCharType="end"/>
            </w:r>
          </w:hyperlink>
        </w:p>
        <w:p w14:paraId="19F52793" w14:textId="4CBC31F5" w:rsidR="45183344" w:rsidRDefault="00EE4DAF" w:rsidP="45183344">
          <w:pPr>
            <w:pStyle w:val="TOC2"/>
            <w:tabs>
              <w:tab w:val="right" w:leader="dot" w:pos="9015"/>
            </w:tabs>
          </w:pPr>
          <w:hyperlink w:anchor="_Toc60687750">
            <w:r w:rsidR="45183344" w:rsidRPr="45183344">
              <w:rPr>
                <w:rStyle w:val="Hyperlink"/>
              </w:rPr>
              <w:t>Environmental:</w:t>
            </w:r>
            <w:r w:rsidR="45183344">
              <w:tab/>
            </w:r>
            <w:r w:rsidR="45183344">
              <w:fldChar w:fldCharType="begin"/>
            </w:r>
            <w:r w:rsidR="45183344">
              <w:instrText>PAGEREF _Toc60687750 \h</w:instrText>
            </w:r>
            <w:r w:rsidR="45183344">
              <w:fldChar w:fldCharType="separate"/>
            </w:r>
            <w:r w:rsidR="45183344" w:rsidRPr="45183344">
              <w:rPr>
                <w:rStyle w:val="Hyperlink"/>
              </w:rPr>
              <w:t>6</w:t>
            </w:r>
            <w:r w:rsidR="45183344">
              <w:fldChar w:fldCharType="end"/>
            </w:r>
          </w:hyperlink>
        </w:p>
        <w:p w14:paraId="6596819F" w14:textId="0ADDAE87" w:rsidR="45183344" w:rsidRDefault="00EE4DAF" w:rsidP="45183344">
          <w:pPr>
            <w:pStyle w:val="TOC2"/>
            <w:tabs>
              <w:tab w:val="right" w:leader="dot" w:pos="9015"/>
            </w:tabs>
          </w:pPr>
          <w:hyperlink w:anchor="_Toc1573036563">
            <w:r w:rsidR="45183344" w:rsidRPr="45183344">
              <w:rPr>
                <w:rStyle w:val="Hyperlink"/>
              </w:rPr>
              <w:t>Legal:</w:t>
            </w:r>
            <w:r w:rsidR="45183344">
              <w:tab/>
            </w:r>
            <w:r w:rsidR="45183344">
              <w:fldChar w:fldCharType="begin"/>
            </w:r>
            <w:r w:rsidR="45183344">
              <w:instrText>PAGEREF _Toc1573036563 \h</w:instrText>
            </w:r>
            <w:r w:rsidR="45183344">
              <w:fldChar w:fldCharType="separate"/>
            </w:r>
            <w:r w:rsidR="45183344" w:rsidRPr="45183344">
              <w:rPr>
                <w:rStyle w:val="Hyperlink"/>
              </w:rPr>
              <w:t>6</w:t>
            </w:r>
            <w:r w:rsidR="45183344">
              <w:fldChar w:fldCharType="end"/>
            </w:r>
          </w:hyperlink>
        </w:p>
        <w:p w14:paraId="027BA582" w14:textId="591A780A" w:rsidR="45183344" w:rsidRDefault="00EE4DAF" w:rsidP="45183344">
          <w:pPr>
            <w:pStyle w:val="TOC2"/>
            <w:tabs>
              <w:tab w:val="right" w:leader="dot" w:pos="9015"/>
            </w:tabs>
          </w:pPr>
          <w:hyperlink w:anchor="_Toc1729051840">
            <w:r w:rsidR="45183344" w:rsidRPr="45183344">
              <w:rPr>
                <w:rStyle w:val="Hyperlink"/>
              </w:rPr>
              <w:t>2.2 China (Country B)</w:t>
            </w:r>
            <w:r w:rsidR="45183344">
              <w:tab/>
            </w:r>
            <w:r w:rsidR="45183344">
              <w:fldChar w:fldCharType="begin"/>
            </w:r>
            <w:r w:rsidR="45183344">
              <w:instrText>PAGEREF _Toc1729051840 \h</w:instrText>
            </w:r>
            <w:r w:rsidR="45183344">
              <w:fldChar w:fldCharType="separate"/>
            </w:r>
            <w:r w:rsidR="45183344" w:rsidRPr="45183344">
              <w:rPr>
                <w:rStyle w:val="Hyperlink"/>
              </w:rPr>
              <w:t>7</w:t>
            </w:r>
            <w:r w:rsidR="45183344">
              <w:fldChar w:fldCharType="end"/>
            </w:r>
          </w:hyperlink>
        </w:p>
        <w:p w14:paraId="4686CCB9" w14:textId="5A73187E" w:rsidR="45183344" w:rsidRDefault="00EE4DAF" w:rsidP="45183344">
          <w:pPr>
            <w:pStyle w:val="TOC2"/>
            <w:tabs>
              <w:tab w:val="right" w:leader="dot" w:pos="9015"/>
            </w:tabs>
          </w:pPr>
          <w:hyperlink w:anchor="_Toc1722759656">
            <w:r w:rsidR="45183344" w:rsidRPr="45183344">
              <w:rPr>
                <w:rStyle w:val="Hyperlink"/>
              </w:rPr>
              <w:t>Economic:</w:t>
            </w:r>
            <w:r w:rsidR="45183344">
              <w:tab/>
            </w:r>
            <w:r w:rsidR="45183344">
              <w:fldChar w:fldCharType="begin"/>
            </w:r>
            <w:r w:rsidR="45183344">
              <w:instrText>PAGEREF _Toc1722759656 \h</w:instrText>
            </w:r>
            <w:r w:rsidR="45183344">
              <w:fldChar w:fldCharType="separate"/>
            </w:r>
            <w:r w:rsidR="45183344" w:rsidRPr="45183344">
              <w:rPr>
                <w:rStyle w:val="Hyperlink"/>
              </w:rPr>
              <w:t>7</w:t>
            </w:r>
            <w:r w:rsidR="45183344">
              <w:fldChar w:fldCharType="end"/>
            </w:r>
          </w:hyperlink>
        </w:p>
        <w:p w14:paraId="119F76B1" w14:textId="597767BD" w:rsidR="45183344" w:rsidRDefault="00EE4DAF" w:rsidP="45183344">
          <w:pPr>
            <w:pStyle w:val="TOC2"/>
            <w:tabs>
              <w:tab w:val="right" w:leader="dot" w:pos="9015"/>
            </w:tabs>
          </w:pPr>
          <w:hyperlink w:anchor="_Toc446712215">
            <w:r w:rsidR="45183344" w:rsidRPr="45183344">
              <w:rPr>
                <w:rStyle w:val="Hyperlink"/>
              </w:rPr>
              <w:t>Social:</w:t>
            </w:r>
            <w:r w:rsidR="45183344">
              <w:tab/>
            </w:r>
            <w:r w:rsidR="45183344">
              <w:fldChar w:fldCharType="begin"/>
            </w:r>
            <w:r w:rsidR="45183344">
              <w:instrText>PAGEREF _Toc446712215 \h</w:instrText>
            </w:r>
            <w:r w:rsidR="45183344">
              <w:fldChar w:fldCharType="separate"/>
            </w:r>
            <w:r w:rsidR="45183344" w:rsidRPr="45183344">
              <w:rPr>
                <w:rStyle w:val="Hyperlink"/>
              </w:rPr>
              <w:t>7</w:t>
            </w:r>
            <w:r w:rsidR="45183344">
              <w:fldChar w:fldCharType="end"/>
            </w:r>
          </w:hyperlink>
        </w:p>
        <w:p w14:paraId="4984409F" w14:textId="65AC53E9" w:rsidR="45183344" w:rsidRDefault="00EE4DAF" w:rsidP="45183344">
          <w:pPr>
            <w:pStyle w:val="TOC2"/>
            <w:tabs>
              <w:tab w:val="right" w:leader="dot" w:pos="9015"/>
            </w:tabs>
          </w:pPr>
          <w:hyperlink w:anchor="_Toc1001379711">
            <w:r w:rsidR="45183344" w:rsidRPr="45183344">
              <w:rPr>
                <w:rStyle w:val="Hyperlink"/>
              </w:rPr>
              <w:t>Technological:</w:t>
            </w:r>
            <w:r w:rsidR="45183344">
              <w:tab/>
            </w:r>
            <w:r w:rsidR="45183344">
              <w:fldChar w:fldCharType="begin"/>
            </w:r>
            <w:r w:rsidR="45183344">
              <w:instrText>PAGEREF _Toc1001379711 \h</w:instrText>
            </w:r>
            <w:r w:rsidR="45183344">
              <w:fldChar w:fldCharType="separate"/>
            </w:r>
            <w:r w:rsidR="45183344" w:rsidRPr="45183344">
              <w:rPr>
                <w:rStyle w:val="Hyperlink"/>
              </w:rPr>
              <w:t>8</w:t>
            </w:r>
            <w:r w:rsidR="45183344">
              <w:fldChar w:fldCharType="end"/>
            </w:r>
          </w:hyperlink>
        </w:p>
        <w:p w14:paraId="30316464" w14:textId="7DAA4FF6" w:rsidR="45183344" w:rsidRDefault="00EE4DAF" w:rsidP="45183344">
          <w:pPr>
            <w:pStyle w:val="TOC2"/>
            <w:tabs>
              <w:tab w:val="right" w:leader="dot" w:pos="9015"/>
            </w:tabs>
          </w:pPr>
          <w:hyperlink w:anchor="_Toc139238616">
            <w:r w:rsidR="45183344" w:rsidRPr="45183344">
              <w:rPr>
                <w:rStyle w:val="Hyperlink"/>
              </w:rPr>
              <w:t>Environmental:</w:t>
            </w:r>
            <w:r w:rsidR="45183344">
              <w:tab/>
            </w:r>
            <w:r w:rsidR="45183344">
              <w:fldChar w:fldCharType="begin"/>
            </w:r>
            <w:r w:rsidR="45183344">
              <w:instrText>PAGEREF _Toc139238616 \h</w:instrText>
            </w:r>
            <w:r w:rsidR="45183344">
              <w:fldChar w:fldCharType="separate"/>
            </w:r>
            <w:r w:rsidR="45183344" w:rsidRPr="45183344">
              <w:rPr>
                <w:rStyle w:val="Hyperlink"/>
              </w:rPr>
              <w:t>8</w:t>
            </w:r>
            <w:r w:rsidR="45183344">
              <w:fldChar w:fldCharType="end"/>
            </w:r>
          </w:hyperlink>
        </w:p>
        <w:p w14:paraId="3AE8A440" w14:textId="2AAA8008" w:rsidR="45183344" w:rsidRDefault="00EE4DAF" w:rsidP="45183344">
          <w:pPr>
            <w:pStyle w:val="TOC2"/>
            <w:tabs>
              <w:tab w:val="right" w:leader="dot" w:pos="9015"/>
            </w:tabs>
          </w:pPr>
          <w:hyperlink w:anchor="_Toc660513315">
            <w:r w:rsidR="45183344" w:rsidRPr="45183344">
              <w:rPr>
                <w:rStyle w:val="Hyperlink"/>
              </w:rPr>
              <w:t>Legal:</w:t>
            </w:r>
            <w:r w:rsidR="45183344">
              <w:tab/>
            </w:r>
            <w:r w:rsidR="45183344">
              <w:fldChar w:fldCharType="begin"/>
            </w:r>
            <w:r w:rsidR="45183344">
              <w:instrText>PAGEREF _Toc660513315 \h</w:instrText>
            </w:r>
            <w:r w:rsidR="45183344">
              <w:fldChar w:fldCharType="separate"/>
            </w:r>
            <w:r w:rsidR="45183344" w:rsidRPr="45183344">
              <w:rPr>
                <w:rStyle w:val="Hyperlink"/>
              </w:rPr>
              <w:t>8</w:t>
            </w:r>
            <w:r w:rsidR="45183344">
              <w:fldChar w:fldCharType="end"/>
            </w:r>
          </w:hyperlink>
        </w:p>
        <w:p w14:paraId="59C241DC" w14:textId="648005F1" w:rsidR="45183344" w:rsidRDefault="00EE4DAF" w:rsidP="45183344">
          <w:pPr>
            <w:pStyle w:val="TOC2"/>
            <w:tabs>
              <w:tab w:val="right" w:leader="dot" w:pos="9015"/>
            </w:tabs>
          </w:pPr>
          <w:hyperlink w:anchor="_Toc887517689">
            <w:r w:rsidR="45183344" w:rsidRPr="45183344">
              <w:rPr>
                <w:rStyle w:val="Hyperlink"/>
              </w:rPr>
              <w:t>3. Segmentation, Targeting, Positioning (STP) – UK &amp; China</w:t>
            </w:r>
            <w:r w:rsidR="45183344">
              <w:tab/>
            </w:r>
            <w:r w:rsidR="45183344">
              <w:fldChar w:fldCharType="begin"/>
            </w:r>
            <w:r w:rsidR="45183344">
              <w:instrText>PAGEREF _Toc887517689 \h</w:instrText>
            </w:r>
            <w:r w:rsidR="45183344">
              <w:fldChar w:fldCharType="separate"/>
            </w:r>
            <w:r w:rsidR="45183344" w:rsidRPr="45183344">
              <w:rPr>
                <w:rStyle w:val="Hyperlink"/>
              </w:rPr>
              <w:t>10</w:t>
            </w:r>
            <w:r w:rsidR="45183344">
              <w:fldChar w:fldCharType="end"/>
            </w:r>
          </w:hyperlink>
        </w:p>
        <w:p w14:paraId="1ECE7933" w14:textId="2CDAB871" w:rsidR="45183344" w:rsidRDefault="00EE4DAF" w:rsidP="45183344">
          <w:pPr>
            <w:pStyle w:val="TOC2"/>
            <w:tabs>
              <w:tab w:val="right" w:leader="dot" w:pos="9015"/>
            </w:tabs>
          </w:pPr>
          <w:hyperlink w:anchor="_Toc356748126">
            <w:r w:rsidR="45183344" w:rsidRPr="45183344">
              <w:rPr>
                <w:rStyle w:val="Hyperlink"/>
              </w:rPr>
              <w:t>3.1 Market Segmentation and Targeting</w:t>
            </w:r>
            <w:r w:rsidR="45183344">
              <w:tab/>
            </w:r>
            <w:r w:rsidR="45183344">
              <w:fldChar w:fldCharType="begin"/>
            </w:r>
            <w:r w:rsidR="45183344">
              <w:instrText>PAGEREF _Toc356748126 \h</w:instrText>
            </w:r>
            <w:r w:rsidR="45183344">
              <w:fldChar w:fldCharType="separate"/>
            </w:r>
            <w:r w:rsidR="45183344" w:rsidRPr="45183344">
              <w:rPr>
                <w:rStyle w:val="Hyperlink"/>
              </w:rPr>
              <w:t>10</w:t>
            </w:r>
            <w:r w:rsidR="45183344">
              <w:fldChar w:fldCharType="end"/>
            </w:r>
          </w:hyperlink>
        </w:p>
        <w:p w14:paraId="1DF46736" w14:textId="29BED6D0" w:rsidR="45183344" w:rsidRDefault="00EE4DAF" w:rsidP="45183344">
          <w:pPr>
            <w:pStyle w:val="TOC2"/>
            <w:tabs>
              <w:tab w:val="right" w:leader="dot" w:pos="9015"/>
            </w:tabs>
          </w:pPr>
          <w:hyperlink w:anchor="_Toc952891930">
            <w:r w:rsidR="45183344" w:rsidRPr="45183344">
              <w:rPr>
                <w:rStyle w:val="Hyperlink"/>
              </w:rPr>
              <w:t>Demographics:</w:t>
            </w:r>
            <w:r w:rsidR="45183344">
              <w:tab/>
            </w:r>
            <w:r w:rsidR="45183344">
              <w:fldChar w:fldCharType="begin"/>
            </w:r>
            <w:r w:rsidR="45183344">
              <w:instrText>PAGEREF _Toc952891930 \h</w:instrText>
            </w:r>
            <w:r w:rsidR="45183344">
              <w:fldChar w:fldCharType="separate"/>
            </w:r>
            <w:r w:rsidR="45183344" w:rsidRPr="45183344">
              <w:rPr>
                <w:rStyle w:val="Hyperlink"/>
              </w:rPr>
              <w:t>11</w:t>
            </w:r>
            <w:r w:rsidR="45183344">
              <w:fldChar w:fldCharType="end"/>
            </w:r>
          </w:hyperlink>
        </w:p>
        <w:p w14:paraId="5C11022A" w14:textId="779D8360" w:rsidR="45183344" w:rsidRDefault="00EE4DAF" w:rsidP="45183344">
          <w:pPr>
            <w:pStyle w:val="TOC2"/>
            <w:tabs>
              <w:tab w:val="right" w:leader="dot" w:pos="9015"/>
            </w:tabs>
          </w:pPr>
          <w:hyperlink w:anchor="_Toc1560688489">
            <w:r w:rsidR="45183344" w:rsidRPr="45183344">
              <w:rPr>
                <w:rStyle w:val="Hyperlink"/>
              </w:rPr>
              <w:t>Geographic:</w:t>
            </w:r>
            <w:r w:rsidR="45183344">
              <w:tab/>
            </w:r>
            <w:r w:rsidR="45183344">
              <w:fldChar w:fldCharType="begin"/>
            </w:r>
            <w:r w:rsidR="45183344">
              <w:instrText>PAGEREF _Toc1560688489 \h</w:instrText>
            </w:r>
            <w:r w:rsidR="45183344">
              <w:fldChar w:fldCharType="separate"/>
            </w:r>
            <w:r w:rsidR="45183344" w:rsidRPr="45183344">
              <w:rPr>
                <w:rStyle w:val="Hyperlink"/>
              </w:rPr>
              <w:t>11</w:t>
            </w:r>
            <w:r w:rsidR="45183344">
              <w:fldChar w:fldCharType="end"/>
            </w:r>
          </w:hyperlink>
        </w:p>
        <w:p w14:paraId="4B1AB9A3" w14:textId="565FE2F7" w:rsidR="45183344" w:rsidRDefault="00EE4DAF" w:rsidP="45183344">
          <w:pPr>
            <w:pStyle w:val="TOC2"/>
            <w:tabs>
              <w:tab w:val="right" w:leader="dot" w:pos="9015"/>
            </w:tabs>
          </w:pPr>
          <w:hyperlink w:anchor="_Toc402024645">
            <w:r w:rsidR="45183344" w:rsidRPr="45183344">
              <w:rPr>
                <w:rStyle w:val="Hyperlink"/>
              </w:rPr>
              <w:t>Income/Education/Social Class:</w:t>
            </w:r>
            <w:r w:rsidR="45183344">
              <w:tab/>
            </w:r>
            <w:r w:rsidR="45183344">
              <w:fldChar w:fldCharType="begin"/>
            </w:r>
            <w:r w:rsidR="45183344">
              <w:instrText>PAGEREF _Toc402024645 \h</w:instrText>
            </w:r>
            <w:r w:rsidR="45183344">
              <w:fldChar w:fldCharType="separate"/>
            </w:r>
            <w:r w:rsidR="45183344" w:rsidRPr="45183344">
              <w:rPr>
                <w:rStyle w:val="Hyperlink"/>
              </w:rPr>
              <w:t>11</w:t>
            </w:r>
            <w:r w:rsidR="45183344">
              <w:fldChar w:fldCharType="end"/>
            </w:r>
          </w:hyperlink>
        </w:p>
        <w:p w14:paraId="168BB096" w14:textId="4775E9C3" w:rsidR="45183344" w:rsidRDefault="00EE4DAF" w:rsidP="45183344">
          <w:pPr>
            <w:pStyle w:val="TOC2"/>
            <w:tabs>
              <w:tab w:val="right" w:leader="dot" w:pos="9015"/>
            </w:tabs>
          </w:pPr>
          <w:hyperlink w:anchor="_Toc264292962">
            <w:r w:rsidR="45183344" w:rsidRPr="45183344">
              <w:rPr>
                <w:rStyle w:val="Hyperlink"/>
              </w:rPr>
              <w:t>Psychographics</w:t>
            </w:r>
            <w:r w:rsidR="45183344">
              <w:tab/>
            </w:r>
            <w:r w:rsidR="45183344">
              <w:fldChar w:fldCharType="begin"/>
            </w:r>
            <w:r w:rsidR="45183344">
              <w:instrText>PAGEREF _Toc264292962 \h</w:instrText>
            </w:r>
            <w:r w:rsidR="45183344">
              <w:fldChar w:fldCharType="separate"/>
            </w:r>
            <w:r w:rsidR="45183344" w:rsidRPr="45183344">
              <w:rPr>
                <w:rStyle w:val="Hyperlink"/>
              </w:rPr>
              <w:t>11</w:t>
            </w:r>
            <w:r w:rsidR="45183344">
              <w:fldChar w:fldCharType="end"/>
            </w:r>
          </w:hyperlink>
        </w:p>
        <w:p w14:paraId="2591D671" w14:textId="3F16B2DB" w:rsidR="45183344" w:rsidRDefault="00EE4DAF" w:rsidP="45183344">
          <w:pPr>
            <w:pStyle w:val="TOC2"/>
            <w:tabs>
              <w:tab w:val="right" w:leader="dot" w:pos="9015"/>
            </w:tabs>
          </w:pPr>
          <w:hyperlink w:anchor="_Toc1793083984">
            <w:r w:rsidR="45183344" w:rsidRPr="45183344">
              <w:rPr>
                <w:rStyle w:val="Hyperlink"/>
              </w:rPr>
              <w:t>Behavioral (Usage):</w:t>
            </w:r>
            <w:r w:rsidR="45183344">
              <w:tab/>
            </w:r>
            <w:r w:rsidR="45183344">
              <w:fldChar w:fldCharType="begin"/>
            </w:r>
            <w:r w:rsidR="45183344">
              <w:instrText>PAGEREF _Toc1793083984 \h</w:instrText>
            </w:r>
            <w:r w:rsidR="45183344">
              <w:fldChar w:fldCharType="separate"/>
            </w:r>
            <w:r w:rsidR="45183344" w:rsidRPr="45183344">
              <w:rPr>
                <w:rStyle w:val="Hyperlink"/>
              </w:rPr>
              <w:t>12</w:t>
            </w:r>
            <w:r w:rsidR="45183344">
              <w:fldChar w:fldCharType="end"/>
            </w:r>
          </w:hyperlink>
        </w:p>
        <w:p w14:paraId="14117DED" w14:textId="36CD0CCD" w:rsidR="45183344" w:rsidRDefault="00EE4DAF" w:rsidP="45183344">
          <w:pPr>
            <w:pStyle w:val="TOC2"/>
            <w:tabs>
              <w:tab w:val="right" w:leader="dot" w:pos="9015"/>
            </w:tabs>
          </w:pPr>
          <w:hyperlink w:anchor="_Toc351138934">
            <w:r w:rsidR="45183344" w:rsidRPr="45183344">
              <w:rPr>
                <w:rStyle w:val="Hyperlink"/>
              </w:rPr>
              <w:t>Targeting Strategies:</w:t>
            </w:r>
            <w:r w:rsidR="45183344">
              <w:tab/>
            </w:r>
            <w:r w:rsidR="45183344">
              <w:fldChar w:fldCharType="begin"/>
            </w:r>
            <w:r w:rsidR="45183344">
              <w:instrText>PAGEREF _Toc351138934 \h</w:instrText>
            </w:r>
            <w:r w:rsidR="45183344">
              <w:fldChar w:fldCharType="separate"/>
            </w:r>
            <w:r w:rsidR="45183344" w:rsidRPr="45183344">
              <w:rPr>
                <w:rStyle w:val="Hyperlink"/>
              </w:rPr>
              <w:t>12</w:t>
            </w:r>
            <w:r w:rsidR="45183344">
              <w:fldChar w:fldCharType="end"/>
            </w:r>
          </w:hyperlink>
        </w:p>
        <w:p w14:paraId="23E67D51" w14:textId="063FAEBA" w:rsidR="45183344" w:rsidRDefault="00EE4DAF" w:rsidP="45183344">
          <w:pPr>
            <w:pStyle w:val="TOC2"/>
            <w:tabs>
              <w:tab w:val="right" w:leader="dot" w:pos="9015"/>
            </w:tabs>
          </w:pPr>
          <w:hyperlink w:anchor="_Toc1339708801">
            <w:r w:rsidR="45183344" w:rsidRPr="45183344">
              <w:rPr>
                <w:rStyle w:val="Hyperlink"/>
              </w:rPr>
              <w:t>3.2 Positioning and Brand Image</w:t>
            </w:r>
            <w:r w:rsidR="45183344">
              <w:tab/>
            </w:r>
            <w:r w:rsidR="45183344">
              <w:fldChar w:fldCharType="begin"/>
            </w:r>
            <w:r w:rsidR="45183344">
              <w:instrText>PAGEREF _Toc1339708801 \h</w:instrText>
            </w:r>
            <w:r w:rsidR="45183344">
              <w:fldChar w:fldCharType="separate"/>
            </w:r>
            <w:r w:rsidR="45183344" w:rsidRPr="45183344">
              <w:rPr>
                <w:rStyle w:val="Hyperlink"/>
              </w:rPr>
              <w:t>13</w:t>
            </w:r>
            <w:r w:rsidR="45183344">
              <w:fldChar w:fldCharType="end"/>
            </w:r>
          </w:hyperlink>
        </w:p>
        <w:p w14:paraId="08B7D053" w14:textId="6B00CBF7" w:rsidR="45183344" w:rsidRDefault="00EE4DAF" w:rsidP="45183344">
          <w:pPr>
            <w:pStyle w:val="TOC2"/>
            <w:tabs>
              <w:tab w:val="right" w:leader="dot" w:pos="9015"/>
            </w:tabs>
          </w:pPr>
          <w:hyperlink w:anchor="_Toc1080525135">
            <w:r w:rsidR="45183344" w:rsidRPr="45183344">
              <w:rPr>
                <w:rStyle w:val="Hyperlink"/>
              </w:rPr>
              <w:t>4. Marketing Mix (7Ps): UK vs China</w:t>
            </w:r>
            <w:r w:rsidR="45183344">
              <w:tab/>
            </w:r>
            <w:r w:rsidR="45183344">
              <w:fldChar w:fldCharType="begin"/>
            </w:r>
            <w:r w:rsidR="45183344">
              <w:instrText>PAGEREF _Toc1080525135 \h</w:instrText>
            </w:r>
            <w:r w:rsidR="45183344">
              <w:fldChar w:fldCharType="separate"/>
            </w:r>
            <w:r w:rsidR="45183344" w:rsidRPr="45183344">
              <w:rPr>
                <w:rStyle w:val="Hyperlink"/>
              </w:rPr>
              <w:t>13</w:t>
            </w:r>
            <w:r w:rsidR="45183344">
              <w:fldChar w:fldCharType="end"/>
            </w:r>
          </w:hyperlink>
        </w:p>
        <w:p w14:paraId="766E6639" w14:textId="1CD73731" w:rsidR="45183344" w:rsidRDefault="00EE4DAF" w:rsidP="45183344">
          <w:pPr>
            <w:pStyle w:val="TOC2"/>
            <w:tabs>
              <w:tab w:val="right" w:leader="dot" w:pos="9015"/>
            </w:tabs>
          </w:pPr>
          <w:hyperlink w:anchor="_Toc612420374">
            <w:r w:rsidR="45183344" w:rsidRPr="45183344">
              <w:rPr>
                <w:rStyle w:val="Hyperlink"/>
              </w:rPr>
              <w:t>Product (and Product Line)</w:t>
            </w:r>
            <w:r w:rsidR="45183344">
              <w:tab/>
            </w:r>
            <w:r w:rsidR="45183344">
              <w:fldChar w:fldCharType="begin"/>
            </w:r>
            <w:r w:rsidR="45183344">
              <w:instrText>PAGEREF _Toc612420374 \h</w:instrText>
            </w:r>
            <w:r w:rsidR="45183344">
              <w:fldChar w:fldCharType="separate"/>
            </w:r>
            <w:r w:rsidR="45183344" w:rsidRPr="45183344">
              <w:rPr>
                <w:rStyle w:val="Hyperlink"/>
              </w:rPr>
              <w:t>14</w:t>
            </w:r>
            <w:r w:rsidR="45183344">
              <w:fldChar w:fldCharType="end"/>
            </w:r>
          </w:hyperlink>
        </w:p>
        <w:p w14:paraId="33A5DA14" w14:textId="106157C4" w:rsidR="45183344" w:rsidRDefault="00EE4DAF" w:rsidP="45183344">
          <w:pPr>
            <w:pStyle w:val="TOC2"/>
            <w:tabs>
              <w:tab w:val="right" w:leader="dot" w:pos="9015"/>
            </w:tabs>
          </w:pPr>
          <w:hyperlink w:anchor="_Toc1133676154">
            <w:r w:rsidR="45183344" w:rsidRPr="45183344">
              <w:rPr>
                <w:rStyle w:val="Hyperlink"/>
              </w:rPr>
              <w:t>Price</w:t>
            </w:r>
            <w:r w:rsidR="45183344">
              <w:tab/>
            </w:r>
            <w:r w:rsidR="45183344">
              <w:fldChar w:fldCharType="begin"/>
            </w:r>
            <w:r w:rsidR="45183344">
              <w:instrText>PAGEREF _Toc1133676154 \h</w:instrText>
            </w:r>
            <w:r w:rsidR="45183344">
              <w:fldChar w:fldCharType="separate"/>
            </w:r>
            <w:r w:rsidR="45183344" w:rsidRPr="45183344">
              <w:rPr>
                <w:rStyle w:val="Hyperlink"/>
              </w:rPr>
              <w:t>15</w:t>
            </w:r>
            <w:r w:rsidR="45183344">
              <w:fldChar w:fldCharType="end"/>
            </w:r>
          </w:hyperlink>
        </w:p>
        <w:p w14:paraId="427D54FD" w14:textId="049B7E5C" w:rsidR="45183344" w:rsidRDefault="00EE4DAF" w:rsidP="45183344">
          <w:pPr>
            <w:pStyle w:val="TOC2"/>
            <w:tabs>
              <w:tab w:val="right" w:leader="dot" w:pos="9015"/>
            </w:tabs>
          </w:pPr>
          <w:hyperlink w:anchor="_Toc1405016591">
            <w:r w:rsidR="45183344" w:rsidRPr="45183344">
              <w:rPr>
                <w:rStyle w:val="Hyperlink"/>
              </w:rPr>
              <w:t>Place (Distribution):</w:t>
            </w:r>
            <w:r w:rsidR="45183344">
              <w:tab/>
            </w:r>
            <w:r w:rsidR="45183344">
              <w:fldChar w:fldCharType="begin"/>
            </w:r>
            <w:r w:rsidR="45183344">
              <w:instrText>PAGEREF _Toc1405016591 \h</w:instrText>
            </w:r>
            <w:r w:rsidR="45183344">
              <w:fldChar w:fldCharType="separate"/>
            </w:r>
            <w:r w:rsidR="45183344" w:rsidRPr="45183344">
              <w:rPr>
                <w:rStyle w:val="Hyperlink"/>
              </w:rPr>
              <w:t>15</w:t>
            </w:r>
            <w:r w:rsidR="45183344">
              <w:fldChar w:fldCharType="end"/>
            </w:r>
          </w:hyperlink>
        </w:p>
        <w:p w14:paraId="510D366B" w14:textId="6083CF71" w:rsidR="45183344" w:rsidRDefault="00EE4DAF" w:rsidP="45183344">
          <w:pPr>
            <w:pStyle w:val="TOC2"/>
            <w:tabs>
              <w:tab w:val="right" w:leader="dot" w:pos="9015"/>
            </w:tabs>
          </w:pPr>
          <w:hyperlink w:anchor="_Toc639409559">
            <w:r w:rsidR="45183344" w:rsidRPr="45183344">
              <w:rPr>
                <w:rStyle w:val="Hyperlink"/>
              </w:rPr>
              <w:t>Promotion</w:t>
            </w:r>
            <w:r w:rsidR="45183344">
              <w:tab/>
            </w:r>
            <w:r w:rsidR="45183344">
              <w:fldChar w:fldCharType="begin"/>
            </w:r>
            <w:r w:rsidR="45183344">
              <w:instrText>PAGEREF _Toc639409559 \h</w:instrText>
            </w:r>
            <w:r w:rsidR="45183344">
              <w:fldChar w:fldCharType="separate"/>
            </w:r>
            <w:r w:rsidR="45183344" w:rsidRPr="45183344">
              <w:rPr>
                <w:rStyle w:val="Hyperlink"/>
              </w:rPr>
              <w:t>15</w:t>
            </w:r>
            <w:r w:rsidR="45183344">
              <w:fldChar w:fldCharType="end"/>
            </w:r>
          </w:hyperlink>
        </w:p>
        <w:p w14:paraId="1F2C18D7" w14:textId="345609FF" w:rsidR="45183344" w:rsidRDefault="00EE4DAF" w:rsidP="45183344">
          <w:pPr>
            <w:pStyle w:val="TOC2"/>
            <w:tabs>
              <w:tab w:val="right" w:leader="dot" w:pos="9015"/>
            </w:tabs>
          </w:pPr>
          <w:hyperlink w:anchor="_Toc369825721">
            <w:r w:rsidR="45183344" w:rsidRPr="45183344">
              <w:rPr>
                <w:rStyle w:val="Hyperlink"/>
              </w:rPr>
              <w:t>People:</w:t>
            </w:r>
            <w:r w:rsidR="45183344">
              <w:tab/>
            </w:r>
            <w:r w:rsidR="45183344">
              <w:fldChar w:fldCharType="begin"/>
            </w:r>
            <w:r w:rsidR="45183344">
              <w:instrText>PAGEREF _Toc369825721 \h</w:instrText>
            </w:r>
            <w:r w:rsidR="45183344">
              <w:fldChar w:fldCharType="separate"/>
            </w:r>
            <w:r w:rsidR="45183344" w:rsidRPr="45183344">
              <w:rPr>
                <w:rStyle w:val="Hyperlink"/>
              </w:rPr>
              <w:t>16</w:t>
            </w:r>
            <w:r w:rsidR="45183344">
              <w:fldChar w:fldCharType="end"/>
            </w:r>
          </w:hyperlink>
        </w:p>
        <w:p w14:paraId="3D5A5DBE" w14:textId="0B911ECC" w:rsidR="45183344" w:rsidRDefault="00EE4DAF" w:rsidP="45183344">
          <w:pPr>
            <w:pStyle w:val="TOC2"/>
            <w:tabs>
              <w:tab w:val="right" w:leader="dot" w:pos="9015"/>
            </w:tabs>
          </w:pPr>
          <w:hyperlink w:anchor="_Toc2063057795">
            <w:r w:rsidR="45183344" w:rsidRPr="45183344">
              <w:rPr>
                <w:rStyle w:val="Hyperlink"/>
              </w:rPr>
              <w:t>Process:</w:t>
            </w:r>
            <w:r w:rsidR="45183344">
              <w:tab/>
            </w:r>
            <w:r w:rsidR="45183344">
              <w:fldChar w:fldCharType="begin"/>
            </w:r>
            <w:r w:rsidR="45183344">
              <w:instrText>PAGEREF _Toc2063057795 \h</w:instrText>
            </w:r>
            <w:r w:rsidR="45183344">
              <w:fldChar w:fldCharType="separate"/>
            </w:r>
            <w:r w:rsidR="45183344" w:rsidRPr="45183344">
              <w:rPr>
                <w:rStyle w:val="Hyperlink"/>
              </w:rPr>
              <w:t>16</w:t>
            </w:r>
            <w:r w:rsidR="45183344">
              <w:fldChar w:fldCharType="end"/>
            </w:r>
          </w:hyperlink>
        </w:p>
        <w:p w14:paraId="453474FF" w14:textId="56DF32CF" w:rsidR="45183344" w:rsidRDefault="00EE4DAF" w:rsidP="45183344">
          <w:pPr>
            <w:pStyle w:val="TOC2"/>
            <w:tabs>
              <w:tab w:val="right" w:leader="dot" w:pos="9015"/>
            </w:tabs>
          </w:pPr>
          <w:hyperlink w:anchor="_Toc1705974987">
            <w:r w:rsidR="45183344" w:rsidRPr="45183344">
              <w:rPr>
                <w:rStyle w:val="Hyperlink"/>
              </w:rPr>
              <w:t>Physical Evidence</w:t>
            </w:r>
            <w:r w:rsidR="45183344">
              <w:tab/>
            </w:r>
            <w:r w:rsidR="45183344">
              <w:fldChar w:fldCharType="begin"/>
            </w:r>
            <w:r w:rsidR="45183344">
              <w:instrText>PAGEREF _Toc1705974987 \h</w:instrText>
            </w:r>
            <w:r w:rsidR="45183344">
              <w:fldChar w:fldCharType="separate"/>
            </w:r>
            <w:r w:rsidR="45183344" w:rsidRPr="45183344">
              <w:rPr>
                <w:rStyle w:val="Hyperlink"/>
              </w:rPr>
              <w:t>16</w:t>
            </w:r>
            <w:r w:rsidR="45183344">
              <w:fldChar w:fldCharType="end"/>
            </w:r>
          </w:hyperlink>
        </w:p>
        <w:p w14:paraId="457C391E" w14:textId="476E90EB" w:rsidR="45183344" w:rsidRDefault="00EE4DAF" w:rsidP="45183344">
          <w:pPr>
            <w:pStyle w:val="TOC2"/>
            <w:tabs>
              <w:tab w:val="right" w:leader="dot" w:pos="9015"/>
            </w:tabs>
          </w:pPr>
          <w:hyperlink w:anchor="_Toc2108160656">
            <w:r w:rsidR="45183344" w:rsidRPr="45183344">
              <w:rPr>
                <w:rStyle w:val="Hyperlink"/>
              </w:rPr>
              <w:t>Similarities &amp; Differences:</w:t>
            </w:r>
            <w:r w:rsidR="45183344">
              <w:tab/>
            </w:r>
            <w:r w:rsidR="45183344">
              <w:fldChar w:fldCharType="begin"/>
            </w:r>
            <w:r w:rsidR="45183344">
              <w:instrText>PAGEREF _Toc2108160656 \h</w:instrText>
            </w:r>
            <w:r w:rsidR="45183344">
              <w:fldChar w:fldCharType="separate"/>
            </w:r>
            <w:r w:rsidR="45183344" w:rsidRPr="45183344">
              <w:rPr>
                <w:rStyle w:val="Hyperlink"/>
              </w:rPr>
              <w:t>17</w:t>
            </w:r>
            <w:r w:rsidR="45183344">
              <w:fldChar w:fldCharType="end"/>
            </w:r>
          </w:hyperlink>
        </w:p>
        <w:p w14:paraId="5383FC14" w14:textId="794610C3" w:rsidR="45183344" w:rsidRDefault="00EE4DAF" w:rsidP="45183344">
          <w:pPr>
            <w:pStyle w:val="TOC2"/>
            <w:tabs>
              <w:tab w:val="right" w:leader="dot" w:pos="9015"/>
            </w:tabs>
          </w:pPr>
          <w:hyperlink w:anchor="_Toc1806995275">
            <w:r w:rsidR="45183344" w:rsidRPr="45183344">
              <w:rPr>
                <w:rStyle w:val="Hyperlink"/>
              </w:rPr>
              <w:t>5. KFC in the USA – Strategy and Ethics</w:t>
            </w:r>
            <w:r w:rsidR="45183344">
              <w:tab/>
            </w:r>
            <w:r w:rsidR="45183344">
              <w:fldChar w:fldCharType="begin"/>
            </w:r>
            <w:r w:rsidR="45183344">
              <w:instrText>PAGEREF _Toc1806995275 \h</w:instrText>
            </w:r>
            <w:r w:rsidR="45183344">
              <w:fldChar w:fldCharType="separate"/>
            </w:r>
            <w:r w:rsidR="45183344" w:rsidRPr="45183344">
              <w:rPr>
                <w:rStyle w:val="Hyperlink"/>
              </w:rPr>
              <w:t>17</w:t>
            </w:r>
            <w:r w:rsidR="45183344">
              <w:fldChar w:fldCharType="end"/>
            </w:r>
          </w:hyperlink>
        </w:p>
        <w:p w14:paraId="1053073B" w14:textId="299A64BF" w:rsidR="45183344" w:rsidRDefault="00EE4DAF" w:rsidP="45183344">
          <w:pPr>
            <w:pStyle w:val="TOC2"/>
            <w:tabs>
              <w:tab w:val="right" w:leader="dot" w:pos="9015"/>
            </w:tabs>
          </w:pPr>
          <w:hyperlink w:anchor="_Toc860841525">
            <w:r w:rsidR="45183344" w:rsidRPr="45183344">
              <w:rPr>
                <w:rStyle w:val="Hyperlink"/>
              </w:rPr>
              <w:t>5.1 Brand Analysis and Strategic Growth (Directional Strategy)</w:t>
            </w:r>
            <w:r w:rsidR="45183344">
              <w:tab/>
            </w:r>
            <w:r w:rsidR="45183344">
              <w:fldChar w:fldCharType="begin"/>
            </w:r>
            <w:r w:rsidR="45183344">
              <w:instrText>PAGEREF _Toc860841525 \h</w:instrText>
            </w:r>
            <w:r w:rsidR="45183344">
              <w:fldChar w:fldCharType="separate"/>
            </w:r>
            <w:r w:rsidR="45183344" w:rsidRPr="45183344">
              <w:rPr>
                <w:rStyle w:val="Hyperlink"/>
              </w:rPr>
              <w:t>17</w:t>
            </w:r>
            <w:r w:rsidR="45183344">
              <w:fldChar w:fldCharType="end"/>
            </w:r>
          </w:hyperlink>
        </w:p>
        <w:p w14:paraId="2958193F" w14:textId="135996CE" w:rsidR="45183344" w:rsidRDefault="00EE4DAF" w:rsidP="45183344">
          <w:pPr>
            <w:pStyle w:val="TOC2"/>
            <w:tabs>
              <w:tab w:val="right" w:leader="dot" w:pos="9015"/>
            </w:tabs>
          </w:pPr>
          <w:hyperlink w:anchor="_Toc1313223537">
            <w:r w:rsidR="45183344" w:rsidRPr="45183344">
              <w:rPr>
                <w:rStyle w:val="Hyperlink"/>
              </w:rPr>
              <w:t>Market Penetration:</w:t>
            </w:r>
            <w:r w:rsidR="45183344">
              <w:tab/>
            </w:r>
            <w:r w:rsidR="45183344">
              <w:fldChar w:fldCharType="begin"/>
            </w:r>
            <w:r w:rsidR="45183344">
              <w:instrText>PAGEREF _Toc1313223537 \h</w:instrText>
            </w:r>
            <w:r w:rsidR="45183344">
              <w:fldChar w:fldCharType="separate"/>
            </w:r>
            <w:r w:rsidR="45183344" w:rsidRPr="45183344">
              <w:rPr>
                <w:rStyle w:val="Hyperlink"/>
              </w:rPr>
              <w:t>17</w:t>
            </w:r>
            <w:r w:rsidR="45183344">
              <w:fldChar w:fldCharType="end"/>
            </w:r>
          </w:hyperlink>
        </w:p>
        <w:p w14:paraId="0920BA41" w14:textId="69CA80C6" w:rsidR="45183344" w:rsidRDefault="00EE4DAF" w:rsidP="45183344">
          <w:pPr>
            <w:pStyle w:val="TOC2"/>
            <w:tabs>
              <w:tab w:val="right" w:leader="dot" w:pos="9015"/>
            </w:tabs>
          </w:pPr>
          <w:hyperlink w:anchor="_Toc1105234388">
            <w:r w:rsidR="45183344" w:rsidRPr="45183344">
              <w:rPr>
                <w:rStyle w:val="Hyperlink"/>
              </w:rPr>
              <w:t>Product Development:</w:t>
            </w:r>
            <w:r w:rsidR="45183344">
              <w:tab/>
            </w:r>
            <w:r w:rsidR="45183344">
              <w:fldChar w:fldCharType="begin"/>
            </w:r>
            <w:r w:rsidR="45183344">
              <w:instrText>PAGEREF _Toc1105234388 \h</w:instrText>
            </w:r>
            <w:r w:rsidR="45183344">
              <w:fldChar w:fldCharType="separate"/>
            </w:r>
            <w:r w:rsidR="45183344" w:rsidRPr="45183344">
              <w:rPr>
                <w:rStyle w:val="Hyperlink"/>
              </w:rPr>
              <w:t>17</w:t>
            </w:r>
            <w:r w:rsidR="45183344">
              <w:fldChar w:fldCharType="end"/>
            </w:r>
          </w:hyperlink>
        </w:p>
        <w:p w14:paraId="79E617AA" w14:textId="549548CD" w:rsidR="45183344" w:rsidRDefault="00EE4DAF" w:rsidP="45183344">
          <w:pPr>
            <w:pStyle w:val="TOC2"/>
            <w:tabs>
              <w:tab w:val="right" w:leader="dot" w:pos="9015"/>
            </w:tabs>
          </w:pPr>
          <w:hyperlink w:anchor="_Toc509929300">
            <w:r w:rsidR="45183344" w:rsidRPr="45183344">
              <w:rPr>
                <w:rStyle w:val="Hyperlink"/>
              </w:rPr>
              <w:t>Market Development</w:t>
            </w:r>
            <w:r w:rsidR="45183344">
              <w:tab/>
            </w:r>
            <w:r w:rsidR="45183344">
              <w:fldChar w:fldCharType="begin"/>
            </w:r>
            <w:r w:rsidR="45183344">
              <w:instrText>PAGEREF _Toc509929300 \h</w:instrText>
            </w:r>
            <w:r w:rsidR="45183344">
              <w:fldChar w:fldCharType="separate"/>
            </w:r>
            <w:r w:rsidR="45183344" w:rsidRPr="45183344">
              <w:rPr>
                <w:rStyle w:val="Hyperlink"/>
              </w:rPr>
              <w:t>18</w:t>
            </w:r>
            <w:r w:rsidR="45183344">
              <w:fldChar w:fldCharType="end"/>
            </w:r>
          </w:hyperlink>
        </w:p>
        <w:p w14:paraId="5DF358EB" w14:textId="22B9F0BA" w:rsidR="45183344" w:rsidRDefault="00EE4DAF" w:rsidP="45183344">
          <w:pPr>
            <w:pStyle w:val="TOC2"/>
            <w:tabs>
              <w:tab w:val="right" w:leader="dot" w:pos="9015"/>
            </w:tabs>
          </w:pPr>
          <w:hyperlink w:anchor="_Toc507351946">
            <w:r w:rsidR="45183344" w:rsidRPr="45183344">
              <w:rPr>
                <w:rStyle w:val="Hyperlink"/>
              </w:rPr>
              <w:t>Diversification</w:t>
            </w:r>
            <w:r w:rsidR="45183344">
              <w:tab/>
            </w:r>
            <w:r w:rsidR="45183344">
              <w:fldChar w:fldCharType="begin"/>
            </w:r>
            <w:r w:rsidR="45183344">
              <w:instrText>PAGEREF _Toc507351946 \h</w:instrText>
            </w:r>
            <w:r w:rsidR="45183344">
              <w:fldChar w:fldCharType="separate"/>
            </w:r>
            <w:r w:rsidR="45183344" w:rsidRPr="45183344">
              <w:rPr>
                <w:rStyle w:val="Hyperlink"/>
              </w:rPr>
              <w:t>18</w:t>
            </w:r>
            <w:r w:rsidR="45183344">
              <w:fldChar w:fldCharType="end"/>
            </w:r>
          </w:hyperlink>
        </w:p>
        <w:p w14:paraId="7AB52C94" w14:textId="1B64A095" w:rsidR="45183344" w:rsidRDefault="00EE4DAF" w:rsidP="45183344">
          <w:pPr>
            <w:pStyle w:val="TOC2"/>
            <w:tabs>
              <w:tab w:val="right" w:leader="dot" w:pos="9015"/>
            </w:tabs>
          </w:pPr>
          <w:hyperlink w:anchor="_Toc717410075">
            <w:r w:rsidR="45183344" w:rsidRPr="45183344">
              <w:rPr>
                <w:rStyle w:val="Hyperlink"/>
              </w:rPr>
              <w:t>5.2 Ethical and Unethical Practices (7Ps focus)</w:t>
            </w:r>
            <w:r w:rsidR="45183344">
              <w:tab/>
            </w:r>
            <w:r w:rsidR="45183344">
              <w:fldChar w:fldCharType="begin"/>
            </w:r>
            <w:r w:rsidR="45183344">
              <w:instrText>PAGEREF _Toc717410075 \h</w:instrText>
            </w:r>
            <w:r w:rsidR="45183344">
              <w:fldChar w:fldCharType="separate"/>
            </w:r>
            <w:r w:rsidR="45183344" w:rsidRPr="45183344">
              <w:rPr>
                <w:rStyle w:val="Hyperlink"/>
              </w:rPr>
              <w:t>18</w:t>
            </w:r>
            <w:r w:rsidR="45183344">
              <w:fldChar w:fldCharType="end"/>
            </w:r>
          </w:hyperlink>
        </w:p>
        <w:p w14:paraId="37840215" w14:textId="70D0B114" w:rsidR="45183344" w:rsidRDefault="00EE4DAF" w:rsidP="45183344">
          <w:pPr>
            <w:pStyle w:val="TOC2"/>
            <w:tabs>
              <w:tab w:val="right" w:leader="dot" w:pos="9015"/>
            </w:tabs>
          </w:pPr>
          <w:hyperlink w:anchor="_Toc1004299387">
            <w:r w:rsidR="45183344" w:rsidRPr="45183344">
              <w:rPr>
                <w:rStyle w:val="Hyperlink"/>
              </w:rPr>
              <w:t>6 Reflective Account (Using Gibbs Reflective Cycle)</w:t>
            </w:r>
            <w:r w:rsidR="45183344">
              <w:tab/>
            </w:r>
            <w:r w:rsidR="45183344">
              <w:fldChar w:fldCharType="begin"/>
            </w:r>
            <w:r w:rsidR="45183344">
              <w:instrText>PAGEREF _Toc1004299387 \h</w:instrText>
            </w:r>
            <w:r w:rsidR="45183344">
              <w:fldChar w:fldCharType="separate"/>
            </w:r>
            <w:r w:rsidR="45183344" w:rsidRPr="45183344">
              <w:rPr>
                <w:rStyle w:val="Hyperlink"/>
              </w:rPr>
              <w:t>19</w:t>
            </w:r>
            <w:r w:rsidR="45183344">
              <w:fldChar w:fldCharType="end"/>
            </w:r>
          </w:hyperlink>
        </w:p>
        <w:p w14:paraId="2888E543" w14:textId="170DFC67" w:rsidR="45183344" w:rsidRDefault="00EE4DAF" w:rsidP="45183344">
          <w:pPr>
            <w:pStyle w:val="TOC2"/>
            <w:tabs>
              <w:tab w:val="right" w:leader="dot" w:pos="9015"/>
            </w:tabs>
          </w:pPr>
          <w:hyperlink w:anchor="_Toc2089325733">
            <w:r w:rsidR="45183344" w:rsidRPr="45183344">
              <w:rPr>
                <w:rStyle w:val="Hyperlink"/>
              </w:rPr>
              <w:t>6.1. Description</w:t>
            </w:r>
            <w:r w:rsidR="45183344">
              <w:tab/>
            </w:r>
            <w:r w:rsidR="45183344">
              <w:fldChar w:fldCharType="begin"/>
            </w:r>
            <w:r w:rsidR="45183344">
              <w:instrText>PAGEREF _Toc2089325733 \h</w:instrText>
            </w:r>
            <w:r w:rsidR="45183344">
              <w:fldChar w:fldCharType="separate"/>
            </w:r>
            <w:r w:rsidR="45183344" w:rsidRPr="45183344">
              <w:rPr>
                <w:rStyle w:val="Hyperlink"/>
              </w:rPr>
              <w:t>19</w:t>
            </w:r>
            <w:r w:rsidR="45183344">
              <w:fldChar w:fldCharType="end"/>
            </w:r>
          </w:hyperlink>
        </w:p>
        <w:p w14:paraId="4B1E8D3C" w14:textId="5286514B" w:rsidR="45183344" w:rsidRDefault="00EE4DAF" w:rsidP="45183344">
          <w:pPr>
            <w:pStyle w:val="TOC2"/>
            <w:tabs>
              <w:tab w:val="right" w:leader="dot" w:pos="9015"/>
            </w:tabs>
          </w:pPr>
          <w:hyperlink w:anchor="_Toc427855739">
            <w:r w:rsidR="45183344" w:rsidRPr="45183344">
              <w:rPr>
                <w:rStyle w:val="Hyperlink"/>
              </w:rPr>
              <w:t>6.2. Feelings</w:t>
            </w:r>
            <w:r w:rsidR="45183344">
              <w:tab/>
            </w:r>
            <w:r w:rsidR="45183344">
              <w:fldChar w:fldCharType="begin"/>
            </w:r>
            <w:r w:rsidR="45183344">
              <w:instrText>PAGEREF _Toc427855739 \h</w:instrText>
            </w:r>
            <w:r w:rsidR="45183344">
              <w:fldChar w:fldCharType="separate"/>
            </w:r>
            <w:r w:rsidR="45183344" w:rsidRPr="45183344">
              <w:rPr>
                <w:rStyle w:val="Hyperlink"/>
              </w:rPr>
              <w:t>20</w:t>
            </w:r>
            <w:r w:rsidR="45183344">
              <w:fldChar w:fldCharType="end"/>
            </w:r>
          </w:hyperlink>
        </w:p>
        <w:p w14:paraId="521D3C24" w14:textId="1EC56067" w:rsidR="45183344" w:rsidRDefault="00EE4DAF" w:rsidP="45183344">
          <w:pPr>
            <w:pStyle w:val="TOC2"/>
            <w:tabs>
              <w:tab w:val="right" w:leader="dot" w:pos="9015"/>
            </w:tabs>
          </w:pPr>
          <w:hyperlink w:anchor="_Toc1212960937">
            <w:r w:rsidR="45183344" w:rsidRPr="45183344">
              <w:rPr>
                <w:rStyle w:val="Hyperlink"/>
              </w:rPr>
              <w:t>6.3. Evaluation</w:t>
            </w:r>
            <w:r w:rsidR="45183344">
              <w:tab/>
            </w:r>
            <w:r w:rsidR="45183344">
              <w:fldChar w:fldCharType="begin"/>
            </w:r>
            <w:r w:rsidR="45183344">
              <w:instrText>PAGEREF _Toc1212960937 \h</w:instrText>
            </w:r>
            <w:r w:rsidR="45183344">
              <w:fldChar w:fldCharType="separate"/>
            </w:r>
            <w:r w:rsidR="45183344" w:rsidRPr="45183344">
              <w:rPr>
                <w:rStyle w:val="Hyperlink"/>
              </w:rPr>
              <w:t>20</w:t>
            </w:r>
            <w:r w:rsidR="45183344">
              <w:fldChar w:fldCharType="end"/>
            </w:r>
          </w:hyperlink>
        </w:p>
        <w:p w14:paraId="1055153E" w14:textId="0E5BF69D" w:rsidR="45183344" w:rsidRDefault="00EE4DAF" w:rsidP="45183344">
          <w:pPr>
            <w:pStyle w:val="TOC2"/>
            <w:tabs>
              <w:tab w:val="right" w:leader="dot" w:pos="9015"/>
            </w:tabs>
          </w:pPr>
          <w:hyperlink w:anchor="_Toc1192288181">
            <w:r w:rsidR="45183344" w:rsidRPr="45183344">
              <w:rPr>
                <w:rStyle w:val="Hyperlink"/>
              </w:rPr>
              <w:t>6.4. Analysis</w:t>
            </w:r>
            <w:r w:rsidR="45183344">
              <w:tab/>
            </w:r>
            <w:r w:rsidR="45183344">
              <w:fldChar w:fldCharType="begin"/>
            </w:r>
            <w:r w:rsidR="45183344">
              <w:instrText>PAGEREF _Toc1192288181 \h</w:instrText>
            </w:r>
            <w:r w:rsidR="45183344">
              <w:fldChar w:fldCharType="separate"/>
            </w:r>
            <w:r w:rsidR="45183344" w:rsidRPr="45183344">
              <w:rPr>
                <w:rStyle w:val="Hyperlink"/>
              </w:rPr>
              <w:t>21</w:t>
            </w:r>
            <w:r w:rsidR="45183344">
              <w:fldChar w:fldCharType="end"/>
            </w:r>
          </w:hyperlink>
        </w:p>
        <w:p w14:paraId="1E1DFEB6" w14:textId="54A781D0" w:rsidR="45183344" w:rsidRDefault="00EE4DAF" w:rsidP="45183344">
          <w:pPr>
            <w:pStyle w:val="TOC2"/>
            <w:tabs>
              <w:tab w:val="right" w:leader="dot" w:pos="9015"/>
            </w:tabs>
          </w:pPr>
          <w:hyperlink w:anchor="_Toc929830606">
            <w:r w:rsidR="45183344" w:rsidRPr="45183344">
              <w:rPr>
                <w:rStyle w:val="Hyperlink"/>
              </w:rPr>
              <w:t>6.5 Action Plan</w:t>
            </w:r>
            <w:r w:rsidR="45183344">
              <w:tab/>
            </w:r>
            <w:r w:rsidR="45183344">
              <w:fldChar w:fldCharType="begin"/>
            </w:r>
            <w:r w:rsidR="45183344">
              <w:instrText>PAGEREF _Toc929830606 \h</w:instrText>
            </w:r>
            <w:r w:rsidR="45183344">
              <w:fldChar w:fldCharType="separate"/>
            </w:r>
            <w:r w:rsidR="45183344" w:rsidRPr="45183344">
              <w:rPr>
                <w:rStyle w:val="Hyperlink"/>
              </w:rPr>
              <w:t>21</w:t>
            </w:r>
            <w:r w:rsidR="45183344">
              <w:fldChar w:fldCharType="end"/>
            </w:r>
          </w:hyperlink>
        </w:p>
        <w:p w14:paraId="6CDF8344" w14:textId="740EC792" w:rsidR="45183344" w:rsidRDefault="00EE4DAF" w:rsidP="45183344">
          <w:pPr>
            <w:pStyle w:val="TOC2"/>
            <w:tabs>
              <w:tab w:val="right" w:leader="dot" w:pos="9015"/>
            </w:tabs>
          </w:pPr>
          <w:hyperlink w:anchor="_Toc869031858">
            <w:r w:rsidR="45183344" w:rsidRPr="45183344">
              <w:rPr>
                <w:rStyle w:val="Hyperlink"/>
              </w:rPr>
              <w:t>7 Recommendations</w:t>
            </w:r>
            <w:r w:rsidR="45183344">
              <w:tab/>
            </w:r>
            <w:r w:rsidR="45183344">
              <w:fldChar w:fldCharType="begin"/>
            </w:r>
            <w:r w:rsidR="45183344">
              <w:instrText>PAGEREF _Toc869031858 \h</w:instrText>
            </w:r>
            <w:r w:rsidR="45183344">
              <w:fldChar w:fldCharType="separate"/>
            </w:r>
            <w:r w:rsidR="45183344" w:rsidRPr="45183344">
              <w:rPr>
                <w:rStyle w:val="Hyperlink"/>
              </w:rPr>
              <w:t>22</w:t>
            </w:r>
            <w:r w:rsidR="45183344">
              <w:fldChar w:fldCharType="end"/>
            </w:r>
          </w:hyperlink>
        </w:p>
        <w:p w14:paraId="5864B8DD" w14:textId="0A0B8E85" w:rsidR="45183344" w:rsidRDefault="00EE4DAF" w:rsidP="45183344">
          <w:pPr>
            <w:pStyle w:val="TOC2"/>
            <w:tabs>
              <w:tab w:val="right" w:leader="dot" w:pos="9015"/>
            </w:tabs>
          </w:pPr>
          <w:hyperlink w:anchor="_Toc1420229400">
            <w:r w:rsidR="45183344" w:rsidRPr="45183344">
              <w:rPr>
                <w:rStyle w:val="Hyperlink"/>
              </w:rPr>
              <w:t>References</w:t>
            </w:r>
            <w:r w:rsidR="45183344">
              <w:tab/>
            </w:r>
            <w:r w:rsidR="45183344">
              <w:fldChar w:fldCharType="begin"/>
            </w:r>
            <w:r w:rsidR="45183344">
              <w:instrText>PAGEREF _Toc1420229400 \h</w:instrText>
            </w:r>
            <w:r w:rsidR="45183344">
              <w:fldChar w:fldCharType="separate"/>
            </w:r>
            <w:r w:rsidR="45183344" w:rsidRPr="45183344">
              <w:rPr>
                <w:rStyle w:val="Hyperlink"/>
              </w:rPr>
              <w:t>23</w:t>
            </w:r>
            <w:r w:rsidR="45183344">
              <w:fldChar w:fldCharType="end"/>
            </w:r>
          </w:hyperlink>
        </w:p>
        <w:p w14:paraId="01283F94" w14:textId="61A61787" w:rsidR="45183344" w:rsidRDefault="45183344">
          <w:r>
            <w:fldChar w:fldCharType="end"/>
          </w:r>
        </w:p>
      </w:sdtContent>
    </w:sdt>
    <w:p w14:paraId="6C7B5109" w14:textId="636E87B1" w:rsidR="45183344" w:rsidRDefault="45183344" w:rsidP="45183344">
      <w:pPr>
        <w:spacing w:after="0" w:line="360" w:lineRule="auto"/>
        <w:jc w:val="center"/>
        <w:rPr>
          <w:rFonts w:ascii="Arial" w:eastAsia="Arial" w:hAnsi="Arial" w:cs="Arial"/>
          <w:color w:val="0D0D0D" w:themeColor="text1" w:themeTint="F2"/>
        </w:rPr>
      </w:pPr>
    </w:p>
    <w:p w14:paraId="2F2AF012" w14:textId="3DE4D0E0" w:rsidR="45183344" w:rsidRDefault="45183344" w:rsidP="45183344">
      <w:pPr>
        <w:spacing w:after="0" w:line="360" w:lineRule="auto"/>
        <w:jc w:val="center"/>
        <w:rPr>
          <w:rFonts w:ascii="Arial" w:eastAsia="Arial" w:hAnsi="Arial" w:cs="Arial"/>
          <w:color w:val="0D0D0D" w:themeColor="text1" w:themeTint="F2"/>
        </w:rPr>
      </w:pPr>
    </w:p>
    <w:p w14:paraId="49256E5A" w14:textId="2AEF68D4" w:rsidR="45183344" w:rsidRDefault="45183344" w:rsidP="45183344">
      <w:pPr>
        <w:spacing w:after="0" w:line="360" w:lineRule="auto"/>
        <w:jc w:val="center"/>
        <w:rPr>
          <w:rFonts w:ascii="Arial" w:eastAsia="Arial" w:hAnsi="Arial" w:cs="Arial"/>
          <w:color w:val="0D0D0D" w:themeColor="text1" w:themeTint="F2"/>
        </w:rPr>
      </w:pPr>
    </w:p>
    <w:p w14:paraId="73A61546" w14:textId="0EA0F4A8" w:rsidR="45183344" w:rsidRDefault="45183344" w:rsidP="45183344">
      <w:pPr>
        <w:spacing w:after="0" w:line="360" w:lineRule="auto"/>
        <w:jc w:val="center"/>
        <w:rPr>
          <w:rFonts w:ascii="Arial" w:eastAsia="Arial" w:hAnsi="Arial" w:cs="Arial"/>
          <w:color w:val="0D0D0D" w:themeColor="text1" w:themeTint="F2"/>
        </w:rPr>
      </w:pPr>
    </w:p>
    <w:p w14:paraId="0265CA5B" w14:textId="58110426" w:rsidR="45183344" w:rsidRDefault="45183344" w:rsidP="45183344">
      <w:pPr>
        <w:spacing w:after="0" w:line="360" w:lineRule="auto"/>
        <w:jc w:val="center"/>
        <w:rPr>
          <w:rFonts w:ascii="Arial" w:eastAsia="Arial" w:hAnsi="Arial" w:cs="Arial"/>
          <w:color w:val="0D0D0D" w:themeColor="text1" w:themeTint="F2"/>
        </w:rPr>
      </w:pPr>
    </w:p>
    <w:p w14:paraId="23068F5B" w14:textId="5C661B57" w:rsidR="45183344" w:rsidRDefault="45183344" w:rsidP="45183344">
      <w:pPr>
        <w:spacing w:after="0" w:line="360" w:lineRule="auto"/>
        <w:jc w:val="center"/>
        <w:rPr>
          <w:rFonts w:ascii="Arial" w:eastAsia="Arial" w:hAnsi="Arial" w:cs="Arial"/>
          <w:color w:val="0D0D0D" w:themeColor="text1" w:themeTint="F2"/>
        </w:rPr>
      </w:pPr>
    </w:p>
    <w:p w14:paraId="5F506DCB" w14:textId="5523C33E" w:rsidR="45183344" w:rsidRDefault="45183344" w:rsidP="45183344">
      <w:pPr>
        <w:spacing w:after="0" w:line="360" w:lineRule="auto"/>
        <w:jc w:val="center"/>
        <w:rPr>
          <w:rFonts w:ascii="Arial" w:eastAsia="Arial" w:hAnsi="Arial" w:cs="Arial"/>
          <w:color w:val="0D0D0D" w:themeColor="text1" w:themeTint="F2"/>
        </w:rPr>
      </w:pPr>
    </w:p>
    <w:p w14:paraId="0097E6CE" w14:textId="21F75FDA" w:rsidR="45183344" w:rsidRDefault="45183344" w:rsidP="45183344">
      <w:pPr>
        <w:spacing w:after="0" w:line="360" w:lineRule="auto"/>
        <w:jc w:val="center"/>
        <w:rPr>
          <w:rFonts w:ascii="Arial" w:eastAsia="Arial" w:hAnsi="Arial" w:cs="Arial"/>
          <w:color w:val="0D0D0D" w:themeColor="text1" w:themeTint="F2"/>
        </w:rPr>
      </w:pPr>
    </w:p>
    <w:p w14:paraId="42C8FDDE" w14:textId="7A6E9B26" w:rsidR="45183344" w:rsidRDefault="45183344" w:rsidP="45183344">
      <w:pPr>
        <w:spacing w:after="0" w:line="360" w:lineRule="auto"/>
        <w:jc w:val="center"/>
        <w:rPr>
          <w:rFonts w:ascii="Arial" w:eastAsia="Arial" w:hAnsi="Arial" w:cs="Arial"/>
          <w:color w:val="0D0D0D" w:themeColor="text1" w:themeTint="F2"/>
        </w:rPr>
      </w:pPr>
    </w:p>
    <w:p w14:paraId="6A577C4D" w14:textId="1DF5A2DA" w:rsidR="45183344" w:rsidRDefault="45183344" w:rsidP="45183344">
      <w:pPr>
        <w:spacing w:after="0" w:line="360" w:lineRule="auto"/>
        <w:jc w:val="center"/>
        <w:rPr>
          <w:rFonts w:ascii="Arial" w:eastAsia="Arial" w:hAnsi="Arial" w:cs="Arial"/>
          <w:color w:val="0D0D0D" w:themeColor="text1" w:themeTint="F2"/>
        </w:rPr>
      </w:pPr>
    </w:p>
    <w:p w14:paraId="5E058999" w14:textId="2BCEE0B5" w:rsidR="45183344" w:rsidRDefault="45183344" w:rsidP="45183344">
      <w:pPr>
        <w:spacing w:after="0" w:line="360" w:lineRule="auto"/>
        <w:jc w:val="center"/>
        <w:rPr>
          <w:rFonts w:ascii="Arial" w:eastAsia="Arial" w:hAnsi="Arial" w:cs="Arial"/>
          <w:color w:val="0D0D0D" w:themeColor="text1" w:themeTint="F2"/>
        </w:rPr>
      </w:pPr>
    </w:p>
    <w:p w14:paraId="01E5545F" w14:textId="74B39D7B" w:rsidR="45183344" w:rsidRDefault="45183344" w:rsidP="45183344">
      <w:pPr>
        <w:spacing w:after="0" w:line="360" w:lineRule="auto"/>
        <w:jc w:val="center"/>
        <w:rPr>
          <w:rFonts w:ascii="Arial" w:eastAsia="Arial" w:hAnsi="Arial" w:cs="Arial"/>
          <w:color w:val="0D0D0D" w:themeColor="text1" w:themeTint="F2"/>
        </w:rPr>
      </w:pPr>
    </w:p>
    <w:p w14:paraId="3C193E19" w14:textId="3FE26A40" w:rsidR="45183344" w:rsidRDefault="45183344" w:rsidP="45183344">
      <w:pPr>
        <w:spacing w:after="0" w:line="360" w:lineRule="auto"/>
        <w:jc w:val="center"/>
        <w:rPr>
          <w:rFonts w:ascii="Arial" w:eastAsia="Arial" w:hAnsi="Arial" w:cs="Arial"/>
          <w:color w:val="0D0D0D" w:themeColor="text1" w:themeTint="F2"/>
        </w:rPr>
      </w:pPr>
    </w:p>
    <w:p w14:paraId="49F60220" w14:textId="17C510BF" w:rsidR="45183344" w:rsidRDefault="45183344" w:rsidP="45183344">
      <w:pPr>
        <w:spacing w:after="0" w:line="360" w:lineRule="auto"/>
        <w:jc w:val="center"/>
        <w:rPr>
          <w:rFonts w:ascii="Arial" w:eastAsia="Arial" w:hAnsi="Arial" w:cs="Arial"/>
          <w:color w:val="0D0D0D" w:themeColor="text1" w:themeTint="F2"/>
        </w:rPr>
      </w:pPr>
    </w:p>
    <w:p w14:paraId="3FF6C5E0" w14:textId="1913260F" w:rsidR="45183344" w:rsidRDefault="45183344" w:rsidP="45183344">
      <w:pPr>
        <w:spacing w:after="0" w:line="360" w:lineRule="auto"/>
        <w:jc w:val="center"/>
        <w:rPr>
          <w:rFonts w:ascii="Arial" w:eastAsia="Arial" w:hAnsi="Arial" w:cs="Arial"/>
          <w:color w:val="0D0D0D" w:themeColor="text1" w:themeTint="F2"/>
        </w:rPr>
      </w:pPr>
    </w:p>
    <w:p w14:paraId="4D7BB24A" w14:textId="2382E8F4" w:rsidR="448268A5" w:rsidRDefault="448268A5" w:rsidP="45183344">
      <w:pPr>
        <w:pStyle w:val="ListParagraph"/>
        <w:numPr>
          <w:ilvl w:val="0"/>
          <w:numId w:val="1"/>
        </w:numPr>
        <w:spacing w:after="0" w:line="360" w:lineRule="auto"/>
        <w:rPr>
          <w:rFonts w:ascii="Arial" w:eastAsia="Arial" w:hAnsi="Arial" w:cs="Arial"/>
          <w:color w:val="0D0D0D" w:themeColor="text1" w:themeTint="F2"/>
        </w:rPr>
      </w:pPr>
      <w:r w:rsidRPr="45183344">
        <w:rPr>
          <w:rFonts w:ascii="Arial" w:eastAsia="Arial" w:hAnsi="Arial" w:cs="Arial"/>
          <w:color w:val="0D0D0D" w:themeColor="text1" w:themeTint="F2"/>
        </w:rPr>
        <w:lastRenderedPageBreak/>
        <w:t>``</w:t>
      </w:r>
      <w:r w:rsidR="187B63DE" w:rsidRPr="45183344">
        <w:rPr>
          <w:rFonts w:ascii="Arial" w:eastAsia="Arial" w:hAnsi="Arial" w:cs="Arial"/>
          <w:color w:val="0D0D0D" w:themeColor="text1" w:themeTint="F2"/>
        </w:rPr>
        <w:t xml:space="preserve"> KFC now has tens of thousands of outlets worldwide. This report analyses KFC’s operations in two host countries – the United Kingdom (UK) and China – and examines a focused case of KFC in the </w:t>
      </w:r>
      <w:r w:rsidR="484F4B9F" w:rsidRPr="45183344">
        <w:rPr>
          <w:rFonts w:ascii="Arial" w:eastAsia="Arial" w:hAnsi="Arial" w:cs="Arial"/>
          <w:color w:val="0D0D0D" w:themeColor="text1" w:themeTint="F2"/>
        </w:rPr>
        <w:t>USA. Fried</w:t>
      </w:r>
      <w:r w:rsidR="187B63DE" w:rsidRPr="45183344">
        <w:rPr>
          <w:rFonts w:ascii="Arial" w:eastAsia="Arial" w:hAnsi="Arial" w:cs="Arial"/>
          <w:color w:val="0D0D0D" w:themeColor="text1" w:themeTint="F2"/>
        </w:rPr>
        <w:t xml:space="preserve"> chicken is the specialty of Kentucky Fried Chicken (KFC), a well-known quick-service restaurant (QSR) brand worldwide. Originating in the United States, KFC has grown to become one of the biggest fast-food franchises globally. In addition to a case study of KFC in the US, this paper focuses on two national markets: the UK and China. After discussing KFC's company history and goals, we will examine the external and cultural contexts in China and the UK using PESTEL and Hofstede. We look at how these macro trends present KFC with both possibilities and risks.</w:t>
      </w:r>
    </w:p>
    <w:p w14:paraId="0E215FEA" w14:textId="20B7C1E9" w:rsidR="187B63DE" w:rsidRDefault="187B63DE" w:rsidP="45183344">
      <w:pPr>
        <w:spacing w:after="0" w:line="360" w:lineRule="auto"/>
        <w:rPr>
          <w:rFonts w:ascii="Arial" w:eastAsia="Arial" w:hAnsi="Arial" w:cs="Arial"/>
          <w:color w:val="0D0D0D" w:themeColor="text1" w:themeTint="F2"/>
        </w:rPr>
      </w:pPr>
      <w:r w:rsidRPr="45183344">
        <w:rPr>
          <w:rFonts w:ascii="Arial" w:eastAsia="Arial" w:hAnsi="Arial" w:cs="Arial"/>
          <w:color w:val="0D0D0D" w:themeColor="text1" w:themeTint="F2"/>
        </w:rPr>
        <w:t xml:space="preserve"> </w:t>
      </w:r>
    </w:p>
    <w:p w14:paraId="58B138F2" w14:textId="69754A6C" w:rsidR="187B63DE" w:rsidRDefault="187B63DE" w:rsidP="45183344">
      <w:pPr>
        <w:spacing w:after="0" w:line="360" w:lineRule="auto"/>
        <w:rPr>
          <w:rFonts w:ascii="Arial" w:eastAsia="Arial" w:hAnsi="Arial" w:cs="Arial"/>
          <w:color w:val="0D0D0D" w:themeColor="text1" w:themeTint="F2"/>
        </w:rPr>
      </w:pPr>
      <w:r w:rsidRPr="45183344">
        <w:rPr>
          <w:rFonts w:ascii="Arial" w:eastAsia="Arial" w:hAnsi="Arial" w:cs="Arial"/>
          <w:color w:val="0D0D0D" w:themeColor="text1" w:themeTint="F2"/>
        </w:rPr>
        <w:t xml:space="preserve">Next, we examine market segmentation, targeting, and positioning (STP) for KFC in both nations. Specifically, we describe how KFC targets and positions itself using perceptual mapping, identify important customer categories (by age, income, lifestyle, etc.), and compare brand image in China and the UK. </w:t>
      </w:r>
      <w:proofErr w:type="gramStart"/>
      <w:r w:rsidRPr="45183344">
        <w:rPr>
          <w:rFonts w:ascii="Arial" w:eastAsia="Arial" w:hAnsi="Arial" w:cs="Arial"/>
          <w:color w:val="0D0D0D" w:themeColor="text1" w:themeTint="F2"/>
        </w:rPr>
        <w:t>The marketing mix (7Ps) of KFC, which includes how product offers, pricing, place (distribution), promotion, people, procedures, and tangible evidence vary or coincide in each country, is also included in the paper.</w:t>
      </w:r>
      <w:proofErr w:type="gramEnd"/>
    </w:p>
    <w:p w14:paraId="58E3B733" w14:textId="7E2EA2F1" w:rsidR="45183344" w:rsidRDefault="45183344" w:rsidP="45183344">
      <w:pPr>
        <w:spacing w:after="0" w:line="360" w:lineRule="auto"/>
        <w:rPr>
          <w:rFonts w:ascii="Arial" w:eastAsia="Arial" w:hAnsi="Arial" w:cs="Arial"/>
          <w:color w:val="0D0D0D" w:themeColor="text1" w:themeTint="F2"/>
        </w:rPr>
      </w:pPr>
    </w:p>
    <w:p w14:paraId="5207CED0" w14:textId="720A0262" w:rsidR="187B63DE" w:rsidRDefault="187B63DE" w:rsidP="45183344">
      <w:pPr>
        <w:spacing w:after="0" w:line="360" w:lineRule="auto"/>
        <w:rPr>
          <w:rFonts w:ascii="Arial" w:eastAsia="Arial" w:hAnsi="Arial" w:cs="Arial"/>
          <w:color w:val="0D0D0D" w:themeColor="text1" w:themeTint="F2"/>
        </w:rPr>
      </w:pPr>
      <w:r w:rsidRPr="45183344">
        <w:rPr>
          <w:rFonts w:ascii="Arial" w:eastAsia="Arial" w:hAnsi="Arial" w:cs="Arial"/>
          <w:color w:val="0D0D0D" w:themeColor="text1" w:themeTint="F2"/>
        </w:rPr>
        <w:t xml:space="preserve">Finally, we zoom in on KFC USA. Here we </w:t>
      </w:r>
      <w:r w:rsidR="353B1DC2" w:rsidRPr="45183344">
        <w:rPr>
          <w:rFonts w:ascii="Arial" w:eastAsia="Arial" w:hAnsi="Arial" w:cs="Arial"/>
          <w:color w:val="0D0D0D" w:themeColor="text1" w:themeTint="F2"/>
        </w:rPr>
        <w:t>analyse</w:t>
      </w:r>
      <w:r w:rsidRPr="45183344">
        <w:rPr>
          <w:rFonts w:ascii="Arial" w:eastAsia="Arial" w:hAnsi="Arial" w:cs="Arial"/>
          <w:color w:val="0D0D0D" w:themeColor="text1" w:themeTint="F2"/>
        </w:rPr>
        <w:t xml:space="preserve"> the brand’s strategy through one strategic framework (e.g. Ansoff Matrix), assess any ethical issues in its marketing (one ethical example and two unethical examples, tied to the 7Ps), and propose recommendations for new STP and marketing-mix initiatives.</w:t>
      </w:r>
    </w:p>
    <w:p w14:paraId="7DD42A89" w14:textId="04F3DB9C" w:rsidR="187B63DE" w:rsidRDefault="187B63DE" w:rsidP="45183344">
      <w:pPr>
        <w:spacing w:after="0" w:line="360" w:lineRule="auto"/>
        <w:rPr>
          <w:rFonts w:ascii="Arial" w:eastAsia="Arial" w:hAnsi="Arial" w:cs="Arial"/>
          <w:color w:val="0D0D0D" w:themeColor="text1" w:themeTint="F2"/>
        </w:rPr>
      </w:pPr>
      <w:r w:rsidRPr="45183344">
        <w:rPr>
          <w:rFonts w:ascii="Arial" w:eastAsia="Arial" w:hAnsi="Arial" w:cs="Arial"/>
          <w:color w:val="0D0D0D" w:themeColor="text1" w:themeTint="F2"/>
        </w:rPr>
        <w:t xml:space="preserve">Data and examples are drawn from official sources (KFC/Yum! </w:t>
      </w:r>
      <w:proofErr w:type="gramStart"/>
      <w:r w:rsidRPr="45183344">
        <w:rPr>
          <w:rFonts w:ascii="Arial" w:eastAsia="Arial" w:hAnsi="Arial" w:cs="Arial"/>
          <w:color w:val="0D0D0D" w:themeColor="text1" w:themeTint="F2"/>
        </w:rPr>
        <w:t>Brands reports), industry analyses and academic literature.</w:t>
      </w:r>
      <w:proofErr w:type="gramEnd"/>
      <w:r w:rsidRPr="45183344">
        <w:rPr>
          <w:rFonts w:ascii="Arial" w:eastAsia="Arial" w:hAnsi="Arial" w:cs="Arial"/>
          <w:color w:val="0D0D0D" w:themeColor="text1" w:themeTint="F2"/>
        </w:rPr>
        <w:t xml:space="preserve"> The aim is a comprehensive, humanized analysis that explains what KFC is doing in each country, how external factors influence it, and what strategic moves it could take moving forward.</w:t>
      </w:r>
    </w:p>
    <w:p w14:paraId="059872CC" w14:textId="2208F9AD" w:rsidR="187B63DE" w:rsidRDefault="187B63DE" w:rsidP="45183344">
      <w:pPr>
        <w:spacing w:after="0" w:line="360" w:lineRule="auto"/>
        <w:rPr>
          <w:rFonts w:ascii="Arial" w:eastAsia="Arial" w:hAnsi="Arial" w:cs="Arial"/>
          <w:color w:val="0D0D0D" w:themeColor="text1" w:themeTint="F2"/>
        </w:rPr>
      </w:pPr>
      <w:bookmarkStart w:id="0" w:name="_Toc2028838931"/>
      <w:r w:rsidRPr="45183344">
        <w:rPr>
          <w:rStyle w:val="Heading2Char"/>
        </w:rPr>
        <w:t>1.1 Company background</w:t>
      </w:r>
      <w:bookmarkEnd w:id="0"/>
    </w:p>
    <w:p w14:paraId="2B6CF3A6" w14:textId="64EB39DC" w:rsidR="25C638B4" w:rsidRDefault="25C638B4" w:rsidP="45183344">
      <w:pPr>
        <w:spacing w:after="0" w:line="360" w:lineRule="auto"/>
        <w:rPr>
          <w:rFonts w:ascii="Arial" w:eastAsia="Arial" w:hAnsi="Arial" w:cs="Arial"/>
          <w:color w:val="0D0D0D" w:themeColor="text1" w:themeTint="F2"/>
        </w:rPr>
      </w:pPr>
      <w:r w:rsidRPr="45183344">
        <w:rPr>
          <w:rFonts w:ascii="Arial" w:eastAsia="Arial" w:hAnsi="Arial" w:cs="Arial"/>
          <w:color w:val="0D0D0D" w:themeColor="text1" w:themeTint="F2"/>
        </w:rPr>
        <w:t xml:space="preserve"> History: Colonel Harland Sanders refined his fried chicken recipe in 1930 at a roadside eatery in Corbin, Kentucky, where Kentucky Fried Chicken first opened. In 1952, Sanders began franchising after decades of local success; Salt Lake City, Utah, saw the opening of the first KFC franchise. The brand became known for </w:t>
      </w:r>
      <w:r w:rsidRPr="45183344">
        <w:rPr>
          <w:rFonts w:ascii="Arial" w:eastAsia="Arial" w:hAnsi="Arial" w:cs="Arial"/>
          <w:color w:val="0D0D0D" w:themeColor="text1" w:themeTint="F2"/>
        </w:rPr>
        <w:lastRenderedPageBreak/>
        <w:t>Sanders' "secret recipe" of eleven herbs and spices. Currently, KFC has around 34,000 locations throughout more than 149 nations. Colonel Sanders, the company's creator, became a timeless icon (his likeness can be seen on all KFC packaging), and his innovative cooking technique is still marketed as essential to the brand's identity.</w:t>
      </w:r>
    </w:p>
    <w:p w14:paraId="269BD4BC" w14:textId="495BC6A8" w:rsidR="45183344" w:rsidRDefault="45183344" w:rsidP="45183344">
      <w:pPr>
        <w:spacing w:after="0" w:line="360" w:lineRule="auto"/>
        <w:rPr>
          <w:rFonts w:ascii="Arial" w:eastAsia="Arial" w:hAnsi="Arial" w:cs="Arial"/>
          <w:color w:val="0D0D0D" w:themeColor="text1" w:themeTint="F2"/>
        </w:rPr>
      </w:pPr>
    </w:p>
    <w:p w14:paraId="1DD4BA6E" w14:textId="14B37F61" w:rsidR="5D3C9728" w:rsidRDefault="5D3C9728" w:rsidP="45183344">
      <w:pPr>
        <w:spacing w:after="0" w:line="360" w:lineRule="auto"/>
        <w:rPr>
          <w:rFonts w:ascii="Arial" w:eastAsia="Arial" w:hAnsi="Arial" w:cs="Arial"/>
          <w:color w:val="0D0D0D" w:themeColor="text1" w:themeTint="F2"/>
        </w:rPr>
      </w:pPr>
      <w:r>
        <w:rPr>
          <w:noProof/>
          <w:lang w:val="en-US" w:eastAsia="en-US"/>
        </w:rPr>
        <w:drawing>
          <wp:inline distT="0" distB="0" distL="0" distR="0" wp14:anchorId="2B228E7A" wp14:editId="6A08F7CE">
            <wp:extent cx="3872823" cy="4750136"/>
            <wp:effectExtent l="0" t="0" r="0" b="0"/>
            <wp:docPr id="15981821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182133" name="Picture 1598182133"/>
                    <pic:cNvPicPr/>
                  </pic:nvPicPr>
                  <pic:blipFill>
                    <a:blip r:embed="rId9">
                      <a:extLst>
                        <a:ext uri="{28A0092B-C50C-407E-A947-70E740481C1C}">
                          <a14:useLocalDpi xmlns:a14="http://schemas.microsoft.com/office/drawing/2010/main"/>
                        </a:ext>
                      </a:extLst>
                    </a:blip>
                    <a:stretch>
                      <a:fillRect/>
                    </a:stretch>
                  </pic:blipFill>
                  <pic:spPr>
                    <a:xfrm>
                      <a:off x="0" y="0"/>
                      <a:ext cx="3872823" cy="4750136"/>
                    </a:xfrm>
                    <a:prstGeom prst="rect">
                      <a:avLst/>
                    </a:prstGeom>
                  </pic:spPr>
                </pic:pic>
              </a:graphicData>
            </a:graphic>
          </wp:inline>
        </w:drawing>
      </w:r>
    </w:p>
    <w:p w14:paraId="6394F12C" w14:textId="2CB0BFEE" w:rsidR="25C638B4" w:rsidRDefault="25C638B4" w:rsidP="45183344">
      <w:pPr>
        <w:spacing w:line="360" w:lineRule="auto"/>
        <w:rPr>
          <w:rFonts w:ascii="Arial" w:eastAsia="Arial" w:hAnsi="Arial" w:cs="Arial"/>
        </w:rPr>
      </w:pPr>
      <w:r w:rsidRPr="45183344">
        <w:rPr>
          <w:rFonts w:ascii="Arial" w:eastAsia="Arial" w:hAnsi="Arial" w:cs="Arial"/>
          <w:color w:val="0D0D0D" w:themeColor="text1" w:themeTint="F2"/>
        </w:rPr>
        <w:t xml:space="preserve"> </w:t>
      </w:r>
      <w:r w:rsidR="4DE28E11" w:rsidRPr="45183344">
        <w:rPr>
          <w:rFonts w:ascii="Arial" w:eastAsia="Arial" w:hAnsi="Arial" w:cs="Arial"/>
          <w:color w:val="0D0D0D" w:themeColor="text1" w:themeTint="F2"/>
        </w:rPr>
        <w:t xml:space="preserve">Figure 1: KFC signage with Colonel </w:t>
      </w:r>
      <w:proofErr w:type="gramStart"/>
      <w:r w:rsidR="4DE28E11" w:rsidRPr="45183344">
        <w:rPr>
          <w:rFonts w:ascii="Arial" w:eastAsia="Arial" w:hAnsi="Arial" w:cs="Arial"/>
          <w:color w:val="0D0D0D" w:themeColor="text1" w:themeTint="F2"/>
        </w:rPr>
        <w:t>Sanders</w:t>
      </w:r>
      <w:proofErr w:type="gramEnd"/>
      <w:r w:rsidR="4DE28E11" w:rsidRPr="45183344">
        <w:rPr>
          <w:rFonts w:ascii="Arial" w:eastAsia="Arial" w:hAnsi="Arial" w:cs="Arial"/>
          <w:color w:val="0D0D0D" w:themeColor="text1" w:themeTint="F2"/>
        </w:rPr>
        <w:t xml:space="preserve"> logo, illustrating the brand’s iconic </w:t>
      </w:r>
      <w:r w:rsidR="4DE28E11" w:rsidRPr="45183344">
        <w:rPr>
          <w:rFonts w:ascii="Arial" w:eastAsia="Arial" w:hAnsi="Arial" w:cs="Arial"/>
        </w:rPr>
        <w:t>global identity (Unsplash).</w:t>
      </w:r>
    </w:p>
    <w:p w14:paraId="6776AF9F" w14:textId="46C3F9E6" w:rsidR="4DE28E11" w:rsidRDefault="4DE28E11" w:rsidP="45183344">
      <w:pPr>
        <w:spacing w:line="360" w:lineRule="auto"/>
        <w:rPr>
          <w:rFonts w:ascii="Arial" w:eastAsia="Arial" w:hAnsi="Arial" w:cs="Arial"/>
        </w:rPr>
      </w:pPr>
      <w:r w:rsidRPr="45183344">
        <w:rPr>
          <w:rFonts w:ascii="Arial" w:eastAsia="Arial" w:hAnsi="Arial" w:cs="Arial"/>
        </w:rPr>
        <w:t>Mission and Vision: KFC now has tens of thousands of outlets worldwide. This report analyses KFC’s operations in two host countries – the United Kingdom (UK) and China – and examines a focused case of KFC in the USA.</w:t>
      </w:r>
    </w:p>
    <w:p w14:paraId="49213120" w14:textId="0BD45C74" w:rsidR="4DE28E11" w:rsidRDefault="4DE28E11" w:rsidP="45183344">
      <w:pPr>
        <w:spacing w:line="360" w:lineRule="auto"/>
        <w:rPr>
          <w:rFonts w:ascii="Arial" w:eastAsia="Arial" w:hAnsi="Arial" w:cs="Arial"/>
        </w:rPr>
      </w:pPr>
      <w:r w:rsidRPr="45183344">
        <w:rPr>
          <w:rFonts w:ascii="Arial" w:eastAsia="Arial" w:hAnsi="Arial" w:cs="Arial"/>
        </w:rPr>
        <w:t xml:space="preserve">KFC's iconic phrase, "It is Finger Lickin' </w:t>
      </w:r>
      <w:proofErr w:type="gramStart"/>
      <w:r w:rsidRPr="45183344">
        <w:rPr>
          <w:rFonts w:ascii="Arial" w:eastAsia="Arial" w:hAnsi="Arial" w:cs="Arial"/>
        </w:rPr>
        <w:t>Good</w:t>
      </w:r>
      <w:proofErr w:type="gramEnd"/>
      <w:r w:rsidRPr="45183344">
        <w:rPr>
          <w:rFonts w:ascii="Arial" w:eastAsia="Arial" w:hAnsi="Arial" w:cs="Arial"/>
        </w:rPr>
        <w:t>," perfectly captures the company's aim. This tagline embodies KFC's mission to provide a delicious and pleasurable dining e</w:t>
      </w:r>
      <w:r w:rsidR="7B5621D5" w:rsidRPr="45183344">
        <w:rPr>
          <w:rFonts w:ascii="Arial" w:eastAsia="Arial" w:hAnsi="Arial" w:cs="Arial"/>
        </w:rPr>
        <w:t>ex</w:t>
      </w:r>
      <w:r w:rsidRPr="45183344">
        <w:rPr>
          <w:rFonts w:ascii="Arial" w:eastAsia="Arial" w:hAnsi="Arial" w:cs="Arial"/>
        </w:rPr>
        <w:t xml:space="preserve">perience. Formally speaking, KFC and Yum! Brands, its parent business, want </w:t>
      </w:r>
      <w:r w:rsidRPr="45183344">
        <w:rPr>
          <w:rFonts w:ascii="Arial" w:eastAsia="Arial" w:hAnsi="Arial" w:cs="Arial"/>
        </w:rPr>
        <w:lastRenderedPageBreak/>
        <w:t xml:space="preserve">"to create the most loved, trusted, and connected restaurant brands globally." To put it another way, KFC's goal is to become the most popular fried chicken brand in the world through innovation and high-quality ingredients. According to KFC, their goal is to become the "biggest chicken concept in the world," emphasizing high-quality, freshly prepared cuisine. </w:t>
      </w:r>
    </w:p>
    <w:p w14:paraId="1E2E3343" w14:textId="1791EE85" w:rsidR="4ECF7AC9" w:rsidRDefault="4ECF7AC9" w:rsidP="45183344">
      <w:pPr>
        <w:spacing w:after="0" w:line="360" w:lineRule="auto"/>
        <w:rPr>
          <w:rStyle w:val="Heading2Char"/>
        </w:rPr>
      </w:pPr>
      <w:bookmarkStart w:id="1" w:name="_Toc866543600"/>
      <w:r w:rsidRPr="45183344">
        <w:rPr>
          <w:rStyle w:val="Heading2Char"/>
        </w:rPr>
        <w:t xml:space="preserve">Section </w:t>
      </w:r>
      <w:r w:rsidR="27CF0AF5" w:rsidRPr="45183344">
        <w:rPr>
          <w:rStyle w:val="Heading2Char"/>
        </w:rPr>
        <w:t>2:</w:t>
      </w:r>
      <w:r w:rsidRPr="45183344">
        <w:rPr>
          <w:rStyle w:val="Heading2Char"/>
        </w:rPr>
        <w:t xml:space="preserve"> Macro environmental analysis (PESTLE)</w:t>
      </w:r>
      <w:bookmarkEnd w:id="1"/>
    </w:p>
    <w:p w14:paraId="72C7C262" w14:textId="077F4A46" w:rsidR="45183344" w:rsidRDefault="45183344" w:rsidP="45183344">
      <w:pPr>
        <w:spacing w:after="0" w:line="360" w:lineRule="auto"/>
        <w:jc w:val="center"/>
        <w:rPr>
          <w:rFonts w:ascii="Arial" w:eastAsia="Arial" w:hAnsi="Arial" w:cs="Arial"/>
          <w:b/>
          <w:bCs/>
        </w:rPr>
      </w:pPr>
    </w:p>
    <w:p w14:paraId="2D7E9E08" w14:textId="0D94E4BC" w:rsidR="0C21666C" w:rsidRDefault="0C21666C" w:rsidP="45183344">
      <w:pPr>
        <w:rPr>
          <w:rFonts w:ascii="Arial" w:eastAsia="Arial" w:hAnsi="Arial" w:cs="Arial"/>
          <w:color w:val="0D0D0D" w:themeColor="text1" w:themeTint="F2"/>
        </w:rPr>
      </w:pPr>
      <w:r w:rsidRPr="45183344">
        <w:rPr>
          <w:rFonts w:ascii="Arial" w:eastAsia="Arial" w:hAnsi="Arial" w:cs="Arial"/>
          <w:color w:val="0D0D0D" w:themeColor="text1" w:themeTint="F2"/>
        </w:rPr>
        <w:t>The external macroenvironment, also referred to as the "general environment," includes a wide range of factors that have an impact on any firm. PESTEL (Political, Economic, Social, Technological, Environmental, and Legal) analysis is frequently used to examine it. These elements influencing a business like KFC are depicted in the diagram below:</w:t>
      </w:r>
    </w:p>
    <w:p w14:paraId="43B5D4D6" w14:textId="67A50043" w:rsidR="0C21666C" w:rsidRDefault="0C21666C" w:rsidP="45183344">
      <w:pPr>
        <w:spacing w:after="0"/>
        <w:jc w:val="center"/>
      </w:pPr>
      <w:r w:rsidRPr="45183344">
        <w:rPr>
          <w:rFonts w:ascii="Trebuchet MS" w:eastAsia="Trebuchet MS" w:hAnsi="Trebuchet MS" w:cs="Trebuchet MS"/>
          <w:color w:val="FFFFFF" w:themeColor="background1"/>
        </w:rPr>
        <w:t>Macro Environment</w:t>
      </w:r>
    </w:p>
    <w:p w14:paraId="57A55D95" w14:textId="408E1664" w:rsidR="7E06A356" w:rsidRDefault="7E06A356" w:rsidP="45183344">
      <w:pPr>
        <w:rPr>
          <w:rFonts w:ascii="Arial" w:eastAsia="Arial" w:hAnsi="Arial" w:cs="Arial"/>
          <w:color w:val="0D0D0D" w:themeColor="text1" w:themeTint="F2"/>
        </w:rPr>
      </w:pPr>
      <w:r>
        <w:rPr>
          <w:noProof/>
          <w:lang w:val="en-US" w:eastAsia="en-US"/>
        </w:rPr>
        <w:drawing>
          <wp:inline distT="0" distB="0" distL="0" distR="0" wp14:anchorId="222C0551" wp14:editId="04A9675C">
            <wp:extent cx="6356311" cy="3238500"/>
            <wp:effectExtent l="0" t="0" r="0" b="0"/>
            <wp:docPr id="15188147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814761" name=""/>
                    <pic:cNvPicPr/>
                  </pic:nvPicPr>
                  <pic:blipFill>
                    <a:blip r:embed="rId10">
                      <a:extLst>
                        <a:ext uri="{28A0092B-C50C-407E-A947-70E740481C1C}">
                          <a14:useLocalDpi xmlns:a14="http://schemas.microsoft.com/office/drawing/2010/main"/>
                        </a:ext>
                      </a:extLst>
                    </a:blip>
                    <a:stretch>
                      <a:fillRect/>
                    </a:stretch>
                  </pic:blipFill>
                  <pic:spPr>
                    <a:xfrm>
                      <a:off x="0" y="0"/>
                      <a:ext cx="6356311" cy="3238500"/>
                    </a:xfrm>
                    <a:prstGeom prst="rect">
                      <a:avLst/>
                    </a:prstGeom>
                  </pic:spPr>
                </pic:pic>
              </a:graphicData>
            </a:graphic>
          </wp:inline>
        </w:drawing>
      </w:r>
      <w:r w:rsidR="3ADF6D1C" w:rsidRPr="45183344">
        <w:rPr>
          <w:rFonts w:ascii="Arial" w:eastAsia="Arial" w:hAnsi="Arial" w:cs="Arial"/>
          <w:color w:val="0D0D0D" w:themeColor="text1" w:themeTint="F2"/>
        </w:rPr>
        <w:t xml:space="preserve">We determine which PESTEL factors are </w:t>
      </w:r>
      <w:r w:rsidR="77BE0740" w:rsidRPr="45183344">
        <w:rPr>
          <w:rFonts w:ascii="Arial" w:eastAsia="Arial" w:hAnsi="Arial" w:cs="Arial"/>
          <w:color w:val="0D0D0D" w:themeColor="text1" w:themeTint="F2"/>
        </w:rPr>
        <w:t>favourable</w:t>
      </w:r>
      <w:r w:rsidR="3ADF6D1C" w:rsidRPr="45183344">
        <w:rPr>
          <w:rFonts w:ascii="Arial" w:eastAsia="Arial" w:hAnsi="Arial" w:cs="Arial"/>
          <w:color w:val="0D0D0D" w:themeColor="text1" w:themeTint="F2"/>
        </w:rPr>
        <w:t xml:space="preserve"> or </w:t>
      </w:r>
      <w:r w:rsidR="7D0182D9" w:rsidRPr="45183344">
        <w:rPr>
          <w:rFonts w:ascii="Arial" w:eastAsia="Arial" w:hAnsi="Arial" w:cs="Arial"/>
          <w:color w:val="0D0D0D" w:themeColor="text1" w:themeTint="F2"/>
        </w:rPr>
        <w:t>unfavourable</w:t>
      </w:r>
      <w:r w:rsidR="3ADF6D1C" w:rsidRPr="45183344">
        <w:rPr>
          <w:rFonts w:ascii="Arial" w:eastAsia="Arial" w:hAnsi="Arial" w:cs="Arial"/>
          <w:color w:val="0D0D0D" w:themeColor="text1" w:themeTint="F2"/>
        </w:rPr>
        <w:t xml:space="preserve"> to KFC for each nation (UK = nation A; China = Country B). </w:t>
      </w:r>
    </w:p>
    <w:p w14:paraId="7909A9D3" w14:textId="33375F69" w:rsidR="0E53BB61" w:rsidRDefault="0E53BB61" w:rsidP="45183344">
      <w:pPr>
        <w:pStyle w:val="Heading2"/>
        <w:rPr>
          <w:rFonts w:ascii="Segoe UI" w:eastAsia="Segoe UI" w:hAnsi="Segoe UI" w:cs="Segoe UI"/>
          <w:b/>
          <w:bCs/>
          <w:color w:val="0D0D0D" w:themeColor="text1" w:themeTint="F2"/>
        </w:rPr>
      </w:pPr>
      <w:bookmarkStart w:id="2" w:name="_Toc60584650"/>
      <w:bookmarkStart w:id="3" w:name="_Toc628042685"/>
      <w:bookmarkStart w:id="4" w:name="_Toc81145855"/>
      <w:r w:rsidRPr="45183344">
        <w:t>2.1 United Kingdom (Country A)</w:t>
      </w:r>
      <w:bookmarkEnd w:id="2"/>
      <w:bookmarkEnd w:id="3"/>
      <w:bookmarkEnd w:id="4"/>
    </w:p>
    <w:p w14:paraId="416B6691" w14:textId="4B9A7AFF" w:rsidR="1CC57240" w:rsidRDefault="1CC57240" w:rsidP="45183344">
      <w:pPr>
        <w:rPr>
          <w:rFonts w:ascii="Arial" w:eastAsia="Arial" w:hAnsi="Arial" w:cs="Arial"/>
        </w:rPr>
      </w:pPr>
      <w:bookmarkStart w:id="5" w:name="_Toc225489635"/>
      <w:r w:rsidRPr="45183344">
        <w:rPr>
          <w:rStyle w:val="Heading2Char"/>
        </w:rPr>
        <w:t>Political:</w:t>
      </w:r>
      <w:bookmarkEnd w:id="5"/>
      <w:r w:rsidRPr="45183344">
        <w:rPr>
          <w:rFonts w:ascii="Segoe UI" w:eastAsia="Segoe UI" w:hAnsi="Segoe UI" w:cs="Segoe UI"/>
          <w:b/>
          <w:bCs/>
          <w:color w:val="0D0D0D" w:themeColor="text1" w:themeTint="F2"/>
          <w:sz w:val="22"/>
          <w:szCs w:val="22"/>
        </w:rPr>
        <w:t xml:space="preserve"> </w:t>
      </w:r>
      <w:r w:rsidRPr="45183344">
        <w:rPr>
          <w:rFonts w:ascii="Arial" w:eastAsia="Arial" w:hAnsi="Arial" w:cs="Arial"/>
        </w:rPr>
        <w:t>Businesses</w:t>
      </w:r>
      <w:r w:rsidR="0E53BB61" w:rsidRPr="45183344">
        <w:rPr>
          <w:rFonts w:ascii="Arial" w:eastAsia="Arial" w:hAnsi="Arial" w:cs="Arial"/>
        </w:rPr>
        <w:t xml:space="preserve"> benefit from the UK's strong rule of law and stable democratic system. The UK enforces comparatively free trade, which benefits imported ingredients, as a WTO member prior to Brexit and as an autonomous trading partner. Additionally, the government actively promotes tourism, which benefits the hospitalit industry. Additionally </w:t>
      </w:r>
      <w:r w:rsidR="3FFCD163" w:rsidRPr="45183344">
        <w:rPr>
          <w:rFonts w:ascii="Arial" w:eastAsia="Arial" w:hAnsi="Arial" w:cs="Arial"/>
        </w:rPr>
        <w:t>fast-food</w:t>
      </w:r>
      <w:r w:rsidR="0E53BB61" w:rsidRPr="45183344">
        <w:rPr>
          <w:rFonts w:ascii="Arial" w:eastAsia="Arial" w:hAnsi="Arial" w:cs="Arial"/>
        </w:rPr>
        <w:t xml:space="preserve"> firms are subject to negative political pressure due to popular perception regarding issues like obesity.</w:t>
      </w:r>
    </w:p>
    <w:p w14:paraId="3048B902" w14:textId="3FDFC362" w:rsidR="544D048D" w:rsidRDefault="544D048D" w:rsidP="45183344">
      <w:pPr>
        <w:rPr>
          <w:rFonts w:ascii="Arial" w:eastAsia="Arial" w:hAnsi="Arial" w:cs="Arial"/>
        </w:rPr>
      </w:pPr>
      <w:bookmarkStart w:id="6" w:name="_Toc372179889"/>
      <w:r w:rsidRPr="45183344">
        <w:rPr>
          <w:rStyle w:val="Heading2Char"/>
        </w:rPr>
        <w:lastRenderedPageBreak/>
        <w:t>Economic:</w:t>
      </w:r>
      <w:bookmarkEnd w:id="6"/>
      <w:r w:rsidRPr="45183344">
        <w:rPr>
          <w:rFonts w:ascii="Segoe UI" w:eastAsia="Segoe UI" w:hAnsi="Segoe UI" w:cs="Segoe UI"/>
          <w:b/>
          <w:bCs/>
          <w:color w:val="0D0D0D" w:themeColor="text1" w:themeTint="F2"/>
          <w:sz w:val="22"/>
          <w:szCs w:val="22"/>
        </w:rPr>
        <w:t xml:space="preserve"> </w:t>
      </w:r>
    </w:p>
    <w:p w14:paraId="278C4116" w14:textId="1F5301B1" w:rsidR="0B383A96" w:rsidRDefault="0B383A96" w:rsidP="45183344">
      <w:pPr>
        <w:spacing w:line="360" w:lineRule="auto"/>
        <w:rPr>
          <w:rFonts w:ascii="Arial" w:eastAsia="Arial" w:hAnsi="Arial" w:cs="Arial"/>
        </w:rPr>
      </w:pPr>
      <w:r w:rsidRPr="45183344">
        <w:rPr>
          <w:rFonts w:ascii="Arial" w:eastAsia="Arial" w:hAnsi="Arial" w:cs="Arial"/>
        </w:rPr>
        <w:t>The UK economy was strong and had high consumer spending prior to the epidemic, which was generally good for restaurant sales. KFC UK reported a 48% increase in sales from 2014 to 2023, even after COVID. However, the UK has experienced inflation and a cost-of-living squeeze: growing expenses (wages, energy, ingredients) are unfavorable, pinching margins and possibly discouraging eating out. For example, KFC is forced to pay higher salaries due to the introduction of higher minimum wages, which is unfavorable. On the other hand, a declining pound may increase the cost of imported raw materials (unfavourable), but it may also increase domestic travel expenditures (favourable). Although consumer confidence is rising and GDP growth is modest, economic uncertainty still exists in 2025.</w:t>
      </w:r>
    </w:p>
    <w:p w14:paraId="4BF18FBA" w14:textId="76932A09" w:rsidR="45183344" w:rsidRDefault="45183344" w:rsidP="45183344">
      <w:pPr>
        <w:rPr>
          <w:rFonts w:ascii="Segoe UI" w:eastAsia="Segoe UI" w:hAnsi="Segoe UI" w:cs="Segoe UI"/>
          <w:b/>
          <w:bCs/>
          <w:color w:val="0D0D0D" w:themeColor="text1" w:themeTint="F2"/>
          <w:sz w:val="22"/>
          <w:szCs w:val="22"/>
        </w:rPr>
      </w:pPr>
    </w:p>
    <w:p w14:paraId="201F3E3C" w14:textId="656EF648" w:rsidR="0973ACA6" w:rsidRDefault="0973ACA6" w:rsidP="45183344">
      <w:bookmarkStart w:id="7" w:name="_Toc285746961"/>
      <w:r w:rsidRPr="45183344">
        <w:rPr>
          <w:rStyle w:val="Heading2Char"/>
        </w:rPr>
        <w:t>Social:</w:t>
      </w:r>
      <w:bookmarkEnd w:id="7"/>
      <w:r w:rsidRPr="45183344">
        <w:rPr>
          <w:rStyle w:val="Heading2Char"/>
        </w:rPr>
        <w:t xml:space="preserve">  </w:t>
      </w:r>
    </w:p>
    <w:p w14:paraId="00CD9ED3" w14:textId="3B303186" w:rsidR="0973ACA6" w:rsidRDefault="0973ACA6" w:rsidP="45183344">
      <w:pPr>
        <w:spacing w:line="360" w:lineRule="auto"/>
        <w:rPr>
          <w:rFonts w:ascii="Arial" w:eastAsia="Arial" w:hAnsi="Arial" w:cs="Arial"/>
        </w:rPr>
      </w:pPr>
      <w:r w:rsidRPr="45183344">
        <w:rPr>
          <w:rFonts w:ascii="Arial" w:eastAsia="Arial" w:hAnsi="Arial" w:cs="Arial"/>
        </w:rPr>
        <w:t xml:space="preserve">Quick-service meals are popular in Britain due to the country's hectic urban lifestyle and love of convenience; KFC capitalizes on societal trends of on-the-go dining and social media food culture. The ethnic population of the UK is particularly advantageous because KFC provides kosher and vegetarian alternatives to accommodate a range of preferences. However, obesity is a significant societal concern, and UK culture is becoming more </w:t>
      </w:r>
      <w:r w:rsidR="143DB382" w:rsidRPr="45183344">
        <w:rPr>
          <w:rFonts w:ascii="Arial" w:eastAsia="Arial" w:hAnsi="Arial" w:cs="Arial"/>
        </w:rPr>
        <w:t>health conscious</w:t>
      </w:r>
      <w:r w:rsidRPr="45183344">
        <w:rPr>
          <w:rFonts w:ascii="Arial" w:eastAsia="Arial" w:hAnsi="Arial" w:cs="Arial"/>
        </w:rPr>
        <w:t>. KFC's basic fried-chicken goods are negatively impacted by the growing demand for organic and healthful cuisine (children switching to salads, etc.). Additionally, social media can magnify complaints about fast food ("</w:t>
      </w:r>
      <w:r w:rsidR="25D78FC6" w:rsidRPr="45183344">
        <w:rPr>
          <w:rFonts w:ascii="Arial" w:eastAsia="Arial" w:hAnsi="Arial" w:cs="Arial"/>
        </w:rPr>
        <w:t>junk food</w:t>
      </w:r>
      <w:r w:rsidRPr="45183344">
        <w:rPr>
          <w:rFonts w:ascii="Arial" w:eastAsia="Arial" w:hAnsi="Arial" w:cs="Arial"/>
        </w:rPr>
        <w:t xml:space="preserve">"), putting pressure on KFC to react (for example, by adding plant-based menu choices). </w:t>
      </w:r>
    </w:p>
    <w:p w14:paraId="59011E44" w14:textId="4E4E36DA" w:rsidR="0973ACA6" w:rsidRDefault="0973ACA6" w:rsidP="45183344">
      <w:pPr>
        <w:rPr>
          <w:rStyle w:val="Heading2Char"/>
        </w:rPr>
      </w:pPr>
      <w:bookmarkStart w:id="8" w:name="_Toc2067082818"/>
      <w:r w:rsidRPr="45183344">
        <w:rPr>
          <w:rStyle w:val="Heading2Char"/>
        </w:rPr>
        <w:t>Technological:</w:t>
      </w:r>
      <w:bookmarkEnd w:id="8"/>
    </w:p>
    <w:p w14:paraId="782B9C82" w14:textId="59B2EF63" w:rsidR="0973ACA6" w:rsidRDefault="0973ACA6" w:rsidP="45183344">
      <w:pPr>
        <w:spacing w:line="360" w:lineRule="auto"/>
        <w:rPr>
          <w:rFonts w:ascii="Arial" w:eastAsia="Arial" w:hAnsi="Arial" w:cs="Arial"/>
        </w:rPr>
      </w:pPr>
      <w:r w:rsidRPr="45183344">
        <w:rPr>
          <w:rFonts w:ascii="Arial" w:eastAsia="Arial" w:hAnsi="Arial" w:cs="Arial"/>
        </w:rPr>
        <w:t xml:space="preserve">The sophisticated digital infrastructure of the UK is advantageous. Due to the widespread use of smartphones and online ordering, KFC is able to introduce its own app and increase the number of delivery options (Just Eat, </w:t>
      </w:r>
      <w:r w:rsidR="1FA67936" w:rsidRPr="45183344">
        <w:rPr>
          <w:rFonts w:ascii="Arial" w:eastAsia="Arial" w:hAnsi="Arial" w:cs="Arial"/>
        </w:rPr>
        <w:t>UberEATS</w:t>
      </w:r>
      <w:r w:rsidRPr="45183344">
        <w:rPr>
          <w:rFonts w:ascii="Arial" w:eastAsia="Arial" w:hAnsi="Arial" w:cs="Arial"/>
        </w:rPr>
        <w:t xml:space="preserve">). KFC UK has made investments in data analytics and digital kiosks. Contactless payment, AI-powered supply forecasting, and social media marketing are examples of positive advances. On the other hand, KFC is under pressure to innovate due to the rapid advancement of technology, which might be expensive (unfavorable if delayed). </w:t>
      </w:r>
      <w:r w:rsidRPr="45183344">
        <w:rPr>
          <w:rFonts w:ascii="Arial" w:eastAsia="Arial" w:hAnsi="Arial" w:cs="Arial"/>
        </w:rPr>
        <w:lastRenderedPageBreak/>
        <w:t>Strict restrictions on consumer data are also imposed by cybersecurity and data privacy legislation in the UK and EU (GDPR); compliance is essential but adds regulatory complexity.</w:t>
      </w:r>
    </w:p>
    <w:p w14:paraId="0837F009" w14:textId="4FC37094" w:rsidR="45183344" w:rsidRDefault="45183344" w:rsidP="45183344">
      <w:pPr>
        <w:rPr>
          <w:rFonts w:ascii="Segoe UI" w:eastAsia="Segoe UI" w:hAnsi="Segoe UI" w:cs="Segoe UI"/>
          <w:b/>
          <w:bCs/>
          <w:color w:val="0D0D0D" w:themeColor="text1" w:themeTint="F2"/>
          <w:sz w:val="22"/>
          <w:szCs w:val="22"/>
        </w:rPr>
      </w:pPr>
    </w:p>
    <w:p w14:paraId="5E8F445C" w14:textId="1006C72B" w:rsidR="0973ACA6" w:rsidRDefault="0973ACA6" w:rsidP="45183344">
      <w:pPr>
        <w:pStyle w:val="Heading2"/>
      </w:pPr>
      <w:bookmarkStart w:id="9" w:name="_Toc60687750"/>
      <w:r w:rsidRPr="45183344">
        <w:t>Environmental:</w:t>
      </w:r>
      <w:bookmarkEnd w:id="9"/>
    </w:p>
    <w:p w14:paraId="114AE557" w14:textId="13497A9E" w:rsidR="0973ACA6" w:rsidRDefault="0973ACA6" w:rsidP="45183344">
      <w:pPr>
        <w:spacing w:line="360" w:lineRule="auto"/>
        <w:rPr>
          <w:rFonts w:ascii="Arial" w:eastAsia="Arial" w:hAnsi="Arial" w:cs="Arial"/>
        </w:rPr>
      </w:pPr>
      <w:r w:rsidRPr="45183344">
        <w:rPr>
          <w:rFonts w:ascii="Arial" w:eastAsia="Arial" w:hAnsi="Arial" w:cs="Arial"/>
        </w:rPr>
        <w:t xml:space="preserve">The UK is promoting sustainability, which has conflicting outcomes. KFC incurs </w:t>
      </w:r>
      <w:r w:rsidR="6632D80A" w:rsidRPr="45183344">
        <w:rPr>
          <w:rFonts w:ascii="Arial" w:eastAsia="Arial" w:hAnsi="Arial" w:cs="Arial"/>
        </w:rPr>
        <w:t>unfavourable</w:t>
      </w:r>
      <w:r w:rsidRPr="45183344">
        <w:rPr>
          <w:rFonts w:ascii="Arial" w:eastAsia="Arial" w:hAnsi="Arial" w:cs="Arial"/>
        </w:rPr>
        <w:t xml:space="preserve"> new costs as a result of strict environmental restrictions, such as carbon fees and bans on single-use plastics. For example, KFC's plastic packaging costs extra due to a UK Plastic Packaging Tax (£228/tonne starting in April 2026). In order to satisfy government climate targets, KFC must also decrease waste (unfavourable compliance). Positively, "green" enterprises are valued by UK consumers; if KFC uses reusable containers or plant-based menu items, this might be a positive distinction. (In fact, KFC UK has tested plant-based chicken and recyclable packaging to cater to environmentally conscious diners.) </w:t>
      </w:r>
    </w:p>
    <w:p w14:paraId="412CD681" w14:textId="23BA0CF4" w:rsidR="45183344" w:rsidRDefault="45183344" w:rsidP="45183344">
      <w:pPr>
        <w:rPr>
          <w:rFonts w:ascii="Segoe UI" w:eastAsia="Segoe UI" w:hAnsi="Segoe UI" w:cs="Segoe UI"/>
          <w:b/>
          <w:bCs/>
          <w:color w:val="0D0D0D" w:themeColor="text1" w:themeTint="F2"/>
          <w:sz w:val="22"/>
          <w:szCs w:val="22"/>
        </w:rPr>
      </w:pPr>
    </w:p>
    <w:p w14:paraId="533FADD9" w14:textId="2BDB2801" w:rsidR="0973ACA6" w:rsidRDefault="0973ACA6" w:rsidP="45183344">
      <w:pPr>
        <w:pStyle w:val="Heading2"/>
      </w:pPr>
      <w:r w:rsidRPr="45183344">
        <w:t xml:space="preserve"> </w:t>
      </w:r>
      <w:bookmarkStart w:id="10" w:name="_Toc1573036563"/>
      <w:r w:rsidRPr="45183344">
        <w:t>Legal:</w:t>
      </w:r>
      <w:bookmarkEnd w:id="10"/>
    </w:p>
    <w:p w14:paraId="39396924" w14:textId="0FE3E988" w:rsidR="0973ACA6" w:rsidRDefault="0973ACA6" w:rsidP="45183344">
      <w:pPr>
        <w:spacing w:line="360" w:lineRule="auto"/>
        <w:rPr>
          <w:rFonts w:ascii="Arial" w:eastAsia="Arial" w:hAnsi="Arial" w:cs="Arial"/>
        </w:rPr>
      </w:pPr>
      <w:r w:rsidRPr="45183344">
        <w:rPr>
          <w:rFonts w:ascii="Arial" w:eastAsia="Arial" w:hAnsi="Arial" w:cs="Arial"/>
        </w:rPr>
        <w:t xml:space="preserve">Food safety and fair trade are guaranteed by the UK's stringent legislative framework, which is generally advantageous because it fosters consumer trust. KFC's procedures must be strong due to long-standing regulations (food labeling, hygiene). However, requirements pertaining to nutritional disclosures, calorie menus, and allergy labels can be onerous because they necessitate modifications to marketing and menu design in order to comply. </w:t>
      </w:r>
      <w:r w:rsidR="363D3B5B" w:rsidRPr="45183344">
        <w:rPr>
          <w:rFonts w:ascii="Arial" w:eastAsia="Arial" w:hAnsi="Arial" w:cs="Arial"/>
        </w:rPr>
        <w:t>Unfavourable</w:t>
      </w:r>
      <w:r w:rsidRPr="45183344">
        <w:rPr>
          <w:rFonts w:ascii="Arial" w:eastAsia="Arial" w:hAnsi="Arial" w:cs="Arial"/>
        </w:rPr>
        <w:t xml:space="preserve"> compliance expense is increased by employment legislation (such as the Living Wage) and regular regulatory revisions. </w:t>
      </w:r>
    </w:p>
    <w:p w14:paraId="3184DC6D" w14:textId="69C5BE4C" w:rsidR="45183344" w:rsidRDefault="45183344" w:rsidP="45183344">
      <w:pPr>
        <w:rPr>
          <w:rFonts w:ascii="Segoe UI" w:eastAsia="Segoe UI" w:hAnsi="Segoe UI" w:cs="Segoe UI"/>
          <w:b/>
          <w:bCs/>
          <w:color w:val="0D0D0D" w:themeColor="text1" w:themeTint="F2"/>
          <w:sz w:val="22"/>
          <w:szCs w:val="22"/>
        </w:rPr>
      </w:pPr>
    </w:p>
    <w:p w14:paraId="55DBB906" w14:textId="3020F71B" w:rsidR="0973ACA6" w:rsidRDefault="0973ACA6" w:rsidP="45183344">
      <w:pPr>
        <w:spacing w:line="360" w:lineRule="auto"/>
        <w:rPr>
          <w:rFonts w:ascii="Arial" w:eastAsia="Arial" w:hAnsi="Arial" w:cs="Arial"/>
        </w:rPr>
      </w:pPr>
      <w:r w:rsidRPr="45183344">
        <w:rPr>
          <w:rFonts w:ascii="Arial" w:eastAsia="Arial" w:hAnsi="Arial" w:cs="Arial"/>
        </w:rPr>
        <w:t xml:space="preserve"> In conclusion, KFC operates in a stable but heavily regulated environment in the UK. A wealthy customer base that appreciates convenience and KFC's well-known brand, as well as the uptake of cutting-edge technology, </w:t>
      </w:r>
      <w:proofErr w:type="gramStart"/>
      <w:r w:rsidRPr="45183344">
        <w:rPr>
          <w:rFonts w:ascii="Arial" w:eastAsia="Arial" w:hAnsi="Arial" w:cs="Arial"/>
        </w:rPr>
        <w:t>are</w:t>
      </w:r>
      <w:proofErr w:type="gramEnd"/>
      <w:r w:rsidRPr="45183344">
        <w:rPr>
          <w:rFonts w:ascii="Arial" w:eastAsia="Arial" w:hAnsi="Arial" w:cs="Arial"/>
        </w:rPr>
        <w:t xml:space="preserve"> favorable aspects. The main negative factors are economic pressures (wages, taxes), social tendencies toward healthier lifestyles, and regulations (health and environmental legislation). </w:t>
      </w:r>
    </w:p>
    <w:p w14:paraId="1E5C6B89" w14:textId="39270FB7" w:rsidR="45183344" w:rsidRDefault="45183344" w:rsidP="45183344">
      <w:pPr>
        <w:rPr>
          <w:rFonts w:ascii="Segoe UI" w:eastAsia="Segoe UI" w:hAnsi="Segoe UI" w:cs="Segoe UI"/>
          <w:b/>
          <w:bCs/>
          <w:color w:val="0D0D0D" w:themeColor="text1" w:themeTint="F2"/>
          <w:sz w:val="22"/>
          <w:szCs w:val="22"/>
        </w:rPr>
      </w:pPr>
    </w:p>
    <w:p w14:paraId="625C16F0" w14:textId="2DB11952" w:rsidR="0973ACA6" w:rsidRDefault="0973ACA6" w:rsidP="45183344">
      <w:pPr>
        <w:pStyle w:val="Heading2"/>
        <w:rPr>
          <w:rFonts w:ascii="Segoe UI" w:eastAsia="Segoe UI" w:hAnsi="Segoe UI" w:cs="Segoe UI"/>
          <w:b/>
          <w:bCs/>
          <w:color w:val="0D0D0D" w:themeColor="text1" w:themeTint="F2"/>
          <w:sz w:val="22"/>
          <w:szCs w:val="22"/>
        </w:rPr>
      </w:pPr>
      <w:r w:rsidRPr="45183344">
        <w:lastRenderedPageBreak/>
        <w:t xml:space="preserve"> </w:t>
      </w:r>
      <w:bookmarkStart w:id="11" w:name="_Toc1729051840"/>
      <w:r w:rsidRPr="45183344">
        <w:t>2.2 China (Country B)</w:t>
      </w:r>
      <w:bookmarkEnd w:id="11"/>
    </w:p>
    <w:p w14:paraId="09969280" w14:textId="4ECE6E90" w:rsidR="06010E9A" w:rsidRDefault="06010E9A" w:rsidP="45183344">
      <w:pPr>
        <w:spacing w:line="360" w:lineRule="auto"/>
        <w:rPr>
          <w:rFonts w:ascii="Arial" w:eastAsia="Arial" w:hAnsi="Arial" w:cs="Arial"/>
        </w:rPr>
      </w:pPr>
      <w:r w:rsidRPr="45183344">
        <w:rPr>
          <w:rFonts w:ascii="Arial" w:eastAsia="Arial" w:hAnsi="Arial" w:cs="Arial"/>
        </w:rPr>
        <w:t xml:space="preserve"> </w:t>
      </w:r>
      <w:r w:rsidRPr="45183344">
        <w:rPr>
          <w:b/>
          <w:bCs/>
        </w:rPr>
        <w:t>Political:</w:t>
      </w:r>
      <w:r w:rsidRPr="45183344">
        <w:rPr>
          <w:rFonts w:ascii="Arial" w:eastAsia="Arial" w:hAnsi="Arial" w:cs="Arial"/>
        </w:rPr>
        <w:t xml:space="preserve"> China's one-party government offers stable long-term policies that are favourable for large investors. Consumer firms have been aggressively supported by the government. For example, China's stimulus efforts to boost retail and hospitality have helped KFC's sales. KFC (via Yum China) can benefit from advantageous sourcing and franchising policies because China encourages domestic collaborations. However, sudden regulatory changes or trade disputes could negatively impact China's political environment. Business conduct, for example, may be impacted by campaigns against corruption or monopolies. Food safety and health efforts (such anti-fat regulations) may restrict KFC's selections.</w:t>
      </w:r>
    </w:p>
    <w:p w14:paraId="440CDC8F" w14:textId="0A785154" w:rsidR="06010E9A" w:rsidRDefault="06010E9A" w:rsidP="45183344">
      <w:pPr>
        <w:spacing w:before="240" w:after="240" w:line="360" w:lineRule="auto"/>
        <w:rPr>
          <w:rFonts w:ascii="Arial" w:eastAsia="Arial" w:hAnsi="Arial" w:cs="Arial"/>
        </w:rPr>
      </w:pPr>
      <w:bookmarkStart w:id="12" w:name="_Toc1722759656"/>
      <w:r w:rsidRPr="45183344">
        <w:rPr>
          <w:rStyle w:val="Heading2Char"/>
        </w:rPr>
        <w:t>Economic:</w:t>
      </w:r>
      <w:bookmarkEnd w:id="12"/>
      <w:r w:rsidRPr="45183344">
        <w:rPr>
          <w:rFonts w:ascii="Arial" w:eastAsia="Arial" w:hAnsi="Arial" w:cs="Arial"/>
        </w:rPr>
        <w:t xml:space="preserve"> With a GDP growth rate of ≈5–8% annually, China's economy is the second largest in the world. The demand for fast food is greatly aided by urbanization and growing middle-class salaries. KFC's arrival coincides with China's economic boom; as disposable income increased, eating out surged. In fact, in order to sustain growth (defeating the COVID slump)</w:t>
      </w:r>
      <w:proofErr w:type="gramStart"/>
      <w:r w:rsidRPr="45183344">
        <w:rPr>
          <w:rFonts w:ascii="Arial" w:eastAsia="Arial" w:hAnsi="Arial" w:cs="Arial"/>
        </w:rPr>
        <w:t>,</w:t>
      </w:r>
      <w:proofErr w:type="gramEnd"/>
      <w:r w:rsidRPr="45183344">
        <w:rPr>
          <w:rFonts w:ascii="Arial" w:eastAsia="Arial" w:hAnsi="Arial" w:cs="Arial"/>
        </w:rPr>
        <w:t xml:space="preserve"> the Chinese government has implemented consumer-stimulus programs. According to recent data, retail sales growth increased slightly (3.5% in 2024 following stimulus). KFC benefits from this since more people can afford to eat out. </w:t>
      </w:r>
    </w:p>
    <w:p w14:paraId="20990C4A" w14:textId="517B1C39" w:rsidR="06010E9A" w:rsidRDefault="06010E9A" w:rsidP="45183344">
      <w:pPr>
        <w:spacing w:before="240" w:after="240" w:line="360" w:lineRule="auto"/>
        <w:rPr>
          <w:rFonts w:ascii="Arial" w:eastAsia="Arial" w:hAnsi="Arial" w:cs="Arial"/>
        </w:rPr>
      </w:pPr>
      <w:bookmarkStart w:id="13" w:name="_Toc446712215"/>
      <w:r w:rsidRPr="45183344">
        <w:rPr>
          <w:rStyle w:val="Heading2Char"/>
        </w:rPr>
        <w:t>Social:</w:t>
      </w:r>
      <w:bookmarkEnd w:id="13"/>
      <w:r w:rsidRPr="45183344">
        <w:rPr>
          <w:rStyle w:val="Heading2Char"/>
        </w:rPr>
        <w:t xml:space="preserve"> </w:t>
      </w:r>
      <w:r w:rsidRPr="45183344">
        <w:rPr>
          <w:rFonts w:ascii="Arial" w:eastAsia="Arial" w:hAnsi="Arial" w:cs="Arial"/>
        </w:rPr>
        <w:t>Lifestyle shifts are occurring in Chinese culture. Convenience is valued by busy urban professionals and families, which is advantageous. Western companies like KFC are considered hip, and eating out is a common social activity. To suit Chinese tastes, KFC China localizes its menu items, such as rice dishes, congee, and spicy chicken. Because it respects regional preferences, this cultural adaptation is advantageous.</w:t>
      </w:r>
    </w:p>
    <w:p w14:paraId="029F85A0" w14:textId="3A33CB69" w:rsidR="06010E9A" w:rsidRDefault="06010E9A" w:rsidP="45183344">
      <w:pPr>
        <w:spacing w:before="240" w:after="240" w:line="360" w:lineRule="auto"/>
        <w:rPr>
          <w:rFonts w:ascii="Arial" w:eastAsia="Arial" w:hAnsi="Arial" w:cs="Arial"/>
        </w:rPr>
      </w:pPr>
      <w:bookmarkStart w:id="14" w:name="_Toc1001379711"/>
      <w:r w:rsidRPr="45183344">
        <w:rPr>
          <w:rStyle w:val="Heading2Char"/>
        </w:rPr>
        <w:t>Technological:</w:t>
      </w:r>
      <w:bookmarkEnd w:id="14"/>
      <w:r w:rsidRPr="45183344">
        <w:rPr>
          <w:rFonts w:ascii="Arial" w:eastAsia="Arial" w:hAnsi="Arial" w:cs="Arial"/>
        </w:rPr>
        <w:t xml:space="preserve"> KFC benefits from China's highly developed digital technology. KFC can easily reach clients thanks to the widespread use of meal delivery apps (Meituan, Ele.me) and mobile payments (WeChat Pay, Alipay). In fact, Yum China is utilizing AI for personalization and has spearheaded digital innovation (self-order kiosks, membership applications). Adoption of such technology boosts productivity and sales. On the </w:t>
      </w:r>
      <w:r w:rsidR="49F8B44B" w:rsidRPr="45183344">
        <w:rPr>
          <w:rFonts w:ascii="Arial" w:eastAsia="Arial" w:hAnsi="Arial" w:cs="Arial"/>
        </w:rPr>
        <w:t>downside</w:t>
      </w:r>
      <w:r w:rsidRPr="45183344">
        <w:rPr>
          <w:rFonts w:ascii="Arial" w:eastAsia="Arial" w:hAnsi="Arial" w:cs="Arial"/>
        </w:rPr>
        <w:t xml:space="preserve">, KFC is under pressure to be innovative since Chinese </w:t>
      </w:r>
      <w:r w:rsidRPr="45183344">
        <w:rPr>
          <w:rFonts w:ascii="Arial" w:eastAsia="Arial" w:hAnsi="Arial" w:cs="Arial"/>
        </w:rPr>
        <w:lastRenderedPageBreak/>
        <w:t xml:space="preserve">consumers are tech-savvy and demand ongoing innovation (e.g., virtual restaurants, cloud kitchens). </w:t>
      </w:r>
    </w:p>
    <w:p w14:paraId="688AC6CE" w14:textId="30DFFE2B" w:rsidR="06010E9A" w:rsidRDefault="06010E9A" w:rsidP="45183344">
      <w:pPr>
        <w:spacing w:before="240" w:after="240" w:line="360" w:lineRule="auto"/>
        <w:rPr>
          <w:rFonts w:ascii="Arial" w:eastAsia="Arial" w:hAnsi="Arial" w:cs="Arial"/>
        </w:rPr>
      </w:pPr>
      <w:bookmarkStart w:id="15" w:name="_Toc139238616"/>
      <w:r w:rsidRPr="45183344">
        <w:rPr>
          <w:rStyle w:val="Heading2Char"/>
        </w:rPr>
        <w:t>Environmental:</w:t>
      </w:r>
      <w:bookmarkEnd w:id="15"/>
      <w:r w:rsidRPr="45183344">
        <w:rPr>
          <w:rStyle w:val="Heading2Char"/>
        </w:rPr>
        <w:t xml:space="preserve"> </w:t>
      </w:r>
      <w:r w:rsidRPr="45183344">
        <w:rPr>
          <w:rFonts w:ascii="Arial" w:eastAsia="Arial" w:hAnsi="Arial" w:cs="Arial"/>
        </w:rPr>
        <w:t xml:space="preserve">China has tightened its regulations around sustainability and pollution. Restaurants, including KFC, will have to do away with plastic straws, foam, and other items due to a ban on single-use plastics that will be phased in by 2025. This is detrimental since KFC has to spend money on new packaging options. KFC's operations may also be impacted by emissions targets and air quality rules (e.g., in-city combustion limitations influence delivery scooters). Positively, the government promotes eco-friendly measures; KFC can win </w:t>
      </w:r>
      <w:r w:rsidR="31BAE30F" w:rsidRPr="45183344">
        <w:rPr>
          <w:rFonts w:ascii="Arial" w:eastAsia="Arial" w:hAnsi="Arial" w:cs="Arial"/>
        </w:rPr>
        <w:t>favour</w:t>
      </w:r>
      <w:r w:rsidRPr="45183344">
        <w:rPr>
          <w:rFonts w:ascii="Arial" w:eastAsia="Arial" w:hAnsi="Arial" w:cs="Arial"/>
        </w:rPr>
        <w:t xml:space="preserve"> by utilizing electric delivery trucks or biodegradable packaging. </w:t>
      </w:r>
    </w:p>
    <w:p w14:paraId="394C474D" w14:textId="2D8AB108" w:rsidR="06010E9A" w:rsidRDefault="06010E9A" w:rsidP="45183344">
      <w:pPr>
        <w:spacing w:before="240" w:after="240" w:line="360" w:lineRule="auto"/>
        <w:rPr>
          <w:rFonts w:ascii="Arial" w:eastAsia="Arial" w:hAnsi="Arial" w:cs="Arial"/>
        </w:rPr>
      </w:pPr>
      <w:bookmarkStart w:id="16" w:name="_Toc660513315"/>
      <w:r w:rsidRPr="45183344">
        <w:rPr>
          <w:rStyle w:val="Heading2Char"/>
        </w:rPr>
        <w:t>Legal:</w:t>
      </w:r>
      <w:bookmarkEnd w:id="16"/>
      <w:r w:rsidRPr="45183344">
        <w:rPr>
          <w:rFonts w:ascii="Arial" w:eastAsia="Arial" w:hAnsi="Arial" w:cs="Arial"/>
        </w:rPr>
        <w:t xml:space="preserve"> China's business legal system is changing. There are instances where trademark protection is inadequate (foreign brands have faced challenges), which is detrimental (KFC must actively safeguard its intellectual property). Strict food safety regulations result in severe penalties for any health violations (unfavourable risk). China's labour laws are also becoming more stringent (minimum wages, social benefits), and labour expenses are rising (unfavourable). </w:t>
      </w:r>
    </w:p>
    <w:p w14:paraId="62E140AE" w14:textId="0D0E131F" w:rsidR="45183344" w:rsidRDefault="45183344" w:rsidP="45183344">
      <w:pPr>
        <w:spacing w:before="240" w:after="240" w:line="360" w:lineRule="auto"/>
        <w:rPr>
          <w:rFonts w:ascii="Arial" w:eastAsia="Arial" w:hAnsi="Arial" w:cs="Arial"/>
        </w:rPr>
      </w:pPr>
    </w:p>
    <w:p w14:paraId="2D3BAA9F" w14:textId="30FFA7BC" w:rsidR="64534F5B" w:rsidRDefault="64534F5B" w:rsidP="45183344">
      <w:pPr>
        <w:pStyle w:val="ListParagraph"/>
        <w:spacing w:after="0" w:line="360" w:lineRule="auto"/>
        <w:rPr>
          <w:rFonts w:ascii="Arial" w:eastAsia="Arial" w:hAnsi="Arial" w:cs="Arial"/>
        </w:rPr>
      </w:pPr>
      <w:r w:rsidRPr="45183344">
        <w:rPr>
          <w:rFonts w:ascii="Arial" w:eastAsia="Arial" w:hAnsi="Arial" w:cs="Arial"/>
          <w:b/>
          <w:bCs/>
        </w:rPr>
        <w:t xml:space="preserve">3.  </w:t>
      </w:r>
      <w:r w:rsidR="06010E9A" w:rsidRPr="45183344">
        <w:rPr>
          <w:rFonts w:ascii="Arial" w:eastAsia="Arial" w:hAnsi="Arial" w:cs="Arial"/>
          <w:b/>
          <w:bCs/>
        </w:rPr>
        <w:t>Cultural Analysis (Hofstede’s Dimensions)</w:t>
      </w:r>
      <w:r w:rsidR="06010E9A" w:rsidRPr="45183344">
        <w:rPr>
          <w:rFonts w:ascii="Arial" w:eastAsia="Arial" w:hAnsi="Arial" w:cs="Arial"/>
        </w:rPr>
        <w:t xml:space="preserve"> </w:t>
      </w:r>
    </w:p>
    <w:p w14:paraId="12CA5CA4" w14:textId="3F896F5F" w:rsidR="1DEECE39" w:rsidRDefault="1DEECE39" w:rsidP="45183344">
      <w:pPr>
        <w:pStyle w:val="ListParagraph"/>
        <w:spacing w:after="0" w:line="360" w:lineRule="auto"/>
      </w:pPr>
      <w:r>
        <w:rPr>
          <w:noProof/>
          <w:lang w:val="en-US" w:eastAsia="en-US"/>
        </w:rPr>
        <w:drawing>
          <wp:inline distT="0" distB="0" distL="0" distR="0" wp14:anchorId="32F33375" wp14:editId="25487832">
            <wp:extent cx="5724525" cy="1657350"/>
            <wp:effectExtent l="0" t="0" r="0" b="0"/>
            <wp:docPr id="17061549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154981" name="Picture 1706154981"/>
                    <pic:cNvPicPr/>
                  </pic:nvPicPr>
                  <pic:blipFill>
                    <a:blip r:embed="rId11">
                      <a:extLst>
                        <a:ext uri="{28A0092B-C50C-407E-A947-70E740481C1C}">
                          <a14:useLocalDpi xmlns:a14="http://schemas.microsoft.com/office/drawing/2010/main"/>
                        </a:ext>
                      </a:extLst>
                    </a:blip>
                    <a:stretch>
                      <a:fillRect/>
                    </a:stretch>
                  </pic:blipFill>
                  <pic:spPr>
                    <a:xfrm>
                      <a:off x="0" y="0"/>
                      <a:ext cx="5724525" cy="1657350"/>
                    </a:xfrm>
                    <a:prstGeom prst="rect">
                      <a:avLst/>
                    </a:prstGeom>
                  </pic:spPr>
                </pic:pic>
              </a:graphicData>
            </a:graphic>
          </wp:inline>
        </w:drawing>
      </w:r>
    </w:p>
    <w:p w14:paraId="08AC16AC" w14:textId="3121312D" w:rsidR="06010E9A" w:rsidRDefault="06010E9A" w:rsidP="45183344">
      <w:pPr>
        <w:spacing w:line="360" w:lineRule="auto"/>
        <w:rPr>
          <w:rFonts w:ascii="Arial" w:eastAsia="Arial" w:hAnsi="Arial" w:cs="Arial"/>
        </w:rPr>
      </w:pPr>
      <w:r w:rsidRPr="45183344">
        <w:rPr>
          <w:rFonts w:ascii="Arial" w:eastAsia="Arial" w:hAnsi="Arial" w:cs="Arial"/>
        </w:rPr>
        <w:t>A crucial component of the microenvironment is culture. We compare China to the UK using Hofstede's cultural dimensions. Power Distance (PD), Individualism vs. Collectivism (IDV), Masculinity (MAS), Uncertainty Avoidance (UAI), Long-Term Orientation (LTO), and Indulgence (IND) are the six qualities Hofstede uses to gauge cultures. The UK and China scores (0–100) are displayed below:</w:t>
      </w:r>
    </w:p>
    <w:p w14:paraId="1C53AB8A" w14:textId="3B655F1B" w:rsidR="06010E9A" w:rsidRDefault="06010E9A" w:rsidP="45183344">
      <w:pPr>
        <w:spacing w:line="360" w:lineRule="auto"/>
        <w:rPr>
          <w:rFonts w:ascii="Arial" w:eastAsia="Arial" w:hAnsi="Arial" w:cs="Arial"/>
        </w:rPr>
      </w:pPr>
      <w:proofErr w:type="gramStart"/>
      <w:r w:rsidRPr="45183344">
        <w:rPr>
          <w:rFonts w:ascii="Arial" w:eastAsia="Arial" w:hAnsi="Arial" w:cs="Arial"/>
        </w:rPr>
        <w:lastRenderedPageBreak/>
        <w:t>Power Distance: China ~80 (high), UK ~35 (low).</w:t>
      </w:r>
      <w:proofErr w:type="gramEnd"/>
      <w:r w:rsidRPr="45183344">
        <w:rPr>
          <w:rFonts w:ascii="Arial" w:eastAsia="Arial" w:hAnsi="Arial" w:cs="Arial"/>
        </w:rPr>
        <w:t xml:space="preserve"> Customers want egalitarian service (e.g., friendly, informal staff), and the low PD in the UK results in flat hierarchy. The KFC UK brand places a strong emphasis on being "down-to-earth" and enjoyable. </w:t>
      </w:r>
      <w:proofErr w:type="gramStart"/>
      <w:r w:rsidRPr="45183344">
        <w:rPr>
          <w:rFonts w:ascii="Arial" w:eastAsia="Arial" w:hAnsi="Arial" w:cs="Arial"/>
        </w:rPr>
        <w:t>conforming</w:t>
      </w:r>
      <w:proofErr w:type="gramEnd"/>
      <w:r w:rsidRPr="45183344">
        <w:rPr>
          <w:rFonts w:ascii="Arial" w:eastAsia="Arial" w:hAnsi="Arial" w:cs="Arial"/>
        </w:rPr>
        <w:t xml:space="preserve"> to a low-PD culture. The Colonel Sanders figure is revered in China's high PD culture, where obedience to authority is customary. .</w:t>
      </w:r>
    </w:p>
    <w:p w14:paraId="0F27F43D" w14:textId="5CB3C9AF" w:rsidR="06010E9A" w:rsidRDefault="06010E9A" w:rsidP="45183344">
      <w:pPr>
        <w:spacing w:line="360" w:lineRule="auto"/>
        <w:rPr>
          <w:rFonts w:ascii="Arial" w:eastAsia="Arial" w:hAnsi="Arial" w:cs="Arial"/>
        </w:rPr>
      </w:pPr>
      <w:r w:rsidRPr="45183344">
        <w:rPr>
          <w:rFonts w:ascii="Arial" w:eastAsia="Arial" w:hAnsi="Arial" w:cs="Arial"/>
        </w:rPr>
        <w:t xml:space="preserve">Individualism: China ~20 (collectivist), UK ~89 (very individualistic). KFC's segment strategy in the UK is frequently individual-focused (grab-and-go meals), as British consumers place a strong emphasis on personal choice. Meal sharing, or family buckets, is prized in China due of its collectivism. Creating group-friendly menu items and marketing dining as a sociable, family-friendly experience are key components of KFC China's success. </w:t>
      </w:r>
    </w:p>
    <w:p w14:paraId="35D4D5B4" w14:textId="320157F7" w:rsidR="45183344" w:rsidRDefault="45183344" w:rsidP="45183344">
      <w:pPr>
        <w:spacing w:line="360" w:lineRule="auto"/>
        <w:rPr>
          <w:rFonts w:ascii="Arial" w:eastAsia="Arial" w:hAnsi="Arial" w:cs="Arial"/>
        </w:rPr>
      </w:pPr>
    </w:p>
    <w:p w14:paraId="4EACE474" w14:textId="5D5C141A" w:rsidR="06010E9A" w:rsidRDefault="06010E9A" w:rsidP="45183344">
      <w:pPr>
        <w:spacing w:line="360" w:lineRule="auto"/>
        <w:rPr>
          <w:rFonts w:ascii="Arial" w:eastAsia="Arial" w:hAnsi="Arial" w:cs="Arial"/>
        </w:rPr>
      </w:pPr>
      <w:r w:rsidRPr="45183344">
        <w:rPr>
          <w:rFonts w:ascii="Arial" w:eastAsia="Arial" w:hAnsi="Arial" w:cs="Arial"/>
        </w:rPr>
        <w:t>Long-Term Orientation: China ~87 (high), UK ~51 (middle). China's customers place a high importance on perseverance, thrift, and diligence due to the country's strong long-term emphasis. In China, KFC's long-term brand building is advantageous since the company frequently makes investments in slow market development (developing supply chains, training local employees) for consistent growth. Moderate LTO in the UK refers to striking a balance between tradition and immediate convenience; KFC appeals to both tradition (legacy recipe) and speed.</w:t>
      </w:r>
    </w:p>
    <w:p w14:paraId="10883DD6" w14:textId="3884043B" w:rsidR="06010E9A" w:rsidRDefault="06010E9A" w:rsidP="45183344">
      <w:pPr>
        <w:spacing w:line="360" w:lineRule="auto"/>
        <w:rPr>
          <w:rFonts w:ascii="Arial" w:eastAsia="Arial" w:hAnsi="Arial" w:cs="Arial"/>
        </w:rPr>
      </w:pPr>
      <w:r w:rsidRPr="45183344">
        <w:rPr>
          <w:rFonts w:ascii="Arial" w:eastAsia="Arial" w:hAnsi="Arial" w:cs="Arial"/>
        </w:rPr>
        <w:t>Indulgence: China ~24 (low), UK ~69 (high). Britons permit happiness and satisfaction (favourable for decadent fast food). People in China who practise restraint (low indulgence) are more circumspect about having fun.</w:t>
      </w:r>
    </w:p>
    <w:p w14:paraId="35C039C7" w14:textId="278FA74C" w:rsidR="06010E9A" w:rsidRDefault="06010E9A" w:rsidP="45183344">
      <w:pPr>
        <w:spacing w:line="360" w:lineRule="auto"/>
        <w:rPr>
          <w:rFonts w:ascii="Arial" w:eastAsia="Arial" w:hAnsi="Arial" w:cs="Arial"/>
        </w:rPr>
      </w:pPr>
      <w:r w:rsidRPr="45183344">
        <w:rPr>
          <w:rFonts w:ascii="Arial" w:eastAsia="Arial" w:hAnsi="Arial" w:cs="Arial"/>
        </w:rPr>
        <w:t>Hofstede's cultural dimension scores (China vs. the UK). These scores point to important distinctions: the UK's individuality and indulgence are consistent with a "you-deserve-it" message, but China's collectivism and strong long-term orientation encourage group-oriented promotions and steady expansion.</w:t>
      </w:r>
    </w:p>
    <w:p w14:paraId="4650EA2D" w14:textId="7E792C5B" w:rsidR="06010E9A" w:rsidRDefault="06010E9A" w:rsidP="45183344">
      <w:pPr>
        <w:spacing w:line="360" w:lineRule="auto"/>
        <w:rPr>
          <w:rFonts w:ascii="Arial" w:eastAsia="Arial" w:hAnsi="Arial" w:cs="Arial"/>
        </w:rPr>
      </w:pPr>
      <w:r w:rsidRPr="45183344">
        <w:rPr>
          <w:rFonts w:ascii="Arial" w:eastAsia="Arial" w:hAnsi="Arial" w:cs="Arial"/>
        </w:rPr>
        <w:t xml:space="preserve">Benefits and Drawbacks of Hofstede's Model: Hofstede's model is popular because it makes intercultural understanding easier. It enables managers to identify significant differences between nations (such as the UK and China) and adjust strategy appropriately. For example, KFC should offer family meal deals since they are aware of China's collectivist culture. The oversimplification of Hofstede's averages is a </w:t>
      </w:r>
      <w:r w:rsidRPr="45183344">
        <w:rPr>
          <w:rFonts w:ascii="Arial" w:eastAsia="Arial" w:hAnsi="Arial" w:cs="Arial"/>
        </w:rPr>
        <w:lastRenderedPageBreak/>
        <w:t>drawback. Every nation has a variety of subcultures that evolve over time. It can stereotype or overlook variations at the consumer level, according to critics. (Young Chinese, for instance, might be more independent than earlier generations.) Rapid social change may not be captured by Hofstede because it is a static snapshot.</w:t>
      </w:r>
    </w:p>
    <w:p w14:paraId="4CE42A29" w14:textId="60BC9FAF" w:rsidR="06010E9A" w:rsidRDefault="06010E9A" w:rsidP="45183344">
      <w:pPr>
        <w:spacing w:before="240" w:after="240" w:line="360" w:lineRule="auto"/>
        <w:rPr>
          <w:rFonts w:ascii="Arial" w:eastAsia="Arial" w:hAnsi="Arial" w:cs="Arial"/>
        </w:rPr>
      </w:pPr>
      <w:r w:rsidRPr="45183344">
        <w:rPr>
          <w:rFonts w:ascii="Arial" w:eastAsia="Arial" w:hAnsi="Arial" w:cs="Arial"/>
        </w:rPr>
        <w:t xml:space="preserve">Cultural Similarities and Differences: Competition and quality promises are appealing in both markets since both the UK and China place a high importance on success (masculine, 66). Innovation and novelty are often welcomed because both have comparatively low levels of uncertainty avoidance. </w:t>
      </w:r>
    </w:p>
    <w:p w14:paraId="42C9D842" w14:textId="465F7E60" w:rsidR="45183344" w:rsidRDefault="45183344" w:rsidP="45183344">
      <w:pPr>
        <w:shd w:val="clear" w:color="auto" w:fill="FFFFFF" w:themeFill="background1"/>
        <w:spacing w:before="320" w:after="120"/>
        <w:rPr>
          <w:rFonts w:ascii="Segoe UI" w:eastAsia="Segoe UI" w:hAnsi="Segoe UI" w:cs="Segoe UI"/>
          <w:b/>
          <w:bCs/>
          <w:color w:val="0D0D0D" w:themeColor="text1" w:themeTint="F2"/>
          <w:sz w:val="22"/>
          <w:szCs w:val="22"/>
        </w:rPr>
      </w:pPr>
    </w:p>
    <w:p w14:paraId="6620A416" w14:textId="031B5C45" w:rsidR="4AA87980" w:rsidRDefault="4AA87980" w:rsidP="45183344">
      <w:pPr>
        <w:pStyle w:val="Heading2"/>
        <w:rPr>
          <w:rFonts w:asciiTheme="minorHAnsi" w:eastAsiaTheme="minorEastAsia" w:hAnsiTheme="minorHAnsi" w:cstheme="minorBidi"/>
          <w:b/>
          <w:bCs/>
          <w:color w:val="auto"/>
          <w:sz w:val="24"/>
          <w:szCs w:val="24"/>
        </w:rPr>
      </w:pPr>
      <w:bookmarkStart w:id="17" w:name="_Toc887517689"/>
      <w:r w:rsidRPr="45183344">
        <w:t>3</w:t>
      </w:r>
      <w:r w:rsidR="202E9E1B" w:rsidRPr="45183344">
        <w:t>. Segmentation, Targeting, Positioning (STP) – UK &amp; China</w:t>
      </w:r>
      <w:bookmarkEnd w:id="17"/>
    </w:p>
    <w:p w14:paraId="5F489B53" w14:textId="1728CB4A" w:rsidR="202E9E1B" w:rsidRDefault="202E9E1B" w:rsidP="45183344">
      <w:pPr>
        <w:spacing w:line="360" w:lineRule="auto"/>
        <w:jc w:val="both"/>
      </w:pPr>
      <w:r w:rsidRPr="45183344">
        <w:rPr>
          <w:rFonts w:ascii="Aptos" w:eastAsia="Aptos" w:hAnsi="Aptos" w:cs="Aptos"/>
        </w:rPr>
        <w:t xml:space="preserve">Each country’s demographic, geographic, </w:t>
      </w:r>
      <w:r w:rsidR="7616FBC9" w:rsidRPr="45183344">
        <w:rPr>
          <w:rFonts w:ascii="Aptos" w:eastAsia="Aptos" w:hAnsi="Aptos" w:cs="Aptos"/>
        </w:rPr>
        <w:t>behavioural</w:t>
      </w:r>
      <w:r w:rsidRPr="45183344">
        <w:rPr>
          <w:rFonts w:ascii="Aptos" w:eastAsia="Aptos" w:hAnsi="Aptos" w:cs="Aptos"/>
        </w:rPr>
        <w:t>, and psychographic characteristics are used to segment KFC’s clientele. Here, we outline important market groups and how KFC targets and positions itself in relation to them. Additionally, we use perceptual mapping to compare brand image in China and the UK.</w:t>
      </w:r>
    </w:p>
    <w:p w14:paraId="68C546D1" w14:textId="618AC291" w:rsidR="202E9E1B" w:rsidRDefault="202E9E1B" w:rsidP="45183344">
      <w:pPr>
        <w:spacing w:line="360" w:lineRule="auto"/>
        <w:jc w:val="both"/>
      </w:pPr>
      <w:r w:rsidRPr="45183344">
        <w:rPr>
          <w:rFonts w:ascii="Aptos" w:eastAsia="Aptos" w:hAnsi="Aptos" w:cs="Aptos"/>
        </w:rPr>
        <w:t xml:space="preserve"> </w:t>
      </w:r>
    </w:p>
    <w:p w14:paraId="1CE53BD5" w14:textId="1FD6C5D6" w:rsidR="5B391861" w:rsidRDefault="5B391861" w:rsidP="45183344">
      <w:pPr>
        <w:pStyle w:val="Heading2"/>
        <w:rPr>
          <w:rFonts w:asciiTheme="minorHAnsi" w:eastAsiaTheme="minorEastAsia" w:hAnsiTheme="minorHAnsi" w:cstheme="minorBidi"/>
          <w:b/>
          <w:bCs/>
          <w:color w:val="auto"/>
          <w:sz w:val="24"/>
          <w:szCs w:val="24"/>
        </w:rPr>
      </w:pPr>
      <w:bookmarkStart w:id="18" w:name="_Toc356748126"/>
      <w:r w:rsidRPr="45183344">
        <w:t>3</w:t>
      </w:r>
      <w:r w:rsidR="202E9E1B" w:rsidRPr="45183344">
        <w:t>.1 Market Segmentation and Targeting</w:t>
      </w:r>
      <w:bookmarkEnd w:id="18"/>
    </w:p>
    <w:p w14:paraId="0E83CC80" w14:textId="1274C87F" w:rsidR="202E9E1B" w:rsidRDefault="202E9E1B" w:rsidP="45183344">
      <w:pPr>
        <w:spacing w:line="360" w:lineRule="auto"/>
        <w:jc w:val="both"/>
      </w:pPr>
      <w:bookmarkStart w:id="19" w:name="_Toc952891930"/>
      <w:r w:rsidRPr="45183344">
        <w:rPr>
          <w:rStyle w:val="Heading2Char"/>
        </w:rPr>
        <w:t>Demographics:</w:t>
      </w:r>
      <w:bookmarkEnd w:id="19"/>
      <w:r w:rsidRPr="45183344">
        <w:rPr>
          <w:rFonts w:ascii="Aptos" w:eastAsia="Aptos" w:hAnsi="Aptos" w:cs="Aptos"/>
        </w:rPr>
        <w:t xml:space="preserve"> KFC mostly attracts to middle-class and younger consumers (teens to 40s) in both nations. For instance, according to a market analysis, students and young professionals between the ages of 18 and 24 make up the core demographic in Western countries. In the UK, this group frequently looks for inexpensive, quick meals to eat in between work or school. Families, or parents with children, are also crucial. KFC advertises "Family Feasts," which are aimed at households (couples + children). In China, the demography is even more diverse: nostalgic older adults and young urban workers (20–35) who grew up eating fast food.</w:t>
      </w:r>
    </w:p>
    <w:p w14:paraId="1DA63CB0" w14:textId="2D9A9725" w:rsidR="202E9E1B" w:rsidRDefault="202E9E1B" w:rsidP="45183344">
      <w:pPr>
        <w:spacing w:line="360" w:lineRule="auto"/>
        <w:jc w:val="both"/>
      </w:pPr>
      <w:r w:rsidRPr="45183344">
        <w:rPr>
          <w:rFonts w:ascii="Aptos" w:eastAsia="Aptos" w:hAnsi="Aptos" w:cs="Aptos"/>
        </w:rPr>
        <w:t xml:space="preserve"> </w:t>
      </w:r>
    </w:p>
    <w:p w14:paraId="27D4462E" w14:textId="66097E5F" w:rsidR="202E9E1B" w:rsidRDefault="202E9E1B" w:rsidP="45183344">
      <w:pPr>
        <w:spacing w:line="360" w:lineRule="auto"/>
        <w:jc w:val="both"/>
      </w:pPr>
      <w:bookmarkStart w:id="20" w:name="_Toc1560688489"/>
      <w:r w:rsidRPr="45183344">
        <w:rPr>
          <w:rStyle w:val="Heading2Char"/>
        </w:rPr>
        <w:t>Geographic:</w:t>
      </w:r>
      <w:bookmarkEnd w:id="20"/>
      <w:r w:rsidRPr="45183344">
        <w:rPr>
          <w:rFonts w:ascii="Aptos" w:eastAsia="Aptos" w:hAnsi="Aptos" w:cs="Aptos"/>
        </w:rPr>
        <w:t xml:space="preserve"> Rural versus urban. In both nations, KFC locations are mostly found in cities and suburbs. In the UK, KFC locations can be found in large towns and </w:t>
      </w:r>
      <w:r w:rsidRPr="45183344">
        <w:rPr>
          <w:rFonts w:ascii="Aptos" w:eastAsia="Aptos" w:hAnsi="Aptos" w:cs="Aptos"/>
        </w:rPr>
        <w:lastRenderedPageBreak/>
        <w:t xml:space="preserve">cities, frequently close to educational institutions or popular tourist destinations. Stores in China are concentrated in Tier 1-2 cities (Beijing, Shanghai, </w:t>
      </w:r>
      <w:proofErr w:type="gramStart"/>
      <w:r w:rsidRPr="45183344">
        <w:rPr>
          <w:rFonts w:ascii="Aptos" w:eastAsia="Aptos" w:hAnsi="Aptos" w:cs="Aptos"/>
        </w:rPr>
        <w:t>Guangzhou</w:t>
      </w:r>
      <w:proofErr w:type="gramEnd"/>
      <w:r w:rsidRPr="45183344">
        <w:rPr>
          <w:rFonts w:ascii="Aptos" w:eastAsia="Aptos" w:hAnsi="Aptos" w:cs="Aptos"/>
        </w:rPr>
        <w:t xml:space="preserve">) and are quickly spreading to lower-tier cities. Geographic segmentation has an impact on the menu as well. In China, KFC occasionally serves regional specialties that vary by region, such as spicy chicken in Sichuan. </w:t>
      </w:r>
    </w:p>
    <w:p w14:paraId="29FC3588" w14:textId="13E9CCE5" w:rsidR="202E9E1B" w:rsidRDefault="202E9E1B" w:rsidP="45183344">
      <w:pPr>
        <w:spacing w:line="360" w:lineRule="auto"/>
        <w:jc w:val="both"/>
      </w:pPr>
      <w:r w:rsidRPr="45183344">
        <w:rPr>
          <w:rFonts w:ascii="Aptos" w:eastAsia="Aptos" w:hAnsi="Aptos" w:cs="Aptos"/>
        </w:rPr>
        <w:t xml:space="preserve"> </w:t>
      </w:r>
    </w:p>
    <w:p w14:paraId="2F7C7B7F" w14:textId="7081109A" w:rsidR="202E9E1B" w:rsidRDefault="202E9E1B" w:rsidP="45183344">
      <w:pPr>
        <w:spacing w:line="360" w:lineRule="auto"/>
        <w:jc w:val="both"/>
      </w:pPr>
      <w:bookmarkStart w:id="21" w:name="_Toc402024645"/>
      <w:r w:rsidRPr="45183344">
        <w:rPr>
          <w:rStyle w:val="Heading2Char"/>
        </w:rPr>
        <w:t>Income/Education/Social Class:</w:t>
      </w:r>
      <w:bookmarkEnd w:id="21"/>
      <w:r w:rsidRPr="45183344">
        <w:rPr>
          <w:rFonts w:ascii="Aptos" w:eastAsia="Aptos" w:hAnsi="Aptos" w:cs="Aptos"/>
        </w:rPr>
        <w:t xml:space="preserve"> Because of its discount pricing, KFC mostly attracts to middle-class and lower-class consumers in both nations. Unlike some fast-casual restaurants, it is regarded as an inexpensive pleasure in the UK. The extremely wealthy, who might prefer gourmet fast-casual, are less likely to visit it. As incomes increased in China, KFC also became available to the upper middle class. Education and occupation matter: pensioners use it less frequently than students and office workers, who use it heavily during lunch breaks.</w:t>
      </w:r>
    </w:p>
    <w:p w14:paraId="1D24A1DC" w14:textId="43810F53" w:rsidR="202E9E1B" w:rsidRDefault="202E9E1B" w:rsidP="45183344">
      <w:pPr>
        <w:spacing w:line="360" w:lineRule="auto"/>
        <w:jc w:val="both"/>
      </w:pPr>
      <w:r w:rsidRPr="45183344">
        <w:rPr>
          <w:rFonts w:ascii="Aptos" w:eastAsia="Aptos" w:hAnsi="Aptos" w:cs="Aptos"/>
        </w:rPr>
        <w:t xml:space="preserve"> </w:t>
      </w:r>
    </w:p>
    <w:p w14:paraId="0287ED08" w14:textId="446DE32D" w:rsidR="202E9E1B" w:rsidRDefault="202E9E1B" w:rsidP="45183344">
      <w:pPr>
        <w:spacing w:line="360" w:lineRule="auto"/>
        <w:jc w:val="both"/>
      </w:pPr>
      <w:bookmarkStart w:id="22" w:name="_Toc264292962"/>
      <w:r w:rsidRPr="45183344">
        <w:rPr>
          <w:rStyle w:val="Heading2Char"/>
        </w:rPr>
        <w:t>Psychographics</w:t>
      </w:r>
      <w:bookmarkEnd w:id="22"/>
      <w:r w:rsidRPr="45183344">
        <w:rPr>
          <w:b/>
          <w:bCs/>
        </w:rPr>
        <w:t>:</w:t>
      </w:r>
      <w:r w:rsidRPr="45183344">
        <w:rPr>
          <w:rFonts w:ascii="Aptos" w:eastAsia="Aptos" w:hAnsi="Aptos" w:cs="Aptos"/>
        </w:rPr>
        <w:t xml:space="preserve"> Values and lifestyle are important segmentation factors. According to the VALS typology, KFC targets "Experiencers" and "Achievers," or those who value novelty, excitement, and prestige. In the UK, it might focus on young people who are engaged on social media and gaming trends (pop culture-based promotions). KFC has effectively capitalized on the tech-savvy "digital native" lifestyle in China by partnering with local celebrities, offering order-by-app, and even utilizing augmented reality for younger consumers. In terms of psychology, KFC also divides its customer base into two categories: leisure diners (weekday treat) and convenience searchers (fast bite on commute). </w:t>
      </w:r>
    </w:p>
    <w:p w14:paraId="4AA33741" w14:textId="76A213CB" w:rsidR="202E9E1B" w:rsidRDefault="202E9E1B" w:rsidP="45183344">
      <w:pPr>
        <w:spacing w:line="360" w:lineRule="auto"/>
        <w:jc w:val="both"/>
      </w:pPr>
      <w:r w:rsidRPr="45183344">
        <w:rPr>
          <w:rFonts w:ascii="Aptos" w:eastAsia="Aptos" w:hAnsi="Aptos" w:cs="Aptos"/>
        </w:rPr>
        <w:t xml:space="preserve"> </w:t>
      </w:r>
    </w:p>
    <w:p w14:paraId="7ECA1500" w14:textId="388B3462" w:rsidR="202E9E1B" w:rsidRDefault="202E9E1B" w:rsidP="45183344">
      <w:pPr>
        <w:spacing w:line="360" w:lineRule="auto"/>
        <w:jc w:val="both"/>
      </w:pPr>
      <w:bookmarkStart w:id="23" w:name="_Toc1793083984"/>
      <w:r w:rsidRPr="45183344">
        <w:rPr>
          <w:rStyle w:val="Heading2Char"/>
        </w:rPr>
        <w:t>Behavioral (Usage):</w:t>
      </w:r>
      <w:bookmarkEnd w:id="23"/>
      <w:r w:rsidRPr="45183344">
        <w:rPr>
          <w:rFonts w:ascii="Aptos" w:eastAsia="Aptos" w:hAnsi="Aptos" w:cs="Aptos"/>
        </w:rPr>
        <w:t xml:space="preserve"> KFC divides its clientele based on usage frequency. Fast-food lovers, who are frequently young males or families with kids, are among the heavy users. KFC uses limited-edition flavors and loyalty schemes to keep them. Those who identify as "KFC fans" and favor it over other QSRs may be brand-loyal customers; KFC uses membership databases to try to lock them in (particularly in China's digital system). Those who adhere to tight diets or detest fried food are </w:t>
      </w:r>
      <w:r w:rsidRPr="45183344">
        <w:rPr>
          <w:rFonts w:ascii="Aptos" w:eastAsia="Aptos" w:hAnsi="Aptos" w:cs="Aptos"/>
        </w:rPr>
        <w:lastRenderedPageBreak/>
        <w:t xml:space="preserve">examples of non-users; this group is small but expanding. KFC has expanded its menu to include plant-based options and grilled chicken wraps in an effort to draw in new customers. </w:t>
      </w:r>
    </w:p>
    <w:p w14:paraId="653626D9" w14:textId="265A44F9" w:rsidR="202E9E1B" w:rsidRDefault="202E9E1B" w:rsidP="45183344">
      <w:pPr>
        <w:spacing w:line="360" w:lineRule="auto"/>
        <w:jc w:val="both"/>
        <w:rPr>
          <w:rFonts w:ascii="Aptos" w:eastAsia="Aptos" w:hAnsi="Aptos" w:cs="Aptos"/>
        </w:rPr>
      </w:pPr>
      <w:bookmarkStart w:id="24" w:name="_Toc351138934"/>
      <w:proofErr w:type="gramStart"/>
      <w:r w:rsidRPr="45183344">
        <w:rPr>
          <w:rStyle w:val="Heading2Char"/>
        </w:rPr>
        <w:t>Targeting Strategies:</w:t>
      </w:r>
      <w:bookmarkEnd w:id="24"/>
      <w:r w:rsidRPr="45183344">
        <w:rPr>
          <w:rStyle w:val="Heading2Char"/>
        </w:rPr>
        <w:t xml:space="preserve"> </w:t>
      </w:r>
      <w:r w:rsidRPr="45183344">
        <w:rPr>
          <w:rFonts w:ascii="Aptos" w:eastAsia="Aptos" w:hAnsi="Aptos" w:cs="Aptos"/>
        </w:rPr>
        <w:t>KFC mostly employs an undifferentiated (mass) marketing strategy with localized adjustments; the majority of advertisements and social media posts in each nation target a wide audience.</w:t>
      </w:r>
      <w:proofErr w:type="gramEnd"/>
      <w:r w:rsidRPr="45183344">
        <w:rPr>
          <w:rFonts w:ascii="Aptos" w:eastAsia="Aptos" w:hAnsi="Aptos" w:cs="Aptos"/>
        </w:rPr>
        <w:t xml:space="preserve"> Differentiated marketing does have some components, though. For instance, KFC China targets families with its “Happy Sharing” offers, and KFC UK periodically targets students with discount bundles. </w:t>
      </w:r>
    </w:p>
    <w:p w14:paraId="3FE5C403" w14:textId="41BAA07C" w:rsidR="202E9E1B" w:rsidRDefault="202E9E1B" w:rsidP="45183344">
      <w:pPr>
        <w:spacing w:line="360" w:lineRule="auto"/>
        <w:jc w:val="both"/>
      </w:pPr>
      <w:r w:rsidRPr="45183344">
        <w:rPr>
          <w:rFonts w:ascii="Aptos" w:eastAsia="Aptos" w:hAnsi="Aptos" w:cs="Aptos"/>
        </w:rPr>
        <w:t xml:space="preserve"> </w:t>
      </w:r>
    </w:p>
    <w:p w14:paraId="41832DD9" w14:textId="0357BFA2" w:rsidR="6CF0DA5A" w:rsidRDefault="6CF0DA5A" w:rsidP="45183344">
      <w:pPr>
        <w:pStyle w:val="Heading2"/>
        <w:rPr>
          <w:rFonts w:asciiTheme="minorHAnsi" w:eastAsiaTheme="minorEastAsia" w:hAnsiTheme="minorHAnsi" w:cstheme="minorBidi"/>
          <w:b/>
          <w:bCs/>
          <w:color w:val="auto"/>
          <w:sz w:val="24"/>
          <w:szCs w:val="24"/>
        </w:rPr>
      </w:pPr>
      <w:bookmarkStart w:id="25" w:name="_Toc1339708801"/>
      <w:r w:rsidRPr="45183344">
        <w:t>3</w:t>
      </w:r>
      <w:r w:rsidR="202E9E1B" w:rsidRPr="45183344">
        <w:t>.2 Positioning and Brand Image</w:t>
      </w:r>
      <w:bookmarkEnd w:id="25"/>
    </w:p>
    <w:p w14:paraId="40DDF23F" w14:textId="04B563C8" w:rsidR="202E9E1B" w:rsidRDefault="202E9E1B" w:rsidP="45183344">
      <w:pPr>
        <w:spacing w:line="360" w:lineRule="auto"/>
        <w:jc w:val="both"/>
      </w:pPr>
      <w:r w:rsidRPr="45183344">
        <w:rPr>
          <w:rFonts w:ascii="Aptos" w:eastAsia="Aptos" w:hAnsi="Aptos" w:cs="Aptos"/>
        </w:rPr>
        <w:t xml:space="preserve">Due to cultural and competitive differences, KFC's brand image varies slightly between China and the UK. KFC is perceived as a humorous, irreverent, nostalgic comfort food brand in the UK. The Colonel </w:t>
      </w:r>
      <w:proofErr w:type="gramStart"/>
      <w:r w:rsidRPr="45183344">
        <w:rPr>
          <w:rFonts w:ascii="Aptos" w:eastAsia="Aptos" w:hAnsi="Aptos" w:cs="Aptos"/>
        </w:rPr>
        <w:t>Sanders</w:t>
      </w:r>
      <w:proofErr w:type="gramEnd"/>
      <w:r w:rsidRPr="45183344">
        <w:rPr>
          <w:rFonts w:ascii="Aptos" w:eastAsia="Aptos" w:hAnsi="Aptos" w:cs="Aptos"/>
        </w:rPr>
        <w:t xml:space="preserve"> slogan and mascot highlight heritage and authenticity. In a </w:t>
      </w:r>
      <w:r w:rsidR="157B6E84" w:rsidRPr="45183344">
        <w:rPr>
          <w:rFonts w:ascii="Aptos" w:eastAsia="Aptos" w:hAnsi="Aptos" w:cs="Aptos"/>
        </w:rPr>
        <w:t>light-hearted</w:t>
      </w:r>
      <w:r w:rsidRPr="45183344">
        <w:rPr>
          <w:rFonts w:ascii="Aptos" w:eastAsia="Aptos" w:hAnsi="Aptos" w:cs="Aptos"/>
        </w:rPr>
        <w:t xml:space="preserve"> manner, marketing frequently emphasizes "history, hand-made food, and finger-</w:t>
      </w:r>
      <w:r w:rsidR="7CB2B826" w:rsidRPr="45183344">
        <w:rPr>
          <w:rFonts w:ascii="Aptos" w:eastAsia="Aptos" w:hAnsi="Aptos" w:cs="Aptos"/>
        </w:rPr>
        <w:t>likin</w:t>
      </w:r>
      <w:r w:rsidRPr="45183344">
        <w:rPr>
          <w:rFonts w:ascii="Aptos" w:eastAsia="Aptos" w:hAnsi="Aptos" w:cs="Aptos"/>
        </w:rPr>
        <w:t xml:space="preserve">' excellent." It markets itself as a budget-friendly, family-friendly brand that is reliable for everyday fast-food but not as trendy as some cafés. For instance, KFC is referred to as "a staple of high streets" in KFC UK's economic impact report, demonstrating its status as a well-known local </w:t>
      </w:r>
      <w:r w:rsidR="59C20BCB" w:rsidRPr="45183344">
        <w:rPr>
          <w:rFonts w:ascii="Aptos" w:eastAsia="Aptos" w:hAnsi="Aptos" w:cs="Aptos"/>
        </w:rPr>
        <w:t>favourite</w:t>
      </w:r>
      <w:r w:rsidRPr="45183344">
        <w:rPr>
          <w:rFonts w:ascii="Aptos" w:eastAsia="Aptos" w:hAnsi="Aptos" w:cs="Aptos"/>
        </w:rPr>
        <w:t>.</w:t>
      </w:r>
    </w:p>
    <w:p w14:paraId="41569B65" w14:textId="1765A218" w:rsidR="202E9E1B" w:rsidRDefault="202E9E1B" w:rsidP="45183344">
      <w:pPr>
        <w:spacing w:line="360" w:lineRule="auto"/>
        <w:jc w:val="both"/>
      </w:pPr>
      <w:r w:rsidRPr="45183344">
        <w:rPr>
          <w:rFonts w:ascii="Aptos" w:eastAsia="Aptos" w:hAnsi="Aptos" w:cs="Aptos"/>
        </w:rPr>
        <w:t xml:space="preserve">Perceptual Map: Positioning discrepancies can be shown using a 2x2 perceptual map (see example below). Assume that the Y-axis is Brand Image (Traditional to Trendy) and the X-axis is Price (Low to High). In the UK, a competitor like Nando’s, which likewise serves chicken but is thought to be </w:t>
      </w:r>
      <w:r w:rsidR="1DA76A39" w:rsidRPr="45183344">
        <w:rPr>
          <w:rFonts w:ascii="Aptos" w:eastAsia="Aptos" w:hAnsi="Aptos" w:cs="Aptos"/>
        </w:rPr>
        <w:t>more modern and tastier</w:t>
      </w:r>
      <w:r w:rsidRPr="45183344">
        <w:rPr>
          <w:rFonts w:ascii="Aptos" w:eastAsia="Aptos" w:hAnsi="Aptos" w:cs="Aptos"/>
        </w:rPr>
        <w:t xml:space="preserve">, might be in the mid-high price/trendy quadrant, whereas KFC might be in the mid-price/traditional quadrant (value focus, legacy brand). </w:t>
      </w:r>
    </w:p>
    <w:p w14:paraId="4AB2E92B" w14:textId="312E9951" w:rsidR="45183344" w:rsidRDefault="45183344" w:rsidP="45183344">
      <w:pPr>
        <w:spacing w:line="360" w:lineRule="auto"/>
        <w:jc w:val="both"/>
        <w:rPr>
          <w:rFonts w:ascii="Aptos" w:eastAsia="Aptos" w:hAnsi="Aptos" w:cs="Aptos"/>
        </w:rPr>
      </w:pPr>
    </w:p>
    <w:p w14:paraId="1E05153D" w14:textId="32EC7355" w:rsidR="202E9E1B" w:rsidRDefault="202E9E1B" w:rsidP="45183344">
      <w:pPr>
        <w:spacing w:line="360" w:lineRule="auto"/>
        <w:jc w:val="both"/>
      </w:pPr>
      <w:r w:rsidRPr="45183344">
        <w:rPr>
          <w:rFonts w:ascii="Aptos" w:eastAsia="Aptos" w:hAnsi="Aptos" w:cs="Aptos"/>
        </w:rPr>
        <w:t xml:space="preserve"> </w:t>
      </w:r>
    </w:p>
    <w:p w14:paraId="28D2EEB0" w14:textId="20A7F90A" w:rsidR="010C9E09" w:rsidRDefault="010C9E09" w:rsidP="45183344">
      <w:pPr>
        <w:pStyle w:val="Heading2"/>
      </w:pPr>
      <w:bookmarkStart w:id="26" w:name="_Toc1080525135"/>
      <w:r w:rsidRPr="45183344">
        <w:lastRenderedPageBreak/>
        <w:t>4</w:t>
      </w:r>
      <w:r w:rsidR="202E9E1B" w:rsidRPr="45183344">
        <w:t>. Marketing Mix (7Ps): UK vs China</w:t>
      </w:r>
      <w:bookmarkEnd w:id="26"/>
    </w:p>
    <w:p w14:paraId="1F17A0BF" w14:textId="7D7BEEEC" w:rsidR="536E2C14" w:rsidRDefault="536E2C14" w:rsidP="45183344">
      <w:pPr>
        <w:spacing w:line="360" w:lineRule="auto"/>
        <w:jc w:val="both"/>
      </w:pPr>
      <w:r>
        <w:rPr>
          <w:noProof/>
          <w:lang w:val="en-US" w:eastAsia="en-US"/>
        </w:rPr>
        <w:drawing>
          <wp:inline distT="0" distB="0" distL="0" distR="0" wp14:anchorId="39C4D80B" wp14:editId="1DF771ED">
            <wp:extent cx="4695825" cy="5724525"/>
            <wp:effectExtent l="0" t="0" r="0" b="0"/>
            <wp:docPr id="9973586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358609" name="Picture 997358609"/>
                    <pic:cNvPicPr/>
                  </pic:nvPicPr>
                  <pic:blipFill>
                    <a:blip r:embed="rId12">
                      <a:extLst>
                        <a:ext uri="{28A0092B-C50C-407E-A947-70E740481C1C}">
                          <a14:useLocalDpi xmlns:a14="http://schemas.microsoft.com/office/drawing/2010/main"/>
                        </a:ext>
                      </a:extLst>
                    </a:blip>
                    <a:stretch>
                      <a:fillRect/>
                    </a:stretch>
                  </pic:blipFill>
                  <pic:spPr>
                    <a:xfrm>
                      <a:off x="0" y="0"/>
                      <a:ext cx="4695825" cy="5724525"/>
                    </a:xfrm>
                    <a:prstGeom prst="rect">
                      <a:avLst/>
                    </a:prstGeom>
                  </pic:spPr>
                </pic:pic>
              </a:graphicData>
            </a:graphic>
          </wp:inline>
        </w:drawing>
      </w:r>
    </w:p>
    <w:p w14:paraId="7D818366" w14:textId="752D4869" w:rsidR="202E9E1B" w:rsidRDefault="202E9E1B" w:rsidP="45183344">
      <w:pPr>
        <w:spacing w:line="360" w:lineRule="auto"/>
        <w:jc w:val="both"/>
      </w:pPr>
      <w:r w:rsidRPr="45183344">
        <w:rPr>
          <w:rFonts w:ascii="Aptos" w:eastAsia="Aptos" w:hAnsi="Aptos" w:cs="Aptos"/>
        </w:rPr>
        <w:t>We examine all seven components of KFC’s marketing mix in China and the UK. The differences and similarities are emphasized.</w:t>
      </w:r>
    </w:p>
    <w:p w14:paraId="15EC2F5E" w14:textId="4BBD3A7F" w:rsidR="202E9E1B" w:rsidRDefault="202E9E1B" w:rsidP="45183344">
      <w:pPr>
        <w:spacing w:line="360" w:lineRule="auto"/>
        <w:jc w:val="both"/>
        <w:rPr>
          <w:rFonts w:ascii="Aptos" w:eastAsia="Aptos" w:hAnsi="Aptos" w:cs="Aptos"/>
        </w:rPr>
      </w:pPr>
      <w:bookmarkStart w:id="27" w:name="_Toc612420374"/>
      <w:r w:rsidRPr="45183344">
        <w:rPr>
          <w:rStyle w:val="Heading2Char"/>
        </w:rPr>
        <w:t>Product (and Product Line)</w:t>
      </w:r>
      <w:bookmarkEnd w:id="27"/>
      <w:r w:rsidRPr="45183344">
        <w:rPr>
          <w:rFonts w:ascii="Aptos" w:eastAsia="Aptos" w:hAnsi="Aptos" w:cs="Aptos"/>
        </w:rPr>
        <w:t xml:space="preserve">: Chicken meals (pieces, burgers, wraps, etc.) are KFC's main offering. Buckets of chicken, Zinger burgers, wraps, and sides (fries, coleslaw) are examples of menu depth in the UK. In response to health trends, KFC UK also provides products like vegan burgers. KFC offers a far wider range of products in China. In addition to fried chicken, Chinese menus feature rice dishes, congee, soy products, and even egg tarts that are customized to suit regional </w:t>
      </w:r>
      <w:r w:rsidRPr="45183344">
        <w:rPr>
          <w:rFonts w:ascii="Aptos" w:eastAsia="Aptos" w:hAnsi="Aptos" w:cs="Aptos"/>
        </w:rPr>
        <w:lastRenderedPageBreak/>
        <w:t xml:space="preserve">preferences. Unique products including "Kung Pao Chicken wraps" and seasonal specials for Chinese holidays have been introduced by KFC China. </w:t>
      </w:r>
    </w:p>
    <w:p w14:paraId="1E729E6B" w14:textId="4C4F8014" w:rsidR="202E9E1B" w:rsidRDefault="202E9E1B" w:rsidP="45183344">
      <w:pPr>
        <w:spacing w:line="360" w:lineRule="auto"/>
        <w:jc w:val="both"/>
      </w:pPr>
      <w:r w:rsidRPr="45183344">
        <w:rPr>
          <w:rFonts w:ascii="Aptos" w:eastAsia="Aptos" w:hAnsi="Aptos" w:cs="Aptos"/>
        </w:rPr>
        <w:t>Physical goods (packing) also vary: China has regional-specific branding.</w:t>
      </w:r>
    </w:p>
    <w:p w14:paraId="517785AE" w14:textId="2BB24C3E" w:rsidR="202E9E1B" w:rsidRDefault="202E9E1B" w:rsidP="45183344">
      <w:pPr>
        <w:spacing w:line="360" w:lineRule="auto"/>
        <w:jc w:val="both"/>
        <w:rPr>
          <w:rFonts w:ascii="Aptos" w:eastAsia="Aptos" w:hAnsi="Aptos" w:cs="Aptos"/>
        </w:rPr>
      </w:pPr>
      <w:bookmarkStart w:id="28" w:name="_Toc1133676154"/>
      <w:r w:rsidRPr="45183344">
        <w:rPr>
          <w:rStyle w:val="Heading2Char"/>
        </w:rPr>
        <w:t>Price</w:t>
      </w:r>
      <w:bookmarkEnd w:id="28"/>
      <w:r w:rsidRPr="45183344">
        <w:rPr>
          <w:b/>
          <w:bCs/>
        </w:rPr>
        <w:t>:</w:t>
      </w:r>
      <w:r w:rsidRPr="45183344">
        <w:rPr>
          <w:rFonts w:ascii="Aptos" w:eastAsia="Aptos" w:hAnsi="Aptos" w:cs="Aptos"/>
        </w:rPr>
        <w:t xml:space="preserve"> Value-based pricing is typically used by KFC. Pricing is competitive in the UK, with mid-range fast-food costs that are more expensive than takeout pizza in big quantities but less expensive than pub meals. To draw in budget-conscious consumers, KFC UK offers bundle promotions and bargain meal options like "Bucket Feast for 2." It makes use of psychological pricing, such as setting prices at £4.99. A family supper could only cost $15 to $20 in China because costs are adjusted for larger quantities. KFC China regularly employs promotional pricing (e.g., group buys, discount coupons on mobile apps). </w:t>
      </w:r>
    </w:p>
    <w:p w14:paraId="59987A7B" w14:textId="5547B145" w:rsidR="202E9E1B" w:rsidRDefault="202E9E1B" w:rsidP="45183344">
      <w:pPr>
        <w:spacing w:line="360" w:lineRule="auto"/>
        <w:jc w:val="both"/>
      </w:pPr>
      <w:r w:rsidRPr="45183344">
        <w:rPr>
          <w:rFonts w:ascii="Aptos" w:eastAsia="Aptos" w:hAnsi="Aptos" w:cs="Aptos"/>
        </w:rPr>
        <w:t xml:space="preserve"> </w:t>
      </w:r>
    </w:p>
    <w:p w14:paraId="13EDDE1C" w14:textId="0755D180" w:rsidR="202E9E1B" w:rsidRDefault="202E9E1B" w:rsidP="45183344">
      <w:pPr>
        <w:spacing w:line="360" w:lineRule="auto"/>
        <w:jc w:val="both"/>
        <w:rPr>
          <w:rFonts w:ascii="Aptos" w:eastAsia="Aptos" w:hAnsi="Aptos" w:cs="Aptos"/>
        </w:rPr>
      </w:pPr>
      <w:bookmarkStart w:id="29" w:name="_Toc1405016591"/>
      <w:r w:rsidRPr="45183344">
        <w:rPr>
          <w:rStyle w:val="Heading2Char"/>
        </w:rPr>
        <w:t>Place (Distribution):</w:t>
      </w:r>
      <w:bookmarkEnd w:id="29"/>
      <w:r w:rsidRPr="45183344">
        <w:rPr>
          <w:rFonts w:ascii="Aptos" w:eastAsia="Aptos" w:hAnsi="Aptos" w:cs="Aptos"/>
        </w:rPr>
        <w:t xml:space="preserve"> KFC operates both company-owned and franchised locations across the globe. Towns and cities in the UK are served by more than 1,000 franchised and corporately run sites. In addition to indirect channels like supermarket sales of KFC-branded sauces and third-party delivery services like Just Eat and Uber Eats, KFC UK uses direct distribution through its restaurants. Distribution is comparable but on a bigger scale in China, where Yum China runs the majority of KFC locations (though there are occasionally franchises). The number of stores in China is significantly higher (12,238 by Q2 2025). In order to draw consumers, K</w:t>
      </w:r>
    </w:p>
    <w:p w14:paraId="0A36F290" w14:textId="0F4298B0" w:rsidR="202E9E1B" w:rsidRDefault="202E9E1B" w:rsidP="45183344">
      <w:pPr>
        <w:spacing w:line="360" w:lineRule="auto"/>
        <w:jc w:val="both"/>
        <w:rPr>
          <w:rFonts w:ascii="Aptos" w:eastAsia="Aptos" w:hAnsi="Aptos" w:cs="Aptos"/>
        </w:rPr>
      </w:pPr>
      <w:bookmarkStart w:id="30" w:name="_Toc639409559"/>
      <w:r w:rsidRPr="45183344">
        <w:rPr>
          <w:rStyle w:val="Heading2Char"/>
        </w:rPr>
        <w:t>Promotion</w:t>
      </w:r>
      <w:bookmarkEnd w:id="30"/>
      <w:r w:rsidRPr="45183344">
        <w:rPr>
          <w:b/>
          <w:bCs/>
        </w:rPr>
        <w:t>:</w:t>
      </w:r>
      <w:r w:rsidRPr="45183344">
        <w:rPr>
          <w:rFonts w:ascii="Aptos" w:eastAsia="Aptos" w:hAnsi="Aptos" w:cs="Aptos"/>
        </w:rPr>
        <w:t xml:space="preserve"> Kotler defines promotion as interacting with customers in order to create "awareness, interest, desire, or action." KFC employs a variety of marketing strategies. In the UK, promotions include social media marketing, partnerships (such as supporting sporting events or charitable causes), television and digital advertisements (typically comical with Colonel Sanders), and publicity stunts (such as "KFC underpants," ironically in 2022). Additionally, KFC UK employs loyalty coupons (by mail or app) and in-store promotions (posters, offer signage). P Sales promotions, such as BOGO offers and temporary reductions, are often used in both markets. For instance, KFC frequently advertises a family feast discount or a "$5 Fill Up" for students in the UK. </w:t>
      </w:r>
    </w:p>
    <w:p w14:paraId="3174507E" w14:textId="3FF9E4EE" w:rsidR="202E9E1B" w:rsidRDefault="202E9E1B" w:rsidP="45183344">
      <w:pPr>
        <w:spacing w:line="360" w:lineRule="auto"/>
        <w:jc w:val="both"/>
      </w:pPr>
      <w:r w:rsidRPr="45183344">
        <w:rPr>
          <w:rFonts w:ascii="Aptos" w:eastAsia="Aptos" w:hAnsi="Aptos" w:cs="Aptos"/>
        </w:rPr>
        <w:lastRenderedPageBreak/>
        <w:t xml:space="preserve"> </w:t>
      </w:r>
    </w:p>
    <w:p w14:paraId="2E2D6597" w14:textId="53B9D88A" w:rsidR="202E9E1B" w:rsidRDefault="202E9E1B" w:rsidP="45183344">
      <w:pPr>
        <w:spacing w:line="360" w:lineRule="auto"/>
        <w:jc w:val="both"/>
      </w:pPr>
      <w:bookmarkStart w:id="31" w:name="_Toc369825721"/>
      <w:r w:rsidRPr="45183344">
        <w:rPr>
          <w:rStyle w:val="Heading2Char"/>
        </w:rPr>
        <w:t>People:</w:t>
      </w:r>
      <w:bookmarkEnd w:id="31"/>
      <w:r w:rsidRPr="45183344">
        <w:rPr>
          <w:rStyle w:val="Heading2Char"/>
        </w:rPr>
        <w:t xml:space="preserve"> </w:t>
      </w:r>
      <w:r w:rsidRPr="45183344">
        <w:rPr>
          <w:rFonts w:ascii="Aptos" w:eastAsia="Aptos" w:hAnsi="Aptos" w:cs="Aptos"/>
        </w:rPr>
        <w:t xml:space="preserve">Employees and service personnel at KFC are included in this. As of 2025, KFC UK employed over 33,500 workers, including managers and support staff, many of whom were young and worked part-time. In order to fit in with the local culture, KFC UK places a strong emphasis on pleasant service training for its employees, who are frequently hired locally. KFC China alone employs tens of thousands of people in its thousands of locations, while Yum China employs hundreds of thousands across all of its brands in China. There is a lot of training (culinary standards, brand induction). Given the labor rules (minimum salaries, social benefits), </w:t>
      </w:r>
    </w:p>
    <w:p w14:paraId="68FCC693" w14:textId="34C53187" w:rsidR="202E9E1B" w:rsidRDefault="202E9E1B" w:rsidP="45183344">
      <w:pPr>
        <w:spacing w:line="360" w:lineRule="auto"/>
        <w:jc w:val="both"/>
      </w:pPr>
      <w:r w:rsidRPr="45183344">
        <w:rPr>
          <w:rFonts w:ascii="Aptos" w:eastAsia="Aptos" w:hAnsi="Aptos" w:cs="Aptos"/>
        </w:rPr>
        <w:t xml:space="preserve"> </w:t>
      </w:r>
    </w:p>
    <w:p w14:paraId="0F76F4AB" w14:textId="17A9D4B8" w:rsidR="202E9E1B" w:rsidRDefault="202E9E1B" w:rsidP="45183344">
      <w:pPr>
        <w:spacing w:line="360" w:lineRule="auto"/>
        <w:jc w:val="both"/>
      </w:pPr>
      <w:bookmarkStart w:id="32" w:name="_Toc2063057795"/>
      <w:r w:rsidRPr="45183344">
        <w:rPr>
          <w:rStyle w:val="Heading2Char"/>
        </w:rPr>
        <w:t>Process:</w:t>
      </w:r>
      <w:bookmarkEnd w:id="32"/>
      <w:r w:rsidRPr="45183344">
        <w:rPr>
          <w:rFonts w:ascii="Aptos" w:eastAsia="Aptos" w:hAnsi="Aptos" w:cs="Aptos"/>
        </w:rPr>
        <w:t xml:space="preserve"> This relates to operations and customer service. KFC prioritizes quick, effective ordering and delivery procedures. In the UK, procedures include mobile pre-order apps that cut down on wait times and digital self-order kiosks that were just introduced. To maintain consistency, KFC Britain has standardized kitchen procedures (frying timing, cleanliness). App ordering, facial recognition payments at some flagship </w:t>
      </w:r>
      <w:proofErr w:type="gramStart"/>
      <w:r w:rsidRPr="45183344">
        <w:rPr>
          <w:rFonts w:ascii="Aptos" w:eastAsia="Aptos" w:hAnsi="Aptos" w:cs="Aptos"/>
        </w:rPr>
        <w:t>stores,</w:t>
      </w:r>
      <w:proofErr w:type="gramEnd"/>
      <w:r w:rsidRPr="45183344">
        <w:rPr>
          <w:rFonts w:ascii="Aptos" w:eastAsia="Aptos" w:hAnsi="Aptos" w:cs="Aptos"/>
        </w:rPr>
        <w:t xml:space="preserve"> and data analytics to forecast demand are just a few examples of the increasingly digital operations in China. Queue management streamlines the "complete process" for customers, from entering the store to receiving food. </w:t>
      </w:r>
    </w:p>
    <w:p w14:paraId="48A759B0" w14:textId="6D1557DD" w:rsidR="202E9E1B" w:rsidRDefault="202E9E1B" w:rsidP="45183344">
      <w:pPr>
        <w:spacing w:line="360" w:lineRule="auto"/>
        <w:jc w:val="both"/>
      </w:pPr>
      <w:r w:rsidRPr="45183344">
        <w:rPr>
          <w:rFonts w:ascii="Aptos" w:eastAsia="Aptos" w:hAnsi="Aptos" w:cs="Aptos"/>
        </w:rPr>
        <w:t xml:space="preserve"> </w:t>
      </w:r>
    </w:p>
    <w:p w14:paraId="60D536AF" w14:textId="670A6D01" w:rsidR="202E9E1B" w:rsidRDefault="202E9E1B" w:rsidP="45183344">
      <w:pPr>
        <w:spacing w:line="360" w:lineRule="auto"/>
        <w:jc w:val="both"/>
        <w:rPr>
          <w:rFonts w:ascii="Aptos" w:eastAsia="Aptos" w:hAnsi="Aptos" w:cs="Aptos"/>
        </w:rPr>
      </w:pPr>
      <w:bookmarkStart w:id="33" w:name="_Toc1705974987"/>
      <w:r w:rsidRPr="45183344">
        <w:rPr>
          <w:rStyle w:val="Heading2Char"/>
        </w:rPr>
        <w:t>Physical Evidence</w:t>
      </w:r>
      <w:bookmarkEnd w:id="33"/>
      <w:r w:rsidRPr="45183344">
        <w:rPr>
          <w:b/>
          <w:bCs/>
        </w:rPr>
        <w:t>:</w:t>
      </w:r>
      <w:r w:rsidRPr="45183344">
        <w:rPr>
          <w:rFonts w:ascii="Aptos" w:eastAsia="Aptos" w:hAnsi="Aptos" w:cs="Aptos"/>
        </w:rPr>
        <w:t xml:space="preserve"> This includes the setting and concrete indicators for eateries. The recognizable red/white Colonel emblem is used to brand KFC locations in the UK. To indicate excellence, many UK locations have been renovated with a contemporary "KFC 2.0" style (sleek seats, digital menus). KFC's brand is physically represented by uniforms and packaging (branded buckets). In order to reinforce a trendy image, flagship stores in China frequently have distinctive, contemporary designs (some resemble posh cafés). The Colonel's picture appears on packaging and décor in both nations. </w:t>
      </w:r>
    </w:p>
    <w:p w14:paraId="0C706721" w14:textId="1D7FA7FE" w:rsidR="202E9E1B" w:rsidRDefault="202E9E1B" w:rsidP="45183344">
      <w:pPr>
        <w:spacing w:line="360" w:lineRule="auto"/>
        <w:jc w:val="both"/>
      </w:pPr>
      <w:r w:rsidRPr="45183344">
        <w:rPr>
          <w:rFonts w:ascii="Aptos" w:eastAsia="Aptos" w:hAnsi="Aptos" w:cs="Aptos"/>
        </w:rPr>
        <w:t xml:space="preserve"> </w:t>
      </w:r>
    </w:p>
    <w:p w14:paraId="1C109129" w14:textId="070B5DBA" w:rsidR="202E9E1B" w:rsidRDefault="202E9E1B" w:rsidP="45183344">
      <w:pPr>
        <w:spacing w:line="360" w:lineRule="auto"/>
        <w:jc w:val="both"/>
      </w:pPr>
      <w:bookmarkStart w:id="34" w:name="_Toc2108160656"/>
      <w:r w:rsidRPr="45183344">
        <w:rPr>
          <w:rStyle w:val="Heading2Char"/>
        </w:rPr>
        <w:t>Similarities &amp; Differences:</w:t>
      </w:r>
      <w:bookmarkEnd w:id="34"/>
      <w:r w:rsidRPr="45183344">
        <w:rPr>
          <w:b/>
          <w:bCs/>
        </w:rPr>
        <w:t xml:space="preserve"> </w:t>
      </w:r>
      <w:r w:rsidRPr="45183344">
        <w:rPr>
          <w:rFonts w:ascii="Aptos" w:eastAsia="Aptos" w:hAnsi="Aptos" w:cs="Aptos"/>
        </w:rPr>
        <w:t xml:space="preserve">Both marketplaces use value/bundle pricing, a large number of restaurants, and chicken as their primary commodity. Offering quick, </w:t>
      </w:r>
      <w:r w:rsidRPr="45183344">
        <w:rPr>
          <w:rFonts w:ascii="Aptos" w:eastAsia="Aptos" w:hAnsi="Aptos" w:cs="Aptos"/>
        </w:rPr>
        <w:lastRenderedPageBreak/>
        <w:t xml:space="preserve">delicious meals through business and franchise stores and promoting them through multimedia campaigns is a comparable approach. There are differences in emphasis and content. China's promotion is more digital and seasonal (connected to festivals), but the UK may rely more on comedy and Colonel </w:t>
      </w:r>
      <w:proofErr w:type="gramStart"/>
      <w:r w:rsidRPr="45183344">
        <w:rPr>
          <w:rFonts w:ascii="Aptos" w:eastAsia="Aptos" w:hAnsi="Aptos" w:cs="Aptos"/>
        </w:rPr>
        <w:t>nostalgia</w:t>
      </w:r>
      <w:proofErr w:type="gramEnd"/>
      <w:r w:rsidRPr="45183344">
        <w:rPr>
          <w:rFonts w:ascii="Aptos" w:eastAsia="Aptos" w:hAnsi="Aptos" w:cs="Aptos"/>
        </w:rPr>
        <w:t xml:space="preserve"> (appealing to British wit). Compared to the UK, China's product depth (local dishes) is far higher. Due to increased demand, prices in China may be somewhat higher than those in the UK.</w:t>
      </w:r>
    </w:p>
    <w:p w14:paraId="3FDB9DAA" w14:textId="2F22F4BE" w:rsidR="45183344" w:rsidRDefault="45183344" w:rsidP="45183344">
      <w:pPr>
        <w:spacing w:line="360" w:lineRule="auto"/>
        <w:jc w:val="both"/>
        <w:rPr>
          <w:rFonts w:ascii="Aptos" w:eastAsia="Aptos" w:hAnsi="Aptos" w:cs="Aptos"/>
        </w:rPr>
      </w:pPr>
    </w:p>
    <w:p w14:paraId="1E2133D0" w14:textId="4EBBDC4B" w:rsidR="45183344" w:rsidRDefault="45183344" w:rsidP="45183344">
      <w:pPr>
        <w:spacing w:line="360" w:lineRule="auto"/>
        <w:jc w:val="both"/>
        <w:rPr>
          <w:rFonts w:ascii="Aptos" w:eastAsia="Aptos" w:hAnsi="Aptos" w:cs="Aptos"/>
        </w:rPr>
      </w:pPr>
    </w:p>
    <w:p w14:paraId="4176D120" w14:textId="50FE3AAA" w:rsidR="202E9E1B" w:rsidRDefault="202E9E1B" w:rsidP="45183344">
      <w:pPr>
        <w:spacing w:line="360" w:lineRule="auto"/>
        <w:jc w:val="both"/>
      </w:pPr>
      <w:r w:rsidRPr="45183344">
        <w:rPr>
          <w:rFonts w:ascii="Aptos" w:eastAsia="Aptos" w:hAnsi="Aptos" w:cs="Aptos"/>
        </w:rPr>
        <w:t xml:space="preserve"> </w:t>
      </w:r>
    </w:p>
    <w:p w14:paraId="7EB7CCC4" w14:textId="2596405B" w:rsidR="302CCBD8" w:rsidRDefault="302CCBD8" w:rsidP="45183344">
      <w:pPr>
        <w:pStyle w:val="Heading2"/>
        <w:rPr>
          <w:rFonts w:ascii="Aptos" w:eastAsia="Aptos" w:hAnsi="Aptos" w:cs="Aptos"/>
          <w:b/>
          <w:bCs/>
          <w:sz w:val="24"/>
          <w:szCs w:val="24"/>
        </w:rPr>
      </w:pPr>
      <w:bookmarkStart w:id="35" w:name="_Toc1806995275"/>
      <w:r w:rsidRPr="45183344">
        <w:t>5</w:t>
      </w:r>
      <w:r w:rsidR="202E9E1B" w:rsidRPr="45183344">
        <w:t>. KFC in the USA – Strategy and Ethics</w:t>
      </w:r>
      <w:bookmarkEnd w:id="35"/>
    </w:p>
    <w:p w14:paraId="107C2770" w14:textId="6B2C5882" w:rsidR="202E9E1B" w:rsidRDefault="202E9E1B" w:rsidP="45183344">
      <w:pPr>
        <w:spacing w:line="360" w:lineRule="auto"/>
        <w:jc w:val="both"/>
      </w:pPr>
      <w:r w:rsidRPr="45183344">
        <w:rPr>
          <w:rFonts w:ascii="Aptos" w:eastAsia="Aptos" w:hAnsi="Aptos" w:cs="Aptos"/>
        </w:rPr>
        <w:t>We now concentrate on a single nation and business combination: KFC in the US. We examine the brand’s strategy, potential for expansion, moral dilemmas, and offer suggestions tailored to the US market.</w:t>
      </w:r>
    </w:p>
    <w:p w14:paraId="7AE652A7" w14:textId="6F68BD47" w:rsidR="7BC6C910" w:rsidRDefault="7BC6C910" w:rsidP="45183344">
      <w:pPr>
        <w:pStyle w:val="Heading2"/>
        <w:rPr>
          <w:rFonts w:asciiTheme="minorHAnsi" w:eastAsiaTheme="minorEastAsia" w:hAnsiTheme="minorHAnsi" w:cstheme="minorBidi"/>
          <w:b/>
          <w:bCs/>
          <w:color w:val="auto"/>
          <w:sz w:val="24"/>
          <w:szCs w:val="24"/>
        </w:rPr>
      </w:pPr>
      <w:bookmarkStart w:id="36" w:name="_Toc860841525"/>
      <w:r w:rsidRPr="45183344">
        <w:t>5</w:t>
      </w:r>
      <w:r w:rsidR="202E9E1B" w:rsidRPr="45183344">
        <w:t>.1 Brand Analysis and Strategic Growth (Directional Strategy)</w:t>
      </w:r>
      <w:bookmarkEnd w:id="36"/>
    </w:p>
    <w:p w14:paraId="295931A8" w14:textId="64AA6B2B" w:rsidR="202E9E1B" w:rsidRDefault="202E9E1B" w:rsidP="45183344">
      <w:pPr>
        <w:spacing w:line="360" w:lineRule="auto"/>
        <w:jc w:val="both"/>
      </w:pPr>
      <w:r w:rsidRPr="45183344">
        <w:rPr>
          <w:rFonts w:ascii="Aptos" w:eastAsia="Aptos" w:hAnsi="Aptos" w:cs="Aptos"/>
        </w:rPr>
        <w:t>Despite trailing rivals like McDonald's in market share, KFC is still a well-known legacy brand in the United States. We take Ansoff's Matrix (market/product development approach) into consideration in order to achieve growth:</w:t>
      </w:r>
    </w:p>
    <w:p w14:paraId="6088A9BD" w14:textId="1846CF06" w:rsidR="202E9E1B" w:rsidRDefault="202E9E1B" w:rsidP="45183344">
      <w:pPr>
        <w:spacing w:line="360" w:lineRule="auto"/>
        <w:jc w:val="both"/>
      </w:pPr>
      <w:bookmarkStart w:id="37" w:name="_Toc1313223537"/>
      <w:r w:rsidRPr="45183344">
        <w:rPr>
          <w:rStyle w:val="Heading2Char"/>
        </w:rPr>
        <w:t>Market Penetration:</w:t>
      </w:r>
      <w:bookmarkEnd w:id="37"/>
      <w:r w:rsidRPr="45183344">
        <w:rPr>
          <w:rFonts w:ascii="Aptos" w:eastAsia="Aptos" w:hAnsi="Aptos" w:cs="Aptos"/>
        </w:rPr>
        <w:t xml:space="preserve"> KFC USA may attempt to boost the use of digital discounts and loyalty programs among its current clientele. It could improve existing services (e.g., tailored deals for off-peak hours, greater value meal upsells). Although this approach is secure, it has little room for expansion in an established business. Low risk (existing products/market) is an advantage. </w:t>
      </w:r>
    </w:p>
    <w:p w14:paraId="0BEB1FE9" w14:textId="44EC26D0" w:rsidR="202E9E1B" w:rsidRDefault="202E9E1B" w:rsidP="45183344">
      <w:pPr>
        <w:spacing w:line="360" w:lineRule="auto"/>
        <w:jc w:val="both"/>
      </w:pPr>
      <w:r w:rsidRPr="45183344">
        <w:rPr>
          <w:rFonts w:ascii="Aptos" w:eastAsia="Aptos" w:hAnsi="Aptos" w:cs="Aptos"/>
        </w:rPr>
        <w:t xml:space="preserve"> </w:t>
      </w:r>
    </w:p>
    <w:p w14:paraId="06BE3F9F" w14:textId="19A4B23F" w:rsidR="202E9E1B" w:rsidRDefault="202E9E1B" w:rsidP="45183344">
      <w:pPr>
        <w:spacing w:line="360" w:lineRule="auto"/>
        <w:jc w:val="both"/>
      </w:pPr>
      <w:bookmarkStart w:id="38" w:name="_Toc1105234388"/>
      <w:r w:rsidRPr="45183344">
        <w:rPr>
          <w:rStyle w:val="Heading2Char"/>
        </w:rPr>
        <w:t>Product Development:</w:t>
      </w:r>
      <w:bookmarkEnd w:id="38"/>
      <w:r w:rsidRPr="45183344">
        <w:rPr>
          <w:rFonts w:ascii="Aptos" w:eastAsia="Aptos" w:hAnsi="Aptos" w:cs="Aptos"/>
        </w:rPr>
        <w:t xml:space="preserve"> There is a lot of room for growth when new products are introduced to the American market. This has been done by KFC USA (e.g. the plant-based "Beyond Fried Chicken" and KCOFFEE experiments in certain regions). We can keep doing this by, for instance, introducing different sides or flavor variations. Interest may be rekindled by this. Benefit: revitalizes brand perception </w:t>
      </w:r>
      <w:r w:rsidRPr="45183344">
        <w:rPr>
          <w:rFonts w:ascii="Aptos" w:eastAsia="Aptos" w:hAnsi="Aptos" w:cs="Aptos"/>
        </w:rPr>
        <w:lastRenderedPageBreak/>
        <w:t>and draws in inquisitive customers. R&amp;D expenses and unpredictability (will new products sell?) are drawbacks.</w:t>
      </w:r>
    </w:p>
    <w:p w14:paraId="0D1B7F7F" w14:textId="134B060F" w:rsidR="202E9E1B" w:rsidRDefault="202E9E1B" w:rsidP="45183344">
      <w:pPr>
        <w:spacing w:line="360" w:lineRule="auto"/>
        <w:jc w:val="both"/>
      </w:pPr>
      <w:r w:rsidRPr="45183344">
        <w:rPr>
          <w:rFonts w:ascii="Aptos" w:eastAsia="Aptos" w:hAnsi="Aptos" w:cs="Aptos"/>
        </w:rPr>
        <w:t xml:space="preserve"> </w:t>
      </w:r>
    </w:p>
    <w:p w14:paraId="7D7E9BC9" w14:textId="14F47FE8" w:rsidR="202E9E1B" w:rsidRDefault="202E9E1B" w:rsidP="45183344">
      <w:pPr>
        <w:spacing w:line="360" w:lineRule="auto"/>
        <w:jc w:val="both"/>
      </w:pPr>
      <w:bookmarkStart w:id="39" w:name="_Toc509929300"/>
      <w:r w:rsidRPr="45183344">
        <w:rPr>
          <w:rStyle w:val="Heading2Char"/>
        </w:rPr>
        <w:t>Market Development</w:t>
      </w:r>
      <w:bookmarkEnd w:id="39"/>
      <w:r w:rsidRPr="45183344">
        <w:rPr>
          <w:rFonts w:ascii="Aptos" w:eastAsia="Aptos" w:hAnsi="Aptos" w:cs="Aptos"/>
        </w:rPr>
        <w:t xml:space="preserve">: Expanding KCOFFEE (the morning concept) or increasing franchising in smaller areas where KFC is underrepresented </w:t>
      </w:r>
      <w:proofErr w:type="gramStart"/>
      <w:r w:rsidRPr="45183344">
        <w:rPr>
          <w:rFonts w:ascii="Aptos" w:eastAsia="Aptos" w:hAnsi="Aptos" w:cs="Aptos"/>
        </w:rPr>
        <w:t>are</w:t>
      </w:r>
      <w:proofErr w:type="gramEnd"/>
      <w:r w:rsidRPr="45183344">
        <w:rPr>
          <w:rFonts w:ascii="Aptos" w:eastAsia="Aptos" w:hAnsi="Aptos" w:cs="Aptos"/>
        </w:rPr>
        <w:t xml:space="preserve"> two examples of applying current items to new markets or sectors inside the United States. Another strategy is to more actively target particular market groups, such as college campuses and veteran organizations. Benefits include spreading risk and utilizing well-known items. A drawback is that market research is necessary for incremental expansion.</w:t>
      </w:r>
    </w:p>
    <w:p w14:paraId="5CE1A814" w14:textId="37A13B4A" w:rsidR="202E9E1B" w:rsidRDefault="202E9E1B" w:rsidP="45183344">
      <w:pPr>
        <w:spacing w:line="360" w:lineRule="auto"/>
        <w:jc w:val="both"/>
      </w:pPr>
      <w:r w:rsidRPr="45183344">
        <w:rPr>
          <w:rFonts w:ascii="Aptos" w:eastAsia="Aptos" w:hAnsi="Aptos" w:cs="Aptos"/>
        </w:rPr>
        <w:t xml:space="preserve"> </w:t>
      </w:r>
    </w:p>
    <w:p w14:paraId="07B32305" w14:textId="5E702C0D" w:rsidR="202E9E1B" w:rsidRDefault="202E9E1B" w:rsidP="45183344">
      <w:pPr>
        <w:spacing w:line="360" w:lineRule="auto"/>
        <w:jc w:val="both"/>
      </w:pPr>
      <w:bookmarkStart w:id="40" w:name="_Toc507351946"/>
      <w:r w:rsidRPr="45183344">
        <w:rPr>
          <w:rStyle w:val="Heading2Char"/>
        </w:rPr>
        <w:t>Diversification</w:t>
      </w:r>
      <w:bookmarkEnd w:id="40"/>
      <w:r w:rsidRPr="45183344">
        <w:rPr>
          <w:rFonts w:ascii="Aptos" w:eastAsia="Aptos" w:hAnsi="Aptos" w:cs="Aptos"/>
        </w:rPr>
        <w:t>: High-risk approach: KFC USA might establish "KFC-themed entertainment facilities" or combine with other food companies (uncommon). Perhaps expand into KFC-branded coffee shops. Benefit: may create new sources of income. A disadvantage is that it deviates from core competencies and is extremely dangerous.</w:t>
      </w:r>
    </w:p>
    <w:p w14:paraId="790D2A19" w14:textId="5E7B078D" w:rsidR="202E9E1B" w:rsidRDefault="202E9E1B" w:rsidP="45183344">
      <w:pPr>
        <w:spacing w:line="360" w:lineRule="auto"/>
        <w:jc w:val="both"/>
      </w:pPr>
      <w:r w:rsidRPr="45183344">
        <w:rPr>
          <w:rFonts w:ascii="Aptos" w:eastAsia="Aptos" w:hAnsi="Aptos" w:cs="Aptos"/>
        </w:rPr>
        <w:t xml:space="preserve"> </w:t>
      </w:r>
    </w:p>
    <w:p w14:paraId="1707B7C4" w14:textId="61292810" w:rsidR="7011D57A" w:rsidRDefault="7011D57A" w:rsidP="45183344">
      <w:pPr>
        <w:pStyle w:val="Heading2"/>
        <w:rPr>
          <w:rFonts w:asciiTheme="minorHAnsi" w:eastAsiaTheme="minorEastAsia" w:hAnsiTheme="minorHAnsi" w:cstheme="minorBidi"/>
          <w:b/>
          <w:bCs/>
          <w:color w:val="auto"/>
          <w:sz w:val="24"/>
          <w:szCs w:val="24"/>
        </w:rPr>
      </w:pPr>
      <w:bookmarkStart w:id="41" w:name="_Toc717410075"/>
      <w:r w:rsidRPr="45183344">
        <w:t>5</w:t>
      </w:r>
      <w:r w:rsidR="202E9E1B" w:rsidRPr="45183344">
        <w:t>.2 Ethical and Unethical Practices (7Ps focus)</w:t>
      </w:r>
      <w:bookmarkEnd w:id="41"/>
    </w:p>
    <w:p w14:paraId="35AA9E26" w14:textId="7EC99D7B" w:rsidR="202E9E1B" w:rsidRDefault="202E9E1B" w:rsidP="45183344">
      <w:pPr>
        <w:spacing w:line="360" w:lineRule="auto"/>
        <w:jc w:val="both"/>
      </w:pPr>
      <w:r w:rsidRPr="45183344">
        <w:rPr>
          <w:rFonts w:ascii="Aptos" w:eastAsia="Aptos" w:hAnsi="Aptos" w:cs="Aptos"/>
        </w:rPr>
        <w:t>Marketing ethics in the U.S. context often revolve around health, environment, and fair practice. Examples tied to the 7Ps:</w:t>
      </w:r>
    </w:p>
    <w:p w14:paraId="6020556D" w14:textId="49F074A1" w:rsidR="202E9E1B" w:rsidRDefault="202E9E1B" w:rsidP="45183344">
      <w:pPr>
        <w:spacing w:line="360" w:lineRule="auto"/>
        <w:jc w:val="both"/>
      </w:pPr>
      <w:r w:rsidRPr="45183344">
        <w:rPr>
          <w:rFonts w:ascii="Aptos" w:eastAsia="Aptos" w:hAnsi="Aptos" w:cs="Aptos"/>
        </w:rPr>
        <w:t xml:space="preserve"> </w:t>
      </w:r>
    </w:p>
    <w:p w14:paraId="2428AA8E" w14:textId="0331FA88" w:rsidR="202E9E1B" w:rsidRDefault="202E9E1B" w:rsidP="45183344">
      <w:pPr>
        <w:spacing w:line="360" w:lineRule="auto"/>
        <w:jc w:val="both"/>
      </w:pPr>
      <w:r w:rsidRPr="45183344">
        <w:rPr>
          <w:rFonts w:ascii="Aptos" w:eastAsia="Aptos" w:hAnsi="Aptos" w:cs="Aptos"/>
        </w:rPr>
        <w:t>Ethical Example: Nutrition disclosure and healthier options are two of KFC USA's ethical practices. KFC has added grilled chicken and plant-based options, and its menus now include calorie counts in accordance with FDA standards in the United States. This recognizes health issues and empowers consumers (Promotion/Process). KFC supports public well-being (the "People/Physical evidence" aspect) by freely promoting a "get healthy" section on their website. Because it upholds consumers' rights to information, such transparency is morally admirable.</w:t>
      </w:r>
    </w:p>
    <w:p w14:paraId="2C62D910" w14:textId="7C56C376" w:rsidR="202E9E1B" w:rsidRDefault="202E9E1B" w:rsidP="45183344">
      <w:pPr>
        <w:spacing w:line="360" w:lineRule="auto"/>
        <w:jc w:val="both"/>
      </w:pPr>
      <w:r w:rsidRPr="45183344">
        <w:rPr>
          <w:rFonts w:ascii="Aptos" w:eastAsia="Aptos" w:hAnsi="Aptos" w:cs="Aptos"/>
        </w:rPr>
        <w:lastRenderedPageBreak/>
        <w:t xml:space="preserve"> </w:t>
      </w:r>
    </w:p>
    <w:p w14:paraId="4B915335" w14:textId="12E7AEA2" w:rsidR="202E9E1B" w:rsidRDefault="202E9E1B" w:rsidP="45183344">
      <w:pPr>
        <w:spacing w:line="360" w:lineRule="auto"/>
        <w:jc w:val="both"/>
      </w:pPr>
      <w:r w:rsidRPr="45183344">
        <w:rPr>
          <w:rFonts w:ascii="Aptos" w:eastAsia="Aptos" w:hAnsi="Aptos" w:cs="Aptos"/>
        </w:rPr>
        <w:t>Unethical Example 1: Targeting children with unhealthy food is a recurring ethical concern. For many years, KFC and other fast-food restaurants featured advertisements with cartoons or kid-focused dishes, which many view as exploitative (promotion immoral). Previous KFC advertisements (such as one from a 1998 Simpsons episode) illustrate this issue, even though they are less prevalent now in the United States. Given the worries about childhood obesity, KFC would be in violation of marketing guidelines if it employed identical strategies now.</w:t>
      </w:r>
    </w:p>
    <w:p w14:paraId="3FAFEC79" w14:textId="46CFCA2F" w:rsidR="202E9E1B" w:rsidRDefault="202E9E1B" w:rsidP="45183344">
      <w:pPr>
        <w:spacing w:line="360" w:lineRule="auto"/>
        <w:jc w:val="both"/>
      </w:pPr>
      <w:r w:rsidRPr="45183344">
        <w:rPr>
          <w:rFonts w:ascii="Aptos" w:eastAsia="Aptos" w:hAnsi="Aptos" w:cs="Aptos"/>
        </w:rPr>
        <w:t xml:space="preserve"> </w:t>
      </w:r>
    </w:p>
    <w:p w14:paraId="38942390" w14:textId="01BDE592" w:rsidR="202E9E1B" w:rsidRDefault="202E9E1B" w:rsidP="45183344">
      <w:pPr>
        <w:spacing w:line="360" w:lineRule="auto"/>
        <w:jc w:val="both"/>
      </w:pPr>
      <w:r w:rsidRPr="45183344">
        <w:rPr>
          <w:rFonts w:ascii="Aptos" w:eastAsia="Aptos" w:hAnsi="Aptos" w:cs="Aptos"/>
        </w:rPr>
        <w:t>In conclusion, KFC USA's marketing creates ethical concerns mostly related to environmental damage and health promotion. Offering healthier food options is one ethically sound way to somewhat offset these worries.</w:t>
      </w:r>
    </w:p>
    <w:p w14:paraId="75A99373" w14:textId="5366DC46" w:rsidR="11C20797" w:rsidRDefault="11C20797" w:rsidP="45183344">
      <w:pPr>
        <w:pStyle w:val="Heading2"/>
      </w:pPr>
      <w:bookmarkStart w:id="42" w:name="_Toc1004299387"/>
      <w:r w:rsidRPr="45183344">
        <w:t>6 Reflective Account (Using Gibbs Reflective Cycle)</w:t>
      </w:r>
      <w:bookmarkEnd w:id="42"/>
    </w:p>
    <w:p w14:paraId="47470B6B" w14:textId="624F755F" w:rsidR="418A7FAC" w:rsidRDefault="418A7FAC" w:rsidP="45183344">
      <w:pPr>
        <w:spacing w:line="360" w:lineRule="auto"/>
        <w:jc w:val="both"/>
      </w:pPr>
      <w:r>
        <w:rPr>
          <w:noProof/>
          <w:lang w:val="en-US" w:eastAsia="en-US"/>
        </w:rPr>
        <w:drawing>
          <wp:inline distT="0" distB="0" distL="0" distR="0" wp14:anchorId="760C0E9F" wp14:editId="6713525F">
            <wp:extent cx="4170025" cy="2743438"/>
            <wp:effectExtent l="0" t="0" r="0" b="0"/>
            <wp:docPr id="16499965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996506" name="Picture 1649996506"/>
                    <pic:cNvPicPr/>
                  </pic:nvPicPr>
                  <pic:blipFill>
                    <a:blip r:embed="rId13">
                      <a:extLst>
                        <a:ext uri="{28A0092B-C50C-407E-A947-70E740481C1C}">
                          <a14:useLocalDpi xmlns:a14="http://schemas.microsoft.com/office/drawing/2010/main"/>
                        </a:ext>
                      </a:extLst>
                    </a:blip>
                    <a:stretch>
                      <a:fillRect/>
                    </a:stretch>
                  </pic:blipFill>
                  <pic:spPr>
                    <a:xfrm>
                      <a:off x="0" y="0"/>
                      <a:ext cx="4170025" cy="2743438"/>
                    </a:xfrm>
                    <a:prstGeom prst="rect">
                      <a:avLst/>
                    </a:prstGeom>
                  </pic:spPr>
                </pic:pic>
              </a:graphicData>
            </a:graphic>
          </wp:inline>
        </w:drawing>
      </w:r>
    </w:p>
    <w:p w14:paraId="55954562" w14:textId="14DFFC1B" w:rsidR="11C20797" w:rsidRDefault="11C20797" w:rsidP="45183344">
      <w:pPr>
        <w:pStyle w:val="Heading2"/>
      </w:pPr>
      <w:bookmarkStart w:id="43" w:name="_Toc2089325733"/>
      <w:r w:rsidRPr="45183344">
        <w:t>6.1. Description</w:t>
      </w:r>
      <w:bookmarkEnd w:id="43"/>
    </w:p>
    <w:p w14:paraId="024E8662" w14:textId="07CD6509" w:rsidR="11C20797" w:rsidRDefault="11C20797" w:rsidP="45183344">
      <w:pPr>
        <w:spacing w:line="360" w:lineRule="auto"/>
        <w:jc w:val="both"/>
        <w:rPr>
          <w:rFonts w:ascii="Aptos" w:eastAsia="Aptos" w:hAnsi="Aptos" w:cs="Aptos"/>
        </w:rPr>
      </w:pPr>
      <w:r w:rsidRPr="45183344">
        <w:rPr>
          <w:rFonts w:ascii="Aptos" w:eastAsia="Aptos" w:hAnsi="Aptos" w:cs="Aptos"/>
        </w:rPr>
        <w:t>This reflective account describes my research, analysis, and preparation process for the KFC worldwide marketing report in China and the United Kingdom. This reflection's framework is based on the Gibbs Reflective Cycle, which offers a methodical way to assess educational experiences (Gibbs, 1988).</w:t>
      </w:r>
    </w:p>
    <w:p w14:paraId="6EE02C49" w14:textId="5BD0D2F6" w:rsidR="11C20797" w:rsidRDefault="11C20797" w:rsidP="45183344">
      <w:pPr>
        <w:spacing w:line="360" w:lineRule="auto"/>
        <w:jc w:val="both"/>
        <w:rPr>
          <w:rFonts w:ascii="Aptos" w:eastAsia="Aptos" w:hAnsi="Aptos" w:cs="Aptos"/>
        </w:rPr>
      </w:pPr>
      <w:r w:rsidRPr="45183344">
        <w:rPr>
          <w:rFonts w:ascii="Aptos" w:eastAsia="Aptos" w:hAnsi="Aptos" w:cs="Aptos"/>
        </w:rPr>
        <w:t xml:space="preserve"> </w:t>
      </w:r>
    </w:p>
    <w:p w14:paraId="41B024BA" w14:textId="45953E66" w:rsidR="11C20797" w:rsidRDefault="11C20797" w:rsidP="45183344">
      <w:pPr>
        <w:spacing w:line="360" w:lineRule="auto"/>
        <w:jc w:val="both"/>
        <w:rPr>
          <w:rFonts w:ascii="Aptos" w:eastAsia="Aptos" w:hAnsi="Aptos" w:cs="Aptos"/>
        </w:rPr>
      </w:pPr>
      <w:r w:rsidRPr="45183344">
        <w:rPr>
          <w:rFonts w:ascii="Aptos" w:eastAsia="Aptos" w:hAnsi="Aptos" w:cs="Aptos"/>
        </w:rPr>
        <w:lastRenderedPageBreak/>
        <w:t xml:space="preserve">The report requires an examination of segmentation, targeting, positioning (STP), and the marketing mix (7Ps), as well as a comparative analysis of macroenvironmental elements utilizing PESTEL and Hofstede's dimensions for cultural assessment. The job also involved assessing ethical concerns in marketing techniques and analyzing KFC's growth plan in the US. </w:t>
      </w:r>
    </w:p>
    <w:p w14:paraId="07FE361C" w14:textId="6F296028" w:rsidR="11C20797" w:rsidRDefault="11C20797" w:rsidP="45183344">
      <w:pPr>
        <w:pStyle w:val="Heading2"/>
      </w:pPr>
      <w:bookmarkStart w:id="44" w:name="_Toc427855739"/>
      <w:r w:rsidRPr="45183344">
        <w:t>6.2. Feelings</w:t>
      </w:r>
      <w:bookmarkEnd w:id="44"/>
    </w:p>
    <w:p w14:paraId="089694C2" w14:textId="603A7314" w:rsidR="11C20797" w:rsidRDefault="11C20797" w:rsidP="45183344">
      <w:pPr>
        <w:spacing w:line="360" w:lineRule="auto"/>
        <w:jc w:val="both"/>
        <w:rPr>
          <w:rFonts w:ascii="Aptos" w:eastAsia="Aptos" w:hAnsi="Aptos" w:cs="Aptos"/>
        </w:rPr>
      </w:pPr>
      <w:r w:rsidRPr="45183344">
        <w:rPr>
          <w:rFonts w:ascii="Aptos" w:eastAsia="Aptos" w:hAnsi="Aptos" w:cs="Aptos"/>
        </w:rPr>
        <w:t>Because of the report's length and complexity, as well as the need to use several marketing theories at once, I initially felt overburdened by this task. At first, it seemed challenging to incorporate models like PESTEL, Hofstede, and STP into a comparative study. Meeting the word count without sacrificing analytical depth was another issue that worried me.</w:t>
      </w:r>
    </w:p>
    <w:p w14:paraId="638779D0" w14:textId="0174D18E" w:rsidR="11C20797" w:rsidRDefault="11C20797" w:rsidP="45183344">
      <w:pPr>
        <w:spacing w:line="360" w:lineRule="auto"/>
        <w:jc w:val="both"/>
        <w:rPr>
          <w:rFonts w:ascii="Aptos" w:eastAsia="Aptos" w:hAnsi="Aptos" w:cs="Aptos"/>
        </w:rPr>
      </w:pPr>
      <w:r w:rsidRPr="45183344">
        <w:rPr>
          <w:rFonts w:ascii="Aptos" w:eastAsia="Aptos" w:hAnsi="Aptos" w:cs="Aptos"/>
        </w:rPr>
        <w:t xml:space="preserve"> </w:t>
      </w:r>
    </w:p>
    <w:p w14:paraId="599938A8" w14:textId="26BCBDCE" w:rsidR="11C20797" w:rsidRDefault="11C20797" w:rsidP="45183344">
      <w:pPr>
        <w:spacing w:line="360" w:lineRule="auto"/>
        <w:jc w:val="both"/>
        <w:rPr>
          <w:rFonts w:ascii="Aptos" w:eastAsia="Aptos" w:hAnsi="Aptos" w:cs="Aptos"/>
        </w:rPr>
      </w:pPr>
      <w:r w:rsidRPr="45183344">
        <w:rPr>
          <w:rFonts w:ascii="Aptos" w:eastAsia="Aptos" w:hAnsi="Aptos" w:cs="Aptos"/>
        </w:rPr>
        <w:t>My confidence increased as I went along. I started to feel more at ease utilizing scholarly sources and putting theory into practice. The task was made more interesting by analyzing cultural variations between China and the UK, which showed how multinational corporations modify their strategy for different markets. Recognizing emotions is a crucial stage in learning from experience, according to reflective practice theory (Boud, Keogh, and Walker, 1985).</w:t>
      </w:r>
    </w:p>
    <w:p w14:paraId="6D96D897" w14:textId="7AAD737C" w:rsidR="45183344" w:rsidRDefault="45183344" w:rsidP="45183344">
      <w:pPr>
        <w:jc w:val="both"/>
      </w:pPr>
    </w:p>
    <w:p w14:paraId="3837EA8B" w14:textId="6621CB16" w:rsidR="11C20797" w:rsidRDefault="11C20797" w:rsidP="45183344">
      <w:pPr>
        <w:pStyle w:val="Heading2"/>
        <w:rPr>
          <w:rFonts w:ascii="Arial" w:eastAsia="Arial" w:hAnsi="Arial" w:cs="Arial"/>
          <w:b/>
          <w:bCs/>
          <w:sz w:val="24"/>
          <w:szCs w:val="24"/>
        </w:rPr>
      </w:pPr>
      <w:bookmarkStart w:id="45" w:name="_Toc1212960937"/>
      <w:r w:rsidRPr="45183344">
        <w:t>6.3. Evaluation</w:t>
      </w:r>
      <w:bookmarkEnd w:id="45"/>
    </w:p>
    <w:p w14:paraId="76B9CF9F" w14:textId="7E8AE56A" w:rsidR="11C20797" w:rsidRDefault="11C20797" w:rsidP="45183344">
      <w:pPr>
        <w:spacing w:line="360" w:lineRule="auto"/>
        <w:jc w:val="both"/>
        <w:rPr>
          <w:rFonts w:ascii="Aptos" w:eastAsia="Aptos" w:hAnsi="Aptos" w:cs="Aptos"/>
        </w:rPr>
      </w:pPr>
      <w:r w:rsidRPr="45183344">
        <w:rPr>
          <w:rFonts w:ascii="Aptos" w:eastAsia="Aptos" w:hAnsi="Aptos" w:cs="Aptos"/>
        </w:rPr>
        <w:t>My strategy had a number of advantages. First off, my work was more credible because I cited a variety of scholarly sources. Second, especially in the PESTEL and STP portions, I was able to use theoretical frameworks successfully. Critical thinking, which is crucial at the postgraduate level, was exemplified by the comparison between the UK and China.</w:t>
      </w:r>
    </w:p>
    <w:p w14:paraId="3C14293C" w14:textId="69D3BFAC" w:rsidR="11C20797" w:rsidRDefault="11C20797" w:rsidP="45183344">
      <w:pPr>
        <w:spacing w:line="360" w:lineRule="auto"/>
        <w:jc w:val="both"/>
        <w:rPr>
          <w:rFonts w:ascii="Aptos" w:eastAsia="Aptos" w:hAnsi="Aptos" w:cs="Aptos"/>
        </w:rPr>
      </w:pPr>
      <w:r w:rsidRPr="45183344">
        <w:rPr>
          <w:rFonts w:ascii="Aptos" w:eastAsia="Aptos" w:hAnsi="Aptos" w:cs="Aptos"/>
        </w:rPr>
        <w:t xml:space="preserve"> </w:t>
      </w:r>
    </w:p>
    <w:p w14:paraId="69E3FA78" w14:textId="5B75F278" w:rsidR="11C20797" w:rsidRDefault="11C20797" w:rsidP="45183344">
      <w:pPr>
        <w:spacing w:line="360" w:lineRule="auto"/>
        <w:jc w:val="both"/>
        <w:rPr>
          <w:rFonts w:ascii="Aptos" w:eastAsia="Aptos" w:hAnsi="Aptos" w:cs="Aptos"/>
        </w:rPr>
      </w:pPr>
      <w:r w:rsidRPr="45183344">
        <w:rPr>
          <w:rFonts w:ascii="Aptos" w:eastAsia="Aptos" w:hAnsi="Aptos" w:cs="Aptos"/>
        </w:rPr>
        <w:t>But there were difficulties as well. Controlling the word count was one of the main problems. My writing occasionally got overly descriptive, particularly when elucidating theoretical ideas like Hofstede's cultural dimensions. The level of critical analysis was so constrained. It was also challenging to avoid redundancy when comparing two nations using different frameworks.</w:t>
      </w:r>
    </w:p>
    <w:p w14:paraId="3BC45ABE" w14:textId="7035C10C" w:rsidR="11C20797" w:rsidRDefault="11C20797" w:rsidP="45183344">
      <w:pPr>
        <w:pStyle w:val="Heading2"/>
      </w:pPr>
      <w:bookmarkStart w:id="46" w:name="_Toc1192288181"/>
      <w:r w:rsidRPr="45183344">
        <w:lastRenderedPageBreak/>
        <w:t>6.4. Analysis</w:t>
      </w:r>
      <w:bookmarkEnd w:id="46"/>
    </w:p>
    <w:p w14:paraId="0D9CE9C6" w14:textId="5D17A244" w:rsidR="11C20797" w:rsidRDefault="11C20797" w:rsidP="45183344">
      <w:pPr>
        <w:spacing w:line="360" w:lineRule="auto"/>
        <w:jc w:val="both"/>
        <w:rPr>
          <w:rFonts w:ascii="Arial" w:eastAsia="Arial" w:hAnsi="Arial" w:cs="Arial"/>
        </w:rPr>
      </w:pPr>
      <w:r w:rsidRPr="45183344">
        <w:rPr>
          <w:rFonts w:ascii="Arial" w:eastAsia="Arial" w:hAnsi="Arial" w:cs="Arial"/>
        </w:rPr>
        <w:t>This experience emphasizes how crucial it is for academic writing to strike a balance between description and critical analysis. According to reflective learning theory, people who critically assess their experiences instead of just describing them have a better knowledge (Moon, 2004). This task made me realize that using frameworks like Hofstede and PESTEL necessitates connecting theory to real-world commercial applications.</w:t>
      </w:r>
    </w:p>
    <w:p w14:paraId="7D2766D5" w14:textId="097E5F8B" w:rsidR="11C20797" w:rsidRDefault="11C20797" w:rsidP="45183344">
      <w:pPr>
        <w:spacing w:line="360" w:lineRule="auto"/>
        <w:jc w:val="both"/>
        <w:rPr>
          <w:rFonts w:ascii="Arial" w:eastAsia="Arial" w:hAnsi="Arial" w:cs="Arial"/>
        </w:rPr>
      </w:pPr>
      <w:r w:rsidRPr="45183344">
        <w:rPr>
          <w:rFonts w:ascii="Arial" w:eastAsia="Arial" w:hAnsi="Arial" w:cs="Arial"/>
        </w:rPr>
        <w:t xml:space="preserve"> </w:t>
      </w:r>
    </w:p>
    <w:p w14:paraId="30BAE9A8" w14:textId="41F25222" w:rsidR="11C20797" w:rsidRDefault="11C20797" w:rsidP="45183344">
      <w:pPr>
        <w:spacing w:line="360" w:lineRule="auto"/>
        <w:jc w:val="both"/>
        <w:rPr>
          <w:rFonts w:ascii="Arial" w:eastAsia="Arial" w:hAnsi="Arial" w:cs="Arial"/>
        </w:rPr>
      </w:pPr>
      <w:r w:rsidRPr="45183344">
        <w:rPr>
          <w:rFonts w:ascii="Arial" w:eastAsia="Arial" w:hAnsi="Arial" w:cs="Arial"/>
        </w:rPr>
        <w:t>For instance, I first concentrated on explaining national variations while analyzing cultural elements. Later on, though, I realized that the crucial necessity was to describe how these variations affect KFC's marketing tactics, such as menu adaption in China or health-focused positioning in the UK. This illustrates the idea of experiential learning, in which knowledge is produced by thinking back on past experiences (Kolb, 1984).</w:t>
      </w:r>
    </w:p>
    <w:p w14:paraId="1F08322F" w14:textId="4F7E21B4" w:rsidR="11C20797" w:rsidRDefault="11C20797" w:rsidP="45183344">
      <w:pPr>
        <w:spacing w:line="360" w:lineRule="auto"/>
        <w:jc w:val="both"/>
      </w:pPr>
      <w:r w:rsidRPr="45183344">
        <w:rPr>
          <w:rFonts w:ascii="Arial" w:eastAsia="Arial" w:hAnsi="Arial" w:cs="Arial"/>
          <w:b/>
          <w:bCs/>
        </w:rPr>
        <w:t xml:space="preserve"> </w:t>
      </w:r>
    </w:p>
    <w:p w14:paraId="2172CF8B" w14:textId="25C44978" w:rsidR="11C20797" w:rsidRDefault="11C20797" w:rsidP="45183344">
      <w:pPr>
        <w:pStyle w:val="Heading2"/>
      </w:pPr>
      <w:bookmarkStart w:id="47" w:name="_Toc929830606"/>
      <w:r w:rsidRPr="45183344">
        <w:t>6.5 Action Plan</w:t>
      </w:r>
      <w:bookmarkEnd w:id="47"/>
    </w:p>
    <w:p w14:paraId="5110AF64" w14:textId="63017798" w:rsidR="45183344" w:rsidRDefault="45183344" w:rsidP="45183344">
      <w:pPr>
        <w:spacing w:line="360" w:lineRule="auto"/>
        <w:jc w:val="both"/>
        <w:rPr>
          <w:rFonts w:ascii="Arial" w:eastAsia="Arial" w:hAnsi="Arial" w:cs="Arial"/>
          <w:b/>
          <w:bCs/>
        </w:rPr>
      </w:pPr>
    </w:p>
    <w:p w14:paraId="698CE606" w14:textId="5B746831" w:rsidR="11C20797" w:rsidRDefault="11C20797" w:rsidP="45183344">
      <w:pPr>
        <w:spacing w:line="360" w:lineRule="auto"/>
        <w:jc w:val="both"/>
      </w:pPr>
      <w:r w:rsidRPr="45183344">
        <w:t>I intend to use a number of techniques to raise my performance on next tasks. Before beginning the task, I will first make an organized plan that includes word allocation for each area. This will prevent going over the word limit and assist maintain balance.</w:t>
      </w:r>
    </w:p>
    <w:p w14:paraId="7B250A4A" w14:textId="18276CA3" w:rsidR="11C20797" w:rsidRDefault="11C20797" w:rsidP="45183344">
      <w:pPr>
        <w:spacing w:line="360" w:lineRule="auto"/>
        <w:jc w:val="both"/>
      </w:pPr>
      <w:r w:rsidRPr="45183344">
        <w:t xml:space="preserve"> </w:t>
      </w:r>
    </w:p>
    <w:p w14:paraId="5C8602A1" w14:textId="2F410EAE" w:rsidR="11C20797" w:rsidRDefault="11C20797" w:rsidP="45183344">
      <w:pPr>
        <w:spacing w:line="360" w:lineRule="auto"/>
        <w:jc w:val="both"/>
      </w:pPr>
      <w:r w:rsidRPr="45183344">
        <w:t>I will keep honing my academic writing abilities by reading more scholarly works and using criticism wisely. This is consistent with the idea of ongoing professional growth and reflective learning (Schön, 1983).</w:t>
      </w:r>
    </w:p>
    <w:p w14:paraId="655CC9B9" w14:textId="39D28329" w:rsidR="11C20797" w:rsidRDefault="11C20797" w:rsidP="45183344">
      <w:pPr>
        <w:pStyle w:val="Heading2"/>
        <w:rPr>
          <w:rFonts w:asciiTheme="minorHAnsi" w:eastAsiaTheme="minorEastAsia" w:hAnsiTheme="minorHAnsi" w:cstheme="minorBidi"/>
          <w:b/>
          <w:bCs/>
          <w:color w:val="auto"/>
          <w:sz w:val="24"/>
          <w:szCs w:val="24"/>
        </w:rPr>
      </w:pPr>
      <w:bookmarkStart w:id="48" w:name="_Toc869031858"/>
      <w:r w:rsidRPr="45183344">
        <w:t>7</w:t>
      </w:r>
      <w:r w:rsidR="202E9E1B" w:rsidRPr="45183344">
        <w:t xml:space="preserve"> Recommendations</w:t>
      </w:r>
      <w:bookmarkEnd w:id="48"/>
    </w:p>
    <w:p w14:paraId="6DA86834" w14:textId="27D29935" w:rsidR="202E9E1B" w:rsidRDefault="202E9E1B" w:rsidP="45183344">
      <w:pPr>
        <w:spacing w:line="360" w:lineRule="auto"/>
        <w:jc w:val="both"/>
      </w:pPr>
      <w:r w:rsidRPr="45183344">
        <w:rPr>
          <w:rFonts w:ascii="Aptos" w:eastAsia="Aptos" w:hAnsi="Aptos" w:cs="Aptos"/>
        </w:rPr>
        <w:t>Based on the above analysis, KFC should consider the following ideas:</w:t>
      </w:r>
    </w:p>
    <w:p w14:paraId="094962EC" w14:textId="329627BB" w:rsidR="202E9E1B" w:rsidRDefault="202E9E1B" w:rsidP="45183344">
      <w:pPr>
        <w:spacing w:line="360" w:lineRule="auto"/>
        <w:jc w:val="both"/>
      </w:pPr>
      <w:r w:rsidRPr="45183344">
        <w:rPr>
          <w:rFonts w:ascii="Aptos" w:eastAsia="Aptos" w:hAnsi="Aptos" w:cs="Aptos"/>
        </w:rPr>
        <w:t xml:space="preserve"> </w:t>
      </w:r>
    </w:p>
    <w:p w14:paraId="47B31DC2" w14:textId="621E1192" w:rsidR="202E9E1B" w:rsidRDefault="202E9E1B" w:rsidP="45183344">
      <w:pPr>
        <w:spacing w:line="360" w:lineRule="auto"/>
        <w:jc w:val="both"/>
      </w:pPr>
      <w:r w:rsidRPr="45183344">
        <w:rPr>
          <w:b/>
          <w:bCs/>
        </w:rPr>
        <w:lastRenderedPageBreak/>
        <w:t>STP Innovations:</w:t>
      </w:r>
      <w:r w:rsidRPr="45183344">
        <w:rPr>
          <w:rFonts w:ascii="Aptos" w:eastAsia="Aptos" w:hAnsi="Aptos" w:cs="Aptos"/>
        </w:rPr>
        <w:t xml:space="preserve"> Increase the number of plant-based menu alternatives in the UK and sell them to vegetarians and vegans (new product) in order to capitalize on the burgeoning health-conscious market. </w:t>
      </w:r>
      <w:proofErr w:type="gramStart"/>
      <w:r w:rsidRPr="45183344">
        <w:rPr>
          <w:rFonts w:ascii="Aptos" w:eastAsia="Aptos" w:hAnsi="Aptos" w:cs="Aptos"/>
        </w:rPr>
        <w:t>Target youthful, tech-savvy urban consumers in China by introducing more app-based promotions (like KFC's AR filters on WeChat) and personalizing regional cuisines.</w:t>
      </w:r>
      <w:proofErr w:type="gramEnd"/>
      <w:r w:rsidRPr="45183344">
        <w:rPr>
          <w:rFonts w:ascii="Aptos" w:eastAsia="Aptos" w:hAnsi="Aptos" w:cs="Aptos"/>
        </w:rPr>
        <w:t xml:space="preserve"> By improving the loyalty app (e.g., gamified incentives) and expanding late-night delivery hours, you can target students and mobile-first customers in the USA. Micro-segments, such as fitness fanatics seeking higher-protein options, can be identified through segment data analytics, particularly in China.</w:t>
      </w:r>
    </w:p>
    <w:p w14:paraId="175B8B59" w14:textId="18DE0844" w:rsidR="202E9E1B" w:rsidRDefault="202E9E1B" w:rsidP="45183344">
      <w:pPr>
        <w:spacing w:line="360" w:lineRule="auto"/>
        <w:jc w:val="both"/>
      </w:pPr>
      <w:r w:rsidRPr="45183344">
        <w:rPr>
          <w:rFonts w:ascii="Aptos" w:eastAsia="Aptos" w:hAnsi="Aptos" w:cs="Aptos"/>
        </w:rPr>
        <w:t xml:space="preserve"> </w:t>
      </w:r>
    </w:p>
    <w:p w14:paraId="0AA04505" w14:textId="243E5811" w:rsidR="202E9E1B" w:rsidRDefault="202E9E1B" w:rsidP="45183344">
      <w:pPr>
        <w:spacing w:line="360" w:lineRule="auto"/>
        <w:jc w:val="both"/>
      </w:pPr>
      <w:r w:rsidRPr="45183344">
        <w:rPr>
          <w:b/>
          <w:bCs/>
        </w:rPr>
        <w:t>Product Mix:</w:t>
      </w:r>
      <w:r w:rsidRPr="45183344">
        <w:rPr>
          <w:rFonts w:ascii="Aptos" w:eastAsia="Aptos" w:hAnsi="Aptos" w:cs="Aptos"/>
        </w:rPr>
        <w:t xml:space="preserve"> Create more "light" meal bundles (grilled + salad) for health segments worldwide. Localize further in China and the UK. For example, offer Chinese New Year specials like a "Dragon Feast" bucket or UK-only seasonal goods like a tea-infused dessert. Put a focus on personalization (let users create their own meals via an app, like Subway).</w:t>
      </w:r>
    </w:p>
    <w:p w14:paraId="78D094D2" w14:textId="42E1DF14" w:rsidR="202E9E1B" w:rsidRDefault="202E9E1B" w:rsidP="45183344">
      <w:pPr>
        <w:spacing w:line="360" w:lineRule="auto"/>
        <w:jc w:val="both"/>
      </w:pPr>
      <w:r w:rsidRPr="45183344">
        <w:rPr>
          <w:rFonts w:ascii="Aptos" w:eastAsia="Aptos" w:hAnsi="Aptos" w:cs="Aptos"/>
        </w:rPr>
        <w:t xml:space="preserve"> </w:t>
      </w:r>
    </w:p>
    <w:p w14:paraId="67E38C66" w14:textId="465C2AB7" w:rsidR="202E9E1B" w:rsidRDefault="202E9E1B" w:rsidP="45183344">
      <w:pPr>
        <w:spacing w:line="360" w:lineRule="auto"/>
        <w:jc w:val="both"/>
      </w:pPr>
      <w:r w:rsidRPr="45183344">
        <w:rPr>
          <w:b/>
          <w:bCs/>
        </w:rPr>
        <w:t xml:space="preserve">Pricing: </w:t>
      </w:r>
      <w:r w:rsidRPr="45183344">
        <w:rPr>
          <w:rFonts w:ascii="Aptos" w:eastAsia="Aptos" w:hAnsi="Aptos" w:cs="Aptos"/>
        </w:rPr>
        <w:t>Use online dynamic pricing (slow-hour bundle discounts). Offer subscription services (such as monthly "KFC clubs" for breakfast in the UK or tea-time snacks in China). Keep inexpensive menus in place, but for those who are prepared to spend more, provide a "premium line" (such as gourmet chicken sandwiches) at higher costs.</w:t>
      </w:r>
    </w:p>
    <w:p w14:paraId="17CB5E91" w14:textId="7C549D1C" w:rsidR="202E9E1B" w:rsidRDefault="202E9E1B" w:rsidP="45183344">
      <w:pPr>
        <w:spacing w:line="360" w:lineRule="auto"/>
        <w:jc w:val="both"/>
      </w:pPr>
      <w:r w:rsidRPr="45183344">
        <w:rPr>
          <w:rFonts w:ascii="Aptos" w:eastAsia="Aptos" w:hAnsi="Aptos" w:cs="Aptos"/>
        </w:rPr>
        <w:t xml:space="preserve"> </w:t>
      </w:r>
    </w:p>
    <w:p w14:paraId="155603EE" w14:textId="3A776766" w:rsidR="202E9E1B" w:rsidRDefault="202E9E1B" w:rsidP="45183344">
      <w:pPr>
        <w:spacing w:line="360" w:lineRule="auto"/>
        <w:jc w:val="both"/>
      </w:pPr>
      <w:r w:rsidRPr="45183344">
        <w:rPr>
          <w:b/>
          <w:bCs/>
        </w:rPr>
        <w:t>Place:</w:t>
      </w:r>
      <w:r w:rsidRPr="45183344">
        <w:rPr>
          <w:rFonts w:ascii="Aptos" w:eastAsia="Aptos" w:hAnsi="Aptos" w:cs="Aptos"/>
        </w:rPr>
        <w:t xml:space="preserve"> In underserved communities, increase the number of drive-thrus and delivery-only kitchens. Create smaller-format KFC locations in American cities or on college campuses. Incorporate "KFC kiosks" into malls. Make sure there is a smooth transition between online and offline ordering (e.g., mobile order pick-up lanes at restaurants).</w:t>
      </w:r>
    </w:p>
    <w:p w14:paraId="10404E80" w14:textId="60BB8BC1" w:rsidR="202E9E1B" w:rsidRDefault="202E9E1B" w:rsidP="45183344">
      <w:pPr>
        <w:spacing w:line="360" w:lineRule="auto"/>
        <w:jc w:val="both"/>
      </w:pPr>
      <w:r w:rsidRPr="45183344">
        <w:rPr>
          <w:rFonts w:ascii="Aptos" w:eastAsia="Aptos" w:hAnsi="Aptos" w:cs="Aptos"/>
        </w:rPr>
        <w:t xml:space="preserve"> </w:t>
      </w:r>
    </w:p>
    <w:p w14:paraId="5D4A9AA9" w14:textId="6D16DA30" w:rsidR="202E9E1B" w:rsidRDefault="202E9E1B" w:rsidP="45183344">
      <w:pPr>
        <w:spacing w:line="360" w:lineRule="auto"/>
        <w:jc w:val="both"/>
      </w:pPr>
      <w:r w:rsidRPr="45183344">
        <w:rPr>
          <w:b/>
          <w:bCs/>
        </w:rPr>
        <w:t>Promotion:</w:t>
      </w:r>
      <w:r w:rsidRPr="45183344">
        <w:rPr>
          <w:rFonts w:ascii="Aptos" w:eastAsia="Aptos" w:hAnsi="Aptos" w:cs="Aptos"/>
        </w:rPr>
        <w:t xml:space="preserve"> Improve integrated marketing communications (IMC). Create viral social media content by collaborating with influencers, particularly in China and the Gen Z </w:t>
      </w:r>
      <w:r w:rsidRPr="45183344">
        <w:rPr>
          <w:rFonts w:ascii="Aptos" w:eastAsia="Aptos" w:hAnsi="Aptos" w:cs="Aptos"/>
        </w:rPr>
        <w:lastRenderedPageBreak/>
        <w:t>markets in the United States. Take a TikTok challenge centered around a new menu, for instance. In the UK, support family-friendly activities (such neighborhood sports) to improve the perception of the community. Use CRM (customer data) to send customized offers through an app or SMS.</w:t>
      </w:r>
    </w:p>
    <w:p w14:paraId="224ADBC5" w14:textId="1F6F6796" w:rsidR="202E9E1B" w:rsidRDefault="202E9E1B" w:rsidP="45183344">
      <w:pPr>
        <w:spacing w:line="360" w:lineRule="auto"/>
        <w:jc w:val="both"/>
      </w:pPr>
      <w:r w:rsidRPr="45183344">
        <w:rPr>
          <w:rFonts w:ascii="Aptos" w:eastAsia="Aptos" w:hAnsi="Aptos" w:cs="Aptos"/>
        </w:rPr>
        <w:t xml:space="preserve"> </w:t>
      </w:r>
    </w:p>
    <w:p w14:paraId="7764F160" w14:textId="6C1B61E7" w:rsidR="202E9E1B" w:rsidRDefault="202E9E1B" w:rsidP="45183344">
      <w:pPr>
        <w:spacing w:line="360" w:lineRule="auto"/>
        <w:jc w:val="both"/>
      </w:pPr>
      <w:r w:rsidRPr="45183344">
        <w:rPr>
          <w:b/>
          <w:bCs/>
        </w:rPr>
        <w:t>People:</w:t>
      </w:r>
      <w:r w:rsidRPr="45183344">
        <w:rPr>
          <w:rFonts w:ascii="Aptos" w:eastAsia="Aptos" w:hAnsi="Aptos" w:cs="Aptos"/>
        </w:rPr>
        <w:t xml:space="preserve"> Invest in nutrition and customer service training for staff members and emphasize them in branding to demonstrate KFC's commitment to excellence. To dispel any unfavorable opinions, start "We Value Our Workers" initiatives (People/Process).</w:t>
      </w:r>
    </w:p>
    <w:p w14:paraId="2B0D3047" w14:textId="79C56391" w:rsidR="202E9E1B" w:rsidRDefault="202E9E1B" w:rsidP="45183344">
      <w:pPr>
        <w:spacing w:line="360" w:lineRule="auto"/>
        <w:jc w:val="both"/>
      </w:pPr>
      <w:r w:rsidRPr="45183344">
        <w:rPr>
          <w:rFonts w:ascii="Aptos" w:eastAsia="Aptos" w:hAnsi="Aptos" w:cs="Aptos"/>
        </w:rPr>
        <w:t xml:space="preserve"> </w:t>
      </w:r>
    </w:p>
    <w:p w14:paraId="74DB7B69" w14:textId="2C1B7D6C" w:rsidR="202E9E1B" w:rsidRDefault="202E9E1B" w:rsidP="45183344">
      <w:pPr>
        <w:spacing w:line="360" w:lineRule="auto"/>
        <w:jc w:val="both"/>
        <w:rPr>
          <w:b/>
          <w:bCs/>
        </w:rPr>
      </w:pPr>
      <w:r w:rsidRPr="45183344">
        <w:rPr>
          <w:b/>
          <w:bCs/>
        </w:rPr>
        <w:t>Process:</w:t>
      </w:r>
      <w:r w:rsidRPr="45183344">
        <w:rPr>
          <w:rFonts w:ascii="Aptos" w:eastAsia="Aptos" w:hAnsi="Aptos" w:cs="Aptos"/>
        </w:rPr>
        <w:t xml:space="preserve"> Adopt environmentally friendly, sustainable methods. For instance, implement a digital "packaging footprint" system that enables consumers to receive incentives for recycling KFC materials. Increase service speed with AI restocking and additional digital kiosks. Use smartphone apps to make "scan to pay" at tables easy in China.</w:t>
      </w:r>
    </w:p>
    <w:p w14:paraId="7309FFE4" w14:textId="720D87C2" w:rsidR="202E9E1B" w:rsidRDefault="202E9E1B" w:rsidP="45183344">
      <w:pPr>
        <w:spacing w:line="360" w:lineRule="auto"/>
        <w:jc w:val="both"/>
      </w:pPr>
      <w:r w:rsidRPr="45183344">
        <w:rPr>
          <w:rFonts w:ascii="Aptos" w:eastAsia="Aptos" w:hAnsi="Aptos" w:cs="Aptos"/>
        </w:rPr>
        <w:t xml:space="preserve"> </w:t>
      </w:r>
    </w:p>
    <w:p w14:paraId="218AAE55" w14:textId="3287504E" w:rsidR="202E9E1B" w:rsidRDefault="202E9E1B" w:rsidP="45183344">
      <w:pPr>
        <w:spacing w:line="360" w:lineRule="auto"/>
        <w:jc w:val="both"/>
      </w:pPr>
      <w:r w:rsidRPr="45183344">
        <w:rPr>
          <w:b/>
          <w:bCs/>
        </w:rPr>
        <w:t xml:space="preserve">Physical Evidence: </w:t>
      </w:r>
      <w:r w:rsidRPr="45183344">
        <w:rPr>
          <w:rFonts w:ascii="Aptos" w:eastAsia="Aptos" w:hAnsi="Aptos" w:cs="Aptos"/>
        </w:rPr>
        <w:t>Modernize eateries to create a welcoming atmosphere that appeals to millennials (KFC cafés with a coffee bar vibe, for example). Make sure eateries in the UK and China disclose nutrition information and hygiene ratings (transparency increases confidence). During holidays, use vibrant, culturally-themed décor to generate excitement (e.g., crimson lanterns at Chinese New Year).</w:t>
      </w:r>
    </w:p>
    <w:p w14:paraId="5311DF12" w14:textId="77777777" w:rsidR="00A843DA" w:rsidRDefault="00A843DA" w:rsidP="45183344">
      <w:pPr>
        <w:pStyle w:val="Heading2"/>
      </w:pPr>
      <w:bookmarkStart w:id="49" w:name="_Toc1078450542"/>
      <w:bookmarkStart w:id="50" w:name="_Toc131165196"/>
      <w:bookmarkStart w:id="51" w:name="_Toc1420229400"/>
    </w:p>
    <w:p w14:paraId="6FA79871" w14:textId="77777777" w:rsidR="00A843DA" w:rsidRDefault="00A843DA" w:rsidP="45183344">
      <w:pPr>
        <w:pStyle w:val="Heading2"/>
      </w:pPr>
    </w:p>
    <w:p w14:paraId="0B901E44" w14:textId="77777777" w:rsidR="00A843DA" w:rsidRDefault="00A843DA" w:rsidP="45183344">
      <w:pPr>
        <w:pStyle w:val="Heading2"/>
      </w:pPr>
    </w:p>
    <w:p w14:paraId="32E5C9E1" w14:textId="77777777" w:rsidR="00A843DA" w:rsidRDefault="00A843DA" w:rsidP="45183344">
      <w:pPr>
        <w:pStyle w:val="Heading2"/>
      </w:pPr>
    </w:p>
    <w:p w14:paraId="347E98E7" w14:textId="77777777" w:rsidR="00A843DA" w:rsidRDefault="00A843DA" w:rsidP="45183344">
      <w:pPr>
        <w:pStyle w:val="Heading2"/>
      </w:pPr>
    </w:p>
    <w:p w14:paraId="5FA27015" w14:textId="5E265B02" w:rsidR="202E9E1B" w:rsidRDefault="202E9E1B" w:rsidP="45183344">
      <w:pPr>
        <w:pStyle w:val="Heading2"/>
        <w:rPr>
          <w:rFonts w:ascii="Segoe UI" w:eastAsia="Segoe UI" w:hAnsi="Segoe UI" w:cs="Segoe UI"/>
          <w:b/>
          <w:bCs/>
          <w:color w:val="0D0D0D" w:themeColor="text1" w:themeTint="F2"/>
          <w:sz w:val="40"/>
          <w:szCs w:val="40"/>
        </w:rPr>
      </w:pPr>
      <w:bookmarkStart w:id="52" w:name="_GoBack"/>
      <w:bookmarkEnd w:id="52"/>
      <w:r w:rsidRPr="45183344">
        <w:t>References</w:t>
      </w:r>
      <w:bookmarkEnd w:id="49"/>
      <w:bookmarkEnd w:id="50"/>
      <w:bookmarkEnd w:id="51"/>
    </w:p>
    <w:p w14:paraId="7027AD9F" w14:textId="031BBBEC" w:rsidR="202E9E1B" w:rsidRDefault="202E9E1B" w:rsidP="45183344">
      <w:pPr>
        <w:pStyle w:val="ListParagraph"/>
        <w:numPr>
          <w:ilvl w:val="0"/>
          <w:numId w:val="2"/>
        </w:numPr>
        <w:shd w:val="clear" w:color="auto" w:fill="FFFFFF" w:themeFill="background1"/>
        <w:spacing w:after="120"/>
        <w:ind w:left="180"/>
        <w:rPr>
          <w:rFonts w:ascii="Segoe UI" w:eastAsia="Segoe UI" w:hAnsi="Segoe UI" w:cs="Segoe UI"/>
          <w:color w:val="0D0D0D" w:themeColor="text1" w:themeTint="F2"/>
          <w:sz w:val="22"/>
          <w:szCs w:val="22"/>
        </w:rPr>
      </w:pPr>
      <w:r w:rsidRPr="45183344">
        <w:rPr>
          <w:rFonts w:ascii="Segoe UI" w:eastAsia="Segoe UI" w:hAnsi="Segoe UI" w:cs="Segoe UI"/>
          <w:color w:val="0D0D0D" w:themeColor="text1" w:themeTint="F2"/>
          <w:sz w:val="22"/>
          <w:szCs w:val="22"/>
        </w:rPr>
        <w:t xml:space="preserve">Kentucky Fried Chicken (KFC UK) (2025) </w:t>
      </w:r>
      <w:r w:rsidRPr="45183344">
        <w:rPr>
          <w:rFonts w:ascii="Segoe UI" w:eastAsia="Segoe UI" w:hAnsi="Segoe UI" w:cs="Segoe UI"/>
          <w:i/>
          <w:iCs/>
          <w:color w:val="0D0D0D" w:themeColor="text1" w:themeTint="F2"/>
          <w:sz w:val="22"/>
          <w:szCs w:val="22"/>
        </w:rPr>
        <w:t>“I Believe in Chicken: Economic and Community Impact of KFC in the UK.”</w:t>
      </w:r>
      <w:r w:rsidRPr="45183344">
        <w:rPr>
          <w:rFonts w:ascii="Segoe UI" w:eastAsia="Segoe UI" w:hAnsi="Segoe UI" w:cs="Segoe UI"/>
          <w:color w:val="0D0D0D" w:themeColor="text1" w:themeTint="F2"/>
          <w:sz w:val="22"/>
          <w:szCs w:val="22"/>
        </w:rPr>
        <w:t xml:space="preserve"> [Online]. Available at: </w:t>
      </w:r>
      <w:hyperlink r:id="rId14">
        <w:r w:rsidRPr="45183344">
          <w:rPr>
            <w:rStyle w:val="Hyperlink"/>
            <w:rFonts w:ascii="Segoe UI" w:eastAsia="Segoe UI" w:hAnsi="Segoe UI" w:cs="Segoe UI"/>
            <w:color w:val="0D0D0D" w:themeColor="text1" w:themeTint="F2"/>
            <w:sz w:val="22"/>
            <w:szCs w:val="22"/>
          </w:rPr>
          <w:t>https://brand-</w:t>
        </w:r>
        <w:r w:rsidRPr="45183344">
          <w:rPr>
            <w:rStyle w:val="Hyperlink"/>
            <w:rFonts w:ascii="Segoe UI" w:eastAsia="Segoe UI" w:hAnsi="Segoe UI" w:cs="Segoe UI"/>
            <w:color w:val="0D0D0D" w:themeColor="text1" w:themeTint="F2"/>
            <w:sz w:val="22"/>
            <w:szCs w:val="22"/>
          </w:rPr>
          <w:lastRenderedPageBreak/>
          <w:t>uk.assets.kfc.co.uk/drupal/production/2025-05/KFC-60th-Anniversary-Report-LR.pdf</w:t>
        </w:r>
      </w:hyperlink>
      <w:r w:rsidRPr="45183344">
        <w:rPr>
          <w:rFonts w:ascii="Segoe UI" w:eastAsia="Segoe UI" w:hAnsi="Segoe UI" w:cs="Segoe UI"/>
          <w:color w:val="0D0D0D" w:themeColor="text1" w:themeTint="F2"/>
          <w:sz w:val="22"/>
          <w:szCs w:val="22"/>
        </w:rPr>
        <w:t xml:space="preserve"> (Accessed Apr. 2026).</w:t>
      </w:r>
    </w:p>
    <w:p w14:paraId="3C59FBAD" w14:textId="725D7563" w:rsidR="202E9E1B" w:rsidRDefault="202E9E1B" w:rsidP="45183344">
      <w:pPr>
        <w:pStyle w:val="ListParagraph"/>
        <w:numPr>
          <w:ilvl w:val="0"/>
          <w:numId w:val="2"/>
        </w:numPr>
        <w:shd w:val="clear" w:color="auto" w:fill="FFFFFF" w:themeFill="background1"/>
        <w:spacing w:after="120"/>
        <w:ind w:left="180"/>
        <w:rPr>
          <w:rFonts w:ascii="Segoe UI" w:eastAsia="Segoe UI" w:hAnsi="Segoe UI" w:cs="Segoe UI"/>
          <w:color w:val="0D0D0D" w:themeColor="text1" w:themeTint="F2"/>
          <w:sz w:val="22"/>
          <w:szCs w:val="22"/>
        </w:rPr>
      </w:pPr>
      <w:r w:rsidRPr="45183344">
        <w:rPr>
          <w:rFonts w:ascii="Segoe UI" w:eastAsia="Segoe UI" w:hAnsi="Segoe UI" w:cs="Segoe UI"/>
          <w:color w:val="0D0D0D" w:themeColor="text1" w:themeTint="F2"/>
          <w:sz w:val="22"/>
          <w:szCs w:val="22"/>
        </w:rPr>
        <w:t xml:space="preserve">KFC (2026) </w:t>
      </w:r>
      <w:r w:rsidRPr="45183344">
        <w:rPr>
          <w:rFonts w:ascii="Segoe UI" w:eastAsia="Segoe UI" w:hAnsi="Segoe UI" w:cs="Segoe UI"/>
          <w:i/>
          <w:iCs/>
          <w:color w:val="0D0D0D" w:themeColor="text1" w:themeTint="F2"/>
          <w:sz w:val="22"/>
          <w:szCs w:val="22"/>
        </w:rPr>
        <w:t>“Where We Dish It Up”</w:t>
      </w:r>
      <w:r w:rsidRPr="45183344">
        <w:rPr>
          <w:rFonts w:ascii="Segoe UI" w:eastAsia="Segoe UI" w:hAnsi="Segoe UI" w:cs="Segoe UI"/>
          <w:color w:val="0D0D0D" w:themeColor="text1" w:themeTint="F2"/>
          <w:sz w:val="22"/>
          <w:szCs w:val="22"/>
        </w:rPr>
        <w:t xml:space="preserve"> (data on KFC’s global stores). KFC Corporate Website. Available at: </w:t>
      </w:r>
      <w:hyperlink r:id="rId15">
        <w:r w:rsidRPr="45183344">
          <w:rPr>
            <w:rStyle w:val="Hyperlink"/>
            <w:rFonts w:ascii="Segoe UI" w:eastAsia="Segoe UI" w:hAnsi="Segoe UI" w:cs="Segoe UI"/>
            <w:color w:val="0D0D0D" w:themeColor="text1" w:themeTint="F2"/>
            <w:sz w:val="22"/>
            <w:szCs w:val="22"/>
          </w:rPr>
          <w:t>https://global.kfc.com/</w:t>
        </w:r>
      </w:hyperlink>
      <w:r w:rsidRPr="45183344">
        <w:rPr>
          <w:rFonts w:ascii="Segoe UI" w:eastAsia="Segoe UI" w:hAnsi="Segoe UI" w:cs="Segoe UI"/>
          <w:color w:val="0D0D0D" w:themeColor="text1" w:themeTint="F2"/>
          <w:sz w:val="22"/>
          <w:szCs w:val="22"/>
        </w:rPr>
        <w:t xml:space="preserve"> (Accessed Apr. 2026).</w:t>
      </w:r>
    </w:p>
    <w:p w14:paraId="5E8DDA23" w14:textId="209DCE54" w:rsidR="202E9E1B" w:rsidRDefault="202E9E1B" w:rsidP="45183344">
      <w:pPr>
        <w:pStyle w:val="ListParagraph"/>
        <w:numPr>
          <w:ilvl w:val="0"/>
          <w:numId w:val="2"/>
        </w:numPr>
        <w:shd w:val="clear" w:color="auto" w:fill="FFFFFF" w:themeFill="background1"/>
        <w:spacing w:after="120"/>
        <w:ind w:left="180"/>
        <w:rPr>
          <w:rFonts w:ascii="Segoe UI" w:eastAsia="Segoe UI" w:hAnsi="Segoe UI" w:cs="Segoe UI"/>
          <w:color w:val="0D0D0D" w:themeColor="text1" w:themeTint="F2"/>
          <w:sz w:val="22"/>
          <w:szCs w:val="22"/>
        </w:rPr>
      </w:pPr>
      <w:r w:rsidRPr="45183344">
        <w:rPr>
          <w:rFonts w:ascii="Segoe UI" w:eastAsia="Segoe UI" w:hAnsi="Segoe UI" w:cs="Segoe UI"/>
          <w:color w:val="0D0D0D" w:themeColor="text1" w:themeTint="F2"/>
          <w:sz w:val="22"/>
          <w:szCs w:val="22"/>
        </w:rPr>
        <w:t xml:space="preserve">Yum! Brands, Inc. (2026) </w:t>
      </w:r>
      <w:r w:rsidRPr="45183344">
        <w:rPr>
          <w:rFonts w:ascii="Segoe UI" w:eastAsia="Segoe UI" w:hAnsi="Segoe UI" w:cs="Segoe UI"/>
          <w:i/>
          <w:iCs/>
          <w:color w:val="0D0D0D" w:themeColor="text1" w:themeTint="F2"/>
          <w:sz w:val="22"/>
          <w:szCs w:val="22"/>
        </w:rPr>
        <w:t>KFC – Our Brand Profile</w:t>
      </w:r>
      <w:r w:rsidRPr="45183344">
        <w:rPr>
          <w:rFonts w:ascii="Segoe UI" w:eastAsia="Segoe UI" w:hAnsi="Segoe UI" w:cs="Segoe UI"/>
          <w:color w:val="0D0D0D" w:themeColor="text1" w:themeTint="F2"/>
          <w:sz w:val="22"/>
          <w:szCs w:val="22"/>
        </w:rPr>
        <w:t xml:space="preserve">. Yum! Investor Relations. Available at: </w:t>
      </w:r>
      <w:hyperlink r:id="rId16">
        <w:r w:rsidRPr="45183344">
          <w:rPr>
            <w:rStyle w:val="Hyperlink"/>
            <w:rFonts w:ascii="Segoe UI" w:eastAsia="Segoe UI" w:hAnsi="Segoe UI" w:cs="Segoe UI"/>
            <w:color w:val="0D0D0D" w:themeColor="text1" w:themeTint="F2"/>
            <w:sz w:val="22"/>
            <w:szCs w:val="22"/>
          </w:rPr>
          <w:t>https://www.yum.com/brands/kfc/</w:t>
        </w:r>
      </w:hyperlink>
      <w:r w:rsidRPr="45183344">
        <w:rPr>
          <w:rFonts w:ascii="Segoe UI" w:eastAsia="Segoe UI" w:hAnsi="Segoe UI" w:cs="Segoe UI"/>
          <w:color w:val="0D0D0D" w:themeColor="text1" w:themeTint="F2"/>
          <w:sz w:val="22"/>
          <w:szCs w:val="22"/>
        </w:rPr>
        <w:t xml:space="preserve"> (Accessed Apr. 2026).</w:t>
      </w:r>
    </w:p>
    <w:p w14:paraId="3D7F8C8D" w14:textId="508FADD0" w:rsidR="202E9E1B" w:rsidRDefault="202E9E1B" w:rsidP="45183344">
      <w:pPr>
        <w:pStyle w:val="ListParagraph"/>
        <w:numPr>
          <w:ilvl w:val="0"/>
          <w:numId w:val="2"/>
        </w:numPr>
        <w:shd w:val="clear" w:color="auto" w:fill="FFFFFF" w:themeFill="background1"/>
        <w:spacing w:after="120"/>
        <w:ind w:left="180"/>
        <w:rPr>
          <w:rFonts w:ascii="Segoe UI" w:eastAsia="Segoe UI" w:hAnsi="Segoe UI" w:cs="Segoe UI"/>
          <w:color w:val="0D0D0D" w:themeColor="text1" w:themeTint="F2"/>
          <w:sz w:val="22"/>
          <w:szCs w:val="22"/>
        </w:rPr>
      </w:pPr>
      <w:r w:rsidRPr="45183344">
        <w:rPr>
          <w:rFonts w:ascii="Segoe UI" w:eastAsia="Segoe UI" w:hAnsi="Segoe UI" w:cs="Segoe UI"/>
          <w:color w:val="0D0D0D" w:themeColor="text1" w:themeTint="F2"/>
          <w:sz w:val="22"/>
          <w:szCs w:val="22"/>
        </w:rPr>
        <w:t xml:space="preserve">Yum! Brands, Inc. (2026) </w:t>
      </w:r>
      <w:r w:rsidRPr="45183344">
        <w:rPr>
          <w:rFonts w:ascii="Segoe UI" w:eastAsia="Segoe UI" w:hAnsi="Segoe UI" w:cs="Segoe UI"/>
          <w:i/>
          <w:iCs/>
          <w:color w:val="0D0D0D" w:themeColor="text1" w:themeTint="F2"/>
          <w:sz w:val="22"/>
          <w:szCs w:val="22"/>
        </w:rPr>
        <w:t>“Our Mission”</w:t>
      </w:r>
      <w:r w:rsidRPr="45183344">
        <w:rPr>
          <w:rFonts w:ascii="Segoe UI" w:eastAsia="Segoe UI" w:hAnsi="Segoe UI" w:cs="Segoe UI"/>
          <w:color w:val="0D0D0D" w:themeColor="text1" w:themeTint="F2"/>
          <w:sz w:val="22"/>
          <w:szCs w:val="22"/>
        </w:rPr>
        <w:t xml:space="preserve"> (Yum! corporate mission statement). Available at: </w:t>
      </w:r>
      <w:hyperlink r:id="rId17">
        <w:r w:rsidRPr="45183344">
          <w:rPr>
            <w:rStyle w:val="Hyperlink"/>
            <w:rFonts w:ascii="Segoe UI" w:eastAsia="Segoe UI" w:hAnsi="Segoe UI" w:cs="Segoe UI"/>
            <w:color w:val="0D0D0D" w:themeColor="text1" w:themeTint="F2"/>
            <w:sz w:val="22"/>
            <w:szCs w:val="22"/>
          </w:rPr>
          <w:t>https://www.yum.com/wps/portal/yumbrands/</w:t>
        </w:r>
      </w:hyperlink>
      <w:r w:rsidRPr="45183344">
        <w:rPr>
          <w:rFonts w:ascii="Segoe UI" w:eastAsia="Segoe UI" w:hAnsi="Segoe UI" w:cs="Segoe UI"/>
          <w:color w:val="0D0D0D" w:themeColor="text1" w:themeTint="F2"/>
          <w:sz w:val="22"/>
          <w:szCs w:val="22"/>
        </w:rPr>
        <w:t xml:space="preserve"> (Accessed Apr. 2026).</w:t>
      </w:r>
    </w:p>
    <w:p w14:paraId="41040558" w14:textId="0D303B8A" w:rsidR="202E9E1B" w:rsidRDefault="202E9E1B" w:rsidP="45183344">
      <w:pPr>
        <w:pStyle w:val="ListParagraph"/>
        <w:numPr>
          <w:ilvl w:val="0"/>
          <w:numId w:val="2"/>
        </w:numPr>
        <w:shd w:val="clear" w:color="auto" w:fill="FFFFFF" w:themeFill="background1"/>
        <w:spacing w:after="120"/>
        <w:ind w:left="180"/>
        <w:rPr>
          <w:rFonts w:ascii="Segoe UI" w:eastAsia="Segoe UI" w:hAnsi="Segoe UI" w:cs="Segoe UI"/>
          <w:color w:val="0D0D0D" w:themeColor="text1" w:themeTint="F2"/>
          <w:sz w:val="22"/>
          <w:szCs w:val="22"/>
        </w:rPr>
      </w:pPr>
      <w:r w:rsidRPr="45183344">
        <w:rPr>
          <w:rFonts w:ascii="Segoe UI" w:eastAsia="Segoe UI" w:hAnsi="Segoe UI" w:cs="Segoe UI"/>
          <w:color w:val="0D0D0D" w:themeColor="text1" w:themeTint="F2"/>
          <w:sz w:val="22"/>
          <w:szCs w:val="22"/>
        </w:rPr>
        <w:t xml:space="preserve">Yum China Holdings, Inc. (2023) </w:t>
      </w:r>
      <w:r w:rsidRPr="45183344">
        <w:rPr>
          <w:rFonts w:ascii="Segoe UI" w:eastAsia="Segoe UI" w:hAnsi="Segoe UI" w:cs="Segoe UI"/>
          <w:i/>
          <w:iCs/>
          <w:color w:val="0D0D0D" w:themeColor="text1" w:themeTint="F2"/>
          <w:sz w:val="22"/>
          <w:szCs w:val="22"/>
        </w:rPr>
        <w:t>Press Release: “KFC China Celebrates Opening 10,000th Store”</w:t>
      </w:r>
      <w:r w:rsidRPr="45183344">
        <w:rPr>
          <w:rFonts w:ascii="Segoe UI" w:eastAsia="Segoe UI" w:hAnsi="Segoe UI" w:cs="Segoe UI"/>
          <w:color w:val="0D0D0D" w:themeColor="text1" w:themeTint="F2"/>
          <w:sz w:val="22"/>
          <w:szCs w:val="22"/>
        </w:rPr>
        <w:t xml:space="preserve"> (PR Newswire, 4 Dec. 2023). Available at: </w:t>
      </w:r>
      <w:hyperlink r:id="rId18">
        <w:r w:rsidRPr="45183344">
          <w:rPr>
            <w:rStyle w:val="Hyperlink"/>
            <w:rFonts w:ascii="Segoe UI" w:eastAsia="Segoe UI" w:hAnsi="Segoe UI" w:cs="Segoe UI"/>
            <w:color w:val="0D0D0D" w:themeColor="text1" w:themeTint="F2"/>
            <w:sz w:val="22"/>
            <w:szCs w:val="22"/>
          </w:rPr>
          <w:t>https://www.prnewswire.com</w:t>
        </w:r>
      </w:hyperlink>
      <w:r w:rsidRPr="45183344">
        <w:rPr>
          <w:rFonts w:ascii="Segoe UI" w:eastAsia="Segoe UI" w:hAnsi="Segoe UI" w:cs="Segoe UI"/>
          <w:color w:val="0D0D0D" w:themeColor="text1" w:themeTint="F2"/>
          <w:sz w:val="22"/>
          <w:szCs w:val="22"/>
        </w:rPr>
        <w:t xml:space="preserve"> (Accessed Apr. 2026).</w:t>
      </w:r>
    </w:p>
    <w:p w14:paraId="13D56454" w14:textId="2A335D76" w:rsidR="202E9E1B" w:rsidRDefault="202E9E1B" w:rsidP="45183344">
      <w:pPr>
        <w:pStyle w:val="ListParagraph"/>
        <w:numPr>
          <w:ilvl w:val="0"/>
          <w:numId w:val="2"/>
        </w:numPr>
        <w:shd w:val="clear" w:color="auto" w:fill="FFFFFF" w:themeFill="background1"/>
        <w:spacing w:after="120"/>
        <w:ind w:left="180"/>
        <w:rPr>
          <w:rFonts w:ascii="Segoe UI" w:eastAsia="Segoe UI" w:hAnsi="Segoe UI" w:cs="Segoe UI"/>
          <w:color w:val="0D0D0D" w:themeColor="text1" w:themeTint="F2"/>
          <w:sz w:val="22"/>
          <w:szCs w:val="22"/>
        </w:rPr>
      </w:pPr>
      <w:r w:rsidRPr="45183344">
        <w:rPr>
          <w:rFonts w:ascii="Segoe UI" w:eastAsia="Segoe UI" w:hAnsi="Segoe UI" w:cs="Segoe UI"/>
          <w:color w:val="0D0D0D" w:themeColor="text1" w:themeTint="F2"/>
          <w:sz w:val="22"/>
          <w:szCs w:val="22"/>
        </w:rPr>
        <w:t xml:space="preserve">Goh, D. (2025) “Yum China Q2 2025: Net New Stores and Sales up.” </w:t>
      </w:r>
      <w:r w:rsidRPr="45183344">
        <w:rPr>
          <w:rFonts w:ascii="Segoe UI" w:eastAsia="Segoe UI" w:hAnsi="Segoe UI" w:cs="Segoe UI"/>
          <w:i/>
          <w:iCs/>
          <w:color w:val="0D0D0D" w:themeColor="text1" w:themeTint="F2"/>
          <w:sz w:val="22"/>
          <w:szCs w:val="22"/>
        </w:rPr>
        <w:t>RetailAsia News</w:t>
      </w:r>
      <w:r w:rsidRPr="45183344">
        <w:rPr>
          <w:rFonts w:ascii="Segoe UI" w:eastAsia="Segoe UI" w:hAnsi="Segoe UI" w:cs="Segoe UI"/>
          <w:color w:val="0D0D0D" w:themeColor="text1" w:themeTint="F2"/>
          <w:sz w:val="22"/>
          <w:szCs w:val="22"/>
        </w:rPr>
        <w:t xml:space="preserve">, 10 Aug. Available at: </w:t>
      </w:r>
      <w:hyperlink r:id="rId19">
        <w:r w:rsidRPr="45183344">
          <w:rPr>
            <w:rStyle w:val="Hyperlink"/>
            <w:rFonts w:ascii="Segoe UI" w:eastAsia="Segoe UI" w:hAnsi="Segoe UI" w:cs="Segoe UI"/>
            <w:color w:val="0D0D0D" w:themeColor="text1" w:themeTint="F2"/>
            <w:sz w:val="22"/>
            <w:szCs w:val="22"/>
          </w:rPr>
          <w:t>https://www.retailasia.com</w:t>
        </w:r>
      </w:hyperlink>
      <w:r w:rsidRPr="45183344">
        <w:rPr>
          <w:rFonts w:ascii="Segoe UI" w:eastAsia="Segoe UI" w:hAnsi="Segoe UI" w:cs="Segoe UI"/>
          <w:color w:val="0D0D0D" w:themeColor="text1" w:themeTint="F2"/>
          <w:sz w:val="22"/>
          <w:szCs w:val="22"/>
        </w:rPr>
        <w:t xml:space="preserve"> (Accessed Apr. 2026).</w:t>
      </w:r>
    </w:p>
    <w:p w14:paraId="66E87E9E" w14:textId="5C1A7280" w:rsidR="202E9E1B" w:rsidRDefault="202E9E1B" w:rsidP="45183344">
      <w:pPr>
        <w:pStyle w:val="ListParagraph"/>
        <w:numPr>
          <w:ilvl w:val="0"/>
          <w:numId w:val="2"/>
        </w:numPr>
        <w:shd w:val="clear" w:color="auto" w:fill="FFFFFF" w:themeFill="background1"/>
        <w:spacing w:after="120"/>
        <w:ind w:left="180"/>
        <w:rPr>
          <w:rFonts w:ascii="Segoe UI" w:eastAsia="Segoe UI" w:hAnsi="Segoe UI" w:cs="Segoe UI"/>
          <w:color w:val="0D0D0D" w:themeColor="text1" w:themeTint="F2"/>
          <w:sz w:val="22"/>
          <w:szCs w:val="22"/>
        </w:rPr>
      </w:pPr>
      <w:r w:rsidRPr="45183344">
        <w:rPr>
          <w:rFonts w:ascii="Segoe UI" w:eastAsia="Segoe UI" w:hAnsi="Segoe UI" w:cs="Segoe UI"/>
          <w:color w:val="0D0D0D" w:themeColor="text1" w:themeTint="F2"/>
          <w:sz w:val="22"/>
          <w:szCs w:val="22"/>
        </w:rPr>
        <w:t xml:space="preserve">Swiney, M. (2026) “UK bans junk food ads on TV and online to curb obesity.” </w:t>
      </w:r>
      <w:r w:rsidRPr="45183344">
        <w:rPr>
          <w:rFonts w:ascii="Segoe UI" w:eastAsia="Segoe UI" w:hAnsi="Segoe UI" w:cs="Segoe UI"/>
          <w:i/>
          <w:iCs/>
          <w:color w:val="0D0D0D" w:themeColor="text1" w:themeTint="F2"/>
          <w:sz w:val="22"/>
          <w:szCs w:val="22"/>
        </w:rPr>
        <w:t>The Guardian</w:t>
      </w:r>
      <w:r w:rsidRPr="45183344">
        <w:rPr>
          <w:rFonts w:ascii="Segoe UI" w:eastAsia="Segoe UI" w:hAnsi="Segoe UI" w:cs="Segoe UI"/>
          <w:color w:val="0D0D0D" w:themeColor="text1" w:themeTint="F2"/>
          <w:sz w:val="22"/>
          <w:szCs w:val="22"/>
        </w:rPr>
        <w:t xml:space="preserve">, 5 Jan. Available at: </w:t>
      </w:r>
      <w:hyperlink r:id="rId20">
        <w:r w:rsidRPr="45183344">
          <w:rPr>
            <w:rStyle w:val="Hyperlink"/>
            <w:rFonts w:ascii="Segoe UI" w:eastAsia="Segoe UI" w:hAnsi="Segoe UI" w:cs="Segoe UI"/>
            <w:color w:val="0D0D0D" w:themeColor="text1" w:themeTint="F2"/>
            <w:sz w:val="22"/>
            <w:szCs w:val="22"/>
          </w:rPr>
          <w:t>https://www.theguardian.com/business/2026/jan/05/junk-food-tv-advertising-ban-uk</w:t>
        </w:r>
      </w:hyperlink>
      <w:r w:rsidRPr="45183344">
        <w:rPr>
          <w:rFonts w:ascii="Segoe UI" w:eastAsia="Segoe UI" w:hAnsi="Segoe UI" w:cs="Segoe UI"/>
          <w:color w:val="0D0D0D" w:themeColor="text1" w:themeTint="F2"/>
          <w:sz w:val="22"/>
          <w:szCs w:val="22"/>
        </w:rPr>
        <w:t xml:space="preserve"> (Accessed Apr. 2026).</w:t>
      </w:r>
    </w:p>
    <w:p w14:paraId="50F7E3A6" w14:textId="116CB2F8" w:rsidR="202E9E1B" w:rsidRDefault="202E9E1B" w:rsidP="45183344">
      <w:pPr>
        <w:pStyle w:val="ListParagraph"/>
        <w:numPr>
          <w:ilvl w:val="0"/>
          <w:numId w:val="2"/>
        </w:numPr>
        <w:shd w:val="clear" w:color="auto" w:fill="FFFFFF" w:themeFill="background1"/>
        <w:spacing w:after="120"/>
        <w:ind w:left="180"/>
        <w:rPr>
          <w:rFonts w:ascii="Segoe UI" w:eastAsia="Segoe UI" w:hAnsi="Segoe UI" w:cs="Segoe UI"/>
          <w:color w:val="0D0D0D" w:themeColor="text1" w:themeTint="F2"/>
          <w:sz w:val="22"/>
          <w:szCs w:val="22"/>
        </w:rPr>
      </w:pPr>
      <w:r w:rsidRPr="45183344">
        <w:rPr>
          <w:rFonts w:ascii="Segoe UI" w:eastAsia="Segoe UI" w:hAnsi="Segoe UI" w:cs="Segoe UI"/>
          <w:color w:val="0D0D0D" w:themeColor="text1" w:themeTint="F2"/>
          <w:sz w:val="22"/>
          <w:szCs w:val="22"/>
        </w:rPr>
        <w:t xml:space="preserve">BrandMinds (2021) “United Kingdom vs China – A Hofstede’s Cultural Dimensions Comparison.” Available at: </w:t>
      </w:r>
      <w:hyperlink r:id="rId21">
        <w:r w:rsidRPr="45183344">
          <w:rPr>
            <w:rStyle w:val="Hyperlink"/>
            <w:rFonts w:ascii="Segoe UI" w:eastAsia="Segoe UI" w:hAnsi="Segoe UI" w:cs="Segoe UI"/>
            <w:color w:val="0D0D0D" w:themeColor="text1" w:themeTint="F2"/>
            <w:sz w:val="22"/>
            <w:szCs w:val="22"/>
          </w:rPr>
          <w:t>https://brandminds.com/uk-china-hofstede/</w:t>
        </w:r>
      </w:hyperlink>
      <w:r w:rsidRPr="45183344">
        <w:rPr>
          <w:rFonts w:ascii="Segoe UI" w:eastAsia="Segoe UI" w:hAnsi="Segoe UI" w:cs="Segoe UI"/>
          <w:color w:val="0D0D0D" w:themeColor="text1" w:themeTint="F2"/>
          <w:sz w:val="22"/>
          <w:szCs w:val="22"/>
        </w:rPr>
        <w:t xml:space="preserve"> (Accessed Apr. 2026).</w:t>
      </w:r>
    </w:p>
    <w:p w14:paraId="2EC2220A" w14:textId="5D60F7B7" w:rsidR="202E9E1B" w:rsidRDefault="202E9E1B" w:rsidP="45183344">
      <w:pPr>
        <w:pStyle w:val="ListParagraph"/>
        <w:numPr>
          <w:ilvl w:val="0"/>
          <w:numId w:val="2"/>
        </w:numPr>
        <w:shd w:val="clear" w:color="auto" w:fill="FFFFFF" w:themeFill="background1"/>
        <w:spacing w:after="120"/>
        <w:ind w:left="180"/>
        <w:rPr>
          <w:rFonts w:ascii="Segoe UI" w:eastAsia="Segoe UI" w:hAnsi="Segoe UI" w:cs="Segoe UI"/>
          <w:color w:val="0D0D0D" w:themeColor="text1" w:themeTint="F2"/>
          <w:sz w:val="22"/>
          <w:szCs w:val="22"/>
        </w:rPr>
      </w:pPr>
      <w:r w:rsidRPr="45183344">
        <w:rPr>
          <w:rFonts w:ascii="Segoe UI" w:eastAsia="Segoe UI" w:hAnsi="Segoe UI" w:cs="Segoe UI"/>
          <w:color w:val="0D0D0D" w:themeColor="text1" w:themeTint="F2"/>
          <w:sz w:val="22"/>
          <w:szCs w:val="22"/>
        </w:rPr>
        <w:t xml:space="preserve">Reuters (2025) “China stimulus scheme boosted 2024 consumption growth by 1 pct point.” </w:t>
      </w:r>
      <w:r w:rsidRPr="45183344">
        <w:rPr>
          <w:rFonts w:ascii="Segoe UI" w:eastAsia="Segoe UI" w:hAnsi="Segoe UI" w:cs="Segoe UI"/>
          <w:i/>
          <w:iCs/>
          <w:color w:val="0D0D0D" w:themeColor="text1" w:themeTint="F2"/>
          <w:sz w:val="22"/>
          <w:szCs w:val="22"/>
        </w:rPr>
        <w:t>Reuters</w:t>
      </w:r>
      <w:r w:rsidRPr="45183344">
        <w:rPr>
          <w:rFonts w:ascii="Segoe UI" w:eastAsia="Segoe UI" w:hAnsi="Segoe UI" w:cs="Segoe UI"/>
          <w:color w:val="0D0D0D" w:themeColor="text1" w:themeTint="F2"/>
          <w:sz w:val="22"/>
          <w:szCs w:val="22"/>
        </w:rPr>
        <w:t xml:space="preserve">, 24 Jan. Available at: </w:t>
      </w:r>
      <w:hyperlink r:id="rId22">
        <w:r w:rsidRPr="45183344">
          <w:rPr>
            <w:rStyle w:val="Hyperlink"/>
            <w:rFonts w:ascii="Segoe UI" w:eastAsia="Segoe UI" w:hAnsi="Segoe UI" w:cs="Segoe UI"/>
            <w:color w:val="0D0D0D" w:themeColor="text1" w:themeTint="F2"/>
            <w:sz w:val="22"/>
            <w:szCs w:val="22"/>
          </w:rPr>
          <w:t>https://www.reuters.com/world/china/china-stimulus-scheme-lifted-2024-consumption-growth-by-1-pct-point-2025-01-24/</w:t>
        </w:r>
      </w:hyperlink>
      <w:r w:rsidRPr="45183344">
        <w:rPr>
          <w:rFonts w:ascii="Segoe UI" w:eastAsia="Segoe UI" w:hAnsi="Segoe UI" w:cs="Segoe UI"/>
          <w:color w:val="0D0D0D" w:themeColor="text1" w:themeTint="F2"/>
          <w:sz w:val="22"/>
          <w:szCs w:val="22"/>
        </w:rPr>
        <w:t xml:space="preserve"> (Accessed Apr. 2026).</w:t>
      </w:r>
    </w:p>
    <w:p w14:paraId="5B279DC8" w14:textId="2463D0B4" w:rsidR="202E9E1B" w:rsidRDefault="202E9E1B" w:rsidP="45183344">
      <w:pPr>
        <w:pStyle w:val="ListParagraph"/>
        <w:numPr>
          <w:ilvl w:val="0"/>
          <w:numId w:val="2"/>
        </w:numPr>
        <w:shd w:val="clear" w:color="auto" w:fill="FFFFFF" w:themeFill="background1"/>
        <w:spacing w:after="120"/>
        <w:ind w:left="180"/>
        <w:rPr>
          <w:rFonts w:ascii="Segoe UI" w:eastAsia="Segoe UI" w:hAnsi="Segoe UI" w:cs="Segoe UI"/>
          <w:color w:val="0D0D0D" w:themeColor="text1" w:themeTint="F2"/>
          <w:sz w:val="22"/>
          <w:szCs w:val="22"/>
        </w:rPr>
      </w:pPr>
      <w:r w:rsidRPr="45183344">
        <w:rPr>
          <w:rFonts w:ascii="Segoe UI" w:eastAsia="Segoe UI" w:hAnsi="Segoe UI" w:cs="Segoe UI"/>
          <w:color w:val="0D0D0D" w:themeColor="text1" w:themeTint="F2"/>
          <w:sz w:val="22"/>
          <w:szCs w:val="22"/>
        </w:rPr>
        <w:t xml:space="preserve">UK Government (2025) </w:t>
      </w:r>
      <w:r w:rsidRPr="45183344">
        <w:rPr>
          <w:rFonts w:ascii="Segoe UI" w:eastAsia="Segoe UI" w:hAnsi="Segoe UI" w:cs="Segoe UI"/>
          <w:i/>
          <w:iCs/>
          <w:color w:val="0D0D0D" w:themeColor="text1" w:themeTint="F2"/>
          <w:sz w:val="22"/>
          <w:szCs w:val="22"/>
        </w:rPr>
        <w:t>“Plastic Packaging Tax: steps to take.”</w:t>
      </w:r>
      <w:r w:rsidRPr="45183344">
        <w:rPr>
          <w:rFonts w:ascii="Segoe UI" w:eastAsia="Segoe UI" w:hAnsi="Segoe UI" w:cs="Segoe UI"/>
          <w:color w:val="0D0D0D" w:themeColor="text1" w:themeTint="F2"/>
          <w:sz w:val="22"/>
          <w:szCs w:val="22"/>
        </w:rPr>
        <w:t xml:space="preserve"> (GOV.UK guidance, updated 1 Apr. 2026). Available at: </w:t>
      </w:r>
      <w:hyperlink r:id="rId23">
        <w:r w:rsidRPr="45183344">
          <w:rPr>
            <w:rStyle w:val="Hyperlink"/>
            <w:rFonts w:ascii="Segoe UI" w:eastAsia="Segoe UI" w:hAnsi="Segoe UI" w:cs="Segoe UI"/>
            <w:color w:val="0D0D0D" w:themeColor="text1" w:themeTint="F2"/>
            <w:sz w:val="22"/>
            <w:szCs w:val="22"/>
          </w:rPr>
          <w:t>https://www.gov.uk/guidance/register-packaging-for-plastic-packaging-tax</w:t>
        </w:r>
      </w:hyperlink>
      <w:r w:rsidRPr="45183344">
        <w:rPr>
          <w:rFonts w:ascii="Segoe UI" w:eastAsia="Segoe UI" w:hAnsi="Segoe UI" w:cs="Segoe UI"/>
          <w:color w:val="0D0D0D" w:themeColor="text1" w:themeTint="F2"/>
          <w:sz w:val="22"/>
          <w:szCs w:val="22"/>
        </w:rPr>
        <w:t xml:space="preserve"> (Accessed Apr. 2026).</w:t>
      </w:r>
    </w:p>
    <w:p w14:paraId="7A6D9792" w14:textId="68AD15B3" w:rsidR="202E9E1B" w:rsidRDefault="202E9E1B" w:rsidP="45183344">
      <w:pPr>
        <w:pStyle w:val="ListParagraph"/>
        <w:numPr>
          <w:ilvl w:val="0"/>
          <w:numId w:val="2"/>
        </w:numPr>
        <w:shd w:val="clear" w:color="auto" w:fill="FFFFFF" w:themeFill="background1"/>
        <w:spacing w:after="120"/>
        <w:ind w:left="180"/>
        <w:rPr>
          <w:rFonts w:ascii="Segoe UI" w:eastAsia="Segoe UI" w:hAnsi="Segoe UI" w:cs="Segoe UI"/>
          <w:color w:val="0D0D0D" w:themeColor="text1" w:themeTint="F2"/>
          <w:sz w:val="22"/>
          <w:szCs w:val="22"/>
        </w:rPr>
      </w:pPr>
      <w:r w:rsidRPr="45183344">
        <w:rPr>
          <w:rFonts w:ascii="Segoe UI" w:eastAsia="Segoe UI" w:hAnsi="Segoe UI" w:cs="Segoe UI"/>
          <w:color w:val="0D0D0D" w:themeColor="text1" w:themeTint="F2"/>
          <w:sz w:val="22"/>
          <w:szCs w:val="22"/>
        </w:rPr>
        <w:t xml:space="preserve">Aclima (2020) “China announces a new ban on single-use plastics.” </w:t>
      </w:r>
      <w:r w:rsidRPr="45183344">
        <w:rPr>
          <w:rFonts w:ascii="Segoe UI" w:eastAsia="Segoe UI" w:hAnsi="Segoe UI" w:cs="Segoe UI"/>
          <w:i/>
          <w:iCs/>
          <w:color w:val="0D0D0D" w:themeColor="text1" w:themeTint="F2"/>
          <w:sz w:val="22"/>
          <w:szCs w:val="22"/>
        </w:rPr>
        <w:t>Aclima News</w:t>
      </w:r>
      <w:r w:rsidRPr="45183344">
        <w:rPr>
          <w:rFonts w:ascii="Segoe UI" w:eastAsia="Segoe UI" w:hAnsi="Segoe UI" w:cs="Segoe UI"/>
          <w:color w:val="0D0D0D" w:themeColor="text1" w:themeTint="F2"/>
          <w:sz w:val="22"/>
          <w:szCs w:val="22"/>
        </w:rPr>
        <w:t xml:space="preserve">, 23 Mar. Available at: </w:t>
      </w:r>
      <w:hyperlink r:id="rId24">
        <w:r w:rsidRPr="45183344">
          <w:rPr>
            <w:rStyle w:val="Hyperlink"/>
            <w:rFonts w:ascii="Segoe UI" w:eastAsia="Segoe UI" w:hAnsi="Segoe UI" w:cs="Segoe UI"/>
            <w:color w:val="0D0D0D" w:themeColor="text1" w:themeTint="F2"/>
            <w:sz w:val="22"/>
            <w:szCs w:val="22"/>
          </w:rPr>
          <w:t>https://aclima.eus/noticia/china-announces-a-new-ban-on-single-use-plastics/</w:t>
        </w:r>
      </w:hyperlink>
      <w:r w:rsidRPr="45183344">
        <w:rPr>
          <w:rFonts w:ascii="Segoe UI" w:eastAsia="Segoe UI" w:hAnsi="Segoe UI" w:cs="Segoe UI"/>
          <w:color w:val="0D0D0D" w:themeColor="text1" w:themeTint="F2"/>
          <w:sz w:val="22"/>
          <w:szCs w:val="22"/>
        </w:rPr>
        <w:t xml:space="preserve"> (Accessed Apr. 2026).</w:t>
      </w:r>
    </w:p>
    <w:p w14:paraId="47CB8FD1" w14:textId="3A09ED03" w:rsidR="202E9E1B" w:rsidRDefault="202E9E1B" w:rsidP="45183344">
      <w:pPr>
        <w:pStyle w:val="ListParagraph"/>
        <w:numPr>
          <w:ilvl w:val="0"/>
          <w:numId w:val="2"/>
        </w:numPr>
        <w:shd w:val="clear" w:color="auto" w:fill="FFFFFF" w:themeFill="background1"/>
        <w:spacing w:after="120"/>
        <w:ind w:left="180"/>
        <w:rPr>
          <w:rFonts w:ascii="Segoe UI" w:eastAsia="Segoe UI" w:hAnsi="Segoe UI" w:cs="Segoe UI"/>
          <w:color w:val="0D0D0D" w:themeColor="text1" w:themeTint="F2"/>
          <w:sz w:val="22"/>
          <w:szCs w:val="22"/>
        </w:rPr>
      </w:pPr>
      <w:r w:rsidRPr="45183344">
        <w:rPr>
          <w:rFonts w:ascii="Segoe UI" w:eastAsia="Segoe UI" w:hAnsi="Segoe UI" w:cs="Segoe UI"/>
          <w:color w:val="0D0D0D" w:themeColor="text1" w:themeTint="F2"/>
          <w:sz w:val="22"/>
          <w:szCs w:val="22"/>
        </w:rPr>
        <w:t xml:space="preserve">Oxford College of Marketing (2020) </w:t>
      </w:r>
      <w:r w:rsidRPr="45183344">
        <w:rPr>
          <w:rFonts w:ascii="Segoe UI" w:eastAsia="Segoe UI" w:hAnsi="Segoe UI" w:cs="Segoe UI"/>
          <w:i/>
          <w:iCs/>
          <w:color w:val="0D0D0D" w:themeColor="text1" w:themeTint="F2"/>
          <w:sz w:val="22"/>
          <w:szCs w:val="22"/>
        </w:rPr>
        <w:t xml:space="preserve">“Understanding the 7Ps of </w:t>
      </w:r>
      <w:proofErr w:type="gramStart"/>
      <w:r w:rsidRPr="45183344">
        <w:rPr>
          <w:rFonts w:ascii="Segoe UI" w:eastAsia="Segoe UI" w:hAnsi="Segoe UI" w:cs="Segoe UI"/>
          <w:i/>
          <w:iCs/>
          <w:color w:val="0D0D0D" w:themeColor="text1" w:themeTint="F2"/>
          <w:sz w:val="22"/>
          <w:szCs w:val="22"/>
        </w:rPr>
        <w:t>The</w:t>
      </w:r>
      <w:proofErr w:type="gramEnd"/>
      <w:r w:rsidRPr="45183344">
        <w:rPr>
          <w:rFonts w:ascii="Segoe UI" w:eastAsia="Segoe UI" w:hAnsi="Segoe UI" w:cs="Segoe UI"/>
          <w:i/>
          <w:iCs/>
          <w:color w:val="0D0D0D" w:themeColor="text1" w:themeTint="F2"/>
          <w:sz w:val="22"/>
          <w:szCs w:val="22"/>
        </w:rPr>
        <w:t xml:space="preserve"> Marketing Mix.”</w:t>
      </w:r>
      <w:r w:rsidRPr="45183344">
        <w:rPr>
          <w:rFonts w:ascii="Segoe UI" w:eastAsia="Segoe UI" w:hAnsi="Segoe UI" w:cs="Segoe UI"/>
          <w:color w:val="0D0D0D" w:themeColor="text1" w:themeTint="F2"/>
          <w:sz w:val="22"/>
          <w:szCs w:val="22"/>
        </w:rPr>
        <w:t xml:space="preserve"> (</w:t>
      </w:r>
      <w:proofErr w:type="gramStart"/>
      <w:r w:rsidRPr="45183344">
        <w:rPr>
          <w:rFonts w:ascii="Segoe UI" w:eastAsia="Segoe UI" w:hAnsi="Segoe UI" w:cs="Segoe UI"/>
          <w:color w:val="0D0D0D" w:themeColor="text1" w:themeTint="F2"/>
          <w:sz w:val="22"/>
          <w:szCs w:val="22"/>
        </w:rPr>
        <w:t>blog</w:t>
      </w:r>
      <w:proofErr w:type="gramEnd"/>
      <w:r w:rsidRPr="45183344">
        <w:rPr>
          <w:rFonts w:ascii="Segoe UI" w:eastAsia="Segoe UI" w:hAnsi="Segoe UI" w:cs="Segoe UI"/>
          <w:color w:val="0D0D0D" w:themeColor="text1" w:themeTint="F2"/>
          <w:sz w:val="22"/>
          <w:szCs w:val="22"/>
        </w:rPr>
        <w:t xml:space="preserve"> article, 8 Oct.). Available at: </w:t>
      </w:r>
      <w:hyperlink r:id="rId25">
        <w:r w:rsidRPr="45183344">
          <w:rPr>
            <w:rStyle w:val="Hyperlink"/>
            <w:rFonts w:ascii="Segoe UI" w:eastAsia="Segoe UI" w:hAnsi="Segoe UI" w:cs="Segoe UI"/>
            <w:color w:val="0D0D0D" w:themeColor="text1" w:themeTint="F2"/>
            <w:sz w:val="22"/>
            <w:szCs w:val="22"/>
          </w:rPr>
          <w:t>https://blog.oxfordcollegeofmarketing.com/2020/10/08/understanding-the-7ps-of-the-marketing-mix/</w:t>
        </w:r>
      </w:hyperlink>
      <w:r w:rsidRPr="45183344">
        <w:rPr>
          <w:rFonts w:ascii="Segoe UI" w:eastAsia="Segoe UI" w:hAnsi="Segoe UI" w:cs="Segoe UI"/>
          <w:color w:val="0D0D0D" w:themeColor="text1" w:themeTint="F2"/>
          <w:sz w:val="22"/>
          <w:szCs w:val="22"/>
        </w:rPr>
        <w:t xml:space="preserve"> (Accessed Apr. 2026).</w:t>
      </w:r>
    </w:p>
    <w:p w14:paraId="46B71E85" w14:textId="3AFFF9A4" w:rsidR="202E9E1B" w:rsidRDefault="202E9E1B" w:rsidP="45183344">
      <w:pPr>
        <w:pStyle w:val="ListParagraph"/>
        <w:numPr>
          <w:ilvl w:val="0"/>
          <w:numId w:val="2"/>
        </w:numPr>
        <w:shd w:val="clear" w:color="auto" w:fill="FFFFFF" w:themeFill="background1"/>
        <w:spacing w:after="120"/>
        <w:ind w:left="180"/>
        <w:rPr>
          <w:rFonts w:ascii="Segoe UI" w:eastAsia="Segoe UI" w:hAnsi="Segoe UI" w:cs="Segoe UI"/>
          <w:color w:val="0D0D0D" w:themeColor="text1" w:themeTint="F2"/>
          <w:sz w:val="22"/>
          <w:szCs w:val="22"/>
        </w:rPr>
      </w:pPr>
      <w:r w:rsidRPr="45183344">
        <w:rPr>
          <w:rFonts w:ascii="Segoe UI" w:eastAsia="Segoe UI" w:hAnsi="Segoe UI" w:cs="Segoe UI"/>
          <w:color w:val="0D0D0D" w:themeColor="text1" w:themeTint="F2"/>
          <w:sz w:val="22"/>
          <w:szCs w:val="22"/>
        </w:rPr>
        <w:t xml:space="preserve">BusinessModelAnalyst (2026) “KFC Marketing Strategy: A Case Study.” Business Model Analyst. Available at: </w:t>
      </w:r>
      <w:hyperlink r:id="rId26">
        <w:r w:rsidRPr="45183344">
          <w:rPr>
            <w:rStyle w:val="Hyperlink"/>
            <w:rFonts w:ascii="Segoe UI" w:eastAsia="Segoe UI" w:hAnsi="Segoe UI" w:cs="Segoe UI"/>
            <w:color w:val="0D0D0D" w:themeColor="text1" w:themeTint="F2"/>
            <w:sz w:val="22"/>
            <w:szCs w:val="22"/>
          </w:rPr>
          <w:t>https://businessmodelanalyst.com/kfc-marketing-strategy/</w:t>
        </w:r>
      </w:hyperlink>
      <w:r w:rsidRPr="45183344">
        <w:rPr>
          <w:rFonts w:ascii="Segoe UI" w:eastAsia="Segoe UI" w:hAnsi="Segoe UI" w:cs="Segoe UI"/>
          <w:color w:val="0D0D0D" w:themeColor="text1" w:themeTint="F2"/>
          <w:sz w:val="22"/>
          <w:szCs w:val="22"/>
        </w:rPr>
        <w:t xml:space="preserve"> (Accessed Apr. 2026).</w:t>
      </w:r>
    </w:p>
    <w:p w14:paraId="087BB4A4" w14:textId="4D46AB7E" w:rsidR="202E9E1B" w:rsidRDefault="202E9E1B" w:rsidP="45183344">
      <w:pPr>
        <w:pStyle w:val="ListParagraph"/>
        <w:numPr>
          <w:ilvl w:val="0"/>
          <w:numId w:val="2"/>
        </w:numPr>
        <w:shd w:val="clear" w:color="auto" w:fill="FFFFFF" w:themeFill="background1"/>
        <w:spacing w:after="120"/>
        <w:ind w:left="180"/>
        <w:rPr>
          <w:rFonts w:ascii="Segoe UI" w:eastAsia="Segoe UI" w:hAnsi="Segoe UI" w:cs="Segoe UI"/>
          <w:color w:val="0D0D0D" w:themeColor="text1" w:themeTint="F2"/>
          <w:sz w:val="22"/>
          <w:szCs w:val="22"/>
        </w:rPr>
      </w:pPr>
      <w:r w:rsidRPr="45183344">
        <w:rPr>
          <w:rFonts w:ascii="Segoe UI" w:eastAsia="Segoe UI" w:hAnsi="Segoe UI" w:cs="Segoe UI"/>
          <w:color w:val="0D0D0D" w:themeColor="text1" w:themeTint="F2"/>
          <w:sz w:val="22"/>
          <w:szCs w:val="22"/>
        </w:rPr>
        <w:t xml:space="preserve">Yum! Brands, Inc. (2025) </w:t>
      </w:r>
      <w:r w:rsidRPr="45183344">
        <w:rPr>
          <w:rFonts w:ascii="Segoe UI" w:eastAsia="Segoe UI" w:hAnsi="Segoe UI" w:cs="Segoe UI"/>
          <w:i/>
          <w:iCs/>
          <w:color w:val="0D0D0D" w:themeColor="text1" w:themeTint="F2"/>
          <w:sz w:val="22"/>
          <w:szCs w:val="22"/>
        </w:rPr>
        <w:t>“QSR Magazine: KFC’s ‘Staggering’ Global Growth Continues”</w:t>
      </w:r>
      <w:r w:rsidRPr="45183344">
        <w:rPr>
          <w:rFonts w:ascii="Segoe UI" w:eastAsia="Segoe UI" w:hAnsi="Segoe UI" w:cs="Segoe UI"/>
          <w:color w:val="0D0D0D" w:themeColor="text1" w:themeTint="F2"/>
          <w:sz w:val="22"/>
          <w:szCs w:val="22"/>
        </w:rPr>
        <w:t xml:space="preserve"> (news story, 8 Dec.). Available at: </w:t>
      </w:r>
      <w:hyperlink r:id="rId27">
        <w:r w:rsidRPr="45183344">
          <w:rPr>
            <w:rStyle w:val="Hyperlink"/>
            <w:rFonts w:ascii="Segoe UI" w:eastAsia="Segoe UI" w:hAnsi="Segoe UI" w:cs="Segoe UI"/>
            <w:color w:val="0D0D0D" w:themeColor="text1" w:themeTint="F2"/>
            <w:sz w:val="22"/>
            <w:szCs w:val="22"/>
          </w:rPr>
          <w:t>https://www.yum.com/</w:t>
        </w:r>
      </w:hyperlink>
      <w:r w:rsidRPr="45183344">
        <w:rPr>
          <w:rFonts w:ascii="Segoe UI" w:eastAsia="Segoe UI" w:hAnsi="Segoe UI" w:cs="Segoe UI"/>
          <w:color w:val="0D0D0D" w:themeColor="text1" w:themeTint="F2"/>
          <w:sz w:val="22"/>
          <w:szCs w:val="22"/>
        </w:rPr>
        <w:t xml:space="preserve"> (Accessed Apr. 2026).</w:t>
      </w:r>
    </w:p>
    <w:p w14:paraId="38A06AC6" w14:textId="24E747D5" w:rsidR="202E9E1B" w:rsidRDefault="202E9E1B" w:rsidP="45183344">
      <w:pPr>
        <w:pStyle w:val="ListParagraph"/>
        <w:numPr>
          <w:ilvl w:val="0"/>
          <w:numId w:val="2"/>
        </w:numPr>
        <w:shd w:val="clear" w:color="auto" w:fill="FFFFFF" w:themeFill="background1"/>
        <w:spacing w:after="0"/>
        <w:ind w:left="180"/>
        <w:rPr>
          <w:rFonts w:ascii="Segoe UI" w:eastAsia="Segoe UI" w:hAnsi="Segoe UI" w:cs="Segoe UI"/>
          <w:color w:val="0D0D0D" w:themeColor="text1" w:themeTint="F2"/>
          <w:sz w:val="22"/>
          <w:szCs w:val="22"/>
        </w:rPr>
      </w:pPr>
      <w:r w:rsidRPr="45183344">
        <w:rPr>
          <w:rFonts w:ascii="Segoe UI" w:eastAsia="Segoe UI" w:hAnsi="Segoe UI" w:cs="Segoe UI"/>
          <w:color w:val="0D0D0D" w:themeColor="text1" w:themeTint="F2"/>
          <w:sz w:val="22"/>
          <w:szCs w:val="22"/>
        </w:rPr>
        <w:t xml:space="preserve">Kentucky Fried Chicken (KFC UK) (2025) </w:t>
      </w:r>
      <w:r w:rsidRPr="45183344">
        <w:rPr>
          <w:rFonts w:ascii="Segoe UI" w:eastAsia="Segoe UI" w:hAnsi="Segoe UI" w:cs="Segoe UI"/>
          <w:i/>
          <w:iCs/>
          <w:color w:val="0D0D0D" w:themeColor="text1" w:themeTint="F2"/>
          <w:sz w:val="22"/>
          <w:szCs w:val="22"/>
        </w:rPr>
        <w:t>“Youth Foundation Impact”</w:t>
      </w:r>
      <w:r w:rsidRPr="45183344">
        <w:rPr>
          <w:rFonts w:ascii="Segoe UI" w:eastAsia="Segoe UI" w:hAnsi="Segoe UI" w:cs="Segoe UI"/>
          <w:color w:val="0D0D0D" w:themeColor="text1" w:themeTint="F2"/>
          <w:sz w:val="22"/>
          <w:szCs w:val="22"/>
        </w:rPr>
        <w:t xml:space="preserve"> (KFC UK Community Report). [This report indicates KFC UK employed ~33,500 people and supported 40,985 jobs.]</w:t>
      </w:r>
    </w:p>
    <w:p w14:paraId="55AA373B" w14:textId="77777777" w:rsidR="006F5FDB" w:rsidRDefault="006F5FDB" w:rsidP="006F5FDB">
      <w:pPr>
        <w:pStyle w:val="NormalWeb"/>
        <w:numPr>
          <w:ilvl w:val="0"/>
          <w:numId w:val="2"/>
        </w:numPr>
      </w:pPr>
      <w:r>
        <w:lastRenderedPageBreak/>
        <w:t xml:space="preserve">Gibbs, G. (1988) </w:t>
      </w:r>
      <w:r>
        <w:rPr>
          <w:rStyle w:val="Emphasis"/>
        </w:rPr>
        <w:t>Learning by Doing: A Guide to Teaching and Learning Methods</w:t>
      </w:r>
      <w:r>
        <w:t>. Oxford: Further Education Unit. Available at: https://www.gla.ac.uk/media/Media_325079_smxx.pdf</w:t>
      </w:r>
    </w:p>
    <w:p w14:paraId="7E15AD78" w14:textId="77777777" w:rsidR="006F5FDB" w:rsidRDefault="006F5FDB" w:rsidP="006F5FDB">
      <w:pPr>
        <w:pStyle w:val="NormalWeb"/>
        <w:numPr>
          <w:ilvl w:val="0"/>
          <w:numId w:val="2"/>
        </w:numPr>
      </w:pPr>
      <w:r>
        <w:t xml:space="preserve">Kolb, D.A. (1984) </w:t>
      </w:r>
      <w:r>
        <w:rPr>
          <w:rStyle w:val="Emphasis"/>
        </w:rPr>
        <w:t>Experiential Learning: Experience as the Source of Learning and Development</w:t>
      </w:r>
      <w:r>
        <w:t>. Englewood Cliffs, NJ: Prentice Hall.</w:t>
      </w:r>
    </w:p>
    <w:p w14:paraId="20ACC909" w14:textId="77777777" w:rsidR="006F5FDB" w:rsidRDefault="006F5FDB" w:rsidP="006F5FDB">
      <w:pPr>
        <w:pStyle w:val="NormalWeb"/>
        <w:numPr>
          <w:ilvl w:val="0"/>
          <w:numId w:val="2"/>
        </w:numPr>
      </w:pPr>
      <w:proofErr w:type="spellStart"/>
      <w:r>
        <w:t>Schön</w:t>
      </w:r>
      <w:proofErr w:type="spellEnd"/>
      <w:r>
        <w:t xml:space="preserve">, D.A. (1983) </w:t>
      </w:r>
      <w:r>
        <w:rPr>
          <w:rStyle w:val="Emphasis"/>
        </w:rPr>
        <w:t>The Reflective Practitioner: How Professionals Think in Action</w:t>
      </w:r>
      <w:r>
        <w:t>. New York: Basic Books.</w:t>
      </w:r>
    </w:p>
    <w:p w14:paraId="1FA91C3D" w14:textId="77777777" w:rsidR="006F5FDB" w:rsidRDefault="006F5FDB" w:rsidP="006F5FDB">
      <w:pPr>
        <w:pStyle w:val="NormalWeb"/>
        <w:numPr>
          <w:ilvl w:val="0"/>
          <w:numId w:val="2"/>
        </w:numPr>
      </w:pPr>
      <w:r>
        <w:t xml:space="preserve">Moon, J.A. (2004) </w:t>
      </w:r>
      <w:proofErr w:type="gramStart"/>
      <w:r>
        <w:rPr>
          <w:rStyle w:val="Emphasis"/>
        </w:rPr>
        <w:t>A</w:t>
      </w:r>
      <w:proofErr w:type="gramEnd"/>
      <w:r>
        <w:rPr>
          <w:rStyle w:val="Emphasis"/>
        </w:rPr>
        <w:t xml:space="preserve"> Handbook of Reflective and Experiential Learning: Theory and Practice</w:t>
      </w:r>
      <w:r>
        <w:t xml:space="preserve">. London: </w:t>
      </w:r>
      <w:proofErr w:type="spellStart"/>
      <w:r>
        <w:t>RoutledgeFalmer</w:t>
      </w:r>
      <w:proofErr w:type="spellEnd"/>
      <w:r>
        <w:t>.</w:t>
      </w:r>
    </w:p>
    <w:p w14:paraId="35AD0BF4" w14:textId="77777777" w:rsidR="006F5FDB" w:rsidRDefault="006F5FDB" w:rsidP="006F5FDB">
      <w:pPr>
        <w:pStyle w:val="NormalWeb"/>
        <w:numPr>
          <w:ilvl w:val="0"/>
          <w:numId w:val="2"/>
        </w:numPr>
      </w:pPr>
      <w:proofErr w:type="spellStart"/>
      <w:r>
        <w:t>Boud</w:t>
      </w:r>
      <w:proofErr w:type="spellEnd"/>
      <w:r>
        <w:t xml:space="preserve">, D., Keogh, R. and Walker, D. (1985) </w:t>
      </w:r>
      <w:r>
        <w:rPr>
          <w:rStyle w:val="Emphasis"/>
        </w:rPr>
        <w:t>Reflection: Turning Experience into Learning</w:t>
      </w:r>
      <w:r>
        <w:t xml:space="preserve">. London: </w:t>
      </w:r>
      <w:proofErr w:type="spellStart"/>
      <w:r>
        <w:t>Kogan</w:t>
      </w:r>
      <w:proofErr w:type="spellEnd"/>
      <w:r>
        <w:t xml:space="preserve"> Page.</w:t>
      </w:r>
    </w:p>
    <w:p w14:paraId="4AB06788" w14:textId="77777777" w:rsidR="006F5FDB" w:rsidRDefault="006F5FDB" w:rsidP="006F5FDB">
      <w:pPr>
        <w:pStyle w:val="NormalWeb"/>
        <w:numPr>
          <w:ilvl w:val="0"/>
          <w:numId w:val="2"/>
        </w:numPr>
      </w:pPr>
      <w:r>
        <w:t xml:space="preserve">Finlay, L. (2008) ‘Reflecting on reflective practice’, </w:t>
      </w:r>
      <w:r>
        <w:rPr>
          <w:rStyle w:val="Emphasis"/>
        </w:rPr>
        <w:t>PBPL Paper 52</w:t>
      </w:r>
      <w:r>
        <w:t>, The Open University. Available at: https://www.open.ac.uk/opencetl/sites/www.open.ac.uk.opencetl/files/files/ecms/web-content/Finlay-(2008)-Reflecting-on-reflective-practice-PBPL-paper-52.pdf</w:t>
      </w:r>
    </w:p>
    <w:p w14:paraId="6C80A8B7" w14:textId="77777777" w:rsidR="006F5FDB" w:rsidRDefault="006F5FDB" w:rsidP="006F5FDB">
      <w:pPr>
        <w:pStyle w:val="NormalWeb"/>
        <w:numPr>
          <w:ilvl w:val="0"/>
          <w:numId w:val="2"/>
        </w:numPr>
      </w:pPr>
      <w:proofErr w:type="spellStart"/>
      <w:r>
        <w:t>Mezirow</w:t>
      </w:r>
      <w:proofErr w:type="spellEnd"/>
      <w:r>
        <w:t xml:space="preserve">, J. (1991) </w:t>
      </w:r>
      <w:r>
        <w:rPr>
          <w:rStyle w:val="Emphasis"/>
        </w:rPr>
        <w:t>Transformative Dimensions of Adult Learning</w:t>
      </w:r>
      <w:r>
        <w:t xml:space="preserve">. San Francisco: </w:t>
      </w:r>
      <w:proofErr w:type="spellStart"/>
      <w:r>
        <w:t>Jossey</w:t>
      </w:r>
      <w:proofErr w:type="spellEnd"/>
      <w:r>
        <w:t>-Bass.</w:t>
      </w:r>
    </w:p>
    <w:p w14:paraId="1ED56C4B" w14:textId="77777777" w:rsidR="006F5FDB" w:rsidRDefault="006F5FDB" w:rsidP="006F5FDB">
      <w:pPr>
        <w:pStyle w:val="NormalWeb"/>
        <w:numPr>
          <w:ilvl w:val="0"/>
          <w:numId w:val="2"/>
        </w:numPr>
      </w:pPr>
      <w:r>
        <w:t xml:space="preserve">Atkins, S. and Murphy, K. (1993) ‘Reflection: a review of the literature’, </w:t>
      </w:r>
      <w:r>
        <w:rPr>
          <w:rStyle w:val="Emphasis"/>
        </w:rPr>
        <w:t>Journal of Advanced Nursing</w:t>
      </w:r>
      <w:r>
        <w:t>, 18(8), pp. 1188–1192. Available at: https://doi.org/10.1046/j.1365-2648.1993.18081188.x</w:t>
      </w:r>
    </w:p>
    <w:p w14:paraId="7CA83DCD" w14:textId="77777777" w:rsidR="006F5FDB" w:rsidRDefault="006F5FDB" w:rsidP="006F5FDB">
      <w:pPr>
        <w:pStyle w:val="NormalWeb"/>
        <w:numPr>
          <w:ilvl w:val="0"/>
          <w:numId w:val="2"/>
        </w:numPr>
      </w:pPr>
      <w:r>
        <w:t xml:space="preserve">Rolfe, G., Freshwater, D. and </w:t>
      </w:r>
    </w:p>
    <w:p w14:paraId="2BD33BE5" w14:textId="77777777" w:rsidR="006F5FDB" w:rsidRDefault="006F5FDB" w:rsidP="45183344">
      <w:pPr>
        <w:pStyle w:val="ListParagraph"/>
        <w:numPr>
          <w:ilvl w:val="0"/>
          <w:numId w:val="2"/>
        </w:numPr>
        <w:shd w:val="clear" w:color="auto" w:fill="FFFFFF" w:themeFill="background1"/>
        <w:spacing w:after="0"/>
        <w:ind w:left="180"/>
        <w:rPr>
          <w:rFonts w:ascii="Segoe UI" w:eastAsia="Segoe UI" w:hAnsi="Segoe UI" w:cs="Segoe UI"/>
          <w:color w:val="0D0D0D" w:themeColor="text1" w:themeTint="F2"/>
          <w:sz w:val="22"/>
          <w:szCs w:val="22"/>
        </w:rPr>
      </w:pPr>
    </w:p>
    <w:p w14:paraId="593474DB" w14:textId="52E1249F" w:rsidR="45183344" w:rsidRDefault="45183344" w:rsidP="45183344">
      <w:pPr>
        <w:rPr>
          <w:rFonts w:ascii="Segoe UI" w:eastAsia="Segoe UI" w:hAnsi="Segoe UI" w:cs="Segoe UI"/>
          <w:sz w:val="22"/>
          <w:szCs w:val="22"/>
        </w:rPr>
      </w:pPr>
    </w:p>
    <w:p w14:paraId="20B02D2D" w14:textId="37A21AE4" w:rsidR="45183344" w:rsidRDefault="45183344" w:rsidP="45183344">
      <w:pPr>
        <w:rPr>
          <w:rFonts w:ascii="Segoe UI" w:eastAsia="Segoe UI" w:hAnsi="Segoe UI" w:cs="Segoe UI"/>
          <w:b/>
          <w:bCs/>
          <w:color w:val="0D0D0D" w:themeColor="text1" w:themeTint="F2"/>
          <w:sz w:val="22"/>
          <w:szCs w:val="22"/>
        </w:rPr>
      </w:pPr>
    </w:p>
    <w:p w14:paraId="6E71FCC4" w14:textId="27EE7640" w:rsidR="45183344" w:rsidRDefault="45183344" w:rsidP="45183344">
      <w:pPr>
        <w:rPr>
          <w:rFonts w:ascii="Segoe UI" w:eastAsia="Segoe UI" w:hAnsi="Segoe UI" w:cs="Segoe UI"/>
          <w:b/>
          <w:bCs/>
          <w:color w:val="0D0D0D" w:themeColor="text1" w:themeTint="F2"/>
          <w:sz w:val="22"/>
          <w:szCs w:val="22"/>
        </w:rPr>
      </w:pPr>
    </w:p>
    <w:sectPr w:rsidR="45183344">
      <w:headerReference w:type="default" r:id="rId28"/>
      <w:footerReference w:type="default" r:id="rId2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90EC1BC" w14:textId="77777777" w:rsidR="00EE4DAF" w:rsidRDefault="00EE4DAF">
      <w:pPr>
        <w:spacing w:after="0" w:line="240" w:lineRule="auto"/>
      </w:pPr>
      <w:r>
        <w:separator/>
      </w:r>
    </w:p>
  </w:endnote>
  <w:endnote w:type="continuationSeparator" w:id="0">
    <w:p w14:paraId="61C1726F" w14:textId="77777777" w:rsidR="00EE4DAF" w:rsidRDefault="00EE4D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ook w:val="06A0" w:firstRow="1" w:lastRow="0" w:firstColumn="1" w:lastColumn="0" w:noHBand="1" w:noVBand="1"/>
    </w:tblPr>
    <w:tblGrid>
      <w:gridCol w:w="3005"/>
      <w:gridCol w:w="3005"/>
      <w:gridCol w:w="3005"/>
    </w:tblGrid>
    <w:tr w:rsidR="45183344" w14:paraId="31D607C5" w14:textId="77777777" w:rsidTr="45183344">
      <w:trPr>
        <w:trHeight w:val="300"/>
      </w:trPr>
      <w:tc>
        <w:tcPr>
          <w:tcW w:w="3005" w:type="dxa"/>
        </w:tcPr>
        <w:p w14:paraId="5A570BA1" w14:textId="664EC87C" w:rsidR="45183344" w:rsidRDefault="45183344" w:rsidP="45183344">
          <w:pPr>
            <w:pStyle w:val="Header"/>
            <w:ind w:left="-115"/>
          </w:pPr>
        </w:p>
      </w:tc>
      <w:tc>
        <w:tcPr>
          <w:tcW w:w="3005" w:type="dxa"/>
        </w:tcPr>
        <w:p w14:paraId="7BCC09AB" w14:textId="4464D862" w:rsidR="45183344" w:rsidRDefault="45183344" w:rsidP="45183344">
          <w:pPr>
            <w:pStyle w:val="Header"/>
            <w:jc w:val="center"/>
          </w:pPr>
        </w:p>
      </w:tc>
      <w:tc>
        <w:tcPr>
          <w:tcW w:w="3005" w:type="dxa"/>
        </w:tcPr>
        <w:p w14:paraId="6D37AE57" w14:textId="70B050F2" w:rsidR="45183344" w:rsidRDefault="45183344" w:rsidP="45183344">
          <w:pPr>
            <w:pStyle w:val="Header"/>
            <w:ind w:right="-115"/>
            <w:jc w:val="right"/>
          </w:pPr>
        </w:p>
      </w:tc>
    </w:tr>
  </w:tbl>
  <w:p w14:paraId="5EFD6035" w14:textId="7505A127" w:rsidR="45183344" w:rsidRDefault="45183344" w:rsidP="4518334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9682B3B" w14:textId="77777777" w:rsidR="00EE4DAF" w:rsidRDefault="00EE4DAF">
      <w:pPr>
        <w:spacing w:after="0" w:line="240" w:lineRule="auto"/>
      </w:pPr>
      <w:r>
        <w:separator/>
      </w:r>
    </w:p>
  </w:footnote>
  <w:footnote w:type="continuationSeparator" w:id="0">
    <w:p w14:paraId="009550CF" w14:textId="77777777" w:rsidR="00EE4DAF" w:rsidRDefault="00EE4DA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ook w:val="06A0" w:firstRow="1" w:lastRow="0" w:firstColumn="1" w:lastColumn="0" w:noHBand="1" w:noVBand="1"/>
    </w:tblPr>
    <w:tblGrid>
      <w:gridCol w:w="3005"/>
      <w:gridCol w:w="3005"/>
      <w:gridCol w:w="3005"/>
    </w:tblGrid>
    <w:tr w:rsidR="45183344" w14:paraId="6D01FC4F" w14:textId="77777777" w:rsidTr="45183344">
      <w:trPr>
        <w:trHeight w:val="300"/>
      </w:trPr>
      <w:tc>
        <w:tcPr>
          <w:tcW w:w="3005" w:type="dxa"/>
        </w:tcPr>
        <w:p w14:paraId="21EB9988" w14:textId="1F911F33" w:rsidR="45183344" w:rsidRDefault="45183344" w:rsidP="45183344">
          <w:pPr>
            <w:pStyle w:val="Header"/>
            <w:ind w:left="-115"/>
          </w:pPr>
        </w:p>
      </w:tc>
      <w:tc>
        <w:tcPr>
          <w:tcW w:w="3005" w:type="dxa"/>
        </w:tcPr>
        <w:p w14:paraId="2EFE0604" w14:textId="28357131" w:rsidR="45183344" w:rsidRDefault="45183344" w:rsidP="45183344">
          <w:pPr>
            <w:pStyle w:val="Header"/>
            <w:jc w:val="center"/>
          </w:pPr>
        </w:p>
      </w:tc>
      <w:tc>
        <w:tcPr>
          <w:tcW w:w="3005" w:type="dxa"/>
        </w:tcPr>
        <w:p w14:paraId="0C5437E3" w14:textId="229901F0" w:rsidR="45183344" w:rsidRDefault="45183344" w:rsidP="45183344">
          <w:pPr>
            <w:pStyle w:val="Header"/>
            <w:ind w:right="-115"/>
            <w:jc w:val="right"/>
          </w:pPr>
        </w:p>
      </w:tc>
    </w:tr>
  </w:tbl>
  <w:p w14:paraId="4899A180" w14:textId="7F13BC42" w:rsidR="45183344" w:rsidRDefault="45183344" w:rsidP="4518334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7231A1"/>
    <w:multiLevelType w:val="hybridMultilevel"/>
    <w:tmpl w:val="8E062114"/>
    <w:lvl w:ilvl="0" w:tplc="452628D6">
      <w:start w:val="1"/>
      <w:numFmt w:val="decimal"/>
      <w:lvlText w:val="%1."/>
      <w:lvlJc w:val="left"/>
      <w:pPr>
        <w:ind w:left="720" w:hanging="360"/>
      </w:pPr>
    </w:lvl>
    <w:lvl w:ilvl="1" w:tplc="EBFCB86C">
      <w:start w:val="1"/>
      <w:numFmt w:val="lowerLetter"/>
      <w:lvlText w:val="%2."/>
      <w:lvlJc w:val="left"/>
      <w:pPr>
        <w:ind w:left="1440" w:hanging="360"/>
      </w:pPr>
    </w:lvl>
    <w:lvl w:ilvl="2" w:tplc="A0EC1EF4">
      <w:start w:val="1"/>
      <w:numFmt w:val="lowerRoman"/>
      <w:lvlText w:val="%3."/>
      <w:lvlJc w:val="right"/>
      <w:pPr>
        <w:ind w:left="2160" w:hanging="180"/>
      </w:pPr>
    </w:lvl>
    <w:lvl w:ilvl="3" w:tplc="CE90E204">
      <w:start w:val="1"/>
      <w:numFmt w:val="decimal"/>
      <w:lvlText w:val="%4."/>
      <w:lvlJc w:val="left"/>
      <w:pPr>
        <w:ind w:left="2880" w:hanging="360"/>
      </w:pPr>
    </w:lvl>
    <w:lvl w:ilvl="4" w:tplc="60B8D8DA">
      <w:start w:val="1"/>
      <w:numFmt w:val="lowerLetter"/>
      <w:lvlText w:val="%5."/>
      <w:lvlJc w:val="left"/>
      <w:pPr>
        <w:ind w:left="3600" w:hanging="360"/>
      </w:pPr>
    </w:lvl>
    <w:lvl w:ilvl="5" w:tplc="A08ED3E2">
      <w:start w:val="1"/>
      <w:numFmt w:val="lowerRoman"/>
      <w:lvlText w:val="%6."/>
      <w:lvlJc w:val="right"/>
      <w:pPr>
        <w:ind w:left="4320" w:hanging="180"/>
      </w:pPr>
    </w:lvl>
    <w:lvl w:ilvl="6" w:tplc="3ED83AF2">
      <w:start w:val="1"/>
      <w:numFmt w:val="decimal"/>
      <w:lvlText w:val="%7."/>
      <w:lvlJc w:val="left"/>
      <w:pPr>
        <w:ind w:left="5040" w:hanging="360"/>
      </w:pPr>
    </w:lvl>
    <w:lvl w:ilvl="7" w:tplc="B17C6482">
      <w:start w:val="1"/>
      <w:numFmt w:val="lowerLetter"/>
      <w:lvlText w:val="%8."/>
      <w:lvlJc w:val="left"/>
      <w:pPr>
        <w:ind w:left="5760" w:hanging="360"/>
      </w:pPr>
    </w:lvl>
    <w:lvl w:ilvl="8" w:tplc="23C0DD0E">
      <w:start w:val="1"/>
      <w:numFmt w:val="lowerRoman"/>
      <w:lvlText w:val="%9."/>
      <w:lvlJc w:val="right"/>
      <w:pPr>
        <w:ind w:left="6480" w:hanging="180"/>
      </w:pPr>
    </w:lvl>
  </w:abstractNum>
  <w:abstractNum w:abstractNumId="1">
    <w:nsid w:val="124745D0"/>
    <w:multiLevelType w:val="hybridMultilevel"/>
    <w:tmpl w:val="643A6F20"/>
    <w:lvl w:ilvl="0" w:tplc="A97A4A06">
      <w:start w:val="4"/>
      <w:numFmt w:val="decimal"/>
      <w:lvlText w:val="%1."/>
      <w:lvlJc w:val="left"/>
      <w:pPr>
        <w:ind w:left="720" w:hanging="360"/>
      </w:pPr>
    </w:lvl>
    <w:lvl w:ilvl="1" w:tplc="3E26B538">
      <w:start w:val="1"/>
      <w:numFmt w:val="lowerLetter"/>
      <w:lvlText w:val="%2."/>
      <w:lvlJc w:val="left"/>
      <w:pPr>
        <w:ind w:left="1440" w:hanging="360"/>
      </w:pPr>
    </w:lvl>
    <w:lvl w:ilvl="2" w:tplc="9E549070">
      <w:start w:val="1"/>
      <w:numFmt w:val="lowerRoman"/>
      <w:lvlText w:val="%3."/>
      <w:lvlJc w:val="right"/>
      <w:pPr>
        <w:ind w:left="2160" w:hanging="180"/>
      </w:pPr>
    </w:lvl>
    <w:lvl w:ilvl="3" w:tplc="9266F1CC">
      <w:start w:val="1"/>
      <w:numFmt w:val="decimal"/>
      <w:lvlText w:val="%4."/>
      <w:lvlJc w:val="left"/>
      <w:pPr>
        <w:ind w:left="2880" w:hanging="360"/>
      </w:pPr>
    </w:lvl>
    <w:lvl w:ilvl="4" w:tplc="E4B2FC18">
      <w:start w:val="1"/>
      <w:numFmt w:val="lowerLetter"/>
      <w:lvlText w:val="%5."/>
      <w:lvlJc w:val="left"/>
      <w:pPr>
        <w:ind w:left="3600" w:hanging="360"/>
      </w:pPr>
    </w:lvl>
    <w:lvl w:ilvl="5" w:tplc="D1A2D9CA">
      <w:start w:val="1"/>
      <w:numFmt w:val="lowerRoman"/>
      <w:lvlText w:val="%6."/>
      <w:lvlJc w:val="right"/>
      <w:pPr>
        <w:ind w:left="4320" w:hanging="180"/>
      </w:pPr>
    </w:lvl>
    <w:lvl w:ilvl="6" w:tplc="CFDE0400">
      <w:start w:val="1"/>
      <w:numFmt w:val="decimal"/>
      <w:lvlText w:val="%7."/>
      <w:lvlJc w:val="left"/>
      <w:pPr>
        <w:ind w:left="5040" w:hanging="360"/>
      </w:pPr>
    </w:lvl>
    <w:lvl w:ilvl="7" w:tplc="F28EDA58">
      <w:start w:val="1"/>
      <w:numFmt w:val="lowerLetter"/>
      <w:lvlText w:val="%8."/>
      <w:lvlJc w:val="left"/>
      <w:pPr>
        <w:ind w:left="5760" w:hanging="360"/>
      </w:pPr>
    </w:lvl>
    <w:lvl w:ilvl="8" w:tplc="FA1C8A0E">
      <w:start w:val="1"/>
      <w:numFmt w:val="lowerRoman"/>
      <w:lvlText w:val="%9."/>
      <w:lvlJc w:val="right"/>
      <w:pPr>
        <w:ind w:left="6480" w:hanging="180"/>
      </w:pPr>
    </w:lvl>
  </w:abstractNum>
  <w:abstractNum w:abstractNumId="2">
    <w:nsid w:val="4D93735D"/>
    <w:multiLevelType w:val="hybridMultilevel"/>
    <w:tmpl w:val="AECC66C6"/>
    <w:lvl w:ilvl="0" w:tplc="1B1C87A0">
      <w:start w:val="1"/>
      <w:numFmt w:val="decimal"/>
      <w:lvlText w:val="%1."/>
      <w:lvlJc w:val="left"/>
      <w:pPr>
        <w:ind w:left="720" w:hanging="360"/>
      </w:pPr>
    </w:lvl>
    <w:lvl w:ilvl="1" w:tplc="819490E8">
      <w:start w:val="1"/>
      <w:numFmt w:val="lowerLetter"/>
      <w:lvlText w:val="%2."/>
      <w:lvlJc w:val="left"/>
      <w:pPr>
        <w:ind w:left="1440" w:hanging="360"/>
      </w:pPr>
    </w:lvl>
    <w:lvl w:ilvl="2" w:tplc="A8509F1A">
      <w:start w:val="1"/>
      <w:numFmt w:val="lowerRoman"/>
      <w:lvlText w:val="%3."/>
      <w:lvlJc w:val="right"/>
      <w:pPr>
        <w:ind w:left="2160" w:hanging="180"/>
      </w:pPr>
    </w:lvl>
    <w:lvl w:ilvl="3" w:tplc="4F8C0B60">
      <w:start w:val="1"/>
      <w:numFmt w:val="decimal"/>
      <w:lvlText w:val="%4."/>
      <w:lvlJc w:val="left"/>
      <w:pPr>
        <w:ind w:left="2880" w:hanging="360"/>
      </w:pPr>
    </w:lvl>
    <w:lvl w:ilvl="4" w:tplc="B8F40648">
      <w:start w:val="1"/>
      <w:numFmt w:val="lowerLetter"/>
      <w:lvlText w:val="%5."/>
      <w:lvlJc w:val="left"/>
      <w:pPr>
        <w:ind w:left="3600" w:hanging="360"/>
      </w:pPr>
    </w:lvl>
    <w:lvl w:ilvl="5" w:tplc="36803744">
      <w:start w:val="1"/>
      <w:numFmt w:val="lowerRoman"/>
      <w:lvlText w:val="%6."/>
      <w:lvlJc w:val="right"/>
      <w:pPr>
        <w:ind w:left="4320" w:hanging="180"/>
      </w:pPr>
    </w:lvl>
    <w:lvl w:ilvl="6" w:tplc="88640F70">
      <w:start w:val="1"/>
      <w:numFmt w:val="decimal"/>
      <w:lvlText w:val="%7."/>
      <w:lvlJc w:val="left"/>
      <w:pPr>
        <w:ind w:left="5040" w:hanging="360"/>
      </w:pPr>
    </w:lvl>
    <w:lvl w:ilvl="7" w:tplc="A4CA47C4">
      <w:start w:val="1"/>
      <w:numFmt w:val="lowerLetter"/>
      <w:lvlText w:val="%8."/>
      <w:lvlJc w:val="left"/>
      <w:pPr>
        <w:ind w:left="5760" w:hanging="360"/>
      </w:pPr>
    </w:lvl>
    <w:lvl w:ilvl="8" w:tplc="BA64FF30">
      <w:start w:val="1"/>
      <w:numFmt w:val="lowerRoman"/>
      <w:lvlText w:val="%9."/>
      <w:lvlJc w:val="right"/>
      <w:pPr>
        <w:ind w:left="6480" w:hanging="180"/>
      </w:pPr>
    </w:lvl>
  </w:abstractNum>
  <w:abstractNum w:abstractNumId="3">
    <w:nsid w:val="4FAEB224"/>
    <w:multiLevelType w:val="hybridMultilevel"/>
    <w:tmpl w:val="11B495F6"/>
    <w:lvl w:ilvl="0" w:tplc="AC5E3148">
      <w:start w:val="1"/>
      <w:numFmt w:val="bullet"/>
      <w:lvlText w:val=""/>
      <w:lvlJc w:val="left"/>
      <w:pPr>
        <w:ind w:left="720" w:hanging="360"/>
      </w:pPr>
      <w:rPr>
        <w:rFonts w:ascii="Symbol" w:hAnsi="Symbol" w:hint="default"/>
      </w:rPr>
    </w:lvl>
    <w:lvl w:ilvl="1" w:tplc="EBF0ED74">
      <w:start w:val="1"/>
      <w:numFmt w:val="bullet"/>
      <w:lvlText w:val="o"/>
      <w:lvlJc w:val="left"/>
      <w:pPr>
        <w:ind w:left="1440" w:hanging="360"/>
      </w:pPr>
      <w:rPr>
        <w:rFonts w:ascii="Courier New" w:hAnsi="Courier New" w:hint="default"/>
      </w:rPr>
    </w:lvl>
    <w:lvl w:ilvl="2" w:tplc="0CCC5BCA">
      <w:start w:val="1"/>
      <w:numFmt w:val="bullet"/>
      <w:lvlText w:val=""/>
      <w:lvlJc w:val="left"/>
      <w:pPr>
        <w:ind w:left="2160" w:hanging="360"/>
      </w:pPr>
      <w:rPr>
        <w:rFonts w:ascii="Wingdings" w:hAnsi="Wingdings" w:hint="default"/>
      </w:rPr>
    </w:lvl>
    <w:lvl w:ilvl="3" w:tplc="D158B5E2">
      <w:start w:val="1"/>
      <w:numFmt w:val="bullet"/>
      <w:lvlText w:val=""/>
      <w:lvlJc w:val="left"/>
      <w:pPr>
        <w:ind w:left="2880" w:hanging="360"/>
      </w:pPr>
      <w:rPr>
        <w:rFonts w:ascii="Symbol" w:hAnsi="Symbol" w:hint="default"/>
      </w:rPr>
    </w:lvl>
    <w:lvl w:ilvl="4" w:tplc="342272C8">
      <w:start w:val="1"/>
      <w:numFmt w:val="bullet"/>
      <w:lvlText w:val="o"/>
      <w:lvlJc w:val="left"/>
      <w:pPr>
        <w:ind w:left="3600" w:hanging="360"/>
      </w:pPr>
      <w:rPr>
        <w:rFonts w:ascii="Courier New" w:hAnsi="Courier New" w:hint="default"/>
      </w:rPr>
    </w:lvl>
    <w:lvl w:ilvl="5" w:tplc="E34A3E04">
      <w:start w:val="1"/>
      <w:numFmt w:val="bullet"/>
      <w:lvlText w:val=""/>
      <w:lvlJc w:val="left"/>
      <w:pPr>
        <w:ind w:left="4320" w:hanging="360"/>
      </w:pPr>
      <w:rPr>
        <w:rFonts w:ascii="Wingdings" w:hAnsi="Wingdings" w:hint="default"/>
      </w:rPr>
    </w:lvl>
    <w:lvl w:ilvl="6" w:tplc="A210C9EE">
      <w:start w:val="1"/>
      <w:numFmt w:val="bullet"/>
      <w:lvlText w:val=""/>
      <w:lvlJc w:val="left"/>
      <w:pPr>
        <w:ind w:left="5040" w:hanging="360"/>
      </w:pPr>
      <w:rPr>
        <w:rFonts w:ascii="Symbol" w:hAnsi="Symbol" w:hint="default"/>
      </w:rPr>
    </w:lvl>
    <w:lvl w:ilvl="7" w:tplc="22FEB3BA">
      <w:start w:val="1"/>
      <w:numFmt w:val="bullet"/>
      <w:lvlText w:val="o"/>
      <w:lvlJc w:val="left"/>
      <w:pPr>
        <w:ind w:left="5760" w:hanging="360"/>
      </w:pPr>
      <w:rPr>
        <w:rFonts w:ascii="Courier New" w:hAnsi="Courier New" w:hint="default"/>
      </w:rPr>
    </w:lvl>
    <w:lvl w:ilvl="8" w:tplc="76E84520">
      <w:start w:val="1"/>
      <w:numFmt w:val="bullet"/>
      <w:lvlText w:val=""/>
      <w:lvlJc w:val="left"/>
      <w:pPr>
        <w:ind w:left="6480" w:hanging="360"/>
      </w:pPr>
      <w:rPr>
        <w:rFonts w:ascii="Wingdings" w:hAnsi="Wingdings" w:hint="default"/>
      </w:rPr>
    </w:lvl>
  </w:abstractNum>
  <w:abstractNum w:abstractNumId="4">
    <w:nsid w:val="6D0EC9D0"/>
    <w:multiLevelType w:val="hybridMultilevel"/>
    <w:tmpl w:val="6C883A36"/>
    <w:lvl w:ilvl="0" w:tplc="AB6032D4">
      <w:start w:val="1"/>
      <w:numFmt w:val="bullet"/>
      <w:lvlText w:val=""/>
      <w:lvlJc w:val="left"/>
      <w:pPr>
        <w:ind w:left="720" w:hanging="360"/>
      </w:pPr>
      <w:rPr>
        <w:rFonts w:ascii="Symbol" w:hAnsi="Symbol" w:hint="default"/>
      </w:rPr>
    </w:lvl>
    <w:lvl w:ilvl="1" w:tplc="767AA006">
      <w:start w:val="1"/>
      <w:numFmt w:val="bullet"/>
      <w:lvlText w:val="o"/>
      <w:lvlJc w:val="left"/>
      <w:pPr>
        <w:ind w:left="1440" w:hanging="360"/>
      </w:pPr>
      <w:rPr>
        <w:rFonts w:ascii="Courier New" w:hAnsi="Courier New" w:hint="default"/>
      </w:rPr>
    </w:lvl>
    <w:lvl w:ilvl="2" w:tplc="8EE43786">
      <w:start w:val="1"/>
      <w:numFmt w:val="bullet"/>
      <w:lvlText w:val=""/>
      <w:lvlJc w:val="left"/>
      <w:pPr>
        <w:ind w:left="2160" w:hanging="360"/>
      </w:pPr>
      <w:rPr>
        <w:rFonts w:ascii="Wingdings" w:hAnsi="Wingdings" w:hint="default"/>
      </w:rPr>
    </w:lvl>
    <w:lvl w:ilvl="3" w:tplc="7E306272">
      <w:start w:val="1"/>
      <w:numFmt w:val="bullet"/>
      <w:lvlText w:val=""/>
      <w:lvlJc w:val="left"/>
      <w:pPr>
        <w:ind w:left="2880" w:hanging="360"/>
      </w:pPr>
      <w:rPr>
        <w:rFonts w:ascii="Symbol" w:hAnsi="Symbol" w:hint="default"/>
      </w:rPr>
    </w:lvl>
    <w:lvl w:ilvl="4" w:tplc="1E04DDF2">
      <w:start w:val="1"/>
      <w:numFmt w:val="bullet"/>
      <w:lvlText w:val="o"/>
      <w:lvlJc w:val="left"/>
      <w:pPr>
        <w:ind w:left="3600" w:hanging="360"/>
      </w:pPr>
      <w:rPr>
        <w:rFonts w:ascii="Courier New" w:hAnsi="Courier New" w:hint="default"/>
      </w:rPr>
    </w:lvl>
    <w:lvl w:ilvl="5" w:tplc="1408E80A">
      <w:start w:val="1"/>
      <w:numFmt w:val="bullet"/>
      <w:lvlText w:val=""/>
      <w:lvlJc w:val="left"/>
      <w:pPr>
        <w:ind w:left="4320" w:hanging="360"/>
      </w:pPr>
      <w:rPr>
        <w:rFonts w:ascii="Wingdings" w:hAnsi="Wingdings" w:hint="default"/>
      </w:rPr>
    </w:lvl>
    <w:lvl w:ilvl="6" w:tplc="5AD88B6E">
      <w:start w:val="1"/>
      <w:numFmt w:val="bullet"/>
      <w:lvlText w:val=""/>
      <w:lvlJc w:val="left"/>
      <w:pPr>
        <w:ind w:left="5040" w:hanging="360"/>
      </w:pPr>
      <w:rPr>
        <w:rFonts w:ascii="Symbol" w:hAnsi="Symbol" w:hint="default"/>
      </w:rPr>
    </w:lvl>
    <w:lvl w:ilvl="7" w:tplc="930A6860">
      <w:start w:val="1"/>
      <w:numFmt w:val="bullet"/>
      <w:lvlText w:val="o"/>
      <w:lvlJc w:val="left"/>
      <w:pPr>
        <w:ind w:left="5760" w:hanging="360"/>
      </w:pPr>
      <w:rPr>
        <w:rFonts w:ascii="Courier New" w:hAnsi="Courier New" w:hint="default"/>
      </w:rPr>
    </w:lvl>
    <w:lvl w:ilvl="8" w:tplc="C6ECF396">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A2CD073"/>
    <w:rsid w:val="006F5FDB"/>
    <w:rsid w:val="00A843DA"/>
    <w:rsid w:val="00EE4DAF"/>
    <w:rsid w:val="010C9E09"/>
    <w:rsid w:val="030FDCD7"/>
    <w:rsid w:val="03472508"/>
    <w:rsid w:val="0400F2C7"/>
    <w:rsid w:val="0421BA20"/>
    <w:rsid w:val="05040B35"/>
    <w:rsid w:val="06010E9A"/>
    <w:rsid w:val="061FC83F"/>
    <w:rsid w:val="06734B8E"/>
    <w:rsid w:val="06F53EC1"/>
    <w:rsid w:val="07546A51"/>
    <w:rsid w:val="078CF7EC"/>
    <w:rsid w:val="08F29C5F"/>
    <w:rsid w:val="09277FF6"/>
    <w:rsid w:val="095AEDAA"/>
    <w:rsid w:val="0973ACA6"/>
    <w:rsid w:val="0B383A96"/>
    <w:rsid w:val="0BA3AD44"/>
    <w:rsid w:val="0C21666C"/>
    <w:rsid w:val="0E53BB61"/>
    <w:rsid w:val="0E7C384C"/>
    <w:rsid w:val="0E9E9516"/>
    <w:rsid w:val="0ECFCE98"/>
    <w:rsid w:val="0FAE12BA"/>
    <w:rsid w:val="104D5B4D"/>
    <w:rsid w:val="1104910F"/>
    <w:rsid w:val="1145C93A"/>
    <w:rsid w:val="1167360D"/>
    <w:rsid w:val="11C20797"/>
    <w:rsid w:val="11FEC81B"/>
    <w:rsid w:val="121E0249"/>
    <w:rsid w:val="12C60D4C"/>
    <w:rsid w:val="143DB382"/>
    <w:rsid w:val="14BFD4A8"/>
    <w:rsid w:val="15611E57"/>
    <w:rsid w:val="157B6E84"/>
    <w:rsid w:val="165FCF42"/>
    <w:rsid w:val="1707EB39"/>
    <w:rsid w:val="172C48E4"/>
    <w:rsid w:val="175C9B70"/>
    <w:rsid w:val="177A268B"/>
    <w:rsid w:val="187B63DE"/>
    <w:rsid w:val="18C0793C"/>
    <w:rsid w:val="1B004C84"/>
    <w:rsid w:val="1BF27105"/>
    <w:rsid w:val="1CC57240"/>
    <w:rsid w:val="1CF79619"/>
    <w:rsid w:val="1D0BE93E"/>
    <w:rsid w:val="1DA76A39"/>
    <w:rsid w:val="1DC83251"/>
    <w:rsid w:val="1DEECE39"/>
    <w:rsid w:val="1E6075F7"/>
    <w:rsid w:val="1EB20941"/>
    <w:rsid w:val="1ECC4B16"/>
    <w:rsid w:val="1FA14B5B"/>
    <w:rsid w:val="1FA67936"/>
    <w:rsid w:val="202E9E1B"/>
    <w:rsid w:val="206900F5"/>
    <w:rsid w:val="214F9F63"/>
    <w:rsid w:val="2168B0B0"/>
    <w:rsid w:val="22B29EEE"/>
    <w:rsid w:val="236D39EC"/>
    <w:rsid w:val="239B08FC"/>
    <w:rsid w:val="241E427B"/>
    <w:rsid w:val="24633149"/>
    <w:rsid w:val="24E19503"/>
    <w:rsid w:val="25C638B4"/>
    <w:rsid w:val="25D50D52"/>
    <w:rsid w:val="25D78FC6"/>
    <w:rsid w:val="26269C51"/>
    <w:rsid w:val="2709A149"/>
    <w:rsid w:val="27BBA808"/>
    <w:rsid w:val="27CF0AF5"/>
    <w:rsid w:val="27E317CF"/>
    <w:rsid w:val="2863D6F9"/>
    <w:rsid w:val="2974CCE4"/>
    <w:rsid w:val="2A2CD073"/>
    <w:rsid w:val="2A71F0DE"/>
    <w:rsid w:val="2B53E188"/>
    <w:rsid w:val="2C683E57"/>
    <w:rsid w:val="2D6579BB"/>
    <w:rsid w:val="2D9F711C"/>
    <w:rsid w:val="2EDC9A1E"/>
    <w:rsid w:val="2F51269A"/>
    <w:rsid w:val="2F7310FA"/>
    <w:rsid w:val="30115EAF"/>
    <w:rsid w:val="302CCBD8"/>
    <w:rsid w:val="306F0F46"/>
    <w:rsid w:val="31BAE30F"/>
    <w:rsid w:val="3210BB06"/>
    <w:rsid w:val="329EE446"/>
    <w:rsid w:val="32BDD646"/>
    <w:rsid w:val="32CD4295"/>
    <w:rsid w:val="33A06252"/>
    <w:rsid w:val="350A5167"/>
    <w:rsid w:val="350BEF16"/>
    <w:rsid w:val="353B1DC2"/>
    <w:rsid w:val="35AC86D7"/>
    <w:rsid w:val="35FF4AB4"/>
    <w:rsid w:val="36104F5B"/>
    <w:rsid w:val="363D3B5B"/>
    <w:rsid w:val="3648A37E"/>
    <w:rsid w:val="36B287C6"/>
    <w:rsid w:val="373DC8BC"/>
    <w:rsid w:val="3827A5D5"/>
    <w:rsid w:val="3923A270"/>
    <w:rsid w:val="3A4365A8"/>
    <w:rsid w:val="3ADF6D1C"/>
    <w:rsid w:val="3B9CAAEE"/>
    <w:rsid w:val="3BDD8B94"/>
    <w:rsid w:val="3CCDAF64"/>
    <w:rsid w:val="3D74E346"/>
    <w:rsid w:val="3DF1A50E"/>
    <w:rsid w:val="3FFCD163"/>
    <w:rsid w:val="4032221C"/>
    <w:rsid w:val="405D2E41"/>
    <w:rsid w:val="40894FE7"/>
    <w:rsid w:val="418A7FAC"/>
    <w:rsid w:val="419BB4EB"/>
    <w:rsid w:val="426DFA5B"/>
    <w:rsid w:val="434C4D57"/>
    <w:rsid w:val="441683F5"/>
    <w:rsid w:val="4431C838"/>
    <w:rsid w:val="448268A5"/>
    <w:rsid w:val="44E0DE58"/>
    <w:rsid w:val="44E2ED82"/>
    <w:rsid w:val="45183344"/>
    <w:rsid w:val="46891155"/>
    <w:rsid w:val="46ADCBD2"/>
    <w:rsid w:val="4718CCB1"/>
    <w:rsid w:val="4803D88C"/>
    <w:rsid w:val="480849BA"/>
    <w:rsid w:val="484F4B9F"/>
    <w:rsid w:val="485A54C8"/>
    <w:rsid w:val="48BF4A71"/>
    <w:rsid w:val="499470AC"/>
    <w:rsid w:val="49961835"/>
    <w:rsid w:val="49F8B44B"/>
    <w:rsid w:val="4AA87980"/>
    <w:rsid w:val="4AC84C9B"/>
    <w:rsid w:val="4B46B3C8"/>
    <w:rsid w:val="4B9876FB"/>
    <w:rsid w:val="4DE28E11"/>
    <w:rsid w:val="4ECF7AC9"/>
    <w:rsid w:val="51155AF3"/>
    <w:rsid w:val="52AEB2B6"/>
    <w:rsid w:val="5342FD0A"/>
    <w:rsid w:val="536E2C14"/>
    <w:rsid w:val="53840015"/>
    <w:rsid w:val="53A5661F"/>
    <w:rsid w:val="53B2DCEE"/>
    <w:rsid w:val="53DFA8B9"/>
    <w:rsid w:val="54150940"/>
    <w:rsid w:val="544D048D"/>
    <w:rsid w:val="54BED1CC"/>
    <w:rsid w:val="54CCA538"/>
    <w:rsid w:val="56C849D6"/>
    <w:rsid w:val="57488558"/>
    <w:rsid w:val="5751823B"/>
    <w:rsid w:val="57BA6286"/>
    <w:rsid w:val="57D3BBB9"/>
    <w:rsid w:val="593DE05E"/>
    <w:rsid w:val="59C20BCB"/>
    <w:rsid w:val="59C56AE6"/>
    <w:rsid w:val="5A07676F"/>
    <w:rsid w:val="5AD9D1F4"/>
    <w:rsid w:val="5AFF2001"/>
    <w:rsid w:val="5B391861"/>
    <w:rsid w:val="5B6205DF"/>
    <w:rsid w:val="5BEDC22F"/>
    <w:rsid w:val="5C090F81"/>
    <w:rsid w:val="5C79D789"/>
    <w:rsid w:val="5CF51DE2"/>
    <w:rsid w:val="5D3C9728"/>
    <w:rsid w:val="5D51D470"/>
    <w:rsid w:val="5E052913"/>
    <w:rsid w:val="616305AF"/>
    <w:rsid w:val="6168D5FC"/>
    <w:rsid w:val="629A0E77"/>
    <w:rsid w:val="62BF6745"/>
    <w:rsid w:val="63315BFD"/>
    <w:rsid w:val="633E7B47"/>
    <w:rsid w:val="64534F5B"/>
    <w:rsid w:val="64A0F7FD"/>
    <w:rsid w:val="64D11915"/>
    <w:rsid w:val="64FD6D61"/>
    <w:rsid w:val="655885F0"/>
    <w:rsid w:val="656606CE"/>
    <w:rsid w:val="6598BAA0"/>
    <w:rsid w:val="6632D80A"/>
    <w:rsid w:val="66CE4194"/>
    <w:rsid w:val="697F40AD"/>
    <w:rsid w:val="6B31AA32"/>
    <w:rsid w:val="6BA4DFE7"/>
    <w:rsid w:val="6BC0C263"/>
    <w:rsid w:val="6BC48205"/>
    <w:rsid w:val="6C114C8C"/>
    <w:rsid w:val="6C561F2B"/>
    <w:rsid w:val="6CF0DA5A"/>
    <w:rsid w:val="6D103B26"/>
    <w:rsid w:val="6D24F583"/>
    <w:rsid w:val="6D5076F8"/>
    <w:rsid w:val="6D5F35AD"/>
    <w:rsid w:val="6D78832A"/>
    <w:rsid w:val="6DE79422"/>
    <w:rsid w:val="6E47C67F"/>
    <w:rsid w:val="6E7BD37F"/>
    <w:rsid w:val="6F072D2C"/>
    <w:rsid w:val="6F20D44C"/>
    <w:rsid w:val="6F4C53DD"/>
    <w:rsid w:val="6FD305DF"/>
    <w:rsid w:val="6FEA6081"/>
    <w:rsid w:val="7011D57A"/>
    <w:rsid w:val="723868C3"/>
    <w:rsid w:val="7288078E"/>
    <w:rsid w:val="73B418E0"/>
    <w:rsid w:val="7498DC0C"/>
    <w:rsid w:val="7573742F"/>
    <w:rsid w:val="7616FBC9"/>
    <w:rsid w:val="76D90272"/>
    <w:rsid w:val="770D8174"/>
    <w:rsid w:val="7714B8E1"/>
    <w:rsid w:val="7719A48F"/>
    <w:rsid w:val="77BE0740"/>
    <w:rsid w:val="785CA1B2"/>
    <w:rsid w:val="786A4943"/>
    <w:rsid w:val="7A0FDBA3"/>
    <w:rsid w:val="7B4BDF23"/>
    <w:rsid w:val="7B5621D5"/>
    <w:rsid w:val="7BC6C910"/>
    <w:rsid w:val="7CB2B826"/>
    <w:rsid w:val="7D0182D9"/>
    <w:rsid w:val="7D0ACCE4"/>
    <w:rsid w:val="7DA0DCD5"/>
    <w:rsid w:val="7E06A356"/>
    <w:rsid w:val="7E428A38"/>
    <w:rsid w:val="7E834F7C"/>
    <w:rsid w:val="7F3AC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D0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451833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451833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45183344"/>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45183344"/>
    <w:pPr>
      <w:ind w:left="720"/>
      <w:contextualSpacing/>
    </w:pPr>
  </w:style>
  <w:style w:type="character" w:styleId="Hyperlink">
    <w:name w:val="Hyperlink"/>
    <w:basedOn w:val="DefaultParagraphFont"/>
    <w:uiPriority w:val="99"/>
    <w:unhideWhenUsed/>
    <w:rsid w:val="45183344"/>
    <w:rPr>
      <w:color w:val="467886"/>
      <w:u w:val="single"/>
    </w:rPr>
  </w:style>
  <w:style w:type="paragraph" w:styleId="Header">
    <w:name w:val="header"/>
    <w:basedOn w:val="Normal"/>
    <w:uiPriority w:val="99"/>
    <w:unhideWhenUsed/>
    <w:rsid w:val="45183344"/>
    <w:pPr>
      <w:tabs>
        <w:tab w:val="center" w:pos="4680"/>
        <w:tab w:val="right" w:pos="9360"/>
      </w:tabs>
      <w:spacing w:after="0" w:line="240" w:lineRule="auto"/>
    </w:pPr>
  </w:style>
  <w:style w:type="paragraph" w:styleId="TOC1">
    <w:name w:val="toc 1"/>
    <w:basedOn w:val="Normal"/>
    <w:next w:val="Normal"/>
    <w:uiPriority w:val="39"/>
    <w:unhideWhenUsed/>
    <w:rsid w:val="45183344"/>
    <w:pPr>
      <w:spacing w:after="100"/>
    </w:pPr>
  </w:style>
  <w:style w:type="paragraph" w:styleId="TOC2">
    <w:name w:val="toc 2"/>
    <w:basedOn w:val="Normal"/>
    <w:next w:val="Normal"/>
    <w:uiPriority w:val="39"/>
    <w:unhideWhenUsed/>
    <w:rsid w:val="45183344"/>
    <w:pPr>
      <w:spacing w:after="100"/>
      <w:ind w:left="220"/>
    </w:pPr>
  </w:style>
  <w:style w:type="paragraph" w:styleId="Footer">
    <w:name w:val="footer"/>
    <w:basedOn w:val="Normal"/>
    <w:uiPriority w:val="99"/>
    <w:unhideWhenUsed/>
    <w:rsid w:val="45183344"/>
    <w:pPr>
      <w:tabs>
        <w:tab w:val="center" w:pos="4680"/>
        <w:tab w:val="right" w:pos="9360"/>
      </w:tabs>
      <w:spacing w:after="0" w:line="240" w:lineRule="auto"/>
    </w:pPr>
  </w:style>
  <w:style w:type="character" w:customStyle="1" w:styleId="Heading2Char">
    <w:name w:val="Heading 2 Char"/>
    <w:basedOn w:val="DefaultParagraphFont"/>
    <w:link w:val="Heading2"/>
    <w:uiPriority w:val="9"/>
    <w:rsid w:val="45183344"/>
    <w:rPr>
      <w:rFonts w:asciiTheme="majorHAnsi" w:eastAsiaTheme="majorEastAsia" w:hAnsiTheme="majorHAnsi" w:cstheme="majorBidi"/>
      <w:color w:val="0F4761" w:themeColor="accent1" w:themeShade="BF"/>
      <w:sz w:val="32"/>
      <w:szCs w:val="32"/>
    </w:r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6F5F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5FDB"/>
    <w:rPr>
      <w:rFonts w:ascii="Tahoma" w:hAnsi="Tahoma" w:cs="Tahoma"/>
      <w:sz w:val="16"/>
      <w:szCs w:val="16"/>
    </w:rPr>
  </w:style>
  <w:style w:type="paragraph" w:styleId="NormalWeb">
    <w:name w:val="Normal (Web)"/>
    <w:basedOn w:val="Normal"/>
    <w:uiPriority w:val="99"/>
    <w:semiHidden/>
    <w:unhideWhenUsed/>
    <w:rsid w:val="006F5FDB"/>
    <w:pPr>
      <w:spacing w:before="100" w:beforeAutospacing="1" w:after="100" w:afterAutospacing="1" w:line="240" w:lineRule="auto"/>
    </w:pPr>
    <w:rPr>
      <w:rFonts w:ascii="Times New Roman" w:eastAsia="Times New Roman" w:hAnsi="Times New Roman" w:cs="Times New Roman"/>
      <w:lang w:val="en-US" w:eastAsia="en-US"/>
    </w:rPr>
  </w:style>
  <w:style w:type="character" w:styleId="Emphasis">
    <w:name w:val="Emphasis"/>
    <w:basedOn w:val="DefaultParagraphFont"/>
    <w:uiPriority w:val="20"/>
    <w:qFormat/>
    <w:rsid w:val="006F5FD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451833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451833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45183344"/>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45183344"/>
    <w:pPr>
      <w:ind w:left="720"/>
      <w:contextualSpacing/>
    </w:pPr>
  </w:style>
  <w:style w:type="character" w:styleId="Hyperlink">
    <w:name w:val="Hyperlink"/>
    <w:basedOn w:val="DefaultParagraphFont"/>
    <w:uiPriority w:val="99"/>
    <w:unhideWhenUsed/>
    <w:rsid w:val="45183344"/>
    <w:rPr>
      <w:color w:val="467886"/>
      <w:u w:val="single"/>
    </w:rPr>
  </w:style>
  <w:style w:type="paragraph" w:styleId="Header">
    <w:name w:val="header"/>
    <w:basedOn w:val="Normal"/>
    <w:uiPriority w:val="99"/>
    <w:unhideWhenUsed/>
    <w:rsid w:val="45183344"/>
    <w:pPr>
      <w:tabs>
        <w:tab w:val="center" w:pos="4680"/>
        <w:tab w:val="right" w:pos="9360"/>
      </w:tabs>
      <w:spacing w:after="0" w:line="240" w:lineRule="auto"/>
    </w:pPr>
  </w:style>
  <w:style w:type="paragraph" w:styleId="TOC1">
    <w:name w:val="toc 1"/>
    <w:basedOn w:val="Normal"/>
    <w:next w:val="Normal"/>
    <w:uiPriority w:val="39"/>
    <w:unhideWhenUsed/>
    <w:rsid w:val="45183344"/>
    <w:pPr>
      <w:spacing w:after="100"/>
    </w:pPr>
  </w:style>
  <w:style w:type="paragraph" w:styleId="TOC2">
    <w:name w:val="toc 2"/>
    <w:basedOn w:val="Normal"/>
    <w:next w:val="Normal"/>
    <w:uiPriority w:val="39"/>
    <w:unhideWhenUsed/>
    <w:rsid w:val="45183344"/>
    <w:pPr>
      <w:spacing w:after="100"/>
      <w:ind w:left="220"/>
    </w:pPr>
  </w:style>
  <w:style w:type="paragraph" w:styleId="Footer">
    <w:name w:val="footer"/>
    <w:basedOn w:val="Normal"/>
    <w:uiPriority w:val="99"/>
    <w:unhideWhenUsed/>
    <w:rsid w:val="45183344"/>
    <w:pPr>
      <w:tabs>
        <w:tab w:val="center" w:pos="4680"/>
        <w:tab w:val="right" w:pos="9360"/>
      </w:tabs>
      <w:spacing w:after="0" w:line="240" w:lineRule="auto"/>
    </w:pPr>
  </w:style>
  <w:style w:type="character" w:customStyle="1" w:styleId="Heading2Char">
    <w:name w:val="Heading 2 Char"/>
    <w:basedOn w:val="DefaultParagraphFont"/>
    <w:link w:val="Heading2"/>
    <w:uiPriority w:val="9"/>
    <w:rsid w:val="45183344"/>
    <w:rPr>
      <w:rFonts w:asciiTheme="majorHAnsi" w:eastAsiaTheme="majorEastAsia" w:hAnsiTheme="majorHAnsi" w:cstheme="majorBidi"/>
      <w:color w:val="0F4761" w:themeColor="accent1" w:themeShade="BF"/>
      <w:sz w:val="32"/>
      <w:szCs w:val="32"/>
    </w:r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6F5F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5FDB"/>
    <w:rPr>
      <w:rFonts w:ascii="Tahoma" w:hAnsi="Tahoma" w:cs="Tahoma"/>
      <w:sz w:val="16"/>
      <w:szCs w:val="16"/>
    </w:rPr>
  </w:style>
  <w:style w:type="paragraph" w:styleId="NormalWeb">
    <w:name w:val="Normal (Web)"/>
    <w:basedOn w:val="Normal"/>
    <w:uiPriority w:val="99"/>
    <w:semiHidden/>
    <w:unhideWhenUsed/>
    <w:rsid w:val="006F5FDB"/>
    <w:pPr>
      <w:spacing w:before="100" w:beforeAutospacing="1" w:after="100" w:afterAutospacing="1" w:line="240" w:lineRule="auto"/>
    </w:pPr>
    <w:rPr>
      <w:rFonts w:ascii="Times New Roman" w:eastAsia="Times New Roman" w:hAnsi="Times New Roman" w:cs="Times New Roman"/>
      <w:lang w:val="en-US" w:eastAsia="en-US"/>
    </w:rPr>
  </w:style>
  <w:style w:type="character" w:styleId="Emphasis">
    <w:name w:val="Emphasis"/>
    <w:basedOn w:val="DefaultParagraphFont"/>
    <w:uiPriority w:val="20"/>
    <w:qFormat/>
    <w:rsid w:val="006F5FD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727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prnewswire.com/" TargetMode="External"/><Relationship Id="rId26" Type="http://schemas.openxmlformats.org/officeDocument/2006/relationships/hyperlink" Target="https://businessmodelanalyst.com/kfc-marketing-strategy/" TargetMode="External"/><Relationship Id="rId3" Type="http://schemas.microsoft.com/office/2007/relationships/stylesWithEffects" Target="stylesWithEffects.xml"/><Relationship Id="rId21" Type="http://schemas.openxmlformats.org/officeDocument/2006/relationships/hyperlink" Target="https://brandminds.com/uk-china-hofsted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yum.com/wps/portal/yumbrands/" TargetMode="External"/><Relationship Id="rId25" Type="http://schemas.openxmlformats.org/officeDocument/2006/relationships/hyperlink" Target="https://blog.oxfordcollegeofmarketing.com/2020/10/08/understanding-the-7ps-of-the-marketing-mix/" TargetMode="External"/><Relationship Id="rId2" Type="http://schemas.openxmlformats.org/officeDocument/2006/relationships/styles" Target="styles.xml"/><Relationship Id="rId16" Type="http://schemas.openxmlformats.org/officeDocument/2006/relationships/hyperlink" Target="https://www.yum.com/brands/kfc/" TargetMode="External"/><Relationship Id="rId20" Type="http://schemas.openxmlformats.org/officeDocument/2006/relationships/hyperlink" Target="https://www.theguardian.com/business/2026/jan/05/junk-food-tv-advertising-ban-uk"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aclima.eus/noticia/china-announces-a-new-ban-on-single-use-plastics/" TargetMode="External"/><Relationship Id="rId5" Type="http://schemas.openxmlformats.org/officeDocument/2006/relationships/webSettings" Target="webSettings.xml"/><Relationship Id="rId15" Type="http://schemas.openxmlformats.org/officeDocument/2006/relationships/hyperlink" Target="https://global.kfc.com/" TargetMode="External"/><Relationship Id="rId23" Type="http://schemas.openxmlformats.org/officeDocument/2006/relationships/hyperlink" Target="https://www.gov.uk/guidance/register-packaging-for-plastic-packaging-tax" TargetMode="External"/><Relationship Id="rId28" Type="http://schemas.openxmlformats.org/officeDocument/2006/relationships/header" Target="header1.xml"/><Relationship Id="rId10" Type="http://schemas.openxmlformats.org/officeDocument/2006/relationships/image" Target="media/image3.jpg"/><Relationship Id="rId19" Type="http://schemas.openxmlformats.org/officeDocument/2006/relationships/hyperlink" Target="https://www.retailasia.com/"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rand-uk.assets.kfc.co.uk/drupal/production/2025-05/KFC-60th-Anniversary-Report-LR.pdf" TargetMode="External"/><Relationship Id="rId22" Type="http://schemas.openxmlformats.org/officeDocument/2006/relationships/hyperlink" Target="https://www.reuters.com/world/china/china-stimulus-scheme-lifted-2024-consumption-growth-by-1-pct-point-2025-01-24/" TargetMode="External"/><Relationship Id="rId27" Type="http://schemas.openxmlformats.org/officeDocument/2006/relationships/hyperlink" Target="https://www.yum.co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27</Pages>
  <Words>7128</Words>
  <Characters>40633</Characters>
  <Application>Microsoft Office Word</Application>
  <DocSecurity>0</DocSecurity>
  <Lines>338</Lines>
  <Paragraphs>95</Paragraphs>
  <ScaleCrop>false</ScaleCrop>
  <Company/>
  <LinksUpToDate>false</LinksUpToDate>
  <CharactersWithSpaces>47666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Akul Shailesh Panchal (2428878)</dc:creator>
  <cp:keywords/>
  <dc:description/>
  <cp:lastModifiedBy>Nishidha</cp:lastModifiedBy>
  <cp:revision>4</cp:revision>
  <dcterms:created xsi:type="dcterms:W3CDTF">2026-04-23T01:02:00Z</dcterms:created>
  <dcterms:modified xsi:type="dcterms:W3CDTF">2026-04-23T20:54:00Z</dcterms:modified>
</cp:coreProperties>
</file>