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3D0D34" w14:textId="7EEB7396" w:rsidR="00B93185" w:rsidRPr="00E85B9C" w:rsidRDefault="00BB4D37" w:rsidP="00E85B9C">
      <w:pPr>
        <w:spacing w:line="360" w:lineRule="auto"/>
        <w:rPr>
          <w:rFonts w:ascii="Times New Roman" w:hAnsi="Times New Roman" w:cs="Times New Roman"/>
        </w:rPr>
      </w:pPr>
      <w:r w:rsidRPr="00E85B9C">
        <w:rPr>
          <w:rFonts w:ascii="Times New Roman" w:hAnsi="Times New Roman" w:cs="Times New Roman"/>
        </w:rPr>
        <w:t>Within this assignment is a critical response to the article “Non-Native English Student Learning in English: Reviewing and Reflecting on Research” authored by Berna</w:t>
      </w:r>
      <w:r w:rsidR="00192C2F" w:rsidRPr="00E85B9C">
        <w:rPr>
          <w:rFonts w:ascii="Times New Roman" w:hAnsi="Times New Roman" w:cs="Times New Roman"/>
        </w:rPr>
        <w:t>r</w:t>
      </w:r>
      <w:r w:rsidRPr="00E85B9C">
        <w:rPr>
          <w:rFonts w:ascii="Times New Roman" w:hAnsi="Times New Roman" w:cs="Times New Roman"/>
        </w:rPr>
        <w:t xml:space="preserve">do, A.B.I </w:t>
      </w:r>
      <w:r w:rsidR="00192C2F" w:rsidRPr="00E85B9C">
        <w:rPr>
          <w:rFonts w:ascii="Times New Roman" w:hAnsi="Times New Roman" w:cs="Times New Roman"/>
        </w:rPr>
        <w:t>and</w:t>
      </w:r>
      <w:r w:rsidRPr="00E85B9C">
        <w:rPr>
          <w:rFonts w:ascii="Times New Roman" w:hAnsi="Times New Roman" w:cs="Times New Roman"/>
        </w:rPr>
        <w:t xml:space="preserve"> Gaerlan, M.J.M. </w:t>
      </w:r>
      <w:r w:rsidR="00306F25" w:rsidRPr="00E85B9C">
        <w:rPr>
          <w:rFonts w:ascii="Times New Roman" w:hAnsi="Times New Roman" w:cs="Times New Roman"/>
        </w:rPr>
        <w:t xml:space="preserve">The main purpose of the article is </w:t>
      </w:r>
      <w:r w:rsidR="00603F0E" w:rsidRPr="00E85B9C">
        <w:rPr>
          <w:rFonts w:ascii="Times New Roman" w:hAnsi="Times New Roman" w:cs="Times New Roman"/>
        </w:rPr>
        <w:t xml:space="preserve">to </w:t>
      </w:r>
      <w:r w:rsidR="00306F25" w:rsidRPr="00E85B9C">
        <w:rPr>
          <w:rFonts w:ascii="Times New Roman" w:hAnsi="Times New Roman" w:cs="Times New Roman"/>
        </w:rPr>
        <w:t xml:space="preserve">review and reflect on research how bilingual learners learn English which is not their first language and how this influences their learning in other contexts. </w:t>
      </w:r>
      <w:r w:rsidR="00653E3D" w:rsidRPr="00E85B9C">
        <w:rPr>
          <w:rFonts w:ascii="Times New Roman" w:hAnsi="Times New Roman" w:cs="Times New Roman"/>
        </w:rPr>
        <w:t>Within the article, there is discussion on the advantages of being bilingual</w:t>
      </w:r>
      <w:r w:rsidR="00603F0E" w:rsidRPr="00E85B9C">
        <w:rPr>
          <w:rFonts w:ascii="Times New Roman" w:hAnsi="Times New Roman" w:cs="Times New Roman"/>
        </w:rPr>
        <w:t>;</w:t>
      </w:r>
      <w:r w:rsidR="00653E3D" w:rsidRPr="00E85B9C">
        <w:rPr>
          <w:rFonts w:ascii="Times New Roman" w:hAnsi="Times New Roman" w:cs="Times New Roman"/>
        </w:rPr>
        <w:t xml:space="preserve"> however, there are many definitions of </w:t>
      </w:r>
      <w:r w:rsidR="00603F0E" w:rsidRPr="00E85B9C">
        <w:rPr>
          <w:rFonts w:ascii="Times New Roman" w:hAnsi="Times New Roman" w:cs="Times New Roman"/>
        </w:rPr>
        <w:t>‘</w:t>
      </w:r>
      <w:r w:rsidR="00653E3D" w:rsidRPr="00E85B9C">
        <w:rPr>
          <w:rFonts w:ascii="Times New Roman" w:hAnsi="Times New Roman" w:cs="Times New Roman"/>
        </w:rPr>
        <w:t>bilingual</w:t>
      </w:r>
      <w:r w:rsidR="00603F0E" w:rsidRPr="00E85B9C">
        <w:rPr>
          <w:rFonts w:ascii="Times New Roman" w:hAnsi="Times New Roman" w:cs="Times New Roman"/>
        </w:rPr>
        <w:t>’</w:t>
      </w:r>
      <w:r w:rsidR="00653E3D" w:rsidRPr="00E85B9C">
        <w:rPr>
          <w:rFonts w:ascii="Times New Roman" w:hAnsi="Times New Roman" w:cs="Times New Roman"/>
        </w:rPr>
        <w:t xml:space="preserve"> as Bloomfield (1933) argues that it is having control of </w:t>
      </w:r>
      <w:r w:rsidR="00603F0E" w:rsidRPr="00E85B9C">
        <w:rPr>
          <w:rFonts w:ascii="Times New Roman" w:hAnsi="Times New Roman" w:cs="Times New Roman"/>
        </w:rPr>
        <w:t>two</w:t>
      </w:r>
      <w:r w:rsidR="00653E3D" w:rsidRPr="00E85B9C">
        <w:rPr>
          <w:rFonts w:ascii="Times New Roman" w:hAnsi="Times New Roman" w:cs="Times New Roman"/>
        </w:rPr>
        <w:t xml:space="preserve"> or more languages but </w:t>
      </w:r>
      <w:r w:rsidR="00E053AD" w:rsidRPr="00833F7C">
        <w:rPr>
          <w:rFonts w:ascii="Times New Roman" w:hAnsi="Times New Roman" w:cs="Times New Roman"/>
        </w:rPr>
        <w:t>Diebold (1964)</w:t>
      </w:r>
      <w:r w:rsidR="00E053AD" w:rsidRPr="00E85B9C">
        <w:rPr>
          <w:rFonts w:ascii="Times New Roman" w:hAnsi="Times New Roman" w:cs="Times New Roman"/>
          <w:b/>
          <w:bCs/>
        </w:rPr>
        <w:t xml:space="preserve"> </w:t>
      </w:r>
      <w:r w:rsidR="00E053AD" w:rsidRPr="00E85B9C">
        <w:rPr>
          <w:rFonts w:ascii="Times New Roman" w:hAnsi="Times New Roman" w:cs="Times New Roman"/>
        </w:rPr>
        <w:t xml:space="preserve">believes that knowing just one word of another language defines you as bilingual. </w:t>
      </w:r>
      <w:r w:rsidR="00993270" w:rsidRPr="00E85B9C">
        <w:rPr>
          <w:rFonts w:ascii="Times New Roman" w:hAnsi="Times New Roman" w:cs="Times New Roman"/>
        </w:rPr>
        <w:t xml:space="preserve">The article is aimed at professionals who teach learners another language other than their first language to inform them about the strengths and weaknesses of learning through a foreign language. </w:t>
      </w:r>
      <w:r w:rsidR="00192C2F" w:rsidRPr="00E85B9C">
        <w:rPr>
          <w:rFonts w:ascii="Times New Roman" w:hAnsi="Times New Roman" w:cs="Times New Roman"/>
        </w:rPr>
        <w:t xml:space="preserve">Bernardo is a professor who has a PhD in cognitive psychology and </w:t>
      </w:r>
      <w:r w:rsidR="00076791" w:rsidRPr="00E85B9C">
        <w:rPr>
          <w:rFonts w:ascii="Times New Roman" w:hAnsi="Times New Roman" w:cs="Times New Roman"/>
        </w:rPr>
        <w:t>originates</w:t>
      </w:r>
      <w:r w:rsidR="00192C2F" w:rsidRPr="00E85B9C">
        <w:rPr>
          <w:rFonts w:ascii="Times New Roman" w:hAnsi="Times New Roman" w:cs="Times New Roman"/>
        </w:rPr>
        <w:t xml:space="preserve"> from the Philippines</w:t>
      </w:r>
      <w:r w:rsidR="0035580A" w:rsidRPr="00E85B9C">
        <w:rPr>
          <w:rFonts w:ascii="Times New Roman" w:hAnsi="Times New Roman" w:cs="Times New Roman"/>
        </w:rPr>
        <w:t>.</w:t>
      </w:r>
      <w:r w:rsidR="00192C2F" w:rsidRPr="00E85B9C">
        <w:rPr>
          <w:rFonts w:ascii="Times New Roman" w:hAnsi="Times New Roman" w:cs="Times New Roman"/>
        </w:rPr>
        <w:t xml:space="preserve"> </w:t>
      </w:r>
      <w:r w:rsidR="008F1F0D" w:rsidRPr="00E85B9C">
        <w:rPr>
          <w:rFonts w:ascii="Times New Roman" w:hAnsi="Times New Roman" w:cs="Times New Roman"/>
        </w:rPr>
        <w:t xml:space="preserve">The other author, Gaerlan is also a professor from the Philippines who has worked in the same university as Bernardo and has a PhD in applied linguistics. </w:t>
      </w:r>
    </w:p>
    <w:p w14:paraId="4187D69A" w14:textId="77777777" w:rsidR="00C61925" w:rsidRPr="00E85B9C" w:rsidRDefault="00C61925" w:rsidP="00E85B9C">
      <w:pPr>
        <w:spacing w:line="360" w:lineRule="auto"/>
        <w:rPr>
          <w:rFonts w:ascii="Times New Roman" w:hAnsi="Times New Roman" w:cs="Times New Roman"/>
        </w:rPr>
      </w:pPr>
    </w:p>
    <w:p w14:paraId="4249C541" w14:textId="1A330C29" w:rsidR="00B33375" w:rsidRPr="00E85B9C" w:rsidRDefault="00B33375" w:rsidP="00E85B9C">
      <w:pPr>
        <w:spacing w:line="360" w:lineRule="auto"/>
        <w:rPr>
          <w:rFonts w:ascii="Times New Roman" w:hAnsi="Times New Roman" w:cs="Times New Roman"/>
        </w:rPr>
      </w:pPr>
      <w:r w:rsidRPr="00E85B9C">
        <w:rPr>
          <w:rFonts w:ascii="Times New Roman" w:hAnsi="Times New Roman" w:cs="Times New Roman"/>
        </w:rPr>
        <w:t>The first theme discussed is the importance of English as an international language. Bernardo and Gaerlan (2011</w:t>
      </w:r>
      <w:r w:rsidR="00835A8F" w:rsidRPr="00E85B9C">
        <w:rPr>
          <w:rFonts w:ascii="Times New Roman" w:hAnsi="Times New Roman" w:cs="Times New Roman"/>
        </w:rPr>
        <w:t>,</w:t>
      </w:r>
      <w:r w:rsidR="0058374B" w:rsidRPr="00E85B9C">
        <w:rPr>
          <w:rFonts w:ascii="Times New Roman" w:hAnsi="Times New Roman" w:cs="Times New Roman"/>
        </w:rPr>
        <w:t xml:space="preserve"> p. </w:t>
      </w:r>
      <w:r w:rsidRPr="00E85B9C">
        <w:rPr>
          <w:rFonts w:ascii="Times New Roman" w:hAnsi="Times New Roman" w:cs="Times New Roman"/>
        </w:rPr>
        <w:t xml:space="preserve">1), raise the argument that </w:t>
      </w:r>
      <w:r w:rsidR="00C61925" w:rsidRPr="00E85B9C">
        <w:rPr>
          <w:rFonts w:ascii="Times New Roman" w:hAnsi="Times New Roman" w:cs="Times New Roman"/>
        </w:rPr>
        <w:t>F</w:t>
      </w:r>
      <w:r w:rsidRPr="00E85B9C">
        <w:rPr>
          <w:rFonts w:ascii="Times New Roman" w:hAnsi="Times New Roman" w:cs="Times New Roman"/>
        </w:rPr>
        <w:t xml:space="preserve">ilipino students have “personal and social goals” relating to why they learn English. </w:t>
      </w:r>
      <w:r w:rsidR="00A442DE" w:rsidRPr="00E85B9C">
        <w:rPr>
          <w:rFonts w:ascii="Times New Roman" w:hAnsi="Times New Roman" w:cs="Times New Roman"/>
        </w:rPr>
        <w:t xml:space="preserve">Cook (2008) suggests that attitude has a huge impact on students’ motivation to learn a language, so if they see a purpose learning a language, they are more likely to be successful. However, the students’ school may make learning a second language compulsory so have to do it regardless of motivation. </w:t>
      </w:r>
      <w:r w:rsidRPr="00E85B9C">
        <w:rPr>
          <w:rFonts w:ascii="Times New Roman" w:hAnsi="Times New Roman" w:cs="Times New Roman"/>
        </w:rPr>
        <w:t xml:space="preserve">One of these personal goals is suggested to be travelling the world where English is the </w:t>
      </w:r>
      <w:r w:rsidR="00C64B78" w:rsidRPr="00E85B9C">
        <w:rPr>
          <w:rFonts w:ascii="Times New Roman" w:hAnsi="Times New Roman" w:cs="Times New Roman"/>
        </w:rPr>
        <w:t xml:space="preserve">international language. However, </w:t>
      </w:r>
      <w:r w:rsidR="00CE530E" w:rsidRPr="00E85B9C">
        <w:rPr>
          <w:rFonts w:ascii="Times New Roman" w:hAnsi="Times New Roman" w:cs="Times New Roman"/>
        </w:rPr>
        <w:t>the importance of Welsh is not shown in services such as banks as Crump (2018) suggests banks make it difficult for people to choose the Welsh language to use for services as it is not a recognised language.</w:t>
      </w:r>
      <w:r w:rsidR="001202E6" w:rsidRPr="00E85B9C">
        <w:rPr>
          <w:rFonts w:ascii="Times New Roman" w:hAnsi="Times New Roman" w:cs="Times New Roman"/>
        </w:rPr>
        <w:t xml:space="preserve"> </w:t>
      </w:r>
      <w:r w:rsidR="00AD62C0" w:rsidRPr="00E85B9C">
        <w:rPr>
          <w:rFonts w:ascii="Times New Roman" w:hAnsi="Times New Roman" w:cs="Times New Roman"/>
        </w:rPr>
        <w:t xml:space="preserve">Furthermore, it is suggested by Estyn (2018) that children do not </w:t>
      </w:r>
      <w:r w:rsidR="001202E6" w:rsidRPr="00E85B9C">
        <w:rPr>
          <w:rFonts w:ascii="Times New Roman" w:hAnsi="Times New Roman" w:cs="Times New Roman"/>
        </w:rPr>
        <w:t xml:space="preserve">use Welsh </w:t>
      </w:r>
      <w:r w:rsidR="00AC2E77" w:rsidRPr="00E85B9C">
        <w:rPr>
          <w:rFonts w:ascii="Times New Roman" w:hAnsi="Times New Roman" w:cs="Times New Roman"/>
        </w:rPr>
        <w:t>outside of lessons so do not have the knowledge or confiden</w:t>
      </w:r>
      <w:r w:rsidR="00985661" w:rsidRPr="00E85B9C">
        <w:rPr>
          <w:rFonts w:ascii="Times New Roman" w:hAnsi="Times New Roman" w:cs="Times New Roman"/>
        </w:rPr>
        <w:t>ce</w:t>
      </w:r>
      <w:r w:rsidR="00AC2E77" w:rsidRPr="00E85B9C">
        <w:rPr>
          <w:rFonts w:ascii="Times New Roman" w:hAnsi="Times New Roman" w:cs="Times New Roman"/>
        </w:rPr>
        <w:t xml:space="preserve"> to use Welsh outside of the school setting.</w:t>
      </w:r>
      <w:r w:rsidR="008678B2" w:rsidRPr="00E85B9C">
        <w:rPr>
          <w:rFonts w:ascii="Times New Roman" w:hAnsi="Times New Roman" w:cs="Times New Roman"/>
        </w:rPr>
        <w:t xml:space="preserve"> </w:t>
      </w:r>
      <w:r w:rsidR="00BA7178" w:rsidRPr="00E85B9C">
        <w:rPr>
          <w:rFonts w:ascii="Times New Roman" w:hAnsi="Times New Roman" w:cs="Times New Roman"/>
        </w:rPr>
        <w:t xml:space="preserve">Whilst on PTE, the children wrote what their strongest and weakness subjects were and 80% of the class put Welsh as their weakness subject. </w:t>
      </w:r>
      <w:r w:rsidR="008678B2" w:rsidRPr="00E85B9C">
        <w:rPr>
          <w:rFonts w:ascii="Times New Roman" w:hAnsi="Times New Roman" w:cs="Times New Roman"/>
        </w:rPr>
        <w:t>Also, within the article it suggests that students see learning English desirable for professional development and careers (Bernardo and Gaerlan, 20</w:t>
      </w:r>
      <w:r w:rsidR="00F64C66" w:rsidRPr="00E85B9C">
        <w:rPr>
          <w:rFonts w:ascii="Times New Roman" w:hAnsi="Times New Roman" w:cs="Times New Roman"/>
        </w:rPr>
        <w:t>1</w:t>
      </w:r>
      <w:r w:rsidR="008678B2" w:rsidRPr="00E85B9C">
        <w:rPr>
          <w:rFonts w:ascii="Times New Roman" w:hAnsi="Times New Roman" w:cs="Times New Roman"/>
        </w:rPr>
        <w:t>1), on the other hand,</w:t>
      </w:r>
      <w:r w:rsidR="00EF30A4" w:rsidRPr="00E85B9C">
        <w:rPr>
          <w:rFonts w:ascii="Times New Roman" w:hAnsi="Times New Roman" w:cs="Times New Roman"/>
        </w:rPr>
        <w:t xml:space="preserve"> many young people do not have the opportunities to use Welsh language in their careers and higher education (Wales Online, 2011)</w:t>
      </w:r>
      <w:r w:rsidR="008678B2" w:rsidRPr="00E85B9C">
        <w:rPr>
          <w:rFonts w:ascii="Times New Roman" w:hAnsi="Times New Roman" w:cs="Times New Roman"/>
        </w:rPr>
        <w:t xml:space="preserve">. </w:t>
      </w:r>
      <w:r w:rsidR="007D07DB" w:rsidRPr="00E85B9C">
        <w:rPr>
          <w:rFonts w:ascii="Times New Roman" w:hAnsi="Times New Roman" w:cs="Times New Roman"/>
        </w:rPr>
        <w:t>The Welsh Government (2017</w:t>
      </w:r>
      <w:r w:rsidR="00411B9D" w:rsidRPr="00E85B9C">
        <w:rPr>
          <w:rFonts w:ascii="Times New Roman" w:hAnsi="Times New Roman" w:cs="Times New Roman"/>
        </w:rPr>
        <w:t>a</w:t>
      </w:r>
      <w:r w:rsidR="0058374B" w:rsidRPr="00E85B9C">
        <w:rPr>
          <w:rFonts w:ascii="Times New Roman" w:hAnsi="Times New Roman" w:cs="Times New Roman"/>
        </w:rPr>
        <w:t xml:space="preserve">, p. </w:t>
      </w:r>
      <w:r w:rsidR="007D07DB" w:rsidRPr="00E85B9C">
        <w:rPr>
          <w:rFonts w:ascii="Times New Roman" w:hAnsi="Times New Roman" w:cs="Times New Roman"/>
        </w:rPr>
        <w:t>48) has identified these challenges and aims to “increase the use of Welsh within the workplace”</w:t>
      </w:r>
      <w:r w:rsidR="00921F6A" w:rsidRPr="00E85B9C">
        <w:rPr>
          <w:rFonts w:ascii="Times New Roman" w:hAnsi="Times New Roman" w:cs="Times New Roman"/>
        </w:rPr>
        <w:t xml:space="preserve"> and “increase the range of services offered to Welsh speakers”</w:t>
      </w:r>
      <w:r w:rsidR="00BC0317">
        <w:rPr>
          <w:rFonts w:ascii="Times New Roman" w:hAnsi="Times New Roman" w:cs="Times New Roman"/>
        </w:rPr>
        <w:t xml:space="preserve"> </w:t>
      </w:r>
      <w:r w:rsidR="007D07DB" w:rsidRPr="00E85B9C">
        <w:rPr>
          <w:rFonts w:ascii="Times New Roman" w:hAnsi="Times New Roman" w:cs="Times New Roman"/>
        </w:rPr>
        <w:t>to raise the awareness and importance of the Welsh language for learners</w:t>
      </w:r>
      <w:r w:rsidR="00921F6A" w:rsidRPr="00E85B9C">
        <w:rPr>
          <w:rFonts w:ascii="Times New Roman" w:hAnsi="Times New Roman" w:cs="Times New Roman"/>
        </w:rPr>
        <w:t>.</w:t>
      </w:r>
      <w:r w:rsidR="00BA7178" w:rsidRPr="00E85B9C">
        <w:rPr>
          <w:rFonts w:ascii="Times New Roman" w:hAnsi="Times New Roman" w:cs="Times New Roman"/>
        </w:rPr>
        <w:t xml:space="preserve"> </w:t>
      </w:r>
      <w:r w:rsidR="00B628CB" w:rsidRPr="00E85B9C">
        <w:rPr>
          <w:rFonts w:ascii="Times New Roman" w:hAnsi="Times New Roman" w:cs="Times New Roman"/>
        </w:rPr>
        <w:t xml:space="preserve">Strubell (2011) suggests the use of the </w:t>
      </w:r>
      <w:r w:rsidR="00B628CB" w:rsidRPr="00E85B9C">
        <w:rPr>
          <w:rFonts w:ascii="Times New Roman" w:hAnsi="Times New Roman" w:cs="Times New Roman"/>
        </w:rPr>
        <w:lastRenderedPageBreak/>
        <w:t xml:space="preserve">Catherine Wheel model to increase the fluency and the </w:t>
      </w:r>
      <w:r w:rsidR="00924AC2" w:rsidRPr="00E85B9C">
        <w:rPr>
          <w:rFonts w:ascii="Times New Roman" w:hAnsi="Times New Roman" w:cs="Times New Roman"/>
        </w:rPr>
        <w:t xml:space="preserve">use </w:t>
      </w:r>
      <w:r w:rsidR="00B628CB" w:rsidRPr="00E85B9C">
        <w:rPr>
          <w:rFonts w:ascii="Times New Roman" w:hAnsi="Times New Roman" w:cs="Times New Roman"/>
        </w:rPr>
        <w:t>of services to generate an increase in the use of a language and the Welsh Government (2017a) aim to create an environment that enhances the Welsh language within service</w:t>
      </w:r>
      <w:r w:rsidR="002B5D5E" w:rsidRPr="00E85B9C">
        <w:rPr>
          <w:rFonts w:ascii="Times New Roman" w:hAnsi="Times New Roman" w:cs="Times New Roman"/>
        </w:rPr>
        <w:t>s</w:t>
      </w:r>
      <w:r w:rsidR="00B628CB" w:rsidRPr="00E85B9C">
        <w:rPr>
          <w:rFonts w:ascii="Times New Roman" w:hAnsi="Times New Roman" w:cs="Times New Roman"/>
        </w:rPr>
        <w:t xml:space="preserve"> but do not say how they are going to do this</w:t>
      </w:r>
      <w:r w:rsidR="00924AC2" w:rsidRPr="00E85B9C">
        <w:rPr>
          <w:rFonts w:ascii="Times New Roman" w:hAnsi="Times New Roman" w:cs="Times New Roman"/>
        </w:rPr>
        <w:t xml:space="preserve"> in enough detail.</w:t>
      </w:r>
    </w:p>
    <w:p w14:paraId="523430F9" w14:textId="3747A397" w:rsidR="00C62284" w:rsidRPr="00E85B9C" w:rsidRDefault="00C62284" w:rsidP="00E85B9C">
      <w:pPr>
        <w:spacing w:line="360" w:lineRule="auto"/>
        <w:rPr>
          <w:rFonts w:ascii="Times New Roman" w:hAnsi="Times New Roman" w:cs="Times New Roman"/>
        </w:rPr>
      </w:pPr>
    </w:p>
    <w:p w14:paraId="525B973E" w14:textId="21B3507C" w:rsidR="00C62284" w:rsidRPr="00E85B9C" w:rsidRDefault="00C62284" w:rsidP="00E85B9C">
      <w:pPr>
        <w:spacing w:line="360" w:lineRule="auto"/>
        <w:rPr>
          <w:rFonts w:ascii="Times New Roman" w:hAnsi="Times New Roman" w:cs="Times New Roman"/>
        </w:rPr>
      </w:pPr>
      <w:r w:rsidRPr="00E85B9C">
        <w:rPr>
          <w:rFonts w:ascii="Times New Roman" w:hAnsi="Times New Roman" w:cs="Times New Roman"/>
        </w:rPr>
        <w:t xml:space="preserve">Secondly, a theme that is explored within the </w:t>
      </w:r>
      <w:r w:rsidR="00CC3683" w:rsidRPr="00E85B9C">
        <w:rPr>
          <w:rFonts w:ascii="Times New Roman" w:hAnsi="Times New Roman" w:cs="Times New Roman"/>
        </w:rPr>
        <w:t xml:space="preserve">article is the use of the students first and second language. </w:t>
      </w:r>
      <w:r w:rsidR="008E4C08" w:rsidRPr="00E85B9C">
        <w:rPr>
          <w:rFonts w:ascii="Times New Roman" w:hAnsi="Times New Roman" w:cs="Times New Roman"/>
        </w:rPr>
        <w:t>Bernardo and Gaerlan (20</w:t>
      </w:r>
      <w:r w:rsidR="00F64C66" w:rsidRPr="00E85B9C">
        <w:rPr>
          <w:rFonts w:ascii="Times New Roman" w:hAnsi="Times New Roman" w:cs="Times New Roman"/>
        </w:rPr>
        <w:t>1</w:t>
      </w:r>
      <w:r w:rsidR="008E4C08" w:rsidRPr="00E85B9C">
        <w:rPr>
          <w:rFonts w:ascii="Times New Roman" w:hAnsi="Times New Roman" w:cs="Times New Roman"/>
        </w:rPr>
        <w:t xml:space="preserve">1) indicate that the </w:t>
      </w:r>
      <w:r w:rsidR="00C61925" w:rsidRPr="00E85B9C">
        <w:rPr>
          <w:rFonts w:ascii="Times New Roman" w:hAnsi="Times New Roman" w:cs="Times New Roman"/>
        </w:rPr>
        <w:t>F</w:t>
      </w:r>
      <w:r w:rsidR="008E4C08" w:rsidRPr="00E85B9C">
        <w:rPr>
          <w:rFonts w:ascii="Times New Roman" w:hAnsi="Times New Roman" w:cs="Times New Roman"/>
        </w:rPr>
        <w:t xml:space="preserve">ilipino student uses their first language in lessons, home and the community while their use their second language English in lessons and home not the community. </w:t>
      </w:r>
      <w:r w:rsidR="00C842F4" w:rsidRPr="00E85B9C">
        <w:rPr>
          <w:rFonts w:ascii="Times New Roman" w:hAnsi="Times New Roman" w:cs="Times New Roman"/>
        </w:rPr>
        <w:t xml:space="preserve">Donaldson (2015) suggests that children should be given opportunities to be able to communicate in Welsh and be able to use Welsh in the workplace. </w:t>
      </w:r>
      <w:r w:rsidR="003C264F" w:rsidRPr="00E85B9C">
        <w:rPr>
          <w:rFonts w:ascii="Times New Roman" w:hAnsi="Times New Roman" w:cs="Times New Roman"/>
        </w:rPr>
        <w:t xml:space="preserve">This may be a challenge as the Welsh language is not largely used in </w:t>
      </w:r>
      <w:r w:rsidR="00D117C6" w:rsidRPr="00E85B9C">
        <w:rPr>
          <w:rFonts w:ascii="Times New Roman" w:hAnsi="Times New Roman" w:cs="Times New Roman"/>
        </w:rPr>
        <w:t>the</w:t>
      </w:r>
      <w:r w:rsidR="003C264F" w:rsidRPr="00E85B9C">
        <w:rPr>
          <w:rFonts w:ascii="Times New Roman" w:hAnsi="Times New Roman" w:cs="Times New Roman"/>
        </w:rPr>
        <w:t xml:space="preserve"> majorities of Wales as only 19% of the Welsh population speak Welsh (Welsh Government, 2017</w:t>
      </w:r>
      <w:r w:rsidR="00411B9D" w:rsidRPr="00E85B9C">
        <w:rPr>
          <w:rFonts w:ascii="Times New Roman" w:hAnsi="Times New Roman" w:cs="Times New Roman"/>
        </w:rPr>
        <w:t>b</w:t>
      </w:r>
      <w:r w:rsidR="003C264F" w:rsidRPr="00E85B9C">
        <w:rPr>
          <w:rFonts w:ascii="Times New Roman" w:hAnsi="Times New Roman" w:cs="Times New Roman"/>
        </w:rPr>
        <w:t xml:space="preserve">). </w:t>
      </w:r>
      <w:r w:rsidR="00A7069D" w:rsidRPr="00E85B9C">
        <w:rPr>
          <w:rFonts w:ascii="Times New Roman" w:hAnsi="Times New Roman" w:cs="Times New Roman"/>
        </w:rPr>
        <w:t xml:space="preserve">It </w:t>
      </w:r>
      <w:r w:rsidR="008E4C08" w:rsidRPr="00E85B9C">
        <w:rPr>
          <w:rFonts w:ascii="Times New Roman" w:hAnsi="Times New Roman" w:cs="Times New Roman"/>
        </w:rPr>
        <w:t>has been found that children</w:t>
      </w:r>
      <w:r w:rsidR="00C842F4" w:rsidRPr="00E85B9C">
        <w:rPr>
          <w:rFonts w:ascii="Times New Roman" w:hAnsi="Times New Roman" w:cs="Times New Roman"/>
        </w:rPr>
        <w:t xml:space="preserve"> do not hear the Welsh language beyond their formal lessons (Welsh Government, 2013</w:t>
      </w:r>
      <w:r w:rsidR="00F22044" w:rsidRPr="00E85B9C">
        <w:rPr>
          <w:rFonts w:ascii="Times New Roman" w:hAnsi="Times New Roman" w:cs="Times New Roman"/>
        </w:rPr>
        <w:t>a</w:t>
      </w:r>
      <w:r w:rsidR="00C842F4" w:rsidRPr="00E85B9C">
        <w:rPr>
          <w:rFonts w:ascii="Times New Roman" w:hAnsi="Times New Roman" w:cs="Times New Roman"/>
        </w:rPr>
        <w:t>)</w:t>
      </w:r>
      <w:r w:rsidR="006B140F" w:rsidRPr="00E85B9C">
        <w:rPr>
          <w:rFonts w:ascii="Times New Roman" w:hAnsi="Times New Roman" w:cs="Times New Roman"/>
        </w:rPr>
        <w:t>. The Welsh Government (2017c) propose that they can overcome this challenge by making learning Welsh enjoyable inside and outside of school</w:t>
      </w:r>
      <w:r w:rsidR="00FA56D7" w:rsidRPr="00E85B9C">
        <w:rPr>
          <w:rFonts w:ascii="Times New Roman" w:hAnsi="Times New Roman" w:cs="Times New Roman"/>
        </w:rPr>
        <w:t xml:space="preserve"> to increase the children’s confidence.</w:t>
      </w:r>
      <w:r w:rsidR="00452453" w:rsidRPr="00E85B9C">
        <w:rPr>
          <w:rFonts w:ascii="Times New Roman" w:hAnsi="Times New Roman" w:cs="Times New Roman"/>
        </w:rPr>
        <w:t xml:space="preserve"> Within the article it is also explored that families have a positive impact on them learning English and code-switch in the family home (Bernardo and Gaerlan, 20</w:t>
      </w:r>
      <w:r w:rsidR="00F64C66" w:rsidRPr="00E85B9C">
        <w:rPr>
          <w:rFonts w:ascii="Times New Roman" w:hAnsi="Times New Roman" w:cs="Times New Roman"/>
        </w:rPr>
        <w:t>1</w:t>
      </w:r>
      <w:r w:rsidR="00452453" w:rsidRPr="00E85B9C">
        <w:rPr>
          <w:rFonts w:ascii="Times New Roman" w:hAnsi="Times New Roman" w:cs="Times New Roman"/>
        </w:rPr>
        <w:t xml:space="preserve">1). </w:t>
      </w:r>
      <w:r w:rsidR="002840BE" w:rsidRPr="00E85B9C">
        <w:rPr>
          <w:rFonts w:ascii="Times New Roman" w:hAnsi="Times New Roman" w:cs="Times New Roman"/>
        </w:rPr>
        <w:t xml:space="preserve">Parents in the </w:t>
      </w:r>
      <w:r w:rsidR="00D9498D" w:rsidRPr="00E85B9C">
        <w:rPr>
          <w:rFonts w:ascii="Times New Roman" w:hAnsi="Times New Roman" w:cs="Times New Roman"/>
        </w:rPr>
        <w:t>Philippines</w:t>
      </w:r>
      <w:r w:rsidR="002840BE" w:rsidRPr="00E85B9C">
        <w:rPr>
          <w:rFonts w:ascii="Times New Roman" w:hAnsi="Times New Roman" w:cs="Times New Roman"/>
        </w:rPr>
        <w:t xml:space="preserve"> see the value of learning English for their children’s future so encourage them and have many resources to support the learning of English. </w:t>
      </w:r>
      <w:r w:rsidR="002B33BD" w:rsidRPr="00E85B9C">
        <w:rPr>
          <w:rFonts w:ascii="Times New Roman" w:hAnsi="Times New Roman" w:cs="Times New Roman"/>
        </w:rPr>
        <w:t xml:space="preserve">Goodall and Montgomery (2014) believe parental engagement is vital for children to succeed in school, improve behaviour and gain the confidence of parents in their children’s education however Goodall and Montgomery also suggest it is not possible for all parents due to work commitments and ethnic minorities. </w:t>
      </w:r>
      <w:r w:rsidR="00AB0EDE" w:rsidRPr="00E85B9C">
        <w:rPr>
          <w:rFonts w:ascii="Times New Roman" w:hAnsi="Times New Roman" w:cs="Times New Roman"/>
        </w:rPr>
        <w:t xml:space="preserve">Estyn (2018) research shows that schools do have positive relationships with parents and help with supporting their children at home on the other hand, Estyn do not mention if this support is given towards the Welsh language as many parents do not speak Welsh at home. </w:t>
      </w:r>
      <w:r w:rsidR="00BF6B86" w:rsidRPr="00E85B9C">
        <w:rPr>
          <w:rFonts w:ascii="Times New Roman" w:hAnsi="Times New Roman" w:cs="Times New Roman"/>
        </w:rPr>
        <w:t xml:space="preserve">There is a lack of resources for the Welsh language as the National Assembly for Wales (2018) </w:t>
      </w:r>
      <w:r w:rsidR="00522ABB">
        <w:rPr>
          <w:rFonts w:ascii="Times New Roman" w:hAnsi="Times New Roman" w:cs="Times New Roman"/>
        </w:rPr>
        <w:t>suggest</w:t>
      </w:r>
      <w:r w:rsidR="00BF6B86" w:rsidRPr="00E85B9C">
        <w:rPr>
          <w:rFonts w:ascii="Times New Roman" w:hAnsi="Times New Roman" w:cs="Times New Roman"/>
        </w:rPr>
        <w:t xml:space="preserve"> is impacting pupils’ education and increasing stress levels leading to lower attainment in the Welsh language.</w:t>
      </w:r>
      <w:r w:rsidR="00ED1F14" w:rsidRPr="00E85B9C">
        <w:rPr>
          <w:rFonts w:ascii="Times New Roman" w:hAnsi="Times New Roman" w:cs="Times New Roman"/>
        </w:rPr>
        <w:t xml:space="preserve"> </w:t>
      </w:r>
      <w:r w:rsidR="003E4B27" w:rsidRPr="00E85B9C">
        <w:rPr>
          <w:rFonts w:ascii="Times New Roman" w:hAnsi="Times New Roman" w:cs="Times New Roman"/>
        </w:rPr>
        <w:t>The Welsh Government (2017a) realises they need to promote the benefits of learning the Welsh language and provide more financial support to increase the amount of resources and follow the example of Ysgol Dyffryn Aman by raising the parents awareness of the advantages of the Welsh language and involve the parents making education more inclusive (Estyn, 2012).</w:t>
      </w:r>
    </w:p>
    <w:p w14:paraId="05227D30" w14:textId="17295EA0" w:rsidR="00BE0964" w:rsidRPr="00E85B9C" w:rsidRDefault="00BE0964" w:rsidP="00E85B9C">
      <w:pPr>
        <w:spacing w:line="360" w:lineRule="auto"/>
        <w:rPr>
          <w:rFonts w:ascii="Times New Roman" w:hAnsi="Times New Roman" w:cs="Times New Roman"/>
        </w:rPr>
      </w:pPr>
    </w:p>
    <w:p w14:paraId="291FDED7" w14:textId="1E4F97C6" w:rsidR="00BE0964" w:rsidRPr="00E85B9C" w:rsidRDefault="00C113F1" w:rsidP="00E85B9C">
      <w:pPr>
        <w:spacing w:line="360" w:lineRule="auto"/>
        <w:rPr>
          <w:rFonts w:ascii="Times New Roman" w:hAnsi="Times New Roman" w:cs="Times New Roman"/>
        </w:rPr>
      </w:pPr>
      <w:r w:rsidRPr="00E85B9C">
        <w:rPr>
          <w:rFonts w:ascii="Times New Roman" w:hAnsi="Times New Roman" w:cs="Times New Roman"/>
        </w:rPr>
        <w:lastRenderedPageBreak/>
        <w:t>The authors of the article examine the role of the teacher in learning a language and believe teachers model good use of language that the students can follow</w:t>
      </w:r>
      <w:r w:rsidR="00F64C66" w:rsidRPr="00E85B9C">
        <w:rPr>
          <w:rFonts w:ascii="Times New Roman" w:hAnsi="Times New Roman" w:cs="Times New Roman"/>
        </w:rPr>
        <w:t xml:space="preserve"> (Bernardo and Gaerlan 2011).</w:t>
      </w:r>
      <w:r w:rsidR="00AD4455" w:rsidRPr="00E85B9C">
        <w:rPr>
          <w:rFonts w:ascii="Times New Roman" w:hAnsi="Times New Roman" w:cs="Times New Roman"/>
        </w:rPr>
        <w:t xml:space="preserve"> The article explores that both the students first and second language are used within lessons. This is closely linked to Cummins </w:t>
      </w:r>
      <w:r w:rsidR="002F3D23" w:rsidRPr="00E85B9C">
        <w:rPr>
          <w:rFonts w:ascii="Times New Roman" w:hAnsi="Times New Roman" w:cs="Times New Roman"/>
        </w:rPr>
        <w:t xml:space="preserve">(1984) </w:t>
      </w:r>
      <w:r w:rsidR="00AD4455" w:rsidRPr="00E85B9C">
        <w:rPr>
          <w:rFonts w:ascii="Times New Roman" w:hAnsi="Times New Roman" w:cs="Times New Roman"/>
        </w:rPr>
        <w:t xml:space="preserve">theory of BICS and CALP where the </w:t>
      </w:r>
      <w:r w:rsidR="00C61925" w:rsidRPr="00E85B9C">
        <w:rPr>
          <w:rFonts w:ascii="Times New Roman" w:hAnsi="Times New Roman" w:cs="Times New Roman"/>
        </w:rPr>
        <w:t>F</w:t>
      </w:r>
      <w:r w:rsidR="00AD4455" w:rsidRPr="00E85B9C">
        <w:rPr>
          <w:rFonts w:ascii="Times New Roman" w:hAnsi="Times New Roman" w:cs="Times New Roman"/>
        </w:rPr>
        <w:t>ilipino students are able to switch between their languages for different purposes</w:t>
      </w:r>
      <w:r w:rsidR="007E7421" w:rsidRPr="00E85B9C">
        <w:rPr>
          <w:rFonts w:ascii="Times New Roman" w:hAnsi="Times New Roman" w:cs="Times New Roman"/>
        </w:rPr>
        <w:t xml:space="preserve"> and can academically use English as many go on to higher education studying in English.</w:t>
      </w:r>
      <w:r w:rsidR="00AD4455" w:rsidRPr="00E85B9C">
        <w:rPr>
          <w:rFonts w:ascii="Times New Roman" w:hAnsi="Times New Roman" w:cs="Times New Roman"/>
        </w:rPr>
        <w:t xml:space="preserve"> </w:t>
      </w:r>
      <w:r w:rsidR="00127CCE" w:rsidRPr="00E85B9C">
        <w:rPr>
          <w:rFonts w:ascii="Times New Roman" w:hAnsi="Times New Roman" w:cs="Times New Roman"/>
        </w:rPr>
        <w:t xml:space="preserve">In </w:t>
      </w:r>
      <w:r w:rsidR="00522ABB">
        <w:rPr>
          <w:rFonts w:ascii="Times New Roman" w:hAnsi="Times New Roman" w:cs="Times New Roman"/>
        </w:rPr>
        <w:t>the Welsh</w:t>
      </w:r>
      <w:r w:rsidR="00127CCE" w:rsidRPr="00E85B9C">
        <w:rPr>
          <w:rFonts w:ascii="Times New Roman" w:hAnsi="Times New Roman" w:cs="Times New Roman"/>
        </w:rPr>
        <w:t xml:space="preserve"> Foundation Phase children are expected to be able to “show that they understand basic instructions” </w:t>
      </w:r>
      <w:r w:rsidR="007E7421" w:rsidRPr="00E85B9C">
        <w:rPr>
          <w:rFonts w:ascii="Times New Roman" w:hAnsi="Times New Roman" w:cs="Times New Roman"/>
        </w:rPr>
        <w:t>in line</w:t>
      </w:r>
      <w:r w:rsidR="00127CCE" w:rsidRPr="00E85B9C">
        <w:rPr>
          <w:rFonts w:ascii="Times New Roman" w:hAnsi="Times New Roman" w:cs="Times New Roman"/>
        </w:rPr>
        <w:t xml:space="preserve"> with BICS (Welsh Government, 2015</w:t>
      </w:r>
      <w:r w:rsidR="00835A8F" w:rsidRPr="00E85B9C">
        <w:rPr>
          <w:rFonts w:ascii="Times New Roman" w:hAnsi="Times New Roman" w:cs="Times New Roman"/>
        </w:rPr>
        <w:t>a</w:t>
      </w:r>
      <w:r w:rsidR="00F57A27" w:rsidRPr="00E85B9C">
        <w:rPr>
          <w:rFonts w:ascii="Times New Roman" w:hAnsi="Times New Roman" w:cs="Times New Roman"/>
        </w:rPr>
        <w:t>, p.37</w:t>
      </w:r>
      <w:r w:rsidR="00127CCE" w:rsidRPr="00E85B9C">
        <w:rPr>
          <w:rFonts w:ascii="Times New Roman" w:hAnsi="Times New Roman" w:cs="Times New Roman"/>
        </w:rPr>
        <w:t>)</w:t>
      </w:r>
      <w:r w:rsidR="00332A47" w:rsidRPr="00E85B9C">
        <w:rPr>
          <w:rFonts w:ascii="Times New Roman" w:hAnsi="Times New Roman" w:cs="Times New Roman"/>
        </w:rPr>
        <w:t xml:space="preserve"> and in Key Stage 2 </w:t>
      </w:r>
      <w:r w:rsidR="00835A8F" w:rsidRPr="00E85B9C">
        <w:rPr>
          <w:rFonts w:ascii="Times New Roman" w:hAnsi="Times New Roman" w:cs="Times New Roman"/>
        </w:rPr>
        <w:t xml:space="preserve">children should be able to “write in a variety of form” </w:t>
      </w:r>
      <w:r w:rsidR="007E7421" w:rsidRPr="00E85B9C">
        <w:rPr>
          <w:rFonts w:ascii="Times New Roman" w:hAnsi="Times New Roman" w:cs="Times New Roman"/>
        </w:rPr>
        <w:t xml:space="preserve">however, children in English medium school never reach such fluency as CALP </w:t>
      </w:r>
      <w:r w:rsidR="00835A8F" w:rsidRPr="00E85B9C">
        <w:rPr>
          <w:rFonts w:ascii="Times New Roman" w:hAnsi="Times New Roman" w:cs="Times New Roman"/>
        </w:rPr>
        <w:t>(Welsh Government, 201b, p.13).</w:t>
      </w:r>
      <w:r w:rsidR="00EE5E17" w:rsidRPr="00E85B9C">
        <w:rPr>
          <w:rFonts w:ascii="Times New Roman" w:hAnsi="Times New Roman" w:cs="Times New Roman"/>
        </w:rPr>
        <w:t xml:space="preserve"> Children in the Foundation Phase confidently use simple words or phrases to ask to go to the toilet or count aloud however, in Key Stage 2 the children’s confident declines and rely on prompt sheets and progress slows down (Estyn, 2018).</w:t>
      </w:r>
      <w:r w:rsidR="006A38BB" w:rsidRPr="00E85B9C">
        <w:rPr>
          <w:rFonts w:ascii="Times New Roman" w:hAnsi="Times New Roman" w:cs="Times New Roman"/>
        </w:rPr>
        <w:t xml:space="preserve"> This was seen on PTE, children within the Foundation Phase are constantly using Welsh through songs and snack time but in Key Stage 2 very little Welsh is used in class. </w:t>
      </w:r>
      <w:r w:rsidR="0083349F" w:rsidRPr="00E85B9C">
        <w:rPr>
          <w:rFonts w:ascii="Times New Roman" w:hAnsi="Times New Roman" w:cs="Times New Roman"/>
        </w:rPr>
        <w:t>Donaldson (2015) recommends that the Welsh Government adapt the Foundation Phase approach to the Welsh language and embed it into the whole curriculum to improve the attainment of the Welsh language.</w:t>
      </w:r>
      <w:r w:rsidR="007542E0" w:rsidRPr="00E85B9C">
        <w:rPr>
          <w:rFonts w:ascii="Times New Roman" w:hAnsi="Times New Roman" w:cs="Times New Roman"/>
        </w:rPr>
        <w:t xml:space="preserve"> Furthermore, the teacher’s role </w:t>
      </w:r>
      <w:r w:rsidR="00BD24A9" w:rsidRPr="00E85B9C">
        <w:rPr>
          <w:rFonts w:ascii="Times New Roman" w:hAnsi="Times New Roman" w:cs="Times New Roman"/>
        </w:rPr>
        <w:t xml:space="preserve">in promoting the Welsh language is vital as Richards and Rodgers (2001) suggest that teachers model the language and control the speed and pronunciation for the learners. </w:t>
      </w:r>
      <w:r w:rsidR="00C70850" w:rsidRPr="00E85B9C">
        <w:rPr>
          <w:rFonts w:ascii="Times New Roman" w:hAnsi="Times New Roman" w:cs="Times New Roman"/>
        </w:rPr>
        <w:t>On the other hand, in Wales this will be a challenge due to the teaching staff lacking in confidence in their own Welsh language abilities and prioritising other subjects such as Maths before the Welsh language (Estyn, 2</w:t>
      </w:r>
      <w:r w:rsidR="00D16032" w:rsidRPr="00E85B9C">
        <w:rPr>
          <w:rFonts w:ascii="Times New Roman" w:hAnsi="Times New Roman" w:cs="Times New Roman"/>
        </w:rPr>
        <w:t>0</w:t>
      </w:r>
      <w:r w:rsidR="00C70850" w:rsidRPr="00E85B9C">
        <w:rPr>
          <w:rFonts w:ascii="Times New Roman" w:hAnsi="Times New Roman" w:cs="Times New Roman"/>
        </w:rPr>
        <w:t>18</w:t>
      </w:r>
      <w:r w:rsidR="00A20109" w:rsidRPr="00E85B9C">
        <w:rPr>
          <w:rFonts w:ascii="Times New Roman" w:hAnsi="Times New Roman" w:cs="Times New Roman"/>
        </w:rPr>
        <w:t xml:space="preserve"> and Welsh Government, 2013</w:t>
      </w:r>
      <w:r w:rsidR="00F22044" w:rsidRPr="00E85B9C">
        <w:rPr>
          <w:rFonts w:ascii="Times New Roman" w:hAnsi="Times New Roman" w:cs="Times New Roman"/>
        </w:rPr>
        <w:t>b</w:t>
      </w:r>
      <w:r w:rsidR="00A20109" w:rsidRPr="00E85B9C">
        <w:rPr>
          <w:rFonts w:ascii="Times New Roman" w:hAnsi="Times New Roman" w:cs="Times New Roman"/>
        </w:rPr>
        <w:t>).</w:t>
      </w:r>
      <w:r w:rsidR="00290959" w:rsidRPr="00E85B9C">
        <w:rPr>
          <w:rFonts w:ascii="Times New Roman" w:hAnsi="Times New Roman" w:cs="Times New Roman"/>
        </w:rPr>
        <w:t xml:space="preserve"> </w:t>
      </w:r>
      <w:r w:rsidR="008D3415" w:rsidRPr="00E85B9C">
        <w:rPr>
          <w:rFonts w:ascii="Times New Roman" w:hAnsi="Times New Roman" w:cs="Times New Roman"/>
        </w:rPr>
        <w:t xml:space="preserve">It has been seen in schools whilst </w:t>
      </w:r>
      <w:r w:rsidR="00100C3C">
        <w:rPr>
          <w:rFonts w:ascii="Times New Roman" w:hAnsi="Times New Roman" w:cs="Times New Roman"/>
        </w:rPr>
        <w:t xml:space="preserve">on </w:t>
      </w:r>
      <w:r w:rsidR="008D3415" w:rsidRPr="00E85B9C">
        <w:rPr>
          <w:rFonts w:ascii="Times New Roman" w:hAnsi="Times New Roman" w:cs="Times New Roman"/>
        </w:rPr>
        <w:t xml:space="preserve">PTE that Welsh is another subject to tick off the list by giving Welsh tokens if a pupil used Welsh, but this was only used once whilst on PTE by the class teacher. </w:t>
      </w:r>
      <w:r w:rsidR="000835ED" w:rsidRPr="00E85B9C">
        <w:rPr>
          <w:rFonts w:ascii="Times New Roman" w:hAnsi="Times New Roman" w:cs="Times New Roman"/>
        </w:rPr>
        <w:t>Identifying</w:t>
      </w:r>
      <w:r w:rsidR="00290959" w:rsidRPr="00E85B9C">
        <w:rPr>
          <w:rFonts w:ascii="Times New Roman" w:hAnsi="Times New Roman" w:cs="Times New Roman"/>
        </w:rPr>
        <w:t xml:space="preserve"> these challenges, the Welsh Government (2017a) want to increase the number of teachers who can teach Welsh</w:t>
      </w:r>
      <w:r w:rsidR="00B225CF" w:rsidRPr="00E85B9C">
        <w:rPr>
          <w:rFonts w:ascii="Times New Roman" w:hAnsi="Times New Roman" w:cs="Times New Roman"/>
        </w:rPr>
        <w:t xml:space="preserve"> and encourage pupils to use Welsh outside the classroom</w:t>
      </w:r>
      <w:r w:rsidR="00290959" w:rsidRPr="00E85B9C">
        <w:rPr>
          <w:rFonts w:ascii="Times New Roman" w:hAnsi="Times New Roman" w:cs="Times New Roman"/>
        </w:rPr>
        <w:t xml:space="preserve"> again do not state how exactly they are going to do it. </w:t>
      </w:r>
      <w:r w:rsidR="00C71704" w:rsidRPr="00E85B9C">
        <w:rPr>
          <w:rFonts w:ascii="Times New Roman" w:hAnsi="Times New Roman" w:cs="Times New Roman"/>
        </w:rPr>
        <w:t>Estyn (2007) reported that the Welsh language short course GCSE did not result in students having high level</w:t>
      </w:r>
      <w:r w:rsidR="00751BD9" w:rsidRPr="00E85B9C">
        <w:rPr>
          <w:rFonts w:ascii="Times New Roman" w:hAnsi="Times New Roman" w:cs="Times New Roman"/>
        </w:rPr>
        <w:t>s</w:t>
      </w:r>
      <w:r w:rsidR="00C71704" w:rsidRPr="00E85B9C">
        <w:rPr>
          <w:rFonts w:ascii="Times New Roman" w:hAnsi="Times New Roman" w:cs="Times New Roman"/>
        </w:rPr>
        <w:t xml:space="preserve"> of Welsh </w:t>
      </w:r>
      <w:r w:rsidR="00C30AD4" w:rsidRPr="00E85B9C">
        <w:rPr>
          <w:rFonts w:ascii="Times New Roman" w:hAnsi="Times New Roman" w:cs="Times New Roman"/>
        </w:rPr>
        <w:t>language,</w:t>
      </w:r>
      <w:r w:rsidR="00C71704" w:rsidRPr="00E85B9C">
        <w:rPr>
          <w:rFonts w:ascii="Times New Roman" w:hAnsi="Times New Roman" w:cs="Times New Roman"/>
        </w:rPr>
        <w:t xml:space="preserve"> but </w:t>
      </w:r>
      <w:r w:rsidR="00751BD9" w:rsidRPr="00E85B9C">
        <w:rPr>
          <w:rFonts w:ascii="Times New Roman" w:hAnsi="Times New Roman" w:cs="Times New Roman"/>
        </w:rPr>
        <w:t xml:space="preserve">the Welsh Government </w:t>
      </w:r>
      <w:r w:rsidR="00C71704" w:rsidRPr="00E85B9C">
        <w:rPr>
          <w:rFonts w:ascii="Times New Roman" w:hAnsi="Times New Roman" w:cs="Times New Roman"/>
        </w:rPr>
        <w:t xml:space="preserve">did not act upon this report until </w:t>
      </w:r>
      <w:r w:rsidR="006765D6" w:rsidRPr="00E85B9C">
        <w:rPr>
          <w:rFonts w:ascii="Times New Roman" w:hAnsi="Times New Roman" w:cs="Times New Roman"/>
        </w:rPr>
        <w:t>2017.</w:t>
      </w:r>
      <w:r w:rsidR="000835ED" w:rsidRPr="00E85B9C">
        <w:rPr>
          <w:rFonts w:ascii="Times New Roman" w:hAnsi="Times New Roman" w:cs="Times New Roman"/>
          <w:b/>
          <w:bCs/>
        </w:rPr>
        <w:t xml:space="preserve"> </w:t>
      </w:r>
      <w:r w:rsidR="008F005A" w:rsidRPr="00E85B9C">
        <w:rPr>
          <w:rFonts w:ascii="Times New Roman" w:hAnsi="Times New Roman" w:cs="Times New Roman"/>
        </w:rPr>
        <w:t>However, there are Sabbatical Schemes available for teachers to increase their Welsh language skills and they have shown to strengthen pupils’ attainment in Welsh and the school’s Welsh language ethos (Welsh Government, 2014).</w:t>
      </w:r>
      <w:r w:rsidR="00D958E6" w:rsidRPr="00E85B9C">
        <w:rPr>
          <w:rFonts w:ascii="Times New Roman" w:hAnsi="Times New Roman" w:cs="Times New Roman"/>
        </w:rPr>
        <w:t xml:space="preserve"> </w:t>
      </w:r>
      <w:r w:rsidR="002A4D28" w:rsidRPr="00E85B9C">
        <w:rPr>
          <w:rFonts w:ascii="Times New Roman" w:hAnsi="Times New Roman" w:cs="Times New Roman"/>
        </w:rPr>
        <w:t xml:space="preserve">The Welsh Government </w:t>
      </w:r>
      <w:r w:rsidR="00D958E6" w:rsidRPr="00E85B9C">
        <w:rPr>
          <w:rFonts w:ascii="Times New Roman" w:hAnsi="Times New Roman" w:cs="Times New Roman"/>
        </w:rPr>
        <w:t xml:space="preserve">do not </w:t>
      </w:r>
      <w:r w:rsidR="002A4D28" w:rsidRPr="00E85B9C">
        <w:rPr>
          <w:rFonts w:ascii="Times New Roman" w:hAnsi="Times New Roman" w:cs="Times New Roman"/>
        </w:rPr>
        <w:t>provide enough</w:t>
      </w:r>
      <w:r w:rsidR="00D958E6" w:rsidRPr="00E85B9C">
        <w:rPr>
          <w:rFonts w:ascii="Times New Roman" w:hAnsi="Times New Roman" w:cs="Times New Roman"/>
        </w:rPr>
        <w:t xml:space="preserve"> funding or resources to allow for teachers to go on Sabbatical schemes and then educate the whole school.</w:t>
      </w:r>
    </w:p>
    <w:p w14:paraId="0A9E927A" w14:textId="18B401EF" w:rsidR="00B33375" w:rsidRPr="00E85B9C" w:rsidRDefault="00B33375" w:rsidP="00E85B9C">
      <w:pPr>
        <w:spacing w:line="360" w:lineRule="auto"/>
        <w:rPr>
          <w:rFonts w:ascii="Times New Roman" w:hAnsi="Times New Roman" w:cs="Times New Roman"/>
        </w:rPr>
      </w:pPr>
    </w:p>
    <w:p w14:paraId="0667BF64" w14:textId="62317F4E" w:rsidR="004E3F8C" w:rsidRDefault="008064B5" w:rsidP="00E85B9C">
      <w:pPr>
        <w:spacing w:line="360" w:lineRule="auto"/>
        <w:rPr>
          <w:rFonts w:ascii="Times New Roman" w:hAnsi="Times New Roman" w:cs="Times New Roman"/>
        </w:rPr>
      </w:pPr>
      <w:r w:rsidRPr="00E85B9C">
        <w:rPr>
          <w:rFonts w:ascii="Times New Roman" w:hAnsi="Times New Roman" w:cs="Times New Roman"/>
        </w:rPr>
        <w:t>Another theme within the article is that learners use popular media in English</w:t>
      </w:r>
      <w:r w:rsidR="00866625" w:rsidRPr="00E85B9C">
        <w:rPr>
          <w:rFonts w:ascii="Times New Roman" w:hAnsi="Times New Roman" w:cs="Times New Roman"/>
        </w:rPr>
        <w:t xml:space="preserve"> such as films and websites</w:t>
      </w:r>
      <w:r w:rsidRPr="00E85B9C">
        <w:rPr>
          <w:rFonts w:ascii="Times New Roman" w:hAnsi="Times New Roman" w:cs="Times New Roman"/>
        </w:rPr>
        <w:t xml:space="preserve"> in order to enhance their English skills </w:t>
      </w:r>
      <w:r w:rsidR="00866625" w:rsidRPr="00E85B9C">
        <w:rPr>
          <w:rFonts w:ascii="Times New Roman" w:hAnsi="Times New Roman" w:cs="Times New Roman"/>
        </w:rPr>
        <w:t xml:space="preserve">and their preferences in learning English as this gives them motivation </w:t>
      </w:r>
      <w:r w:rsidRPr="00E85B9C">
        <w:rPr>
          <w:rFonts w:ascii="Times New Roman" w:hAnsi="Times New Roman" w:cs="Times New Roman"/>
        </w:rPr>
        <w:t>(Gaerlan 2009, cited in Bernardo and Gaerlan, 2011, p.5).</w:t>
      </w:r>
      <w:r w:rsidR="000E3E0B" w:rsidRPr="00E85B9C">
        <w:rPr>
          <w:rFonts w:ascii="Times New Roman" w:hAnsi="Times New Roman" w:cs="Times New Roman"/>
        </w:rPr>
        <w:t xml:space="preserve"> </w:t>
      </w:r>
      <w:r w:rsidR="00EB5E5D" w:rsidRPr="00E85B9C">
        <w:rPr>
          <w:rFonts w:ascii="Times New Roman" w:hAnsi="Times New Roman" w:cs="Times New Roman"/>
        </w:rPr>
        <w:t xml:space="preserve">Kuppens (2010) agrees with that media heavily impacts on learning a language </w:t>
      </w:r>
      <w:r w:rsidR="004E3F8C">
        <w:rPr>
          <w:rFonts w:ascii="Times New Roman" w:hAnsi="Times New Roman" w:cs="Times New Roman"/>
        </w:rPr>
        <w:t>having</w:t>
      </w:r>
    </w:p>
    <w:p w14:paraId="4CBAD9F5" w14:textId="5FD15FA4" w:rsidR="008064B5" w:rsidRPr="00E85B9C" w:rsidRDefault="00EB5E5D" w:rsidP="00E85B9C">
      <w:pPr>
        <w:spacing w:line="360" w:lineRule="auto"/>
        <w:rPr>
          <w:rFonts w:ascii="Times New Roman" w:hAnsi="Times New Roman" w:cs="Times New Roman"/>
        </w:rPr>
      </w:pPr>
      <w:r w:rsidRPr="00E85B9C">
        <w:rPr>
          <w:rFonts w:ascii="Times New Roman" w:hAnsi="Times New Roman" w:cs="Times New Roman"/>
        </w:rPr>
        <w:t xml:space="preserve">long-term consumption </w:t>
      </w:r>
      <w:r w:rsidR="004E3F8C">
        <w:rPr>
          <w:rFonts w:ascii="Times New Roman" w:hAnsi="Times New Roman" w:cs="Times New Roman"/>
        </w:rPr>
        <w:t xml:space="preserve">it </w:t>
      </w:r>
      <w:r w:rsidRPr="00E85B9C">
        <w:rPr>
          <w:rFonts w:ascii="Times New Roman" w:hAnsi="Times New Roman" w:cs="Times New Roman"/>
        </w:rPr>
        <w:t>positively increas</w:t>
      </w:r>
      <w:r w:rsidR="004E3F8C">
        <w:rPr>
          <w:rFonts w:ascii="Times New Roman" w:hAnsi="Times New Roman" w:cs="Times New Roman"/>
        </w:rPr>
        <w:t>es</w:t>
      </w:r>
      <w:r w:rsidRPr="00E85B9C">
        <w:rPr>
          <w:rFonts w:ascii="Times New Roman" w:hAnsi="Times New Roman" w:cs="Times New Roman"/>
        </w:rPr>
        <w:t xml:space="preserve"> their knowledge of the language in a context. </w:t>
      </w:r>
      <w:r w:rsidR="00CA3B6F" w:rsidRPr="00E85B9C">
        <w:rPr>
          <w:rFonts w:ascii="Times New Roman" w:hAnsi="Times New Roman" w:cs="Times New Roman"/>
        </w:rPr>
        <w:t xml:space="preserve">However, this may be difficult in Wales due to the lack of media in the Welsh language. Young people in Wales are not exposed to Welsh media </w:t>
      </w:r>
      <w:r w:rsidR="00D347F6" w:rsidRPr="00E85B9C">
        <w:rPr>
          <w:rFonts w:ascii="Times New Roman" w:hAnsi="Times New Roman" w:cs="Times New Roman"/>
        </w:rPr>
        <w:t xml:space="preserve">are there are little resources available and many young people follow influencers on social media who use the medium of English (Estyn, 2018). </w:t>
      </w:r>
      <w:r w:rsidR="00AB2153" w:rsidRPr="00E85B9C">
        <w:rPr>
          <w:rFonts w:ascii="Times New Roman" w:hAnsi="Times New Roman" w:cs="Times New Roman"/>
        </w:rPr>
        <w:t xml:space="preserve">Whilst on PTE, the children watched ‘Cyw’ on S4C but the children did not find it interesting and were only shown it as a one </w:t>
      </w:r>
      <w:r w:rsidR="00E00268" w:rsidRPr="00E85B9C">
        <w:rPr>
          <w:rFonts w:ascii="Times New Roman" w:hAnsi="Times New Roman" w:cs="Times New Roman"/>
        </w:rPr>
        <w:t>off,</w:t>
      </w:r>
      <w:r w:rsidR="00AB2153" w:rsidRPr="00E85B9C">
        <w:rPr>
          <w:rFonts w:ascii="Times New Roman" w:hAnsi="Times New Roman" w:cs="Times New Roman"/>
        </w:rPr>
        <w:t xml:space="preserve"> but it needs to be impl</w:t>
      </w:r>
      <w:r w:rsidR="00B66DAD" w:rsidRPr="00E85B9C">
        <w:rPr>
          <w:rFonts w:ascii="Times New Roman" w:hAnsi="Times New Roman" w:cs="Times New Roman"/>
        </w:rPr>
        <w:t>eme</w:t>
      </w:r>
      <w:r w:rsidR="00AB2153" w:rsidRPr="00E85B9C">
        <w:rPr>
          <w:rFonts w:ascii="Times New Roman" w:hAnsi="Times New Roman" w:cs="Times New Roman"/>
        </w:rPr>
        <w:t xml:space="preserve">nted long-term to see the positive effects. </w:t>
      </w:r>
      <w:r w:rsidR="009A2360" w:rsidRPr="00E85B9C">
        <w:rPr>
          <w:rFonts w:ascii="Times New Roman" w:hAnsi="Times New Roman" w:cs="Times New Roman"/>
        </w:rPr>
        <w:t xml:space="preserve">Businesses that use social media will find it difficult to use the Welsh language as they may not have employees to support it and businesses will not use Welsh unless they see a demand for </w:t>
      </w:r>
      <w:r w:rsidR="00DB701F" w:rsidRPr="00E85B9C">
        <w:rPr>
          <w:rFonts w:ascii="Times New Roman" w:hAnsi="Times New Roman" w:cs="Times New Roman"/>
        </w:rPr>
        <w:t>it</w:t>
      </w:r>
      <w:r w:rsidR="009A2360" w:rsidRPr="00E85B9C">
        <w:rPr>
          <w:rFonts w:ascii="Times New Roman" w:hAnsi="Times New Roman" w:cs="Times New Roman"/>
        </w:rPr>
        <w:t xml:space="preserve"> which leads to Strubell (2011) Catherine Wheel model </w:t>
      </w:r>
      <w:r w:rsidR="00DB701F" w:rsidRPr="00E85B9C">
        <w:rPr>
          <w:rFonts w:ascii="Times New Roman" w:hAnsi="Times New Roman" w:cs="Times New Roman"/>
        </w:rPr>
        <w:t>to increase demand and motivation to learn a language.</w:t>
      </w:r>
      <w:r w:rsidR="00D123E1" w:rsidRPr="00E85B9C">
        <w:rPr>
          <w:rFonts w:ascii="Times New Roman" w:hAnsi="Times New Roman" w:cs="Times New Roman"/>
        </w:rPr>
        <w:t xml:space="preserve"> However, the Welsh Language Commissioner (2019) </w:t>
      </w:r>
      <w:r w:rsidR="00CC7B7F" w:rsidRPr="00E85B9C">
        <w:rPr>
          <w:rFonts w:ascii="Times New Roman" w:hAnsi="Times New Roman" w:cs="Times New Roman"/>
        </w:rPr>
        <w:t xml:space="preserve">suggests the benefits of using social media for business as it allows a wider audience to access their business and gives more support to their customers. </w:t>
      </w:r>
      <w:r w:rsidR="00787D32" w:rsidRPr="00E85B9C">
        <w:rPr>
          <w:rFonts w:ascii="Times New Roman" w:hAnsi="Times New Roman" w:cs="Times New Roman"/>
        </w:rPr>
        <w:t xml:space="preserve">Donaldson (2015) suggest that the new curriculum will help support young learners in their Welsh language develop by putting more emphasis on the Welsh language but does not specify how. </w:t>
      </w:r>
      <w:r w:rsidR="008F49F9" w:rsidRPr="00E85B9C">
        <w:rPr>
          <w:rFonts w:ascii="Times New Roman" w:hAnsi="Times New Roman" w:cs="Times New Roman"/>
        </w:rPr>
        <w:t xml:space="preserve">Also, the Welsh Government (2017a) aim to normalise the Welsh language being used in the community such as shops to improve young people’s confidence and see the importance of the language. </w:t>
      </w:r>
    </w:p>
    <w:p w14:paraId="3CBDA3F8" w14:textId="52483C35" w:rsidR="001968C8" w:rsidRPr="00E85B9C" w:rsidRDefault="001968C8" w:rsidP="00E85B9C">
      <w:pPr>
        <w:spacing w:line="360" w:lineRule="auto"/>
        <w:rPr>
          <w:rFonts w:ascii="Times New Roman" w:hAnsi="Times New Roman" w:cs="Times New Roman"/>
        </w:rPr>
      </w:pPr>
    </w:p>
    <w:p w14:paraId="383A924C" w14:textId="2D7BAD1E" w:rsidR="001968C8" w:rsidRPr="00E85B9C" w:rsidRDefault="001021BE" w:rsidP="00E85B9C">
      <w:pPr>
        <w:spacing w:line="360" w:lineRule="auto"/>
        <w:rPr>
          <w:rFonts w:ascii="Times New Roman" w:hAnsi="Times New Roman" w:cs="Times New Roman"/>
        </w:rPr>
      </w:pPr>
      <w:r w:rsidRPr="00E85B9C">
        <w:rPr>
          <w:rFonts w:ascii="Times New Roman" w:hAnsi="Times New Roman" w:cs="Times New Roman"/>
        </w:rPr>
        <w:t xml:space="preserve">In conclusion, the article gives is an </w:t>
      </w:r>
      <w:r w:rsidR="00360FF9" w:rsidRPr="00E85B9C">
        <w:rPr>
          <w:rFonts w:ascii="Times New Roman" w:hAnsi="Times New Roman" w:cs="Times New Roman"/>
        </w:rPr>
        <w:t>analytical</w:t>
      </w:r>
      <w:r w:rsidRPr="00E85B9C">
        <w:rPr>
          <w:rFonts w:ascii="Times New Roman" w:hAnsi="Times New Roman" w:cs="Times New Roman"/>
        </w:rPr>
        <w:t xml:space="preserve"> look at </w:t>
      </w:r>
      <w:r w:rsidR="00C61925" w:rsidRPr="00E85B9C">
        <w:rPr>
          <w:rFonts w:ascii="Times New Roman" w:hAnsi="Times New Roman" w:cs="Times New Roman"/>
        </w:rPr>
        <w:t>F</w:t>
      </w:r>
      <w:r w:rsidR="00360FF9" w:rsidRPr="00E85B9C">
        <w:rPr>
          <w:rFonts w:ascii="Times New Roman" w:hAnsi="Times New Roman" w:cs="Times New Roman"/>
        </w:rPr>
        <w:t>ilipino</w:t>
      </w:r>
      <w:r w:rsidRPr="00E85B9C">
        <w:rPr>
          <w:rFonts w:ascii="Times New Roman" w:hAnsi="Times New Roman" w:cs="Times New Roman"/>
        </w:rPr>
        <w:t xml:space="preserve"> students learning through the medium of English </w:t>
      </w:r>
      <w:r w:rsidR="002A4D28" w:rsidRPr="00E85B9C">
        <w:rPr>
          <w:rFonts w:ascii="Times New Roman" w:hAnsi="Times New Roman" w:cs="Times New Roman"/>
        </w:rPr>
        <w:t>rather than their</w:t>
      </w:r>
      <w:r w:rsidRPr="00E85B9C">
        <w:rPr>
          <w:rFonts w:ascii="Times New Roman" w:hAnsi="Times New Roman" w:cs="Times New Roman"/>
        </w:rPr>
        <w:t xml:space="preserve"> first language. The article does discuss both the advantages and disadvantages of learning a foreign language through this way however, the article uses a </w:t>
      </w:r>
      <w:r w:rsidR="00C2135C" w:rsidRPr="00E85B9C">
        <w:rPr>
          <w:rFonts w:ascii="Times New Roman" w:hAnsi="Times New Roman" w:cs="Times New Roman"/>
        </w:rPr>
        <w:t>lot of</w:t>
      </w:r>
      <w:r w:rsidRPr="00E85B9C">
        <w:rPr>
          <w:rFonts w:ascii="Times New Roman" w:hAnsi="Times New Roman" w:cs="Times New Roman"/>
        </w:rPr>
        <w:t xml:space="preserve"> their own research for the article which does not give a balanced view. </w:t>
      </w:r>
      <w:r w:rsidR="00C2135C" w:rsidRPr="00E85B9C">
        <w:rPr>
          <w:rFonts w:ascii="Times New Roman" w:hAnsi="Times New Roman" w:cs="Times New Roman"/>
        </w:rPr>
        <w:t>It was written in 201</w:t>
      </w:r>
      <w:r w:rsidR="001B39CA">
        <w:rPr>
          <w:rFonts w:ascii="Times New Roman" w:hAnsi="Times New Roman" w:cs="Times New Roman"/>
        </w:rPr>
        <w:t>1</w:t>
      </w:r>
      <w:r w:rsidR="00C2135C" w:rsidRPr="00E85B9C">
        <w:rPr>
          <w:rFonts w:ascii="Times New Roman" w:hAnsi="Times New Roman" w:cs="Times New Roman"/>
        </w:rPr>
        <w:t xml:space="preserve"> resulting in the data being outdated leading readers to think whether it is still a reliable source. </w:t>
      </w:r>
      <w:r w:rsidR="00360FF9" w:rsidRPr="00E85B9C">
        <w:rPr>
          <w:rFonts w:ascii="Times New Roman" w:hAnsi="Times New Roman" w:cs="Times New Roman"/>
        </w:rPr>
        <w:t xml:space="preserve">While the title of this article suggests that students are not learning through their first language but through a foreign language English this is not the case through the article as the students use both languages when needed. </w:t>
      </w:r>
      <w:r w:rsidR="002162B1" w:rsidRPr="00E85B9C">
        <w:rPr>
          <w:rFonts w:ascii="Times New Roman" w:hAnsi="Times New Roman" w:cs="Times New Roman"/>
        </w:rPr>
        <w:t xml:space="preserve">Despite its limitations the articles </w:t>
      </w:r>
      <w:r w:rsidR="00F22044" w:rsidRPr="00E85B9C">
        <w:rPr>
          <w:rFonts w:ascii="Times New Roman" w:hAnsi="Times New Roman" w:cs="Times New Roman"/>
        </w:rPr>
        <w:t>provide</w:t>
      </w:r>
      <w:r w:rsidR="002162B1" w:rsidRPr="00E85B9C">
        <w:rPr>
          <w:rFonts w:ascii="Times New Roman" w:hAnsi="Times New Roman" w:cs="Times New Roman"/>
        </w:rPr>
        <w:t xml:space="preserve"> us with many ideas that can use adapted and used in Wales. Raising the awareness of the importance of the Welsh language like the English language is seen in the Philippines would be a highly beneficial to the learning of Welsh by giving it more purpose.  </w:t>
      </w:r>
      <w:r w:rsidR="002B5D5E" w:rsidRPr="00E85B9C">
        <w:rPr>
          <w:rFonts w:ascii="Times New Roman" w:hAnsi="Times New Roman" w:cs="Times New Roman"/>
        </w:rPr>
        <w:lastRenderedPageBreak/>
        <w:t xml:space="preserve">Also, the use of the Welsh language in the home needs to be improved by educating parents and increasing funding for Welsh resources. </w:t>
      </w:r>
      <w:r w:rsidR="00E20F24" w:rsidRPr="00E85B9C">
        <w:rPr>
          <w:rFonts w:ascii="Times New Roman" w:hAnsi="Times New Roman" w:cs="Times New Roman"/>
        </w:rPr>
        <w:t xml:space="preserve">A huge part of increasing the number of Welsh speakers is down the education of young people, teachers lack the support and confidence to pass on to their pupils which needs to change by the increased use of Sabbatical Schemes and sharing of knowledge around schools. </w:t>
      </w:r>
      <w:r w:rsidR="006F76E2" w:rsidRPr="00E85B9C">
        <w:rPr>
          <w:rFonts w:ascii="Times New Roman" w:hAnsi="Times New Roman" w:cs="Times New Roman"/>
        </w:rPr>
        <w:t xml:space="preserve">The Welsh language needs to be more </w:t>
      </w:r>
      <w:r w:rsidR="00F625EE" w:rsidRPr="00E85B9C">
        <w:rPr>
          <w:rFonts w:ascii="Times New Roman" w:hAnsi="Times New Roman" w:cs="Times New Roman"/>
        </w:rPr>
        <w:t>appealing</w:t>
      </w:r>
      <w:r w:rsidR="006F76E2" w:rsidRPr="00E85B9C">
        <w:rPr>
          <w:rFonts w:ascii="Times New Roman" w:hAnsi="Times New Roman" w:cs="Times New Roman"/>
        </w:rPr>
        <w:t xml:space="preserve"> in order for young people to be interested in learning it as many people currently live in Wales and have no need to learn Welsh as they can access everything through the medium of English. </w:t>
      </w:r>
      <w:r w:rsidR="00F625EE" w:rsidRPr="00E85B9C">
        <w:rPr>
          <w:rFonts w:ascii="Times New Roman" w:hAnsi="Times New Roman" w:cs="Times New Roman"/>
        </w:rPr>
        <w:t>On the other hand, cultural events such as the Eisteddfod gives a purpose behind learning the Welsh language as it is historical and gives the country an identity.</w:t>
      </w:r>
    </w:p>
    <w:p w14:paraId="61493A76" w14:textId="77777777" w:rsidR="009A2360" w:rsidRPr="00E85B9C" w:rsidRDefault="009A2360" w:rsidP="00E85B9C">
      <w:pPr>
        <w:spacing w:line="360" w:lineRule="auto"/>
        <w:rPr>
          <w:rFonts w:ascii="Times New Roman" w:hAnsi="Times New Roman" w:cs="Times New Roman"/>
        </w:rPr>
      </w:pPr>
    </w:p>
    <w:p w14:paraId="28A672F2" w14:textId="3FBD0588" w:rsidR="00EB5E5D" w:rsidRPr="00E85B9C" w:rsidRDefault="00EB5E5D" w:rsidP="00E85B9C">
      <w:pPr>
        <w:spacing w:line="360" w:lineRule="auto"/>
        <w:rPr>
          <w:rFonts w:ascii="Times New Roman" w:hAnsi="Times New Roman" w:cs="Times New Roman"/>
        </w:rPr>
      </w:pPr>
    </w:p>
    <w:p w14:paraId="518A0AAC" w14:textId="37C84146" w:rsidR="0046124D" w:rsidRPr="00E85B9C" w:rsidRDefault="0046124D" w:rsidP="00E85B9C">
      <w:pPr>
        <w:spacing w:line="360" w:lineRule="auto"/>
        <w:rPr>
          <w:rFonts w:ascii="Times New Roman" w:hAnsi="Times New Roman" w:cs="Times New Roman"/>
        </w:rPr>
      </w:pPr>
    </w:p>
    <w:p w14:paraId="187CFDA3" w14:textId="0E1B1C93" w:rsidR="0046124D" w:rsidRPr="00E85B9C" w:rsidRDefault="0046124D" w:rsidP="00E85B9C">
      <w:pPr>
        <w:spacing w:line="360" w:lineRule="auto"/>
        <w:rPr>
          <w:rFonts w:ascii="Times New Roman" w:hAnsi="Times New Roman" w:cs="Times New Roman"/>
        </w:rPr>
      </w:pPr>
    </w:p>
    <w:p w14:paraId="4123FC62" w14:textId="1C96124C" w:rsidR="0046124D" w:rsidRPr="00E85B9C" w:rsidRDefault="0046124D" w:rsidP="00E85B9C">
      <w:pPr>
        <w:spacing w:line="360" w:lineRule="auto"/>
        <w:rPr>
          <w:rFonts w:ascii="Times New Roman" w:hAnsi="Times New Roman" w:cs="Times New Roman"/>
        </w:rPr>
      </w:pPr>
    </w:p>
    <w:p w14:paraId="4448A728" w14:textId="32417031" w:rsidR="0046124D" w:rsidRPr="00E85B9C" w:rsidRDefault="0046124D" w:rsidP="00E85B9C">
      <w:pPr>
        <w:spacing w:line="360" w:lineRule="auto"/>
        <w:rPr>
          <w:rFonts w:ascii="Times New Roman" w:hAnsi="Times New Roman" w:cs="Times New Roman"/>
        </w:rPr>
      </w:pPr>
    </w:p>
    <w:p w14:paraId="1379C64B" w14:textId="41B8F174" w:rsidR="0046124D" w:rsidRPr="00E85B9C" w:rsidRDefault="0046124D" w:rsidP="00E85B9C">
      <w:pPr>
        <w:spacing w:line="360" w:lineRule="auto"/>
        <w:rPr>
          <w:rFonts w:ascii="Times New Roman" w:hAnsi="Times New Roman" w:cs="Times New Roman"/>
        </w:rPr>
      </w:pPr>
    </w:p>
    <w:p w14:paraId="6F13D08B" w14:textId="663469CB" w:rsidR="0046124D" w:rsidRPr="00E85B9C" w:rsidRDefault="0046124D" w:rsidP="00E85B9C">
      <w:pPr>
        <w:spacing w:line="360" w:lineRule="auto"/>
        <w:rPr>
          <w:rFonts w:ascii="Times New Roman" w:hAnsi="Times New Roman" w:cs="Times New Roman"/>
        </w:rPr>
      </w:pPr>
    </w:p>
    <w:p w14:paraId="03CB6FFC" w14:textId="2E93C4DB" w:rsidR="0046124D" w:rsidRPr="00E85B9C" w:rsidRDefault="0046124D" w:rsidP="00E85B9C">
      <w:pPr>
        <w:spacing w:line="360" w:lineRule="auto"/>
        <w:rPr>
          <w:rFonts w:ascii="Times New Roman" w:hAnsi="Times New Roman" w:cs="Times New Roman"/>
        </w:rPr>
      </w:pPr>
    </w:p>
    <w:p w14:paraId="75F3C2C6" w14:textId="23840F22" w:rsidR="0046124D" w:rsidRPr="00E85B9C" w:rsidRDefault="0046124D" w:rsidP="00E85B9C">
      <w:pPr>
        <w:spacing w:line="360" w:lineRule="auto"/>
        <w:rPr>
          <w:rFonts w:ascii="Times New Roman" w:hAnsi="Times New Roman" w:cs="Times New Roman"/>
        </w:rPr>
      </w:pPr>
    </w:p>
    <w:p w14:paraId="1C453FBB" w14:textId="77777777" w:rsidR="0046124D" w:rsidRPr="00E85B9C" w:rsidRDefault="0046124D" w:rsidP="00E85B9C">
      <w:pPr>
        <w:spacing w:line="360" w:lineRule="auto"/>
        <w:rPr>
          <w:rFonts w:ascii="Times New Roman" w:hAnsi="Times New Roman" w:cs="Times New Roman"/>
        </w:rPr>
      </w:pPr>
    </w:p>
    <w:p w14:paraId="2B848B71" w14:textId="16E63682" w:rsidR="00985661" w:rsidRPr="00E85B9C" w:rsidRDefault="00985661" w:rsidP="00E85B9C">
      <w:pPr>
        <w:spacing w:line="360" w:lineRule="auto"/>
        <w:rPr>
          <w:rFonts w:ascii="Times New Roman" w:hAnsi="Times New Roman" w:cs="Times New Roman"/>
        </w:rPr>
      </w:pPr>
    </w:p>
    <w:p w14:paraId="18C5E582" w14:textId="7B025C41" w:rsidR="00985661" w:rsidRPr="00E85B9C" w:rsidRDefault="00985661" w:rsidP="00E85B9C">
      <w:pPr>
        <w:spacing w:line="360" w:lineRule="auto"/>
        <w:rPr>
          <w:rFonts w:ascii="Times New Roman" w:hAnsi="Times New Roman" w:cs="Times New Roman"/>
        </w:rPr>
      </w:pPr>
    </w:p>
    <w:p w14:paraId="249A1403" w14:textId="45FE8E3B" w:rsidR="00985661" w:rsidRPr="00E85B9C" w:rsidRDefault="00985661" w:rsidP="00E85B9C">
      <w:pPr>
        <w:spacing w:line="360" w:lineRule="auto"/>
        <w:rPr>
          <w:rFonts w:ascii="Times New Roman" w:hAnsi="Times New Roman" w:cs="Times New Roman"/>
        </w:rPr>
      </w:pPr>
    </w:p>
    <w:p w14:paraId="51A350CA" w14:textId="015F29AE" w:rsidR="00985661" w:rsidRPr="00E85B9C" w:rsidRDefault="00985661" w:rsidP="00E85B9C">
      <w:pPr>
        <w:spacing w:line="360" w:lineRule="auto"/>
        <w:rPr>
          <w:rFonts w:ascii="Times New Roman" w:hAnsi="Times New Roman" w:cs="Times New Roman"/>
        </w:rPr>
      </w:pPr>
    </w:p>
    <w:p w14:paraId="3ACEB8F3" w14:textId="279A19B9" w:rsidR="00985661" w:rsidRPr="00E85B9C" w:rsidRDefault="00985661" w:rsidP="00E85B9C">
      <w:pPr>
        <w:spacing w:line="360" w:lineRule="auto"/>
        <w:rPr>
          <w:rFonts w:ascii="Times New Roman" w:hAnsi="Times New Roman" w:cs="Times New Roman"/>
        </w:rPr>
      </w:pPr>
    </w:p>
    <w:p w14:paraId="5DD98C2C" w14:textId="7DE35623" w:rsidR="00985661" w:rsidRPr="00E85B9C" w:rsidRDefault="00985661" w:rsidP="00E85B9C">
      <w:pPr>
        <w:spacing w:line="360" w:lineRule="auto"/>
        <w:rPr>
          <w:rFonts w:ascii="Times New Roman" w:hAnsi="Times New Roman" w:cs="Times New Roman"/>
        </w:rPr>
      </w:pPr>
    </w:p>
    <w:p w14:paraId="156C7AF9" w14:textId="7DB6587A" w:rsidR="00985661" w:rsidRPr="00E85B9C" w:rsidRDefault="00985661" w:rsidP="00E85B9C">
      <w:pPr>
        <w:spacing w:line="360" w:lineRule="auto"/>
        <w:rPr>
          <w:rFonts w:ascii="Times New Roman" w:hAnsi="Times New Roman" w:cs="Times New Roman"/>
        </w:rPr>
      </w:pPr>
    </w:p>
    <w:p w14:paraId="576D3F19" w14:textId="151A88D0" w:rsidR="00985661" w:rsidRPr="00E85B9C" w:rsidRDefault="00985661" w:rsidP="00E85B9C">
      <w:pPr>
        <w:spacing w:line="360" w:lineRule="auto"/>
        <w:rPr>
          <w:rFonts w:ascii="Times New Roman" w:hAnsi="Times New Roman" w:cs="Times New Roman"/>
        </w:rPr>
      </w:pPr>
    </w:p>
    <w:p w14:paraId="35FF482A" w14:textId="1D803A5E" w:rsidR="00985661" w:rsidRPr="00E85B9C" w:rsidRDefault="00985661" w:rsidP="00E85B9C">
      <w:pPr>
        <w:spacing w:line="360" w:lineRule="auto"/>
        <w:rPr>
          <w:rFonts w:ascii="Times New Roman" w:hAnsi="Times New Roman" w:cs="Times New Roman"/>
        </w:rPr>
      </w:pPr>
    </w:p>
    <w:p w14:paraId="5B4BEA16" w14:textId="0A6021D7" w:rsidR="00985661" w:rsidRPr="00E85B9C" w:rsidRDefault="00985661" w:rsidP="00E85B9C">
      <w:pPr>
        <w:spacing w:line="360" w:lineRule="auto"/>
        <w:rPr>
          <w:rFonts w:ascii="Times New Roman" w:hAnsi="Times New Roman" w:cs="Times New Roman"/>
        </w:rPr>
      </w:pPr>
    </w:p>
    <w:p w14:paraId="24FEF266" w14:textId="63A5FCDB" w:rsidR="00985661" w:rsidRPr="00E85B9C" w:rsidRDefault="00985661" w:rsidP="00E85B9C">
      <w:pPr>
        <w:spacing w:line="360" w:lineRule="auto"/>
        <w:rPr>
          <w:rFonts w:ascii="Times New Roman" w:hAnsi="Times New Roman" w:cs="Times New Roman"/>
        </w:rPr>
      </w:pPr>
    </w:p>
    <w:p w14:paraId="71E25A89" w14:textId="13B83913" w:rsidR="00985661" w:rsidRPr="00E85B9C" w:rsidRDefault="00985661" w:rsidP="00E85B9C">
      <w:pPr>
        <w:spacing w:line="360" w:lineRule="auto"/>
        <w:rPr>
          <w:rFonts w:ascii="Times New Roman" w:hAnsi="Times New Roman" w:cs="Times New Roman"/>
        </w:rPr>
      </w:pPr>
    </w:p>
    <w:p w14:paraId="1D7258C2" w14:textId="46C3CF8F" w:rsidR="00985661" w:rsidRPr="00E85B9C" w:rsidRDefault="00985661" w:rsidP="00E85B9C">
      <w:pPr>
        <w:spacing w:line="360" w:lineRule="auto"/>
        <w:rPr>
          <w:rFonts w:ascii="Times New Roman" w:hAnsi="Times New Roman" w:cs="Times New Roman"/>
        </w:rPr>
      </w:pPr>
    </w:p>
    <w:p w14:paraId="0454A01D" w14:textId="77777777" w:rsidR="008437DB" w:rsidRDefault="008437DB" w:rsidP="00E85B9C">
      <w:pPr>
        <w:spacing w:line="360" w:lineRule="auto"/>
        <w:rPr>
          <w:rFonts w:ascii="Times New Roman" w:hAnsi="Times New Roman" w:cs="Times New Roman"/>
        </w:rPr>
      </w:pPr>
    </w:p>
    <w:p w14:paraId="08DA2D19" w14:textId="0C0704ED" w:rsidR="00533CA7" w:rsidRPr="00E85B9C" w:rsidRDefault="00E85B9C" w:rsidP="00E85B9C">
      <w:pPr>
        <w:spacing w:line="360" w:lineRule="auto"/>
        <w:rPr>
          <w:rFonts w:ascii="Times New Roman" w:hAnsi="Times New Roman" w:cs="Times New Roman"/>
          <w:b/>
          <w:bCs/>
        </w:rPr>
      </w:pPr>
      <w:r>
        <w:rPr>
          <w:rFonts w:ascii="Times New Roman" w:hAnsi="Times New Roman" w:cs="Times New Roman"/>
          <w:b/>
          <w:bCs/>
        </w:rPr>
        <w:lastRenderedPageBreak/>
        <w:t>R</w:t>
      </w:r>
      <w:r w:rsidR="00985661" w:rsidRPr="00E85B9C">
        <w:rPr>
          <w:rFonts w:ascii="Times New Roman" w:hAnsi="Times New Roman" w:cs="Times New Roman"/>
          <w:b/>
          <w:bCs/>
        </w:rPr>
        <w:t>eferences</w:t>
      </w:r>
    </w:p>
    <w:p w14:paraId="0152DCED" w14:textId="2AE8BA51" w:rsidR="00A11708" w:rsidRDefault="00A11708" w:rsidP="00E85B9C">
      <w:pPr>
        <w:spacing w:line="360" w:lineRule="auto"/>
        <w:rPr>
          <w:rFonts w:ascii="Times New Roman" w:eastAsia="Times New Roman" w:hAnsi="Times New Roman" w:cs="Times New Roman"/>
          <w:color w:val="000000" w:themeColor="text1"/>
          <w:lang w:eastAsia="en-GB"/>
        </w:rPr>
      </w:pPr>
      <w:r w:rsidRPr="00E85B9C">
        <w:rPr>
          <w:rFonts w:ascii="Times New Roman" w:eastAsia="Times New Roman" w:hAnsi="Times New Roman" w:cs="Times New Roman"/>
          <w:color w:val="000000" w:themeColor="text1"/>
          <w:lang w:eastAsia="en-GB"/>
        </w:rPr>
        <w:t>Bernardo, A.B.I. &amp; Gaerlan, M.J.M. (2011) Non-Native English Students Learning in English: Reviewing and Reﬂecting on the Research.  In Jaidey, R., Sadorra, M.L.C., Wong, J.O., Lee, M.C. &amp; Lorente, M.C. (eds.) </w:t>
      </w:r>
      <w:r w:rsidRPr="00E85B9C">
        <w:rPr>
          <w:rFonts w:ascii="Times New Roman" w:eastAsia="Times New Roman" w:hAnsi="Times New Roman" w:cs="Times New Roman"/>
          <w:i/>
          <w:iCs/>
          <w:color w:val="000000" w:themeColor="text1"/>
          <w:lang w:eastAsia="en-GB"/>
        </w:rPr>
        <w:t>Global perspectives, local initiatives: Reflections and practices in ELT</w:t>
      </w:r>
      <w:r w:rsidRPr="00E85B9C">
        <w:rPr>
          <w:rFonts w:ascii="Times New Roman" w:eastAsia="Times New Roman" w:hAnsi="Times New Roman" w:cs="Times New Roman"/>
          <w:color w:val="000000" w:themeColor="text1"/>
          <w:lang w:eastAsia="en-GB"/>
        </w:rPr>
        <w:t>.  National University of Singapore, CELC, pp.1-9.</w:t>
      </w:r>
    </w:p>
    <w:p w14:paraId="3D408A52" w14:textId="779D4270" w:rsidR="00833F7C" w:rsidRPr="00833F7C" w:rsidRDefault="00833F7C" w:rsidP="00833F7C">
      <w:pPr>
        <w:spacing w:line="360" w:lineRule="auto"/>
        <w:rPr>
          <w:rFonts w:ascii="Times New Roman" w:eastAsia="Times New Roman" w:hAnsi="Times New Roman" w:cs="Times New Roman"/>
          <w:lang w:eastAsia="en-GB"/>
        </w:rPr>
      </w:pPr>
      <w:r w:rsidRPr="00833F7C">
        <w:rPr>
          <w:rFonts w:ascii="Times New Roman" w:eastAsia="Times New Roman" w:hAnsi="Times New Roman" w:cs="Times New Roman"/>
          <w:color w:val="201F1E"/>
          <w:bdr w:val="none" w:sz="0" w:space="0" w:color="auto" w:frame="1"/>
          <w:lang w:eastAsia="en-GB"/>
        </w:rPr>
        <w:t>Diebold, A.R. (1964) Incipient bilingualism.</w:t>
      </w:r>
      <w:r w:rsidRPr="00833F7C">
        <w:rPr>
          <w:rFonts w:ascii="Times New Roman" w:eastAsia="Times New Roman" w:hAnsi="Times New Roman" w:cs="Times New Roman"/>
          <w:color w:val="000000"/>
          <w:bdr w:val="none" w:sz="0" w:space="0" w:color="auto" w:frame="1"/>
          <w:lang w:eastAsia="en-GB"/>
        </w:rPr>
        <w:t>  Y</w:t>
      </w:r>
      <w:r w:rsidRPr="00833F7C">
        <w:rPr>
          <w:rFonts w:ascii="Times New Roman" w:eastAsia="Times New Roman" w:hAnsi="Times New Roman" w:cs="Times New Roman"/>
          <w:color w:val="201F1E"/>
          <w:bdr w:val="none" w:sz="0" w:space="0" w:color="auto" w:frame="1"/>
          <w:lang w:eastAsia="en-GB"/>
        </w:rPr>
        <w:t>n Hymes, D. (ed.) </w:t>
      </w:r>
      <w:r w:rsidRPr="00833F7C">
        <w:rPr>
          <w:rFonts w:ascii="Times New Roman" w:eastAsia="Times New Roman" w:hAnsi="Times New Roman" w:cs="Times New Roman"/>
          <w:i/>
          <w:iCs/>
          <w:color w:val="000000"/>
          <w:lang w:eastAsia="en-GB"/>
        </w:rPr>
        <w:t>Language in Culture and Society</w:t>
      </w:r>
      <w:r w:rsidRPr="00833F7C">
        <w:rPr>
          <w:rFonts w:ascii="Times New Roman" w:eastAsia="Times New Roman" w:hAnsi="Times New Roman" w:cs="Times New Roman"/>
          <w:color w:val="201F1E"/>
          <w:bdr w:val="none" w:sz="0" w:space="0" w:color="auto" w:frame="1"/>
          <w:lang w:eastAsia="en-GB"/>
        </w:rPr>
        <w:t>.</w:t>
      </w:r>
      <w:r w:rsidRPr="00833F7C">
        <w:rPr>
          <w:rFonts w:ascii="Times New Roman" w:eastAsia="Times New Roman" w:hAnsi="Times New Roman" w:cs="Times New Roman"/>
          <w:color w:val="000000"/>
          <w:bdr w:val="none" w:sz="0" w:space="0" w:color="auto" w:frame="1"/>
          <w:lang w:eastAsia="en-GB"/>
        </w:rPr>
        <w:t>  Efrog Newydd</w:t>
      </w:r>
      <w:r w:rsidRPr="00833F7C">
        <w:rPr>
          <w:rFonts w:ascii="Times New Roman" w:eastAsia="Times New Roman" w:hAnsi="Times New Roman" w:cs="Times New Roman"/>
          <w:color w:val="201F1E"/>
          <w:bdr w:val="none" w:sz="0" w:space="0" w:color="auto" w:frame="1"/>
          <w:lang w:eastAsia="en-GB"/>
        </w:rPr>
        <w:t>: Harper &amp; Row.</w:t>
      </w:r>
    </w:p>
    <w:p w14:paraId="04B854A5" w14:textId="19863B01" w:rsidR="0010131E" w:rsidRPr="00E85B9C" w:rsidRDefault="0010131E" w:rsidP="00E85B9C">
      <w:pPr>
        <w:spacing w:line="360" w:lineRule="auto"/>
        <w:rPr>
          <w:rFonts w:ascii="Times New Roman" w:eastAsia="Times New Roman" w:hAnsi="Times New Roman" w:cs="Times New Roman"/>
          <w:lang w:eastAsia="en-GB"/>
        </w:rPr>
      </w:pPr>
      <w:r w:rsidRPr="0010131E">
        <w:rPr>
          <w:rFonts w:ascii="Times New Roman" w:eastAsia="Times New Roman" w:hAnsi="Times New Roman" w:cs="Times New Roman"/>
          <w:color w:val="000000"/>
          <w:shd w:val="clear" w:color="auto" w:fill="FFFFFF"/>
          <w:lang w:eastAsia="en-GB"/>
        </w:rPr>
        <w:t>Bloomfield, L. (1933) </w:t>
      </w:r>
      <w:r w:rsidRPr="0010131E">
        <w:rPr>
          <w:rFonts w:ascii="Times New Roman" w:eastAsia="Times New Roman" w:hAnsi="Times New Roman" w:cs="Times New Roman"/>
          <w:i/>
          <w:iCs/>
          <w:color w:val="000000"/>
          <w:lang w:eastAsia="en-GB"/>
        </w:rPr>
        <w:t>Language</w:t>
      </w:r>
      <w:r w:rsidRPr="0010131E">
        <w:rPr>
          <w:rFonts w:ascii="Times New Roman" w:eastAsia="Times New Roman" w:hAnsi="Times New Roman" w:cs="Times New Roman"/>
          <w:color w:val="000000"/>
          <w:shd w:val="clear" w:color="auto" w:fill="FFFFFF"/>
          <w:lang w:eastAsia="en-GB"/>
        </w:rPr>
        <w:t>. Chicago: University of Chicago Press.</w:t>
      </w:r>
    </w:p>
    <w:p w14:paraId="24085D8D" w14:textId="58A631E2" w:rsidR="00E81252" w:rsidRPr="00E85B9C" w:rsidRDefault="00E81252" w:rsidP="00E85B9C">
      <w:pPr>
        <w:spacing w:line="360" w:lineRule="auto"/>
        <w:rPr>
          <w:rFonts w:ascii="Times New Roman" w:hAnsi="Times New Roman" w:cs="Times New Roman"/>
        </w:rPr>
      </w:pPr>
      <w:r w:rsidRPr="00E85B9C">
        <w:rPr>
          <w:rFonts w:ascii="Times New Roman" w:hAnsi="Times New Roman" w:cs="Times New Roman"/>
        </w:rPr>
        <w:t xml:space="preserve">Cook, V. (2008) </w:t>
      </w:r>
      <w:r w:rsidRPr="00E85B9C">
        <w:rPr>
          <w:rFonts w:ascii="Times New Roman" w:hAnsi="Times New Roman" w:cs="Times New Roman"/>
          <w:i/>
          <w:iCs/>
        </w:rPr>
        <w:t>Second Language Learning and Language Teaching</w:t>
      </w:r>
      <w:r w:rsidRPr="00E85B9C">
        <w:rPr>
          <w:rFonts w:ascii="Times New Roman" w:hAnsi="Times New Roman" w:cs="Times New Roman"/>
        </w:rPr>
        <w:t>. 4</w:t>
      </w:r>
      <w:r w:rsidRPr="00E85B9C">
        <w:rPr>
          <w:rFonts w:ascii="Times New Roman" w:hAnsi="Times New Roman" w:cs="Times New Roman"/>
          <w:vertAlign w:val="superscript"/>
        </w:rPr>
        <w:t>th</w:t>
      </w:r>
      <w:r w:rsidRPr="00E85B9C">
        <w:rPr>
          <w:rFonts w:ascii="Times New Roman" w:hAnsi="Times New Roman" w:cs="Times New Roman"/>
        </w:rPr>
        <w:t xml:space="preserve"> edn. London: Hodder Education.</w:t>
      </w:r>
    </w:p>
    <w:p w14:paraId="7627E573" w14:textId="3FFCA2D4" w:rsidR="00F10BA2" w:rsidRPr="00E85B9C" w:rsidRDefault="00F10BA2" w:rsidP="00E85B9C">
      <w:pPr>
        <w:spacing w:line="360" w:lineRule="auto"/>
        <w:rPr>
          <w:rFonts w:ascii="Times New Roman" w:hAnsi="Times New Roman" w:cs="Times New Roman"/>
        </w:rPr>
      </w:pPr>
      <w:r w:rsidRPr="00E85B9C">
        <w:rPr>
          <w:rFonts w:ascii="Times New Roman" w:hAnsi="Times New Roman" w:cs="Times New Roman"/>
        </w:rPr>
        <w:t xml:space="preserve">Crump, E. (2018) ‘’Welsh is a foreign language, use English’ Caernarfon poet told by his bank’, </w:t>
      </w:r>
      <w:r w:rsidRPr="00E85B9C">
        <w:rPr>
          <w:rFonts w:ascii="Times New Roman" w:hAnsi="Times New Roman" w:cs="Times New Roman"/>
          <w:i/>
          <w:iCs/>
        </w:rPr>
        <w:t xml:space="preserve">North Wales Live, </w:t>
      </w:r>
      <w:r w:rsidRPr="00E85B9C">
        <w:rPr>
          <w:rFonts w:ascii="Times New Roman" w:hAnsi="Times New Roman" w:cs="Times New Roman"/>
        </w:rPr>
        <w:t>26</w:t>
      </w:r>
      <w:r w:rsidRPr="00E85B9C">
        <w:rPr>
          <w:rFonts w:ascii="Times New Roman" w:hAnsi="Times New Roman" w:cs="Times New Roman"/>
          <w:vertAlign w:val="superscript"/>
        </w:rPr>
        <w:t>th</w:t>
      </w:r>
      <w:r w:rsidRPr="00E85B9C">
        <w:rPr>
          <w:rFonts w:ascii="Times New Roman" w:hAnsi="Times New Roman" w:cs="Times New Roman"/>
        </w:rPr>
        <w:t xml:space="preserve"> September. Available at: </w:t>
      </w:r>
      <w:hyperlink r:id="rId6" w:history="1">
        <w:r w:rsidRPr="00E85B9C">
          <w:rPr>
            <w:rStyle w:val="Hyperlink"/>
            <w:rFonts w:ascii="Times New Roman" w:hAnsi="Times New Roman" w:cs="Times New Roman"/>
          </w:rPr>
          <w:t>https://www.dailypost.co.uk/news/north-wales-news/welsh-foreign-language-use-english-15202386</w:t>
        </w:r>
      </w:hyperlink>
      <w:r w:rsidRPr="00E85B9C">
        <w:rPr>
          <w:rFonts w:ascii="Times New Roman" w:hAnsi="Times New Roman" w:cs="Times New Roman"/>
        </w:rPr>
        <w:t xml:space="preserve"> (Accessed 21st October 2019).</w:t>
      </w:r>
    </w:p>
    <w:p w14:paraId="59FF83F1" w14:textId="29FD4D36" w:rsidR="002F3D23" w:rsidRPr="00E85B9C" w:rsidRDefault="002F3D23" w:rsidP="00E85B9C">
      <w:pPr>
        <w:spacing w:line="360" w:lineRule="auto"/>
        <w:rPr>
          <w:rFonts w:ascii="Times New Roman" w:eastAsia="Times New Roman" w:hAnsi="Times New Roman" w:cs="Times New Roman"/>
          <w:lang w:eastAsia="en-GB"/>
        </w:rPr>
      </w:pPr>
      <w:r w:rsidRPr="00E85B9C">
        <w:rPr>
          <w:rFonts w:ascii="Times New Roman" w:eastAsia="Times New Roman" w:hAnsi="Times New Roman" w:cs="Times New Roman"/>
          <w:color w:val="000000"/>
          <w:shd w:val="clear" w:color="auto" w:fill="FFFFFF"/>
          <w:lang w:eastAsia="en-GB"/>
        </w:rPr>
        <w:t>Cummins, J. (1984) </w:t>
      </w:r>
      <w:r w:rsidRPr="00E85B9C">
        <w:rPr>
          <w:rFonts w:ascii="Times New Roman" w:eastAsia="Times New Roman" w:hAnsi="Times New Roman" w:cs="Times New Roman"/>
          <w:i/>
          <w:iCs/>
          <w:color w:val="000000"/>
          <w:lang w:eastAsia="en-GB"/>
        </w:rPr>
        <w:t>Bilingual Education and Special Education: Issues in Assessment and Pedagogy.</w:t>
      </w:r>
      <w:r w:rsidRPr="00E85B9C">
        <w:rPr>
          <w:rFonts w:ascii="Times New Roman" w:eastAsia="Times New Roman" w:hAnsi="Times New Roman" w:cs="Times New Roman"/>
          <w:color w:val="000000"/>
          <w:shd w:val="clear" w:color="auto" w:fill="FFFFFF"/>
          <w:lang w:eastAsia="en-GB"/>
        </w:rPr>
        <w:t> San Diego: College Hill.</w:t>
      </w:r>
    </w:p>
    <w:p w14:paraId="603CC2E5" w14:textId="68E59D5E" w:rsidR="00411B9D" w:rsidRPr="00E85B9C" w:rsidRDefault="00411B9D" w:rsidP="00E85B9C">
      <w:pPr>
        <w:spacing w:line="360" w:lineRule="auto"/>
        <w:rPr>
          <w:rFonts w:ascii="Times New Roman" w:hAnsi="Times New Roman" w:cs="Times New Roman"/>
        </w:rPr>
      </w:pPr>
      <w:r w:rsidRPr="00E85B9C">
        <w:rPr>
          <w:rFonts w:ascii="Times New Roman" w:hAnsi="Times New Roman" w:cs="Times New Roman"/>
        </w:rPr>
        <w:t xml:space="preserve">Donaldson, G. (2015) </w:t>
      </w:r>
      <w:r w:rsidRPr="00E85B9C">
        <w:rPr>
          <w:rFonts w:ascii="Times New Roman" w:hAnsi="Times New Roman" w:cs="Times New Roman"/>
          <w:i/>
          <w:iCs/>
        </w:rPr>
        <w:t>Successful Futures</w:t>
      </w:r>
      <w:r w:rsidRPr="00E85B9C">
        <w:rPr>
          <w:rFonts w:ascii="Times New Roman" w:hAnsi="Times New Roman" w:cs="Times New Roman"/>
        </w:rPr>
        <w:t>. Cardiff: Crown.</w:t>
      </w:r>
    </w:p>
    <w:p w14:paraId="4BD30DE4" w14:textId="720915E9" w:rsidR="00C71704" w:rsidRPr="00E85B9C" w:rsidRDefault="00C71704" w:rsidP="00E85B9C">
      <w:pPr>
        <w:spacing w:line="360" w:lineRule="auto"/>
        <w:rPr>
          <w:rFonts w:ascii="Times New Roman" w:hAnsi="Times New Roman" w:cs="Times New Roman"/>
        </w:rPr>
      </w:pPr>
      <w:r w:rsidRPr="00E85B9C">
        <w:rPr>
          <w:rFonts w:ascii="Times New Roman" w:hAnsi="Times New Roman" w:cs="Times New Roman"/>
        </w:rPr>
        <w:t xml:space="preserve">Estyn. (2007) </w:t>
      </w:r>
      <w:r w:rsidRPr="00E85B9C">
        <w:rPr>
          <w:rFonts w:ascii="Times New Roman" w:hAnsi="Times New Roman" w:cs="Times New Roman"/>
          <w:i/>
          <w:iCs/>
        </w:rPr>
        <w:t xml:space="preserve">An </w:t>
      </w:r>
      <w:r w:rsidR="00446357" w:rsidRPr="00E85B9C">
        <w:rPr>
          <w:rFonts w:ascii="Times New Roman" w:hAnsi="Times New Roman" w:cs="Times New Roman"/>
          <w:i/>
          <w:iCs/>
        </w:rPr>
        <w:t>e</w:t>
      </w:r>
      <w:r w:rsidRPr="00E85B9C">
        <w:rPr>
          <w:rFonts w:ascii="Times New Roman" w:hAnsi="Times New Roman" w:cs="Times New Roman"/>
          <w:i/>
          <w:iCs/>
        </w:rPr>
        <w:t>valuation of the GCSE Welsh second language short course</w:t>
      </w:r>
      <w:r w:rsidRPr="00E85B9C">
        <w:rPr>
          <w:rFonts w:ascii="Times New Roman" w:hAnsi="Times New Roman" w:cs="Times New Roman"/>
        </w:rPr>
        <w:t>. Cardiff: Crown.</w:t>
      </w:r>
    </w:p>
    <w:p w14:paraId="3E40C535" w14:textId="7BF8F3AC" w:rsidR="004A797C" w:rsidRPr="00E85B9C" w:rsidRDefault="004A797C" w:rsidP="00E85B9C">
      <w:pPr>
        <w:spacing w:line="360" w:lineRule="auto"/>
        <w:rPr>
          <w:rFonts w:ascii="Times New Roman" w:hAnsi="Times New Roman" w:cs="Times New Roman"/>
        </w:rPr>
      </w:pPr>
      <w:r w:rsidRPr="00E85B9C">
        <w:rPr>
          <w:rFonts w:ascii="Times New Roman" w:hAnsi="Times New Roman" w:cs="Times New Roman"/>
        </w:rPr>
        <w:t xml:space="preserve">Estyn. (2012) Improving Welsh Language Provision. Available at: </w:t>
      </w:r>
      <w:hyperlink r:id="rId7" w:history="1">
        <w:r w:rsidRPr="00E85B9C">
          <w:rPr>
            <w:rStyle w:val="Hyperlink"/>
            <w:rFonts w:ascii="Times New Roman" w:hAnsi="Times New Roman" w:cs="Times New Roman"/>
          </w:rPr>
          <w:t>https://www.estyn.gov.wales/effective-practice/improving-welsh-language-provision</w:t>
        </w:r>
      </w:hyperlink>
      <w:r w:rsidRPr="00E85B9C">
        <w:rPr>
          <w:rFonts w:ascii="Times New Roman" w:hAnsi="Times New Roman" w:cs="Times New Roman"/>
        </w:rPr>
        <w:t xml:space="preserve"> (Accessed: 23</w:t>
      </w:r>
      <w:r w:rsidRPr="00E85B9C">
        <w:rPr>
          <w:rFonts w:ascii="Times New Roman" w:hAnsi="Times New Roman" w:cs="Times New Roman"/>
          <w:vertAlign w:val="superscript"/>
        </w:rPr>
        <w:t>rd</w:t>
      </w:r>
      <w:r w:rsidRPr="00E85B9C">
        <w:rPr>
          <w:rFonts w:ascii="Times New Roman" w:hAnsi="Times New Roman" w:cs="Times New Roman"/>
        </w:rPr>
        <w:t xml:space="preserve"> October 2019).</w:t>
      </w:r>
    </w:p>
    <w:p w14:paraId="2D1EFBE5" w14:textId="140CE352" w:rsidR="00FF1ADE" w:rsidRPr="00E85B9C" w:rsidRDefault="00411B9D" w:rsidP="00E85B9C">
      <w:pPr>
        <w:spacing w:line="360" w:lineRule="auto"/>
        <w:rPr>
          <w:rFonts w:ascii="Times New Roman" w:hAnsi="Times New Roman" w:cs="Times New Roman"/>
        </w:rPr>
      </w:pPr>
      <w:r w:rsidRPr="00E85B9C">
        <w:rPr>
          <w:rFonts w:ascii="Times New Roman" w:hAnsi="Times New Roman" w:cs="Times New Roman"/>
        </w:rPr>
        <w:t xml:space="preserve">Estyn. (2018) </w:t>
      </w:r>
      <w:r w:rsidRPr="00E85B9C">
        <w:rPr>
          <w:rFonts w:ascii="Times New Roman" w:hAnsi="Times New Roman" w:cs="Times New Roman"/>
          <w:i/>
          <w:iCs/>
        </w:rPr>
        <w:t>The Annual Report of Her Majesty’s Chief Inspector of Education and Training in Wales</w:t>
      </w:r>
      <w:r w:rsidR="00F22044" w:rsidRPr="00E85B9C">
        <w:rPr>
          <w:rFonts w:ascii="Times New Roman" w:hAnsi="Times New Roman" w:cs="Times New Roman"/>
          <w:i/>
          <w:iCs/>
        </w:rPr>
        <w:t xml:space="preserve"> 2017-2018</w:t>
      </w:r>
      <w:r w:rsidRPr="00E85B9C">
        <w:rPr>
          <w:rFonts w:ascii="Times New Roman" w:hAnsi="Times New Roman" w:cs="Times New Roman"/>
          <w:i/>
          <w:iCs/>
        </w:rPr>
        <w:t xml:space="preserve">. </w:t>
      </w:r>
      <w:r w:rsidRPr="00E85B9C">
        <w:rPr>
          <w:rFonts w:ascii="Times New Roman" w:hAnsi="Times New Roman" w:cs="Times New Roman"/>
        </w:rPr>
        <w:t>Cardiff: Estyn.</w:t>
      </w:r>
      <w:r w:rsidR="00347434" w:rsidRPr="00E85B9C">
        <w:rPr>
          <w:rFonts w:ascii="Times New Roman" w:hAnsi="Times New Roman" w:cs="Times New Roman"/>
        </w:rPr>
        <w:br/>
        <w:t xml:space="preserve">Goodall, J. and Montgomery, C. (2014) Parental involvement to parental engagement: a continuum, Educational Review, 66:4, 399-410, DOI: 10.1080/00131911.2013.781576 </w:t>
      </w:r>
    </w:p>
    <w:p w14:paraId="100DCFE0" w14:textId="4D925713" w:rsidR="00533CA7" w:rsidRPr="00E85B9C" w:rsidRDefault="00533CA7" w:rsidP="00E85B9C">
      <w:pPr>
        <w:spacing w:line="360" w:lineRule="auto"/>
        <w:rPr>
          <w:rFonts w:ascii="Times New Roman" w:hAnsi="Times New Roman" w:cs="Times New Roman"/>
          <w:color w:val="000000" w:themeColor="text1"/>
        </w:rPr>
      </w:pPr>
      <w:r w:rsidRPr="00E85B9C">
        <w:rPr>
          <w:rFonts w:ascii="Times New Roman" w:hAnsi="Times New Roman" w:cs="Times New Roman"/>
        </w:rPr>
        <w:t>Kuppen</w:t>
      </w:r>
      <w:r w:rsidRPr="00E85B9C">
        <w:rPr>
          <w:rFonts w:ascii="Times New Roman" w:hAnsi="Times New Roman" w:cs="Times New Roman"/>
          <w:color w:val="000000" w:themeColor="text1"/>
        </w:rPr>
        <w:t xml:space="preserve">, An. H. (2010) ‘Incidental foreign language acquisition from media exposure’, </w:t>
      </w:r>
      <w:r w:rsidRPr="00E85B9C">
        <w:rPr>
          <w:rFonts w:ascii="Times New Roman" w:hAnsi="Times New Roman" w:cs="Times New Roman"/>
          <w:i/>
          <w:iCs/>
          <w:color w:val="000000" w:themeColor="text1"/>
        </w:rPr>
        <w:t>Learning, Media and Technology</w:t>
      </w:r>
      <w:r w:rsidRPr="00E85B9C">
        <w:rPr>
          <w:rFonts w:ascii="Times New Roman" w:hAnsi="Times New Roman" w:cs="Times New Roman"/>
          <w:color w:val="000000" w:themeColor="text1"/>
        </w:rPr>
        <w:t xml:space="preserve">, 35 (1), pp. 65-85. </w:t>
      </w:r>
    </w:p>
    <w:p w14:paraId="02235936" w14:textId="08198F41" w:rsidR="0010131E" w:rsidRPr="00E85B9C" w:rsidRDefault="0010131E" w:rsidP="00E85B9C">
      <w:pPr>
        <w:spacing w:line="360" w:lineRule="auto"/>
        <w:rPr>
          <w:rFonts w:ascii="Times New Roman" w:eastAsia="Times New Roman" w:hAnsi="Times New Roman" w:cs="Times New Roman"/>
          <w:color w:val="000000" w:themeColor="text1"/>
          <w:lang w:eastAsia="en-GB"/>
        </w:rPr>
      </w:pPr>
      <w:r w:rsidRPr="0010131E">
        <w:rPr>
          <w:rFonts w:ascii="Times New Roman" w:eastAsia="Times New Roman" w:hAnsi="Times New Roman" w:cs="Times New Roman"/>
          <w:color w:val="000000" w:themeColor="text1"/>
          <w:shd w:val="clear" w:color="auto" w:fill="FFFFFF"/>
          <w:lang w:eastAsia="en-GB"/>
        </w:rPr>
        <w:t>Mayor, B. (1994) What does it mean to be bilingual?</w:t>
      </w:r>
      <w:r w:rsidRPr="0010131E">
        <w:rPr>
          <w:rFonts w:ascii="Times New Roman" w:eastAsia="Times New Roman" w:hAnsi="Times New Roman" w:cs="Times New Roman"/>
          <w:color w:val="000000" w:themeColor="text1"/>
          <w:bdr w:val="none" w:sz="0" w:space="0" w:color="auto" w:frame="1"/>
          <w:lang w:eastAsia="en-GB"/>
        </w:rPr>
        <w:t>  </w:t>
      </w:r>
      <w:r w:rsidRPr="0010131E">
        <w:rPr>
          <w:rFonts w:ascii="Times New Roman" w:eastAsia="Times New Roman" w:hAnsi="Times New Roman" w:cs="Times New Roman"/>
          <w:color w:val="000000" w:themeColor="text1"/>
          <w:shd w:val="clear" w:color="auto" w:fill="FFFFFF"/>
          <w:lang w:eastAsia="en-GB"/>
        </w:rPr>
        <w:t>In Stierer, B. &amp; Maybin, J. </w:t>
      </w:r>
      <w:r w:rsidRPr="0010131E">
        <w:rPr>
          <w:rFonts w:ascii="Times New Roman" w:eastAsia="Times New Roman" w:hAnsi="Times New Roman" w:cs="Times New Roman"/>
          <w:i/>
          <w:iCs/>
          <w:color w:val="000000" w:themeColor="text1"/>
          <w:lang w:eastAsia="en-GB"/>
        </w:rPr>
        <w:t>Language, Literacy and Learning in Education Practice</w:t>
      </w:r>
      <w:r w:rsidRPr="0010131E">
        <w:rPr>
          <w:rFonts w:ascii="Times New Roman" w:eastAsia="Times New Roman" w:hAnsi="Times New Roman" w:cs="Times New Roman"/>
          <w:color w:val="000000" w:themeColor="text1"/>
          <w:shd w:val="clear" w:color="auto" w:fill="FFFFFF"/>
          <w:lang w:eastAsia="en-GB"/>
        </w:rPr>
        <w:t>.</w:t>
      </w:r>
      <w:r w:rsidRPr="0010131E">
        <w:rPr>
          <w:rFonts w:ascii="Times New Roman" w:eastAsia="Times New Roman" w:hAnsi="Times New Roman" w:cs="Times New Roman"/>
          <w:color w:val="000000" w:themeColor="text1"/>
          <w:bdr w:val="none" w:sz="0" w:space="0" w:color="auto" w:frame="1"/>
          <w:lang w:eastAsia="en-GB"/>
        </w:rPr>
        <w:t>  </w:t>
      </w:r>
      <w:r w:rsidRPr="0010131E">
        <w:rPr>
          <w:rFonts w:ascii="Times New Roman" w:eastAsia="Times New Roman" w:hAnsi="Times New Roman" w:cs="Times New Roman"/>
          <w:color w:val="000000" w:themeColor="text1"/>
          <w:shd w:val="clear" w:color="auto" w:fill="FFFFFF"/>
          <w:lang w:eastAsia="en-GB"/>
        </w:rPr>
        <w:t>Oxford: OUP.</w:t>
      </w:r>
    </w:p>
    <w:p w14:paraId="60674221" w14:textId="77777777" w:rsidR="00BD24A9" w:rsidRPr="00E85B9C" w:rsidRDefault="00FF1ADE" w:rsidP="00E85B9C">
      <w:pPr>
        <w:spacing w:line="360" w:lineRule="auto"/>
        <w:rPr>
          <w:rFonts w:ascii="Times New Roman" w:hAnsi="Times New Roman" w:cs="Times New Roman"/>
        </w:rPr>
      </w:pPr>
      <w:r w:rsidRPr="00E85B9C">
        <w:rPr>
          <w:rFonts w:ascii="Times New Roman" w:hAnsi="Times New Roman" w:cs="Times New Roman"/>
        </w:rPr>
        <w:t>National Assembly for Wales. (2018) ‘Lack of Resources could have real impact on pupils’ education in Wales says National Assembly committee’, National Assembly for Wales, 19</w:t>
      </w:r>
      <w:r w:rsidRPr="00E85B9C">
        <w:rPr>
          <w:rFonts w:ascii="Times New Roman" w:hAnsi="Times New Roman" w:cs="Times New Roman"/>
          <w:vertAlign w:val="superscript"/>
        </w:rPr>
        <w:t>th</w:t>
      </w:r>
      <w:r w:rsidRPr="00E85B9C">
        <w:rPr>
          <w:rFonts w:ascii="Times New Roman" w:hAnsi="Times New Roman" w:cs="Times New Roman"/>
        </w:rPr>
        <w:t xml:space="preserve"> July. Available at: </w:t>
      </w:r>
      <w:hyperlink r:id="rId8" w:history="1">
        <w:r w:rsidRPr="00E85B9C">
          <w:rPr>
            <w:rStyle w:val="Hyperlink"/>
            <w:rFonts w:ascii="Times New Roman" w:hAnsi="Times New Roman" w:cs="Times New Roman"/>
          </w:rPr>
          <w:t>http://www.assembly.wales/en/newhome/pages/newsitem.aspx?itemid=1888</w:t>
        </w:r>
      </w:hyperlink>
      <w:r w:rsidRPr="00E85B9C">
        <w:rPr>
          <w:rFonts w:ascii="Times New Roman" w:hAnsi="Times New Roman" w:cs="Times New Roman"/>
        </w:rPr>
        <w:t xml:space="preserve"> (Accessed: 23</w:t>
      </w:r>
      <w:r w:rsidRPr="00E85B9C">
        <w:rPr>
          <w:rFonts w:ascii="Times New Roman" w:hAnsi="Times New Roman" w:cs="Times New Roman"/>
          <w:vertAlign w:val="superscript"/>
        </w:rPr>
        <w:t>rd</w:t>
      </w:r>
      <w:r w:rsidRPr="00E85B9C">
        <w:rPr>
          <w:rFonts w:ascii="Times New Roman" w:hAnsi="Times New Roman" w:cs="Times New Roman"/>
        </w:rPr>
        <w:t xml:space="preserve"> October 2019).</w:t>
      </w:r>
    </w:p>
    <w:p w14:paraId="34EE655A" w14:textId="77777777" w:rsidR="00774339" w:rsidRPr="00E85B9C" w:rsidRDefault="00BD24A9" w:rsidP="00E85B9C">
      <w:pPr>
        <w:spacing w:line="360" w:lineRule="auto"/>
        <w:rPr>
          <w:rFonts w:ascii="Times New Roman" w:hAnsi="Times New Roman" w:cs="Times New Roman"/>
        </w:rPr>
      </w:pPr>
      <w:r w:rsidRPr="00E85B9C">
        <w:rPr>
          <w:rFonts w:ascii="Times New Roman" w:hAnsi="Times New Roman" w:cs="Times New Roman"/>
        </w:rPr>
        <w:t xml:space="preserve">Richards, J.C. and Rodgers, T.S. (2001) </w:t>
      </w:r>
      <w:r w:rsidRPr="00E85B9C">
        <w:rPr>
          <w:rFonts w:ascii="Times New Roman" w:hAnsi="Times New Roman" w:cs="Times New Roman"/>
          <w:i/>
          <w:iCs/>
        </w:rPr>
        <w:t xml:space="preserve">Approaches and Methods in Language Teaching. </w:t>
      </w:r>
      <w:r w:rsidRPr="00E85B9C">
        <w:rPr>
          <w:rFonts w:ascii="Times New Roman" w:hAnsi="Times New Roman" w:cs="Times New Roman"/>
        </w:rPr>
        <w:t>2</w:t>
      </w:r>
      <w:r w:rsidRPr="00E85B9C">
        <w:rPr>
          <w:rFonts w:ascii="Times New Roman" w:hAnsi="Times New Roman" w:cs="Times New Roman"/>
          <w:vertAlign w:val="superscript"/>
        </w:rPr>
        <w:t>nd</w:t>
      </w:r>
      <w:r w:rsidRPr="00E85B9C">
        <w:rPr>
          <w:rFonts w:ascii="Times New Roman" w:hAnsi="Times New Roman" w:cs="Times New Roman"/>
        </w:rPr>
        <w:t xml:space="preserve"> edn. Cambridge: Cambridge University Press.</w:t>
      </w:r>
    </w:p>
    <w:p w14:paraId="395CBD0A" w14:textId="77777777" w:rsidR="00F22044" w:rsidRPr="00E85B9C" w:rsidRDefault="00774339" w:rsidP="00E85B9C">
      <w:pPr>
        <w:spacing w:line="360" w:lineRule="auto"/>
        <w:rPr>
          <w:rFonts w:ascii="Times New Roman" w:eastAsia="Times New Roman" w:hAnsi="Times New Roman" w:cs="Times New Roman"/>
          <w:color w:val="000000"/>
          <w:bdr w:val="none" w:sz="0" w:space="0" w:color="auto" w:frame="1"/>
          <w:lang w:eastAsia="en-GB"/>
        </w:rPr>
      </w:pPr>
      <w:r w:rsidRPr="00774339">
        <w:rPr>
          <w:rFonts w:ascii="Times New Roman" w:eastAsia="Times New Roman" w:hAnsi="Times New Roman" w:cs="Times New Roman"/>
          <w:color w:val="000000"/>
          <w:bdr w:val="none" w:sz="0" w:space="0" w:color="auto" w:frame="1"/>
          <w:lang w:eastAsia="en-GB"/>
        </w:rPr>
        <w:t>Strubell, M. (2011) </w:t>
      </w:r>
      <w:r w:rsidRPr="00774339">
        <w:rPr>
          <w:rFonts w:ascii="Times New Roman" w:eastAsia="Times New Roman" w:hAnsi="Times New Roman" w:cs="Times New Roman"/>
          <w:i/>
          <w:iCs/>
          <w:color w:val="000000"/>
          <w:bdr w:val="none" w:sz="0" w:space="0" w:color="auto" w:frame="1"/>
          <w:lang w:eastAsia="en-GB"/>
        </w:rPr>
        <w:t>Democratic Policies for Language revitalisation: The Case of Catalan</w:t>
      </w:r>
      <w:r w:rsidRPr="00774339">
        <w:rPr>
          <w:rFonts w:ascii="Times New Roman" w:eastAsia="Times New Roman" w:hAnsi="Times New Roman" w:cs="Times New Roman"/>
          <w:color w:val="000000"/>
          <w:bdr w:val="none" w:sz="0" w:space="0" w:color="auto" w:frame="1"/>
          <w:lang w:eastAsia="en-GB"/>
        </w:rPr>
        <w:t>.  London: Pallgrave Macmillan.</w:t>
      </w:r>
    </w:p>
    <w:p w14:paraId="3F9BD18A" w14:textId="77777777" w:rsidR="00F22044" w:rsidRPr="00E85B9C" w:rsidRDefault="00F22044" w:rsidP="00E85B9C">
      <w:pPr>
        <w:spacing w:line="360" w:lineRule="auto"/>
        <w:rPr>
          <w:rFonts w:ascii="Times New Roman" w:hAnsi="Times New Roman" w:cs="Times New Roman"/>
        </w:rPr>
      </w:pPr>
      <w:r w:rsidRPr="00E85B9C">
        <w:rPr>
          <w:rFonts w:ascii="Times New Roman" w:hAnsi="Times New Roman" w:cs="Times New Roman"/>
        </w:rPr>
        <w:t xml:space="preserve">Welsh Government. (2013a) </w:t>
      </w:r>
      <w:r w:rsidRPr="00E85B9C">
        <w:rPr>
          <w:rFonts w:ascii="Times New Roman" w:hAnsi="Times New Roman" w:cs="Times New Roman"/>
          <w:i/>
          <w:iCs/>
        </w:rPr>
        <w:t>One Language for All.</w:t>
      </w:r>
      <w:r w:rsidRPr="00E85B9C">
        <w:rPr>
          <w:rFonts w:ascii="Times New Roman" w:hAnsi="Times New Roman" w:cs="Times New Roman"/>
        </w:rPr>
        <w:t xml:space="preserve"> Cardiff: Crown.</w:t>
      </w:r>
    </w:p>
    <w:p w14:paraId="0904CD64" w14:textId="185AFD3C" w:rsidR="00894EF7" w:rsidRPr="00E85B9C" w:rsidRDefault="00F22044" w:rsidP="00E85B9C">
      <w:pPr>
        <w:spacing w:line="360" w:lineRule="auto"/>
        <w:rPr>
          <w:rFonts w:ascii="Times New Roman" w:hAnsi="Times New Roman" w:cs="Times New Roman"/>
        </w:rPr>
      </w:pPr>
      <w:r w:rsidRPr="00E85B9C">
        <w:rPr>
          <w:rFonts w:ascii="Times New Roman" w:hAnsi="Times New Roman" w:cs="Times New Roman"/>
        </w:rPr>
        <w:t xml:space="preserve">Welsh Government. (2013b) </w:t>
      </w:r>
      <w:r w:rsidRPr="00E85B9C">
        <w:rPr>
          <w:rFonts w:ascii="Times New Roman" w:hAnsi="Times New Roman" w:cs="Times New Roman"/>
          <w:i/>
          <w:iCs/>
        </w:rPr>
        <w:t xml:space="preserve">Evaluation of the Welsh-medium Education Strategy – Review of the Welsh-language Sabbatical Scheme for educational practitioners: participant experiences 2011-2012. </w:t>
      </w:r>
      <w:r w:rsidRPr="00E85B9C">
        <w:rPr>
          <w:rFonts w:ascii="Times New Roman" w:hAnsi="Times New Roman" w:cs="Times New Roman"/>
        </w:rPr>
        <w:t>Cardiff: Crown.</w:t>
      </w:r>
    </w:p>
    <w:p w14:paraId="5D9063DB" w14:textId="3929F3EE" w:rsidR="00127CCE" w:rsidRPr="00E85B9C" w:rsidRDefault="00127CCE" w:rsidP="00E85B9C">
      <w:pPr>
        <w:spacing w:line="360" w:lineRule="auto"/>
        <w:rPr>
          <w:rFonts w:ascii="Times New Roman" w:hAnsi="Times New Roman" w:cs="Times New Roman"/>
        </w:rPr>
      </w:pPr>
      <w:r w:rsidRPr="00E85B9C">
        <w:rPr>
          <w:rFonts w:ascii="Times New Roman" w:hAnsi="Times New Roman" w:cs="Times New Roman"/>
        </w:rPr>
        <w:t>Welsh Government. (2015</w:t>
      </w:r>
      <w:r w:rsidR="00835A8F" w:rsidRPr="00E85B9C">
        <w:rPr>
          <w:rFonts w:ascii="Times New Roman" w:hAnsi="Times New Roman" w:cs="Times New Roman"/>
        </w:rPr>
        <w:t>a</w:t>
      </w:r>
      <w:r w:rsidRPr="00E85B9C">
        <w:rPr>
          <w:rFonts w:ascii="Times New Roman" w:hAnsi="Times New Roman" w:cs="Times New Roman"/>
        </w:rPr>
        <w:t xml:space="preserve">) </w:t>
      </w:r>
      <w:r w:rsidRPr="00E85B9C">
        <w:rPr>
          <w:rFonts w:ascii="Times New Roman" w:hAnsi="Times New Roman" w:cs="Times New Roman"/>
          <w:i/>
          <w:iCs/>
        </w:rPr>
        <w:t>Foundation Phase Framework</w:t>
      </w:r>
      <w:r w:rsidRPr="00E85B9C">
        <w:rPr>
          <w:rFonts w:ascii="Times New Roman" w:hAnsi="Times New Roman" w:cs="Times New Roman"/>
        </w:rPr>
        <w:t>. Cardiff: Crown.</w:t>
      </w:r>
    </w:p>
    <w:p w14:paraId="6B0F06EA" w14:textId="75B192A1" w:rsidR="00107B26" w:rsidRPr="00E85B9C" w:rsidRDefault="00835A8F" w:rsidP="00E85B9C">
      <w:pPr>
        <w:spacing w:line="360" w:lineRule="auto"/>
        <w:rPr>
          <w:rFonts w:ascii="Times New Roman" w:hAnsi="Times New Roman" w:cs="Times New Roman"/>
        </w:rPr>
      </w:pPr>
      <w:r w:rsidRPr="00E85B9C">
        <w:rPr>
          <w:rFonts w:ascii="Times New Roman" w:hAnsi="Times New Roman" w:cs="Times New Roman"/>
        </w:rPr>
        <w:t xml:space="preserve">Welsh Government. (2015b) </w:t>
      </w:r>
      <w:r w:rsidRPr="00E85B9C">
        <w:rPr>
          <w:rFonts w:ascii="Times New Roman" w:hAnsi="Times New Roman" w:cs="Times New Roman"/>
          <w:i/>
          <w:iCs/>
        </w:rPr>
        <w:t>Welsh Second Language in the National Curriculum for Wales</w:t>
      </w:r>
      <w:r w:rsidRPr="00E85B9C">
        <w:rPr>
          <w:rFonts w:ascii="Times New Roman" w:hAnsi="Times New Roman" w:cs="Times New Roman"/>
        </w:rPr>
        <w:t>. Cardiff: Crown.</w:t>
      </w:r>
    </w:p>
    <w:p w14:paraId="38530E4B" w14:textId="65582AFC" w:rsidR="00F22044" w:rsidRPr="00E85B9C" w:rsidRDefault="00F22044" w:rsidP="00E85B9C">
      <w:pPr>
        <w:spacing w:line="360" w:lineRule="auto"/>
        <w:rPr>
          <w:rFonts w:ascii="Times New Roman" w:hAnsi="Times New Roman" w:cs="Times New Roman"/>
        </w:rPr>
      </w:pPr>
      <w:r w:rsidRPr="00E85B9C">
        <w:rPr>
          <w:rFonts w:ascii="Times New Roman" w:hAnsi="Times New Roman" w:cs="Times New Roman"/>
        </w:rPr>
        <w:t xml:space="preserve">Welsh Government. (2017a) </w:t>
      </w:r>
      <w:r w:rsidRPr="00E85B9C">
        <w:rPr>
          <w:rFonts w:ascii="Times New Roman" w:hAnsi="Times New Roman" w:cs="Times New Roman"/>
          <w:i/>
          <w:iCs/>
        </w:rPr>
        <w:t>Cymraeg 2050 A Million Welsh Speakers</w:t>
      </w:r>
      <w:r w:rsidRPr="00E85B9C">
        <w:rPr>
          <w:rFonts w:ascii="Times New Roman" w:hAnsi="Times New Roman" w:cs="Times New Roman"/>
        </w:rPr>
        <w:t>. Cardiff: Crown.</w:t>
      </w:r>
    </w:p>
    <w:p w14:paraId="49D439F6" w14:textId="0839BA30" w:rsidR="007C0079" w:rsidRPr="00E85B9C" w:rsidRDefault="007C0079" w:rsidP="00E85B9C">
      <w:pPr>
        <w:spacing w:line="360" w:lineRule="auto"/>
        <w:rPr>
          <w:rFonts w:ascii="Times New Roman" w:hAnsi="Times New Roman" w:cs="Times New Roman"/>
        </w:rPr>
      </w:pPr>
      <w:r w:rsidRPr="00E85B9C">
        <w:rPr>
          <w:rFonts w:ascii="Times New Roman" w:hAnsi="Times New Roman" w:cs="Times New Roman"/>
        </w:rPr>
        <w:t xml:space="preserve">Welsh Government. (2017b) </w:t>
      </w:r>
      <w:r w:rsidRPr="00E85B9C">
        <w:rPr>
          <w:rFonts w:ascii="Times New Roman" w:hAnsi="Times New Roman" w:cs="Times New Roman"/>
          <w:i/>
          <w:iCs/>
        </w:rPr>
        <w:t>Technical Report: Projection and trajectory for the number of Welsh speakers aged three and over, 2011 to 2050</w:t>
      </w:r>
      <w:r w:rsidRPr="00E85B9C">
        <w:rPr>
          <w:rFonts w:ascii="Times New Roman" w:hAnsi="Times New Roman" w:cs="Times New Roman"/>
        </w:rPr>
        <w:t xml:space="preserve">. Available at: </w:t>
      </w:r>
      <w:hyperlink r:id="rId9" w:history="1">
        <w:r w:rsidRPr="00E85B9C">
          <w:rPr>
            <w:rStyle w:val="Hyperlink"/>
            <w:rFonts w:ascii="Times New Roman" w:hAnsi="Times New Roman" w:cs="Times New Roman"/>
          </w:rPr>
          <w:t>https://gov.wales/sites/default/files/publications/2018-12/welsh-speaker-estimates-2011-to-2050-technical-report.pdf</w:t>
        </w:r>
      </w:hyperlink>
      <w:r w:rsidRPr="00E85B9C">
        <w:rPr>
          <w:rFonts w:ascii="Times New Roman" w:hAnsi="Times New Roman" w:cs="Times New Roman"/>
        </w:rPr>
        <w:t xml:space="preserve"> (Accessed: 23</w:t>
      </w:r>
      <w:r w:rsidRPr="00E85B9C">
        <w:rPr>
          <w:rFonts w:ascii="Times New Roman" w:hAnsi="Times New Roman" w:cs="Times New Roman"/>
          <w:vertAlign w:val="superscript"/>
        </w:rPr>
        <w:t>rd</w:t>
      </w:r>
      <w:r w:rsidRPr="00E85B9C">
        <w:rPr>
          <w:rFonts w:ascii="Times New Roman" w:hAnsi="Times New Roman" w:cs="Times New Roman"/>
        </w:rPr>
        <w:t xml:space="preserve"> October 2019).</w:t>
      </w:r>
    </w:p>
    <w:p w14:paraId="29A87079" w14:textId="4D798114" w:rsidR="000E7490" w:rsidRPr="00E85B9C" w:rsidRDefault="000E7490" w:rsidP="00E85B9C">
      <w:pPr>
        <w:spacing w:line="360" w:lineRule="auto"/>
        <w:rPr>
          <w:rFonts w:ascii="Times New Roman" w:hAnsi="Times New Roman" w:cs="Times New Roman"/>
        </w:rPr>
      </w:pPr>
      <w:r w:rsidRPr="00E85B9C">
        <w:rPr>
          <w:rFonts w:ascii="Times New Roman" w:hAnsi="Times New Roman" w:cs="Times New Roman"/>
        </w:rPr>
        <w:t>Welsh Government</w:t>
      </w:r>
      <w:r w:rsidR="00F22044" w:rsidRPr="00E85B9C">
        <w:rPr>
          <w:rFonts w:ascii="Times New Roman" w:hAnsi="Times New Roman" w:cs="Times New Roman"/>
        </w:rPr>
        <w:t>.</w:t>
      </w:r>
      <w:r w:rsidRPr="00E85B9C">
        <w:rPr>
          <w:rFonts w:ascii="Times New Roman" w:hAnsi="Times New Roman" w:cs="Times New Roman"/>
        </w:rPr>
        <w:t xml:space="preserve"> (2017c) </w:t>
      </w:r>
      <w:r w:rsidRPr="00E85B9C">
        <w:rPr>
          <w:rFonts w:ascii="Times New Roman" w:hAnsi="Times New Roman" w:cs="Times New Roman"/>
          <w:i/>
          <w:iCs/>
        </w:rPr>
        <w:t>Welsh in Education: Action Plan 2017-21</w:t>
      </w:r>
      <w:r w:rsidRPr="00E85B9C">
        <w:rPr>
          <w:rFonts w:ascii="Times New Roman" w:hAnsi="Times New Roman" w:cs="Times New Roman"/>
        </w:rPr>
        <w:t>. Cardiff: Crown.</w:t>
      </w:r>
    </w:p>
    <w:p w14:paraId="30D6C8BC" w14:textId="68AF47DF" w:rsidR="004E6678" w:rsidRPr="00E85B9C" w:rsidRDefault="004E6678" w:rsidP="00E85B9C">
      <w:pPr>
        <w:spacing w:line="360" w:lineRule="auto"/>
        <w:rPr>
          <w:rFonts w:ascii="Times New Roman" w:hAnsi="Times New Roman" w:cs="Times New Roman"/>
        </w:rPr>
      </w:pPr>
      <w:r w:rsidRPr="00E85B9C">
        <w:rPr>
          <w:rFonts w:ascii="Times New Roman" w:hAnsi="Times New Roman" w:cs="Times New Roman"/>
        </w:rPr>
        <w:t xml:space="preserve">Welsh Language </w:t>
      </w:r>
      <w:r w:rsidR="00584C79" w:rsidRPr="00E85B9C">
        <w:rPr>
          <w:rFonts w:ascii="Times New Roman" w:hAnsi="Times New Roman" w:cs="Times New Roman"/>
        </w:rPr>
        <w:t xml:space="preserve">Commissioner. (2019) </w:t>
      </w:r>
      <w:r w:rsidR="00584C79" w:rsidRPr="00E85B9C">
        <w:rPr>
          <w:rFonts w:ascii="Times New Roman" w:hAnsi="Times New Roman" w:cs="Times New Roman"/>
          <w:i/>
          <w:iCs/>
        </w:rPr>
        <w:t>Using the Welsh language on social media: A practical guide for businesses and charities.</w:t>
      </w:r>
      <w:r w:rsidR="00584C79" w:rsidRPr="00E85B9C">
        <w:rPr>
          <w:rFonts w:ascii="Times New Roman" w:hAnsi="Times New Roman" w:cs="Times New Roman"/>
        </w:rPr>
        <w:t xml:space="preserve"> Available at: </w:t>
      </w:r>
      <w:hyperlink r:id="rId10" w:history="1">
        <w:r w:rsidR="00584C79" w:rsidRPr="00E85B9C">
          <w:rPr>
            <w:rStyle w:val="Hyperlink"/>
            <w:rFonts w:ascii="Times New Roman" w:hAnsi="Times New Roman" w:cs="Times New Roman"/>
          </w:rPr>
          <w:t>http://www.comisiynyddygymraeg.cymru/English/Publications%20List/180328%20CYG%20Canllaw%20Cyfryngau%20Cymdeithasol_FINAL.pdf</w:t>
        </w:r>
      </w:hyperlink>
      <w:r w:rsidR="00584C79" w:rsidRPr="00E85B9C">
        <w:rPr>
          <w:rFonts w:ascii="Times New Roman" w:hAnsi="Times New Roman" w:cs="Times New Roman"/>
        </w:rPr>
        <w:t xml:space="preserve"> (Accessed: 26</w:t>
      </w:r>
      <w:r w:rsidR="00584C79" w:rsidRPr="00E85B9C">
        <w:rPr>
          <w:rFonts w:ascii="Times New Roman" w:hAnsi="Times New Roman" w:cs="Times New Roman"/>
          <w:vertAlign w:val="superscript"/>
        </w:rPr>
        <w:t>th</w:t>
      </w:r>
      <w:r w:rsidR="00584C79" w:rsidRPr="00E85B9C">
        <w:rPr>
          <w:rFonts w:ascii="Times New Roman" w:hAnsi="Times New Roman" w:cs="Times New Roman"/>
        </w:rPr>
        <w:t xml:space="preserve"> October 2019).</w:t>
      </w:r>
    </w:p>
    <w:p w14:paraId="2765273B" w14:textId="55B2DEA4" w:rsidR="00462671" w:rsidRPr="00E85B9C" w:rsidRDefault="00462671" w:rsidP="00E85B9C">
      <w:pPr>
        <w:spacing w:line="360" w:lineRule="auto"/>
        <w:rPr>
          <w:rFonts w:ascii="Times New Roman" w:hAnsi="Times New Roman" w:cs="Times New Roman"/>
        </w:rPr>
      </w:pPr>
      <w:r w:rsidRPr="00E85B9C">
        <w:rPr>
          <w:rFonts w:ascii="Times New Roman" w:hAnsi="Times New Roman" w:cs="Times New Roman"/>
        </w:rPr>
        <w:t xml:space="preserve">Wales Online. (2011) ‘For Welsh to thrive we must value it as a workplace skill’, </w:t>
      </w:r>
      <w:r w:rsidRPr="00E85B9C">
        <w:rPr>
          <w:rFonts w:ascii="Times New Roman" w:hAnsi="Times New Roman" w:cs="Times New Roman"/>
          <w:i/>
          <w:iCs/>
        </w:rPr>
        <w:t xml:space="preserve">Wales Online, </w:t>
      </w:r>
      <w:r w:rsidRPr="00E85B9C">
        <w:rPr>
          <w:rFonts w:ascii="Times New Roman" w:hAnsi="Times New Roman" w:cs="Times New Roman"/>
        </w:rPr>
        <w:t>9</w:t>
      </w:r>
      <w:r w:rsidRPr="00E85B9C">
        <w:rPr>
          <w:rFonts w:ascii="Times New Roman" w:hAnsi="Times New Roman" w:cs="Times New Roman"/>
          <w:vertAlign w:val="superscript"/>
        </w:rPr>
        <w:t>th</w:t>
      </w:r>
      <w:r w:rsidRPr="00E85B9C">
        <w:rPr>
          <w:rFonts w:ascii="Times New Roman" w:hAnsi="Times New Roman" w:cs="Times New Roman"/>
        </w:rPr>
        <w:t xml:space="preserve"> March. Available at: </w:t>
      </w:r>
      <w:hyperlink r:id="rId11" w:history="1">
        <w:r w:rsidRPr="00E85B9C">
          <w:rPr>
            <w:rStyle w:val="Hyperlink"/>
            <w:rFonts w:ascii="Times New Roman" w:hAnsi="Times New Roman" w:cs="Times New Roman"/>
          </w:rPr>
          <w:t>https://www.walesonline.co.uk/business/business-news/welsh-thrive-must-value-workplace-1844881(Accessed</w:t>
        </w:r>
      </w:hyperlink>
      <w:r w:rsidRPr="00E85B9C">
        <w:rPr>
          <w:rFonts w:ascii="Times New Roman" w:hAnsi="Times New Roman" w:cs="Times New Roman"/>
        </w:rPr>
        <w:t xml:space="preserve"> 6</w:t>
      </w:r>
      <w:r w:rsidRPr="00E85B9C">
        <w:rPr>
          <w:rFonts w:ascii="Times New Roman" w:hAnsi="Times New Roman" w:cs="Times New Roman"/>
          <w:vertAlign w:val="superscript"/>
        </w:rPr>
        <w:t>th</w:t>
      </w:r>
      <w:r w:rsidRPr="00E85B9C">
        <w:rPr>
          <w:rFonts w:ascii="Times New Roman" w:hAnsi="Times New Roman" w:cs="Times New Roman"/>
        </w:rPr>
        <w:t xml:space="preserve"> November 2019)</w:t>
      </w:r>
      <w:r w:rsidR="003753A3">
        <w:rPr>
          <w:rFonts w:ascii="Times New Roman" w:hAnsi="Times New Roman" w:cs="Times New Roman"/>
        </w:rPr>
        <w:t>.</w:t>
      </w:r>
      <w:bookmarkStart w:id="0" w:name="_GoBack"/>
      <w:bookmarkEnd w:id="0"/>
    </w:p>
    <w:sectPr w:rsidR="00462671" w:rsidRPr="00E85B9C" w:rsidSect="00686078">
      <w:headerReference w:type="default" r:id="rId12"/>
      <w:footerReference w:type="even" r:id="rId13"/>
      <w:footerReference w:type="default" r:id="rId14"/>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B293B5" w14:textId="77777777" w:rsidR="00EB358A" w:rsidRDefault="00EB358A" w:rsidP="008437DB">
      <w:r>
        <w:separator/>
      </w:r>
    </w:p>
  </w:endnote>
  <w:endnote w:type="continuationSeparator" w:id="0">
    <w:p w14:paraId="46C24645" w14:textId="77777777" w:rsidR="00EB358A" w:rsidRDefault="00EB358A" w:rsidP="00843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54711092"/>
      <w:docPartObj>
        <w:docPartGallery w:val="Page Numbers (Bottom of Page)"/>
        <w:docPartUnique/>
      </w:docPartObj>
    </w:sdtPr>
    <w:sdtEndPr>
      <w:rPr>
        <w:rStyle w:val="PageNumber"/>
      </w:rPr>
    </w:sdtEndPr>
    <w:sdtContent>
      <w:p w14:paraId="7558DA95" w14:textId="17D1548E" w:rsidR="008437DB" w:rsidRDefault="008437DB" w:rsidP="00AE0F3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6E7A5B" w14:textId="77777777" w:rsidR="008437DB" w:rsidRDefault="008437DB" w:rsidP="008437D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45545870"/>
      <w:docPartObj>
        <w:docPartGallery w:val="Page Numbers (Bottom of Page)"/>
        <w:docPartUnique/>
      </w:docPartObj>
    </w:sdtPr>
    <w:sdtEndPr>
      <w:rPr>
        <w:rStyle w:val="PageNumber"/>
      </w:rPr>
    </w:sdtEndPr>
    <w:sdtContent>
      <w:p w14:paraId="000FBD55" w14:textId="27B6387A" w:rsidR="008437DB" w:rsidRDefault="008437DB" w:rsidP="00AE0F3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04B33D2" w14:textId="77777777" w:rsidR="008437DB" w:rsidRDefault="008437DB" w:rsidP="008437D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0A92B9" w14:textId="77777777" w:rsidR="00EB358A" w:rsidRDefault="00EB358A" w:rsidP="008437DB">
      <w:r>
        <w:separator/>
      </w:r>
    </w:p>
  </w:footnote>
  <w:footnote w:type="continuationSeparator" w:id="0">
    <w:p w14:paraId="15334CDB" w14:textId="77777777" w:rsidR="00EB358A" w:rsidRDefault="00EB358A" w:rsidP="008437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9B2267" w14:textId="054660CB" w:rsidR="008437DB" w:rsidRPr="008437DB" w:rsidRDefault="008437DB">
    <w:pPr>
      <w:pStyle w:val="Header"/>
      <w:rPr>
        <w:rFonts w:ascii="Times New Roman" w:hAnsi="Times New Roman" w:cs="Times New Roman"/>
      </w:rPr>
    </w:pPr>
    <w:r w:rsidRPr="008437DB">
      <w:rPr>
        <w:rFonts w:ascii="Times New Roman" w:hAnsi="Times New Roman" w:cs="Times New Roman"/>
      </w:rPr>
      <w:t>1702128</w:t>
    </w:r>
  </w:p>
  <w:p w14:paraId="0FBC0F48" w14:textId="77777777" w:rsidR="008437DB" w:rsidRDefault="008437D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D37"/>
    <w:rsid w:val="00076791"/>
    <w:rsid w:val="000835ED"/>
    <w:rsid w:val="000958DA"/>
    <w:rsid w:val="000D1250"/>
    <w:rsid w:val="000E3E0B"/>
    <w:rsid w:val="000E7490"/>
    <w:rsid w:val="00100C3C"/>
    <w:rsid w:val="0010131E"/>
    <w:rsid w:val="001021BE"/>
    <w:rsid w:val="00107B26"/>
    <w:rsid w:val="001202E6"/>
    <w:rsid w:val="00127CCE"/>
    <w:rsid w:val="00192C2F"/>
    <w:rsid w:val="001968C8"/>
    <w:rsid w:val="001A5122"/>
    <w:rsid w:val="001B39CA"/>
    <w:rsid w:val="001D6E8F"/>
    <w:rsid w:val="001E1450"/>
    <w:rsid w:val="002162B1"/>
    <w:rsid w:val="00250E75"/>
    <w:rsid w:val="002840BE"/>
    <w:rsid w:val="00290959"/>
    <w:rsid w:val="002A4D28"/>
    <w:rsid w:val="002B33BD"/>
    <w:rsid w:val="002B5D5E"/>
    <w:rsid w:val="002C1E53"/>
    <w:rsid w:val="002F3D23"/>
    <w:rsid w:val="003011F1"/>
    <w:rsid w:val="00306F25"/>
    <w:rsid w:val="00332A47"/>
    <w:rsid w:val="00334FBF"/>
    <w:rsid w:val="00347434"/>
    <w:rsid w:val="0035580A"/>
    <w:rsid w:val="00360FF9"/>
    <w:rsid w:val="003753A3"/>
    <w:rsid w:val="003A3327"/>
    <w:rsid w:val="003C264F"/>
    <w:rsid w:val="003D792E"/>
    <w:rsid w:val="003E4B27"/>
    <w:rsid w:val="00411B9D"/>
    <w:rsid w:val="00446357"/>
    <w:rsid w:val="00452453"/>
    <w:rsid w:val="0046124D"/>
    <w:rsid w:val="00462671"/>
    <w:rsid w:val="00481CA9"/>
    <w:rsid w:val="004A797C"/>
    <w:rsid w:val="004E3F8C"/>
    <w:rsid w:val="004E6678"/>
    <w:rsid w:val="00522ABB"/>
    <w:rsid w:val="00533CA7"/>
    <w:rsid w:val="0058374B"/>
    <w:rsid w:val="00584C79"/>
    <w:rsid w:val="00603F0E"/>
    <w:rsid w:val="00653E3D"/>
    <w:rsid w:val="006734F4"/>
    <w:rsid w:val="006765D6"/>
    <w:rsid w:val="006833FE"/>
    <w:rsid w:val="00686078"/>
    <w:rsid w:val="006A38BB"/>
    <w:rsid w:val="006B140F"/>
    <w:rsid w:val="006E5EEC"/>
    <w:rsid w:val="006F2A7A"/>
    <w:rsid w:val="006F76E2"/>
    <w:rsid w:val="00733BCF"/>
    <w:rsid w:val="00734848"/>
    <w:rsid w:val="00751BD9"/>
    <w:rsid w:val="007542E0"/>
    <w:rsid w:val="00774339"/>
    <w:rsid w:val="00787D32"/>
    <w:rsid w:val="007B3D2B"/>
    <w:rsid w:val="007C0079"/>
    <w:rsid w:val="007D07DB"/>
    <w:rsid w:val="007E4F48"/>
    <w:rsid w:val="007E7421"/>
    <w:rsid w:val="008064B5"/>
    <w:rsid w:val="0083349F"/>
    <w:rsid w:val="00833F7C"/>
    <w:rsid w:val="00835A8F"/>
    <w:rsid w:val="008437DB"/>
    <w:rsid w:val="00866625"/>
    <w:rsid w:val="008678B2"/>
    <w:rsid w:val="00894EF7"/>
    <w:rsid w:val="008D3415"/>
    <w:rsid w:val="008E4C08"/>
    <w:rsid w:val="008F005A"/>
    <w:rsid w:val="008F17C0"/>
    <w:rsid w:val="008F1F0D"/>
    <w:rsid w:val="008F49F9"/>
    <w:rsid w:val="00904B3D"/>
    <w:rsid w:val="00921F6A"/>
    <w:rsid w:val="00924AC2"/>
    <w:rsid w:val="00972AE9"/>
    <w:rsid w:val="00985661"/>
    <w:rsid w:val="00993270"/>
    <w:rsid w:val="009A2360"/>
    <w:rsid w:val="009C1966"/>
    <w:rsid w:val="009F0468"/>
    <w:rsid w:val="00A11708"/>
    <w:rsid w:val="00A20109"/>
    <w:rsid w:val="00A2644E"/>
    <w:rsid w:val="00A37629"/>
    <w:rsid w:val="00A442DE"/>
    <w:rsid w:val="00A7069D"/>
    <w:rsid w:val="00A94CD9"/>
    <w:rsid w:val="00AB0EDE"/>
    <w:rsid w:val="00AB2153"/>
    <w:rsid w:val="00AC2E77"/>
    <w:rsid w:val="00AD4455"/>
    <w:rsid w:val="00AD62C0"/>
    <w:rsid w:val="00B225CF"/>
    <w:rsid w:val="00B33375"/>
    <w:rsid w:val="00B628CB"/>
    <w:rsid w:val="00B66DAD"/>
    <w:rsid w:val="00B9710D"/>
    <w:rsid w:val="00BA7178"/>
    <w:rsid w:val="00BB4D37"/>
    <w:rsid w:val="00BC0317"/>
    <w:rsid w:val="00BD24A9"/>
    <w:rsid w:val="00BE0964"/>
    <w:rsid w:val="00BF6B86"/>
    <w:rsid w:val="00C113F1"/>
    <w:rsid w:val="00C20CD5"/>
    <w:rsid w:val="00C2135C"/>
    <w:rsid w:val="00C30AD4"/>
    <w:rsid w:val="00C337E4"/>
    <w:rsid w:val="00C61925"/>
    <w:rsid w:val="00C62284"/>
    <w:rsid w:val="00C64B78"/>
    <w:rsid w:val="00C70850"/>
    <w:rsid w:val="00C71704"/>
    <w:rsid w:val="00C76400"/>
    <w:rsid w:val="00C842F4"/>
    <w:rsid w:val="00CA3B6F"/>
    <w:rsid w:val="00CC3683"/>
    <w:rsid w:val="00CC7B7F"/>
    <w:rsid w:val="00CE530E"/>
    <w:rsid w:val="00D117C6"/>
    <w:rsid w:val="00D123E1"/>
    <w:rsid w:val="00D16032"/>
    <w:rsid w:val="00D347F6"/>
    <w:rsid w:val="00D9498D"/>
    <w:rsid w:val="00D958E6"/>
    <w:rsid w:val="00DB701F"/>
    <w:rsid w:val="00E00268"/>
    <w:rsid w:val="00E053AD"/>
    <w:rsid w:val="00E20F24"/>
    <w:rsid w:val="00E81252"/>
    <w:rsid w:val="00E85B9C"/>
    <w:rsid w:val="00EB358A"/>
    <w:rsid w:val="00EB5E5D"/>
    <w:rsid w:val="00EB7802"/>
    <w:rsid w:val="00ED1F14"/>
    <w:rsid w:val="00EE5E17"/>
    <w:rsid w:val="00EF30A4"/>
    <w:rsid w:val="00F10BA2"/>
    <w:rsid w:val="00F22044"/>
    <w:rsid w:val="00F57A27"/>
    <w:rsid w:val="00F625EE"/>
    <w:rsid w:val="00F64C66"/>
    <w:rsid w:val="00FA3588"/>
    <w:rsid w:val="00FA56D7"/>
    <w:rsid w:val="00FF1A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A99B44"/>
  <w14:defaultImageDpi w14:val="32767"/>
  <w15:chartTrackingRefBased/>
  <w15:docId w15:val="{C1139B31-7C27-544B-9562-C2254E9A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0BA2"/>
    <w:rPr>
      <w:color w:val="0563C1" w:themeColor="hyperlink"/>
      <w:u w:val="single"/>
    </w:rPr>
  </w:style>
  <w:style w:type="character" w:styleId="UnresolvedMention">
    <w:name w:val="Unresolved Mention"/>
    <w:basedOn w:val="DefaultParagraphFont"/>
    <w:uiPriority w:val="99"/>
    <w:rsid w:val="00F10BA2"/>
    <w:rPr>
      <w:color w:val="605E5C"/>
      <w:shd w:val="clear" w:color="auto" w:fill="E1DFDD"/>
    </w:rPr>
  </w:style>
  <w:style w:type="paragraph" w:styleId="NormalWeb">
    <w:name w:val="Normal (Web)"/>
    <w:basedOn w:val="Normal"/>
    <w:uiPriority w:val="99"/>
    <w:unhideWhenUsed/>
    <w:rsid w:val="00347434"/>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2F3D23"/>
  </w:style>
  <w:style w:type="character" w:styleId="Emphasis">
    <w:name w:val="Emphasis"/>
    <w:basedOn w:val="DefaultParagraphFont"/>
    <w:uiPriority w:val="20"/>
    <w:qFormat/>
    <w:rsid w:val="002F3D23"/>
    <w:rPr>
      <w:i/>
      <w:iCs/>
    </w:rPr>
  </w:style>
  <w:style w:type="paragraph" w:styleId="Header">
    <w:name w:val="header"/>
    <w:basedOn w:val="Normal"/>
    <w:link w:val="HeaderChar"/>
    <w:uiPriority w:val="99"/>
    <w:unhideWhenUsed/>
    <w:rsid w:val="008437DB"/>
    <w:pPr>
      <w:tabs>
        <w:tab w:val="center" w:pos="4680"/>
        <w:tab w:val="right" w:pos="9360"/>
      </w:tabs>
    </w:pPr>
  </w:style>
  <w:style w:type="character" w:customStyle="1" w:styleId="HeaderChar">
    <w:name w:val="Header Char"/>
    <w:basedOn w:val="DefaultParagraphFont"/>
    <w:link w:val="Header"/>
    <w:uiPriority w:val="99"/>
    <w:rsid w:val="008437DB"/>
  </w:style>
  <w:style w:type="paragraph" w:styleId="Footer">
    <w:name w:val="footer"/>
    <w:basedOn w:val="Normal"/>
    <w:link w:val="FooterChar"/>
    <w:uiPriority w:val="99"/>
    <w:unhideWhenUsed/>
    <w:rsid w:val="008437DB"/>
    <w:pPr>
      <w:tabs>
        <w:tab w:val="center" w:pos="4680"/>
        <w:tab w:val="right" w:pos="9360"/>
      </w:tabs>
    </w:pPr>
  </w:style>
  <w:style w:type="character" w:customStyle="1" w:styleId="FooterChar">
    <w:name w:val="Footer Char"/>
    <w:basedOn w:val="DefaultParagraphFont"/>
    <w:link w:val="Footer"/>
    <w:uiPriority w:val="99"/>
    <w:rsid w:val="008437DB"/>
  </w:style>
  <w:style w:type="character" w:styleId="PageNumber">
    <w:name w:val="page number"/>
    <w:basedOn w:val="DefaultParagraphFont"/>
    <w:uiPriority w:val="99"/>
    <w:semiHidden/>
    <w:unhideWhenUsed/>
    <w:rsid w:val="008437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1512984">
      <w:bodyDiv w:val="1"/>
      <w:marLeft w:val="0"/>
      <w:marRight w:val="0"/>
      <w:marTop w:val="0"/>
      <w:marBottom w:val="0"/>
      <w:divBdr>
        <w:top w:val="none" w:sz="0" w:space="0" w:color="auto"/>
        <w:left w:val="none" w:sz="0" w:space="0" w:color="auto"/>
        <w:bottom w:val="none" w:sz="0" w:space="0" w:color="auto"/>
        <w:right w:val="none" w:sz="0" w:space="0" w:color="auto"/>
      </w:divBdr>
    </w:div>
    <w:div w:id="681665734">
      <w:bodyDiv w:val="1"/>
      <w:marLeft w:val="0"/>
      <w:marRight w:val="0"/>
      <w:marTop w:val="0"/>
      <w:marBottom w:val="0"/>
      <w:divBdr>
        <w:top w:val="none" w:sz="0" w:space="0" w:color="auto"/>
        <w:left w:val="none" w:sz="0" w:space="0" w:color="auto"/>
        <w:bottom w:val="none" w:sz="0" w:space="0" w:color="auto"/>
        <w:right w:val="none" w:sz="0" w:space="0" w:color="auto"/>
      </w:divBdr>
      <w:divsChild>
        <w:div w:id="76093639">
          <w:marLeft w:val="0"/>
          <w:marRight w:val="0"/>
          <w:marTop w:val="0"/>
          <w:marBottom w:val="0"/>
          <w:divBdr>
            <w:top w:val="none" w:sz="0" w:space="0" w:color="auto"/>
            <w:left w:val="none" w:sz="0" w:space="0" w:color="auto"/>
            <w:bottom w:val="none" w:sz="0" w:space="0" w:color="auto"/>
            <w:right w:val="none" w:sz="0" w:space="0" w:color="auto"/>
          </w:divBdr>
          <w:divsChild>
            <w:div w:id="1387223577">
              <w:marLeft w:val="0"/>
              <w:marRight w:val="0"/>
              <w:marTop w:val="0"/>
              <w:marBottom w:val="0"/>
              <w:divBdr>
                <w:top w:val="none" w:sz="0" w:space="0" w:color="auto"/>
                <w:left w:val="none" w:sz="0" w:space="0" w:color="auto"/>
                <w:bottom w:val="none" w:sz="0" w:space="0" w:color="auto"/>
                <w:right w:val="none" w:sz="0" w:space="0" w:color="auto"/>
              </w:divBdr>
              <w:divsChild>
                <w:div w:id="39520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537264">
      <w:bodyDiv w:val="1"/>
      <w:marLeft w:val="0"/>
      <w:marRight w:val="0"/>
      <w:marTop w:val="0"/>
      <w:marBottom w:val="0"/>
      <w:divBdr>
        <w:top w:val="none" w:sz="0" w:space="0" w:color="auto"/>
        <w:left w:val="none" w:sz="0" w:space="0" w:color="auto"/>
        <w:bottom w:val="none" w:sz="0" w:space="0" w:color="auto"/>
        <w:right w:val="none" w:sz="0" w:space="0" w:color="auto"/>
      </w:divBdr>
      <w:divsChild>
        <w:div w:id="442775288">
          <w:marLeft w:val="0"/>
          <w:marRight w:val="0"/>
          <w:marTop w:val="0"/>
          <w:marBottom w:val="0"/>
          <w:divBdr>
            <w:top w:val="none" w:sz="0" w:space="0" w:color="auto"/>
            <w:left w:val="none" w:sz="0" w:space="0" w:color="auto"/>
            <w:bottom w:val="none" w:sz="0" w:space="0" w:color="auto"/>
            <w:right w:val="none" w:sz="0" w:space="0" w:color="auto"/>
          </w:divBdr>
          <w:divsChild>
            <w:div w:id="167447533">
              <w:marLeft w:val="0"/>
              <w:marRight w:val="0"/>
              <w:marTop w:val="0"/>
              <w:marBottom w:val="0"/>
              <w:divBdr>
                <w:top w:val="none" w:sz="0" w:space="0" w:color="auto"/>
                <w:left w:val="none" w:sz="0" w:space="0" w:color="auto"/>
                <w:bottom w:val="none" w:sz="0" w:space="0" w:color="auto"/>
                <w:right w:val="none" w:sz="0" w:space="0" w:color="auto"/>
              </w:divBdr>
              <w:divsChild>
                <w:div w:id="200142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937937">
      <w:bodyDiv w:val="1"/>
      <w:marLeft w:val="0"/>
      <w:marRight w:val="0"/>
      <w:marTop w:val="0"/>
      <w:marBottom w:val="0"/>
      <w:divBdr>
        <w:top w:val="none" w:sz="0" w:space="0" w:color="auto"/>
        <w:left w:val="none" w:sz="0" w:space="0" w:color="auto"/>
        <w:bottom w:val="none" w:sz="0" w:space="0" w:color="auto"/>
        <w:right w:val="none" w:sz="0" w:space="0" w:color="auto"/>
      </w:divBdr>
    </w:div>
    <w:div w:id="1673220281">
      <w:bodyDiv w:val="1"/>
      <w:marLeft w:val="0"/>
      <w:marRight w:val="0"/>
      <w:marTop w:val="0"/>
      <w:marBottom w:val="0"/>
      <w:divBdr>
        <w:top w:val="none" w:sz="0" w:space="0" w:color="auto"/>
        <w:left w:val="none" w:sz="0" w:space="0" w:color="auto"/>
        <w:bottom w:val="none" w:sz="0" w:space="0" w:color="auto"/>
        <w:right w:val="none" w:sz="0" w:space="0" w:color="auto"/>
      </w:divBdr>
    </w:div>
    <w:div w:id="1775203265">
      <w:bodyDiv w:val="1"/>
      <w:marLeft w:val="0"/>
      <w:marRight w:val="0"/>
      <w:marTop w:val="0"/>
      <w:marBottom w:val="0"/>
      <w:divBdr>
        <w:top w:val="none" w:sz="0" w:space="0" w:color="auto"/>
        <w:left w:val="none" w:sz="0" w:space="0" w:color="auto"/>
        <w:bottom w:val="none" w:sz="0" w:space="0" w:color="auto"/>
        <w:right w:val="none" w:sz="0" w:space="0" w:color="auto"/>
      </w:divBdr>
    </w:div>
    <w:div w:id="1892419171">
      <w:bodyDiv w:val="1"/>
      <w:marLeft w:val="0"/>
      <w:marRight w:val="0"/>
      <w:marTop w:val="0"/>
      <w:marBottom w:val="0"/>
      <w:divBdr>
        <w:top w:val="none" w:sz="0" w:space="0" w:color="auto"/>
        <w:left w:val="none" w:sz="0" w:space="0" w:color="auto"/>
        <w:bottom w:val="none" w:sz="0" w:space="0" w:color="auto"/>
        <w:right w:val="none" w:sz="0" w:space="0" w:color="auto"/>
      </w:divBdr>
    </w:div>
    <w:div w:id="1999915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sembly.wales/en/newhome/pages/newsitem.aspx?itemid=1888"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estyn.gov.wales/effective-practice/improving-welsh-language-provision" TargetMode="External"/><Relationship Id="rId12"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dailypost.co.uk/news/north-wales-news/welsh-foreign-language-use-english-15202386" TargetMode="External"/><Relationship Id="rId11" Type="http://schemas.openxmlformats.org/officeDocument/2006/relationships/hyperlink" Target="https://www.walesonline.co.uk/business/business-news/welsh-thrive-must-value-workplace-1844881(Accessed"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www.comisiynyddygymraeg.cymru/English/Publications%20List/180328%20CYG%20Canllaw%20Cyfryngau%20Cymdeithasol_FINAL.pdf" TargetMode="External"/><Relationship Id="rId4" Type="http://schemas.openxmlformats.org/officeDocument/2006/relationships/footnotes" Target="footnotes.xml"/><Relationship Id="rId9" Type="http://schemas.openxmlformats.org/officeDocument/2006/relationships/hyperlink" Target="https://gov.wales/sites/default/files/publications/2018-12/welsh-speaker-estimates-2011-to-2050-technical-report.pdf"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274</TotalTime>
  <Pages>7</Pages>
  <Words>2522</Words>
  <Characters>14377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Wood (1702128)</dc:creator>
  <cp:keywords/>
  <dc:description/>
  <cp:lastModifiedBy>Jessica Wood (1702128)</cp:lastModifiedBy>
  <cp:revision>148</cp:revision>
  <dcterms:created xsi:type="dcterms:W3CDTF">2019-10-21T13:34:00Z</dcterms:created>
  <dcterms:modified xsi:type="dcterms:W3CDTF">2019-11-06T10:29:00Z</dcterms:modified>
</cp:coreProperties>
</file>