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E5572F" w14:textId="77777777" w:rsidR="00CA74D7" w:rsidRDefault="00CA74D7" w:rsidP="00CA74D7">
      <w:pPr>
        <w:jc w:val="center"/>
        <w:rPr>
          <w:sz w:val="52"/>
          <w:szCs w:val="52"/>
        </w:rPr>
      </w:pPr>
      <w:r>
        <w:rPr>
          <w:noProof/>
          <w:sz w:val="52"/>
          <w:szCs w:val="52"/>
        </w:rPr>
        <w:drawing>
          <wp:inline distT="0" distB="0" distL="0" distR="0" wp14:anchorId="510A2AF6" wp14:editId="0E1EF696">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174E73B4" w14:textId="77777777" w:rsidR="00CA74D7" w:rsidRDefault="00CA74D7" w:rsidP="00CA74D7">
      <w:pPr>
        <w:rPr>
          <w:sz w:val="52"/>
          <w:szCs w:val="52"/>
        </w:rPr>
      </w:pPr>
    </w:p>
    <w:p w14:paraId="0C9EF844" w14:textId="77777777" w:rsidR="00CA74D7" w:rsidRDefault="00CA74D7" w:rsidP="00CA74D7">
      <w:pPr>
        <w:jc w:val="center"/>
        <w:rPr>
          <w:sz w:val="52"/>
          <w:szCs w:val="52"/>
        </w:rPr>
      </w:pPr>
    </w:p>
    <w:p w14:paraId="6AAB84AB" w14:textId="510D771A" w:rsidR="00CA74D7" w:rsidRDefault="00CA74D7" w:rsidP="00CA74D7">
      <w:pPr>
        <w:jc w:val="center"/>
        <w:rPr>
          <w:sz w:val="52"/>
          <w:szCs w:val="52"/>
        </w:rPr>
      </w:pPr>
      <w:r>
        <w:rPr>
          <w:sz w:val="52"/>
          <w:szCs w:val="52"/>
        </w:rPr>
        <w:t>Individual Report</w:t>
      </w:r>
    </w:p>
    <w:p w14:paraId="616053E2" w14:textId="77777777" w:rsidR="00CA74D7" w:rsidRDefault="00CA74D7" w:rsidP="00CA74D7">
      <w:pPr>
        <w:rPr>
          <w:sz w:val="52"/>
          <w:szCs w:val="52"/>
        </w:rPr>
      </w:pPr>
    </w:p>
    <w:p w14:paraId="37B97AC3" w14:textId="77777777" w:rsidR="00CA74D7" w:rsidRPr="00760EB0" w:rsidRDefault="00CA74D7" w:rsidP="00CA74D7">
      <w:pPr>
        <w:jc w:val="center"/>
        <w:rPr>
          <w:rFonts w:cs="Arial"/>
          <w:b/>
          <w:bCs/>
          <w:sz w:val="44"/>
          <w:szCs w:val="44"/>
        </w:rPr>
      </w:pPr>
      <w:r w:rsidRPr="00760EB0">
        <w:rPr>
          <w:rFonts w:cs="Arial"/>
          <w:b/>
          <w:bCs/>
          <w:sz w:val="44"/>
          <w:szCs w:val="44"/>
        </w:rPr>
        <w:t xml:space="preserve">Contemporary HR Challenges and HR </w:t>
      </w:r>
      <w:proofErr w:type="spellStart"/>
      <w:r w:rsidRPr="00760EB0">
        <w:rPr>
          <w:rFonts w:cs="Arial"/>
          <w:b/>
          <w:bCs/>
          <w:sz w:val="44"/>
          <w:szCs w:val="44"/>
        </w:rPr>
        <w:t>Pratices</w:t>
      </w:r>
      <w:proofErr w:type="spellEnd"/>
      <w:r w:rsidRPr="00760EB0">
        <w:rPr>
          <w:rFonts w:cs="Arial"/>
          <w:b/>
          <w:bCs/>
          <w:sz w:val="44"/>
          <w:szCs w:val="44"/>
        </w:rPr>
        <w:t xml:space="preserve"> at Boots UK</w:t>
      </w:r>
    </w:p>
    <w:p w14:paraId="6AEB7A1E" w14:textId="77777777" w:rsidR="00CA74D7" w:rsidRDefault="00CA74D7" w:rsidP="00CA74D7">
      <w:pPr>
        <w:rPr>
          <w:sz w:val="52"/>
          <w:szCs w:val="52"/>
        </w:rPr>
      </w:pPr>
    </w:p>
    <w:p w14:paraId="58E79EE3" w14:textId="77777777" w:rsidR="00CA74D7" w:rsidRDefault="00CA74D7" w:rsidP="00CA74D7">
      <w:pPr>
        <w:jc w:val="center"/>
        <w:rPr>
          <w:sz w:val="52"/>
          <w:szCs w:val="52"/>
        </w:rPr>
      </w:pPr>
    </w:p>
    <w:p w14:paraId="5F008871" w14:textId="7B44FADA" w:rsidR="00CA74D7" w:rsidRPr="00D7032B" w:rsidRDefault="00CA74D7" w:rsidP="00D7032B">
      <w:pPr>
        <w:jc w:val="center"/>
        <w:rPr>
          <w:sz w:val="36"/>
          <w:szCs w:val="36"/>
        </w:rPr>
      </w:pPr>
      <w:r w:rsidRPr="00D7032B">
        <w:rPr>
          <w:sz w:val="36"/>
          <w:szCs w:val="36"/>
        </w:rPr>
        <w:t>Name: Valdice Cristina Albuquerque Sousa</w:t>
      </w:r>
    </w:p>
    <w:p w14:paraId="7DFFA74F" w14:textId="1B8A5EF6" w:rsidR="00CA74D7" w:rsidRPr="00D7032B" w:rsidRDefault="00CA74D7" w:rsidP="00D7032B">
      <w:pPr>
        <w:jc w:val="center"/>
        <w:rPr>
          <w:sz w:val="36"/>
          <w:szCs w:val="36"/>
        </w:rPr>
      </w:pPr>
      <w:r w:rsidRPr="00D7032B">
        <w:rPr>
          <w:sz w:val="36"/>
          <w:szCs w:val="36"/>
        </w:rPr>
        <w:t>ID:</w:t>
      </w:r>
      <w:r w:rsidRPr="00D7032B">
        <w:rPr>
          <w:rFonts w:ascii="Times New Roman" w:eastAsia="Times New Roman" w:hAnsi="Times New Roman" w:cs="Times New Roman"/>
          <w:sz w:val="32"/>
          <w:szCs w:val="32"/>
          <w:lang w:val="en-US" w:eastAsia="en-GB"/>
        </w:rPr>
        <w:t xml:space="preserve"> </w:t>
      </w:r>
      <w:r w:rsidRPr="00D7032B">
        <w:rPr>
          <w:sz w:val="36"/>
          <w:szCs w:val="36"/>
          <w:lang w:val="en-US"/>
        </w:rPr>
        <w:t>2435221</w:t>
      </w:r>
    </w:p>
    <w:p w14:paraId="7DAD055A" w14:textId="53C28D37" w:rsidR="00CA74D7" w:rsidRPr="00D7032B" w:rsidRDefault="00CA74D7" w:rsidP="00D7032B">
      <w:pPr>
        <w:jc w:val="center"/>
        <w:rPr>
          <w:sz w:val="36"/>
          <w:szCs w:val="36"/>
        </w:rPr>
      </w:pPr>
    </w:p>
    <w:p w14:paraId="327F33D0" w14:textId="77777777" w:rsidR="00CA74D7" w:rsidRDefault="00CA74D7" w:rsidP="00CA74D7"/>
    <w:p w14:paraId="54F38775" w14:textId="77777777" w:rsidR="00CA74D7" w:rsidRDefault="00CA74D7" w:rsidP="00CA74D7"/>
    <w:p w14:paraId="4895549C" w14:textId="77777777" w:rsidR="00CA74D7" w:rsidRDefault="00CA74D7" w:rsidP="00CA74D7"/>
    <w:p w14:paraId="23DBC3FC" w14:textId="77777777" w:rsidR="00CA74D7" w:rsidRDefault="00CA74D7" w:rsidP="00CA74D7"/>
    <w:p w14:paraId="68E6BD74" w14:textId="77777777" w:rsidR="00753A78" w:rsidRDefault="00753A78" w:rsidP="00753A78">
      <w:pPr>
        <w:rPr>
          <w:b/>
          <w:bCs/>
          <w:sz w:val="24"/>
          <w:szCs w:val="24"/>
        </w:rPr>
      </w:pPr>
      <w:r w:rsidRPr="00753A78">
        <w:rPr>
          <w:b/>
          <w:bCs/>
          <w:sz w:val="24"/>
          <w:szCs w:val="24"/>
          <w:lang w:val="en-US"/>
        </w:rPr>
        <w:t xml:space="preserve">Module: </w:t>
      </w:r>
      <w:r w:rsidRPr="00753A78">
        <w:rPr>
          <w:b/>
          <w:bCs/>
          <w:sz w:val="24"/>
          <w:szCs w:val="24"/>
        </w:rPr>
        <w:t xml:space="preserve">Developing and Managing Individuals and Teams </w:t>
      </w:r>
    </w:p>
    <w:p w14:paraId="4BD350D4" w14:textId="434C7F4D" w:rsidR="00D7032B" w:rsidRPr="00753A78" w:rsidRDefault="00D7032B" w:rsidP="00753A78">
      <w:pPr>
        <w:rPr>
          <w:b/>
          <w:bCs/>
          <w:sz w:val="24"/>
          <w:szCs w:val="24"/>
        </w:rPr>
      </w:pPr>
      <w:r>
        <w:rPr>
          <w:b/>
          <w:bCs/>
          <w:sz w:val="24"/>
          <w:szCs w:val="24"/>
        </w:rPr>
        <w:t>Module Code: LCLM5002</w:t>
      </w:r>
    </w:p>
    <w:p w14:paraId="675D07B6" w14:textId="277B7F21" w:rsidR="00753A78" w:rsidRDefault="00CA74D7" w:rsidP="00753A78">
      <w:pPr>
        <w:rPr>
          <w:b/>
          <w:bCs/>
          <w:sz w:val="24"/>
          <w:szCs w:val="24"/>
        </w:rPr>
      </w:pPr>
      <w:r w:rsidRPr="009C3866">
        <w:rPr>
          <w:b/>
          <w:bCs/>
          <w:sz w:val="24"/>
          <w:szCs w:val="24"/>
        </w:rPr>
        <w:t>Lecturer:</w:t>
      </w:r>
      <w:r w:rsidR="00753A78" w:rsidRPr="00753A78">
        <w:rPr>
          <w:rFonts w:ascii="Times New Roman" w:eastAsia="Times New Roman" w:hAnsi="Times New Roman" w:cs="Times New Roman"/>
          <w:sz w:val="24"/>
          <w:szCs w:val="24"/>
          <w:lang w:eastAsia="en-GB"/>
        </w:rPr>
        <w:t xml:space="preserve"> </w:t>
      </w:r>
      <w:r w:rsidR="00753A78" w:rsidRPr="00753A78">
        <w:rPr>
          <w:b/>
          <w:bCs/>
          <w:sz w:val="24"/>
          <w:szCs w:val="24"/>
        </w:rPr>
        <w:t>Sukhpreet Grewal</w:t>
      </w:r>
    </w:p>
    <w:p w14:paraId="17071503" w14:textId="2087D367" w:rsidR="00D7032B" w:rsidRDefault="00D7032B" w:rsidP="00753A78">
      <w:pPr>
        <w:rPr>
          <w:b/>
          <w:bCs/>
          <w:sz w:val="24"/>
          <w:szCs w:val="24"/>
        </w:rPr>
      </w:pPr>
      <w:r>
        <w:rPr>
          <w:b/>
          <w:bCs/>
          <w:sz w:val="24"/>
          <w:szCs w:val="24"/>
        </w:rPr>
        <w:t>Submission Date: 21 August 2026</w:t>
      </w:r>
    </w:p>
    <w:p w14:paraId="5E30453E" w14:textId="77777777" w:rsidR="00D7032B" w:rsidRDefault="00D7032B" w:rsidP="00753A78">
      <w:pPr>
        <w:rPr>
          <w:b/>
          <w:bCs/>
          <w:sz w:val="24"/>
          <w:szCs w:val="24"/>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sz w:val="24"/>
          <w:szCs w:val="24"/>
        </w:rPr>
      </w:sdtEndPr>
      <w:sdtContent>
        <w:p w14:paraId="1B17CA3D" w14:textId="77777777" w:rsidR="00575FC1" w:rsidRPr="00760EB0" w:rsidRDefault="00575FC1" w:rsidP="00575FC1">
          <w:pPr>
            <w:pStyle w:val="TOCHeading"/>
            <w:rPr>
              <w:color w:val="000000" w:themeColor="text1"/>
            </w:rPr>
          </w:pPr>
          <w:r w:rsidRPr="00760EB0">
            <w:rPr>
              <w:color w:val="000000" w:themeColor="text1"/>
            </w:rPr>
            <w:t>Table of Contents</w:t>
          </w:r>
        </w:p>
        <w:p w14:paraId="46B3042E" w14:textId="00730BE0" w:rsidR="00205565" w:rsidRDefault="00575FC1">
          <w:pPr>
            <w:pStyle w:val="TOC1"/>
            <w:tabs>
              <w:tab w:val="right" w:leader="dot" w:pos="9016"/>
            </w:tabs>
            <w:rPr>
              <w:rFonts w:asciiTheme="minorHAnsi" w:hAnsiTheme="minorHAnsi"/>
              <w:noProof/>
              <w:kern w:val="2"/>
              <w:sz w:val="24"/>
              <w:szCs w:val="24"/>
              <w:lang w:eastAsia="en-GB"/>
              <w14:ligatures w14:val="standardContextual"/>
            </w:rPr>
          </w:pPr>
          <w:r w:rsidRPr="00760EB0">
            <w:rPr>
              <w:sz w:val="24"/>
              <w:szCs w:val="24"/>
            </w:rPr>
            <w:fldChar w:fldCharType="begin"/>
          </w:r>
          <w:r w:rsidRPr="00760EB0">
            <w:rPr>
              <w:sz w:val="24"/>
              <w:szCs w:val="24"/>
            </w:rPr>
            <w:instrText xml:space="preserve"> TOC \o "1-3" \h \z \u </w:instrText>
          </w:r>
          <w:r w:rsidRPr="00760EB0">
            <w:rPr>
              <w:sz w:val="24"/>
              <w:szCs w:val="24"/>
            </w:rPr>
            <w:fldChar w:fldCharType="separate"/>
          </w:r>
          <w:hyperlink w:anchor="_Toc237898303" w:history="1">
            <w:r w:rsidR="00205565" w:rsidRPr="0063113D">
              <w:rPr>
                <w:rStyle w:val="Hyperlink"/>
                <w:rFonts w:cs="Arial"/>
                <w:b/>
                <w:bCs/>
                <w:noProof/>
              </w:rPr>
              <w:t>Introduction</w:t>
            </w:r>
            <w:r w:rsidR="00205565">
              <w:rPr>
                <w:noProof/>
                <w:webHidden/>
              </w:rPr>
              <w:tab/>
            </w:r>
            <w:r w:rsidR="00205565">
              <w:rPr>
                <w:noProof/>
                <w:webHidden/>
              </w:rPr>
              <w:fldChar w:fldCharType="begin"/>
            </w:r>
            <w:r w:rsidR="00205565">
              <w:rPr>
                <w:noProof/>
                <w:webHidden/>
              </w:rPr>
              <w:instrText xml:space="preserve"> PAGEREF _Toc237898303 \h </w:instrText>
            </w:r>
            <w:r w:rsidR="00205565">
              <w:rPr>
                <w:noProof/>
                <w:webHidden/>
              </w:rPr>
            </w:r>
            <w:r w:rsidR="00205565">
              <w:rPr>
                <w:noProof/>
                <w:webHidden/>
              </w:rPr>
              <w:fldChar w:fldCharType="separate"/>
            </w:r>
            <w:r w:rsidR="00205565">
              <w:rPr>
                <w:noProof/>
                <w:webHidden/>
              </w:rPr>
              <w:t>3</w:t>
            </w:r>
            <w:r w:rsidR="00205565">
              <w:rPr>
                <w:noProof/>
                <w:webHidden/>
              </w:rPr>
              <w:fldChar w:fldCharType="end"/>
            </w:r>
          </w:hyperlink>
        </w:p>
        <w:p w14:paraId="5CB43146" w14:textId="586429E9" w:rsidR="00205565" w:rsidRDefault="00205565">
          <w:pPr>
            <w:pStyle w:val="TOC1"/>
            <w:tabs>
              <w:tab w:val="right" w:leader="dot" w:pos="9016"/>
            </w:tabs>
            <w:rPr>
              <w:rFonts w:asciiTheme="minorHAnsi" w:hAnsiTheme="minorHAnsi"/>
              <w:noProof/>
              <w:kern w:val="2"/>
              <w:sz w:val="24"/>
              <w:szCs w:val="24"/>
              <w:lang w:eastAsia="en-GB"/>
              <w14:ligatures w14:val="standardContextual"/>
            </w:rPr>
          </w:pPr>
          <w:hyperlink w:anchor="_Toc237898304" w:history="1">
            <w:r w:rsidRPr="0063113D">
              <w:rPr>
                <w:rStyle w:val="Hyperlink"/>
                <w:rFonts w:cs="Arial"/>
                <w:b/>
                <w:bCs/>
                <w:noProof/>
              </w:rPr>
              <w:t>1. Explanation of Key Factors</w:t>
            </w:r>
            <w:r>
              <w:rPr>
                <w:noProof/>
                <w:webHidden/>
              </w:rPr>
              <w:tab/>
            </w:r>
            <w:r>
              <w:rPr>
                <w:noProof/>
                <w:webHidden/>
              </w:rPr>
              <w:fldChar w:fldCharType="begin"/>
            </w:r>
            <w:r>
              <w:rPr>
                <w:noProof/>
                <w:webHidden/>
              </w:rPr>
              <w:instrText xml:space="preserve"> PAGEREF _Toc237898304 \h </w:instrText>
            </w:r>
            <w:r>
              <w:rPr>
                <w:noProof/>
                <w:webHidden/>
              </w:rPr>
            </w:r>
            <w:r>
              <w:rPr>
                <w:noProof/>
                <w:webHidden/>
              </w:rPr>
              <w:fldChar w:fldCharType="separate"/>
            </w:r>
            <w:r>
              <w:rPr>
                <w:noProof/>
                <w:webHidden/>
              </w:rPr>
              <w:t>4</w:t>
            </w:r>
            <w:r>
              <w:rPr>
                <w:noProof/>
                <w:webHidden/>
              </w:rPr>
              <w:fldChar w:fldCharType="end"/>
            </w:r>
          </w:hyperlink>
        </w:p>
        <w:p w14:paraId="07D33F19" w14:textId="0291CAB0"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05" w:history="1">
            <w:r w:rsidRPr="0063113D">
              <w:rPr>
                <w:rStyle w:val="Hyperlink"/>
                <w:rFonts w:cs="Arial"/>
                <w:b/>
                <w:bCs/>
                <w:noProof/>
              </w:rPr>
              <w:t>1.1 Adapting Technological Advancement</w:t>
            </w:r>
            <w:r>
              <w:rPr>
                <w:noProof/>
                <w:webHidden/>
              </w:rPr>
              <w:tab/>
            </w:r>
            <w:r>
              <w:rPr>
                <w:noProof/>
                <w:webHidden/>
              </w:rPr>
              <w:fldChar w:fldCharType="begin"/>
            </w:r>
            <w:r>
              <w:rPr>
                <w:noProof/>
                <w:webHidden/>
              </w:rPr>
              <w:instrText xml:space="preserve"> PAGEREF _Toc237898305 \h </w:instrText>
            </w:r>
            <w:r>
              <w:rPr>
                <w:noProof/>
                <w:webHidden/>
              </w:rPr>
            </w:r>
            <w:r>
              <w:rPr>
                <w:noProof/>
                <w:webHidden/>
              </w:rPr>
              <w:fldChar w:fldCharType="separate"/>
            </w:r>
            <w:r>
              <w:rPr>
                <w:noProof/>
                <w:webHidden/>
              </w:rPr>
              <w:t>4</w:t>
            </w:r>
            <w:r>
              <w:rPr>
                <w:noProof/>
                <w:webHidden/>
              </w:rPr>
              <w:fldChar w:fldCharType="end"/>
            </w:r>
          </w:hyperlink>
        </w:p>
        <w:p w14:paraId="4E284E70" w14:textId="2277ECA6"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06" w:history="1">
            <w:r w:rsidRPr="0063113D">
              <w:rPr>
                <w:rStyle w:val="Hyperlink"/>
                <w:rFonts w:cs="Arial"/>
                <w:b/>
                <w:bCs/>
                <w:noProof/>
              </w:rPr>
              <w:t>1.2 Talent Acquisition and Retention</w:t>
            </w:r>
            <w:r>
              <w:rPr>
                <w:noProof/>
                <w:webHidden/>
              </w:rPr>
              <w:tab/>
            </w:r>
            <w:r>
              <w:rPr>
                <w:noProof/>
                <w:webHidden/>
              </w:rPr>
              <w:fldChar w:fldCharType="begin"/>
            </w:r>
            <w:r>
              <w:rPr>
                <w:noProof/>
                <w:webHidden/>
              </w:rPr>
              <w:instrText xml:space="preserve"> PAGEREF _Toc237898306 \h </w:instrText>
            </w:r>
            <w:r>
              <w:rPr>
                <w:noProof/>
                <w:webHidden/>
              </w:rPr>
            </w:r>
            <w:r>
              <w:rPr>
                <w:noProof/>
                <w:webHidden/>
              </w:rPr>
              <w:fldChar w:fldCharType="separate"/>
            </w:r>
            <w:r>
              <w:rPr>
                <w:noProof/>
                <w:webHidden/>
              </w:rPr>
              <w:t>4</w:t>
            </w:r>
            <w:r>
              <w:rPr>
                <w:noProof/>
                <w:webHidden/>
              </w:rPr>
              <w:fldChar w:fldCharType="end"/>
            </w:r>
          </w:hyperlink>
        </w:p>
        <w:p w14:paraId="7B560CE7" w14:textId="3BE47C5A"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07" w:history="1">
            <w:r w:rsidRPr="0063113D">
              <w:rPr>
                <w:rStyle w:val="Hyperlink"/>
                <w:rFonts w:cs="Arial"/>
                <w:b/>
                <w:bCs/>
                <w:noProof/>
              </w:rPr>
              <w:t>1.3 Diversity, Equity and Inclusion (DEI)</w:t>
            </w:r>
            <w:r>
              <w:rPr>
                <w:noProof/>
                <w:webHidden/>
              </w:rPr>
              <w:tab/>
            </w:r>
            <w:r>
              <w:rPr>
                <w:noProof/>
                <w:webHidden/>
              </w:rPr>
              <w:fldChar w:fldCharType="begin"/>
            </w:r>
            <w:r>
              <w:rPr>
                <w:noProof/>
                <w:webHidden/>
              </w:rPr>
              <w:instrText xml:space="preserve"> PAGEREF _Toc237898307 \h </w:instrText>
            </w:r>
            <w:r>
              <w:rPr>
                <w:noProof/>
                <w:webHidden/>
              </w:rPr>
            </w:r>
            <w:r>
              <w:rPr>
                <w:noProof/>
                <w:webHidden/>
              </w:rPr>
              <w:fldChar w:fldCharType="separate"/>
            </w:r>
            <w:r>
              <w:rPr>
                <w:noProof/>
                <w:webHidden/>
              </w:rPr>
              <w:t>5</w:t>
            </w:r>
            <w:r>
              <w:rPr>
                <w:noProof/>
                <w:webHidden/>
              </w:rPr>
              <w:fldChar w:fldCharType="end"/>
            </w:r>
          </w:hyperlink>
        </w:p>
        <w:p w14:paraId="2F3A018A" w14:textId="1417CE16" w:rsidR="00205565" w:rsidRDefault="00205565">
          <w:pPr>
            <w:pStyle w:val="TOC1"/>
            <w:tabs>
              <w:tab w:val="right" w:leader="dot" w:pos="9016"/>
            </w:tabs>
            <w:rPr>
              <w:rFonts w:asciiTheme="minorHAnsi" w:hAnsiTheme="minorHAnsi"/>
              <w:noProof/>
              <w:kern w:val="2"/>
              <w:sz w:val="24"/>
              <w:szCs w:val="24"/>
              <w:lang w:eastAsia="en-GB"/>
              <w14:ligatures w14:val="standardContextual"/>
            </w:rPr>
          </w:pPr>
          <w:hyperlink w:anchor="_Toc237898308" w:history="1">
            <w:r w:rsidRPr="0063113D">
              <w:rPr>
                <w:rStyle w:val="Hyperlink"/>
                <w:rFonts w:cs="Arial"/>
                <w:b/>
                <w:bCs/>
                <w:noProof/>
              </w:rPr>
              <w:t>2. Evaluation of Contemporary HR Practices</w:t>
            </w:r>
            <w:r>
              <w:rPr>
                <w:noProof/>
                <w:webHidden/>
              </w:rPr>
              <w:tab/>
            </w:r>
            <w:r>
              <w:rPr>
                <w:noProof/>
                <w:webHidden/>
              </w:rPr>
              <w:fldChar w:fldCharType="begin"/>
            </w:r>
            <w:r>
              <w:rPr>
                <w:noProof/>
                <w:webHidden/>
              </w:rPr>
              <w:instrText xml:space="preserve"> PAGEREF _Toc237898308 \h </w:instrText>
            </w:r>
            <w:r>
              <w:rPr>
                <w:noProof/>
                <w:webHidden/>
              </w:rPr>
            </w:r>
            <w:r>
              <w:rPr>
                <w:noProof/>
                <w:webHidden/>
              </w:rPr>
              <w:fldChar w:fldCharType="separate"/>
            </w:r>
            <w:r>
              <w:rPr>
                <w:noProof/>
                <w:webHidden/>
              </w:rPr>
              <w:t>5</w:t>
            </w:r>
            <w:r>
              <w:rPr>
                <w:noProof/>
                <w:webHidden/>
              </w:rPr>
              <w:fldChar w:fldCharType="end"/>
            </w:r>
          </w:hyperlink>
        </w:p>
        <w:p w14:paraId="5F59DC21" w14:textId="5C3BA681"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09" w:history="1">
            <w:r w:rsidRPr="0063113D">
              <w:rPr>
                <w:rStyle w:val="Hyperlink"/>
                <w:rFonts w:cs="Arial"/>
                <w:b/>
                <w:bCs/>
                <w:noProof/>
              </w:rPr>
              <w:t>2.1 Digital HR Systems and Workforce Analytics</w:t>
            </w:r>
            <w:r>
              <w:rPr>
                <w:noProof/>
                <w:webHidden/>
              </w:rPr>
              <w:tab/>
            </w:r>
            <w:r>
              <w:rPr>
                <w:noProof/>
                <w:webHidden/>
              </w:rPr>
              <w:fldChar w:fldCharType="begin"/>
            </w:r>
            <w:r>
              <w:rPr>
                <w:noProof/>
                <w:webHidden/>
              </w:rPr>
              <w:instrText xml:space="preserve"> PAGEREF _Toc237898309 \h </w:instrText>
            </w:r>
            <w:r>
              <w:rPr>
                <w:noProof/>
                <w:webHidden/>
              </w:rPr>
            </w:r>
            <w:r>
              <w:rPr>
                <w:noProof/>
                <w:webHidden/>
              </w:rPr>
              <w:fldChar w:fldCharType="separate"/>
            </w:r>
            <w:r>
              <w:rPr>
                <w:noProof/>
                <w:webHidden/>
              </w:rPr>
              <w:t>5</w:t>
            </w:r>
            <w:r>
              <w:rPr>
                <w:noProof/>
                <w:webHidden/>
              </w:rPr>
              <w:fldChar w:fldCharType="end"/>
            </w:r>
          </w:hyperlink>
        </w:p>
        <w:p w14:paraId="155EC564" w14:textId="0E2EF31D"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0" w:history="1">
            <w:r w:rsidRPr="0063113D">
              <w:rPr>
                <w:rStyle w:val="Hyperlink"/>
                <w:rFonts w:cs="Arial"/>
                <w:b/>
                <w:bCs/>
                <w:noProof/>
              </w:rPr>
              <w:t>2.2 Employer Branding and Strategic Workforce Planning</w:t>
            </w:r>
            <w:r>
              <w:rPr>
                <w:noProof/>
                <w:webHidden/>
              </w:rPr>
              <w:tab/>
            </w:r>
            <w:r>
              <w:rPr>
                <w:noProof/>
                <w:webHidden/>
              </w:rPr>
              <w:fldChar w:fldCharType="begin"/>
            </w:r>
            <w:r>
              <w:rPr>
                <w:noProof/>
                <w:webHidden/>
              </w:rPr>
              <w:instrText xml:space="preserve"> PAGEREF _Toc237898310 \h </w:instrText>
            </w:r>
            <w:r>
              <w:rPr>
                <w:noProof/>
                <w:webHidden/>
              </w:rPr>
            </w:r>
            <w:r>
              <w:rPr>
                <w:noProof/>
                <w:webHidden/>
              </w:rPr>
              <w:fldChar w:fldCharType="separate"/>
            </w:r>
            <w:r>
              <w:rPr>
                <w:noProof/>
                <w:webHidden/>
              </w:rPr>
              <w:t>5</w:t>
            </w:r>
            <w:r>
              <w:rPr>
                <w:noProof/>
                <w:webHidden/>
              </w:rPr>
              <w:fldChar w:fldCharType="end"/>
            </w:r>
          </w:hyperlink>
        </w:p>
        <w:p w14:paraId="6FC75A47" w14:textId="1202637D"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1" w:history="1">
            <w:r w:rsidRPr="0063113D">
              <w:rPr>
                <w:rStyle w:val="Hyperlink"/>
                <w:rFonts w:cs="Arial"/>
                <w:b/>
                <w:bCs/>
                <w:noProof/>
              </w:rPr>
              <w:t>2.3 Employee Engagement, Retention and Inclusive Recruitment</w:t>
            </w:r>
            <w:r>
              <w:rPr>
                <w:noProof/>
                <w:webHidden/>
              </w:rPr>
              <w:tab/>
            </w:r>
            <w:r>
              <w:rPr>
                <w:noProof/>
                <w:webHidden/>
              </w:rPr>
              <w:fldChar w:fldCharType="begin"/>
            </w:r>
            <w:r>
              <w:rPr>
                <w:noProof/>
                <w:webHidden/>
              </w:rPr>
              <w:instrText xml:space="preserve"> PAGEREF _Toc237898311 \h </w:instrText>
            </w:r>
            <w:r>
              <w:rPr>
                <w:noProof/>
                <w:webHidden/>
              </w:rPr>
            </w:r>
            <w:r>
              <w:rPr>
                <w:noProof/>
                <w:webHidden/>
              </w:rPr>
              <w:fldChar w:fldCharType="separate"/>
            </w:r>
            <w:r>
              <w:rPr>
                <w:noProof/>
                <w:webHidden/>
              </w:rPr>
              <w:t>6</w:t>
            </w:r>
            <w:r>
              <w:rPr>
                <w:noProof/>
                <w:webHidden/>
              </w:rPr>
              <w:fldChar w:fldCharType="end"/>
            </w:r>
          </w:hyperlink>
        </w:p>
        <w:p w14:paraId="4DDF4489" w14:textId="648B3FA2" w:rsidR="00205565" w:rsidRDefault="00205565">
          <w:pPr>
            <w:pStyle w:val="TOC1"/>
            <w:tabs>
              <w:tab w:val="right" w:leader="dot" w:pos="9016"/>
            </w:tabs>
            <w:rPr>
              <w:rFonts w:asciiTheme="minorHAnsi" w:hAnsiTheme="minorHAnsi"/>
              <w:noProof/>
              <w:kern w:val="2"/>
              <w:sz w:val="24"/>
              <w:szCs w:val="24"/>
              <w:lang w:eastAsia="en-GB"/>
              <w14:ligatures w14:val="standardContextual"/>
            </w:rPr>
          </w:pPr>
          <w:hyperlink w:anchor="_Toc237898312" w:history="1">
            <w:r w:rsidRPr="0063113D">
              <w:rPr>
                <w:rStyle w:val="Hyperlink"/>
                <w:rFonts w:cs="Arial"/>
                <w:b/>
                <w:bCs/>
                <w:noProof/>
              </w:rPr>
              <w:t>3. Critical Evaluation of Managerial Implementation</w:t>
            </w:r>
            <w:r>
              <w:rPr>
                <w:noProof/>
                <w:webHidden/>
              </w:rPr>
              <w:tab/>
            </w:r>
            <w:r>
              <w:rPr>
                <w:noProof/>
                <w:webHidden/>
              </w:rPr>
              <w:fldChar w:fldCharType="begin"/>
            </w:r>
            <w:r>
              <w:rPr>
                <w:noProof/>
                <w:webHidden/>
              </w:rPr>
              <w:instrText xml:space="preserve"> PAGEREF _Toc237898312 \h </w:instrText>
            </w:r>
            <w:r>
              <w:rPr>
                <w:noProof/>
                <w:webHidden/>
              </w:rPr>
            </w:r>
            <w:r>
              <w:rPr>
                <w:noProof/>
                <w:webHidden/>
              </w:rPr>
              <w:fldChar w:fldCharType="separate"/>
            </w:r>
            <w:r>
              <w:rPr>
                <w:noProof/>
                <w:webHidden/>
              </w:rPr>
              <w:t>6</w:t>
            </w:r>
            <w:r>
              <w:rPr>
                <w:noProof/>
                <w:webHidden/>
              </w:rPr>
              <w:fldChar w:fldCharType="end"/>
            </w:r>
          </w:hyperlink>
        </w:p>
        <w:p w14:paraId="09552772" w14:textId="3E96C842"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3" w:history="1">
            <w:r w:rsidRPr="0063113D">
              <w:rPr>
                <w:rStyle w:val="Hyperlink"/>
                <w:rFonts w:cs="Arial"/>
                <w:b/>
                <w:bCs/>
                <w:noProof/>
              </w:rPr>
              <w:t>3.1 Leadership Accountability</w:t>
            </w:r>
            <w:r>
              <w:rPr>
                <w:noProof/>
                <w:webHidden/>
              </w:rPr>
              <w:tab/>
            </w:r>
            <w:r>
              <w:rPr>
                <w:noProof/>
                <w:webHidden/>
              </w:rPr>
              <w:fldChar w:fldCharType="begin"/>
            </w:r>
            <w:r>
              <w:rPr>
                <w:noProof/>
                <w:webHidden/>
              </w:rPr>
              <w:instrText xml:space="preserve"> PAGEREF _Toc237898313 \h </w:instrText>
            </w:r>
            <w:r>
              <w:rPr>
                <w:noProof/>
                <w:webHidden/>
              </w:rPr>
            </w:r>
            <w:r>
              <w:rPr>
                <w:noProof/>
                <w:webHidden/>
              </w:rPr>
              <w:fldChar w:fldCharType="separate"/>
            </w:r>
            <w:r>
              <w:rPr>
                <w:noProof/>
                <w:webHidden/>
              </w:rPr>
              <w:t>7</w:t>
            </w:r>
            <w:r>
              <w:rPr>
                <w:noProof/>
                <w:webHidden/>
              </w:rPr>
              <w:fldChar w:fldCharType="end"/>
            </w:r>
          </w:hyperlink>
        </w:p>
        <w:p w14:paraId="22D6F491" w14:textId="011A6E02"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4" w:history="1">
            <w:r w:rsidRPr="0063113D">
              <w:rPr>
                <w:rStyle w:val="Hyperlink"/>
                <w:rFonts w:cs="Arial"/>
                <w:b/>
                <w:bCs/>
                <w:noProof/>
              </w:rPr>
              <w:t>3.2 Communication Strategies</w:t>
            </w:r>
            <w:r>
              <w:rPr>
                <w:noProof/>
                <w:webHidden/>
              </w:rPr>
              <w:tab/>
            </w:r>
            <w:r>
              <w:rPr>
                <w:noProof/>
                <w:webHidden/>
              </w:rPr>
              <w:fldChar w:fldCharType="begin"/>
            </w:r>
            <w:r>
              <w:rPr>
                <w:noProof/>
                <w:webHidden/>
              </w:rPr>
              <w:instrText xml:space="preserve"> PAGEREF _Toc237898314 \h </w:instrText>
            </w:r>
            <w:r>
              <w:rPr>
                <w:noProof/>
                <w:webHidden/>
              </w:rPr>
            </w:r>
            <w:r>
              <w:rPr>
                <w:noProof/>
                <w:webHidden/>
              </w:rPr>
              <w:fldChar w:fldCharType="separate"/>
            </w:r>
            <w:r>
              <w:rPr>
                <w:noProof/>
                <w:webHidden/>
              </w:rPr>
              <w:t>7</w:t>
            </w:r>
            <w:r>
              <w:rPr>
                <w:noProof/>
                <w:webHidden/>
              </w:rPr>
              <w:fldChar w:fldCharType="end"/>
            </w:r>
          </w:hyperlink>
        </w:p>
        <w:p w14:paraId="2B712256" w14:textId="4CF27B06"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5" w:history="1">
            <w:r w:rsidRPr="0063113D">
              <w:rPr>
                <w:rStyle w:val="Hyperlink"/>
                <w:rFonts w:cs="Arial"/>
                <w:b/>
                <w:bCs/>
                <w:noProof/>
              </w:rPr>
              <w:t>3.3 Monitoring and Performance Measurement</w:t>
            </w:r>
            <w:r>
              <w:rPr>
                <w:noProof/>
                <w:webHidden/>
              </w:rPr>
              <w:tab/>
            </w:r>
            <w:r>
              <w:rPr>
                <w:noProof/>
                <w:webHidden/>
              </w:rPr>
              <w:fldChar w:fldCharType="begin"/>
            </w:r>
            <w:r>
              <w:rPr>
                <w:noProof/>
                <w:webHidden/>
              </w:rPr>
              <w:instrText xml:space="preserve"> PAGEREF _Toc237898315 \h </w:instrText>
            </w:r>
            <w:r>
              <w:rPr>
                <w:noProof/>
                <w:webHidden/>
              </w:rPr>
            </w:r>
            <w:r>
              <w:rPr>
                <w:noProof/>
                <w:webHidden/>
              </w:rPr>
              <w:fldChar w:fldCharType="separate"/>
            </w:r>
            <w:r>
              <w:rPr>
                <w:noProof/>
                <w:webHidden/>
              </w:rPr>
              <w:t>7</w:t>
            </w:r>
            <w:r>
              <w:rPr>
                <w:noProof/>
                <w:webHidden/>
              </w:rPr>
              <w:fldChar w:fldCharType="end"/>
            </w:r>
          </w:hyperlink>
        </w:p>
        <w:p w14:paraId="2E3F17E8" w14:textId="2F2DD3F0"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6" w:history="1">
            <w:r w:rsidRPr="0063113D">
              <w:rPr>
                <w:rStyle w:val="Hyperlink"/>
                <w:rFonts w:cs="Arial"/>
                <w:b/>
                <w:bCs/>
                <w:noProof/>
              </w:rPr>
              <w:t>3.4 Organisational Culture</w:t>
            </w:r>
            <w:r>
              <w:rPr>
                <w:noProof/>
                <w:webHidden/>
              </w:rPr>
              <w:tab/>
            </w:r>
            <w:r>
              <w:rPr>
                <w:noProof/>
                <w:webHidden/>
              </w:rPr>
              <w:fldChar w:fldCharType="begin"/>
            </w:r>
            <w:r>
              <w:rPr>
                <w:noProof/>
                <w:webHidden/>
              </w:rPr>
              <w:instrText xml:space="preserve"> PAGEREF _Toc237898316 \h </w:instrText>
            </w:r>
            <w:r>
              <w:rPr>
                <w:noProof/>
                <w:webHidden/>
              </w:rPr>
            </w:r>
            <w:r>
              <w:rPr>
                <w:noProof/>
                <w:webHidden/>
              </w:rPr>
              <w:fldChar w:fldCharType="separate"/>
            </w:r>
            <w:r>
              <w:rPr>
                <w:noProof/>
                <w:webHidden/>
              </w:rPr>
              <w:t>7</w:t>
            </w:r>
            <w:r>
              <w:rPr>
                <w:noProof/>
                <w:webHidden/>
              </w:rPr>
              <w:fldChar w:fldCharType="end"/>
            </w:r>
          </w:hyperlink>
        </w:p>
        <w:p w14:paraId="4584F0E1" w14:textId="033068A8" w:rsidR="00205565" w:rsidRDefault="00205565">
          <w:pPr>
            <w:pStyle w:val="TOC2"/>
            <w:tabs>
              <w:tab w:val="right" w:leader="dot" w:pos="9016"/>
            </w:tabs>
            <w:rPr>
              <w:rFonts w:asciiTheme="minorHAnsi" w:hAnsiTheme="minorHAnsi"/>
              <w:noProof/>
              <w:kern w:val="2"/>
              <w:sz w:val="24"/>
              <w:szCs w:val="24"/>
              <w:lang w:eastAsia="en-GB"/>
              <w14:ligatures w14:val="standardContextual"/>
            </w:rPr>
          </w:pPr>
          <w:hyperlink w:anchor="_Toc237898317" w:history="1">
            <w:r w:rsidRPr="0063113D">
              <w:rPr>
                <w:rStyle w:val="Hyperlink"/>
                <w:rFonts w:cs="Arial"/>
                <w:b/>
                <w:bCs/>
                <w:noProof/>
              </w:rPr>
              <w:t>3.5 Barries to Implementation and How to Overcome</w:t>
            </w:r>
            <w:r>
              <w:rPr>
                <w:noProof/>
                <w:webHidden/>
              </w:rPr>
              <w:tab/>
            </w:r>
            <w:r>
              <w:rPr>
                <w:noProof/>
                <w:webHidden/>
              </w:rPr>
              <w:fldChar w:fldCharType="begin"/>
            </w:r>
            <w:r>
              <w:rPr>
                <w:noProof/>
                <w:webHidden/>
              </w:rPr>
              <w:instrText xml:space="preserve"> PAGEREF _Toc237898317 \h </w:instrText>
            </w:r>
            <w:r>
              <w:rPr>
                <w:noProof/>
                <w:webHidden/>
              </w:rPr>
            </w:r>
            <w:r>
              <w:rPr>
                <w:noProof/>
                <w:webHidden/>
              </w:rPr>
              <w:fldChar w:fldCharType="separate"/>
            </w:r>
            <w:r>
              <w:rPr>
                <w:noProof/>
                <w:webHidden/>
              </w:rPr>
              <w:t>7</w:t>
            </w:r>
            <w:r>
              <w:rPr>
                <w:noProof/>
                <w:webHidden/>
              </w:rPr>
              <w:fldChar w:fldCharType="end"/>
            </w:r>
          </w:hyperlink>
        </w:p>
        <w:p w14:paraId="1819BA2A" w14:textId="6C3FDCA8" w:rsidR="00205565" w:rsidRDefault="00205565">
          <w:pPr>
            <w:pStyle w:val="TOC1"/>
            <w:tabs>
              <w:tab w:val="right" w:leader="dot" w:pos="9016"/>
            </w:tabs>
            <w:rPr>
              <w:rFonts w:asciiTheme="minorHAnsi" w:hAnsiTheme="minorHAnsi"/>
              <w:noProof/>
              <w:kern w:val="2"/>
              <w:sz w:val="24"/>
              <w:szCs w:val="24"/>
              <w:lang w:eastAsia="en-GB"/>
              <w14:ligatures w14:val="standardContextual"/>
            </w:rPr>
          </w:pPr>
          <w:hyperlink w:anchor="_Toc237898318" w:history="1">
            <w:r w:rsidRPr="0063113D">
              <w:rPr>
                <w:rStyle w:val="Hyperlink"/>
                <w:rFonts w:cs="Arial"/>
                <w:b/>
                <w:bCs/>
                <w:noProof/>
              </w:rPr>
              <w:t>4. Conclusion</w:t>
            </w:r>
            <w:r>
              <w:rPr>
                <w:noProof/>
                <w:webHidden/>
              </w:rPr>
              <w:tab/>
            </w:r>
            <w:r>
              <w:rPr>
                <w:noProof/>
                <w:webHidden/>
              </w:rPr>
              <w:fldChar w:fldCharType="begin"/>
            </w:r>
            <w:r>
              <w:rPr>
                <w:noProof/>
                <w:webHidden/>
              </w:rPr>
              <w:instrText xml:space="preserve"> PAGEREF _Toc237898318 \h </w:instrText>
            </w:r>
            <w:r>
              <w:rPr>
                <w:noProof/>
                <w:webHidden/>
              </w:rPr>
            </w:r>
            <w:r>
              <w:rPr>
                <w:noProof/>
                <w:webHidden/>
              </w:rPr>
              <w:fldChar w:fldCharType="separate"/>
            </w:r>
            <w:r>
              <w:rPr>
                <w:noProof/>
                <w:webHidden/>
              </w:rPr>
              <w:t>7</w:t>
            </w:r>
            <w:r>
              <w:rPr>
                <w:noProof/>
                <w:webHidden/>
              </w:rPr>
              <w:fldChar w:fldCharType="end"/>
            </w:r>
          </w:hyperlink>
        </w:p>
        <w:p w14:paraId="2E07893E" w14:textId="6A5FE279" w:rsidR="00205565" w:rsidRDefault="00205565">
          <w:pPr>
            <w:pStyle w:val="TOC1"/>
            <w:tabs>
              <w:tab w:val="right" w:leader="dot" w:pos="9016"/>
            </w:tabs>
            <w:rPr>
              <w:rFonts w:asciiTheme="minorHAnsi" w:hAnsiTheme="minorHAnsi"/>
              <w:noProof/>
              <w:kern w:val="2"/>
              <w:sz w:val="24"/>
              <w:szCs w:val="24"/>
              <w:lang w:eastAsia="en-GB"/>
              <w14:ligatures w14:val="standardContextual"/>
            </w:rPr>
          </w:pPr>
          <w:hyperlink w:anchor="_Toc237898319" w:history="1">
            <w:r w:rsidRPr="0063113D">
              <w:rPr>
                <w:rStyle w:val="Hyperlink"/>
                <w:rFonts w:cs="Arial"/>
                <w:b/>
                <w:bCs/>
                <w:noProof/>
              </w:rPr>
              <w:t>5. Recommendations</w:t>
            </w:r>
            <w:r>
              <w:rPr>
                <w:noProof/>
                <w:webHidden/>
              </w:rPr>
              <w:tab/>
            </w:r>
            <w:r>
              <w:rPr>
                <w:noProof/>
                <w:webHidden/>
              </w:rPr>
              <w:fldChar w:fldCharType="begin"/>
            </w:r>
            <w:r>
              <w:rPr>
                <w:noProof/>
                <w:webHidden/>
              </w:rPr>
              <w:instrText xml:space="preserve"> PAGEREF _Toc237898319 \h </w:instrText>
            </w:r>
            <w:r>
              <w:rPr>
                <w:noProof/>
                <w:webHidden/>
              </w:rPr>
            </w:r>
            <w:r>
              <w:rPr>
                <w:noProof/>
                <w:webHidden/>
              </w:rPr>
              <w:fldChar w:fldCharType="separate"/>
            </w:r>
            <w:r>
              <w:rPr>
                <w:noProof/>
                <w:webHidden/>
              </w:rPr>
              <w:t>8</w:t>
            </w:r>
            <w:r>
              <w:rPr>
                <w:noProof/>
                <w:webHidden/>
              </w:rPr>
              <w:fldChar w:fldCharType="end"/>
            </w:r>
          </w:hyperlink>
        </w:p>
        <w:p w14:paraId="7228DAE6" w14:textId="7E6906E7" w:rsidR="00205565" w:rsidRDefault="00205565">
          <w:pPr>
            <w:pStyle w:val="TOC1"/>
            <w:tabs>
              <w:tab w:val="right" w:leader="dot" w:pos="9016"/>
            </w:tabs>
            <w:rPr>
              <w:rFonts w:asciiTheme="minorHAnsi" w:hAnsiTheme="minorHAnsi"/>
              <w:noProof/>
              <w:kern w:val="2"/>
              <w:sz w:val="24"/>
              <w:szCs w:val="24"/>
              <w:lang w:eastAsia="en-GB"/>
              <w14:ligatures w14:val="standardContextual"/>
            </w:rPr>
          </w:pPr>
          <w:hyperlink w:anchor="_Toc237898320" w:history="1">
            <w:r w:rsidRPr="0063113D">
              <w:rPr>
                <w:rStyle w:val="Hyperlink"/>
                <w:rFonts w:cs="Arial"/>
                <w:b/>
                <w:bCs/>
                <w:noProof/>
              </w:rPr>
              <w:t>6. References</w:t>
            </w:r>
            <w:r>
              <w:rPr>
                <w:noProof/>
                <w:webHidden/>
              </w:rPr>
              <w:tab/>
            </w:r>
            <w:r>
              <w:rPr>
                <w:noProof/>
                <w:webHidden/>
              </w:rPr>
              <w:fldChar w:fldCharType="begin"/>
            </w:r>
            <w:r>
              <w:rPr>
                <w:noProof/>
                <w:webHidden/>
              </w:rPr>
              <w:instrText xml:space="preserve"> PAGEREF _Toc237898320 \h </w:instrText>
            </w:r>
            <w:r>
              <w:rPr>
                <w:noProof/>
                <w:webHidden/>
              </w:rPr>
            </w:r>
            <w:r>
              <w:rPr>
                <w:noProof/>
                <w:webHidden/>
              </w:rPr>
              <w:fldChar w:fldCharType="separate"/>
            </w:r>
            <w:r>
              <w:rPr>
                <w:noProof/>
                <w:webHidden/>
              </w:rPr>
              <w:t>8</w:t>
            </w:r>
            <w:r>
              <w:rPr>
                <w:noProof/>
                <w:webHidden/>
              </w:rPr>
              <w:fldChar w:fldCharType="end"/>
            </w:r>
          </w:hyperlink>
        </w:p>
        <w:p w14:paraId="34F0B42D" w14:textId="24629F6B" w:rsidR="00575FC1" w:rsidRPr="00760EB0" w:rsidRDefault="00575FC1" w:rsidP="00575FC1">
          <w:pPr>
            <w:rPr>
              <w:bCs/>
              <w:noProof/>
              <w:sz w:val="24"/>
              <w:szCs w:val="24"/>
            </w:rPr>
          </w:pPr>
          <w:r w:rsidRPr="00760EB0">
            <w:rPr>
              <w:b/>
              <w:bCs/>
              <w:noProof/>
              <w:sz w:val="24"/>
              <w:szCs w:val="24"/>
            </w:rPr>
            <w:fldChar w:fldCharType="end"/>
          </w:r>
        </w:p>
      </w:sdtContent>
    </w:sdt>
    <w:p w14:paraId="4D0A45D2" w14:textId="77777777" w:rsidR="00D7032B" w:rsidRPr="00753A78" w:rsidRDefault="00D7032B" w:rsidP="00753A78">
      <w:pPr>
        <w:rPr>
          <w:b/>
          <w:bCs/>
          <w:sz w:val="24"/>
          <w:szCs w:val="24"/>
        </w:rPr>
      </w:pPr>
    </w:p>
    <w:p w14:paraId="5DD50ABF" w14:textId="76FDC135" w:rsidR="00CA74D7" w:rsidRPr="009C3866" w:rsidRDefault="00CA74D7" w:rsidP="00CA74D7">
      <w:pPr>
        <w:rPr>
          <w:b/>
          <w:bCs/>
          <w:sz w:val="24"/>
          <w:szCs w:val="24"/>
        </w:rPr>
      </w:pPr>
    </w:p>
    <w:p w14:paraId="072BA758" w14:textId="77777777" w:rsidR="00CA74D7" w:rsidRDefault="00CA74D7"/>
    <w:p w14:paraId="7988AB8A" w14:textId="77777777" w:rsidR="00760EB0" w:rsidRDefault="00760EB0"/>
    <w:p w14:paraId="5A3EF5E0" w14:textId="77777777" w:rsidR="00760EB0" w:rsidRDefault="00760EB0"/>
    <w:p w14:paraId="257AF9DE" w14:textId="77777777" w:rsidR="001128C4" w:rsidRDefault="001128C4"/>
    <w:p w14:paraId="50BFBF34" w14:textId="77777777" w:rsidR="001128C4" w:rsidRDefault="001128C4"/>
    <w:p w14:paraId="7ADDD39A" w14:textId="77777777" w:rsidR="001128C4" w:rsidRDefault="001128C4"/>
    <w:p w14:paraId="795FD1D8" w14:textId="77777777" w:rsidR="001128C4" w:rsidRDefault="001128C4"/>
    <w:p w14:paraId="30122C2A" w14:textId="77777777" w:rsidR="001128C4" w:rsidRDefault="001128C4"/>
    <w:p w14:paraId="44749711" w14:textId="77777777" w:rsidR="001128C4" w:rsidRDefault="001128C4"/>
    <w:p w14:paraId="3336DA7E" w14:textId="77777777" w:rsidR="001128C4" w:rsidRDefault="001128C4"/>
    <w:p w14:paraId="021523E4" w14:textId="77777777" w:rsidR="001128C4" w:rsidRDefault="001128C4"/>
    <w:p w14:paraId="5EC4E7B4" w14:textId="77777777" w:rsidR="001128C4" w:rsidRDefault="001128C4"/>
    <w:p w14:paraId="30CEA839" w14:textId="77777777" w:rsidR="00BD132B" w:rsidRPr="00BD132B" w:rsidRDefault="00BD132B" w:rsidP="00BD132B">
      <w:pPr>
        <w:jc w:val="both"/>
        <w:rPr>
          <w:color w:val="000000" w:themeColor="text1"/>
        </w:rPr>
      </w:pPr>
    </w:p>
    <w:p w14:paraId="17E902E1" w14:textId="792AE687" w:rsidR="00E9789B" w:rsidRPr="002F08AB" w:rsidRDefault="00E9789B" w:rsidP="002F08AB">
      <w:pPr>
        <w:pStyle w:val="Heading1"/>
        <w:rPr>
          <w:rFonts w:ascii="Arial" w:hAnsi="Arial" w:cs="Arial"/>
          <w:b/>
          <w:bCs/>
          <w:color w:val="000000" w:themeColor="text1"/>
          <w:sz w:val="24"/>
          <w:szCs w:val="24"/>
        </w:rPr>
      </w:pPr>
      <w:bookmarkStart w:id="0" w:name="_Toc237898303"/>
      <w:r w:rsidRPr="002F08AB">
        <w:rPr>
          <w:rFonts w:ascii="Arial" w:hAnsi="Arial" w:cs="Arial"/>
          <w:b/>
          <w:bCs/>
          <w:color w:val="000000" w:themeColor="text1"/>
          <w:sz w:val="24"/>
          <w:szCs w:val="24"/>
        </w:rPr>
        <w:lastRenderedPageBreak/>
        <w:t>Introduction</w:t>
      </w:r>
      <w:bookmarkEnd w:id="0"/>
      <w:r w:rsidRPr="002F08AB">
        <w:rPr>
          <w:rFonts w:ascii="Arial" w:hAnsi="Arial" w:cs="Arial"/>
          <w:b/>
          <w:bCs/>
          <w:color w:val="000000" w:themeColor="text1"/>
          <w:sz w:val="24"/>
          <w:szCs w:val="24"/>
        </w:rPr>
        <w:t xml:space="preserve"> </w:t>
      </w:r>
    </w:p>
    <w:p w14:paraId="2979FE11" w14:textId="79D340C0" w:rsidR="00E9789B" w:rsidRPr="00E9789B" w:rsidRDefault="00E9789B" w:rsidP="004462A4">
      <w:pPr>
        <w:spacing w:line="240" w:lineRule="auto"/>
        <w:jc w:val="both"/>
        <w:rPr>
          <w:color w:val="000000" w:themeColor="text1"/>
        </w:rPr>
      </w:pPr>
      <w:r w:rsidRPr="00E9789B">
        <w:rPr>
          <w:color w:val="000000" w:themeColor="text1"/>
        </w:rPr>
        <w:t>This report looks at the main HR challenges at Boots UK and explains how the company can improve its human resource practices. Boots is one of the largest health and beauty retailers in the United Kingdom. The company is changing because more customers shop online, technology is developing quickly, and employee expectations are changing. These changes create new challenges for the HR department.</w:t>
      </w:r>
    </w:p>
    <w:p w14:paraId="5B2C31BA" w14:textId="3867FB3D" w:rsidR="00E9789B" w:rsidRPr="00E9789B" w:rsidRDefault="00E9789B" w:rsidP="004462A4">
      <w:pPr>
        <w:spacing w:line="240" w:lineRule="auto"/>
        <w:jc w:val="both"/>
        <w:rPr>
          <w:color w:val="000000" w:themeColor="text1"/>
        </w:rPr>
      </w:pPr>
      <w:r w:rsidRPr="00E9789B">
        <w:rPr>
          <w:color w:val="000000" w:themeColor="text1"/>
        </w:rPr>
        <w:t>This report focuses on three important HR challenges. The first is technological advancement, because Boots needs employees with digital skills and modern HR systems. The second is talent acquisition and retention, because the company must attract and keep skilled employees in a competitive job market. The third is diversity, equity and inclusion (DEI), because an inclusive workplace helps improve employee wellbeing, teamwork and business performance.</w:t>
      </w:r>
    </w:p>
    <w:p w14:paraId="497CA4FB" w14:textId="7249F573" w:rsidR="00E9789B" w:rsidRPr="00E9789B" w:rsidRDefault="00E9789B" w:rsidP="004462A4">
      <w:pPr>
        <w:spacing w:line="240" w:lineRule="auto"/>
        <w:jc w:val="both"/>
        <w:rPr>
          <w:color w:val="000000" w:themeColor="text1"/>
        </w:rPr>
      </w:pPr>
      <w:r w:rsidRPr="00E9789B">
        <w:rPr>
          <w:color w:val="000000" w:themeColor="text1"/>
        </w:rPr>
        <w:t>The report also evaluates contemporary HR practices that can help Boots deal with these challenges. Finally, it critically discusses how managers can successfully implement these practices and provides recommendations for future improvement.</w:t>
      </w:r>
      <w:r w:rsidR="0078246B">
        <w:rPr>
          <w:color w:val="000000" w:themeColor="text1"/>
        </w:rPr>
        <w:t xml:space="preserve"> (</w:t>
      </w:r>
      <w:r w:rsidR="0078246B" w:rsidRPr="0078246B">
        <w:rPr>
          <w:color w:val="000000" w:themeColor="text1"/>
        </w:rPr>
        <w:t>Armstrong &amp; Taylor, 2023; CIPD, 2024)</w:t>
      </w:r>
    </w:p>
    <w:p w14:paraId="4DD2070D" w14:textId="77777777" w:rsidR="00E9789B" w:rsidRPr="00E9789B" w:rsidRDefault="00E9789B" w:rsidP="004462A4">
      <w:pPr>
        <w:spacing w:line="240" w:lineRule="auto"/>
        <w:rPr>
          <w:b/>
          <w:bCs/>
          <w:color w:val="000000" w:themeColor="text1"/>
        </w:rPr>
      </w:pPr>
    </w:p>
    <w:p w14:paraId="5D2C7C05" w14:textId="77777777" w:rsidR="001128C4" w:rsidRDefault="001128C4" w:rsidP="004462A4">
      <w:pPr>
        <w:spacing w:line="240" w:lineRule="auto"/>
      </w:pPr>
    </w:p>
    <w:p w14:paraId="18CE76B2" w14:textId="77777777" w:rsidR="00E9789B" w:rsidRDefault="00E9789B"/>
    <w:p w14:paraId="45F7AD4A" w14:textId="77777777" w:rsidR="00E9789B" w:rsidRDefault="00E9789B"/>
    <w:p w14:paraId="5B298CB8" w14:textId="77777777" w:rsidR="00E9789B" w:rsidRDefault="00E9789B"/>
    <w:p w14:paraId="2C85D6FF" w14:textId="77777777" w:rsidR="00E9789B" w:rsidRDefault="00E9789B"/>
    <w:p w14:paraId="7FB74922" w14:textId="77777777" w:rsidR="00E9789B" w:rsidRDefault="00E9789B"/>
    <w:p w14:paraId="30C42EBB" w14:textId="77777777" w:rsidR="00E9789B" w:rsidRDefault="00E9789B"/>
    <w:p w14:paraId="7AC58DFD" w14:textId="77777777" w:rsidR="00E9789B" w:rsidRDefault="00E9789B"/>
    <w:p w14:paraId="7B337048" w14:textId="77777777" w:rsidR="00E9789B" w:rsidRDefault="00E9789B"/>
    <w:p w14:paraId="3DAEA589" w14:textId="77777777" w:rsidR="00E9789B" w:rsidRDefault="00E9789B"/>
    <w:p w14:paraId="654A28F1" w14:textId="77777777" w:rsidR="00E9789B" w:rsidRDefault="00E9789B"/>
    <w:p w14:paraId="6458B70F" w14:textId="77777777" w:rsidR="00E9789B" w:rsidRDefault="00E9789B"/>
    <w:p w14:paraId="04033366" w14:textId="77777777" w:rsidR="00E9789B" w:rsidRDefault="00E9789B"/>
    <w:p w14:paraId="29096AAC" w14:textId="77777777" w:rsidR="00E9789B" w:rsidRDefault="00E9789B"/>
    <w:p w14:paraId="27B52236" w14:textId="77777777" w:rsidR="00E9789B" w:rsidRDefault="00E9789B"/>
    <w:p w14:paraId="6F0B91C3" w14:textId="77777777" w:rsidR="002F08AB" w:rsidRDefault="002F08AB"/>
    <w:p w14:paraId="27C35CBF" w14:textId="77777777" w:rsidR="002F08AB" w:rsidRDefault="002F08AB"/>
    <w:p w14:paraId="35FBEFCF" w14:textId="77777777" w:rsidR="002F08AB" w:rsidRDefault="002F08AB"/>
    <w:p w14:paraId="079D3717" w14:textId="77777777" w:rsidR="004462A4" w:rsidRDefault="004462A4"/>
    <w:p w14:paraId="79FE870F" w14:textId="77777777" w:rsidR="004462A4" w:rsidRDefault="004462A4"/>
    <w:p w14:paraId="5650F51A" w14:textId="7FFDFD83" w:rsidR="00E9789B" w:rsidRPr="00B02442" w:rsidRDefault="009149D3" w:rsidP="00B02442">
      <w:pPr>
        <w:pStyle w:val="Heading1"/>
        <w:rPr>
          <w:rFonts w:ascii="Arial" w:hAnsi="Arial" w:cs="Arial"/>
          <w:b/>
          <w:bCs/>
          <w:color w:val="000000" w:themeColor="text1"/>
          <w:sz w:val="24"/>
          <w:szCs w:val="24"/>
        </w:rPr>
      </w:pPr>
      <w:bookmarkStart w:id="1" w:name="_Toc237898304"/>
      <w:r w:rsidRPr="00B02442">
        <w:rPr>
          <w:rFonts w:ascii="Arial" w:hAnsi="Arial" w:cs="Arial"/>
          <w:b/>
          <w:bCs/>
          <w:color w:val="000000" w:themeColor="text1"/>
          <w:sz w:val="24"/>
          <w:szCs w:val="24"/>
        </w:rPr>
        <w:lastRenderedPageBreak/>
        <w:t>1.</w:t>
      </w:r>
      <w:r w:rsidR="00E9789B" w:rsidRPr="00B02442">
        <w:rPr>
          <w:rFonts w:ascii="Arial" w:hAnsi="Arial" w:cs="Arial"/>
          <w:b/>
          <w:bCs/>
          <w:color w:val="000000" w:themeColor="text1"/>
          <w:sz w:val="24"/>
          <w:szCs w:val="24"/>
        </w:rPr>
        <w:t xml:space="preserve"> </w:t>
      </w:r>
      <w:r w:rsidRPr="00B02442">
        <w:rPr>
          <w:rFonts w:ascii="Arial" w:hAnsi="Arial" w:cs="Arial"/>
          <w:b/>
          <w:bCs/>
          <w:color w:val="000000" w:themeColor="text1"/>
          <w:sz w:val="24"/>
          <w:szCs w:val="24"/>
        </w:rPr>
        <w:t xml:space="preserve">Explanation of Key </w:t>
      </w:r>
      <w:r w:rsidR="00B02442" w:rsidRPr="00B02442">
        <w:rPr>
          <w:rFonts w:ascii="Arial" w:hAnsi="Arial" w:cs="Arial"/>
          <w:b/>
          <w:bCs/>
          <w:color w:val="000000" w:themeColor="text1"/>
          <w:sz w:val="24"/>
          <w:szCs w:val="24"/>
        </w:rPr>
        <w:t>Factors</w:t>
      </w:r>
      <w:bookmarkEnd w:id="1"/>
    </w:p>
    <w:p w14:paraId="7AD7B99D" w14:textId="77777777" w:rsidR="00E9789B" w:rsidRPr="00E9789B" w:rsidRDefault="00E9789B" w:rsidP="00E9789B">
      <w:pPr>
        <w:rPr>
          <w:b/>
          <w:bCs/>
          <w:color w:val="000000" w:themeColor="text1"/>
        </w:rPr>
      </w:pPr>
    </w:p>
    <w:p w14:paraId="40F8ADB4" w14:textId="60C3A1AE" w:rsidR="00E9789B" w:rsidRPr="00B02442" w:rsidRDefault="009149D3" w:rsidP="00B02442">
      <w:pPr>
        <w:pStyle w:val="Heading2"/>
        <w:rPr>
          <w:rFonts w:ascii="Arial" w:hAnsi="Arial" w:cs="Arial"/>
          <w:b/>
          <w:bCs/>
          <w:color w:val="000000" w:themeColor="text1"/>
          <w:sz w:val="24"/>
          <w:szCs w:val="24"/>
        </w:rPr>
      </w:pPr>
      <w:bookmarkStart w:id="2" w:name="_Toc237898305"/>
      <w:r w:rsidRPr="00B02442">
        <w:rPr>
          <w:rFonts w:ascii="Arial" w:hAnsi="Arial" w:cs="Arial"/>
          <w:b/>
          <w:bCs/>
          <w:color w:val="000000" w:themeColor="text1"/>
          <w:sz w:val="24"/>
          <w:szCs w:val="24"/>
        </w:rPr>
        <w:t>1</w:t>
      </w:r>
      <w:r w:rsidR="00E9789B" w:rsidRPr="00B02442">
        <w:rPr>
          <w:rFonts w:ascii="Arial" w:hAnsi="Arial" w:cs="Arial"/>
          <w:b/>
          <w:bCs/>
          <w:color w:val="000000" w:themeColor="text1"/>
          <w:sz w:val="24"/>
          <w:szCs w:val="24"/>
        </w:rPr>
        <w:t xml:space="preserve">.1 </w:t>
      </w:r>
      <w:r w:rsidRPr="00B02442">
        <w:rPr>
          <w:rFonts w:ascii="Arial" w:hAnsi="Arial" w:cs="Arial"/>
          <w:b/>
          <w:bCs/>
          <w:color w:val="000000" w:themeColor="text1"/>
          <w:sz w:val="24"/>
          <w:szCs w:val="24"/>
        </w:rPr>
        <w:t xml:space="preserve">Adapting </w:t>
      </w:r>
      <w:r w:rsidR="00E9789B" w:rsidRPr="00B02442">
        <w:rPr>
          <w:rFonts w:ascii="Arial" w:hAnsi="Arial" w:cs="Arial"/>
          <w:b/>
          <w:bCs/>
          <w:color w:val="000000" w:themeColor="text1"/>
          <w:sz w:val="24"/>
          <w:szCs w:val="24"/>
        </w:rPr>
        <w:t>Technological Advancement</w:t>
      </w:r>
      <w:bookmarkEnd w:id="2"/>
    </w:p>
    <w:p w14:paraId="1F2C9B00" w14:textId="77777777" w:rsidR="00E9789B" w:rsidRPr="00E9789B" w:rsidRDefault="00E9789B" w:rsidP="00E9789B">
      <w:pPr>
        <w:rPr>
          <w:b/>
          <w:bCs/>
          <w:color w:val="000000" w:themeColor="text1"/>
        </w:rPr>
      </w:pPr>
    </w:p>
    <w:p w14:paraId="5ED13358" w14:textId="20D08035" w:rsidR="00E9789B" w:rsidRPr="00E9789B" w:rsidRDefault="00E9789B" w:rsidP="00E9789B">
      <w:pPr>
        <w:jc w:val="both"/>
        <w:rPr>
          <w:color w:val="000000" w:themeColor="text1"/>
        </w:rPr>
      </w:pPr>
      <w:r w:rsidRPr="00E9789B">
        <w:rPr>
          <w:color w:val="000000" w:themeColor="text1"/>
        </w:rPr>
        <w:t>Technology is changing the way Boots works. More customers now buy products online and use digital services such as the Boots website and mobile app. Because of this, the company needs employees with digital skills and the ability to use new technology. HR also needs modern systems to manage recruitment, training and employee information more efficiently.</w:t>
      </w:r>
    </w:p>
    <w:p w14:paraId="457728FF" w14:textId="21BB12E4" w:rsidR="00E9789B" w:rsidRPr="00E9789B" w:rsidRDefault="00E9789B" w:rsidP="00E9789B">
      <w:pPr>
        <w:jc w:val="both"/>
        <w:rPr>
          <w:color w:val="000000" w:themeColor="text1"/>
        </w:rPr>
      </w:pPr>
      <w:r w:rsidRPr="00E9789B">
        <w:rPr>
          <w:color w:val="000000" w:themeColor="text1"/>
        </w:rPr>
        <w:t>One important challenge is helping employees learn new digital skills. Some employees may find it difficult to adapt to new technology. Boots should provide regular training and support so employees can work confidently with new systems. This can improve productivity, customer service and employee satisfaction.</w:t>
      </w:r>
    </w:p>
    <w:p w14:paraId="6D22267B" w14:textId="1DA6C407" w:rsidR="00E9789B" w:rsidRPr="00E9789B" w:rsidRDefault="00E9789B" w:rsidP="00E9789B">
      <w:pPr>
        <w:jc w:val="both"/>
        <w:rPr>
          <w:color w:val="000000" w:themeColor="text1"/>
        </w:rPr>
      </w:pPr>
      <w:r w:rsidRPr="00E9789B">
        <w:rPr>
          <w:color w:val="000000" w:themeColor="text1"/>
        </w:rPr>
        <w:t>Technology also helps HR make better decisions. Digital HR systems can collect employee data, monitor performance and identify future workforce needs. This allows managers to plan recruitment and training more effectively. However, Boots must also protect employee data and ensure that information is used fairly and securely.</w:t>
      </w:r>
    </w:p>
    <w:p w14:paraId="67EAFA53" w14:textId="621A8C3D" w:rsidR="00F720BA" w:rsidRDefault="00E9789B" w:rsidP="00934135">
      <w:pPr>
        <w:jc w:val="both"/>
        <w:rPr>
          <w:color w:val="000000" w:themeColor="text1"/>
        </w:rPr>
      </w:pPr>
      <w:r w:rsidRPr="00E9789B">
        <w:rPr>
          <w:color w:val="000000" w:themeColor="text1"/>
        </w:rPr>
        <w:t>Overall, technological advancement creates both opportunities and challenges. If Boots invests in digital technology and employee development, the company can improve efficiency, provide better customer service and remain competitive in the UK retail market.</w:t>
      </w:r>
      <w:r w:rsidR="00E467CE">
        <w:rPr>
          <w:color w:val="000000" w:themeColor="text1"/>
        </w:rPr>
        <w:t xml:space="preserve"> </w:t>
      </w:r>
      <w:r w:rsidR="00E467CE" w:rsidRPr="00E467CE">
        <w:rPr>
          <w:color w:val="000000" w:themeColor="text1"/>
        </w:rPr>
        <w:t>However, using new technology can also create problems. Some employees may not have good digital skills and may feel worried about change. Boots should provide training and support to help employees use new systems with confidence. This can reduce resistance to change and improve employee performance.</w:t>
      </w:r>
      <w:r w:rsidR="00F720BA" w:rsidRPr="00F720BA">
        <w:t xml:space="preserve"> </w:t>
      </w:r>
      <w:r w:rsidR="00F720BA" w:rsidRPr="00F720BA">
        <w:rPr>
          <w:color w:val="000000" w:themeColor="text1"/>
        </w:rPr>
        <w:t>(Stone et al., 2020; CIPD, 2024).</w:t>
      </w:r>
    </w:p>
    <w:p w14:paraId="57F16B2C" w14:textId="77777777" w:rsidR="00934135" w:rsidRPr="00934135" w:rsidRDefault="00934135" w:rsidP="00934135">
      <w:pPr>
        <w:jc w:val="both"/>
        <w:rPr>
          <w:color w:val="000000" w:themeColor="text1"/>
        </w:rPr>
      </w:pPr>
    </w:p>
    <w:p w14:paraId="26E11C0C" w14:textId="5C0CC922" w:rsidR="004462A4" w:rsidRPr="00B02442" w:rsidRDefault="009A32EF" w:rsidP="00B02442">
      <w:pPr>
        <w:pStyle w:val="Heading2"/>
        <w:rPr>
          <w:rFonts w:ascii="Arial" w:hAnsi="Arial" w:cs="Arial"/>
          <w:b/>
          <w:bCs/>
          <w:color w:val="000000" w:themeColor="text1"/>
          <w:sz w:val="24"/>
          <w:szCs w:val="24"/>
        </w:rPr>
      </w:pPr>
      <w:bookmarkStart w:id="3" w:name="_Toc237898306"/>
      <w:r w:rsidRPr="00B02442">
        <w:rPr>
          <w:rFonts w:ascii="Arial" w:hAnsi="Arial" w:cs="Arial"/>
          <w:b/>
          <w:bCs/>
          <w:color w:val="000000" w:themeColor="text1"/>
          <w:sz w:val="24"/>
          <w:szCs w:val="24"/>
        </w:rPr>
        <w:t>1</w:t>
      </w:r>
      <w:r w:rsidR="004462A4" w:rsidRPr="00B02442">
        <w:rPr>
          <w:rFonts w:ascii="Arial" w:hAnsi="Arial" w:cs="Arial"/>
          <w:b/>
          <w:bCs/>
          <w:color w:val="000000" w:themeColor="text1"/>
          <w:sz w:val="24"/>
          <w:szCs w:val="24"/>
        </w:rPr>
        <w:t>.2 Talent Acquisition and Retention</w:t>
      </w:r>
      <w:bookmarkEnd w:id="3"/>
    </w:p>
    <w:p w14:paraId="350627C6" w14:textId="464A889F" w:rsidR="004462A4" w:rsidRDefault="004462A4" w:rsidP="004462A4">
      <w:pPr>
        <w:jc w:val="both"/>
      </w:pPr>
      <w:r>
        <w:t>Talent acquisition and retention are important challenges for Boots UK. The company needs to attract skilled employees and keep them for a long time. The retail sector is very competitive, and many businesses are looking for people with good customer service and digital skills. If Boots cannot recruit and retain talented employees, the quality of its services may decrease.</w:t>
      </w:r>
    </w:p>
    <w:p w14:paraId="0E2B508E" w14:textId="34681EAB" w:rsidR="004462A4" w:rsidRDefault="004462A4" w:rsidP="004462A4">
      <w:pPr>
        <w:jc w:val="both"/>
      </w:pPr>
      <w:r>
        <w:t>One reason employees leave a company is the lack of career development. Boots should provide training, promotion opportunities and regular feedback to help employees improve their skills and achieve their career goals. This can increase job satisfaction and reduce staff turnover.</w:t>
      </w:r>
    </w:p>
    <w:p w14:paraId="4A2308D9" w14:textId="196D56F9" w:rsidR="004462A4" w:rsidRDefault="004462A4" w:rsidP="004462A4">
      <w:pPr>
        <w:jc w:val="both"/>
      </w:pPr>
      <w:r>
        <w:t>Employee wellbeing is also important for retention. A positive working environment, fair pay and recognition for good performance can help employees feel valued and motivated. When employees are satisfied, they are more likely to stay with the company and provide better customer service.</w:t>
      </w:r>
    </w:p>
    <w:p w14:paraId="3D174FF6" w14:textId="028D5A1A" w:rsidR="004462A4" w:rsidRDefault="004462A4" w:rsidP="004462A4">
      <w:pPr>
        <w:jc w:val="both"/>
      </w:pPr>
      <w:r>
        <w:t>Strong recruitment and retention strategies also reduce recruitment costs and improve business performance. By attracting the right people and supporting current employees, Boots can build a skilled and committed workforce that helps the company achieve its long-term goals.</w:t>
      </w:r>
      <w:r w:rsidR="009A3325" w:rsidRPr="009A3325">
        <w:t xml:space="preserve"> (Armstrong &amp; Taylor, 2023).</w:t>
      </w:r>
    </w:p>
    <w:p w14:paraId="4263761F" w14:textId="77777777" w:rsidR="004462A4" w:rsidRDefault="004462A4" w:rsidP="004462A4">
      <w:pPr>
        <w:jc w:val="both"/>
      </w:pPr>
    </w:p>
    <w:p w14:paraId="757B90CD" w14:textId="77777777" w:rsidR="008117C9" w:rsidRDefault="008117C9" w:rsidP="004462A4"/>
    <w:p w14:paraId="4160FA67" w14:textId="4032D988" w:rsidR="0008458D" w:rsidRPr="00B02442" w:rsidRDefault="008E1D30" w:rsidP="00B02442">
      <w:pPr>
        <w:pStyle w:val="Heading2"/>
        <w:rPr>
          <w:rFonts w:ascii="Arial" w:hAnsi="Arial" w:cs="Arial"/>
          <w:b/>
          <w:bCs/>
          <w:color w:val="000000" w:themeColor="text1"/>
          <w:sz w:val="24"/>
          <w:szCs w:val="24"/>
        </w:rPr>
      </w:pPr>
      <w:bookmarkStart w:id="4" w:name="_Toc237898307"/>
      <w:r w:rsidRPr="00B02442">
        <w:rPr>
          <w:rFonts w:ascii="Arial" w:hAnsi="Arial" w:cs="Arial"/>
          <w:b/>
          <w:bCs/>
          <w:color w:val="000000" w:themeColor="text1"/>
          <w:sz w:val="24"/>
          <w:szCs w:val="24"/>
        </w:rPr>
        <w:lastRenderedPageBreak/>
        <w:t>1</w:t>
      </w:r>
      <w:r w:rsidR="0008458D" w:rsidRPr="00B02442">
        <w:rPr>
          <w:rFonts w:ascii="Arial" w:hAnsi="Arial" w:cs="Arial"/>
          <w:b/>
          <w:bCs/>
          <w:color w:val="000000" w:themeColor="text1"/>
          <w:sz w:val="24"/>
          <w:szCs w:val="24"/>
        </w:rPr>
        <w:t>.3 Diversity, Equity and Inclusion (DEI)</w:t>
      </w:r>
      <w:bookmarkEnd w:id="4"/>
    </w:p>
    <w:p w14:paraId="1B6ADED5" w14:textId="4B048456" w:rsidR="0008458D" w:rsidRDefault="0008458D" w:rsidP="0008458D">
      <w:pPr>
        <w:jc w:val="both"/>
      </w:pPr>
      <w:r>
        <w:t>Diversity, Equity and Inclusion (DEI) are important for Boots UK because the company serves people from different backgrounds and communities. A diverse workforce brings different ideas, experiences and skills, which can improve teamwork, creativity and customer service.</w:t>
      </w:r>
    </w:p>
    <w:p w14:paraId="29886D04" w14:textId="0755C218" w:rsidR="0008458D" w:rsidRDefault="0008458D" w:rsidP="0008458D">
      <w:pPr>
        <w:jc w:val="both"/>
      </w:pPr>
      <w:r>
        <w:t>Boots should provide equal opportunities for all employees, regardless of their age, gender, ethnicity, disability or background. Fair recruitment and promotion processes help create an inclusive workplace where everyone feels respected and valued. This can increase employee confidence and job satisfaction.</w:t>
      </w:r>
    </w:p>
    <w:p w14:paraId="12C94BC5" w14:textId="0003C6F3" w:rsidR="0008458D" w:rsidRDefault="0008458D" w:rsidP="0008458D">
      <w:pPr>
        <w:jc w:val="both"/>
      </w:pPr>
      <w:r>
        <w:t>Inclusion is also important because employees perform better when they feel accepted and supported. Managers should promote respect, teamwork and open communication. Regular DEI training can help employees understand the importance of equality and reduce discrimination in the workplace.</w:t>
      </w:r>
    </w:p>
    <w:p w14:paraId="4F6C8288" w14:textId="4B5DCF7C" w:rsidR="0008458D" w:rsidRDefault="0008458D" w:rsidP="0008458D">
      <w:pPr>
        <w:jc w:val="both"/>
      </w:pPr>
      <w:r>
        <w:t>A strong DEI strategy can improve Boots’ reputation and help attract talented employees from different backgrounds. It can also strengthen customer relationships because customers often prefer companies that treat people fairly and promote inclusion. By creating a diverse and inclusive workplace, Boots can improve employee engagement, business performance and long-term success.</w:t>
      </w:r>
      <w:r w:rsidR="009A3325" w:rsidRPr="009A3325">
        <w:t xml:space="preserve"> (CIPD, 2024; Robbins &amp; Judge, 2022).</w:t>
      </w:r>
    </w:p>
    <w:p w14:paraId="4A2C370A" w14:textId="77777777" w:rsidR="0008458D" w:rsidRDefault="0008458D" w:rsidP="0008458D">
      <w:pPr>
        <w:jc w:val="both"/>
      </w:pPr>
    </w:p>
    <w:p w14:paraId="259C5695" w14:textId="104D78EA" w:rsidR="0008458D" w:rsidRPr="00B02442" w:rsidRDefault="00033AFE" w:rsidP="00B02442">
      <w:pPr>
        <w:pStyle w:val="Heading1"/>
        <w:rPr>
          <w:rFonts w:ascii="Arial" w:hAnsi="Arial" w:cs="Arial"/>
          <w:b/>
          <w:bCs/>
          <w:color w:val="000000" w:themeColor="text1"/>
          <w:sz w:val="24"/>
          <w:szCs w:val="24"/>
        </w:rPr>
      </w:pPr>
      <w:bookmarkStart w:id="5" w:name="_Toc237898308"/>
      <w:r w:rsidRPr="00B02442">
        <w:rPr>
          <w:rFonts w:ascii="Arial" w:hAnsi="Arial" w:cs="Arial"/>
          <w:b/>
          <w:bCs/>
          <w:color w:val="000000" w:themeColor="text1"/>
          <w:sz w:val="24"/>
          <w:szCs w:val="24"/>
        </w:rPr>
        <w:t>2</w:t>
      </w:r>
      <w:r w:rsidR="0008458D" w:rsidRPr="00B02442">
        <w:rPr>
          <w:rFonts w:ascii="Arial" w:hAnsi="Arial" w:cs="Arial"/>
          <w:b/>
          <w:bCs/>
          <w:color w:val="000000" w:themeColor="text1"/>
          <w:sz w:val="24"/>
          <w:szCs w:val="24"/>
        </w:rPr>
        <w:t>. Evaluation of Contemporary HR Practices</w:t>
      </w:r>
      <w:bookmarkEnd w:id="5"/>
    </w:p>
    <w:p w14:paraId="79B25D81" w14:textId="77777777" w:rsidR="0008458D" w:rsidRPr="00B02442" w:rsidRDefault="0008458D" w:rsidP="00B02442">
      <w:pPr>
        <w:pStyle w:val="Heading2"/>
        <w:rPr>
          <w:rFonts w:ascii="Arial" w:hAnsi="Arial" w:cs="Arial"/>
          <w:color w:val="000000" w:themeColor="text1"/>
          <w:sz w:val="24"/>
          <w:szCs w:val="24"/>
        </w:rPr>
      </w:pPr>
    </w:p>
    <w:p w14:paraId="4ABA13BA" w14:textId="4EC89D59" w:rsidR="0008458D" w:rsidRPr="00B02442" w:rsidRDefault="00314E46" w:rsidP="00B02442">
      <w:pPr>
        <w:pStyle w:val="Heading2"/>
        <w:rPr>
          <w:rFonts w:ascii="Arial" w:hAnsi="Arial" w:cs="Arial"/>
          <w:b/>
          <w:bCs/>
          <w:color w:val="000000" w:themeColor="text1"/>
          <w:sz w:val="24"/>
          <w:szCs w:val="24"/>
        </w:rPr>
      </w:pPr>
      <w:bookmarkStart w:id="6" w:name="_Toc237898309"/>
      <w:r w:rsidRPr="00B02442">
        <w:rPr>
          <w:rFonts w:ascii="Arial" w:hAnsi="Arial" w:cs="Arial"/>
          <w:b/>
          <w:bCs/>
          <w:color w:val="000000" w:themeColor="text1"/>
          <w:sz w:val="24"/>
          <w:szCs w:val="24"/>
        </w:rPr>
        <w:t>2</w:t>
      </w:r>
      <w:r w:rsidR="0008458D" w:rsidRPr="00B02442">
        <w:rPr>
          <w:rFonts w:ascii="Arial" w:hAnsi="Arial" w:cs="Arial"/>
          <w:b/>
          <w:bCs/>
          <w:color w:val="000000" w:themeColor="text1"/>
          <w:sz w:val="24"/>
          <w:szCs w:val="24"/>
        </w:rPr>
        <w:t>.1 Digital HR Systems and Workforce Analytics</w:t>
      </w:r>
      <w:bookmarkEnd w:id="6"/>
    </w:p>
    <w:p w14:paraId="5F9395C5" w14:textId="77777777" w:rsidR="0008458D" w:rsidRDefault="0008458D" w:rsidP="0008458D">
      <w:pPr>
        <w:jc w:val="both"/>
      </w:pPr>
    </w:p>
    <w:p w14:paraId="6E7347D7" w14:textId="27408234" w:rsidR="0008458D" w:rsidRDefault="0008458D" w:rsidP="0008458D">
      <w:pPr>
        <w:jc w:val="both"/>
      </w:pPr>
      <w:r>
        <w:t>Digital HR systems and workforce analytics help Boots improve the way it manages employees. Digital systems make HR tasks faster and more accurate. For example, Boots can use online systems to manage recruitment, employee records, training and performance reviews. This saves time and reduces paperwork.</w:t>
      </w:r>
    </w:p>
    <w:p w14:paraId="79CD0D05" w14:textId="70CFD848" w:rsidR="0008458D" w:rsidRDefault="0008458D" w:rsidP="0008458D">
      <w:pPr>
        <w:jc w:val="both"/>
      </w:pPr>
      <w:r>
        <w:t>Workforce analytics helps managers understand employee data. They can identify skills, measure performance and plan future recruitment. This information helps Boots make better HR decisions and improve business performance.</w:t>
      </w:r>
    </w:p>
    <w:p w14:paraId="309D6C91" w14:textId="70A948BA" w:rsidR="0008458D" w:rsidRDefault="0008458D" w:rsidP="0008458D">
      <w:pPr>
        <w:jc w:val="both"/>
      </w:pPr>
      <w:r>
        <w:t>However, digital systems also have some challenges. Employees need training to use new technology correctly. Boots must also protect employee information and follow data protection rules. If data is not managed properly, it may affect employee trust.</w:t>
      </w:r>
    </w:p>
    <w:p w14:paraId="225AD1F1" w14:textId="062DBD0C" w:rsidR="0008458D" w:rsidRDefault="0008458D" w:rsidP="0008458D">
      <w:pPr>
        <w:jc w:val="both"/>
      </w:pPr>
      <w:r>
        <w:t>Overall, digital HR systems and workforce analytics can improve efficiency, support better decision-making and help Boots prepare for future workforce needs. When these systems are used correctly, they benefit both employees and the organisation.</w:t>
      </w:r>
      <w:r w:rsidR="009B0E65" w:rsidRPr="009B0E65">
        <w:t xml:space="preserve"> (Stone et al., 2020).</w:t>
      </w:r>
    </w:p>
    <w:p w14:paraId="006B6315" w14:textId="77777777" w:rsidR="00245E5E" w:rsidRDefault="00245E5E" w:rsidP="0008458D">
      <w:pPr>
        <w:jc w:val="both"/>
      </w:pPr>
    </w:p>
    <w:p w14:paraId="4051DBD5" w14:textId="70908540" w:rsidR="00245E5E" w:rsidRPr="00B02442" w:rsidRDefault="00314E46" w:rsidP="00B02442">
      <w:pPr>
        <w:pStyle w:val="Heading2"/>
        <w:rPr>
          <w:rFonts w:ascii="Arial" w:hAnsi="Arial" w:cs="Arial"/>
          <w:b/>
          <w:bCs/>
          <w:color w:val="000000" w:themeColor="text1"/>
          <w:sz w:val="24"/>
          <w:szCs w:val="24"/>
        </w:rPr>
      </w:pPr>
      <w:bookmarkStart w:id="7" w:name="_Toc237898310"/>
      <w:r w:rsidRPr="00B02442">
        <w:rPr>
          <w:rFonts w:ascii="Arial" w:hAnsi="Arial" w:cs="Arial"/>
          <w:b/>
          <w:bCs/>
          <w:color w:val="000000" w:themeColor="text1"/>
          <w:sz w:val="24"/>
          <w:szCs w:val="24"/>
        </w:rPr>
        <w:t>2</w:t>
      </w:r>
      <w:r w:rsidR="00245E5E" w:rsidRPr="00B02442">
        <w:rPr>
          <w:rFonts w:ascii="Arial" w:hAnsi="Arial" w:cs="Arial"/>
          <w:b/>
          <w:bCs/>
          <w:color w:val="000000" w:themeColor="text1"/>
          <w:sz w:val="24"/>
          <w:szCs w:val="24"/>
        </w:rPr>
        <w:t>.2 Employer Branding and Strategic Workforce Planning</w:t>
      </w:r>
      <w:bookmarkEnd w:id="7"/>
    </w:p>
    <w:p w14:paraId="1F6B49CE" w14:textId="77777777" w:rsidR="00245E5E" w:rsidRDefault="00245E5E" w:rsidP="00245E5E">
      <w:pPr>
        <w:jc w:val="both"/>
      </w:pPr>
      <w:r>
        <w:t>Employer branding is the way a company is seen as a place to work. A strong employer brand helps Boots attract skilled employees and keep current staff. People are more likely to apply for a job if they believe the company offers a good working environment, career development and fair treatment.</w:t>
      </w:r>
    </w:p>
    <w:p w14:paraId="4BD3860A" w14:textId="77777777" w:rsidR="00245E5E" w:rsidRDefault="00245E5E" w:rsidP="00245E5E">
      <w:pPr>
        <w:jc w:val="both"/>
      </w:pPr>
      <w:r>
        <w:lastRenderedPageBreak/>
        <w:t>Strategic workforce planning helps Boots prepare for future business needs. Managers need to understand what skills the company will need and plan recruitment and training in advance. This helps Boots avoid staff shortages and improve business performance.</w:t>
      </w:r>
    </w:p>
    <w:p w14:paraId="3F81A820" w14:textId="77777777" w:rsidR="00245E5E" w:rsidRDefault="00245E5E" w:rsidP="00245E5E">
      <w:pPr>
        <w:jc w:val="both"/>
      </w:pPr>
      <w:r>
        <w:t>A good employer brand and workforce planning also support employee engagement. When employees feel valued and have opportunities to develop their careers, they are more likely to stay with the company. This reduces recruitment costs and improves customer service.</w:t>
      </w:r>
    </w:p>
    <w:p w14:paraId="44FFFB81" w14:textId="1276F687" w:rsidR="00245E5E" w:rsidRDefault="00245E5E" w:rsidP="00245E5E">
      <w:pPr>
        <w:jc w:val="both"/>
      </w:pPr>
      <w:r>
        <w:t>Overall, employer branding and strategic workforce planning help Boots build a strong workforce. They also support business growth and help the company remain competitive in the UK retail market.</w:t>
      </w:r>
      <w:r w:rsidR="009B0E65" w:rsidRPr="009B0E65">
        <w:t xml:space="preserve"> (Bratton &amp; Gold, 2023).</w:t>
      </w:r>
    </w:p>
    <w:p w14:paraId="15829D84" w14:textId="77777777" w:rsidR="00BD15F0" w:rsidRPr="00B02442" w:rsidRDefault="00BD15F0" w:rsidP="00B02442">
      <w:pPr>
        <w:pStyle w:val="Heading2"/>
        <w:rPr>
          <w:rFonts w:ascii="Arial" w:hAnsi="Arial" w:cs="Arial"/>
          <w:b/>
          <w:bCs/>
          <w:color w:val="000000" w:themeColor="text1"/>
          <w:sz w:val="24"/>
          <w:szCs w:val="24"/>
        </w:rPr>
      </w:pPr>
    </w:p>
    <w:p w14:paraId="2FDC1C1B" w14:textId="1855CAA9" w:rsidR="00BD15F0" w:rsidRPr="00B02442" w:rsidRDefault="00314E46" w:rsidP="00B02442">
      <w:pPr>
        <w:pStyle w:val="Heading2"/>
        <w:rPr>
          <w:rFonts w:ascii="Arial" w:hAnsi="Arial" w:cs="Arial"/>
          <w:b/>
          <w:bCs/>
          <w:color w:val="000000" w:themeColor="text1"/>
          <w:sz w:val="24"/>
          <w:szCs w:val="24"/>
        </w:rPr>
      </w:pPr>
      <w:bookmarkStart w:id="8" w:name="_Toc237898311"/>
      <w:r w:rsidRPr="00B02442">
        <w:rPr>
          <w:rFonts w:ascii="Arial" w:hAnsi="Arial" w:cs="Arial"/>
          <w:b/>
          <w:bCs/>
          <w:color w:val="000000" w:themeColor="text1"/>
          <w:sz w:val="24"/>
          <w:szCs w:val="24"/>
        </w:rPr>
        <w:t>2</w:t>
      </w:r>
      <w:r w:rsidR="00BD15F0" w:rsidRPr="00B02442">
        <w:rPr>
          <w:rFonts w:ascii="Arial" w:hAnsi="Arial" w:cs="Arial"/>
          <w:b/>
          <w:bCs/>
          <w:color w:val="000000" w:themeColor="text1"/>
          <w:sz w:val="24"/>
          <w:szCs w:val="24"/>
        </w:rPr>
        <w:t>.3 Employee Engagement, Retention and Inclusive Recruitment</w:t>
      </w:r>
      <w:bookmarkEnd w:id="8"/>
    </w:p>
    <w:p w14:paraId="6B85764F" w14:textId="77777777" w:rsidR="00BD15F0" w:rsidRDefault="00BD15F0" w:rsidP="00BD15F0">
      <w:pPr>
        <w:jc w:val="both"/>
      </w:pPr>
      <w:r>
        <w:t>Employee engagement is important for Boots. When employees feel happy and valued, they work better and give better customer service. Boots can improve employee engagement by listening to employees, giving regular feedback and offering training.</w:t>
      </w:r>
    </w:p>
    <w:p w14:paraId="1FAD416E" w14:textId="77777777" w:rsidR="00BD15F0" w:rsidRDefault="00BD15F0" w:rsidP="00BD15F0">
      <w:pPr>
        <w:jc w:val="both"/>
      </w:pPr>
      <w:r>
        <w:t>Retention is also important. Keeping good employees saves time and money because Boots does not need to recruit new people very often. A good working environment, fair pay and career development can help employees stay with the company.</w:t>
      </w:r>
    </w:p>
    <w:p w14:paraId="20B555B3" w14:textId="48A4CA9C" w:rsidR="00BD15F0" w:rsidRDefault="00BD15F0" w:rsidP="00BD15F0">
      <w:pPr>
        <w:jc w:val="both"/>
      </w:pPr>
      <w:r>
        <w:t>Inclusive recruitment is another important HR practice. Boots should give equal opportunities to everyone. The recruitment process should be fair and open to people from different backgrounds. This helps Boots build a diverse team and improve ideas, teamwork and customer service.</w:t>
      </w:r>
    </w:p>
    <w:p w14:paraId="4C943E2F" w14:textId="48303D2F" w:rsidR="00115EA1" w:rsidRPr="002F08AB" w:rsidRDefault="00BD15F0" w:rsidP="002F08AB">
      <w:pPr>
        <w:jc w:val="both"/>
      </w:pPr>
      <w:r>
        <w:t>Overall, employee engagement, retention and inclusive recruitment help Boots build a strong workforce. These HR practices support business success and help the company meet the needs of its employees and customers.</w:t>
      </w:r>
      <w:r w:rsidR="009B0E65" w:rsidRPr="009B0E65">
        <w:t xml:space="preserve"> (Armstrong &amp; Taylor, 2023; CIPD, 2024).</w:t>
      </w:r>
    </w:p>
    <w:p w14:paraId="489B96FE" w14:textId="4609718B" w:rsidR="00115EA1" w:rsidRPr="00B02442" w:rsidRDefault="00314E46" w:rsidP="00B02442">
      <w:pPr>
        <w:pStyle w:val="Heading1"/>
        <w:rPr>
          <w:rFonts w:ascii="Arial" w:hAnsi="Arial" w:cs="Arial"/>
          <w:b/>
          <w:bCs/>
          <w:color w:val="000000" w:themeColor="text1"/>
          <w:sz w:val="24"/>
          <w:szCs w:val="24"/>
        </w:rPr>
      </w:pPr>
      <w:bookmarkStart w:id="9" w:name="_Toc237898312"/>
      <w:r w:rsidRPr="00B02442">
        <w:rPr>
          <w:rFonts w:ascii="Arial" w:hAnsi="Arial" w:cs="Arial"/>
          <w:b/>
          <w:bCs/>
          <w:color w:val="000000" w:themeColor="text1"/>
          <w:sz w:val="24"/>
          <w:szCs w:val="24"/>
        </w:rPr>
        <w:t>3</w:t>
      </w:r>
      <w:r w:rsidR="00115EA1" w:rsidRPr="00B02442">
        <w:rPr>
          <w:rFonts w:ascii="Arial" w:hAnsi="Arial" w:cs="Arial"/>
          <w:b/>
          <w:bCs/>
          <w:color w:val="000000" w:themeColor="text1"/>
          <w:sz w:val="24"/>
          <w:szCs w:val="24"/>
        </w:rPr>
        <w:t>. Critical Evaluation of Managerial Implementation</w:t>
      </w:r>
      <w:bookmarkEnd w:id="9"/>
    </w:p>
    <w:p w14:paraId="45B087AB" w14:textId="41B4F6FB" w:rsidR="00115EA1" w:rsidRDefault="00115EA1" w:rsidP="00115EA1">
      <w:pPr>
        <w:jc w:val="both"/>
      </w:pPr>
      <w:r>
        <w:t>Managers have an important role in making HR practices successful at Boots. Good HR ideas only work if managers use them in the right way. Managers should explain changes clearly and support employees during the process. Good communication helps employees understand the company’s goals and reduces confusion. Managers should also provide training when new systems or new ways of working are introduced. Training helps employees learn new skills and feel more confident. This is important because Boots is using more technology and digital services.</w:t>
      </w:r>
    </w:p>
    <w:p w14:paraId="734C98B1" w14:textId="77777777" w:rsidR="00115EA1" w:rsidRDefault="00115EA1" w:rsidP="00115EA1">
      <w:pPr>
        <w:jc w:val="both"/>
      </w:pPr>
      <w:r>
        <w:t>Another important point is listening to employees. Managers should ask for feedback and understand employees’ ideas and concerns. This helps improve teamwork and creates a better working environment. Employees are more likely to support changes when they feel respected and included.</w:t>
      </w:r>
    </w:p>
    <w:p w14:paraId="4E4014B3" w14:textId="77777777" w:rsidR="00115EA1" w:rsidRDefault="00115EA1" w:rsidP="00115EA1">
      <w:pPr>
        <w:jc w:val="both"/>
      </w:pPr>
      <w:r>
        <w:t>Managers should also check if HR practices are working well. They can use employee feedback, staff turnover and performance results to measure success. If something is not working, managers should make changes and look for better solutions.</w:t>
      </w:r>
    </w:p>
    <w:p w14:paraId="09E80728" w14:textId="3A556859" w:rsidR="00115EA1" w:rsidRDefault="00115EA1" w:rsidP="00115EA1">
      <w:pPr>
        <w:jc w:val="both"/>
      </w:pPr>
      <w:r>
        <w:t xml:space="preserve">Overall, good leadership, clear communication and regular training can help Boots improve HR practices, support employees and achieve its business </w:t>
      </w:r>
      <w:proofErr w:type="gramStart"/>
      <w:r>
        <w:t>goals.</w:t>
      </w:r>
      <w:r w:rsidR="00FF7D77">
        <w:t>(</w:t>
      </w:r>
      <w:proofErr w:type="gramEnd"/>
      <w:r w:rsidR="00FF7D77" w:rsidRPr="00FF7D77">
        <w:t xml:space="preserve"> Armstrong &amp; Taylor, 2023; Robbins &amp; Judge, 2022).</w:t>
      </w:r>
    </w:p>
    <w:p w14:paraId="18342B5E" w14:textId="35B0CD6E" w:rsidR="00B02442" w:rsidRDefault="00B02442" w:rsidP="00B02442">
      <w:pPr>
        <w:pStyle w:val="Heading2"/>
        <w:rPr>
          <w:rFonts w:ascii="Arial" w:hAnsi="Arial" w:cs="Arial"/>
          <w:b/>
          <w:bCs/>
          <w:color w:val="000000" w:themeColor="text1"/>
          <w:sz w:val="24"/>
          <w:szCs w:val="24"/>
        </w:rPr>
      </w:pPr>
      <w:bookmarkStart w:id="10" w:name="_Toc237898313"/>
      <w:r w:rsidRPr="00B02442">
        <w:rPr>
          <w:rFonts w:ascii="Arial" w:hAnsi="Arial" w:cs="Arial"/>
          <w:b/>
          <w:bCs/>
          <w:color w:val="000000" w:themeColor="text1"/>
          <w:sz w:val="24"/>
          <w:szCs w:val="24"/>
        </w:rPr>
        <w:lastRenderedPageBreak/>
        <w:t>3.1 Leadership Accountability</w:t>
      </w:r>
      <w:bookmarkEnd w:id="10"/>
    </w:p>
    <w:p w14:paraId="657009CB" w14:textId="201DEE0C" w:rsidR="00EF072D" w:rsidRPr="00EF072D" w:rsidRDefault="00EF072D" w:rsidP="00EF072D">
      <w:pPr>
        <w:jc w:val="both"/>
      </w:pPr>
      <w:r w:rsidRPr="00EF072D">
        <w:t>Managers are responsible for making HR practices successful at Boots UK. They should lead by example, support employees and make sure company policies are followed. Good leadership helps employees trust the organisation and work towards the same goals. Managers should also encourage fairness, respect and continuous learning.</w:t>
      </w:r>
      <w:r w:rsidR="00091F9A" w:rsidRPr="00091F9A">
        <w:t xml:space="preserve"> Managers should also help employees accept change. Good leaders support employees, answer questions and help them feel more confident during change.</w:t>
      </w:r>
      <w:r w:rsidR="0034717B" w:rsidRPr="0034717B">
        <w:t xml:space="preserve"> Managers should also understand that different employees are motivated by different things.</w:t>
      </w:r>
      <w:r w:rsidR="00205565" w:rsidRPr="00205565">
        <w:t xml:space="preserve"> This links to motivation theories, which show that employees have different needs and may be motivated by different factors such as recognition, development and achievement.</w:t>
      </w:r>
      <w:r w:rsidR="0034717B" w:rsidRPr="0034717B">
        <w:t xml:space="preserve"> Some employees need training, while others need support, recognition or career opportunities.</w:t>
      </w:r>
    </w:p>
    <w:p w14:paraId="1EF70E01" w14:textId="4F1005C7" w:rsidR="00B02442" w:rsidRDefault="00B02442" w:rsidP="00B02442">
      <w:pPr>
        <w:pStyle w:val="Heading2"/>
        <w:rPr>
          <w:rFonts w:ascii="Arial" w:hAnsi="Arial" w:cs="Arial"/>
          <w:b/>
          <w:bCs/>
          <w:color w:val="000000" w:themeColor="text1"/>
          <w:sz w:val="24"/>
          <w:szCs w:val="24"/>
        </w:rPr>
      </w:pPr>
      <w:bookmarkStart w:id="11" w:name="_Toc237898314"/>
      <w:r w:rsidRPr="00B02442">
        <w:rPr>
          <w:rFonts w:ascii="Arial" w:hAnsi="Arial" w:cs="Arial"/>
          <w:b/>
          <w:bCs/>
          <w:color w:val="000000" w:themeColor="text1"/>
          <w:sz w:val="24"/>
          <w:szCs w:val="24"/>
        </w:rPr>
        <w:t>3.</w:t>
      </w:r>
      <w:r>
        <w:rPr>
          <w:rFonts w:ascii="Arial" w:hAnsi="Arial" w:cs="Arial"/>
          <w:b/>
          <w:bCs/>
          <w:color w:val="000000" w:themeColor="text1"/>
          <w:sz w:val="24"/>
          <w:szCs w:val="24"/>
        </w:rPr>
        <w:t xml:space="preserve">2 Communication </w:t>
      </w:r>
      <w:r w:rsidR="002C70FB">
        <w:rPr>
          <w:rFonts w:ascii="Arial" w:hAnsi="Arial" w:cs="Arial"/>
          <w:b/>
          <w:bCs/>
          <w:color w:val="000000" w:themeColor="text1"/>
          <w:sz w:val="24"/>
          <w:szCs w:val="24"/>
        </w:rPr>
        <w:t>Strategies</w:t>
      </w:r>
      <w:bookmarkEnd w:id="11"/>
    </w:p>
    <w:p w14:paraId="396A0A33" w14:textId="0225DC77" w:rsidR="005F6AC9" w:rsidRPr="005F6AC9" w:rsidRDefault="005F6AC9" w:rsidP="005F6AC9">
      <w:pPr>
        <w:jc w:val="both"/>
      </w:pPr>
      <w:r w:rsidRPr="005F6AC9">
        <w:t>Good communication is important when the company introduces new HR practices. Managers should explain changes clearly and listen to employees’ questions and concerns. Regular meetings, emails and feedback sessions help everyone understand their roles. Clear communication reduces confusion and increases employee engagement.</w:t>
      </w:r>
      <w:r w:rsidR="00BF0265" w:rsidRPr="00BF0265">
        <w:t xml:space="preserve"> Good communication can reduce resistance to change. Employees are more likely to accept change when they understand why it is needed.</w:t>
      </w:r>
    </w:p>
    <w:p w14:paraId="29FB7107" w14:textId="1825BD97" w:rsidR="002C70FB" w:rsidRDefault="002C70FB" w:rsidP="002C70FB">
      <w:pPr>
        <w:pStyle w:val="Heading2"/>
        <w:rPr>
          <w:rFonts w:ascii="Arial" w:hAnsi="Arial" w:cs="Arial"/>
          <w:b/>
          <w:bCs/>
          <w:color w:val="000000" w:themeColor="text1"/>
          <w:sz w:val="24"/>
          <w:szCs w:val="24"/>
        </w:rPr>
      </w:pPr>
      <w:bookmarkStart w:id="12" w:name="_Toc237898315"/>
      <w:r w:rsidRPr="00B02442">
        <w:rPr>
          <w:rFonts w:ascii="Arial" w:hAnsi="Arial" w:cs="Arial"/>
          <w:b/>
          <w:bCs/>
          <w:color w:val="000000" w:themeColor="text1"/>
          <w:sz w:val="24"/>
          <w:szCs w:val="24"/>
        </w:rPr>
        <w:t>3.</w:t>
      </w:r>
      <w:r>
        <w:rPr>
          <w:rFonts w:ascii="Arial" w:hAnsi="Arial" w:cs="Arial"/>
          <w:b/>
          <w:bCs/>
          <w:color w:val="000000" w:themeColor="text1"/>
          <w:sz w:val="24"/>
          <w:szCs w:val="24"/>
        </w:rPr>
        <w:t>3 Monitoring and Performance Measurement</w:t>
      </w:r>
      <w:bookmarkEnd w:id="12"/>
    </w:p>
    <w:p w14:paraId="5C60A073" w14:textId="4F9E75F7" w:rsidR="000443C8" w:rsidRPr="000443C8" w:rsidRDefault="000443C8" w:rsidP="000443C8">
      <w:pPr>
        <w:jc w:val="both"/>
      </w:pPr>
      <w:r w:rsidRPr="000443C8">
        <w:t>Managers should regularly check if HR practices are working well. They can use employee feedback, performance reviews and staff turnover data to measure success. This information helps identify problems early and improve HR decisions. Regular monitoring supports continuous improvement.</w:t>
      </w:r>
    </w:p>
    <w:p w14:paraId="0F150391" w14:textId="37BA980C" w:rsidR="002C70FB" w:rsidRDefault="002C70FB" w:rsidP="002C70FB">
      <w:pPr>
        <w:pStyle w:val="Heading2"/>
        <w:rPr>
          <w:rFonts w:ascii="Arial" w:hAnsi="Arial" w:cs="Arial"/>
          <w:b/>
          <w:bCs/>
          <w:color w:val="000000" w:themeColor="text1"/>
          <w:sz w:val="24"/>
          <w:szCs w:val="24"/>
        </w:rPr>
      </w:pPr>
      <w:bookmarkStart w:id="13" w:name="_Toc237898316"/>
      <w:r w:rsidRPr="00B02442">
        <w:rPr>
          <w:rFonts w:ascii="Arial" w:hAnsi="Arial" w:cs="Arial"/>
          <w:b/>
          <w:bCs/>
          <w:color w:val="000000" w:themeColor="text1"/>
          <w:sz w:val="24"/>
          <w:szCs w:val="24"/>
        </w:rPr>
        <w:t>3.</w:t>
      </w:r>
      <w:r>
        <w:rPr>
          <w:rFonts w:ascii="Arial" w:hAnsi="Arial" w:cs="Arial"/>
          <w:b/>
          <w:bCs/>
          <w:color w:val="000000" w:themeColor="text1"/>
          <w:sz w:val="24"/>
          <w:szCs w:val="24"/>
        </w:rPr>
        <w:t>4 Organisational Culture</w:t>
      </w:r>
      <w:bookmarkEnd w:id="13"/>
    </w:p>
    <w:p w14:paraId="33115CD0" w14:textId="77777777" w:rsidR="00261A71" w:rsidRDefault="00261A71" w:rsidP="00261A71">
      <w:pPr>
        <w:jc w:val="both"/>
      </w:pPr>
      <w:bookmarkStart w:id="14" w:name="_Toc237898317"/>
      <w:r w:rsidRPr="00261A71">
        <w:t>A positive organisational culture helps employees feel respected, included and motivated. Boots should promote teamwork, equality and mutual respect. A strong workplace culture improves employee satisfaction, increases productivity and supports better customer service. A positive culture also helps employees accept change and work together. Managers should remember that employees are motivated in different ways. A positive workplace should support the different needs of employees. Managers should also encourage employees to share different opinions and ideas, as this can reduce groupthink and support better decision-making.</w:t>
      </w:r>
    </w:p>
    <w:p w14:paraId="08BB5115" w14:textId="2F8F99F0" w:rsidR="002C70FB" w:rsidRDefault="002C70FB" w:rsidP="002C70FB">
      <w:pPr>
        <w:pStyle w:val="Heading2"/>
        <w:rPr>
          <w:rFonts w:ascii="Arial" w:hAnsi="Arial" w:cs="Arial"/>
          <w:b/>
          <w:bCs/>
          <w:color w:val="000000" w:themeColor="text1"/>
          <w:sz w:val="24"/>
          <w:szCs w:val="24"/>
        </w:rPr>
      </w:pPr>
      <w:r w:rsidRPr="00B02442">
        <w:rPr>
          <w:rFonts w:ascii="Arial" w:hAnsi="Arial" w:cs="Arial"/>
          <w:b/>
          <w:bCs/>
          <w:color w:val="000000" w:themeColor="text1"/>
          <w:sz w:val="24"/>
          <w:szCs w:val="24"/>
        </w:rPr>
        <w:t>3.</w:t>
      </w:r>
      <w:r>
        <w:rPr>
          <w:rFonts w:ascii="Arial" w:hAnsi="Arial" w:cs="Arial"/>
          <w:b/>
          <w:bCs/>
          <w:color w:val="000000" w:themeColor="text1"/>
          <w:sz w:val="24"/>
          <w:szCs w:val="24"/>
        </w:rPr>
        <w:t>5 Barries to Implementation and How to Overcome</w:t>
      </w:r>
      <w:bookmarkEnd w:id="14"/>
    </w:p>
    <w:p w14:paraId="5AB95265" w14:textId="20D3E79E" w:rsidR="00BF600D" w:rsidRPr="00BF600D" w:rsidRDefault="00BF600D" w:rsidP="003F4DBE">
      <w:pPr>
        <w:jc w:val="both"/>
      </w:pPr>
      <w:r w:rsidRPr="00BF600D">
        <w:t>Some employees may resist change because they are afraid of new technology or new ways of working.</w:t>
      </w:r>
      <w:r w:rsidR="006A7471" w:rsidRPr="006A7471">
        <w:t xml:space="preserve"> Resistance to change can be reduced when employees understand the reasons for change, receive appropriate support and are involved in the process. Good communication and training can therefore help employees feel more confident and motivated to accept change.</w:t>
      </w:r>
      <w:r w:rsidRPr="00BF600D">
        <w:t xml:space="preserve"> Managers can overcome these barriers by providing training, clear</w:t>
      </w:r>
      <w:r>
        <w:t xml:space="preserve"> </w:t>
      </w:r>
      <w:r w:rsidRPr="00BF600D">
        <w:t>communication and ongoing support. Involving employees in the change process also helps build trust and acceptance. These actions can reduce resistance and make the change more successful.</w:t>
      </w:r>
    </w:p>
    <w:p w14:paraId="2D1F1FFF" w14:textId="281D1B57" w:rsidR="00F539A6" w:rsidRPr="002C70FB" w:rsidRDefault="00572952" w:rsidP="002C70FB">
      <w:pPr>
        <w:pStyle w:val="Heading1"/>
        <w:rPr>
          <w:rFonts w:ascii="Arial" w:hAnsi="Arial" w:cs="Arial"/>
          <w:b/>
          <w:bCs/>
          <w:color w:val="000000" w:themeColor="text1"/>
          <w:sz w:val="24"/>
          <w:szCs w:val="24"/>
        </w:rPr>
      </w:pPr>
      <w:bookmarkStart w:id="15" w:name="_Toc237898318"/>
      <w:r w:rsidRPr="002C70FB">
        <w:rPr>
          <w:rFonts w:ascii="Arial" w:hAnsi="Arial" w:cs="Arial"/>
          <w:b/>
          <w:bCs/>
          <w:color w:val="000000" w:themeColor="text1"/>
          <w:sz w:val="24"/>
          <w:szCs w:val="24"/>
        </w:rPr>
        <w:t>4</w:t>
      </w:r>
      <w:r w:rsidR="00F539A6" w:rsidRPr="002C70FB">
        <w:rPr>
          <w:rFonts w:ascii="Arial" w:hAnsi="Arial" w:cs="Arial"/>
          <w:b/>
          <w:bCs/>
          <w:color w:val="000000" w:themeColor="text1"/>
          <w:sz w:val="24"/>
          <w:szCs w:val="24"/>
        </w:rPr>
        <w:t>. Conclusion</w:t>
      </w:r>
      <w:bookmarkEnd w:id="15"/>
    </w:p>
    <w:p w14:paraId="176457C2" w14:textId="77777777" w:rsidR="00F539A6" w:rsidRDefault="00F539A6" w:rsidP="00F539A6">
      <w:pPr>
        <w:jc w:val="both"/>
      </w:pPr>
      <w:r>
        <w:t>This report looked at the main HR challenges at Boots UK. It explained how technology, talent acquisition and retention, and diversity, equity and inclusion affect the company.</w:t>
      </w:r>
    </w:p>
    <w:p w14:paraId="0704094D" w14:textId="77777777" w:rsidR="00F539A6" w:rsidRDefault="00F539A6" w:rsidP="00F539A6">
      <w:pPr>
        <w:jc w:val="both"/>
      </w:pPr>
      <w:r>
        <w:lastRenderedPageBreak/>
        <w:t>The report also discussed HR practices that can help Boots improve recruitment, support employees and build a stronger workforce. Good leadership, training and communication are important for success.</w:t>
      </w:r>
    </w:p>
    <w:p w14:paraId="0C93019B" w14:textId="2335393C" w:rsidR="00FB611F" w:rsidRDefault="00F539A6" w:rsidP="00F539A6">
      <w:pPr>
        <w:jc w:val="both"/>
      </w:pPr>
      <w:r>
        <w:t>Overall, if Boots uses these HR practices well, it can find the right people, keep good employees and improve customer service. This will also help the company grow in the future.</w:t>
      </w:r>
      <w:r w:rsidR="00F32791" w:rsidRPr="00F32791">
        <w:t xml:space="preserve"> (CIPD, 2024).</w:t>
      </w:r>
    </w:p>
    <w:p w14:paraId="60E6BECD" w14:textId="6BAA54F7" w:rsidR="00FB611F" w:rsidRDefault="00572952" w:rsidP="002C70FB">
      <w:pPr>
        <w:pStyle w:val="Heading1"/>
        <w:rPr>
          <w:rFonts w:ascii="Arial" w:hAnsi="Arial" w:cs="Arial"/>
          <w:b/>
          <w:bCs/>
          <w:color w:val="000000" w:themeColor="text1"/>
          <w:sz w:val="24"/>
          <w:szCs w:val="24"/>
        </w:rPr>
      </w:pPr>
      <w:bookmarkStart w:id="16" w:name="_Toc237898319"/>
      <w:r w:rsidRPr="002C70FB">
        <w:rPr>
          <w:rFonts w:ascii="Arial" w:hAnsi="Arial" w:cs="Arial"/>
          <w:b/>
          <w:bCs/>
          <w:color w:val="000000" w:themeColor="text1"/>
          <w:sz w:val="24"/>
          <w:szCs w:val="24"/>
        </w:rPr>
        <w:t>5</w:t>
      </w:r>
      <w:r w:rsidR="00FB611F" w:rsidRPr="002C70FB">
        <w:rPr>
          <w:rFonts w:ascii="Arial" w:hAnsi="Arial" w:cs="Arial"/>
          <w:b/>
          <w:bCs/>
          <w:color w:val="000000" w:themeColor="text1"/>
          <w:sz w:val="24"/>
          <w:szCs w:val="24"/>
        </w:rPr>
        <w:t>. Recommendations</w:t>
      </w:r>
      <w:bookmarkEnd w:id="16"/>
    </w:p>
    <w:p w14:paraId="3F15EE98" w14:textId="25E06D45" w:rsidR="00C3674F" w:rsidRDefault="00C3674F" w:rsidP="00C3674F">
      <w:r>
        <w:t>Based on this report, I recommend that Boots should:</w:t>
      </w:r>
    </w:p>
    <w:p w14:paraId="476F1BEE" w14:textId="350B9F66" w:rsidR="00C3674F" w:rsidRDefault="00C3674F" w:rsidP="00C3674F">
      <w:pPr>
        <w:pStyle w:val="ListParagraph"/>
        <w:numPr>
          <w:ilvl w:val="0"/>
          <w:numId w:val="6"/>
        </w:numPr>
      </w:pPr>
      <w:r>
        <w:t>Continue investing in digital HR systems and employee training.</w:t>
      </w:r>
    </w:p>
    <w:p w14:paraId="0C8F43B8" w14:textId="796792F7" w:rsidR="00C3674F" w:rsidRDefault="00C3674F" w:rsidP="00C3674F">
      <w:pPr>
        <w:pStyle w:val="ListParagraph"/>
        <w:numPr>
          <w:ilvl w:val="0"/>
          <w:numId w:val="6"/>
        </w:numPr>
      </w:pPr>
      <w:r>
        <w:t>Improve recruitment to attract skilled employees.</w:t>
      </w:r>
    </w:p>
    <w:p w14:paraId="6F259D8B" w14:textId="163DDA66" w:rsidR="00C3674F" w:rsidRDefault="00C3674F" w:rsidP="00C3674F">
      <w:pPr>
        <w:pStyle w:val="ListParagraph"/>
        <w:numPr>
          <w:ilvl w:val="0"/>
          <w:numId w:val="6"/>
        </w:numPr>
      </w:pPr>
      <w:r>
        <w:t>Offer more training and career development to keep good employees.</w:t>
      </w:r>
    </w:p>
    <w:p w14:paraId="1119C413" w14:textId="1D41A6EA" w:rsidR="00C3674F" w:rsidRDefault="00C3674F" w:rsidP="00C3674F">
      <w:pPr>
        <w:pStyle w:val="ListParagraph"/>
        <w:numPr>
          <w:ilvl w:val="0"/>
          <w:numId w:val="6"/>
        </w:numPr>
      </w:pPr>
      <w:r>
        <w:t>Build a workplace where everyone feels respected and included.</w:t>
      </w:r>
    </w:p>
    <w:p w14:paraId="2483DA01" w14:textId="3A51C6CF" w:rsidR="00C3674F" w:rsidRDefault="00C3674F" w:rsidP="00C3674F">
      <w:pPr>
        <w:pStyle w:val="ListParagraph"/>
        <w:numPr>
          <w:ilvl w:val="0"/>
          <w:numId w:val="6"/>
        </w:numPr>
      </w:pPr>
      <w:r>
        <w:t>Ask for employee feedback and use it to improve HR practices.</w:t>
      </w:r>
    </w:p>
    <w:p w14:paraId="36BBFE13" w14:textId="2AA63532" w:rsidR="00C3674F" w:rsidRPr="00C3674F" w:rsidRDefault="00C3674F" w:rsidP="00C3674F">
      <w:pPr>
        <w:pStyle w:val="ListParagraph"/>
        <w:numPr>
          <w:ilvl w:val="0"/>
          <w:numId w:val="6"/>
        </w:numPr>
      </w:pPr>
      <w:r>
        <w:t>Review HR practices regularly to improve business performance and support future growth.</w:t>
      </w:r>
    </w:p>
    <w:p w14:paraId="0F73DF9A" w14:textId="4A0B6AB4" w:rsidR="002C70FB" w:rsidRPr="002C70FB" w:rsidRDefault="002C70FB" w:rsidP="002C70FB">
      <w:pPr>
        <w:pStyle w:val="Heading1"/>
        <w:rPr>
          <w:rFonts w:ascii="Arial" w:hAnsi="Arial" w:cs="Arial"/>
          <w:b/>
          <w:bCs/>
          <w:color w:val="000000" w:themeColor="text1"/>
          <w:sz w:val="24"/>
          <w:szCs w:val="24"/>
        </w:rPr>
      </w:pPr>
      <w:bookmarkStart w:id="17" w:name="_Toc237898320"/>
      <w:r>
        <w:rPr>
          <w:rFonts w:ascii="Arial" w:hAnsi="Arial" w:cs="Arial"/>
          <w:b/>
          <w:bCs/>
          <w:color w:val="000000" w:themeColor="text1"/>
          <w:sz w:val="24"/>
          <w:szCs w:val="24"/>
        </w:rPr>
        <w:t>6. References</w:t>
      </w:r>
      <w:bookmarkEnd w:id="17"/>
    </w:p>
    <w:p w14:paraId="56C74985" w14:textId="52C7D447" w:rsidR="004475BD" w:rsidRDefault="004475BD" w:rsidP="004475BD">
      <w:pPr>
        <w:jc w:val="both"/>
      </w:pPr>
      <w:r>
        <w:t xml:space="preserve">Armstrong, M. and Taylor, S. (2023) </w:t>
      </w:r>
      <w:r w:rsidRPr="004475BD">
        <w:rPr>
          <w:i/>
          <w:iCs/>
        </w:rPr>
        <w:t>Armstrong’s Handbook of Human Resource Management Practice</w:t>
      </w:r>
      <w:r>
        <w:t xml:space="preserve">. 16th </w:t>
      </w:r>
      <w:proofErr w:type="spellStart"/>
      <w:r>
        <w:t>edn</w:t>
      </w:r>
      <w:proofErr w:type="spellEnd"/>
      <w:r>
        <w:t>. London: Kogan Page.</w:t>
      </w:r>
    </w:p>
    <w:p w14:paraId="0D7ECF6A" w14:textId="07A47066" w:rsidR="004475BD" w:rsidRDefault="004475BD" w:rsidP="004475BD">
      <w:pPr>
        <w:jc w:val="both"/>
      </w:pPr>
      <w:r>
        <w:t>Boots UK (2024) About Boots UK. Available at: https://www.boots-uk.com (Accessed: 5 August 2026).</w:t>
      </w:r>
    </w:p>
    <w:p w14:paraId="5BEAF3A6" w14:textId="229F0A46" w:rsidR="004475BD" w:rsidRDefault="004475BD" w:rsidP="004475BD">
      <w:pPr>
        <w:jc w:val="both"/>
      </w:pPr>
      <w:r>
        <w:t xml:space="preserve">Bratton, J. and Gold, J. (2023) </w:t>
      </w:r>
      <w:r w:rsidRPr="004475BD">
        <w:rPr>
          <w:i/>
          <w:iCs/>
        </w:rPr>
        <w:t>Human Resource Management: Theory and Practice</w:t>
      </w:r>
      <w:r>
        <w:t xml:space="preserve">. 8th </w:t>
      </w:r>
      <w:proofErr w:type="spellStart"/>
      <w:r>
        <w:t>edn</w:t>
      </w:r>
      <w:proofErr w:type="spellEnd"/>
      <w:r>
        <w:t>. London: Palgrave Macmillan.</w:t>
      </w:r>
    </w:p>
    <w:p w14:paraId="76AE9567" w14:textId="4C9EE0A6" w:rsidR="004475BD" w:rsidRDefault="004475BD" w:rsidP="004475BD">
      <w:pPr>
        <w:jc w:val="both"/>
      </w:pPr>
      <w:r>
        <w:t xml:space="preserve">CIPD (2024) Factsheets. Available at: </w:t>
      </w:r>
      <w:hyperlink r:id="rId9" w:history="1">
        <w:r w:rsidRPr="001B1E2D">
          <w:rPr>
            <w:rStyle w:val="Hyperlink"/>
          </w:rPr>
          <w:t>https://www.cipd.org/uk/knowledge/factsheets/</w:t>
        </w:r>
      </w:hyperlink>
      <w:r>
        <w:t>(Accessed: 5 August 2026).</w:t>
      </w:r>
    </w:p>
    <w:p w14:paraId="34616D74" w14:textId="68FEACD7" w:rsidR="004475BD" w:rsidRDefault="004475BD" w:rsidP="004475BD">
      <w:pPr>
        <w:jc w:val="both"/>
      </w:pPr>
      <w:r>
        <w:t xml:space="preserve">Robbins, S.P. and Judge, T.A. (2022) </w:t>
      </w:r>
      <w:r w:rsidRPr="004475BD">
        <w:rPr>
          <w:i/>
          <w:iCs/>
        </w:rPr>
        <w:t>Organisational Behaviour</w:t>
      </w:r>
      <w:r>
        <w:t xml:space="preserve">. 19th </w:t>
      </w:r>
      <w:proofErr w:type="spellStart"/>
      <w:r>
        <w:t>edn</w:t>
      </w:r>
      <w:proofErr w:type="spellEnd"/>
      <w:r>
        <w:t>. Harlow: Pearson.</w:t>
      </w:r>
    </w:p>
    <w:p w14:paraId="610B7427" w14:textId="18B0D428" w:rsidR="002C70FB" w:rsidRDefault="004475BD" w:rsidP="004475BD">
      <w:pPr>
        <w:jc w:val="both"/>
      </w:pPr>
      <w:r>
        <w:t xml:space="preserve">Stone, D.L., Deadrick, D.L., Lukaszewski, K.M. and Johnson, R. (2020) ‘The influence of technology on the future of human resource management’, </w:t>
      </w:r>
      <w:r w:rsidRPr="004475BD">
        <w:rPr>
          <w:i/>
          <w:iCs/>
        </w:rPr>
        <w:t>Human Resource Management Review,</w:t>
      </w:r>
      <w:r>
        <w:t xml:space="preserve"> 30(2), pp. 1–12.</w:t>
      </w:r>
    </w:p>
    <w:p w14:paraId="50FCD45F" w14:textId="77777777" w:rsidR="002C70FB" w:rsidRDefault="002C70FB" w:rsidP="00FB611F">
      <w:pPr>
        <w:jc w:val="both"/>
      </w:pPr>
    </w:p>
    <w:sectPr w:rsidR="002C70FB">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847210" w14:textId="77777777" w:rsidR="00CD5E7C" w:rsidRDefault="00CD5E7C" w:rsidP="00862D62">
      <w:pPr>
        <w:spacing w:after="0" w:line="240" w:lineRule="auto"/>
      </w:pPr>
      <w:r>
        <w:separator/>
      </w:r>
    </w:p>
  </w:endnote>
  <w:endnote w:type="continuationSeparator" w:id="0">
    <w:p w14:paraId="1DF282B8" w14:textId="77777777" w:rsidR="00CD5E7C" w:rsidRDefault="00CD5E7C" w:rsidP="0086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56391712"/>
      <w:docPartObj>
        <w:docPartGallery w:val="Page Numbers (Bottom of Page)"/>
        <w:docPartUnique/>
      </w:docPartObj>
    </w:sdtPr>
    <w:sdtContent>
      <w:p w14:paraId="56AAB99D" w14:textId="7EA3DD3F" w:rsidR="00862D62" w:rsidRDefault="00862D62" w:rsidP="001B1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4D044C" w14:textId="77777777" w:rsidR="00862D62" w:rsidRDefault="00862D62" w:rsidP="00862D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73595664"/>
      <w:docPartObj>
        <w:docPartGallery w:val="Page Numbers (Bottom of Page)"/>
        <w:docPartUnique/>
      </w:docPartObj>
    </w:sdtPr>
    <w:sdtContent>
      <w:p w14:paraId="2E72938D" w14:textId="0EC0D200" w:rsidR="00862D62" w:rsidRDefault="00862D62" w:rsidP="001B1E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7D89E712" w14:textId="77777777" w:rsidR="00862D62" w:rsidRDefault="00862D62" w:rsidP="00862D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498550" w14:textId="77777777" w:rsidR="00CD5E7C" w:rsidRDefault="00CD5E7C" w:rsidP="00862D62">
      <w:pPr>
        <w:spacing w:after="0" w:line="240" w:lineRule="auto"/>
      </w:pPr>
      <w:r>
        <w:separator/>
      </w:r>
    </w:p>
  </w:footnote>
  <w:footnote w:type="continuationSeparator" w:id="0">
    <w:p w14:paraId="572F87CC" w14:textId="77777777" w:rsidR="00CD5E7C" w:rsidRDefault="00CD5E7C" w:rsidP="00862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FF494B"/>
    <w:multiLevelType w:val="hybridMultilevel"/>
    <w:tmpl w:val="03D09FC2"/>
    <w:lvl w:ilvl="0" w:tplc="5E72DA76">
      <w:start w:val="1"/>
      <w:numFmt w:val="bullet"/>
      <w:lvlText w:val="•"/>
      <w:lvlJc w:val="left"/>
      <w:pPr>
        <w:tabs>
          <w:tab w:val="num" w:pos="720"/>
        </w:tabs>
        <w:ind w:left="720" w:hanging="360"/>
      </w:pPr>
      <w:rPr>
        <w:rFonts w:ascii="Times New Roman" w:hAnsi="Times New Roman" w:hint="default"/>
      </w:rPr>
    </w:lvl>
    <w:lvl w:ilvl="1" w:tplc="A3B4B544" w:tentative="1">
      <w:start w:val="1"/>
      <w:numFmt w:val="bullet"/>
      <w:lvlText w:val="•"/>
      <w:lvlJc w:val="left"/>
      <w:pPr>
        <w:tabs>
          <w:tab w:val="num" w:pos="1440"/>
        </w:tabs>
        <w:ind w:left="1440" w:hanging="360"/>
      </w:pPr>
      <w:rPr>
        <w:rFonts w:ascii="Times New Roman" w:hAnsi="Times New Roman" w:hint="default"/>
      </w:rPr>
    </w:lvl>
    <w:lvl w:ilvl="2" w:tplc="6238618E" w:tentative="1">
      <w:start w:val="1"/>
      <w:numFmt w:val="bullet"/>
      <w:lvlText w:val="•"/>
      <w:lvlJc w:val="left"/>
      <w:pPr>
        <w:tabs>
          <w:tab w:val="num" w:pos="2160"/>
        </w:tabs>
        <w:ind w:left="2160" w:hanging="360"/>
      </w:pPr>
      <w:rPr>
        <w:rFonts w:ascii="Times New Roman" w:hAnsi="Times New Roman" w:hint="default"/>
      </w:rPr>
    </w:lvl>
    <w:lvl w:ilvl="3" w:tplc="DDACA004" w:tentative="1">
      <w:start w:val="1"/>
      <w:numFmt w:val="bullet"/>
      <w:lvlText w:val="•"/>
      <w:lvlJc w:val="left"/>
      <w:pPr>
        <w:tabs>
          <w:tab w:val="num" w:pos="2880"/>
        </w:tabs>
        <w:ind w:left="2880" w:hanging="360"/>
      </w:pPr>
      <w:rPr>
        <w:rFonts w:ascii="Times New Roman" w:hAnsi="Times New Roman" w:hint="default"/>
      </w:rPr>
    </w:lvl>
    <w:lvl w:ilvl="4" w:tplc="5E86A818" w:tentative="1">
      <w:start w:val="1"/>
      <w:numFmt w:val="bullet"/>
      <w:lvlText w:val="•"/>
      <w:lvlJc w:val="left"/>
      <w:pPr>
        <w:tabs>
          <w:tab w:val="num" w:pos="3600"/>
        </w:tabs>
        <w:ind w:left="3600" w:hanging="360"/>
      </w:pPr>
      <w:rPr>
        <w:rFonts w:ascii="Times New Roman" w:hAnsi="Times New Roman" w:hint="default"/>
      </w:rPr>
    </w:lvl>
    <w:lvl w:ilvl="5" w:tplc="16947590" w:tentative="1">
      <w:start w:val="1"/>
      <w:numFmt w:val="bullet"/>
      <w:lvlText w:val="•"/>
      <w:lvlJc w:val="left"/>
      <w:pPr>
        <w:tabs>
          <w:tab w:val="num" w:pos="4320"/>
        </w:tabs>
        <w:ind w:left="4320" w:hanging="360"/>
      </w:pPr>
      <w:rPr>
        <w:rFonts w:ascii="Times New Roman" w:hAnsi="Times New Roman" w:hint="default"/>
      </w:rPr>
    </w:lvl>
    <w:lvl w:ilvl="6" w:tplc="774AE926" w:tentative="1">
      <w:start w:val="1"/>
      <w:numFmt w:val="bullet"/>
      <w:lvlText w:val="•"/>
      <w:lvlJc w:val="left"/>
      <w:pPr>
        <w:tabs>
          <w:tab w:val="num" w:pos="5040"/>
        </w:tabs>
        <w:ind w:left="5040" w:hanging="360"/>
      </w:pPr>
      <w:rPr>
        <w:rFonts w:ascii="Times New Roman" w:hAnsi="Times New Roman" w:hint="default"/>
      </w:rPr>
    </w:lvl>
    <w:lvl w:ilvl="7" w:tplc="EBD29F10" w:tentative="1">
      <w:start w:val="1"/>
      <w:numFmt w:val="bullet"/>
      <w:lvlText w:val="•"/>
      <w:lvlJc w:val="left"/>
      <w:pPr>
        <w:tabs>
          <w:tab w:val="num" w:pos="5760"/>
        </w:tabs>
        <w:ind w:left="5760" w:hanging="360"/>
      </w:pPr>
      <w:rPr>
        <w:rFonts w:ascii="Times New Roman" w:hAnsi="Times New Roman" w:hint="default"/>
      </w:rPr>
    </w:lvl>
    <w:lvl w:ilvl="8" w:tplc="A94094B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E2F373F"/>
    <w:multiLevelType w:val="hybridMultilevel"/>
    <w:tmpl w:val="D556C07A"/>
    <w:lvl w:ilvl="0" w:tplc="A2A663C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90A7D"/>
    <w:multiLevelType w:val="hybridMultilevel"/>
    <w:tmpl w:val="FCAE3C2A"/>
    <w:lvl w:ilvl="0" w:tplc="77A44C4E">
      <w:start w:val="1"/>
      <w:numFmt w:val="bullet"/>
      <w:lvlText w:val="•"/>
      <w:lvlJc w:val="left"/>
      <w:pPr>
        <w:tabs>
          <w:tab w:val="num" w:pos="720"/>
        </w:tabs>
        <w:ind w:left="720" w:hanging="360"/>
      </w:pPr>
      <w:rPr>
        <w:rFonts w:ascii="Times New Roman" w:hAnsi="Times New Roman" w:hint="default"/>
      </w:rPr>
    </w:lvl>
    <w:lvl w:ilvl="1" w:tplc="A24494F0" w:tentative="1">
      <w:start w:val="1"/>
      <w:numFmt w:val="bullet"/>
      <w:lvlText w:val="•"/>
      <w:lvlJc w:val="left"/>
      <w:pPr>
        <w:tabs>
          <w:tab w:val="num" w:pos="1440"/>
        </w:tabs>
        <w:ind w:left="1440" w:hanging="360"/>
      </w:pPr>
      <w:rPr>
        <w:rFonts w:ascii="Times New Roman" w:hAnsi="Times New Roman" w:hint="default"/>
      </w:rPr>
    </w:lvl>
    <w:lvl w:ilvl="2" w:tplc="525ACE2C" w:tentative="1">
      <w:start w:val="1"/>
      <w:numFmt w:val="bullet"/>
      <w:lvlText w:val="•"/>
      <w:lvlJc w:val="left"/>
      <w:pPr>
        <w:tabs>
          <w:tab w:val="num" w:pos="2160"/>
        </w:tabs>
        <w:ind w:left="2160" w:hanging="360"/>
      </w:pPr>
      <w:rPr>
        <w:rFonts w:ascii="Times New Roman" w:hAnsi="Times New Roman" w:hint="default"/>
      </w:rPr>
    </w:lvl>
    <w:lvl w:ilvl="3" w:tplc="F20EAD88" w:tentative="1">
      <w:start w:val="1"/>
      <w:numFmt w:val="bullet"/>
      <w:lvlText w:val="•"/>
      <w:lvlJc w:val="left"/>
      <w:pPr>
        <w:tabs>
          <w:tab w:val="num" w:pos="2880"/>
        </w:tabs>
        <w:ind w:left="2880" w:hanging="360"/>
      </w:pPr>
      <w:rPr>
        <w:rFonts w:ascii="Times New Roman" w:hAnsi="Times New Roman" w:hint="default"/>
      </w:rPr>
    </w:lvl>
    <w:lvl w:ilvl="4" w:tplc="D52ED7F0" w:tentative="1">
      <w:start w:val="1"/>
      <w:numFmt w:val="bullet"/>
      <w:lvlText w:val="•"/>
      <w:lvlJc w:val="left"/>
      <w:pPr>
        <w:tabs>
          <w:tab w:val="num" w:pos="3600"/>
        </w:tabs>
        <w:ind w:left="3600" w:hanging="360"/>
      </w:pPr>
      <w:rPr>
        <w:rFonts w:ascii="Times New Roman" w:hAnsi="Times New Roman" w:hint="default"/>
      </w:rPr>
    </w:lvl>
    <w:lvl w:ilvl="5" w:tplc="8AA0B6A0" w:tentative="1">
      <w:start w:val="1"/>
      <w:numFmt w:val="bullet"/>
      <w:lvlText w:val="•"/>
      <w:lvlJc w:val="left"/>
      <w:pPr>
        <w:tabs>
          <w:tab w:val="num" w:pos="4320"/>
        </w:tabs>
        <w:ind w:left="4320" w:hanging="360"/>
      </w:pPr>
      <w:rPr>
        <w:rFonts w:ascii="Times New Roman" w:hAnsi="Times New Roman" w:hint="default"/>
      </w:rPr>
    </w:lvl>
    <w:lvl w:ilvl="6" w:tplc="A89E6374" w:tentative="1">
      <w:start w:val="1"/>
      <w:numFmt w:val="bullet"/>
      <w:lvlText w:val="•"/>
      <w:lvlJc w:val="left"/>
      <w:pPr>
        <w:tabs>
          <w:tab w:val="num" w:pos="5040"/>
        </w:tabs>
        <w:ind w:left="5040" w:hanging="360"/>
      </w:pPr>
      <w:rPr>
        <w:rFonts w:ascii="Times New Roman" w:hAnsi="Times New Roman" w:hint="default"/>
      </w:rPr>
    </w:lvl>
    <w:lvl w:ilvl="7" w:tplc="B768A8DC" w:tentative="1">
      <w:start w:val="1"/>
      <w:numFmt w:val="bullet"/>
      <w:lvlText w:val="•"/>
      <w:lvlJc w:val="left"/>
      <w:pPr>
        <w:tabs>
          <w:tab w:val="num" w:pos="5760"/>
        </w:tabs>
        <w:ind w:left="5760" w:hanging="360"/>
      </w:pPr>
      <w:rPr>
        <w:rFonts w:ascii="Times New Roman" w:hAnsi="Times New Roman" w:hint="default"/>
      </w:rPr>
    </w:lvl>
    <w:lvl w:ilvl="8" w:tplc="9174998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71E5220"/>
    <w:multiLevelType w:val="hybridMultilevel"/>
    <w:tmpl w:val="BA26FCF0"/>
    <w:lvl w:ilvl="0" w:tplc="0632EB08">
      <w:start w:val="1"/>
      <w:numFmt w:val="bullet"/>
      <w:lvlText w:val="•"/>
      <w:lvlJc w:val="left"/>
      <w:pPr>
        <w:tabs>
          <w:tab w:val="num" w:pos="720"/>
        </w:tabs>
        <w:ind w:left="720" w:hanging="360"/>
      </w:pPr>
      <w:rPr>
        <w:rFonts w:ascii="Times New Roman" w:hAnsi="Times New Roman" w:hint="default"/>
      </w:rPr>
    </w:lvl>
    <w:lvl w:ilvl="1" w:tplc="38A0C2BC" w:tentative="1">
      <w:start w:val="1"/>
      <w:numFmt w:val="bullet"/>
      <w:lvlText w:val="•"/>
      <w:lvlJc w:val="left"/>
      <w:pPr>
        <w:tabs>
          <w:tab w:val="num" w:pos="1440"/>
        </w:tabs>
        <w:ind w:left="1440" w:hanging="360"/>
      </w:pPr>
      <w:rPr>
        <w:rFonts w:ascii="Times New Roman" w:hAnsi="Times New Roman" w:hint="default"/>
      </w:rPr>
    </w:lvl>
    <w:lvl w:ilvl="2" w:tplc="2C16AB74" w:tentative="1">
      <w:start w:val="1"/>
      <w:numFmt w:val="bullet"/>
      <w:lvlText w:val="•"/>
      <w:lvlJc w:val="left"/>
      <w:pPr>
        <w:tabs>
          <w:tab w:val="num" w:pos="2160"/>
        </w:tabs>
        <w:ind w:left="2160" w:hanging="360"/>
      </w:pPr>
      <w:rPr>
        <w:rFonts w:ascii="Times New Roman" w:hAnsi="Times New Roman" w:hint="default"/>
      </w:rPr>
    </w:lvl>
    <w:lvl w:ilvl="3" w:tplc="F5C65C08" w:tentative="1">
      <w:start w:val="1"/>
      <w:numFmt w:val="bullet"/>
      <w:lvlText w:val="•"/>
      <w:lvlJc w:val="left"/>
      <w:pPr>
        <w:tabs>
          <w:tab w:val="num" w:pos="2880"/>
        </w:tabs>
        <w:ind w:left="2880" w:hanging="360"/>
      </w:pPr>
      <w:rPr>
        <w:rFonts w:ascii="Times New Roman" w:hAnsi="Times New Roman" w:hint="default"/>
      </w:rPr>
    </w:lvl>
    <w:lvl w:ilvl="4" w:tplc="2D2EA6C2" w:tentative="1">
      <w:start w:val="1"/>
      <w:numFmt w:val="bullet"/>
      <w:lvlText w:val="•"/>
      <w:lvlJc w:val="left"/>
      <w:pPr>
        <w:tabs>
          <w:tab w:val="num" w:pos="3600"/>
        </w:tabs>
        <w:ind w:left="3600" w:hanging="360"/>
      </w:pPr>
      <w:rPr>
        <w:rFonts w:ascii="Times New Roman" w:hAnsi="Times New Roman" w:hint="default"/>
      </w:rPr>
    </w:lvl>
    <w:lvl w:ilvl="5" w:tplc="13E6DDC6" w:tentative="1">
      <w:start w:val="1"/>
      <w:numFmt w:val="bullet"/>
      <w:lvlText w:val="•"/>
      <w:lvlJc w:val="left"/>
      <w:pPr>
        <w:tabs>
          <w:tab w:val="num" w:pos="4320"/>
        </w:tabs>
        <w:ind w:left="4320" w:hanging="360"/>
      </w:pPr>
      <w:rPr>
        <w:rFonts w:ascii="Times New Roman" w:hAnsi="Times New Roman" w:hint="default"/>
      </w:rPr>
    </w:lvl>
    <w:lvl w:ilvl="6" w:tplc="B35C5972" w:tentative="1">
      <w:start w:val="1"/>
      <w:numFmt w:val="bullet"/>
      <w:lvlText w:val="•"/>
      <w:lvlJc w:val="left"/>
      <w:pPr>
        <w:tabs>
          <w:tab w:val="num" w:pos="5040"/>
        </w:tabs>
        <w:ind w:left="5040" w:hanging="360"/>
      </w:pPr>
      <w:rPr>
        <w:rFonts w:ascii="Times New Roman" w:hAnsi="Times New Roman" w:hint="default"/>
      </w:rPr>
    </w:lvl>
    <w:lvl w:ilvl="7" w:tplc="BDA02576" w:tentative="1">
      <w:start w:val="1"/>
      <w:numFmt w:val="bullet"/>
      <w:lvlText w:val="•"/>
      <w:lvlJc w:val="left"/>
      <w:pPr>
        <w:tabs>
          <w:tab w:val="num" w:pos="5760"/>
        </w:tabs>
        <w:ind w:left="5760" w:hanging="360"/>
      </w:pPr>
      <w:rPr>
        <w:rFonts w:ascii="Times New Roman" w:hAnsi="Times New Roman" w:hint="default"/>
      </w:rPr>
    </w:lvl>
    <w:lvl w:ilvl="8" w:tplc="666A4B7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4B9580A"/>
    <w:multiLevelType w:val="hybridMultilevel"/>
    <w:tmpl w:val="5BC86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678341">
    <w:abstractNumId w:val="3"/>
  </w:num>
  <w:num w:numId="2" w16cid:durableId="1378317577">
    <w:abstractNumId w:val="1"/>
  </w:num>
  <w:num w:numId="3" w16cid:durableId="2031879054">
    <w:abstractNumId w:val="4"/>
  </w:num>
  <w:num w:numId="4" w16cid:durableId="1529444584">
    <w:abstractNumId w:val="0"/>
  </w:num>
  <w:num w:numId="5" w16cid:durableId="1298337157">
    <w:abstractNumId w:val="5"/>
  </w:num>
  <w:num w:numId="6" w16cid:durableId="78908523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D7"/>
    <w:rsid w:val="00033AFE"/>
    <w:rsid w:val="000443C8"/>
    <w:rsid w:val="00052826"/>
    <w:rsid w:val="0008458D"/>
    <w:rsid w:val="00091F9A"/>
    <w:rsid w:val="000B36F0"/>
    <w:rsid w:val="001128C4"/>
    <w:rsid w:val="00115EA1"/>
    <w:rsid w:val="00205565"/>
    <w:rsid w:val="00245E5E"/>
    <w:rsid w:val="00261A71"/>
    <w:rsid w:val="002864CF"/>
    <w:rsid w:val="00296EDF"/>
    <w:rsid w:val="002C70FB"/>
    <w:rsid w:val="002F08AB"/>
    <w:rsid w:val="003024AA"/>
    <w:rsid w:val="00314E46"/>
    <w:rsid w:val="00321AB3"/>
    <w:rsid w:val="0034717B"/>
    <w:rsid w:val="003F4DBE"/>
    <w:rsid w:val="004462A4"/>
    <w:rsid w:val="004475BD"/>
    <w:rsid w:val="004E4A84"/>
    <w:rsid w:val="00567862"/>
    <w:rsid w:val="00572952"/>
    <w:rsid w:val="00575FC1"/>
    <w:rsid w:val="005F6AC9"/>
    <w:rsid w:val="006A5384"/>
    <w:rsid w:val="006A7471"/>
    <w:rsid w:val="00753A78"/>
    <w:rsid w:val="00760EB0"/>
    <w:rsid w:val="0078246B"/>
    <w:rsid w:val="007E0785"/>
    <w:rsid w:val="008117C9"/>
    <w:rsid w:val="008369D4"/>
    <w:rsid w:val="00862D62"/>
    <w:rsid w:val="008E1D30"/>
    <w:rsid w:val="009149D3"/>
    <w:rsid w:val="00921129"/>
    <w:rsid w:val="00934135"/>
    <w:rsid w:val="009A32EF"/>
    <w:rsid w:val="009A3325"/>
    <w:rsid w:val="009B0E65"/>
    <w:rsid w:val="009C6B27"/>
    <w:rsid w:val="00A97DCB"/>
    <w:rsid w:val="00B02442"/>
    <w:rsid w:val="00BD132B"/>
    <w:rsid w:val="00BD15F0"/>
    <w:rsid w:val="00BF0265"/>
    <w:rsid w:val="00BF600D"/>
    <w:rsid w:val="00C25C23"/>
    <w:rsid w:val="00C3674F"/>
    <w:rsid w:val="00CA74D7"/>
    <w:rsid w:val="00CD5E7C"/>
    <w:rsid w:val="00CE1514"/>
    <w:rsid w:val="00D22E5C"/>
    <w:rsid w:val="00D7032B"/>
    <w:rsid w:val="00E467CE"/>
    <w:rsid w:val="00E9789B"/>
    <w:rsid w:val="00ED6FF8"/>
    <w:rsid w:val="00EF072D"/>
    <w:rsid w:val="00F32791"/>
    <w:rsid w:val="00F539A6"/>
    <w:rsid w:val="00F720BA"/>
    <w:rsid w:val="00FB611F"/>
    <w:rsid w:val="00FB7640"/>
    <w:rsid w:val="00FF7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39EE"/>
  <w15:chartTrackingRefBased/>
  <w15:docId w15:val="{5E4A5819-69ED-6D42-ABA6-1FF734BC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4D7"/>
    <w:pPr>
      <w:spacing w:line="259" w:lineRule="auto"/>
    </w:pPr>
    <w:rPr>
      <w:rFonts w:ascii="Arial" w:eastAsiaTheme="minorEastAsia" w:hAnsi="Arial"/>
      <w:kern w:val="0"/>
      <w:sz w:val="22"/>
      <w:szCs w:val="22"/>
      <w:lang w:eastAsia="zh-CN"/>
      <w14:ligatures w14:val="none"/>
    </w:rPr>
  </w:style>
  <w:style w:type="paragraph" w:styleId="Heading1">
    <w:name w:val="heading 1"/>
    <w:basedOn w:val="Normal"/>
    <w:next w:val="Normal"/>
    <w:link w:val="Heading1Char"/>
    <w:uiPriority w:val="9"/>
    <w:qFormat/>
    <w:rsid w:val="00CA74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74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4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74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4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4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4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74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4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74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4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4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4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4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4D7"/>
    <w:rPr>
      <w:rFonts w:eastAsiaTheme="majorEastAsia" w:cstheme="majorBidi"/>
      <w:color w:val="272727" w:themeColor="text1" w:themeTint="D8"/>
    </w:rPr>
  </w:style>
  <w:style w:type="paragraph" w:styleId="Title">
    <w:name w:val="Title"/>
    <w:basedOn w:val="Normal"/>
    <w:next w:val="Normal"/>
    <w:link w:val="TitleChar"/>
    <w:uiPriority w:val="10"/>
    <w:qFormat/>
    <w:rsid w:val="00CA7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4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4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4D7"/>
    <w:pPr>
      <w:spacing w:before="160"/>
      <w:jc w:val="center"/>
    </w:pPr>
    <w:rPr>
      <w:i/>
      <w:iCs/>
      <w:color w:val="404040" w:themeColor="text1" w:themeTint="BF"/>
    </w:rPr>
  </w:style>
  <w:style w:type="character" w:customStyle="1" w:styleId="QuoteChar">
    <w:name w:val="Quote Char"/>
    <w:basedOn w:val="DefaultParagraphFont"/>
    <w:link w:val="Quote"/>
    <w:uiPriority w:val="29"/>
    <w:rsid w:val="00CA74D7"/>
    <w:rPr>
      <w:i/>
      <w:iCs/>
      <w:color w:val="404040" w:themeColor="text1" w:themeTint="BF"/>
    </w:rPr>
  </w:style>
  <w:style w:type="paragraph" w:styleId="ListParagraph">
    <w:name w:val="List Paragraph"/>
    <w:basedOn w:val="Normal"/>
    <w:uiPriority w:val="34"/>
    <w:qFormat/>
    <w:rsid w:val="00CA74D7"/>
    <w:pPr>
      <w:ind w:left="720"/>
      <w:contextualSpacing/>
    </w:pPr>
  </w:style>
  <w:style w:type="character" w:styleId="IntenseEmphasis">
    <w:name w:val="Intense Emphasis"/>
    <w:basedOn w:val="DefaultParagraphFont"/>
    <w:uiPriority w:val="21"/>
    <w:qFormat/>
    <w:rsid w:val="00CA74D7"/>
    <w:rPr>
      <w:i/>
      <w:iCs/>
      <w:color w:val="0F4761" w:themeColor="accent1" w:themeShade="BF"/>
    </w:rPr>
  </w:style>
  <w:style w:type="paragraph" w:styleId="IntenseQuote">
    <w:name w:val="Intense Quote"/>
    <w:basedOn w:val="Normal"/>
    <w:next w:val="Normal"/>
    <w:link w:val="IntenseQuoteChar"/>
    <w:uiPriority w:val="30"/>
    <w:qFormat/>
    <w:rsid w:val="00CA74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4D7"/>
    <w:rPr>
      <w:i/>
      <w:iCs/>
      <w:color w:val="0F4761" w:themeColor="accent1" w:themeShade="BF"/>
    </w:rPr>
  </w:style>
  <w:style w:type="character" w:styleId="IntenseReference">
    <w:name w:val="Intense Reference"/>
    <w:basedOn w:val="DefaultParagraphFont"/>
    <w:uiPriority w:val="32"/>
    <w:qFormat/>
    <w:rsid w:val="00CA74D7"/>
    <w:rPr>
      <w:b/>
      <w:bCs/>
      <w:smallCaps/>
      <w:color w:val="0F4761" w:themeColor="accent1" w:themeShade="BF"/>
      <w:spacing w:val="5"/>
    </w:rPr>
  </w:style>
  <w:style w:type="paragraph" w:styleId="TOCHeading">
    <w:name w:val="TOC Heading"/>
    <w:basedOn w:val="Heading1"/>
    <w:next w:val="Normal"/>
    <w:uiPriority w:val="39"/>
    <w:unhideWhenUsed/>
    <w:qFormat/>
    <w:rsid w:val="00575FC1"/>
    <w:pPr>
      <w:spacing w:before="240" w:after="0"/>
      <w:outlineLvl w:val="9"/>
    </w:pPr>
    <w:rPr>
      <w:rFonts w:ascii="Arial" w:hAnsi="Arial"/>
      <w:b/>
      <w:sz w:val="28"/>
      <w:szCs w:val="32"/>
      <w:lang w:val="en-US" w:eastAsia="en-US"/>
    </w:rPr>
  </w:style>
  <w:style w:type="paragraph" w:styleId="TOC1">
    <w:name w:val="toc 1"/>
    <w:basedOn w:val="Normal"/>
    <w:next w:val="Normal"/>
    <w:autoRedefine/>
    <w:uiPriority w:val="39"/>
    <w:unhideWhenUsed/>
    <w:rsid w:val="00575FC1"/>
    <w:pPr>
      <w:spacing w:after="100"/>
    </w:pPr>
  </w:style>
  <w:style w:type="character" w:styleId="Hyperlink">
    <w:name w:val="Hyperlink"/>
    <w:basedOn w:val="DefaultParagraphFont"/>
    <w:uiPriority w:val="99"/>
    <w:unhideWhenUsed/>
    <w:rsid w:val="00575FC1"/>
    <w:rPr>
      <w:color w:val="467886" w:themeColor="hyperlink"/>
      <w:u w:val="single"/>
    </w:rPr>
  </w:style>
  <w:style w:type="paragraph" w:styleId="TOC2">
    <w:name w:val="toc 2"/>
    <w:basedOn w:val="Normal"/>
    <w:next w:val="Normal"/>
    <w:autoRedefine/>
    <w:uiPriority w:val="39"/>
    <w:unhideWhenUsed/>
    <w:rsid w:val="00575FC1"/>
    <w:pPr>
      <w:spacing w:after="100"/>
      <w:ind w:left="220"/>
    </w:pPr>
  </w:style>
  <w:style w:type="paragraph" w:styleId="TOC3">
    <w:name w:val="toc 3"/>
    <w:basedOn w:val="Normal"/>
    <w:next w:val="Normal"/>
    <w:autoRedefine/>
    <w:uiPriority w:val="39"/>
    <w:unhideWhenUsed/>
    <w:rsid w:val="00575FC1"/>
    <w:pPr>
      <w:spacing w:after="100"/>
      <w:ind w:left="440"/>
    </w:pPr>
  </w:style>
  <w:style w:type="paragraph" w:styleId="Footer">
    <w:name w:val="footer"/>
    <w:basedOn w:val="Normal"/>
    <w:link w:val="FooterChar"/>
    <w:uiPriority w:val="99"/>
    <w:unhideWhenUsed/>
    <w:rsid w:val="00862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D62"/>
    <w:rPr>
      <w:rFonts w:ascii="Arial" w:eastAsiaTheme="minorEastAsia" w:hAnsi="Arial"/>
      <w:kern w:val="0"/>
      <w:sz w:val="22"/>
      <w:szCs w:val="22"/>
      <w:lang w:eastAsia="zh-CN"/>
      <w14:ligatures w14:val="none"/>
    </w:rPr>
  </w:style>
  <w:style w:type="character" w:styleId="PageNumber">
    <w:name w:val="page number"/>
    <w:basedOn w:val="DefaultParagraphFont"/>
    <w:uiPriority w:val="99"/>
    <w:semiHidden/>
    <w:unhideWhenUsed/>
    <w:rsid w:val="00862D62"/>
  </w:style>
  <w:style w:type="character" w:styleId="UnresolvedMention">
    <w:name w:val="Unresolved Mention"/>
    <w:basedOn w:val="DefaultParagraphFont"/>
    <w:uiPriority w:val="99"/>
    <w:semiHidden/>
    <w:unhideWhenUsed/>
    <w:rsid w:val="00447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ipd.org/uk/knowledge/factshe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E805D-DC21-5041-BE51-08A569AB5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8</Pages>
  <Words>2553</Words>
  <Characters>14554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Valdice Cristina Albuquerque Sousa (2435221)</dc:creator>
  <cp:keywords/>
  <dc:description/>
  <cp:lastModifiedBy>Valdice Cristina Albuquerque Sousa (2435221)</cp:lastModifiedBy>
  <cp:revision>62</cp:revision>
  <dcterms:created xsi:type="dcterms:W3CDTF">2026-07-16T09:48:00Z</dcterms:created>
  <dcterms:modified xsi:type="dcterms:W3CDTF">2026-08-17T21:42:00Z</dcterms:modified>
</cp:coreProperties>
</file>