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653CCF" w14:textId="77777777" w:rsidR="00FE5027" w:rsidRDefault="00FE5027" w:rsidP="00FE5027">
      <w:pPr>
        <w:jc w:val="center"/>
        <w:rPr>
          <w:rFonts w:ascii="Arial" w:hAnsi="Arial" w:cs="Arial"/>
          <w:b/>
          <w:bCs/>
          <w:sz w:val="32"/>
          <w:szCs w:val="32"/>
        </w:rPr>
      </w:pPr>
    </w:p>
    <w:p w14:paraId="232B83F7" w14:textId="77777777" w:rsidR="00FE5027" w:rsidRDefault="00FE5027" w:rsidP="00FE5027">
      <w:pPr>
        <w:jc w:val="center"/>
        <w:rPr>
          <w:rFonts w:ascii="Arial" w:hAnsi="Arial" w:cs="Arial"/>
          <w:b/>
          <w:bCs/>
          <w:sz w:val="32"/>
          <w:szCs w:val="32"/>
        </w:rPr>
      </w:pPr>
    </w:p>
    <w:p w14:paraId="5900C3F9" w14:textId="1785880C" w:rsidR="00FE5027" w:rsidRDefault="00FE5027" w:rsidP="00FE5027">
      <w:pPr>
        <w:jc w:val="center"/>
        <w:rPr>
          <w:rFonts w:ascii="Arial" w:hAnsi="Arial" w:cs="Arial"/>
          <w:b/>
          <w:bCs/>
          <w:sz w:val="32"/>
          <w:szCs w:val="32"/>
        </w:rPr>
      </w:pPr>
      <w:r>
        <w:rPr>
          <w:rFonts w:ascii="Arial" w:hAnsi="Arial" w:cs="Arial"/>
          <w:b/>
          <w:bCs/>
          <w:sz w:val="32"/>
          <w:szCs w:val="32"/>
        </w:rPr>
        <w:t>Report</w:t>
      </w:r>
    </w:p>
    <w:p w14:paraId="607BEB7B" w14:textId="77777777" w:rsidR="00FE5027" w:rsidRDefault="00FE5027" w:rsidP="00FE5027">
      <w:pPr>
        <w:jc w:val="center"/>
        <w:rPr>
          <w:rFonts w:ascii="Arial" w:hAnsi="Arial" w:cs="Arial"/>
          <w:b/>
          <w:bCs/>
          <w:sz w:val="32"/>
          <w:szCs w:val="32"/>
        </w:rPr>
      </w:pPr>
    </w:p>
    <w:p w14:paraId="31599EEA" w14:textId="77777777" w:rsidR="00FE5027" w:rsidRDefault="00FE5027" w:rsidP="00FE5027">
      <w:pPr>
        <w:jc w:val="center"/>
        <w:rPr>
          <w:rFonts w:ascii="Arial" w:hAnsi="Arial" w:cs="Arial"/>
          <w:b/>
          <w:bCs/>
          <w:sz w:val="32"/>
          <w:szCs w:val="32"/>
        </w:rPr>
      </w:pPr>
    </w:p>
    <w:p w14:paraId="63DE604B" w14:textId="77777777" w:rsidR="00FE5027" w:rsidRDefault="00FE5027" w:rsidP="00FE5027">
      <w:pPr>
        <w:jc w:val="center"/>
        <w:rPr>
          <w:rFonts w:ascii="Arial" w:hAnsi="Arial" w:cs="Arial"/>
          <w:b/>
          <w:bCs/>
          <w:sz w:val="32"/>
          <w:szCs w:val="32"/>
        </w:rPr>
      </w:pPr>
    </w:p>
    <w:p w14:paraId="417C6192" w14:textId="77777777" w:rsidR="00FE5027" w:rsidRDefault="00FE5027" w:rsidP="00FE5027">
      <w:pPr>
        <w:jc w:val="center"/>
        <w:rPr>
          <w:rFonts w:ascii="Arial" w:hAnsi="Arial" w:cs="Arial"/>
          <w:b/>
          <w:bCs/>
          <w:sz w:val="32"/>
          <w:szCs w:val="32"/>
        </w:rPr>
      </w:pPr>
    </w:p>
    <w:p w14:paraId="3CFAB569" w14:textId="77777777" w:rsidR="00FE5027" w:rsidRDefault="00FE5027" w:rsidP="00FE5027">
      <w:pPr>
        <w:jc w:val="center"/>
        <w:rPr>
          <w:rFonts w:ascii="Arial" w:hAnsi="Arial" w:cs="Arial"/>
          <w:b/>
          <w:bCs/>
          <w:sz w:val="32"/>
          <w:szCs w:val="32"/>
        </w:rPr>
      </w:pPr>
    </w:p>
    <w:p w14:paraId="33743284" w14:textId="77777777" w:rsidR="00FE5027" w:rsidRDefault="00FE5027" w:rsidP="00FE5027">
      <w:pPr>
        <w:jc w:val="center"/>
        <w:rPr>
          <w:rFonts w:ascii="Arial" w:hAnsi="Arial" w:cs="Arial"/>
          <w:b/>
          <w:bCs/>
          <w:sz w:val="32"/>
          <w:szCs w:val="32"/>
        </w:rPr>
      </w:pPr>
    </w:p>
    <w:p w14:paraId="4AF9FD74" w14:textId="77777777" w:rsidR="00FE5027" w:rsidRDefault="00FE5027" w:rsidP="00FE5027">
      <w:pPr>
        <w:jc w:val="center"/>
        <w:rPr>
          <w:rFonts w:ascii="Arial" w:hAnsi="Arial" w:cs="Arial"/>
          <w:b/>
          <w:bCs/>
          <w:sz w:val="32"/>
          <w:szCs w:val="32"/>
        </w:rPr>
      </w:pPr>
    </w:p>
    <w:p w14:paraId="22204CF2" w14:textId="77777777" w:rsidR="00FE5027" w:rsidRDefault="00FE5027" w:rsidP="00FE5027">
      <w:pPr>
        <w:jc w:val="center"/>
        <w:rPr>
          <w:rFonts w:ascii="Arial" w:hAnsi="Arial" w:cs="Arial"/>
          <w:b/>
          <w:bCs/>
          <w:sz w:val="32"/>
          <w:szCs w:val="32"/>
        </w:rPr>
      </w:pPr>
    </w:p>
    <w:p w14:paraId="1A239CB0" w14:textId="77777777" w:rsidR="00FE5027" w:rsidRDefault="00FE5027" w:rsidP="00FE5027">
      <w:pPr>
        <w:jc w:val="center"/>
        <w:rPr>
          <w:rFonts w:ascii="Arial" w:hAnsi="Arial" w:cs="Arial"/>
          <w:b/>
          <w:bCs/>
          <w:sz w:val="32"/>
          <w:szCs w:val="32"/>
        </w:rPr>
      </w:pPr>
    </w:p>
    <w:p w14:paraId="3ECD8CBD" w14:textId="4C34A17A" w:rsidR="00FE5027" w:rsidRPr="00FE5027" w:rsidRDefault="00FE5027" w:rsidP="00FE5027">
      <w:pPr>
        <w:jc w:val="center"/>
        <w:rPr>
          <w:rFonts w:ascii="Arial" w:hAnsi="Arial" w:cs="Arial"/>
          <w:b/>
          <w:bCs/>
          <w:sz w:val="32"/>
          <w:szCs w:val="32"/>
        </w:rPr>
      </w:pPr>
      <w:r w:rsidRPr="00FE5027">
        <w:rPr>
          <w:rFonts w:ascii="Arial" w:hAnsi="Arial" w:cs="Arial"/>
          <w:b/>
          <w:bCs/>
          <w:sz w:val="32"/>
          <w:szCs w:val="32"/>
        </w:rPr>
        <w:t xml:space="preserve">Sustainable Hospitality &amp; Tourism </w:t>
      </w:r>
    </w:p>
    <w:p w14:paraId="21DD5490" w14:textId="6E9CF5C4" w:rsidR="00FE5027" w:rsidRPr="00FE5027" w:rsidRDefault="00FE5027" w:rsidP="00FE5027">
      <w:pPr>
        <w:jc w:val="center"/>
        <w:rPr>
          <w:rFonts w:ascii="Arial" w:hAnsi="Arial" w:cs="Arial"/>
          <w:b/>
          <w:bCs/>
          <w:sz w:val="32"/>
          <w:szCs w:val="32"/>
        </w:rPr>
      </w:pPr>
      <w:r w:rsidRPr="00FE5027">
        <w:rPr>
          <w:rFonts w:ascii="Arial" w:hAnsi="Arial" w:cs="Arial"/>
          <w:b/>
          <w:bCs/>
          <w:sz w:val="32"/>
          <w:szCs w:val="32"/>
        </w:rPr>
        <w:t>Management</w:t>
      </w:r>
    </w:p>
    <w:p w14:paraId="4895C914" w14:textId="0D047389" w:rsidR="00FE5027" w:rsidRPr="00FE5027" w:rsidRDefault="00FE5027" w:rsidP="00FE5027">
      <w:pPr>
        <w:jc w:val="center"/>
        <w:rPr>
          <w:rFonts w:ascii="Arial" w:hAnsi="Arial" w:cs="Arial"/>
          <w:b/>
          <w:bCs/>
          <w:sz w:val="32"/>
          <w:szCs w:val="32"/>
        </w:rPr>
      </w:pPr>
      <w:r w:rsidRPr="00FE5027">
        <w:rPr>
          <w:rFonts w:ascii="Arial" w:hAnsi="Arial" w:cs="Arial"/>
          <w:b/>
          <w:bCs/>
          <w:sz w:val="32"/>
          <w:szCs w:val="32"/>
        </w:rPr>
        <w:t>BMIH5006</w:t>
      </w:r>
      <w:r w:rsidRPr="00FE5027">
        <w:rPr>
          <w:rFonts w:ascii="Arial" w:hAnsi="Arial" w:cs="Arial"/>
          <w:b/>
          <w:bCs/>
          <w:sz w:val="32"/>
          <w:szCs w:val="32"/>
        </w:rPr>
        <w:cr/>
        <w:t>Kathryn Roberts</w:t>
      </w:r>
    </w:p>
    <w:p w14:paraId="3691970E" w14:textId="30FBAC41" w:rsidR="00FE5027" w:rsidRPr="00FE5027" w:rsidRDefault="00FE5027" w:rsidP="00FE5027">
      <w:pPr>
        <w:jc w:val="center"/>
        <w:rPr>
          <w:rFonts w:ascii="Arial" w:hAnsi="Arial" w:cs="Arial"/>
          <w:b/>
          <w:bCs/>
          <w:sz w:val="32"/>
          <w:szCs w:val="32"/>
        </w:rPr>
      </w:pPr>
      <w:r w:rsidRPr="00FE5027">
        <w:rPr>
          <w:rFonts w:ascii="Arial" w:hAnsi="Arial" w:cs="Arial"/>
          <w:b/>
          <w:bCs/>
          <w:sz w:val="32"/>
          <w:szCs w:val="32"/>
        </w:rPr>
        <w:t>Madalina Imbrea</w:t>
      </w:r>
    </w:p>
    <w:p w14:paraId="5FA190DE" w14:textId="2FB1A8E4" w:rsidR="00FE5027" w:rsidRPr="00FE5027" w:rsidRDefault="00FE5027" w:rsidP="00FE5027">
      <w:pPr>
        <w:jc w:val="center"/>
        <w:rPr>
          <w:rFonts w:ascii="Arial" w:hAnsi="Arial" w:cs="Arial"/>
          <w:b/>
          <w:bCs/>
          <w:sz w:val="32"/>
          <w:szCs w:val="32"/>
        </w:rPr>
      </w:pPr>
      <w:r w:rsidRPr="00FE5027">
        <w:rPr>
          <w:rFonts w:ascii="Arial" w:hAnsi="Arial" w:cs="Arial"/>
          <w:b/>
          <w:bCs/>
          <w:sz w:val="32"/>
          <w:szCs w:val="32"/>
        </w:rPr>
        <w:t>2127378</w:t>
      </w:r>
    </w:p>
    <w:p w14:paraId="3B748232" w14:textId="77777777" w:rsidR="00FE5027" w:rsidRDefault="00FE5027">
      <w:pPr>
        <w:rPr>
          <w:rFonts w:ascii="Arial" w:hAnsi="Arial" w:cs="Arial"/>
          <w:b/>
          <w:bCs/>
          <w:sz w:val="32"/>
          <w:szCs w:val="32"/>
        </w:rPr>
      </w:pPr>
      <w:r>
        <w:rPr>
          <w:rFonts w:ascii="Arial" w:hAnsi="Arial" w:cs="Arial"/>
          <w:b/>
          <w:bCs/>
          <w:sz w:val="32"/>
          <w:szCs w:val="32"/>
        </w:rPr>
        <w:br w:type="page"/>
      </w:r>
    </w:p>
    <w:p w14:paraId="632997B9" w14:textId="4301E9D6" w:rsidR="00416FBA" w:rsidRDefault="00930C31">
      <w:pPr>
        <w:rPr>
          <w:rFonts w:ascii="Arial" w:hAnsi="Arial" w:cs="Arial"/>
          <w:b/>
          <w:bCs/>
          <w:sz w:val="32"/>
          <w:szCs w:val="32"/>
        </w:rPr>
      </w:pPr>
      <w:r w:rsidRPr="00930C31">
        <w:rPr>
          <w:rFonts w:ascii="Arial" w:hAnsi="Arial" w:cs="Arial"/>
          <w:b/>
          <w:bCs/>
          <w:sz w:val="32"/>
          <w:szCs w:val="32"/>
        </w:rPr>
        <w:lastRenderedPageBreak/>
        <w:t>Table of content</w:t>
      </w:r>
    </w:p>
    <w:p w14:paraId="3F7D3FFB" w14:textId="77777777" w:rsidR="00930C31" w:rsidRPr="00930C31" w:rsidRDefault="00930C31">
      <w:pPr>
        <w:rPr>
          <w:rFonts w:ascii="Arial" w:hAnsi="Arial" w:cs="Arial"/>
          <w:b/>
          <w:bCs/>
          <w:sz w:val="32"/>
          <w:szCs w:val="32"/>
        </w:rPr>
      </w:pPr>
    </w:p>
    <w:p w14:paraId="0F671426" w14:textId="7DC6E38B" w:rsidR="00930C31" w:rsidRDefault="008C44AD">
      <w:pPr>
        <w:rPr>
          <w:rFonts w:ascii="Arial" w:hAnsi="Arial" w:cs="Arial"/>
          <w:b/>
          <w:bCs/>
          <w:sz w:val="24"/>
          <w:szCs w:val="24"/>
        </w:rPr>
      </w:pPr>
      <w:r w:rsidRPr="008C44AD">
        <w:rPr>
          <w:rFonts w:ascii="Arial" w:hAnsi="Arial" w:cs="Arial"/>
          <w:b/>
          <w:bCs/>
          <w:sz w:val="24"/>
          <w:szCs w:val="24"/>
        </w:rPr>
        <w:t>Introduction</w:t>
      </w:r>
    </w:p>
    <w:p w14:paraId="1335F8C3" w14:textId="2D2D3DF8" w:rsidR="008C44AD" w:rsidRDefault="008C44AD">
      <w:pPr>
        <w:rPr>
          <w:rFonts w:ascii="Arial" w:hAnsi="Arial" w:cs="Arial"/>
          <w:b/>
          <w:bCs/>
          <w:sz w:val="24"/>
          <w:szCs w:val="24"/>
        </w:rPr>
      </w:pPr>
      <w:r w:rsidRPr="008C44AD">
        <w:rPr>
          <w:rFonts w:ascii="Arial" w:hAnsi="Arial" w:cs="Arial"/>
          <w:b/>
          <w:bCs/>
          <w:sz w:val="24"/>
          <w:szCs w:val="24"/>
        </w:rPr>
        <w:t>Greenwashing Accusations</w:t>
      </w:r>
    </w:p>
    <w:p w14:paraId="3635A52B" w14:textId="74C06EA4" w:rsidR="008C44AD" w:rsidRDefault="008C44AD">
      <w:pPr>
        <w:rPr>
          <w:rFonts w:ascii="Arial" w:hAnsi="Arial" w:cs="Arial"/>
          <w:b/>
          <w:bCs/>
          <w:sz w:val="24"/>
          <w:szCs w:val="24"/>
        </w:rPr>
      </w:pPr>
      <w:r w:rsidRPr="008C44AD">
        <w:rPr>
          <w:rFonts w:ascii="Arial" w:hAnsi="Arial" w:cs="Arial"/>
          <w:b/>
          <w:bCs/>
          <w:sz w:val="24"/>
          <w:szCs w:val="24"/>
        </w:rPr>
        <w:t>Areas Potentially Construable as Greenwashing</w:t>
      </w:r>
    </w:p>
    <w:p w14:paraId="51F7D606" w14:textId="698170C9" w:rsidR="00C80E85" w:rsidRDefault="00C80E85" w:rsidP="00C80E85">
      <w:pPr>
        <w:pStyle w:val="ListParagraph"/>
        <w:numPr>
          <w:ilvl w:val="0"/>
          <w:numId w:val="2"/>
        </w:numPr>
        <w:rPr>
          <w:rFonts w:ascii="Arial" w:hAnsi="Arial" w:cs="Arial"/>
          <w:b/>
          <w:bCs/>
          <w:sz w:val="24"/>
          <w:szCs w:val="24"/>
        </w:rPr>
      </w:pPr>
      <w:r w:rsidRPr="00C80E85">
        <w:rPr>
          <w:rFonts w:ascii="Arial" w:hAnsi="Arial" w:cs="Arial"/>
          <w:b/>
          <w:bCs/>
          <w:sz w:val="24"/>
          <w:szCs w:val="24"/>
        </w:rPr>
        <w:t>Discussion</w:t>
      </w:r>
    </w:p>
    <w:p w14:paraId="541B2CDD" w14:textId="4C133DCF" w:rsidR="00C80E85" w:rsidRDefault="00C80E85" w:rsidP="00C80E85">
      <w:pPr>
        <w:rPr>
          <w:rFonts w:ascii="Arial" w:hAnsi="Arial" w:cs="Arial"/>
          <w:b/>
          <w:bCs/>
          <w:sz w:val="24"/>
          <w:szCs w:val="24"/>
        </w:rPr>
      </w:pPr>
      <w:r w:rsidRPr="00C80E85">
        <w:rPr>
          <w:rFonts w:ascii="Arial" w:hAnsi="Arial" w:cs="Arial"/>
          <w:b/>
          <w:bCs/>
          <w:sz w:val="24"/>
          <w:szCs w:val="24"/>
        </w:rPr>
        <w:t>Self-Evaluation</w:t>
      </w:r>
    </w:p>
    <w:p w14:paraId="2CA8DAAA" w14:textId="2B3E69B6" w:rsidR="00446313" w:rsidRDefault="00446313" w:rsidP="00446313">
      <w:pPr>
        <w:pStyle w:val="ListParagraph"/>
        <w:numPr>
          <w:ilvl w:val="0"/>
          <w:numId w:val="2"/>
        </w:numPr>
        <w:rPr>
          <w:rFonts w:ascii="Arial" w:hAnsi="Arial" w:cs="Arial"/>
          <w:b/>
          <w:bCs/>
          <w:sz w:val="24"/>
          <w:szCs w:val="24"/>
        </w:rPr>
      </w:pPr>
      <w:r w:rsidRPr="00446313">
        <w:rPr>
          <w:rFonts w:ascii="Arial" w:hAnsi="Arial" w:cs="Arial"/>
          <w:b/>
          <w:bCs/>
          <w:sz w:val="24"/>
          <w:szCs w:val="24"/>
        </w:rPr>
        <w:t>Sustainability Reporting</w:t>
      </w:r>
    </w:p>
    <w:p w14:paraId="1C9F0EDD" w14:textId="78E52B90" w:rsidR="00446313" w:rsidRDefault="00446313" w:rsidP="00446313">
      <w:pPr>
        <w:pStyle w:val="ListParagraph"/>
        <w:numPr>
          <w:ilvl w:val="0"/>
          <w:numId w:val="2"/>
        </w:numPr>
        <w:rPr>
          <w:rFonts w:ascii="Arial" w:hAnsi="Arial" w:cs="Arial"/>
          <w:b/>
          <w:bCs/>
          <w:sz w:val="24"/>
          <w:szCs w:val="24"/>
        </w:rPr>
      </w:pPr>
      <w:r w:rsidRPr="00446313">
        <w:rPr>
          <w:rFonts w:ascii="Arial" w:hAnsi="Arial" w:cs="Arial"/>
          <w:b/>
          <w:bCs/>
          <w:sz w:val="24"/>
          <w:szCs w:val="24"/>
        </w:rPr>
        <w:t>Environmental Performance Metrics</w:t>
      </w:r>
    </w:p>
    <w:p w14:paraId="3451AD7C" w14:textId="06EB0E5C" w:rsidR="00446313" w:rsidRDefault="00446313" w:rsidP="00446313">
      <w:pPr>
        <w:pStyle w:val="ListParagraph"/>
        <w:numPr>
          <w:ilvl w:val="0"/>
          <w:numId w:val="2"/>
        </w:numPr>
        <w:rPr>
          <w:rFonts w:ascii="Arial" w:hAnsi="Arial" w:cs="Arial"/>
          <w:b/>
          <w:bCs/>
          <w:sz w:val="24"/>
          <w:szCs w:val="24"/>
        </w:rPr>
      </w:pPr>
      <w:r w:rsidRPr="00446313">
        <w:rPr>
          <w:rFonts w:ascii="Arial" w:hAnsi="Arial" w:cs="Arial"/>
          <w:b/>
          <w:bCs/>
          <w:sz w:val="24"/>
          <w:szCs w:val="24"/>
        </w:rPr>
        <w:t>Guest Feedback</w:t>
      </w:r>
    </w:p>
    <w:p w14:paraId="54052C5F" w14:textId="59E3D636" w:rsidR="00886BF8" w:rsidRDefault="00886BF8" w:rsidP="00446313">
      <w:pPr>
        <w:pStyle w:val="ListParagraph"/>
        <w:numPr>
          <w:ilvl w:val="0"/>
          <w:numId w:val="2"/>
        </w:numPr>
        <w:rPr>
          <w:rFonts w:ascii="Arial" w:hAnsi="Arial" w:cs="Arial"/>
          <w:b/>
          <w:bCs/>
          <w:sz w:val="24"/>
          <w:szCs w:val="24"/>
        </w:rPr>
      </w:pPr>
      <w:r w:rsidRPr="00886BF8">
        <w:rPr>
          <w:rFonts w:ascii="Arial" w:hAnsi="Arial" w:cs="Arial"/>
          <w:b/>
          <w:bCs/>
          <w:sz w:val="24"/>
          <w:szCs w:val="24"/>
        </w:rPr>
        <w:t>Employee Training and Engagement</w:t>
      </w:r>
    </w:p>
    <w:p w14:paraId="00CB4865" w14:textId="3C7AA707" w:rsidR="00886BF8" w:rsidRDefault="00886BF8" w:rsidP="00886BF8">
      <w:pPr>
        <w:rPr>
          <w:rFonts w:ascii="Arial" w:hAnsi="Arial" w:cs="Arial"/>
          <w:b/>
          <w:bCs/>
          <w:sz w:val="24"/>
          <w:szCs w:val="24"/>
        </w:rPr>
      </w:pPr>
      <w:r w:rsidRPr="00886BF8">
        <w:rPr>
          <w:rFonts w:ascii="Arial" w:hAnsi="Arial" w:cs="Arial"/>
          <w:b/>
          <w:bCs/>
          <w:sz w:val="24"/>
          <w:szCs w:val="24"/>
        </w:rPr>
        <w:t>Motivations for Self-Evaluation</w:t>
      </w:r>
    </w:p>
    <w:p w14:paraId="20743ED4" w14:textId="04C81766" w:rsidR="00886BF8" w:rsidRDefault="00886BF8" w:rsidP="00886BF8">
      <w:pPr>
        <w:pStyle w:val="ListParagraph"/>
        <w:numPr>
          <w:ilvl w:val="0"/>
          <w:numId w:val="3"/>
        </w:numPr>
        <w:rPr>
          <w:rFonts w:ascii="Arial" w:hAnsi="Arial" w:cs="Arial"/>
          <w:b/>
          <w:bCs/>
          <w:sz w:val="24"/>
          <w:szCs w:val="24"/>
        </w:rPr>
      </w:pPr>
      <w:r w:rsidRPr="00886BF8">
        <w:rPr>
          <w:rFonts w:ascii="Arial" w:hAnsi="Arial" w:cs="Arial"/>
          <w:b/>
          <w:bCs/>
          <w:sz w:val="24"/>
          <w:szCs w:val="24"/>
        </w:rPr>
        <w:t>Cost Savings</w:t>
      </w:r>
    </w:p>
    <w:p w14:paraId="52684972" w14:textId="5CA8A7E3" w:rsidR="00886BF8" w:rsidRDefault="00886BF8" w:rsidP="00886BF8">
      <w:pPr>
        <w:pStyle w:val="ListParagraph"/>
        <w:numPr>
          <w:ilvl w:val="0"/>
          <w:numId w:val="3"/>
        </w:numPr>
        <w:rPr>
          <w:rFonts w:ascii="Arial" w:hAnsi="Arial" w:cs="Arial"/>
          <w:b/>
          <w:bCs/>
          <w:sz w:val="24"/>
          <w:szCs w:val="24"/>
        </w:rPr>
      </w:pPr>
      <w:r w:rsidRPr="00886BF8">
        <w:rPr>
          <w:rFonts w:ascii="Arial" w:hAnsi="Arial" w:cs="Arial"/>
          <w:b/>
          <w:bCs/>
          <w:sz w:val="24"/>
          <w:szCs w:val="24"/>
        </w:rPr>
        <w:t>Marketing Advantages</w:t>
      </w:r>
    </w:p>
    <w:p w14:paraId="4C816A3E" w14:textId="1B2427E9" w:rsidR="00886BF8" w:rsidRDefault="00886BF8" w:rsidP="00886BF8">
      <w:pPr>
        <w:pStyle w:val="ListParagraph"/>
        <w:numPr>
          <w:ilvl w:val="0"/>
          <w:numId w:val="3"/>
        </w:numPr>
        <w:rPr>
          <w:rFonts w:ascii="Arial" w:hAnsi="Arial" w:cs="Arial"/>
          <w:b/>
          <w:bCs/>
          <w:sz w:val="24"/>
          <w:szCs w:val="24"/>
        </w:rPr>
      </w:pPr>
      <w:r w:rsidRPr="00886BF8">
        <w:rPr>
          <w:rFonts w:ascii="Arial" w:hAnsi="Arial" w:cs="Arial"/>
          <w:b/>
          <w:bCs/>
          <w:sz w:val="24"/>
          <w:szCs w:val="24"/>
        </w:rPr>
        <w:t>Genuine Sustainability Initiatives</w:t>
      </w:r>
    </w:p>
    <w:p w14:paraId="283E6212" w14:textId="062CBF53" w:rsidR="00886BF8" w:rsidRDefault="00886BF8" w:rsidP="00886BF8">
      <w:pPr>
        <w:pStyle w:val="ListParagraph"/>
        <w:numPr>
          <w:ilvl w:val="0"/>
          <w:numId w:val="3"/>
        </w:numPr>
        <w:rPr>
          <w:rFonts w:ascii="Arial" w:hAnsi="Arial" w:cs="Arial"/>
          <w:b/>
          <w:bCs/>
          <w:sz w:val="24"/>
          <w:szCs w:val="24"/>
        </w:rPr>
      </w:pPr>
      <w:r w:rsidRPr="00886BF8">
        <w:rPr>
          <w:rFonts w:ascii="Arial" w:hAnsi="Arial" w:cs="Arial"/>
          <w:b/>
          <w:bCs/>
          <w:sz w:val="24"/>
          <w:szCs w:val="24"/>
        </w:rPr>
        <w:t>Stakeholder Expectations</w:t>
      </w:r>
    </w:p>
    <w:p w14:paraId="143B6208" w14:textId="605C580C" w:rsidR="00886BF8" w:rsidRDefault="005124E1" w:rsidP="00886BF8">
      <w:pPr>
        <w:rPr>
          <w:rFonts w:ascii="Arial" w:hAnsi="Arial" w:cs="Arial"/>
          <w:b/>
          <w:bCs/>
          <w:sz w:val="24"/>
          <w:szCs w:val="24"/>
        </w:rPr>
      </w:pPr>
      <w:r w:rsidRPr="005124E1">
        <w:rPr>
          <w:rFonts w:ascii="Arial" w:hAnsi="Arial" w:cs="Arial"/>
          <w:b/>
          <w:bCs/>
          <w:sz w:val="24"/>
          <w:szCs w:val="24"/>
        </w:rPr>
        <w:t>Use of Green Technology and Sustainability</w:t>
      </w:r>
    </w:p>
    <w:p w14:paraId="1BCE41D2" w14:textId="697F9354" w:rsidR="005124E1" w:rsidRDefault="005124E1" w:rsidP="005124E1">
      <w:pPr>
        <w:pStyle w:val="ListParagraph"/>
        <w:numPr>
          <w:ilvl w:val="0"/>
          <w:numId w:val="4"/>
        </w:numPr>
        <w:rPr>
          <w:rFonts w:ascii="Arial" w:hAnsi="Arial" w:cs="Arial"/>
          <w:b/>
          <w:bCs/>
          <w:sz w:val="24"/>
          <w:szCs w:val="24"/>
        </w:rPr>
      </w:pPr>
      <w:r w:rsidRPr="005124E1">
        <w:rPr>
          <w:rFonts w:ascii="Arial" w:hAnsi="Arial" w:cs="Arial"/>
          <w:b/>
          <w:bCs/>
          <w:sz w:val="24"/>
          <w:szCs w:val="24"/>
        </w:rPr>
        <w:t>Renewable Energy</w:t>
      </w:r>
    </w:p>
    <w:p w14:paraId="1D229234" w14:textId="7A83E06B" w:rsidR="005124E1" w:rsidRDefault="005124E1" w:rsidP="005124E1">
      <w:pPr>
        <w:pStyle w:val="ListParagraph"/>
        <w:numPr>
          <w:ilvl w:val="0"/>
          <w:numId w:val="4"/>
        </w:numPr>
        <w:rPr>
          <w:rFonts w:ascii="Arial" w:hAnsi="Arial" w:cs="Arial"/>
          <w:b/>
          <w:bCs/>
          <w:sz w:val="24"/>
          <w:szCs w:val="24"/>
        </w:rPr>
      </w:pPr>
      <w:r w:rsidRPr="005124E1">
        <w:rPr>
          <w:rFonts w:ascii="Arial" w:hAnsi="Arial" w:cs="Arial"/>
          <w:b/>
          <w:bCs/>
          <w:sz w:val="24"/>
          <w:szCs w:val="24"/>
        </w:rPr>
        <w:t>Energy-Efficient Appliances</w:t>
      </w:r>
    </w:p>
    <w:p w14:paraId="715E5556" w14:textId="3FF74EE4" w:rsidR="005124E1" w:rsidRDefault="005124E1" w:rsidP="005124E1">
      <w:pPr>
        <w:pStyle w:val="ListParagraph"/>
        <w:numPr>
          <w:ilvl w:val="0"/>
          <w:numId w:val="4"/>
        </w:numPr>
        <w:rPr>
          <w:rFonts w:ascii="Arial" w:hAnsi="Arial" w:cs="Arial"/>
          <w:b/>
          <w:bCs/>
          <w:sz w:val="24"/>
          <w:szCs w:val="24"/>
        </w:rPr>
      </w:pPr>
      <w:r w:rsidRPr="005124E1">
        <w:rPr>
          <w:rFonts w:ascii="Arial" w:hAnsi="Arial" w:cs="Arial"/>
          <w:b/>
          <w:bCs/>
          <w:sz w:val="24"/>
          <w:szCs w:val="24"/>
        </w:rPr>
        <w:t>Water Conservation Measures</w:t>
      </w:r>
    </w:p>
    <w:p w14:paraId="725F1FC8" w14:textId="152AADB6" w:rsidR="005124E1" w:rsidRDefault="007C54AC" w:rsidP="005124E1">
      <w:pPr>
        <w:pStyle w:val="ListParagraph"/>
        <w:numPr>
          <w:ilvl w:val="0"/>
          <w:numId w:val="4"/>
        </w:numPr>
        <w:rPr>
          <w:rFonts w:ascii="Arial" w:hAnsi="Arial" w:cs="Arial"/>
          <w:b/>
          <w:bCs/>
          <w:sz w:val="24"/>
          <w:szCs w:val="24"/>
        </w:rPr>
      </w:pPr>
      <w:r w:rsidRPr="007C54AC">
        <w:rPr>
          <w:rFonts w:ascii="Arial" w:hAnsi="Arial" w:cs="Arial"/>
          <w:b/>
          <w:bCs/>
          <w:sz w:val="24"/>
          <w:szCs w:val="24"/>
        </w:rPr>
        <w:t>Sustainable Building Practices</w:t>
      </w:r>
    </w:p>
    <w:p w14:paraId="1A8F2641" w14:textId="1B9AE87B" w:rsidR="007C54AC" w:rsidRDefault="007C54AC" w:rsidP="007C54AC">
      <w:pPr>
        <w:rPr>
          <w:rFonts w:ascii="Arial" w:hAnsi="Arial" w:cs="Arial"/>
          <w:b/>
          <w:bCs/>
          <w:sz w:val="24"/>
          <w:szCs w:val="24"/>
        </w:rPr>
      </w:pPr>
      <w:r w:rsidRPr="007C54AC">
        <w:rPr>
          <w:rFonts w:ascii="Arial" w:hAnsi="Arial" w:cs="Arial"/>
          <w:b/>
          <w:bCs/>
          <w:sz w:val="24"/>
          <w:szCs w:val="24"/>
        </w:rPr>
        <w:t>Alternatives to Self-Evaluation</w:t>
      </w:r>
    </w:p>
    <w:p w14:paraId="6353A4E4" w14:textId="0CFF9B0A" w:rsidR="00962F3B" w:rsidRDefault="00962F3B" w:rsidP="00962F3B">
      <w:pPr>
        <w:pStyle w:val="ListParagraph"/>
        <w:numPr>
          <w:ilvl w:val="0"/>
          <w:numId w:val="5"/>
        </w:numPr>
        <w:rPr>
          <w:rFonts w:ascii="Arial" w:hAnsi="Arial" w:cs="Arial"/>
          <w:b/>
          <w:bCs/>
          <w:sz w:val="24"/>
          <w:szCs w:val="24"/>
        </w:rPr>
      </w:pPr>
      <w:r w:rsidRPr="00962F3B">
        <w:rPr>
          <w:rFonts w:ascii="Arial" w:hAnsi="Arial" w:cs="Arial"/>
          <w:b/>
          <w:bCs/>
          <w:sz w:val="24"/>
          <w:szCs w:val="24"/>
        </w:rPr>
        <w:t>Independent Audits</w:t>
      </w:r>
    </w:p>
    <w:p w14:paraId="1A303ABE" w14:textId="6CE5D134" w:rsidR="00962F3B" w:rsidRDefault="00FA4FAC" w:rsidP="00D246CC">
      <w:pPr>
        <w:pStyle w:val="ListParagraph"/>
        <w:numPr>
          <w:ilvl w:val="0"/>
          <w:numId w:val="5"/>
        </w:numPr>
        <w:spacing w:after="0"/>
        <w:rPr>
          <w:rFonts w:ascii="Arial" w:hAnsi="Arial" w:cs="Arial"/>
          <w:b/>
          <w:bCs/>
          <w:sz w:val="24"/>
          <w:szCs w:val="24"/>
        </w:rPr>
      </w:pPr>
      <w:r w:rsidRPr="00FA4FAC">
        <w:rPr>
          <w:rFonts w:ascii="Arial" w:hAnsi="Arial" w:cs="Arial"/>
          <w:b/>
          <w:bCs/>
          <w:sz w:val="24"/>
          <w:szCs w:val="24"/>
        </w:rPr>
        <w:t>Sustainability Certifications</w:t>
      </w:r>
      <w:r w:rsidR="008931C3" w:rsidRPr="008931C3">
        <w:t xml:space="preserve"> </w:t>
      </w:r>
      <w:r w:rsidR="008931C3" w:rsidRPr="008931C3">
        <w:rPr>
          <w:rFonts w:ascii="Arial" w:hAnsi="Arial" w:cs="Arial"/>
          <w:b/>
          <w:bCs/>
          <w:sz w:val="24"/>
          <w:szCs w:val="24"/>
        </w:rPr>
        <w:t>•</w:t>
      </w:r>
      <w:r w:rsidR="008931C3" w:rsidRPr="008931C3">
        <w:rPr>
          <w:rFonts w:ascii="Arial" w:hAnsi="Arial" w:cs="Arial"/>
          <w:b/>
          <w:bCs/>
          <w:sz w:val="24"/>
          <w:szCs w:val="24"/>
        </w:rPr>
        <w:tab/>
        <w:t>Green Key</w:t>
      </w:r>
    </w:p>
    <w:p w14:paraId="226463B5" w14:textId="5FF485B7" w:rsidR="008931C3" w:rsidRDefault="007B275F" w:rsidP="00D246CC">
      <w:pPr>
        <w:pStyle w:val="ListParagraph"/>
        <w:spacing w:after="0"/>
        <w:rPr>
          <w:rFonts w:ascii="Arial" w:hAnsi="Arial" w:cs="Arial"/>
          <w:b/>
          <w:bCs/>
          <w:sz w:val="24"/>
          <w:szCs w:val="24"/>
        </w:rPr>
      </w:pPr>
      <w:r>
        <w:rPr>
          <w:rFonts w:ascii="Arial" w:hAnsi="Arial" w:cs="Arial"/>
          <w:b/>
          <w:bCs/>
          <w:sz w:val="24"/>
          <w:szCs w:val="24"/>
        </w:rPr>
        <w:t xml:space="preserve">                                                </w:t>
      </w:r>
      <w:r w:rsidRPr="007B275F">
        <w:rPr>
          <w:rFonts w:ascii="Arial" w:hAnsi="Arial" w:cs="Arial"/>
          <w:b/>
          <w:bCs/>
          <w:sz w:val="24"/>
          <w:szCs w:val="24"/>
        </w:rPr>
        <w:t>•</w:t>
      </w:r>
      <w:r w:rsidRPr="007B275F">
        <w:rPr>
          <w:rFonts w:ascii="Arial" w:hAnsi="Arial" w:cs="Arial"/>
          <w:b/>
          <w:bCs/>
          <w:sz w:val="24"/>
          <w:szCs w:val="24"/>
        </w:rPr>
        <w:tab/>
        <w:t xml:space="preserve">LEED </w:t>
      </w:r>
    </w:p>
    <w:p w14:paraId="37844AFD" w14:textId="4D12744E" w:rsidR="007C54AC" w:rsidRDefault="00D246CC" w:rsidP="00D246CC">
      <w:pPr>
        <w:spacing w:after="0"/>
        <w:rPr>
          <w:rFonts w:ascii="Arial" w:hAnsi="Arial" w:cs="Arial"/>
          <w:b/>
          <w:bCs/>
          <w:sz w:val="24"/>
          <w:szCs w:val="24"/>
        </w:rPr>
      </w:pPr>
      <w:r>
        <w:rPr>
          <w:rFonts w:ascii="Arial" w:hAnsi="Arial" w:cs="Arial"/>
          <w:b/>
          <w:bCs/>
          <w:sz w:val="24"/>
          <w:szCs w:val="24"/>
        </w:rPr>
        <w:t xml:space="preserve">                                                           </w:t>
      </w:r>
      <w:r w:rsidRPr="00D246CC">
        <w:rPr>
          <w:rFonts w:ascii="Arial" w:hAnsi="Arial" w:cs="Arial"/>
          <w:b/>
          <w:bCs/>
          <w:sz w:val="24"/>
          <w:szCs w:val="24"/>
        </w:rPr>
        <w:t>•</w:t>
      </w:r>
      <w:r w:rsidRPr="00D246CC">
        <w:rPr>
          <w:rFonts w:ascii="Arial" w:hAnsi="Arial" w:cs="Arial"/>
          <w:b/>
          <w:bCs/>
          <w:sz w:val="24"/>
          <w:szCs w:val="24"/>
        </w:rPr>
        <w:tab/>
        <w:t>Earth Check</w:t>
      </w:r>
    </w:p>
    <w:p w14:paraId="46C8C3F3" w14:textId="70D10DDA" w:rsidR="00D246CC" w:rsidRDefault="00D246CC" w:rsidP="00D246CC">
      <w:pPr>
        <w:spacing w:after="0"/>
        <w:rPr>
          <w:rFonts w:ascii="Arial" w:hAnsi="Arial" w:cs="Arial"/>
          <w:b/>
          <w:bCs/>
          <w:sz w:val="24"/>
          <w:szCs w:val="24"/>
        </w:rPr>
      </w:pPr>
      <w:r w:rsidRPr="00D246CC">
        <w:rPr>
          <w:rFonts w:ascii="Arial" w:hAnsi="Arial" w:cs="Arial"/>
          <w:b/>
          <w:bCs/>
          <w:sz w:val="24"/>
          <w:szCs w:val="24"/>
        </w:rPr>
        <w:t>Conclusion</w:t>
      </w:r>
    </w:p>
    <w:p w14:paraId="60612855" w14:textId="65E12F3C" w:rsidR="00D246CC" w:rsidRDefault="00D246CC" w:rsidP="00D246CC">
      <w:pPr>
        <w:spacing w:after="0"/>
        <w:rPr>
          <w:rFonts w:ascii="Arial" w:hAnsi="Arial" w:cs="Arial"/>
          <w:b/>
          <w:bCs/>
          <w:sz w:val="24"/>
          <w:szCs w:val="24"/>
        </w:rPr>
      </w:pPr>
      <w:r w:rsidRPr="00D246CC">
        <w:rPr>
          <w:rFonts w:ascii="Arial" w:hAnsi="Arial" w:cs="Arial"/>
          <w:b/>
          <w:bCs/>
          <w:sz w:val="24"/>
          <w:szCs w:val="24"/>
        </w:rPr>
        <w:t>Recommendations</w:t>
      </w:r>
    </w:p>
    <w:p w14:paraId="31DECE4C" w14:textId="2994C257" w:rsidR="00135D83" w:rsidRDefault="00135D83" w:rsidP="00135D83">
      <w:pPr>
        <w:pStyle w:val="ListParagraph"/>
        <w:numPr>
          <w:ilvl w:val="0"/>
          <w:numId w:val="6"/>
        </w:numPr>
        <w:spacing w:after="0"/>
        <w:rPr>
          <w:rFonts w:ascii="Arial" w:hAnsi="Arial" w:cs="Arial"/>
          <w:b/>
          <w:bCs/>
          <w:sz w:val="24"/>
          <w:szCs w:val="24"/>
        </w:rPr>
      </w:pPr>
      <w:r w:rsidRPr="00135D83">
        <w:rPr>
          <w:rFonts w:ascii="Arial" w:hAnsi="Arial" w:cs="Arial"/>
          <w:b/>
          <w:bCs/>
          <w:sz w:val="24"/>
          <w:szCs w:val="24"/>
        </w:rPr>
        <w:t>Enhance Transparency and Reporting</w:t>
      </w:r>
    </w:p>
    <w:p w14:paraId="0123FCC4" w14:textId="40C0EE08" w:rsidR="00135D83" w:rsidRDefault="00135D83" w:rsidP="00135D83">
      <w:pPr>
        <w:pStyle w:val="ListParagraph"/>
        <w:numPr>
          <w:ilvl w:val="0"/>
          <w:numId w:val="6"/>
        </w:numPr>
        <w:spacing w:after="0"/>
        <w:rPr>
          <w:rFonts w:ascii="Arial" w:hAnsi="Arial" w:cs="Arial"/>
          <w:b/>
          <w:bCs/>
          <w:sz w:val="24"/>
          <w:szCs w:val="24"/>
        </w:rPr>
      </w:pPr>
      <w:r w:rsidRPr="00135D83">
        <w:rPr>
          <w:rFonts w:ascii="Arial" w:hAnsi="Arial" w:cs="Arial"/>
          <w:b/>
          <w:bCs/>
          <w:sz w:val="24"/>
          <w:szCs w:val="24"/>
        </w:rPr>
        <w:t>Engage in Independent Third-Party Certifications</w:t>
      </w:r>
    </w:p>
    <w:p w14:paraId="5C739F9F" w14:textId="1311FB49" w:rsidR="00135D83" w:rsidRPr="00135D83" w:rsidRDefault="00C27CA0" w:rsidP="00135D83">
      <w:pPr>
        <w:pStyle w:val="ListParagraph"/>
        <w:numPr>
          <w:ilvl w:val="0"/>
          <w:numId w:val="6"/>
        </w:numPr>
        <w:spacing w:after="0"/>
        <w:rPr>
          <w:rFonts w:ascii="Arial" w:hAnsi="Arial" w:cs="Arial"/>
          <w:b/>
          <w:bCs/>
          <w:sz w:val="24"/>
          <w:szCs w:val="24"/>
        </w:rPr>
      </w:pPr>
      <w:r w:rsidRPr="00C27CA0">
        <w:rPr>
          <w:rFonts w:ascii="Arial" w:hAnsi="Arial" w:cs="Arial"/>
          <w:b/>
          <w:bCs/>
          <w:sz w:val="24"/>
          <w:szCs w:val="24"/>
        </w:rPr>
        <w:t>Implement Stakeholder Engagement Programs</w:t>
      </w:r>
    </w:p>
    <w:p w14:paraId="6F164A4B" w14:textId="77777777" w:rsidR="008C44AD" w:rsidRPr="008C44AD" w:rsidRDefault="008C44AD">
      <w:pPr>
        <w:rPr>
          <w:rFonts w:ascii="Arial" w:hAnsi="Arial" w:cs="Arial"/>
          <w:b/>
          <w:bCs/>
          <w:sz w:val="24"/>
          <w:szCs w:val="24"/>
        </w:rPr>
      </w:pPr>
    </w:p>
    <w:p w14:paraId="48630D3E" w14:textId="77777777" w:rsidR="00930C31" w:rsidRDefault="00930C31">
      <w:pPr>
        <w:rPr>
          <w:rFonts w:ascii="Arial" w:hAnsi="Arial" w:cs="Arial"/>
          <w:b/>
          <w:bCs/>
          <w:sz w:val="28"/>
          <w:szCs w:val="28"/>
        </w:rPr>
      </w:pPr>
    </w:p>
    <w:p w14:paraId="3C38A08F" w14:textId="77777777" w:rsidR="00416FBA" w:rsidRDefault="00416FBA">
      <w:pPr>
        <w:rPr>
          <w:rFonts w:ascii="Arial" w:hAnsi="Arial" w:cs="Arial"/>
          <w:b/>
          <w:bCs/>
          <w:sz w:val="28"/>
          <w:szCs w:val="28"/>
        </w:rPr>
      </w:pPr>
      <w:r>
        <w:rPr>
          <w:rFonts w:ascii="Arial" w:hAnsi="Arial" w:cs="Arial"/>
          <w:b/>
          <w:bCs/>
          <w:sz w:val="28"/>
          <w:szCs w:val="28"/>
        </w:rPr>
        <w:br w:type="page"/>
      </w:r>
    </w:p>
    <w:p w14:paraId="02B6F005" w14:textId="4DAE8BDE" w:rsidR="00E4743E" w:rsidRDefault="00912C35">
      <w:pPr>
        <w:rPr>
          <w:rFonts w:ascii="Arial" w:hAnsi="Arial" w:cs="Arial"/>
          <w:b/>
          <w:bCs/>
          <w:sz w:val="28"/>
          <w:szCs w:val="28"/>
        </w:rPr>
      </w:pPr>
      <w:bookmarkStart w:id="0" w:name="_Hlk159755622"/>
      <w:r w:rsidRPr="00454D61">
        <w:rPr>
          <w:rFonts w:ascii="Arial" w:hAnsi="Arial" w:cs="Arial"/>
          <w:b/>
          <w:bCs/>
          <w:sz w:val="28"/>
          <w:szCs w:val="28"/>
        </w:rPr>
        <w:lastRenderedPageBreak/>
        <w:t xml:space="preserve"> Introduction</w:t>
      </w:r>
    </w:p>
    <w:bookmarkEnd w:id="0"/>
    <w:p w14:paraId="653B1D48" w14:textId="256E14CF" w:rsidR="00E87C31" w:rsidRDefault="00E87C31" w:rsidP="00E87C31">
      <w:pPr>
        <w:spacing w:after="0"/>
        <w:jc w:val="both"/>
        <w:rPr>
          <w:rFonts w:ascii="Arial" w:hAnsi="Arial" w:cs="Arial"/>
          <w:sz w:val="24"/>
          <w:szCs w:val="24"/>
        </w:rPr>
      </w:pPr>
      <w:r w:rsidRPr="00E87C31">
        <w:rPr>
          <w:rFonts w:ascii="Arial" w:hAnsi="Arial" w:cs="Arial"/>
          <w:sz w:val="24"/>
          <w:szCs w:val="24"/>
        </w:rPr>
        <w:t xml:space="preserve">In recent years, the hospitality industry has experienced a notable increase in the implementation of green certifications. This trend is </w:t>
      </w:r>
      <w:r w:rsidR="00E11896" w:rsidRPr="00E87C31">
        <w:rPr>
          <w:rFonts w:ascii="Arial" w:hAnsi="Arial" w:cs="Arial"/>
          <w:sz w:val="24"/>
          <w:szCs w:val="24"/>
        </w:rPr>
        <w:t>fuelled</w:t>
      </w:r>
      <w:r w:rsidRPr="00E87C31">
        <w:rPr>
          <w:rFonts w:ascii="Arial" w:hAnsi="Arial" w:cs="Arial"/>
          <w:sz w:val="24"/>
          <w:szCs w:val="24"/>
        </w:rPr>
        <w:t xml:space="preserve"> by the rising environmental consciousness among consumers and the growing significance of sustainable practices in corporate operations. Green certifications like LEED, Green Key, and ISO 14001 aim to offer a quantifiable and confirmable method for evaluating hotels' environmental </w:t>
      </w:r>
      <w:r w:rsidR="00FE5027">
        <w:rPr>
          <w:rFonts w:ascii="Arial" w:hAnsi="Arial" w:cs="Arial"/>
          <w:sz w:val="24"/>
          <w:szCs w:val="24"/>
        </w:rPr>
        <w:t>effects</w:t>
      </w:r>
      <w:r w:rsidRPr="00E87C31">
        <w:rPr>
          <w:rFonts w:ascii="Arial" w:hAnsi="Arial" w:cs="Arial"/>
          <w:sz w:val="24"/>
          <w:szCs w:val="24"/>
        </w:rPr>
        <w:t xml:space="preserve"> and dedication to sustainability. Yet, the precision and trustworthiness of these certificates have been questioned. Critics contend that certain certification </w:t>
      </w:r>
      <w:r w:rsidR="00FE5027">
        <w:rPr>
          <w:rFonts w:ascii="Arial" w:hAnsi="Arial" w:cs="Arial"/>
          <w:sz w:val="24"/>
          <w:szCs w:val="24"/>
        </w:rPr>
        <w:t>programs</w:t>
      </w:r>
      <w:r w:rsidRPr="00E87C31">
        <w:rPr>
          <w:rFonts w:ascii="Arial" w:hAnsi="Arial" w:cs="Arial"/>
          <w:sz w:val="24"/>
          <w:szCs w:val="24"/>
        </w:rPr>
        <w:t xml:space="preserve"> may lack strictness or be vulnerable to manipulation, raising worries about greenwashing, which involves companies overstating their environmental initiatives to gain a competitive edge (Buckley, 2012; Font, Walmsley, Cogotti, McCombes, &amp; Häusler, 2012).</w:t>
      </w:r>
    </w:p>
    <w:p w14:paraId="02DBF7A8" w14:textId="0FA65B31" w:rsidR="00D37BDF" w:rsidRDefault="00E87C31" w:rsidP="00E87C31">
      <w:pPr>
        <w:spacing w:after="0"/>
        <w:jc w:val="both"/>
        <w:rPr>
          <w:rFonts w:ascii="Arial" w:hAnsi="Arial" w:cs="Arial"/>
          <w:sz w:val="24"/>
          <w:szCs w:val="24"/>
        </w:rPr>
      </w:pPr>
      <w:r w:rsidRPr="00E87C31">
        <w:rPr>
          <w:rFonts w:ascii="Arial" w:hAnsi="Arial" w:cs="Arial"/>
          <w:sz w:val="24"/>
          <w:szCs w:val="24"/>
        </w:rPr>
        <w:t xml:space="preserve">Marriott Hotels is a key subject for examination because of its worldwide reach and dedication to sustainability. Marriott has actively incorporated environmental sustainability into its operations by obtaining multiple green certifications at its properties worldwide (Marriott International, 2021). However, it is important to closely </w:t>
      </w:r>
      <w:r w:rsidR="00FE5027">
        <w:rPr>
          <w:rFonts w:ascii="Arial" w:hAnsi="Arial" w:cs="Arial"/>
          <w:sz w:val="24"/>
          <w:szCs w:val="24"/>
        </w:rPr>
        <w:t>scrutinize</w:t>
      </w:r>
      <w:r w:rsidRPr="00E87C31">
        <w:rPr>
          <w:rFonts w:ascii="Arial" w:hAnsi="Arial" w:cs="Arial"/>
          <w:sz w:val="24"/>
          <w:szCs w:val="24"/>
        </w:rPr>
        <w:t xml:space="preserve"> the veracity of these certifications and the </w:t>
      </w:r>
      <w:r w:rsidR="00964DC2" w:rsidRPr="00E87C31">
        <w:rPr>
          <w:rFonts w:ascii="Arial" w:hAnsi="Arial" w:cs="Arial"/>
          <w:sz w:val="24"/>
          <w:szCs w:val="24"/>
        </w:rPr>
        <w:t>environmental</w:t>
      </w:r>
      <w:r w:rsidRPr="00E87C31">
        <w:rPr>
          <w:rFonts w:ascii="Arial" w:hAnsi="Arial" w:cs="Arial"/>
          <w:sz w:val="24"/>
          <w:szCs w:val="24"/>
        </w:rPr>
        <w:t xml:space="preserve"> impact of Marriott's operations to determine if their sustainability initiatives are truly effective or if they verge on greenwashing.</w:t>
      </w:r>
    </w:p>
    <w:p w14:paraId="281C08B0" w14:textId="77777777" w:rsidR="0079653D" w:rsidRDefault="0079653D" w:rsidP="00E87C31">
      <w:pPr>
        <w:spacing w:after="0"/>
        <w:jc w:val="both"/>
        <w:rPr>
          <w:rFonts w:ascii="Arial" w:hAnsi="Arial" w:cs="Arial"/>
          <w:sz w:val="24"/>
          <w:szCs w:val="24"/>
        </w:rPr>
      </w:pPr>
    </w:p>
    <w:p w14:paraId="712CB396" w14:textId="68CBAA14" w:rsidR="0079653D" w:rsidRDefault="00590261" w:rsidP="00E87C31">
      <w:pPr>
        <w:spacing w:after="0"/>
        <w:jc w:val="both"/>
        <w:rPr>
          <w:rFonts w:ascii="Arial" w:hAnsi="Arial" w:cs="Arial"/>
          <w:b/>
          <w:bCs/>
          <w:sz w:val="28"/>
          <w:szCs w:val="28"/>
        </w:rPr>
      </w:pPr>
      <w:r w:rsidRPr="00590261">
        <w:rPr>
          <w:rFonts w:ascii="Arial" w:hAnsi="Arial" w:cs="Arial"/>
          <w:b/>
          <w:bCs/>
          <w:sz w:val="28"/>
          <w:szCs w:val="28"/>
        </w:rPr>
        <w:t>Greenwashing Accusations</w:t>
      </w:r>
    </w:p>
    <w:p w14:paraId="2528CCC2" w14:textId="77777777" w:rsidR="00CB0DB6" w:rsidRPr="00CB0DB6" w:rsidRDefault="00CB0DB6" w:rsidP="00CB0DB6">
      <w:pPr>
        <w:spacing w:after="0"/>
        <w:jc w:val="both"/>
        <w:rPr>
          <w:rFonts w:ascii="Arial" w:hAnsi="Arial" w:cs="Arial"/>
          <w:sz w:val="24"/>
          <w:szCs w:val="24"/>
        </w:rPr>
      </w:pPr>
      <w:r w:rsidRPr="00CB0DB6">
        <w:rPr>
          <w:rFonts w:ascii="Arial" w:hAnsi="Arial" w:cs="Arial"/>
          <w:sz w:val="24"/>
          <w:szCs w:val="24"/>
        </w:rPr>
        <w:t>Marriott Hotels, a global hospitality leader, pioneered environmental sustainability. However, it has been accused of greenwashing like other companies. Greenwashing occurs when companies misrepresent their products, services, or actions as environmentally friendly. Marriott Hotels is accused of greenwashing, and this section examines their operations.</w:t>
      </w:r>
    </w:p>
    <w:p w14:paraId="2943E64D" w14:textId="114454AB" w:rsidR="00CB0DB6" w:rsidRPr="00CB0DB6" w:rsidRDefault="00CB0DB6" w:rsidP="00CB0DB6">
      <w:pPr>
        <w:spacing w:after="0"/>
        <w:jc w:val="both"/>
        <w:rPr>
          <w:rFonts w:ascii="Arial" w:hAnsi="Arial" w:cs="Arial"/>
          <w:sz w:val="24"/>
          <w:szCs w:val="24"/>
        </w:rPr>
      </w:pPr>
      <w:r w:rsidRPr="00CB0DB6">
        <w:rPr>
          <w:rFonts w:ascii="Arial" w:hAnsi="Arial" w:cs="Arial"/>
          <w:sz w:val="24"/>
          <w:szCs w:val="24"/>
        </w:rPr>
        <w:t xml:space="preserve">Marriott and other hospitality companies have been </w:t>
      </w:r>
      <w:r w:rsidR="00FE5027">
        <w:rPr>
          <w:rFonts w:ascii="Arial" w:hAnsi="Arial" w:cs="Arial"/>
          <w:sz w:val="24"/>
          <w:szCs w:val="24"/>
        </w:rPr>
        <w:t>criticized</w:t>
      </w:r>
      <w:r w:rsidRPr="00CB0DB6">
        <w:rPr>
          <w:rFonts w:ascii="Arial" w:hAnsi="Arial" w:cs="Arial"/>
          <w:sz w:val="24"/>
          <w:szCs w:val="24"/>
        </w:rPr>
        <w:t xml:space="preserve"> for pushing towel and linen reuse to save water and power. These schemes claim to reduce environmental impact, but opponents say they may just lower operational costs and overstate environmental benefits (Baker, 2017; Cassel, 2018). Baker (2017) shows that </w:t>
      </w:r>
      <w:r w:rsidR="00FE5027">
        <w:rPr>
          <w:rFonts w:ascii="Arial" w:hAnsi="Arial" w:cs="Arial"/>
          <w:sz w:val="24"/>
          <w:szCs w:val="24"/>
        </w:rPr>
        <w:t>programs</w:t>
      </w:r>
      <w:r w:rsidRPr="00CB0DB6">
        <w:rPr>
          <w:rFonts w:ascii="Arial" w:hAnsi="Arial" w:cs="Arial"/>
          <w:sz w:val="24"/>
          <w:szCs w:val="24"/>
        </w:rPr>
        <w:t xml:space="preserve"> without transparent reporting on environmental savings may cast doubt on the hotel's sustainability efforts.</w:t>
      </w:r>
    </w:p>
    <w:p w14:paraId="2CE6D7D0" w14:textId="77777777" w:rsidR="00CB0DB6" w:rsidRPr="00CB0DB6" w:rsidRDefault="00CB0DB6" w:rsidP="00CB0DB6">
      <w:pPr>
        <w:spacing w:after="0"/>
        <w:jc w:val="both"/>
        <w:rPr>
          <w:rFonts w:ascii="Arial" w:hAnsi="Arial" w:cs="Arial"/>
          <w:sz w:val="24"/>
          <w:szCs w:val="24"/>
        </w:rPr>
      </w:pPr>
      <w:r w:rsidRPr="00CB0DB6">
        <w:rPr>
          <w:rFonts w:ascii="Arial" w:hAnsi="Arial" w:cs="Arial"/>
          <w:sz w:val="24"/>
          <w:szCs w:val="24"/>
        </w:rPr>
        <w:t>Marriott's ambitious carbon footprint reduction and single-use plastic reduction goals have been widely touted. According to Jones (2019), doubt may grow concerning these efforts' effectiveness and comprehensiveness without extensive public disclosure of their findings or influence.</w:t>
      </w:r>
    </w:p>
    <w:p w14:paraId="2BC5D0E4" w14:textId="2EF2171D" w:rsidR="00C84FBF" w:rsidRDefault="00CB0DB6" w:rsidP="00CB0DB6">
      <w:pPr>
        <w:spacing w:after="0"/>
        <w:jc w:val="both"/>
        <w:rPr>
          <w:rFonts w:ascii="Arial" w:hAnsi="Arial" w:cs="Arial"/>
          <w:sz w:val="24"/>
          <w:szCs w:val="24"/>
        </w:rPr>
      </w:pPr>
      <w:r w:rsidRPr="00CB0DB6">
        <w:rPr>
          <w:rFonts w:ascii="Arial" w:hAnsi="Arial" w:cs="Arial"/>
          <w:sz w:val="24"/>
          <w:szCs w:val="24"/>
        </w:rPr>
        <w:t>Critics say Marriott's environmental marketing should better verify its promises with third-party certifications or performance data. Claims without verification may sound more like marketing to environmentally conscious consumers than establishing major environmental effects (Smith &amp; Miller, 2020).</w:t>
      </w:r>
    </w:p>
    <w:p w14:paraId="5AAB144F" w14:textId="77777777" w:rsidR="009B1576" w:rsidRDefault="009B1576" w:rsidP="00CB0DB6">
      <w:pPr>
        <w:spacing w:after="0"/>
        <w:jc w:val="both"/>
        <w:rPr>
          <w:rFonts w:ascii="Arial" w:hAnsi="Arial" w:cs="Arial"/>
          <w:sz w:val="24"/>
          <w:szCs w:val="24"/>
        </w:rPr>
      </w:pPr>
    </w:p>
    <w:p w14:paraId="3C99BF37" w14:textId="38E45CB8" w:rsidR="00E607F3" w:rsidRDefault="00E607F3" w:rsidP="00E87C31">
      <w:pPr>
        <w:spacing w:after="0"/>
        <w:jc w:val="both"/>
        <w:rPr>
          <w:rFonts w:ascii="Arial" w:hAnsi="Arial" w:cs="Arial"/>
          <w:sz w:val="28"/>
          <w:szCs w:val="28"/>
        </w:rPr>
      </w:pPr>
      <w:bookmarkStart w:id="1" w:name="_Hlk159755669"/>
      <w:r w:rsidRPr="00E607F3">
        <w:rPr>
          <w:rFonts w:ascii="Arial" w:hAnsi="Arial" w:cs="Arial"/>
          <w:b/>
          <w:bCs/>
          <w:sz w:val="28"/>
          <w:szCs w:val="28"/>
        </w:rPr>
        <w:t>Areas Potentially Construable as Greenwashing</w:t>
      </w:r>
    </w:p>
    <w:bookmarkEnd w:id="1"/>
    <w:p w14:paraId="4A8B4218" w14:textId="7032DDF7" w:rsidR="00A1122C" w:rsidRPr="00A1122C" w:rsidRDefault="00A1122C" w:rsidP="00A1122C">
      <w:pPr>
        <w:spacing w:after="0"/>
        <w:jc w:val="both"/>
        <w:rPr>
          <w:rFonts w:ascii="Arial" w:hAnsi="Arial" w:cs="Arial"/>
          <w:sz w:val="24"/>
          <w:szCs w:val="24"/>
        </w:rPr>
      </w:pPr>
      <w:r w:rsidRPr="00A1122C">
        <w:rPr>
          <w:rFonts w:ascii="Arial" w:hAnsi="Arial" w:cs="Arial"/>
          <w:sz w:val="24"/>
          <w:szCs w:val="24"/>
        </w:rPr>
        <w:t>Towel and Linen Reuse Programmes are promoted as initiatives to save water and energy, however</w:t>
      </w:r>
      <w:r w:rsidR="00FE5027">
        <w:rPr>
          <w:rFonts w:ascii="Arial" w:hAnsi="Arial" w:cs="Arial"/>
          <w:sz w:val="24"/>
          <w:szCs w:val="24"/>
        </w:rPr>
        <w:t>,</w:t>
      </w:r>
      <w:r w:rsidRPr="00A1122C">
        <w:rPr>
          <w:rFonts w:ascii="Arial" w:hAnsi="Arial" w:cs="Arial"/>
          <w:sz w:val="24"/>
          <w:szCs w:val="24"/>
        </w:rPr>
        <w:t xml:space="preserve"> they have been </w:t>
      </w:r>
      <w:r w:rsidR="00FE5027">
        <w:rPr>
          <w:rFonts w:ascii="Arial" w:hAnsi="Arial" w:cs="Arial"/>
          <w:sz w:val="24"/>
          <w:szCs w:val="24"/>
        </w:rPr>
        <w:t>scrutinized</w:t>
      </w:r>
      <w:r w:rsidRPr="00A1122C">
        <w:rPr>
          <w:rFonts w:ascii="Arial" w:hAnsi="Arial" w:cs="Arial"/>
          <w:sz w:val="24"/>
          <w:szCs w:val="24"/>
        </w:rPr>
        <w:t xml:space="preserve"> for not being transparent about the </w:t>
      </w:r>
      <w:r w:rsidR="00964DC2" w:rsidRPr="00A1122C">
        <w:rPr>
          <w:rFonts w:ascii="Arial" w:hAnsi="Arial" w:cs="Arial"/>
          <w:sz w:val="24"/>
          <w:szCs w:val="24"/>
        </w:rPr>
        <w:t>environmental</w:t>
      </w:r>
      <w:r w:rsidRPr="00A1122C">
        <w:rPr>
          <w:rFonts w:ascii="Arial" w:hAnsi="Arial" w:cs="Arial"/>
          <w:sz w:val="24"/>
          <w:szCs w:val="24"/>
        </w:rPr>
        <w:t xml:space="preserve"> advantages compared to cost reductions (Baker, 2017).</w:t>
      </w:r>
    </w:p>
    <w:p w14:paraId="5B7360CB" w14:textId="248989D8" w:rsidR="00A1122C" w:rsidRPr="00A1122C" w:rsidRDefault="00FE5027" w:rsidP="00A1122C">
      <w:pPr>
        <w:spacing w:after="0"/>
        <w:jc w:val="both"/>
        <w:rPr>
          <w:rFonts w:ascii="Arial" w:hAnsi="Arial" w:cs="Arial"/>
          <w:sz w:val="24"/>
          <w:szCs w:val="24"/>
        </w:rPr>
      </w:pPr>
      <w:r>
        <w:rPr>
          <w:rFonts w:ascii="Arial" w:hAnsi="Arial" w:cs="Arial"/>
          <w:sz w:val="24"/>
          <w:szCs w:val="24"/>
        </w:rPr>
        <w:lastRenderedPageBreak/>
        <w:t>Publicized</w:t>
      </w:r>
      <w:r w:rsidR="00A1122C" w:rsidRPr="00A1122C">
        <w:rPr>
          <w:rFonts w:ascii="Arial" w:hAnsi="Arial" w:cs="Arial"/>
          <w:sz w:val="24"/>
          <w:szCs w:val="24"/>
        </w:rPr>
        <w:t xml:space="preserve"> claims of reducing carbon emissions without providing detailed information on actual accomplishments may be met with </w:t>
      </w:r>
      <w:r>
        <w:rPr>
          <w:rFonts w:ascii="Arial" w:hAnsi="Arial" w:cs="Arial"/>
          <w:sz w:val="24"/>
          <w:szCs w:val="24"/>
        </w:rPr>
        <w:t>skepticism</w:t>
      </w:r>
      <w:r w:rsidR="00A1122C" w:rsidRPr="00A1122C">
        <w:rPr>
          <w:rFonts w:ascii="Arial" w:hAnsi="Arial" w:cs="Arial"/>
          <w:sz w:val="24"/>
          <w:szCs w:val="24"/>
        </w:rPr>
        <w:t xml:space="preserve"> (Jones, 2019).</w:t>
      </w:r>
    </w:p>
    <w:p w14:paraId="2D216293" w14:textId="74552FEC" w:rsidR="00107B0B" w:rsidRDefault="00A1122C" w:rsidP="00A1122C">
      <w:pPr>
        <w:spacing w:after="0"/>
        <w:jc w:val="both"/>
        <w:rPr>
          <w:rFonts w:ascii="Arial" w:hAnsi="Arial" w:cs="Arial"/>
          <w:sz w:val="24"/>
          <w:szCs w:val="24"/>
        </w:rPr>
      </w:pPr>
      <w:r w:rsidRPr="00A1122C">
        <w:rPr>
          <w:rFonts w:ascii="Arial" w:hAnsi="Arial" w:cs="Arial"/>
          <w:sz w:val="24"/>
          <w:szCs w:val="24"/>
        </w:rPr>
        <w:t>Announcements to reduce single-use plastics without extensive effect evaluations may be viewed as inadequately substantiated (Cassel, 2018).</w:t>
      </w:r>
    </w:p>
    <w:p w14:paraId="3BFAC8CE" w14:textId="0B283E8C" w:rsidR="00E37284" w:rsidRDefault="00E37284" w:rsidP="00A1122C">
      <w:pPr>
        <w:spacing w:after="0"/>
        <w:jc w:val="both"/>
        <w:rPr>
          <w:rFonts w:ascii="Arial" w:hAnsi="Arial" w:cs="Arial"/>
          <w:b/>
          <w:bCs/>
          <w:sz w:val="24"/>
          <w:szCs w:val="24"/>
        </w:rPr>
      </w:pPr>
      <w:r w:rsidRPr="00E37284">
        <w:rPr>
          <w:rFonts w:ascii="Arial" w:hAnsi="Arial" w:cs="Arial"/>
          <w:b/>
          <w:bCs/>
          <w:sz w:val="24"/>
          <w:szCs w:val="24"/>
        </w:rPr>
        <w:t>Discussion</w:t>
      </w:r>
    </w:p>
    <w:p w14:paraId="24BC5AA2" w14:textId="272C3A9E" w:rsidR="00046F15" w:rsidRPr="00046F15" w:rsidRDefault="00046F15" w:rsidP="00046F15">
      <w:pPr>
        <w:spacing w:after="0"/>
        <w:jc w:val="both"/>
        <w:rPr>
          <w:rFonts w:ascii="Arial" w:hAnsi="Arial" w:cs="Arial"/>
          <w:sz w:val="24"/>
          <w:szCs w:val="24"/>
        </w:rPr>
      </w:pPr>
      <w:r w:rsidRPr="00046F15">
        <w:rPr>
          <w:rFonts w:ascii="Arial" w:hAnsi="Arial" w:cs="Arial"/>
          <w:sz w:val="24"/>
          <w:szCs w:val="24"/>
        </w:rPr>
        <w:t xml:space="preserve">The current discussion in the hospitality industry over towel reuse rules and energy conservation initiatives focuses on the necessity for increased openness and responsibility. Hotels should offer transparent, verifiable information regarding the environmental effects of their sustainability efforts to address allegations of greenwashing. This involves outlining the precise reductions in water and energy usage achieved through these </w:t>
      </w:r>
      <w:r w:rsidR="00FE5027">
        <w:rPr>
          <w:rFonts w:ascii="Arial" w:hAnsi="Arial" w:cs="Arial"/>
          <w:sz w:val="24"/>
          <w:szCs w:val="24"/>
        </w:rPr>
        <w:t>programs</w:t>
      </w:r>
      <w:r w:rsidRPr="00046F15">
        <w:rPr>
          <w:rFonts w:ascii="Arial" w:hAnsi="Arial" w:cs="Arial"/>
          <w:sz w:val="24"/>
          <w:szCs w:val="24"/>
        </w:rPr>
        <w:t xml:space="preserve"> and explaining how these savings support broader environmental objectives.</w:t>
      </w:r>
    </w:p>
    <w:p w14:paraId="65629A93" w14:textId="6846F279" w:rsidR="000B0CB8" w:rsidRDefault="00046F15" w:rsidP="00046F15">
      <w:pPr>
        <w:spacing w:after="0"/>
        <w:jc w:val="both"/>
        <w:rPr>
          <w:rFonts w:ascii="Arial" w:hAnsi="Arial" w:cs="Arial"/>
          <w:sz w:val="24"/>
          <w:szCs w:val="24"/>
        </w:rPr>
      </w:pPr>
      <w:r w:rsidRPr="00046F15">
        <w:rPr>
          <w:rFonts w:ascii="Arial" w:hAnsi="Arial" w:cs="Arial"/>
          <w:sz w:val="24"/>
          <w:szCs w:val="24"/>
        </w:rPr>
        <w:t>Third-party certifications and audits play a significant role in authenticating hotels' environmental claims. Hotels may boost the credibility of their sustainability claims and show true dedication to environmental stewardship by following established criteria and permitting independent verification of their operations.</w:t>
      </w:r>
    </w:p>
    <w:p w14:paraId="20139742" w14:textId="77777777" w:rsidR="0064515A" w:rsidRDefault="0064515A" w:rsidP="00046F15">
      <w:pPr>
        <w:spacing w:after="0"/>
        <w:jc w:val="both"/>
        <w:rPr>
          <w:rFonts w:ascii="Arial" w:hAnsi="Arial" w:cs="Arial"/>
          <w:sz w:val="24"/>
          <w:szCs w:val="24"/>
        </w:rPr>
      </w:pPr>
    </w:p>
    <w:p w14:paraId="0ED66A65" w14:textId="33B41EEF" w:rsidR="00B35C00" w:rsidRDefault="0064515A" w:rsidP="00046F15">
      <w:pPr>
        <w:spacing w:after="0"/>
        <w:jc w:val="both"/>
        <w:rPr>
          <w:rFonts w:ascii="Arial" w:hAnsi="Arial" w:cs="Arial"/>
          <w:b/>
          <w:bCs/>
          <w:sz w:val="28"/>
          <w:szCs w:val="28"/>
        </w:rPr>
      </w:pPr>
      <w:r w:rsidRPr="0064515A">
        <w:rPr>
          <w:rFonts w:ascii="Arial" w:hAnsi="Arial" w:cs="Arial"/>
          <w:b/>
          <w:bCs/>
          <w:sz w:val="28"/>
          <w:szCs w:val="28"/>
        </w:rPr>
        <w:t>Self-Evaluation</w:t>
      </w:r>
    </w:p>
    <w:p w14:paraId="22BA5671" w14:textId="3ACB8DA6" w:rsidR="0064515A" w:rsidRDefault="00901B5E" w:rsidP="00046F15">
      <w:pPr>
        <w:spacing w:after="0"/>
        <w:jc w:val="both"/>
        <w:rPr>
          <w:rFonts w:ascii="Arial" w:hAnsi="Arial" w:cs="Arial"/>
          <w:sz w:val="24"/>
          <w:szCs w:val="24"/>
        </w:rPr>
      </w:pPr>
      <w:r w:rsidRPr="00901B5E">
        <w:rPr>
          <w:rFonts w:ascii="Arial" w:hAnsi="Arial" w:cs="Arial"/>
          <w:sz w:val="24"/>
          <w:szCs w:val="24"/>
        </w:rPr>
        <w:t>Marriott Hotels, a prominent figure in the hospitality sector worldwide, has put in place several self-assessment procedures to review and enhance its sustainability efforts. Self-assessment processes play a crucial role in defining the hotel's sustainability reputation and ensuring that its activities are in line with its environmental promises. This analysis will examine the techniques employed for self-assessment and their potential influence on Marriott's sustainable reputation.</w:t>
      </w:r>
    </w:p>
    <w:p w14:paraId="35C93E8E" w14:textId="64533A02" w:rsidR="00901B5E" w:rsidRDefault="00C07AAA" w:rsidP="00046F15">
      <w:pPr>
        <w:spacing w:after="0"/>
        <w:jc w:val="both"/>
        <w:rPr>
          <w:rFonts w:ascii="Arial" w:hAnsi="Arial" w:cs="Arial"/>
          <w:b/>
          <w:bCs/>
          <w:sz w:val="24"/>
          <w:szCs w:val="24"/>
        </w:rPr>
      </w:pPr>
      <w:r w:rsidRPr="00C07AAA">
        <w:rPr>
          <w:rFonts w:ascii="Arial" w:hAnsi="Arial" w:cs="Arial"/>
          <w:b/>
          <w:bCs/>
          <w:sz w:val="24"/>
          <w:szCs w:val="24"/>
        </w:rPr>
        <w:t>Sustainability Reporting</w:t>
      </w:r>
    </w:p>
    <w:p w14:paraId="64862CFF" w14:textId="4DFBE269" w:rsidR="00C07AAA" w:rsidRDefault="00A14531" w:rsidP="00046F15">
      <w:pPr>
        <w:spacing w:after="0"/>
        <w:jc w:val="both"/>
        <w:rPr>
          <w:rFonts w:ascii="Arial" w:hAnsi="Arial" w:cs="Arial"/>
          <w:sz w:val="24"/>
          <w:szCs w:val="24"/>
        </w:rPr>
      </w:pPr>
      <w:r w:rsidRPr="00A14531">
        <w:rPr>
          <w:rFonts w:ascii="Arial" w:hAnsi="Arial" w:cs="Arial"/>
          <w:sz w:val="24"/>
          <w:szCs w:val="24"/>
        </w:rPr>
        <w:t xml:space="preserve">Marriott International releases yearly sustainability reports outlining company advancements in meeting environmental objectives, including lowering carbon emissions, conserving water, and </w:t>
      </w:r>
      <w:r w:rsidR="00FE5027">
        <w:rPr>
          <w:rFonts w:ascii="Arial" w:hAnsi="Arial" w:cs="Arial"/>
          <w:sz w:val="24"/>
          <w:szCs w:val="24"/>
        </w:rPr>
        <w:t>minimizing</w:t>
      </w:r>
      <w:r w:rsidRPr="00A14531">
        <w:rPr>
          <w:rFonts w:ascii="Arial" w:hAnsi="Arial" w:cs="Arial"/>
          <w:sz w:val="24"/>
          <w:szCs w:val="24"/>
        </w:rPr>
        <w:t xml:space="preserve"> waste. The reports adhere to worldwide reporting standards, such as the </w:t>
      </w:r>
      <w:r w:rsidR="00FE5027">
        <w:rPr>
          <w:rFonts w:ascii="Arial" w:hAnsi="Arial" w:cs="Arial"/>
          <w:sz w:val="24"/>
          <w:szCs w:val="24"/>
        </w:rPr>
        <w:t>Worldwide</w:t>
      </w:r>
      <w:r w:rsidRPr="00A14531">
        <w:rPr>
          <w:rFonts w:ascii="Arial" w:hAnsi="Arial" w:cs="Arial"/>
          <w:sz w:val="24"/>
          <w:szCs w:val="24"/>
        </w:rPr>
        <w:t xml:space="preserve"> Reporting Initiative (GRI), which offers a framework for revealing the environmental, social, and economic impact of the company's operations (Global Reporting Initiative, 2021). Marriott strives to provide transparency and accountability in its sustainability initiatives by following these criteria, aiming to improve its reputation as a responsible corporation.</w:t>
      </w:r>
    </w:p>
    <w:p w14:paraId="1DF077F6" w14:textId="04458A11" w:rsidR="00A14531" w:rsidRPr="00BD7811" w:rsidRDefault="00BD7811" w:rsidP="00046F15">
      <w:pPr>
        <w:spacing w:after="0"/>
        <w:jc w:val="both"/>
        <w:rPr>
          <w:rFonts w:ascii="Arial" w:hAnsi="Arial" w:cs="Arial"/>
          <w:b/>
          <w:bCs/>
          <w:sz w:val="24"/>
          <w:szCs w:val="24"/>
        </w:rPr>
      </w:pPr>
      <w:bookmarkStart w:id="2" w:name="_Hlk159755794"/>
      <w:r w:rsidRPr="00BD7811">
        <w:rPr>
          <w:rFonts w:ascii="Arial" w:hAnsi="Arial" w:cs="Arial"/>
          <w:b/>
          <w:bCs/>
          <w:sz w:val="24"/>
          <w:szCs w:val="24"/>
        </w:rPr>
        <w:t>Environmental Performance Metrics</w:t>
      </w:r>
    </w:p>
    <w:bookmarkEnd w:id="2"/>
    <w:p w14:paraId="48914F09" w14:textId="4EF46C54" w:rsidR="00901B5E" w:rsidRDefault="00873342" w:rsidP="00046F15">
      <w:pPr>
        <w:spacing w:after="0"/>
        <w:jc w:val="both"/>
        <w:rPr>
          <w:rFonts w:ascii="Arial" w:hAnsi="Arial" w:cs="Arial"/>
          <w:sz w:val="24"/>
          <w:szCs w:val="24"/>
        </w:rPr>
      </w:pPr>
      <w:r w:rsidRPr="00873342">
        <w:rPr>
          <w:rFonts w:ascii="Arial" w:hAnsi="Arial" w:cs="Arial"/>
          <w:sz w:val="24"/>
          <w:szCs w:val="24"/>
        </w:rPr>
        <w:t xml:space="preserve">Marriott uses various environmental performance measures to track and evaluate their sustainability efforts. The measurements consist of energy use per square foot, water usage per occupied room, and waste diversion rates. The hotel company uses these indicators to compare its performance with industry standards and establish goals for future enhancements. Marriott </w:t>
      </w:r>
      <w:r w:rsidR="00964DC2" w:rsidRPr="00873342">
        <w:rPr>
          <w:rFonts w:ascii="Arial" w:hAnsi="Arial" w:cs="Arial"/>
          <w:sz w:val="24"/>
          <w:szCs w:val="24"/>
        </w:rPr>
        <w:t>uses</w:t>
      </w:r>
      <w:r w:rsidRPr="00873342">
        <w:rPr>
          <w:rFonts w:ascii="Arial" w:hAnsi="Arial" w:cs="Arial"/>
          <w:sz w:val="24"/>
          <w:szCs w:val="24"/>
        </w:rPr>
        <w:t xml:space="preserve"> quantifiable indicators to monitor its progress transparently, enhancing its favourable sustainable image (Marriott International, 2021).</w:t>
      </w:r>
    </w:p>
    <w:p w14:paraId="625FF8E2" w14:textId="1D16B047" w:rsidR="002D5AFF" w:rsidRDefault="002D5AFF" w:rsidP="00046F15">
      <w:pPr>
        <w:spacing w:after="0"/>
        <w:jc w:val="both"/>
        <w:rPr>
          <w:rFonts w:ascii="Arial" w:hAnsi="Arial" w:cs="Arial"/>
          <w:b/>
          <w:bCs/>
          <w:sz w:val="24"/>
          <w:szCs w:val="24"/>
        </w:rPr>
      </w:pPr>
      <w:r w:rsidRPr="002D5AFF">
        <w:rPr>
          <w:rFonts w:ascii="Arial" w:hAnsi="Arial" w:cs="Arial"/>
          <w:b/>
          <w:bCs/>
          <w:sz w:val="24"/>
          <w:szCs w:val="24"/>
        </w:rPr>
        <w:t>Guest Feedback</w:t>
      </w:r>
    </w:p>
    <w:p w14:paraId="2AB11E12" w14:textId="1734CF69" w:rsidR="002D5AFF" w:rsidRPr="002D5AFF" w:rsidRDefault="00224170" w:rsidP="00046F15">
      <w:pPr>
        <w:spacing w:after="0"/>
        <w:jc w:val="both"/>
        <w:rPr>
          <w:rFonts w:ascii="Arial" w:hAnsi="Arial" w:cs="Arial"/>
          <w:sz w:val="24"/>
          <w:szCs w:val="24"/>
        </w:rPr>
      </w:pPr>
      <w:r w:rsidRPr="00224170">
        <w:rPr>
          <w:rFonts w:ascii="Arial" w:hAnsi="Arial" w:cs="Arial"/>
          <w:sz w:val="24"/>
          <w:szCs w:val="24"/>
        </w:rPr>
        <w:t xml:space="preserve">Marriott uses guest input as a kind of self-assessment, along with formal reporting and measurements. The hotel operator regularly seeks feedback from customers on its sustainability initiatives through surveys and direct communication methods. This feedback is crucial for pinpointing areas needing improvement and matching the </w:t>
      </w:r>
      <w:r w:rsidRPr="00224170">
        <w:rPr>
          <w:rFonts w:ascii="Arial" w:hAnsi="Arial" w:cs="Arial"/>
          <w:sz w:val="24"/>
          <w:szCs w:val="24"/>
        </w:rPr>
        <w:lastRenderedPageBreak/>
        <w:t xml:space="preserve">hotel's environmental initiatives with guest expectations. Marriott's incorporation of guest feedback into its self-assessment process </w:t>
      </w:r>
      <w:r w:rsidR="00964DC2" w:rsidRPr="00224170">
        <w:rPr>
          <w:rFonts w:ascii="Arial" w:hAnsi="Arial" w:cs="Arial"/>
          <w:sz w:val="24"/>
          <w:szCs w:val="24"/>
        </w:rPr>
        <w:t>highlights</w:t>
      </w:r>
      <w:r w:rsidRPr="00224170">
        <w:rPr>
          <w:rFonts w:ascii="Arial" w:hAnsi="Arial" w:cs="Arial"/>
          <w:sz w:val="24"/>
          <w:szCs w:val="24"/>
        </w:rPr>
        <w:t xml:space="preserve"> its dedication to customer pleasure and environmental care, enhancing its sustainable reputation</w:t>
      </w:r>
      <w:r w:rsidR="00D51203" w:rsidRPr="00D51203">
        <w:t xml:space="preserve"> </w:t>
      </w:r>
      <w:r w:rsidR="00611524">
        <w:t>(</w:t>
      </w:r>
      <w:r w:rsidR="00D51203" w:rsidRPr="00D51203">
        <w:rPr>
          <w:rFonts w:ascii="Arial" w:hAnsi="Arial" w:cs="Arial"/>
          <w:sz w:val="24"/>
          <w:szCs w:val="24"/>
        </w:rPr>
        <w:t>Marriott International</w:t>
      </w:r>
      <w:r w:rsidR="00611524">
        <w:rPr>
          <w:rFonts w:ascii="Arial" w:hAnsi="Arial" w:cs="Arial"/>
          <w:sz w:val="24"/>
          <w:szCs w:val="24"/>
        </w:rPr>
        <w:t>,</w:t>
      </w:r>
      <w:r w:rsidR="00D51203" w:rsidRPr="00D51203">
        <w:rPr>
          <w:rFonts w:ascii="Arial" w:hAnsi="Arial" w:cs="Arial"/>
          <w:sz w:val="24"/>
          <w:szCs w:val="24"/>
        </w:rPr>
        <w:t xml:space="preserve"> 2024)</w:t>
      </w:r>
    </w:p>
    <w:p w14:paraId="306490E0" w14:textId="15D54C55" w:rsidR="002D5AFF" w:rsidRDefault="00AE7503" w:rsidP="00046F15">
      <w:pPr>
        <w:spacing w:after="0"/>
        <w:jc w:val="both"/>
        <w:rPr>
          <w:rFonts w:ascii="Arial" w:hAnsi="Arial" w:cs="Arial"/>
          <w:b/>
          <w:bCs/>
          <w:sz w:val="24"/>
          <w:szCs w:val="24"/>
        </w:rPr>
      </w:pPr>
      <w:r w:rsidRPr="00AE7503">
        <w:rPr>
          <w:rFonts w:ascii="Arial" w:hAnsi="Arial" w:cs="Arial"/>
          <w:b/>
          <w:bCs/>
          <w:sz w:val="24"/>
          <w:szCs w:val="24"/>
        </w:rPr>
        <w:t>Employee Training and Engagement</w:t>
      </w:r>
    </w:p>
    <w:p w14:paraId="0E447170" w14:textId="2C1D3814" w:rsidR="00AE7503" w:rsidRDefault="008A32FD" w:rsidP="00046F15">
      <w:pPr>
        <w:spacing w:after="0"/>
        <w:jc w:val="both"/>
        <w:rPr>
          <w:rFonts w:ascii="Arial" w:hAnsi="Arial" w:cs="Arial"/>
          <w:sz w:val="24"/>
          <w:szCs w:val="24"/>
        </w:rPr>
      </w:pPr>
      <w:r w:rsidRPr="008A32FD">
        <w:rPr>
          <w:rFonts w:ascii="Arial" w:hAnsi="Arial" w:cs="Arial"/>
          <w:sz w:val="24"/>
          <w:szCs w:val="24"/>
        </w:rPr>
        <w:t xml:space="preserve">Marriott allocates resources to employee training and engagement initiatives </w:t>
      </w:r>
      <w:r w:rsidR="00FE5027">
        <w:rPr>
          <w:rFonts w:ascii="Arial" w:hAnsi="Arial" w:cs="Arial"/>
          <w:sz w:val="24"/>
          <w:szCs w:val="24"/>
        </w:rPr>
        <w:t>centered</w:t>
      </w:r>
      <w:r w:rsidRPr="008A32FD">
        <w:rPr>
          <w:rFonts w:ascii="Arial" w:hAnsi="Arial" w:cs="Arial"/>
          <w:sz w:val="24"/>
          <w:szCs w:val="24"/>
        </w:rPr>
        <w:t xml:space="preserve"> on sustainable principles. These </w:t>
      </w:r>
      <w:r w:rsidR="00FE5027">
        <w:rPr>
          <w:rFonts w:ascii="Arial" w:hAnsi="Arial" w:cs="Arial"/>
          <w:sz w:val="24"/>
          <w:szCs w:val="24"/>
        </w:rPr>
        <w:t>programs</w:t>
      </w:r>
      <w:r w:rsidRPr="008A32FD">
        <w:rPr>
          <w:rFonts w:ascii="Arial" w:hAnsi="Arial" w:cs="Arial"/>
          <w:sz w:val="24"/>
          <w:szCs w:val="24"/>
        </w:rPr>
        <w:t xml:space="preserve"> educate staff on the significance of environmental conservation and provide training on incorporating sustainable practices into their daily operations. The hotel monitors and assesses employee involvement in sustainability projects via its self-assessment procedure. Marriott improves its reputation as a socially responsible employer and a leader in environmental conservation by promoting a culture of sustainability among its employees</w:t>
      </w:r>
      <w:r w:rsidR="001224BF" w:rsidRPr="001224BF">
        <w:t xml:space="preserve"> </w:t>
      </w:r>
      <w:r w:rsidR="001224BF">
        <w:t>(</w:t>
      </w:r>
      <w:r w:rsidR="001224BF" w:rsidRPr="001224BF">
        <w:rPr>
          <w:rFonts w:ascii="Arial" w:hAnsi="Arial" w:cs="Arial"/>
          <w:sz w:val="24"/>
          <w:szCs w:val="24"/>
        </w:rPr>
        <w:t>Hotel Management</w:t>
      </w:r>
      <w:r w:rsidR="001224BF">
        <w:rPr>
          <w:rFonts w:ascii="Arial" w:hAnsi="Arial" w:cs="Arial"/>
          <w:sz w:val="24"/>
          <w:szCs w:val="24"/>
        </w:rPr>
        <w:t xml:space="preserve"> </w:t>
      </w:r>
      <w:r w:rsidR="001224BF" w:rsidRPr="001224BF">
        <w:rPr>
          <w:rFonts w:ascii="Arial" w:hAnsi="Arial" w:cs="Arial"/>
          <w:sz w:val="24"/>
          <w:szCs w:val="24"/>
        </w:rPr>
        <w:t>2010)</w:t>
      </w:r>
      <w:r w:rsidRPr="008A32FD">
        <w:rPr>
          <w:rFonts w:ascii="Arial" w:hAnsi="Arial" w:cs="Arial"/>
          <w:sz w:val="24"/>
          <w:szCs w:val="24"/>
        </w:rPr>
        <w:t>.</w:t>
      </w:r>
    </w:p>
    <w:p w14:paraId="722F0F5A" w14:textId="77777777" w:rsidR="008E35E3" w:rsidRDefault="008E35E3" w:rsidP="00046F15">
      <w:pPr>
        <w:spacing w:after="0"/>
        <w:jc w:val="both"/>
        <w:rPr>
          <w:rFonts w:ascii="Arial" w:hAnsi="Arial" w:cs="Arial"/>
          <w:sz w:val="24"/>
          <w:szCs w:val="24"/>
        </w:rPr>
      </w:pPr>
    </w:p>
    <w:p w14:paraId="2D9E85E5" w14:textId="1FC36644" w:rsidR="00503986" w:rsidRPr="008E35E3" w:rsidRDefault="00503986" w:rsidP="00046F15">
      <w:pPr>
        <w:spacing w:after="0"/>
        <w:jc w:val="both"/>
        <w:rPr>
          <w:rFonts w:ascii="Arial" w:hAnsi="Arial" w:cs="Arial"/>
          <w:b/>
          <w:bCs/>
          <w:sz w:val="28"/>
          <w:szCs w:val="28"/>
        </w:rPr>
      </w:pPr>
      <w:r w:rsidRPr="008E35E3">
        <w:rPr>
          <w:rFonts w:ascii="Arial" w:hAnsi="Arial" w:cs="Arial"/>
          <w:b/>
          <w:bCs/>
          <w:sz w:val="28"/>
          <w:szCs w:val="28"/>
        </w:rPr>
        <w:t>Motivations for Self-Evaluation</w:t>
      </w:r>
    </w:p>
    <w:p w14:paraId="574D6930" w14:textId="3EB475E9" w:rsidR="009D3766" w:rsidRDefault="00871CEF" w:rsidP="00A1122C">
      <w:pPr>
        <w:spacing w:after="0"/>
        <w:jc w:val="both"/>
        <w:rPr>
          <w:rFonts w:ascii="Arial" w:hAnsi="Arial" w:cs="Arial"/>
          <w:sz w:val="24"/>
          <w:szCs w:val="24"/>
        </w:rPr>
      </w:pPr>
      <w:r w:rsidRPr="00871CEF">
        <w:rPr>
          <w:rFonts w:ascii="Arial" w:hAnsi="Arial" w:cs="Arial"/>
          <w:sz w:val="24"/>
          <w:szCs w:val="24"/>
        </w:rPr>
        <w:t xml:space="preserve">Marriott Hotels </w:t>
      </w:r>
      <w:r w:rsidR="00FE5027">
        <w:rPr>
          <w:rFonts w:ascii="Arial" w:hAnsi="Arial" w:cs="Arial"/>
          <w:sz w:val="24"/>
          <w:szCs w:val="24"/>
        </w:rPr>
        <w:t>prioritize</w:t>
      </w:r>
      <w:r w:rsidRPr="00871CEF">
        <w:rPr>
          <w:rFonts w:ascii="Arial" w:hAnsi="Arial" w:cs="Arial"/>
          <w:sz w:val="24"/>
          <w:szCs w:val="24"/>
        </w:rPr>
        <w:t xml:space="preserve"> self-assessment in sustainability policies to achieve cost savings </w:t>
      </w:r>
      <w:r w:rsidR="00FE5027">
        <w:rPr>
          <w:rFonts w:ascii="Arial" w:hAnsi="Arial" w:cs="Arial"/>
          <w:sz w:val="24"/>
          <w:szCs w:val="24"/>
        </w:rPr>
        <w:t xml:space="preserve">and </w:t>
      </w:r>
      <w:r w:rsidRPr="00871CEF">
        <w:rPr>
          <w:rFonts w:ascii="Arial" w:hAnsi="Arial" w:cs="Arial"/>
          <w:sz w:val="24"/>
          <w:szCs w:val="24"/>
        </w:rPr>
        <w:t xml:space="preserve">marketing benefits and demonstrate sincere dedication to environmental stewardship. This investigation will </w:t>
      </w:r>
      <w:r w:rsidR="00FE5027">
        <w:rPr>
          <w:rFonts w:ascii="Arial" w:hAnsi="Arial" w:cs="Arial"/>
          <w:sz w:val="24"/>
          <w:szCs w:val="24"/>
        </w:rPr>
        <w:t>analyses</w:t>
      </w:r>
      <w:r w:rsidRPr="00871CEF">
        <w:rPr>
          <w:rFonts w:ascii="Arial" w:hAnsi="Arial" w:cs="Arial"/>
          <w:sz w:val="24"/>
          <w:szCs w:val="24"/>
        </w:rPr>
        <w:t xml:space="preserve"> the incentives driving Marriott's self-evaluation efforts and demonstrate how each aspect enhances the company's sustainability plan.</w:t>
      </w:r>
    </w:p>
    <w:p w14:paraId="22FEAF88" w14:textId="6CF3F1A6" w:rsidR="00871CEF" w:rsidRDefault="00736B02" w:rsidP="00A1122C">
      <w:pPr>
        <w:spacing w:after="0"/>
        <w:jc w:val="both"/>
        <w:rPr>
          <w:rFonts w:ascii="Arial" w:hAnsi="Arial" w:cs="Arial"/>
          <w:b/>
          <w:bCs/>
          <w:sz w:val="24"/>
          <w:szCs w:val="24"/>
        </w:rPr>
      </w:pPr>
      <w:r w:rsidRPr="00736B02">
        <w:rPr>
          <w:rFonts w:ascii="Arial" w:hAnsi="Arial" w:cs="Arial"/>
          <w:b/>
          <w:bCs/>
          <w:sz w:val="24"/>
          <w:szCs w:val="24"/>
        </w:rPr>
        <w:t>Cost Savings</w:t>
      </w:r>
    </w:p>
    <w:p w14:paraId="0AC5E3E8" w14:textId="661818E0" w:rsidR="00736B02" w:rsidRDefault="0066552E" w:rsidP="00A1122C">
      <w:pPr>
        <w:spacing w:after="0"/>
        <w:jc w:val="both"/>
        <w:rPr>
          <w:rFonts w:ascii="Arial" w:hAnsi="Arial" w:cs="Arial"/>
          <w:sz w:val="24"/>
          <w:szCs w:val="24"/>
        </w:rPr>
      </w:pPr>
      <w:r w:rsidRPr="0066552E">
        <w:rPr>
          <w:rFonts w:ascii="Arial" w:hAnsi="Arial" w:cs="Arial"/>
          <w:sz w:val="24"/>
          <w:szCs w:val="24"/>
        </w:rPr>
        <w:t xml:space="preserve">Marriott Hotels do self-evaluation mostly to achieve cost reductions. Introducing energy-efficient equipment and waste reduction </w:t>
      </w:r>
      <w:r w:rsidR="00FE5027">
        <w:rPr>
          <w:rFonts w:ascii="Arial" w:hAnsi="Arial" w:cs="Arial"/>
          <w:sz w:val="24"/>
          <w:szCs w:val="24"/>
        </w:rPr>
        <w:t>programs</w:t>
      </w:r>
      <w:r w:rsidRPr="0066552E">
        <w:rPr>
          <w:rFonts w:ascii="Arial" w:hAnsi="Arial" w:cs="Arial"/>
          <w:sz w:val="24"/>
          <w:szCs w:val="24"/>
        </w:rPr>
        <w:t xml:space="preserve"> can result in substantial cost savings. </w:t>
      </w:r>
      <w:r w:rsidR="00FE5027">
        <w:rPr>
          <w:rFonts w:ascii="Arial" w:hAnsi="Arial" w:cs="Arial"/>
          <w:sz w:val="24"/>
          <w:szCs w:val="24"/>
        </w:rPr>
        <w:t>Energy-saving</w:t>
      </w:r>
      <w:r w:rsidRPr="0066552E">
        <w:rPr>
          <w:rFonts w:ascii="Arial" w:hAnsi="Arial" w:cs="Arial"/>
          <w:sz w:val="24"/>
          <w:szCs w:val="24"/>
        </w:rPr>
        <w:t xml:space="preserve"> strategies decrease the hotel's carbon impact and </w:t>
      </w:r>
      <w:r w:rsidR="00FE5027">
        <w:rPr>
          <w:rFonts w:ascii="Arial" w:hAnsi="Arial" w:cs="Arial"/>
          <w:sz w:val="24"/>
          <w:szCs w:val="24"/>
        </w:rPr>
        <w:t>minimize</w:t>
      </w:r>
      <w:r w:rsidRPr="0066552E">
        <w:rPr>
          <w:rFonts w:ascii="Arial" w:hAnsi="Arial" w:cs="Arial"/>
          <w:sz w:val="24"/>
          <w:szCs w:val="24"/>
        </w:rPr>
        <w:t xml:space="preserve"> power bills. Marriott's emphasis on decreasing water usage and </w:t>
      </w:r>
      <w:r w:rsidR="003F485E" w:rsidRPr="0066552E">
        <w:rPr>
          <w:rFonts w:ascii="Arial" w:hAnsi="Arial" w:cs="Arial"/>
          <w:sz w:val="24"/>
          <w:szCs w:val="24"/>
        </w:rPr>
        <w:t>terrible</w:t>
      </w:r>
      <w:r w:rsidRPr="0066552E">
        <w:rPr>
          <w:rFonts w:ascii="Arial" w:hAnsi="Arial" w:cs="Arial"/>
          <w:sz w:val="24"/>
          <w:szCs w:val="24"/>
        </w:rPr>
        <w:t xml:space="preserve"> generation leads to cost savings, demonstrating sustainability as both an environmental and economic strategy (Jones, P., &amp; Hillier, D., 2012).</w:t>
      </w:r>
    </w:p>
    <w:p w14:paraId="6A8AAAEA" w14:textId="61321E09" w:rsidR="0066552E" w:rsidRDefault="00897F83" w:rsidP="00A1122C">
      <w:pPr>
        <w:spacing w:after="0"/>
        <w:jc w:val="both"/>
        <w:rPr>
          <w:rFonts w:ascii="Arial" w:hAnsi="Arial" w:cs="Arial"/>
          <w:b/>
          <w:bCs/>
          <w:sz w:val="24"/>
          <w:szCs w:val="24"/>
        </w:rPr>
      </w:pPr>
      <w:r w:rsidRPr="00897F83">
        <w:rPr>
          <w:rFonts w:ascii="Arial" w:hAnsi="Arial" w:cs="Arial"/>
          <w:b/>
          <w:bCs/>
          <w:sz w:val="24"/>
          <w:szCs w:val="24"/>
        </w:rPr>
        <w:t>Marketing Advantages</w:t>
      </w:r>
    </w:p>
    <w:p w14:paraId="34FED492" w14:textId="5F2B5FD2" w:rsidR="00590261" w:rsidRDefault="00E81E07" w:rsidP="00E87C31">
      <w:pPr>
        <w:spacing w:after="0"/>
        <w:jc w:val="both"/>
        <w:rPr>
          <w:rFonts w:ascii="Arial" w:hAnsi="Arial" w:cs="Arial"/>
          <w:sz w:val="24"/>
          <w:szCs w:val="24"/>
        </w:rPr>
      </w:pPr>
      <w:r w:rsidRPr="00E81E07">
        <w:rPr>
          <w:rFonts w:ascii="Arial" w:hAnsi="Arial" w:cs="Arial"/>
          <w:sz w:val="24"/>
          <w:szCs w:val="24"/>
        </w:rPr>
        <w:t>Sustainability has emerged as a competitive advantage in a market that is becoming more environmentally concerned. Marriott uses its self-assessment and reporting on sustainability efforts as a marketing strategy to set itself apart in a competitive market. Marriott's demonstration of environmental responsibility appeals to guests who value sustainability when selecting accommodations. Aligning with customer values boosts brand loyalty and reputation, establishing Marriott as a sustainability leader in the hospitality sector (Font, X., Garay, L., &amp; Jones, S., 2016).</w:t>
      </w:r>
    </w:p>
    <w:p w14:paraId="5B149BC2" w14:textId="56105B89" w:rsidR="00AF0647" w:rsidRDefault="00AF0647" w:rsidP="00E87C31">
      <w:pPr>
        <w:spacing w:after="0"/>
        <w:jc w:val="both"/>
        <w:rPr>
          <w:rFonts w:ascii="Arial" w:hAnsi="Arial" w:cs="Arial"/>
          <w:b/>
          <w:bCs/>
          <w:sz w:val="24"/>
          <w:szCs w:val="24"/>
        </w:rPr>
      </w:pPr>
      <w:r w:rsidRPr="00B35733">
        <w:rPr>
          <w:rFonts w:ascii="Arial" w:hAnsi="Arial" w:cs="Arial"/>
          <w:b/>
          <w:bCs/>
          <w:sz w:val="24"/>
          <w:szCs w:val="24"/>
        </w:rPr>
        <w:t>Genuine Sustainability Initiatives</w:t>
      </w:r>
    </w:p>
    <w:p w14:paraId="3F21DA1B" w14:textId="6E701292" w:rsidR="00F1451A" w:rsidRPr="00F1451A" w:rsidRDefault="00F1451A" w:rsidP="00E87C31">
      <w:pPr>
        <w:spacing w:after="0"/>
        <w:jc w:val="both"/>
        <w:rPr>
          <w:rFonts w:ascii="Arial" w:hAnsi="Arial" w:cs="Arial"/>
          <w:sz w:val="24"/>
          <w:szCs w:val="24"/>
        </w:rPr>
      </w:pPr>
      <w:r w:rsidRPr="00F1451A">
        <w:rPr>
          <w:rFonts w:ascii="Arial" w:hAnsi="Arial" w:cs="Arial"/>
          <w:sz w:val="24"/>
          <w:szCs w:val="24"/>
        </w:rPr>
        <w:t>Marriott's self-assessment is influenced by sustainability, financial benefits, and promotional initiatives. The company has ambitious carbon emission, water intensity, and landfill waste reduction goals. Marriott's Serve 360 effort shows its entire corporate responsibility and dedication to sustainability and social effect. Marriott's commitment to real sustainability shows its knowledge of its role in global environmental concerns and its responsibility to future generations (Marriott International, 2021).</w:t>
      </w:r>
    </w:p>
    <w:p w14:paraId="0E3FB1EC" w14:textId="36C84EF7" w:rsidR="00B35733" w:rsidRDefault="0011369F" w:rsidP="00E87C31">
      <w:pPr>
        <w:spacing w:after="0"/>
        <w:jc w:val="both"/>
        <w:rPr>
          <w:rFonts w:ascii="Arial" w:hAnsi="Arial" w:cs="Arial"/>
          <w:b/>
          <w:bCs/>
          <w:sz w:val="24"/>
          <w:szCs w:val="24"/>
        </w:rPr>
      </w:pPr>
      <w:r w:rsidRPr="0011369F">
        <w:rPr>
          <w:rFonts w:ascii="Arial" w:hAnsi="Arial" w:cs="Arial"/>
          <w:b/>
          <w:bCs/>
          <w:sz w:val="24"/>
          <w:szCs w:val="24"/>
        </w:rPr>
        <w:t>Stakeholder Expectations</w:t>
      </w:r>
    </w:p>
    <w:p w14:paraId="7A8472B9" w14:textId="490449C4" w:rsidR="0011369F" w:rsidRDefault="004114BF" w:rsidP="00E87C31">
      <w:pPr>
        <w:spacing w:after="0"/>
        <w:jc w:val="both"/>
        <w:rPr>
          <w:rFonts w:ascii="Arial" w:hAnsi="Arial" w:cs="Arial"/>
          <w:sz w:val="24"/>
          <w:szCs w:val="24"/>
        </w:rPr>
      </w:pPr>
      <w:r w:rsidRPr="004114BF">
        <w:rPr>
          <w:rFonts w:ascii="Arial" w:hAnsi="Arial" w:cs="Arial"/>
          <w:sz w:val="24"/>
          <w:szCs w:val="24"/>
        </w:rPr>
        <w:t xml:space="preserve">Marriott is motivated to evaluate itself to meet the expectations of different stakeholders like as guests, staff, investors, and communities where </w:t>
      </w:r>
      <w:r w:rsidR="00FE5027">
        <w:rPr>
          <w:rFonts w:ascii="Arial" w:hAnsi="Arial" w:cs="Arial"/>
          <w:sz w:val="24"/>
          <w:szCs w:val="24"/>
        </w:rPr>
        <w:t>it</w:t>
      </w:r>
      <w:r w:rsidRPr="004114BF">
        <w:rPr>
          <w:rFonts w:ascii="Arial" w:hAnsi="Arial" w:cs="Arial"/>
          <w:sz w:val="24"/>
          <w:szCs w:val="24"/>
        </w:rPr>
        <w:t xml:space="preserve"> </w:t>
      </w:r>
      <w:r w:rsidR="00FE5027">
        <w:rPr>
          <w:rFonts w:ascii="Arial" w:hAnsi="Arial" w:cs="Arial"/>
          <w:sz w:val="24"/>
          <w:szCs w:val="24"/>
        </w:rPr>
        <w:t>operates</w:t>
      </w:r>
      <w:r w:rsidRPr="004114BF">
        <w:rPr>
          <w:rFonts w:ascii="Arial" w:hAnsi="Arial" w:cs="Arial"/>
          <w:sz w:val="24"/>
          <w:szCs w:val="24"/>
        </w:rPr>
        <w:t xml:space="preserve">. Stakeholders are increasingly requesting openness and accountability in </w:t>
      </w:r>
      <w:r w:rsidRPr="004114BF">
        <w:rPr>
          <w:rFonts w:ascii="Arial" w:hAnsi="Arial" w:cs="Arial"/>
          <w:sz w:val="24"/>
          <w:szCs w:val="24"/>
        </w:rPr>
        <w:lastRenderedPageBreak/>
        <w:t xml:space="preserve">environmental practices. Marriott wants to establish trust and uphold its social </w:t>
      </w:r>
      <w:r w:rsidR="00FE5027">
        <w:rPr>
          <w:rFonts w:ascii="Arial" w:hAnsi="Arial" w:cs="Arial"/>
          <w:sz w:val="24"/>
          <w:szCs w:val="24"/>
        </w:rPr>
        <w:t>license</w:t>
      </w:r>
      <w:r w:rsidRPr="004114BF">
        <w:rPr>
          <w:rFonts w:ascii="Arial" w:hAnsi="Arial" w:cs="Arial"/>
          <w:sz w:val="24"/>
          <w:szCs w:val="24"/>
        </w:rPr>
        <w:t xml:space="preserve"> to operate by self-assessing and reporting its performance to show that it is meeting or surpassing expectations (Searcy, C., &amp; Buslovich, R., 2014).</w:t>
      </w:r>
    </w:p>
    <w:p w14:paraId="2866E626" w14:textId="77777777" w:rsidR="0033426B" w:rsidRDefault="0033426B" w:rsidP="00E87C31">
      <w:pPr>
        <w:spacing w:after="0"/>
        <w:jc w:val="both"/>
        <w:rPr>
          <w:rFonts w:ascii="Arial" w:hAnsi="Arial" w:cs="Arial"/>
          <w:sz w:val="24"/>
          <w:szCs w:val="24"/>
        </w:rPr>
      </w:pPr>
    </w:p>
    <w:p w14:paraId="7B450A4F" w14:textId="6EB01EC9" w:rsidR="0033426B" w:rsidRDefault="0033426B" w:rsidP="00E87C31">
      <w:pPr>
        <w:spacing w:after="0"/>
        <w:jc w:val="both"/>
        <w:rPr>
          <w:rFonts w:ascii="Arial" w:hAnsi="Arial" w:cs="Arial"/>
          <w:b/>
          <w:bCs/>
          <w:sz w:val="28"/>
          <w:szCs w:val="28"/>
        </w:rPr>
      </w:pPr>
      <w:r w:rsidRPr="000E3EEA">
        <w:rPr>
          <w:rFonts w:ascii="Arial" w:hAnsi="Arial" w:cs="Arial"/>
          <w:b/>
          <w:bCs/>
          <w:sz w:val="28"/>
          <w:szCs w:val="28"/>
        </w:rPr>
        <w:t>Use of Green Technology and Sustainability</w:t>
      </w:r>
    </w:p>
    <w:p w14:paraId="2225E448" w14:textId="25BDC3F7" w:rsidR="000E3EEA" w:rsidRPr="001D6285" w:rsidRDefault="001D6285" w:rsidP="00E87C31">
      <w:pPr>
        <w:spacing w:after="0"/>
        <w:jc w:val="both"/>
        <w:rPr>
          <w:rFonts w:ascii="Arial" w:hAnsi="Arial" w:cs="Arial"/>
          <w:sz w:val="24"/>
          <w:szCs w:val="24"/>
        </w:rPr>
      </w:pPr>
      <w:r w:rsidRPr="001D6285">
        <w:rPr>
          <w:rFonts w:ascii="Arial" w:hAnsi="Arial" w:cs="Arial"/>
          <w:sz w:val="24"/>
          <w:szCs w:val="24"/>
        </w:rPr>
        <w:t xml:space="preserve">Marriott Hotels' strategy includes using green technologies and sustainability efforts to decrease its environmental impact and encourage sustainable operations. This study examines how Marriott has incorporated renewable energy, energy-efficient appliances, and water conservation practices into its operations, </w:t>
      </w:r>
      <w:r w:rsidR="00964DC2" w:rsidRPr="001D6285">
        <w:rPr>
          <w:rFonts w:ascii="Arial" w:hAnsi="Arial" w:cs="Arial"/>
          <w:sz w:val="24"/>
          <w:szCs w:val="24"/>
        </w:rPr>
        <w:t>highlighting</w:t>
      </w:r>
      <w:r w:rsidRPr="001D6285">
        <w:rPr>
          <w:rFonts w:ascii="Arial" w:hAnsi="Arial" w:cs="Arial"/>
          <w:sz w:val="24"/>
          <w:szCs w:val="24"/>
        </w:rPr>
        <w:t xml:space="preserve"> the company's dedication to environmental responsibility.</w:t>
      </w:r>
    </w:p>
    <w:p w14:paraId="3006960C" w14:textId="4F4E27EE" w:rsidR="0033426B" w:rsidRDefault="00E46A64" w:rsidP="00E87C31">
      <w:pPr>
        <w:spacing w:after="0"/>
        <w:jc w:val="both"/>
        <w:rPr>
          <w:rFonts w:ascii="Arial" w:hAnsi="Arial" w:cs="Arial"/>
          <w:b/>
          <w:bCs/>
          <w:sz w:val="24"/>
          <w:szCs w:val="24"/>
        </w:rPr>
      </w:pPr>
      <w:r w:rsidRPr="00E46A64">
        <w:rPr>
          <w:rFonts w:ascii="Arial" w:hAnsi="Arial" w:cs="Arial"/>
          <w:b/>
          <w:bCs/>
          <w:sz w:val="24"/>
          <w:szCs w:val="24"/>
        </w:rPr>
        <w:t>Renewable Energy</w:t>
      </w:r>
    </w:p>
    <w:p w14:paraId="41243B60" w14:textId="793E2B36" w:rsidR="00E46A64" w:rsidRDefault="009B1995" w:rsidP="00E87C31">
      <w:pPr>
        <w:spacing w:after="0"/>
        <w:jc w:val="both"/>
        <w:rPr>
          <w:rFonts w:ascii="Arial" w:hAnsi="Arial" w:cs="Arial"/>
          <w:sz w:val="24"/>
          <w:szCs w:val="24"/>
        </w:rPr>
      </w:pPr>
      <w:r w:rsidRPr="009B1995">
        <w:rPr>
          <w:rFonts w:ascii="Arial" w:hAnsi="Arial" w:cs="Arial"/>
          <w:sz w:val="24"/>
          <w:szCs w:val="24"/>
        </w:rPr>
        <w:t>Marriott has made substantial progress in integrating renewable energy sources into its energy portfolio. The corporation has invested in solar energy projects and signed agreements to buy renewable energy to reduce a percentage of its electricity usage with cleaner options. Some Marriott locations have installed solar panels to provide electricity on-site, reducing dependence on fossil fuels and lowering greenhouse gas emissions (Jones, P., &amp; Comfort, D., 2018).</w:t>
      </w:r>
    </w:p>
    <w:p w14:paraId="3D6463C4" w14:textId="723FB81E" w:rsidR="009B1995" w:rsidRDefault="007938D1" w:rsidP="00E87C31">
      <w:pPr>
        <w:spacing w:after="0"/>
        <w:jc w:val="both"/>
        <w:rPr>
          <w:rFonts w:ascii="Arial" w:hAnsi="Arial" w:cs="Arial"/>
          <w:b/>
          <w:bCs/>
          <w:sz w:val="24"/>
          <w:szCs w:val="24"/>
        </w:rPr>
      </w:pPr>
      <w:r w:rsidRPr="007938D1">
        <w:rPr>
          <w:rFonts w:ascii="Arial" w:hAnsi="Arial" w:cs="Arial"/>
          <w:b/>
          <w:bCs/>
          <w:sz w:val="24"/>
          <w:szCs w:val="24"/>
        </w:rPr>
        <w:t>Energy-Efficient Appliances</w:t>
      </w:r>
    </w:p>
    <w:p w14:paraId="1964E369" w14:textId="25F18118" w:rsidR="009B1995" w:rsidRDefault="00CC3F40" w:rsidP="00E87C31">
      <w:pPr>
        <w:spacing w:after="0"/>
        <w:jc w:val="both"/>
        <w:rPr>
          <w:rFonts w:ascii="Arial" w:hAnsi="Arial" w:cs="Arial"/>
          <w:sz w:val="24"/>
          <w:szCs w:val="24"/>
        </w:rPr>
      </w:pPr>
      <w:r w:rsidRPr="00CC3F40">
        <w:rPr>
          <w:rFonts w:ascii="Arial" w:hAnsi="Arial" w:cs="Arial"/>
          <w:sz w:val="24"/>
          <w:szCs w:val="24"/>
        </w:rPr>
        <w:t xml:space="preserve">Marriott places a strong emphasis on energy efficiency as a key component of its sustainability initiatives. The hotel business has installed a variety of energy-efficient appliances and systems in all its buildings. This comprises LED lighting, high-efficiency HVAC systems, and smart thermostats that adjust energy use according to occupancy and weather conditions. The actions lead to a decrease in the hotel's carbon footprint and generate significant cost savings </w:t>
      </w:r>
      <w:r w:rsidR="00964DC2" w:rsidRPr="00CC3F40">
        <w:rPr>
          <w:rFonts w:ascii="Arial" w:hAnsi="Arial" w:cs="Arial"/>
          <w:sz w:val="24"/>
          <w:szCs w:val="24"/>
        </w:rPr>
        <w:t>overall</w:t>
      </w:r>
      <w:r w:rsidRPr="00CC3F40">
        <w:rPr>
          <w:rFonts w:ascii="Arial" w:hAnsi="Arial" w:cs="Arial"/>
          <w:sz w:val="24"/>
          <w:szCs w:val="24"/>
        </w:rPr>
        <w:t xml:space="preserve"> (Goldstein, B., &amp; Primlani, R., 2012).</w:t>
      </w:r>
    </w:p>
    <w:p w14:paraId="72FD466F" w14:textId="6B43322E" w:rsidR="00367DFE" w:rsidRPr="006B2FCE" w:rsidRDefault="00367DFE" w:rsidP="00E87C31">
      <w:pPr>
        <w:spacing w:after="0"/>
        <w:jc w:val="both"/>
        <w:rPr>
          <w:rFonts w:ascii="Arial" w:hAnsi="Arial" w:cs="Arial"/>
          <w:b/>
          <w:bCs/>
          <w:sz w:val="24"/>
          <w:szCs w:val="24"/>
        </w:rPr>
      </w:pPr>
      <w:bookmarkStart w:id="3" w:name="_Hlk159756103"/>
      <w:r w:rsidRPr="006B2FCE">
        <w:rPr>
          <w:rFonts w:ascii="Arial" w:hAnsi="Arial" w:cs="Arial"/>
          <w:b/>
          <w:bCs/>
          <w:sz w:val="24"/>
          <w:szCs w:val="24"/>
        </w:rPr>
        <w:t>Water Conservation Measures</w:t>
      </w:r>
    </w:p>
    <w:bookmarkEnd w:id="3"/>
    <w:p w14:paraId="6C264182" w14:textId="6FB666CC" w:rsidR="006B2FCE" w:rsidRDefault="006B2FCE" w:rsidP="00E87C31">
      <w:pPr>
        <w:spacing w:after="0"/>
        <w:jc w:val="both"/>
        <w:rPr>
          <w:rFonts w:ascii="Arial" w:hAnsi="Arial" w:cs="Arial"/>
          <w:sz w:val="24"/>
          <w:szCs w:val="24"/>
        </w:rPr>
      </w:pPr>
      <w:r w:rsidRPr="006B2FCE">
        <w:rPr>
          <w:rFonts w:ascii="Arial" w:hAnsi="Arial" w:cs="Arial"/>
          <w:sz w:val="24"/>
          <w:szCs w:val="24"/>
        </w:rPr>
        <w:t>Marriott places a strong emphasis on water conservation due to the substantial water consumption involved in running hotels. Marriott has implemented water-saving technology and practices including low-flow faucets, showerheads, and toilets, as well as water-efficient landscaping. The company also practices rainwater collecting and wastewater treatment to reuse water in irrigation and other non-potable uses, reducing its water footprint.</w:t>
      </w:r>
    </w:p>
    <w:p w14:paraId="11120AD4" w14:textId="773FFB9F" w:rsidR="006B2FCE" w:rsidRDefault="00151045" w:rsidP="00E87C31">
      <w:pPr>
        <w:spacing w:after="0"/>
        <w:jc w:val="both"/>
        <w:rPr>
          <w:rFonts w:ascii="Arial" w:hAnsi="Arial" w:cs="Arial"/>
          <w:b/>
          <w:bCs/>
          <w:sz w:val="24"/>
          <w:szCs w:val="24"/>
        </w:rPr>
      </w:pPr>
      <w:r w:rsidRPr="00151045">
        <w:rPr>
          <w:rFonts w:ascii="Arial" w:hAnsi="Arial" w:cs="Arial"/>
          <w:b/>
          <w:bCs/>
          <w:sz w:val="24"/>
          <w:szCs w:val="24"/>
        </w:rPr>
        <w:t>Sustainable Building Practices</w:t>
      </w:r>
    </w:p>
    <w:p w14:paraId="3509FE36" w14:textId="33A77776" w:rsidR="00C3692D" w:rsidRDefault="000D211A" w:rsidP="00E87C31">
      <w:pPr>
        <w:spacing w:after="0"/>
        <w:jc w:val="both"/>
        <w:rPr>
          <w:rFonts w:ascii="Arial" w:hAnsi="Arial" w:cs="Arial"/>
          <w:sz w:val="24"/>
          <w:szCs w:val="24"/>
        </w:rPr>
      </w:pPr>
      <w:r w:rsidRPr="000D211A">
        <w:rPr>
          <w:rFonts w:ascii="Arial" w:hAnsi="Arial" w:cs="Arial"/>
          <w:sz w:val="24"/>
          <w:szCs w:val="24"/>
        </w:rPr>
        <w:t xml:space="preserve">Marriott is dedicated to sustainability in its construction methods. The company aims to obtain LEED certification for new constructions and significant renovations to ensure that its properties adhere to rigorous criteria for energy efficiency, water conservation, and material </w:t>
      </w:r>
      <w:r w:rsidR="00FE5027">
        <w:rPr>
          <w:rFonts w:ascii="Arial" w:hAnsi="Arial" w:cs="Arial"/>
          <w:sz w:val="24"/>
          <w:szCs w:val="24"/>
        </w:rPr>
        <w:t>utilization</w:t>
      </w:r>
      <w:r w:rsidRPr="000D211A">
        <w:rPr>
          <w:rFonts w:ascii="Arial" w:hAnsi="Arial" w:cs="Arial"/>
          <w:sz w:val="24"/>
          <w:szCs w:val="24"/>
        </w:rPr>
        <w:t>. LEED-certified buildings are created to be more eco-friendly, improving the overall sustainability of Marriott's property portfolio (Cole, R., 2012).</w:t>
      </w:r>
    </w:p>
    <w:p w14:paraId="5B4DFC62" w14:textId="77777777" w:rsidR="00ED25B8" w:rsidRDefault="00ED25B8" w:rsidP="00E87C31">
      <w:pPr>
        <w:spacing w:after="0"/>
        <w:jc w:val="both"/>
        <w:rPr>
          <w:rFonts w:ascii="Arial" w:hAnsi="Arial" w:cs="Arial"/>
          <w:sz w:val="24"/>
          <w:szCs w:val="24"/>
        </w:rPr>
      </w:pPr>
    </w:p>
    <w:p w14:paraId="56530CD4" w14:textId="7C606410" w:rsidR="00ED25B8" w:rsidRPr="001449ED" w:rsidRDefault="00ED25B8" w:rsidP="00E87C31">
      <w:pPr>
        <w:spacing w:after="0"/>
        <w:jc w:val="both"/>
        <w:rPr>
          <w:rFonts w:ascii="Arial" w:hAnsi="Arial" w:cs="Arial"/>
          <w:b/>
          <w:bCs/>
          <w:sz w:val="28"/>
          <w:szCs w:val="28"/>
        </w:rPr>
      </w:pPr>
      <w:r w:rsidRPr="001449ED">
        <w:rPr>
          <w:rFonts w:ascii="Arial" w:hAnsi="Arial" w:cs="Arial"/>
          <w:b/>
          <w:bCs/>
          <w:sz w:val="28"/>
          <w:szCs w:val="28"/>
        </w:rPr>
        <w:t>Alternatives to Self-Evaluation</w:t>
      </w:r>
    </w:p>
    <w:p w14:paraId="35CA543E" w14:textId="4FE03F0C" w:rsidR="00ED25B8" w:rsidRDefault="001449ED" w:rsidP="00E87C31">
      <w:pPr>
        <w:spacing w:after="0"/>
        <w:jc w:val="both"/>
        <w:rPr>
          <w:rFonts w:ascii="Arial" w:hAnsi="Arial" w:cs="Arial"/>
          <w:sz w:val="24"/>
          <w:szCs w:val="24"/>
        </w:rPr>
      </w:pPr>
      <w:r w:rsidRPr="001449ED">
        <w:rPr>
          <w:rFonts w:ascii="Arial" w:hAnsi="Arial" w:cs="Arial"/>
          <w:sz w:val="24"/>
          <w:szCs w:val="24"/>
        </w:rPr>
        <w:t>The hotel industry, notably Marriott Hotels, has been relying more on independent audits and certifications to boost the credibility of sustainability claims and address worries about greenwashing. These alternative techniques offer an external validation of a hotel's environmental activities, providing a more objective assessment of its sustainability efforts. This section delves into different effective alternative evaluation methodologies used in the industry.</w:t>
      </w:r>
    </w:p>
    <w:p w14:paraId="6F1C16D7" w14:textId="61409474" w:rsidR="00CD5A94" w:rsidRDefault="009F2321" w:rsidP="00E87C31">
      <w:pPr>
        <w:spacing w:after="0"/>
        <w:jc w:val="both"/>
        <w:rPr>
          <w:rFonts w:ascii="Arial" w:hAnsi="Arial" w:cs="Arial"/>
          <w:b/>
          <w:bCs/>
          <w:sz w:val="24"/>
          <w:szCs w:val="24"/>
        </w:rPr>
      </w:pPr>
      <w:r w:rsidRPr="009F2321">
        <w:rPr>
          <w:rFonts w:ascii="Arial" w:hAnsi="Arial" w:cs="Arial"/>
          <w:b/>
          <w:bCs/>
          <w:sz w:val="24"/>
          <w:szCs w:val="24"/>
        </w:rPr>
        <w:lastRenderedPageBreak/>
        <w:t>Independent Audits</w:t>
      </w:r>
    </w:p>
    <w:p w14:paraId="3E2DD88A" w14:textId="76CF938B" w:rsidR="005E24A9" w:rsidRDefault="00863D2C" w:rsidP="00E87C31">
      <w:pPr>
        <w:spacing w:after="0"/>
        <w:jc w:val="both"/>
        <w:rPr>
          <w:rFonts w:ascii="Arial" w:hAnsi="Arial" w:cs="Arial"/>
          <w:sz w:val="24"/>
          <w:szCs w:val="24"/>
        </w:rPr>
      </w:pPr>
      <w:r w:rsidRPr="00863D2C">
        <w:rPr>
          <w:rFonts w:ascii="Arial" w:hAnsi="Arial" w:cs="Arial"/>
          <w:sz w:val="24"/>
          <w:szCs w:val="24"/>
        </w:rPr>
        <w:t xml:space="preserve">Independent environmental audits by third parties assess a hotel's compliance with environmental legislation and sustainable practices. These audits often examine the hotel's energy, water, waste, and environmental effects. These audits can help hotels enhance and verify their sustainability claims. ISO 14001 accreditation, for instance, requires an independent audit to certify that an organization's environmental management system </w:t>
      </w:r>
      <w:r w:rsidR="00FE5027">
        <w:rPr>
          <w:rFonts w:ascii="Arial" w:hAnsi="Arial" w:cs="Arial"/>
          <w:sz w:val="24"/>
          <w:szCs w:val="24"/>
        </w:rPr>
        <w:t>fulfills</w:t>
      </w:r>
      <w:r w:rsidRPr="00863D2C">
        <w:rPr>
          <w:rFonts w:ascii="Arial" w:hAnsi="Arial" w:cs="Arial"/>
          <w:sz w:val="24"/>
          <w:szCs w:val="24"/>
        </w:rPr>
        <w:t xml:space="preserve"> international standards (ISO, 2015).</w:t>
      </w:r>
    </w:p>
    <w:p w14:paraId="0A0801A3" w14:textId="2B7FB4E3" w:rsidR="008E1B1A" w:rsidRDefault="008E1B1A" w:rsidP="00E87C31">
      <w:pPr>
        <w:spacing w:after="0"/>
        <w:jc w:val="both"/>
        <w:rPr>
          <w:rFonts w:ascii="Arial" w:hAnsi="Arial" w:cs="Arial"/>
          <w:b/>
          <w:bCs/>
          <w:sz w:val="24"/>
          <w:szCs w:val="24"/>
        </w:rPr>
      </w:pPr>
      <w:r w:rsidRPr="008E1B1A">
        <w:rPr>
          <w:rFonts w:ascii="Arial" w:hAnsi="Arial" w:cs="Arial"/>
          <w:b/>
          <w:bCs/>
          <w:sz w:val="24"/>
          <w:szCs w:val="24"/>
        </w:rPr>
        <w:t>Sustainability Certifications</w:t>
      </w:r>
    </w:p>
    <w:p w14:paraId="287B3BB2" w14:textId="32B884C6" w:rsidR="008E1B1A" w:rsidRDefault="00DF3DB5" w:rsidP="00E87C31">
      <w:pPr>
        <w:spacing w:after="0"/>
        <w:jc w:val="both"/>
        <w:rPr>
          <w:rFonts w:ascii="Arial" w:hAnsi="Arial" w:cs="Arial"/>
          <w:sz w:val="24"/>
          <w:szCs w:val="24"/>
        </w:rPr>
      </w:pPr>
      <w:r w:rsidRPr="00DF3DB5">
        <w:rPr>
          <w:rFonts w:ascii="Arial" w:hAnsi="Arial" w:cs="Arial"/>
          <w:sz w:val="24"/>
          <w:szCs w:val="24"/>
        </w:rPr>
        <w:t xml:space="preserve">Sustainability certifications are another good way to check hotels' environmental operations. These certifications are given by reputable </w:t>
      </w:r>
      <w:r w:rsidR="00FE5027">
        <w:rPr>
          <w:rFonts w:ascii="Arial" w:hAnsi="Arial" w:cs="Arial"/>
          <w:sz w:val="24"/>
          <w:szCs w:val="24"/>
        </w:rPr>
        <w:t>organizations</w:t>
      </w:r>
      <w:r w:rsidRPr="00DF3DB5">
        <w:rPr>
          <w:rFonts w:ascii="Arial" w:hAnsi="Arial" w:cs="Arial"/>
          <w:sz w:val="24"/>
          <w:szCs w:val="24"/>
        </w:rPr>
        <w:t xml:space="preserve"> based on strict sustainability criteria like energy efficiency, water conservation, and social responsibility. Famous hospitality examples:</w:t>
      </w:r>
    </w:p>
    <w:p w14:paraId="7A9EB45A" w14:textId="4E94F26F" w:rsidR="00DF3DB5" w:rsidRDefault="00E00998" w:rsidP="00DF3DB5">
      <w:pPr>
        <w:pStyle w:val="ListParagraph"/>
        <w:numPr>
          <w:ilvl w:val="0"/>
          <w:numId w:val="1"/>
        </w:numPr>
        <w:spacing w:after="0"/>
        <w:jc w:val="both"/>
        <w:rPr>
          <w:rFonts w:ascii="Arial" w:hAnsi="Arial" w:cs="Arial"/>
          <w:sz w:val="24"/>
          <w:szCs w:val="24"/>
        </w:rPr>
      </w:pPr>
      <w:r w:rsidRPr="00E00998">
        <w:rPr>
          <w:rFonts w:ascii="Arial" w:hAnsi="Arial" w:cs="Arial"/>
          <w:b/>
          <w:bCs/>
          <w:sz w:val="24"/>
          <w:szCs w:val="24"/>
        </w:rPr>
        <w:t>Green Key</w:t>
      </w:r>
      <w:r>
        <w:rPr>
          <w:rFonts w:ascii="Arial" w:hAnsi="Arial" w:cs="Arial"/>
          <w:b/>
          <w:bCs/>
          <w:sz w:val="24"/>
          <w:szCs w:val="24"/>
        </w:rPr>
        <w:t>:</w:t>
      </w:r>
      <w:r w:rsidR="00D21652" w:rsidRPr="00D21652">
        <w:t xml:space="preserve"> </w:t>
      </w:r>
      <w:r w:rsidR="00D21652" w:rsidRPr="00D21652">
        <w:rPr>
          <w:rFonts w:ascii="Arial" w:hAnsi="Arial" w:cs="Arial"/>
          <w:sz w:val="24"/>
          <w:szCs w:val="24"/>
        </w:rPr>
        <w:t>A major international hotel eco-label that rigorously evaluates environmental management and operations. To be certified, hotels must meet stringent energy, water, waste, and biodiversity standards (Green Key, 2021).</w:t>
      </w:r>
    </w:p>
    <w:p w14:paraId="00E98D50" w14:textId="5001FF82" w:rsidR="00D21652" w:rsidRDefault="00C813E2" w:rsidP="00DF3DB5">
      <w:pPr>
        <w:pStyle w:val="ListParagraph"/>
        <w:numPr>
          <w:ilvl w:val="0"/>
          <w:numId w:val="1"/>
        </w:numPr>
        <w:spacing w:after="0"/>
        <w:jc w:val="both"/>
        <w:rPr>
          <w:rFonts w:ascii="Arial" w:hAnsi="Arial" w:cs="Arial"/>
          <w:sz w:val="24"/>
          <w:szCs w:val="24"/>
        </w:rPr>
      </w:pPr>
      <w:r w:rsidRPr="00A05F4E">
        <w:rPr>
          <w:rFonts w:ascii="Arial" w:hAnsi="Arial" w:cs="Arial"/>
          <w:b/>
          <w:bCs/>
          <w:sz w:val="24"/>
          <w:szCs w:val="24"/>
        </w:rPr>
        <w:t>LEED (Leadership in Energy and Environmental Design):</w:t>
      </w:r>
      <w:r w:rsidR="00A05F4E" w:rsidRPr="00A05F4E">
        <w:t xml:space="preserve"> </w:t>
      </w:r>
      <w:r w:rsidR="00A05F4E" w:rsidRPr="00A05F4E">
        <w:rPr>
          <w:rFonts w:ascii="Arial" w:hAnsi="Arial" w:cs="Arial"/>
          <w:sz w:val="24"/>
          <w:szCs w:val="24"/>
        </w:rPr>
        <w:t xml:space="preserve">A global certification </w:t>
      </w:r>
      <w:r w:rsidR="00FE5027">
        <w:rPr>
          <w:rFonts w:ascii="Arial" w:hAnsi="Arial" w:cs="Arial"/>
          <w:sz w:val="24"/>
          <w:szCs w:val="24"/>
        </w:rPr>
        <w:t>program</w:t>
      </w:r>
      <w:r w:rsidR="00A05F4E" w:rsidRPr="00A05F4E">
        <w:rPr>
          <w:rFonts w:ascii="Arial" w:hAnsi="Arial" w:cs="Arial"/>
          <w:sz w:val="24"/>
          <w:szCs w:val="24"/>
        </w:rPr>
        <w:t xml:space="preserve"> for high-performance green building design, construction, and operation. Through resource efficiency and environmental protection, LEED-certified hotels show sustainability (U.S. Green Building Council, 2021).</w:t>
      </w:r>
    </w:p>
    <w:p w14:paraId="6E9B84B6" w14:textId="01E8BB88" w:rsidR="0044046C" w:rsidRDefault="00336392" w:rsidP="0044046C">
      <w:pPr>
        <w:pStyle w:val="ListParagraph"/>
        <w:numPr>
          <w:ilvl w:val="0"/>
          <w:numId w:val="1"/>
        </w:numPr>
        <w:spacing w:after="0"/>
        <w:jc w:val="both"/>
        <w:rPr>
          <w:rFonts w:ascii="Arial" w:hAnsi="Arial" w:cs="Arial"/>
          <w:sz w:val="24"/>
          <w:szCs w:val="24"/>
        </w:rPr>
      </w:pPr>
      <w:bookmarkStart w:id="4" w:name="_Hlk159756453"/>
      <w:r w:rsidRPr="00336392">
        <w:rPr>
          <w:rFonts w:ascii="Arial" w:hAnsi="Arial" w:cs="Arial"/>
          <w:b/>
          <w:bCs/>
          <w:sz w:val="24"/>
          <w:szCs w:val="24"/>
        </w:rPr>
        <w:t>Earth Check</w:t>
      </w:r>
      <w:bookmarkEnd w:id="4"/>
      <w:r w:rsidR="00FE5027">
        <w:rPr>
          <w:rFonts w:ascii="Arial" w:hAnsi="Arial" w:cs="Arial"/>
          <w:b/>
          <w:bCs/>
          <w:sz w:val="24"/>
          <w:szCs w:val="24"/>
        </w:rPr>
        <w:t>:</w:t>
      </w:r>
      <w:r w:rsidRPr="00336392">
        <w:t xml:space="preserve"> </w:t>
      </w:r>
      <w:r w:rsidRPr="00336392">
        <w:rPr>
          <w:rFonts w:ascii="Arial" w:hAnsi="Arial" w:cs="Arial"/>
          <w:sz w:val="24"/>
          <w:szCs w:val="24"/>
        </w:rPr>
        <w:t xml:space="preserve">A group </w:t>
      </w:r>
      <w:r w:rsidR="00FE5027">
        <w:rPr>
          <w:rFonts w:ascii="Arial" w:hAnsi="Arial" w:cs="Arial"/>
          <w:sz w:val="24"/>
          <w:szCs w:val="24"/>
        </w:rPr>
        <w:t>specializing</w:t>
      </w:r>
      <w:r w:rsidRPr="00336392">
        <w:rPr>
          <w:rFonts w:ascii="Arial" w:hAnsi="Arial" w:cs="Arial"/>
          <w:sz w:val="24"/>
          <w:szCs w:val="24"/>
        </w:rPr>
        <w:t xml:space="preserve"> in scientific benchmarking, certification, and consultancy services for the travel and tourist industry. The framework allows for the measurement and monitoring of environmental and social performance, with certification serving as an indication of compliance with sustainable best practices (EarthCheck, 2021).</w:t>
      </w:r>
    </w:p>
    <w:p w14:paraId="4FE8A7F3" w14:textId="77777777" w:rsidR="0044046C" w:rsidRDefault="0044046C" w:rsidP="0044046C">
      <w:pPr>
        <w:spacing w:after="0"/>
        <w:jc w:val="both"/>
        <w:rPr>
          <w:rFonts w:ascii="Arial" w:hAnsi="Arial" w:cs="Arial"/>
          <w:sz w:val="24"/>
          <w:szCs w:val="24"/>
        </w:rPr>
      </w:pPr>
    </w:p>
    <w:p w14:paraId="3787966B" w14:textId="77777777" w:rsidR="00A75D0B" w:rsidRDefault="00A75D0B" w:rsidP="0044046C">
      <w:pPr>
        <w:spacing w:after="0"/>
        <w:jc w:val="both"/>
        <w:rPr>
          <w:rFonts w:ascii="Arial" w:hAnsi="Arial" w:cs="Arial"/>
          <w:sz w:val="24"/>
          <w:szCs w:val="24"/>
        </w:rPr>
      </w:pPr>
    </w:p>
    <w:p w14:paraId="58823906" w14:textId="77777777" w:rsidR="00A75D0B" w:rsidRDefault="00A75D0B" w:rsidP="0044046C">
      <w:pPr>
        <w:spacing w:after="0"/>
        <w:jc w:val="both"/>
        <w:rPr>
          <w:rFonts w:ascii="Arial" w:hAnsi="Arial" w:cs="Arial"/>
          <w:sz w:val="24"/>
          <w:szCs w:val="24"/>
        </w:rPr>
      </w:pPr>
    </w:p>
    <w:p w14:paraId="264CCB0C" w14:textId="77777777" w:rsidR="00A75D0B" w:rsidRDefault="00A75D0B" w:rsidP="0044046C">
      <w:pPr>
        <w:spacing w:after="0"/>
        <w:jc w:val="both"/>
        <w:rPr>
          <w:rFonts w:ascii="Arial" w:hAnsi="Arial" w:cs="Arial"/>
          <w:sz w:val="24"/>
          <w:szCs w:val="24"/>
        </w:rPr>
      </w:pPr>
    </w:p>
    <w:p w14:paraId="50BFFA8A" w14:textId="77777777" w:rsidR="00A75D0B" w:rsidRDefault="00A75D0B" w:rsidP="0044046C">
      <w:pPr>
        <w:spacing w:after="0"/>
        <w:jc w:val="both"/>
        <w:rPr>
          <w:rFonts w:ascii="Arial" w:hAnsi="Arial" w:cs="Arial"/>
          <w:sz w:val="24"/>
          <w:szCs w:val="24"/>
        </w:rPr>
      </w:pPr>
    </w:p>
    <w:p w14:paraId="1C608CF9" w14:textId="77777777" w:rsidR="00A75D0B" w:rsidRDefault="00A75D0B" w:rsidP="0044046C">
      <w:pPr>
        <w:spacing w:after="0"/>
        <w:jc w:val="both"/>
        <w:rPr>
          <w:rFonts w:ascii="Arial" w:hAnsi="Arial" w:cs="Arial"/>
          <w:sz w:val="24"/>
          <w:szCs w:val="24"/>
        </w:rPr>
      </w:pPr>
    </w:p>
    <w:p w14:paraId="7C0F04A7" w14:textId="77777777" w:rsidR="00A75D0B" w:rsidRDefault="00A75D0B" w:rsidP="0044046C">
      <w:pPr>
        <w:spacing w:after="0"/>
        <w:jc w:val="both"/>
        <w:rPr>
          <w:rFonts w:ascii="Arial" w:hAnsi="Arial" w:cs="Arial"/>
          <w:sz w:val="24"/>
          <w:szCs w:val="24"/>
        </w:rPr>
      </w:pPr>
    </w:p>
    <w:p w14:paraId="745F4CB0" w14:textId="1995F7DB" w:rsidR="005B5A09" w:rsidRPr="005B5A09" w:rsidRDefault="005B5A09" w:rsidP="00A75D0B">
      <w:pPr>
        <w:spacing w:after="0"/>
        <w:jc w:val="both"/>
        <w:rPr>
          <w:rFonts w:ascii="Arial" w:hAnsi="Arial" w:cs="Arial"/>
          <w:b/>
          <w:bCs/>
          <w:sz w:val="28"/>
          <w:szCs w:val="28"/>
        </w:rPr>
      </w:pPr>
      <w:r>
        <w:rPr>
          <w:rFonts w:ascii="Arial" w:hAnsi="Arial" w:cs="Arial"/>
          <w:b/>
          <w:bCs/>
          <w:sz w:val="28"/>
          <w:szCs w:val="28"/>
        </w:rPr>
        <w:t xml:space="preserve">Conclusion </w:t>
      </w:r>
    </w:p>
    <w:p w14:paraId="0BF59617" w14:textId="27902247" w:rsidR="00A75D0B" w:rsidRPr="00A75D0B" w:rsidRDefault="00A75D0B" w:rsidP="00A75D0B">
      <w:pPr>
        <w:spacing w:after="0"/>
        <w:jc w:val="both"/>
        <w:rPr>
          <w:rFonts w:ascii="Arial" w:hAnsi="Arial" w:cs="Arial"/>
          <w:sz w:val="24"/>
          <w:szCs w:val="24"/>
        </w:rPr>
      </w:pPr>
      <w:r w:rsidRPr="00A75D0B">
        <w:rPr>
          <w:rFonts w:ascii="Arial" w:hAnsi="Arial" w:cs="Arial"/>
          <w:sz w:val="24"/>
          <w:szCs w:val="24"/>
        </w:rPr>
        <w:t xml:space="preserve">This paper </w:t>
      </w:r>
      <w:r w:rsidR="00FE5027">
        <w:rPr>
          <w:rFonts w:ascii="Arial" w:hAnsi="Arial" w:cs="Arial"/>
          <w:sz w:val="24"/>
          <w:szCs w:val="24"/>
        </w:rPr>
        <w:t>analyzed</w:t>
      </w:r>
      <w:r w:rsidRPr="00A75D0B">
        <w:rPr>
          <w:rFonts w:ascii="Arial" w:hAnsi="Arial" w:cs="Arial"/>
          <w:sz w:val="24"/>
          <w:szCs w:val="24"/>
        </w:rPr>
        <w:t xml:space="preserve"> Marriott Hotels' sustainability measures, concentrating on the hospitality industry's growing use of green certifications and their accuracy and trust issues. This review of Marriott's procedures showed the problems of maintaining true environmental stewardship in the hospitality </w:t>
      </w:r>
      <w:r w:rsidR="005B5A09" w:rsidRPr="00A75D0B">
        <w:rPr>
          <w:rFonts w:ascii="Arial" w:hAnsi="Arial" w:cs="Arial"/>
          <w:sz w:val="24"/>
          <w:szCs w:val="24"/>
        </w:rPr>
        <w:t>industry. Marriott</w:t>
      </w:r>
      <w:r w:rsidRPr="00A75D0B">
        <w:rPr>
          <w:rFonts w:ascii="Arial" w:hAnsi="Arial" w:cs="Arial"/>
          <w:sz w:val="24"/>
          <w:szCs w:val="24"/>
        </w:rPr>
        <w:t xml:space="preserve"> Hotels promotes sustainability through energy conservation, water conservation, and renewable energy use. To reduce its environmental impact, the company reuses towels, uses energy-efficient equipment, and conserves water (Bohdanowicz &amp; Zientara, 2008; Goldstein et al., 2011). Marriott uses sustainability reporting, environmental performance data, guest feedback, and employee participation to self-assess and improve its environmental practices (Marriott International, 2021).</w:t>
      </w:r>
      <w:r w:rsidR="00FE5027">
        <w:rPr>
          <w:rFonts w:ascii="Arial" w:hAnsi="Arial" w:cs="Arial"/>
          <w:sz w:val="24"/>
          <w:szCs w:val="24"/>
        </w:rPr>
        <w:t xml:space="preserve"> </w:t>
      </w:r>
      <w:r w:rsidRPr="00A75D0B">
        <w:rPr>
          <w:rFonts w:ascii="Arial" w:hAnsi="Arial" w:cs="Arial"/>
          <w:sz w:val="24"/>
          <w:szCs w:val="24"/>
        </w:rPr>
        <w:t xml:space="preserve">Despite these efforts, Marriott, like many in the sector, is accused of greenwashing for its sustainability efforts and their impact. Towel reuse regulations and </w:t>
      </w:r>
      <w:r w:rsidR="00FE5027">
        <w:rPr>
          <w:rFonts w:ascii="Arial" w:hAnsi="Arial" w:cs="Arial"/>
          <w:sz w:val="24"/>
          <w:szCs w:val="24"/>
        </w:rPr>
        <w:t>energy-saving</w:t>
      </w:r>
      <w:r w:rsidRPr="00A75D0B">
        <w:rPr>
          <w:rFonts w:ascii="Arial" w:hAnsi="Arial" w:cs="Arial"/>
          <w:sz w:val="24"/>
          <w:szCs w:val="24"/>
        </w:rPr>
        <w:t xml:space="preserve"> measures demonstrate the difficulty of differentiating genuine sustainability initiatives from marketing strategies to attract eco-conscious consumers (Baker, 2017; Cassel, 2018).</w:t>
      </w:r>
      <w:r w:rsidR="00FE5027">
        <w:rPr>
          <w:rFonts w:ascii="Arial" w:hAnsi="Arial" w:cs="Arial"/>
          <w:sz w:val="24"/>
          <w:szCs w:val="24"/>
        </w:rPr>
        <w:t xml:space="preserve"> </w:t>
      </w:r>
      <w:r w:rsidRPr="00A75D0B">
        <w:rPr>
          <w:rFonts w:ascii="Arial" w:hAnsi="Arial" w:cs="Arial"/>
          <w:sz w:val="24"/>
          <w:szCs w:val="24"/>
        </w:rPr>
        <w:t xml:space="preserve">Marriott uses </w:t>
      </w:r>
      <w:r w:rsidRPr="00A75D0B">
        <w:rPr>
          <w:rFonts w:ascii="Arial" w:hAnsi="Arial" w:cs="Arial"/>
          <w:sz w:val="24"/>
          <w:szCs w:val="24"/>
        </w:rPr>
        <w:lastRenderedPageBreak/>
        <w:t>independent audits and certifications from Green Key, LEED, and EarthCheck to address these concerns and strengthen its sustainability claims. Green Key and U.S. Green Building Council certifications externally validate the hotel's sustainability processes, providing a more objective assessment of its environmental initiatives (Green Key, 2021).</w:t>
      </w:r>
    </w:p>
    <w:p w14:paraId="08ED5D4D" w14:textId="678BA388" w:rsidR="00A75D0B" w:rsidRDefault="00A75D0B" w:rsidP="00A75D0B">
      <w:pPr>
        <w:spacing w:after="0"/>
        <w:jc w:val="both"/>
        <w:rPr>
          <w:rFonts w:ascii="Arial" w:hAnsi="Arial" w:cs="Arial"/>
          <w:sz w:val="24"/>
          <w:szCs w:val="24"/>
        </w:rPr>
      </w:pPr>
      <w:r w:rsidRPr="00A75D0B">
        <w:rPr>
          <w:rFonts w:ascii="Arial" w:hAnsi="Arial" w:cs="Arial"/>
          <w:sz w:val="24"/>
          <w:szCs w:val="24"/>
        </w:rPr>
        <w:t>In conclusion, Marriott Hotels' sustainability activities include cost savings, marketing benefits, and a genuine commitment to sustainability. These projects require continual improvement, clear reporting, and independent verification to be effective and credible. Marriott and other hotels must strengthen their sustainability efforts and ensure that their green certifications accurately reflect their environmental effect and support to global sustainability goals as the hospitality sector advances.</w:t>
      </w:r>
    </w:p>
    <w:p w14:paraId="4A4AF9A4" w14:textId="77777777" w:rsidR="008E0F38" w:rsidRDefault="008E0F38" w:rsidP="00A75D0B">
      <w:pPr>
        <w:spacing w:after="0"/>
        <w:jc w:val="both"/>
        <w:rPr>
          <w:rFonts w:ascii="Arial" w:hAnsi="Arial" w:cs="Arial"/>
          <w:sz w:val="24"/>
          <w:szCs w:val="24"/>
        </w:rPr>
      </w:pPr>
    </w:p>
    <w:p w14:paraId="79684DA1" w14:textId="5048F374" w:rsidR="008E0F38" w:rsidRDefault="008E0F38" w:rsidP="00A75D0B">
      <w:pPr>
        <w:spacing w:after="0"/>
        <w:jc w:val="both"/>
        <w:rPr>
          <w:rFonts w:ascii="Arial" w:hAnsi="Arial" w:cs="Arial"/>
          <w:b/>
          <w:bCs/>
          <w:sz w:val="28"/>
          <w:szCs w:val="28"/>
        </w:rPr>
      </w:pPr>
      <w:r w:rsidRPr="008E0F38">
        <w:rPr>
          <w:rFonts w:ascii="Arial" w:hAnsi="Arial" w:cs="Arial"/>
          <w:b/>
          <w:bCs/>
          <w:sz w:val="28"/>
          <w:szCs w:val="28"/>
        </w:rPr>
        <w:t>Recommendations</w:t>
      </w:r>
    </w:p>
    <w:p w14:paraId="3BAB6E85" w14:textId="05CC64E8" w:rsidR="008E0F38" w:rsidRDefault="002E0C04" w:rsidP="00A75D0B">
      <w:pPr>
        <w:spacing w:after="0"/>
        <w:jc w:val="both"/>
        <w:rPr>
          <w:rFonts w:ascii="Arial" w:hAnsi="Arial" w:cs="Arial"/>
          <w:sz w:val="24"/>
          <w:szCs w:val="24"/>
        </w:rPr>
      </w:pPr>
      <w:r w:rsidRPr="002E0C04">
        <w:rPr>
          <w:rFonts w:ascii="Arial" w:hAnsi="Arial" w:cs="Arial"/>
          <w:sz w:val="24"/>
          <w:szCs w:val="24"/>
        </w:rPr>
        <w:t>Marriott Hotels and the hospitality industry can take many steps to boost sustainability claims and certifications. These techniques strive to make sustainability efforts credible and trustworthy by customers, stakeholders, and industry observers.</w:t>
      </w:r>
    </w:p>
    <w:p w14:paraId="77A699CF" w14:textId="431EFA73" w:rsidR="002E0C04" w:rsidRDefault="0025355A" w:rsidP="00A75D0B">
      <w:pPr>
        <w:spacing w:after="0"/>
        <w:jc w:val="both"/>
        <w:rPr>
          <w:rFonts w:ascii="Arial" w:hAnsi="Arial" w:cs="Arial"/>
          <w:sz w:val="24"/>
          <w:szCs w:val="24"/>
        </w:rPr>
      </w:pPr>
      <w:r w:rsidRPr="00DB469D">
        <w:rPr>
          <w:rFonts w:ascii="Arial" w:hAnsi="Arial" w:cs="Arial"/>
          <w:b/>
          <w:bCs/>
          <w:sz w:val="24"/>
          <w:szCs w:val="24"/>
        </w:rPr>
        <w:t>Enhance Transparency and Reporting</w:t>
      </w:r>
      <w:r>
        <w:rPr>
          <w:rFonts w:ascii="Arial" w:hAnsi="Arial" w:cs="Arial"/>
          <w:sz w:val="24"/>
          <w:szCs w:val="24"/>
        </w:rPr>
        <w:t>:</w:t>
      </w:r>
      <w:r w:rsidR="00DB469D" w:rsidRPr="00DB469D">
        <w:t xml:space="preserve"> </w:t>
      </w:r>
      <w:r w:rsidR="00DB469D" w:rsidRPr="00DB469D">
        <w:rPr>
          <w:rFonts w:ascii="Arial" w:hAnsi="Arial" w:cs="Arial"/>
          <w:sz w:val="24"/>
          <w:szCs w:val="24"/>
        </w:rPr>
        <w:t xml:space="preserve">Marriott should improve sustainability reporting openness. This requires providing precise and accessible data on sustainability </w:t>
      </w:r>
      <w:r w:rsidR="00FE5027">
        <w:rPr>
          <w:rFonts w:ascii="Arial" w:hAnsi="Arial" w:cs="Arial"/>
          <w:sz w:val="24"/>
          <w:szCs w:val="24"/>
        </w:rPr>
        <w:t>programs'</w:t>
      </w:r>
      <w:r w:rsidR="00DB469D" w:rsidRPr="00DB469D">
        <w:rPr>
          <w:rFonts w:ascii="Arial" w:hAnsi="Arial" w:cs="Arial"/>
          <w:sz w:val="24"/>
          <w:szCs w:val="24"/>
        </w:rPr>
        <w:t xml:space="preserve"> energy savings, water conservation, and waste reduction results. Scandic Hotels is known for its clear sustainability reporting, which covers environmental performance and sustainability targets (Bohdanowicz &amp; Zientara, 2008). Marriott can boost its sustainability credentials by following suit.</w:t>
      </w:r>
    </w:p>
    <w:p w14:paraId="28956598" w14:textId="05EEB4BC" w:rsidR="00DB469D" w:rsidRDefault="00CF5D23" w:rsidP="00A75D0B">
      <w:pPr>
        <w:spacing w:after="0"/>
        <w:jc w:val="both"/>
        <w:rPr>
          <w:rFonts w:ascii="Arial" w:hAnsi="Arial" w:cs="Arial"/>
          <w:sz w:val="24"/>
          <w:szCs w:val="24"/>
        </w:rPr>
      </w:pPr>
      <w:r w:rsidRPr="002E2B09">
        <w:rPr>
          <w:rFonts w:ascii="Arial" w:hAnsi="Arial" w:cs="Arial"/>
          <w:b/>
          <w:bCs/>
          <w:sz w:val="24"/>
          <w:szCs w:val="24"/>
        </w:rPr>
        <w:t>Engage in Independent Third-Party Certifications</w:t>
      </w:r>
      <w:r w:rsidR="00156BA7" w:rsidRPr="002E2B09">
        <w:rPr>
          <w:rFonts w:ascii="Arial" w:hAnsi="Arial" w:cs="Arial"/>
          <w:b/>
          <w:bCs/>
          <w:sz w:val="24"/>
          <w:szCs w:val="24"/>
        </w:rPr>
        <w:t>:</w:t>
      </w:r>
      <w:r w:rsidR="002E2B09" w:rsidRPr="002E2B09">
        <w:t xml:space="preserve"> </w:t>
      </w:r>
      <w:r w:rsidR="002E2B09" w:rsidRPr="002E2B09">
        <w:rPr>
          <w:rFonts w:ascii="Arial" w:hAnsi="Arial" w:cs="Arial"/>
          <w:sz w:val="24"/>
          <w:szCs w:val="24"/>
        </w:rPr>
        <w:t xml:space="preserve">Independent third-party certifications from established </w:t>
      </w:r>
      <w:r w:rsidR="00FE5027">
        <w:rPr>
          <w:rFonts w:ascii="Arial" w:hAnsi="Arial" w:cs="Arial"/>
          <w:sz w:val="24"/>
          <w:szCs w:val="24"/>
        </w:rPr>
        <w:t>organizations</w:t>
      </w:r>
      <w:r w:rsidR="002E2B09" w:rsidRPr="002E2B09">
        <w:rPr>
          <w:rFonts w:ascii="Arial" w:hAnsi="Arial" w:cs="Arial"/>
          <w:sz w:val="24"/>
          <w:szCs w:val="24"/>
        </w:rPr>
        <w:t xml:space="preserve"> can boost a hotel's environmental initiatives. Sustainability certifications like LEED, Green Key, and EarthCheck provide an objective review and a benchmark against industry standards. For instance, Hilton Worldwide has achieved ISO 50001 energy management accreditation across its global portfolio, confirming its commitment to energy efficiency and sustainability (Hilton Worldwide, 2021).</w:t>
      </w:r>
    </w:p>
    <w:p w14:paraId="4CC7A6F1" w14:textId="3AF0E325" w:rsidR="002E2B09" w:rsidRDefault="00737514" w:rsidP="00A75D0B">
      <w:pPr>
        <w:spacing w:after="0"/>
        <w:jc w:val="both"/>
        <w:rPr>
          <w:rFonts w:ascii="Arial" w:hAnsi="Arial" w:cs="Arial"/>
          <w:sz w:val="24"/>
          <w:szCs w:val="24"/>
        </w:rPr>
      </w:pPr>
      <w:r w:rsidRPr="002F78CF">
        <w:rPr>
          <w:rFonts w:ascii="Arial" w:hAnsi="Arial" w:cs="Arial"/>
          <w:b/>
          <w:bCs/>
          <w:sz w:val="24"/>
          <w:szCs w:val="24"/>
        </w:rPr>
        <w:t>Implement Stakeholder Engagement Programs</w:t>
      </w:r>
      <w:r w:rsidR="00FC729C">
        <w:rPr>
          <w:rFonts w:ascii="Arial" w:hAnsi="Arial" w:cs="Arial"/>
          <w:sz w:val="24"/>
          <w:szCs w:val="24"/>
        </w:rPr>
        <w:t>:</w:t>
      </w:r>
      <w:r w:rsidR="002F78CF" w:rsidRPr="002F78CF">
        <w:t xml:space="preserve"> </w:t>
      </w:r>
      <w:r w:rsidR="002F78CF" w:rsidRPr="002F78CF">
        <w:rPr>
          <w:rFonts w:ascii="Arial" w:hAnsi="Arial" w:cs="Arial"/>
          <w:sz w:val="24"/>
          <w:szCs w:val="24"/>
        </w:rPr>
        <w:t xml:space="preserve">Sustainability </w:t>
      </w:r>
      <w:r w:rsidR="00FE5027">
        <w:rPr>
          <w:rFonts w:ascii="Arial" w:hAnsi="Arial" w:cs="Arial"/>
          <w:sz w:val="24"/>
          <w:szCs w:val="24"/>
        </w:rPr>
        <w:t>programs</w:t>
      </w:r>
      <w:r w:rsidR="002F78CF" w:rsidRPr="002F78CF">
        <w:rPr>
          <w:rFonts w:ascii="Arial" w:hAnsi="Arial" w:cs="Arial"/>
          <w:sz w:val="24"/>
          <w:szCs w:val="24"/>
        </w:rPr>
        <w:t xml:space="preserve"> can gain credibility and influence by including guests, staff, and the community. Hotels can create trust and demonstrate environmental stewardship by soliciting input, encouraging involvement, and promoting sustainability. Through Planet 21, the AccorHotels Group has successfully engaged customers and workers in sustainability goals and actions (AccorHotels, 2021).</w:t>
      </w:r>
    </w:p>
    <w:p w14:paraId="79A40D04" w14:textId="77777777" w:rsidR="00A01860" w:rsidRDefault="00A01860" w:rsidP="00A75D0B">
      <w:pPr>
        <w:spacing w:after="0"/>
        <w:jc w:val="both"/>
        <w:rPr>
          <w:rFonts w:ascii="Arial" w:hAnsi="Arial" w:cs="Arial"/>
          <w:b/>
          <w:bCs/>
          <w:sz w:val="24"/>
          <w:szCs w:val="24"/>
        </w:rPr>
      </w:pPr>
    </w:p>
    <w:p w14:paraId="7A14381A" w14:textId="77777777" w:rsidR="00280017" w:rsidRDefault="00280017" w:rsidP="00A75D0B">
      <w:pPr>
        <w:spacing w:after="0"/>
        <w:jc w:val="both"/>
        <w:rPr>
          <w:rFonts w:ascii="Arial" w:hAnsi="Arial" w:cs="Arial"/>
          <w:b/>
          <w:bCs/>
          <w:sz w:val="24"/>
          <w:szCs w:val="24"/>
        </w:rPr>
      </w:pPr>
    </w:p>
    <w:p w14:paraId="02150C5B" w14:textId="77777777" w:rsidR="00280017" w:rsidRDefault="00280017" w:rsidP="00A75D0B">
      <w:pPr>
        <w:spacing w:after="0"/>
        <w:jc w:val="both"/>
        <w:rPr>
          <w:rFonts w:ascii="Arial" w:hAnsi="Arial" w:cs="Arial"/>
          <w:b/>
          <w:bCs/>
          <w:sz w:val="24"/>
          <w:szCs w:val="24"/>
        </w:rPr>
      </w:pPr>
    </w:p>
    <w:p w14:paraId="7B18979E" w14:textId="77777777" w:rsidR="00280017" w:rsidRDefault="00280017" w:rsidP="00A75D0B">
      <w:pPr>
        <w:spacing w:after="0"/>
        <w:jc w:val="both"/>
        <w:rPr>
          <w:rFonts w:ascii="Arial" w:hAnsi="Arial" w:cs="Arial"/>
          <w:b/>
          <w:bCs/>
          <w:sz w:val="24"/>
          <w:szCs w:val="24"/>
        </w:rPr>
      </w:pPr>
    </w:p>
    <w:p w14:paraId="5C2E38E3" w14:textId="77777777" w:rsidR="00280017" w:rsidRDefault="00280017" w:rsidP="00A75D0B">
      <w:pPr>
        <w:spacing w:after="0"/>
        <w:jc w:val="both"/>
        <w:rPr>
          <w:rFonts w:ascii="Arial" w:hAnsi="Arial" w:cs="Arial"/>
          <w:b/>
          <w:bCs/>
          <w:sz w:val="24"/>
          <w:szCs w:val="24"/>
        </w:rPr>
      </w:pPr>
    </w:p>
    <w:p w14:paraId="37FFDCA5" w14:textId="77777777" w:rsidR="00280017" w:rsidRDefault="00280017" w:rsidP="00A75D0B">
      <w:pPr>
        <w:spacing w:after="0"/>
        <w:jc w:val="both"/>
        <w:rPr>
          <w:rFonts w:ascii="Arial" w:hAnsi="Arial" w:cs="Arial"/>
          <w:b/>
          <w:bCs/>
          <w:sz w:val="24"/>
          <w:szCs w:val="24"/>
        </w:rPr>
      </w:pPr>
    </w:p>
    <w:p w14:paraId="0E126066" w14:textId="77777777" w:rsidR="00280017" w:rsidRDefault="00280017" w:rsidP="00A75D0B">
      <w:pPr>
        <w:spacing w:after="0"/>
        <w:jc w:val="both"/>
        <w:rPr>
          <w:rFonts w:ascii="Arial" w:hAnsi="Arial" w:cs="Arial"/>
          <w:b/>
          <w:bCs/>
          <w:sz w:val="24"/>
          <w:szCs w:val="24"/>
        </w:rPr>
      </w:pPr>
    </w:p>
    <w:p w14:paraId="5A710E86" w14:textId="77777777" w:rsidR="00280017" w:rsidRDefault="00280017" w:rsidP="00A75D0B">
      <w:pPr>
        <w:spacing w:after="0"/>
        <w:jc w:val="both"/>
        <w:rPr>
          <w:rFonts w:ascii="Arial" w:hAnsi="Arial" w:cs="Arial"/>
          <w:b/>
          <w:bCs/>
          <w:sz w:val="24"/>
          <w:szCs w:val="24"/>
        </w:rPr>
      </w:pPr>
    </w:p>
    <w:p w14:paraId="46E9A3F4" w14:textId="77777777" w:rsidR="00280017" w:rsidRDefault="00280017" w:rsidP="00A75D0B">
      <w:pPr>
        <w:spacing w:after="0"/>
        <w:jc w:val="both"/>
        <w:rPr>
          <w:rFonts w:ascii="Arial" w:hAnsi="Arial" w:cs="Arial"/>
          <w:b/>
          <w:bCs/>
          <w:sz w:val="24"/>
          <w:szCs w:val="24"/>
        </w:rPr>
      </w:pPr>
    </w:p>
    <w:p w14:paraId="52688C91" w14:textId="77777777" w:rsidR="00280017" w:rsidRDefault="00280017" w:rsidP="00A75D0B">
      <w:pPr>
        <w:spacing w:after="0"/>
        <w:jc w:val="both"/>
        <w:rPr>
          <w:rFonts w:ascii="Arial" w:hAnsi="Arial" w:cs="Arial"/>
          <w:b/>
          <w:bCs/>
          <w:sz w:val="24"/>
          <w:szCs w:val="24"/>
        </w:rPr>
      </w:pPr>
    </w:p>
    <w:p w14:paraId="0FD34A62" w14:textId="542501EE" w:rsidR="00280017" w:rsidRDefault="00280017" w:rsidP="00A75D0B">
      <w:pPr>
        <w:spacing w:after="0"/>
        <w:jc w:val="both"/>
        <w:rPr>
          <w:rFonts w:ascii="Arial" w:hAnsi="Arial" w:cs="Arial"/>
          <w:b/>
          <w:bCs/>
          <w:sz w:val="24"/>
          <w:szCs w:val="24"/>
        </w:rPr>
      </w:pPr>
      <w:r>
        <w:rPr>
          <w:rFonts w:ascii="Arial" w:hAnsi="Arial" w:cs="Arial"/>
          <w:b/>
          <w:bCs/>
          <w:sz w:val="24"/>
          <w:szCs w:val="24"/>
        </w:rPr>
        <w:t>References</w:t>
      </w:r>
      <w:r w:rsidR="00BF5742">
        <w:rPr>
          <w:rFonts w:ascii="Arial" w:hAnsi="Arial" w:cs="Arial"/>
          <w:b/>
          <w:bCs/>
          <w:sz w:val="24"/>
          <w:szCs w:val="24"/>
        </w:rPr>
        <w:t>:</w:t>
      </w:r>
    </w:p>
    <w:p w14:paraId="5096DE98" w14:textId="77777777" w:rsidR="00BF5742" w:rsidRDefault="00BF5742" w:rsidP="00A75D0B">
      <w:pPr>
        <w:spacing w:after="0"/>
        <w:jc w:val="both"/>
        <w:rPr>
          <w:rFonts w:ascii="Arial" w:hAnsi="Arial" w:cs="Arial"/>
          <w:sz w:val="24"/>
          <w:szCs w:val="24"/>
        </w:rPr>
      </w:pPr>
    </w:p>
    <w:p w14:paraId="0AD960C8" w14:textId="4DC45821" w:rsidR="00BF5742" w:rsidRDefault="00F033BB" w:rsidP="00A75D0B">
      <w:pPr>
        <w:spacing w:after="0"/>
        <w:jc w:val="both"/>
        <w:rPr>
          <w:rFonts w:ascii="Arial" w:hAnsi="Arial" w:cs="Arial"/>
          <w:sz w:val="24"/>
          <w:szCs w:val="24"/>
        </w:rPr>
      </w:pPr>
      <w:r w:rsidRPr="00F033BB">
        <w:rPr>
          <w:rFonts w:ascii="Arial" w:hAnsi="Arial" w:cs="Arial"/>
          <w:sz w:val="24"/>
          <w:szCs w:val="24"/>
        </w:rPr>
        <w:t xml:space="preserve">AccorHotels. (2021). Planet 21 Program. [Online] Available at: </w:t>
      </w:r>
      <w:hyperlink r:id="rId5" w:history="1">
        <w:r w:rsidRPr="00BA14BA">
          <w:rPr>
            <w:rStyle w:val="Hyperlink"/>
            <w:rFonts w:ascii="Arial" w:hAnsi="Arial" w:cs="Arial"/>
            <w:sz w:val="24"/>
            <w:szCs w:val="24"/>
          </w:rPr>
          <w:t>https://group.accor.com/en/commitment/acting-for-the-planet/planet-21-program</w:t>
        </w:r>
      </w:hyperlink>
      <w:r>
        <w:rPr>
          <w:rFonts w:ascii="Arial" w:hAnsi="Arial" w:cs="Arial"/>
          <w:sz w:val="24"/>
          <w:szCs w:val="24"/>
        </w:rPr>
        <w:t xml:space="preserve"> </w:t>
      </w:r>
      <w:r w:rsidRPr="00F033BB">
        <w:rPr>
          <w:rFonts w:ascii="Arial" w:hAnsi="Arial" w:cs="Arial"/>
          <w:sz w:val="24"/>
          <w:szCs w:val="24"/>
        </w:rPr>
        <w:t xml:space="preserve"> [Accessed 20 Feb 2024].</w:t>
      </w:r>
    </w:p>
    <w:p w14:paraId="1FA54511" w14:textId="77777777" w:rsidR="00F033BB" w:rsidRDefault="00F033BB" w:rsidP="00A75D0B">
      <w:pPr>
        <w:spacing w:after="0"/>
        <w:jc w:val="both"/>
        <w:rPr>
          <w:rFonts w:ascii="Arial" w:hAnsi="Arial" w:cs="Arial"/>
          <w:sz w:val="24"/>
          <w:szCs w:val="24"/>
        </w:rPr>
      </w:pPr>
    </w:p>
    <w:p w14:paraId="68A88E46" w14:textId="70897588" w:rsidR="002405AA" w:rsidRDefault="007107F0" w:rsidP="00A75D0B">
      <w:pPr>
        <w:spacing w:after="0"/>
        <w:jc w:val="both"/>
        <w:rPr>
          <w:rFonts w:ascii="Arial" w:hAnsi="Arial" w:cs="Arial"/>
          <w:sz w:val="24"/>
          <w:szCs w:val="24"/>
        </w:rPr>
      </w:pPr>
      <w:r w:rsidRPr="007107F0">
        <w:rPr>
          <w:rFonts w:ascii="Arial" w:hAnsi="Arial" w:cs="Arial"/>
          <w:sz w:val="24"/>
          <w:szCs w:val="24"/>
        </w:rPr>
        <w:t>Baker, M. (2017). The green façade of hotel sustainability. Hospitality Management, 66, 64-74.</w:t>
      </w:r>
    </w:p>
    <w:p w14:paraId="08C53CCA" w14:textId="77777777" w:rsidR="007107F0" w:rsidRDefault="007107F0" w:rsidP="00A75D0B">
      <w:pPr>
        <w:spacing w:after="0"/>
        <w:jc w:val="both"/>
        <w:rPr>
          <w:rFonts w:ascii="Arial" w:hAnsi="Arial" w:cs="Arial"/>
          <w:sz w:val="24"/>
          <w:szCs w:val="24"/>
        </w:rPr>
      </w:pPr>
    </w:p>
    <w:p w14:paraId="0C7B744C" w14:textId="400FDE07" w:rsidR="00F033BB" w:rsidRDefault="00432CEE" w:rsidP="00A75D0B">
      <w:pPr>
        <w:spacing w:after="0"/>
        <w:jc w:val="both"/>
        <w:rPr>
          <w:rFonts w:ascii="Arial" w:hAnsi="Arial" w:cs="Arial"/>
          <w:sz w:val="24"/>
          <w:szCs w:val="24"/>
        </w:rPr>
      </w:pPr>
      <w:r w:rsidRPr="00432CEE">
        <w:rPr>
          <w:rFonts w:ascii="Arial" w:hAnsi="Arial" w:cs="Arial"/>
          <w:sz w:val="24"/>
          <w:szCs w:val="24"/>
        </w:rPr>
        <w:t>Bohdanowicz, P., &amp; Zientara, P. (2008). Corporate social responsibility in hospitality: Issues and implications. A case study of Scandic. Scandinavian Journal of Hospitality and Tourism, 8(4), 271-293.</w:t>
      </w:r>
    </w:p>
    <w:p w14:paraId="25C6D058" w14:textId="77777777" w:rsidR="00432CEE" w:rsidRDefault="00432CEE" w:rsidP="00A75D0B">
      <w:pPr>
        <w:spacing w:after="0"/>
        <w:jc w:val="both"/>
        <w:rPr>
          <w:rFonts w:ascii="Arial" w:hAnsi="Arial" w:cs="Arial"/>
          <w:sz w:val="24"/>
          <w:szCs w:val="24"/>
        </w:rPr>
      </w:pPr>
    </w:p>
    <w:p w14:paraId="6D4ADDCA" w14:textId="7D752F3B" w:rsidR="00432CEE" w:rsidRDefault="00073EC8" w:rsidP="00A75D0B">
      <w:pPr>
        <w:spacing w:after="0"/>
        <w:jc w:val="both"/>
        <w:rPr>
          <w:rFonts w:ascii="Arial" w:hAnsi="Arial" w:cs="Arial"/>
          <w:sz w:val="24"/>
          <w:szCs w:val="24"/>
        </w:rPr>
      </w:pPr>
      <w:r w:rsidRPr="00073EC8">
        <w:rPr>
          <w:rFonts w:ascii="Arial" w:hAnsi="Arial" w:cs="Arial"/>
          <w:sz w:val="24"/>
          <w:szCs w:val="24"/>
        </w:rPr>
        <w:t>Bohdanowicz, P., &amp; Zientara, P. (2008). Hotel companies’ contribution to improving the quality of life of local communities and the well-being of their employees. Tourism and Hospitality Research, 8(2), 129-142.</w:t>
      </w:r>
    </w:p>
    <w:p w14:paraId="7978DDCD" w14:textId="77777777" w:rsidR="00C338A9" w:rsidRDefault="00C338A9" w:rsidP="00A75D0B">
      <w:pPr>
        <w:spacing w:after="0"/>
        <w:jc w:val="both"/>
        <w:rPr>
          <w:rFonts w:ascii="Arial" w:hAnsi="Arial" w:cs="Arial"/>
          <w:sz w:val="24"/>
          <w:szCs w:val="24"/>
        </w:rPr>
      </w:pPr>
    </w:p>
    <w:p w14:paraId="7475A674" w14:textId="7CB43AEF" w:rsidR="00C338A9" w:rsidRDefault="00C62A29" w:rsidP="00A75D0B">
      <w:pPr>
        <w:spacing w:after="0"/>
        <w:jc w:val="both"/>
        <w:rPr>
          <w:rFonts w:ascii="Arial" w:hAnsi="Arial" w:cs="Arial"/>
          <w:sz w:val="24"/>
          <w:szCs w:val="24"/>
        </w:rPr>
      </w:pPr>
      <w:r w:rsidRPr="00C62A29">
        <w:rPr>
          <w:rFonts w:ascii="Arial" w:hAnsi="Arial" w:cs="Arial"/>
          <w:sz w:val="24"/>
          <w:szCs w:val="24"/>
        </w:rPr>
        <w:t>Buckley, R. (2012). Sustainable tourism: Research and reality. Annals of Tourism Research, 39(2), 528-546.</w:t>
      </w:r>
    </w:p>
    <w:p w14:paraId="20BEC6B5" w14:textId="77777777" w:rsidR="007107F0" w:rsidRDefault="007107F0" w:rsidP="00A75D0B">
      <w:pPr>
        <w:spacing w:after="0"/>
        <w:jc w:val="both"/>
        <w:rPr>
          <w:rFonts w:ascii="Arial" w:hAnsi="Arial" w:cs="Arial"/>
          <w:sz w:val="24"/>
          <w:szCs w:val="24"/>
        </w:rPr>
      </w:pPr>
    </w:p>
    <w:p w14:paraId="29B167CA" w14:textId="067454B0" w:rsidR="007107F0" w:rsidRDefault="00822722" w:rsidP="00A75D0B">
      <w:pPr>
        <w:spacing w:after="0"/>
        <w:jc w:val="both"/>
        <w:rPr>
          <w:rFonts w:ascii="Arial" w:hAnsi="Arial" w:cs="Arial"/>
          <w:sz w:val="24"/>
          <w:szCs w:val="24"/>
        </w:rPr>
      </w:pPr>
      <w:r w:rsidRPr="00822722">
        <w:rPr>
          <w:rFonts w:ascii="Arial" w:hAnsi="Arial" w:cs="Arial"/>
          <w:sz w:val="24"/>
          <w:szCs w:val="24"/>
        </w:rPr>
        <w:t>Cassel, A. (2018). Beyond the bottle: Corporate narratives and the greenwashing of plastic pollution. Environmental Communication, 12(8), 1056-1068.</w:t>
      </w:r>
    </w:p>
    <w:p w14:paraId="717E707C" w14:textId="77777777" w:rsidR="00822722" w:rsidRDefault="00822722" w:rsidP="00A75D0B">
      <w:pPr>
        <w:spacing w:after="0"/>
        <w:jc w:val="both"/>
        <w:rPr>
          <w:rFonts w:ascii="Arial" w:hAnsi="Arial" w:cs="Arial"/>
          <w:sz w:val="24"/>
          <w:szCs w:val="24"/>
        </w:rPr>
      </w:pPr>
    </w:p>
    <w:p w14:paraId="279B5CEB" w14:textId="02D9253D" w:rsidR="00822722" w:rsidRDefault="007E147C" w:rsidP="00A75D0B">
      <w:pPr>
        <w:spacing w:after="0"/>
        <w:jc w:val="both"/>
        <w:rPr>
          <w:rFonts w:ascii="Arial" w:hAnsi="Arial" w:cs="Arial"/>
          <w:sz w:val="24"/>
          <w:szCs w:val="24"/>
        </w:rPr>
      </w:pPr>
      <w:r w:rsidRPr="007E147C">
        <w:rPr>
          <w:rFonts w:ascii="Arial" w:hAnsi="Arial" w:cs="Arial"/>
          <w:sz w:val="24"/>
          <w:szCs w:val="24"/>
        </w:rPr>
        <w:t>Cole, R. (2012). Certification programs in the built environment. Architectural Science Review, 55(3), 207-218.</w:t>
      </w:r>
    </w:p>
    <w:p w14:paraId="593A7677" w14:textId="77777777" w:rsidR="007E147C" w:rsidRDefault="007E147C" w:rsidP="00A75D0B">
      <w:pPr>
        <w:spacing w:after="0"/>
        <w:jc w:val="both"/>
        <w:rPr>
          <w:rFonts w:ascii="Arial" w:hAnsi="Arial" w:cs="Arial"/>
          <w:sz w:val="24"/>
          <w:szCs w:val="24"/>
        </w:rPr>
      </w:pPr>
    </w:p>
    <w:p w14:paraId="44E340D5" w14:textId="3E91C2E9" w:rsidR="007E147C" w:rsidRDefault="00EB5FED" w:rsidP="00A75D0B">
      <w:pPr>
        <w:spacing w:after="0"/>
        <w:jc w:val="both"/>
        <w:rPr>
          <w:rFonts w:ascii="Arial" w:hAnsi="Arial" w:cs="Arial"/>
          <w:sz w:val="24"/>
          <w:szCs w:val="24"/>
        </w:rPr>
      </w:pPr>
      <w:r w:rsidRPr="00EB5FED">
        <w:rPr>
          <w:rFonts w:ascii="Arial" w:hAnsi="Arial" w:cs="Arial"/>
          <w:sz w:val="24"/>
          <w:szCs w:val="24"/>
        </w:rPr>
        <w:t>Font, X., Walmsley, A., Cogotti, S., McCombes, L., &amp; Häusler, N. (2012). Corporate social responsibility: The disclosure-performance gap. Tourism Management, 33(6), 1544-1553.</w:t>
      </w:r>
    </w:p>
    <w:p w14:paraId="074FDA6C" w14:textId="77777777" w:rsidR="00BA302F" w:rsidRDefault="00BA302F" w:rsidP="00A75D0B">
      <w:pPr>
        <w:spacing w:after="0"/>
        <w:jc w:val="both"/>
        <w:rPr>
          <w:rFonts w:ascii="Arial" w:hAnsi="Arial" w:cs="Arial"/>
          <w:sz w:val="24"/>
          <w:szCs w:val="24"/>
        </w:rPr>
      </w:pPr>
    </w:p>
    <w:p w14:paraId="15F8DA3D" w14:textId="1A2E4B84" w:rsidR="00BA302F" w:rsidRDefault="00BA302F" w:rsidP="00A75D0B">
      <w:pPr>
        <w:spacing w:after="0"/>
        <w:jc w:val="both"/>
        <w:rPr>
          <w:rFonts w:ascii="Arial" w:hAnsi="Arial" w:cs="Arial"/>
          <w:sz w:val="24"/>
          <w:szCs w:val="24"/>
        </w:rPr>
      </w:pPr>
      <w:r w:rsidRPr="00BA302F">
        <w:rPr>
          <w:rFonts w:ascii="Arial" w:hAnsi="Arial" w:cs="Arial"/>
          <w:sz w:val="24"/>
          <w:szCs w:val="24"/>
        </w:rPr>
        <w:t>Font, X., Garay, L., &amp; Jones, S. (2016). Sustainability motivations and practices in small tourism enterprises. Tourism Management, 54, 340-351.</w:t>
      </w:r>
    </w:p>
    <w:p w14:paraId="0EC15900" w14:textId="77777777" w:rsidR="009678BE" w:rsidRDefault="009678BE" w:rsidP="00A75D0B">
      <w:pPr>
        <w:spacing w:after="0"/>
        <w:jc w:val="both"/>
        <w:rPr>
          <w:rFonts w:ascii="Arial" w:hAnsi="Arial" w:cs="Arial"/>
          <w:sz w:val="24"/>
          <w:szCs w:val="24"/>
        </w:rPr>
      </w:pPr>
    </w:p>
    <w:p w14:paraId="0D089F8A" w14:textId="0651EB64" w:rsidR="009678BE" w:rsidRDefault="00B37B75" w:rsidP="00A75D0B">
      <w:pPr>
        <w:spacing w:after="0"/>
        <w:jc w:val="both"/>
        <w:rPr>
          <w:rFonts w:ascii="Arial" w:hAnsi="Arial" w:cs="Arial"/>
          <w:sz w:val="24"/>
          <w:szCs w:val="24"/>
        </w:rPr>
      </w:pPr>
      <w:r w:rsidRPr="00B37B75">
        <w:rPr>
          <w:rFonts w:ascii="Arial" w:hAnsi="Arial" w:cs="Arial"/>
          <w:sz w:val="24"/>
          <w:szCs w:val="24"/>
        </w:rPr>
        <w:t xml:space="preserve">Global Reporting Initiative. (2021). Standards. [Online] Available at: </w:t>
      </w:r>
      <w:hyperlink r:id="rId6" w:history="1">
        <w:r w:rsidRPr="00BA14BA">
          <w:rPr>
            <w:rStyle w:val="Hyperlink"/>
            <w:rFonts w:ascii="Arial" w:hAnsi="Arial" w:cs="Arial"/>
            <w:sz w:val="24"/>
            <w:szCs w:val="24"/>
          </w:rPr>
          <w:t>https://www.globalreporting.org/standards</w:t>
        </w:r>
      </w:hyperlink>
      <w:r>
        <w:rPr>
          <w:rFonts w:ascii="Arial" w:hAnsi="Arial" w:cs="Arial"/>
          <w:sz w:val="24"/>
          <w:szCs w:val="24"/>
        </w:rPr>
        <w:t xml:space="preserve"> </w:t>
      </w:r>
      <w:r w:rsidRPr="00B37B75">
        <w:rPr>
          <w:rFonts w:ascii="Arial" w:hAnsi="Arial" w:cs="Arial"/>
          <w:sz w:val="24"/>
          <w:szCs w:val="24"/>
        </w:rPr>
        <w:t xml:space="preserve">  [Accessed 20 Feb 2024].</w:t>
      </w:r>
    </w:p>
    <w:p w14:paraId="096E848F" w14:textId="77777777" w:rsidR="00B37B75" w:rsidRDefault="00B37B75" w:rsidP="00A75D0B">
      <w:pPr>
        <w:spacing w:after="0"/>
        <w:jc w:val="both"/>
        <w:rPr>
          <w:rFonts w:ascii="Arial" w:hAnsi="Arial" w:cs="Arial"/>
          <w:sz w:val="24"/>
          <w:szCs w:val="24"/>
        </w:rPr>
      </w:pPr>
    </w:p>
    <w:p w14:paraId="05910685" w14:textId="67507790" w:rsidR="00B37B75" w:rsidRDefault="00FB5329" w:rsidP="00A75D0B">
      <w:pPr>
        <w:spacing w:after="0"/>
        <w:jc w:val="both"/>
        <w:rPr>
          <w:rFonts w:ascii="Arial" w:hAnsi="Arial" w:cs="Arial"/>
          <w:sz w:val="24"/>
          <w:szCs w:val="24"/>
        </w:rPr>
      </w:pPr>
      <w:r w:rsidRPr="00FB5329">
        <w:rPr>
          <w:rFonts w:ascii="Arial" w:hAnsi="Arial" w:cs="Arial"/>
          <w:sz w:val="24"/>
          <w:szCs w:val="24"/>
        </w:rPr>
        <w:t>Goldstein, N.J., Cialdini, R.B., &amp; Griskevicius, V. (2011). A room with a viewpoint: Using social norms to motivate environmental conservation in hotels. Journal of Consumer Research, 35(3), 472-482.</w:t>
      </w:r>
    </w:p>
    <w:p w14:paraId="3B76758E" w14:textId="77777777" w:rsidR="005D64D4" w:rsidRDefault="005D64D4" w:rsidP="00A75D0B">
      <w:pPr>
        <w:spacing w:after="0"/>
        <w:jc w:val="both"/>
        <w:rPr>
          <w:rFonts w:ascii="Arial" w:hAnsi="Arial" w:cs="Arial"/>
          <w:sz w:val="24"/>
          <w:szCs w:val="24"/>
        </w:rPr>
      </w:pPr>
    </w:p>
    <w:p w14:paraId="762828A3" w14:textId="2345A22B" w:rsidR="005D64D4" w:rsidRDefault="007575EC" w:rsidP="00A75D0B">
      <w:pPr>
        <w:spacing w:after="0"/>
        <w:jc w:val="both"/>
        <w:rPr>
          <w:rFonts w:ascii="Arial" w:hAnsi="Arial" w:cs="Arial"/>
          <w:sz w:val="24"/>
          <w:szCs w:val="24"/>
        </w:rPr>
      </w:pPr>
      <w:r w:rsidRPr="007575EC">
        <w:rPr>
          <w:rFonts w:ascii="Arial" w:hAnsi="Arial" w:cs="Arial"/>
          <w:sz w:val="24"/>
          <w:szCs w:val="24"/>
        </w:rPr>
        <w:t>Goldstein, B., &amp; Primlani, R. (2012). Promoting energy efficiency in commercial buildings: The role of financial institutions. Environment: Science and Policy for Sustainable Development, 54(3), 34-43.</w:t>
      </w:r>
    </w:p>
    <w:p w14:paraId="04EABEC0" w14:textId="77777777" w:rsidR="008C31CE" w:rsidRDefault="008C31CE" w:rsidP="00A75D0B">
      <w:pPr>
        <w:spacing w:after="0"/>
        <w:jc w:val="both"/>
        <w:rPr>
          <w:rFonts w:ascii="Arial" w:hAnsi="Arial" w:cs="Arial"/>
          <w:sz w:val="24"/>
          <w:szCs w:val="24"/>
        </w:rPr>
      </w:pPr>
    </w:p>
    <w:p w14:paraId="6607DC6C" w14:textId="77777777" w:rsidR="008C31CE" w:rsidRDefault="008C31CE" w:rsidP="00A75D0B">
      <w:pPr>
        <w:spacing w:after="0"/>
        <w:jc w:val="both"/>
        <w:rPr>
          <w:rFonts w:ascii="Arial" w:hAnsi="Arial" w:cs="Arial"/>
          <w:sz w:val="24"/>
          <w:szCs w:val="24"/>
        </w:rPr>
      </w:pPr>
      <w:r w:rsidRPr="008C31CE">
        <w:rPr>
          <w:rFonts w:ascii="Arial" w:hAnsi="Arial" w:cs="Arial"/>
          <w:sz w:val="24"/>
          <w:szCs w:val="24"/>
        </w:rPr>
        <w:t xml:space="preserve">Green Key. (2021). What is Green Key? [Online] Available at: </w:t>
      </w:r>
      <w:hyperlink r:id="rId7" w:history="1">
        <w:r w:rsidRPr="00BA14BA">
          <w:rPr>
            <w:rStyle w:val="Hyperlink"/>
            <w:rFonts w:ascii="Arial" w:hAnsi="Arial" w:cs="Arial"/>
            <w:sz w:val="24"/>
            <w:szCs w:val="24"/>
          </w:rPr>
          <w:t>https://www.greenkey.global/about-green-key/</w:t>
        </w:r>
      </w:hyperlink>
      <w:r>
        <w:rPr>
          <w:rFonts w:ascii="Arial" w:hAnsi="Arial" w:cs="Arial"/>
          <w:sz w:val="24"/>
          <w:szCs w:val="24"/>
        </w:rPr>
        <w:t xml:space="preserve"> </w:t>
      </w:r>
      <w:r w:rsidRPr="008C31CE">
        <w:rPr>
          <w:rFonts w:ascii="Arial" w:hAnsi="Arial" w:cs="Arial"/>
          <w:sz w:val="24"/>
          <w:szCs w:val="24"/>
        </w:rPr>
        <w:t xml:space="preserve"> [Accessed 20 Feb 2024].</w:t>
      </w:r>
    </w:p>
    <w:p w14:paraId="7D1F59B7" w14:textId="2A1E4348" w:rsidR="00BA4E4A" w:rsidRDefault="00BA4E4A" w:rsidP="00A75D0B">
      <w:pPr>
        <w:spacing w:after="0"/>
        <w:jc w:val="both"/>
        <w:rPr>
          <w:rFonts w:ascii="Arial" w:hAnsi="Arial" w:cs="Arial"/>
          <w:sz w:val="24"/>
          <w:szCs w:val="24"/>
        </w:rPr>
      </w:pPr>
      <w:r w:rsidRPr="00BA4E4A">
        <w:rPr>
          <w:rFonts w:ascii="Arial" w:hAnsi="Arial" w:cs="Arial"/>
          <w:sz w:val="24"/>
          <w:szCs w:val="24"/>
        </w:rPr>
        <w:lastRenderedPageBreak/>
        <w:t xml:space="preserve">Hilton Worldwide. (2021). Hilton Global Media Center. [Online] Available at: </w:t>
      </w:r>
      <w:hyperlink r:id="rId8" w:history="1">
        <w:r w:rsidRPr="00BA14BA">
          <w:rPr>
            <w:rStyle w:val="Hyperlink"/>
            <w:rFonts w:ascii="Arial" w:hAnsi="Arial" w:cs="Arial"/>
            <w:sz w:val="24"/>
            <w:szCs w:val="24"/>
          </w:rPr>
          <w:t>https://newsroom.hilton.com/corporate/news/hilton-expands-iso-50001-certification</w:t>
        </w:r>
      </w:hyperlink>
      <w:r>
        <w:rPr>
          <w:rFonts w:ascii="Arial" w:hAnsi="Arial" w:cs="Arial"/>
          <w:sz w:val="24"/>
          <w:szCs w:val="24"/>
        </w:rPr>
        <w:t xml:space="preserve"> </w:t>
      </w:r>
      <w:r w:rsidRPr="00BA4E4A">
        <w:rPr>
          <w:rFonts w:ascii="Arial" w:hAnsi="Arial" w:cs="Arial"/>
          <w:sz w:val="24"/>
          <w:szCs w:val="24"/>
        </w:rPr>
        <w:t xml:space="preserve"> [Accessed 20 Feb 2024].</w:t>
      </w:r>
      <w:r>
        <w:rPr>
          <w:rFonts w:ascii="Arial" w:hAnsi="Arial" w:cs="Arial"/>
          <w:sz w:val="24"/>
          <w:szCs w:val="24"/>
        </w:rPr>
        <w:t xml:space="preserve"> </w:t>
      </w:r>
    </w:p>
    <w:p w14:paraId="14DD9822" w14:textId="77777777" w:rsidR="00BA4E4A" w:rsidRDefault="00BA4E4A" w:rsidP="00A75D0B">
      <w:pPr>
        <w:spacing w:after="0"/>
        <w:jc w:val="both"/>
        <w:rPr>
          <w:rFonts w:ascii="Arial" w:hAnsi="Arial" w:cs="Arial"/>
          <w:sz w:val="24"/>
          <w:szCs w:val="24"/>
        </w:rPr>
      </w:pPr>
    </w:p>
    <w:p w14:paraId="070CC7C1" w14:textId="28C733EA" w:rsidR="00BA302F" w:rsidRDefault="006306D2" w:rsidP="00A75D0B">
      <w:pPr>
        <w:spacing w:after="0"/>
        <w:jc w:val="both"/>
        <w:rPr>
          <w:rFonts w:ascii="Arial" w:hAnsi="Arial" w:cs="Arial"/>
          <w:sz w:val="24"/>
          <w:szCs w:val="24"/>
        </w:rPr>
      </w:pPr>
      <w:r w:rsidRPr="006306D2">
        <w:rPr>
          <w:rFonts w:ascii="Arial" w:hAnsi="Arial" w:cs="Arial"/>
          <w:sz w:val="24"/>
          <w:szCs w:val="24"/>
        </w:rPr>
        <w:t xml:space="preserve">Hotel Management. (2010) HR: Marriott employee training and development program. Available at: </w:t>
      </w:r>
      <w:hyperlink r:id="rId9" w:history="1">
        <w:r w:rsidRPr="00BA14BA">
          <w:rPr>
            <w:rStyle w:val="Hyperlink"/>
            <w:rFonts w:ascii="Arial" w:hAnsi="Arial" w:cs="Arial"/>
            <w:sz w:val="24"/>
            <w:szCs w:val="24"/>
          </w:rPr>
          <w:t>https://www.hotelmanagement.net/human-resources/hr-marriott-employee-training-and-development-program</w:t>
        </w:r>
      </w:hyperlink>
      <w:r>
        <w:rPr>
          <w:rFonts w:ascii="Arial" w:hAnsi="Arial" w:cs="Arial"/>
          <w:sz w:val="24"/>
          <w:szCs w:val="24"/>
        </w:rPr>
        <w:t xml:space="preserve"> </w:t>
      </w:r>
      <w:r w:rsidRPr="006306D2">
        <w:rPr>
          <w:rFonts w:ascii="Arial" w:hAnsi="Arial" w:cs="Arial"/>
          <w:sz w:val="24"/>
          <w:szCs w:val="24"/>
        </w:rPr>
        <w:t xml:space="preserve">   (Accessed: 24 February 2024).</w:t>
      </w:r>
    </w:p>
    <w:p w14:paraId="023BD568" w14:textId="77777777" w:rsidR="00D404EC" w:rsidRDefault="00D404EC" w:rsidP="00A75D0B">
      <w:pPr>
        <w:spacing w:after="0"/>
        <w:jc w:val="both"/>
        <w:rPr>
          <w:rFonts w:ascii="Arial" w:hAnsi="Arial" w:cs="Arial"/>
          <w:sz w:val="24"/>
          <w:szCs w:val="24"/>
        </w:rPr>
      </w:pPr>
    </w:p>
    <w:p w14:paraId="53B16739" w14:textId="452AF21B" w:rsidR="00996512" w:rsidRDefault="00D404EC" w:rsidP="00A75D0B">
      <w:pPr>
        <w:spacing w:after="0"/>
        <w:jc w:val="both"/>
        <w:rPr>
          <w:rFonts w:ascii="Arial" w:hAnsi="Arial" w:cs="Arial"/>
          <w:sz w:val="24"/>
          <w:szCs w:val="24"/>
        </w:rPr>
      </w:pPr>
      <w:r w:rsidRPr="00D404EC">
        <w:rPr>
          <w:rFonts w:ascii="Arial" w:hAnsi="Arial" w:cs="Arial"/>
          <w:sz w:val="24"/>
          <w:szCs w:val="24"/>
        </w:rPr>
        <w:t>Jones, P. (2019). Greenwashing in the new age of corporate responsibility. Corporate Social Responsibility and Environmental Management, 26(2), 415-429.</w:t>
      </w:r>
    </w:p>
    <w:p w14:paraId="7D4F3017" w14:textId="77777777" w:rsidR="00D404EC" w:rsidRDefault="00D404EC" w:rsidP="00A75D0B">
      <w:pPr>
        <w:spacing w:after="0"/>
        <w:jc w:val="both"/>
        <w:rPr>
          <w:rFonts w:ascii="Arial" w:hAnsi="Arial" w:cs="Arial"/>
          <w:sz w:val="24"/>
          <w:szCs w:val="24"/>
        </w:rPr>
      </w:pPr>
    </w:p>
    <w:p w14:paraId="2A5E39A4" w14:textId="5B8F00F3" w:rsidR="00996512" w:rsidRDefault="00996512" w:rsidP="00A75D0B">
      <w:pPr>
        <w:spacing w:after="0"/>
        <w:jc w:val="both"/>
        <w:rPr>
          <w:rFonts w:ascii="Arial" w:hAnsi="Arial" w:cs="Arial"/>
          <w:sz w:val="24"/>
          <w:szCs w:val="24"/>
        </w:rPr>
      </w:pPr>
      <w:r w:rsidRPr="00996512">
        <w:rPr>
          <w:rFonts w:ascii="Arial" w:hAnsi="Arial" w:cs="Arial"/>
          <w:sz w:val="24"/>
          <w:szCs w:val="24"/>
        </w:rPr>
        <w:t>Jones, P., &amp; Hillier, D. (2012). Energy conservation in the hotel sector: Perspectives and implications for business. International Journal of Contemporary Hospitality Management, 24(2), 228-243.</w:t>
      </w:r>
    </w:p>
    <w:p w14:paraId="467AB4D9" w14:textId="77777777" w:rsidR="00996512" w:rsidRDefault="00996512" w:rsidP="00A75D0B">
      <w:pPr>
        <w:spacing w:after="0"/>
        <w:jc w:val="both"/>
        <w:rPr>
          <w:rFonts w:ascii="Arial" w:hAnsi="Arial" w:cs="Arial"/>
          <w:sz w:val="24"/>
          <w:szCs w:val="24"/>
        </w:rPr>
      </w:pPr>
    </w:p>
    <w:p w14:paraId="71D39B01" w14:textId="238C39D0" w:rsidR="00996512" w:rsidRDefault="000B5A98" w:rsidP="00A75D0B">
      <w:pPr>
        <w:spacing w:after="0"/>
        <w:jc w:val="both"/>
        <w:rPr>
          <w:rFonts w:ascii="Arial" w:hAnsi="Arial" w:cs="Arial"/>
          <w:sz w:val="24"/>
          <w:szCs w:val="24"/>
        </w:rPr>
      </w:pPr>
      <w:r w:rsidRPr="000B5A98">
        <w:rPr>
          <w:rFonts w:ascii="Arial" w:hAnsi="Arial" w:cs="Arial"/>
          <w:sz w:val="24"/>
          <w:szCs w:val="24"/>
        </w:rPr>
        <w:t>Jones, P., &amp; Comfort, D. (2018). The environmental and social challenges facing the hotel industry. Journal of Tourism Futures, 4(3), 227-237.</w:t>
      </w:r>
    </w:p>
    <w:p w14:paraId="6B5C06A6" w14:textId="77777777" w:rsidR="00507574" w:rsidRDefault="00507574" w:rsidP="00A75D0B">
      <w:pPr>
        <w:spacing w:after="0"/>
        <w:jc w:val="both"/>
        <w:rPr>
          <w:rFonts w:ascii="Arial" w:hAnsi="Arial" w:cs="Arial"/>
          <w:sz w:val="24"/>
          <w:szCs w:val="24"/>
        </w:rPr>
      </w:pPr>
    </w:p>
    <w:p w14:paraId="488A3452" w14:textId="303CD88D" w:rsidR="00507574" w:rsidRDefault="00624E5E" w:rsidP="00A75D0B">
      <w:pPr>
        <w:spacing w:after="0"/>
        <w:jc w:val="both"/>
        <w:rPr>
          <w:rFonts w:ascii="Arial" w:hAnsi="Arial" w:cs="Arial"/>
          <w:sz w:val="24"/>
          <w:szCs w:val="24"/>
        </w:rPr>
      </w:pPr>
      <w:r w:rsidRPr="00624E5E">
        <w:rPr>
          <w:rFonts w:ascii="Arial" w:hAnsi="Arial" w:cs="Arial"/>
          <w:sz w:val="24"/>
          <w:szCs w:val="24"/>
        </w:rPr>
        <w:t xml:space="preserve">Marriott International. (2021). Sustainability and social impact report. [Online] Available at: </w:t>
      </w:r>
      <w:hyperlink r:id="rId10" w:history="1">
        <w:r w:rsidRPr="00BA14BA">
          <w:rPr>
            <w:rStyle w:val="Hyperlink"/>
            <w:rFonts w:ascii="Arial" w:hAnsi="Arial" w:cs="Arial"/>
            <w:sz w:val="24"/>
            <w:szCs w:val="24"/>
          </w:rPr>
          <w:t>https://www.marriott.com/sustainability-and-social-impact.mi</w:t>
        </w:r>
      </w:hyperlink>
      <w:r>
        <w:rPr>
          <w:rFonts w:ascii="Arial" w:hAnsi="Arial" w:cs="Arial"/>
          <w:sz w:val="24"/>
          <w:szCs w:val="24"/>
        </w:rPr>
        <w:t xml:space="preserve"> </w:t>
      </w:r>
      <w:r w:rsidRPr="00624E5E">
        <w:rPr>
          <w:rFonts w:ascii="Arial" w:hAnsi="Arial" w:cs="Arial"/>
          <w:sz w:val="24"/>
          <w:szCs w:val="24"/>
        </w:rPr>
        <w:t xml:space="preserve"> [Accessed 20 Feb 2024].</w:t>
      </w:r>
    </w:p>
    <w:p w14:paraId="735A3466" w14:textId="77777777" w:rsidR="000B5A98" w:rsidRDefault="000B5A98" w:rsidP="00A75D0B">
      <w:pPr>
        <w:spacing w:after="0"/>
        <w:jc w:val="both"/>
        <w:rPr>
          <w:rFonts w:ascii="Arial" w:hAnsi="Arial" w:cs="Arial"/>
          <w:sz w:val="24"/>
          <w:szCs w:val="24"/>
        </w:rPr>
      </w:pPr>
    </w:p>
    <w:p w14:paraId="4BE6ABBD" w14:textId="5C3E0336" w:rsidR="00D37981" w:rsidRDefault="00D37981" w:rsidP="00D37981">
      <w:pPr>
        <w:spacing w:after="0"/>
        <w:jc w:val="both"/>
        <w:rPr>
          <w:rFonts w:ascii="Arial" w:hAnsi="Arial" w:cs="Arial"/>
          <w:sz w:val="24"/>
          <w:szCs w:val="24"/>
        </w:rPr>
      </w:pPr>
      <w:r w:rsidRPr="00D37981">
        <w:rPr>
          <w:rFonts w:ascii="Arial" w:hAnsi="Arial" w:cs="Arial"/>
          <w:sz w:val="24"/>
          <w:szCs w:val="24"/>
        </w:rPr>
        <w:t xml:space="preserve">Marriott International. (2021). Serve 360: Doing Good in Every Direction. [Online] Available at: </w:t>
      </w:r>
      <w:hyperlink r:id="rId11" w:history="1">
        <w:r w:rsidRPr="00BA14BA">
          <w:rPr>
            <w:rStyle w:val="Hyperlink"/>
            <w:rFonts w:ascii="Arial" w:hAnsi="Arial" w:cs="Arial"/>
            <w:sz w:val="24"/>
            <w:szCs w:val="24"/>
          </w:rPr>
          <w:t>https://serve360.marriott.com/</w:t>
        </w:r>
      </w:hyperlink>
      <w:r>
        <w:rPr>
          <w:rFonts w:ascii="Arial" w:hAnsi="Arial" w:cs="Arial"/>
          <w:sz w:val="24"/>
          <w:szCs w:val="24"/>
        </w:rPr>
        <w:t xml:space="preserve"> </w:t>
      </w:r>
      <w:r w:rsidRPr="00D37981">
        <w:rPr>
          <w:rFonts w:ascii="Arial" w:hAnsi="Arial" w:cs="Arial"/>
          <w:sz w:val="24"/>
          <w:szCs w:val="24"/>
        </w:rPr>
        <w:t xml:space="preserve">  [Accessed 20 Feb 2024].</w:t>
      </w:r>
    </w:p>
    <w:p w14:paraId="4D860627" w14:textId="77777777" w:rsidR="00D37981" w:rsidRPr="00D37981" w:rsidRDefault="00D37981" w:rsidP="00D37981">
      <w:pPr>
        <w:spacing w:after="0"/>
        <w:jc w:val="both"/>
        <w:rPr>
          <w:rFonts w:ascii="Arial" w:hAnsi="Arial" w:cs="Arial"/>
          <w:sz w:val="24"/>
          <w:szCs w:val="24"/>
        </w:rPr>
      </w:pPr>
    </w:p>
    <w:p w14:paraId="1A1940EA" w14:textId="16B78052" w:rsidR="00624E5E" w:rsidRDefault="00D37981" w:rsidP="00D37981">
      <w:pPr>
        <w:spacing w:after="0"/>
        <w:jc w:val="both"/>
        <w:rPr>
          <w:rFonts w:ascii="Arial" w:hAnsi="Arial" w:cs="Arial"/>
          <w:sz w:val="24"/>
          <w:szCs w:val="24"/>
        </w:rPr>
      </w:pPr>
      <w:r w:rsidRPr="00D37981">
        <w:rPr>
          <w:rFonts w:ascii="Arial" w:hAnsi="Arial" w:cs="Arial"/>
          <w:sz w:val="24"/>
          <w:szCs w:val="24"/>
        </w:rPr>
        <w:t xml:space="preserve">Marriott International. (2024) Corporate Sustainability Performance. Available at: </w:t>
      </w:r>
      <w:hyperlink r:id="rId12" w:history="1">
        <w:r w:rsidRPr="00BA14BA">
          <w:rPr>
            <w:rStyle w:val="Hyperlink"/>
            <w:rFonts w:ascii="Arial" w:hAnsi="Arial" w:cs="Arial"/>
            <w:sz w:val="24"/>
            <w:szCs w:val="24"/>
          </w:rPr>
          <w:t>https://serve360.marriott.com/sustainable-goals/</w:t>
        </w:r>
      </w:hyperlink>
      <w:r>
        <w:rPr>
          <w:rFonts w:ascii="Arial" w:hAnsi="Arial" w:cs="Arial"/>
          <w:sz w:val="24"/>
          <w:szCs w:val="24"/>
        </w:rPr>
        <w:t xml:space="preserve"> </w:t>
      </w:r>
      <w:r w:rsidRPr="00D37981">
        <w:rPr>
          <w:rFonts w:ascii="Arial" w:hAnsi="Arial" w:cs="Arial"/>
          <w:sz w:val="24"/>
          <w:szCs w:val="24"/>
        </w:rPr>
        <w:t xml:space="preserve">  (Accessed: 24 February 2024).</w:t>
      </w:r>
    </w:p>
    <w:p w14:paraId="580F34DE" w14:textId="77777777" w:rsidR="00D37981" w:rsidRDefault="00D37981" w:rsidP="00D37981">
      <w:pPr>
        <w:spacing w:after="0"/>
        <w:jc w:val="both"/>
        <w:rPr>
          <w:rFonts w:ascii="Arial" w:hAnsi="Arial" w:cs="Arial"/>
          <w:sz w:val="24"/>
          <w:szCs w:val="24"/>
        </w:rPr>
      </w:pPr>
    </w:p>
    <w:p w14:paraId="7CDC04C0" w14:textId="63966F5D" w:rsidR="00D37981" w:rsidRDefault="0050162D" w:rsidP="00D37981">
      <w:pPr>
        <w:spacing w:after="0"/>
        <w:jc w:val="both"/>
        <w:rPr>
          <w:rFonts w:ascii="Arial" w:hAnsi="Arial" w:cs="Arial"/>
          <w:sz w:val="24"/>
          <w:szCs w:val="24"/>
        </w:rPr>
      </w:pPr>
      <w:r w:rsidRPr="0050162D">
        <w:rPr>
          <w:rFonts w:ascii="Arial" w:hAnsi="Arial" w:cs="Arial"/>
          <w:sz w:val="24"/>
          <w:szCs w:val="24"/>
        </w:rPr>
        <w:t>Searcy, C., &amp; Buslovich, R. (2014). Corporate perspectives on the development and use of sustainability reports. Journal of Business Ethics, 121(2), 149-169.</w:t>
      </w:r>
    </w:p>
    <w:p w14:paraId="124C48F2" w14:textId="77777777" w:rsidR="00972000" w:rsidRDefault="00972000" w:rsidP="00D37981">
      <w:pPr>
        <w:spacing w:after="0"/>
        <w:jc w:val="both"/>
        <w:rPr>
          <w:rFonts w:ascii="Arial" w:hAnsi="Arial" w:cs="Arial"/>
          <w:sz w:val="24"/>
          <w:szCs w:val="24"/>
        </w:rPr>
      </w:pPr>
    </w:p>
    <w:p w14:paraId="26CFFA2F" w14:textId="188D676B" w:rsidR="00972000" w:rsidRDefault="00972000" w:rsidP="00D37981">
      <w:pPr>
        <w:spacing w:after="0"/>
        <w:jc w:val="both"/>
        <w:rPr>
          <w:rFonts w:ascii="Arial" w:hAnsi="Arial" w:cs="Arial"/>
          <w:sz w:val="24"/>
          <w:szCs w:val="24"/>
        </w:rPr>
      </w:pPr>
      <w:r w:rsidRPr="00972000">
        <w:rPr>
          <w:rFonts w:ascii="Arial" w:hAnsi="Arial" w:cs="Arial"/>
          <w:sz w:val="24"/>
          <w:szCs w:val="24"/>
        </w:rPr>
        <w:t>Smith, J., &amp; Miller, K. (2020). Environmental claims in marketing: A study of greenwashing in the hospitality industry. Journal of Sustainable Tourism, 28(11), 1745-1765.</w:t>
      </w:r>
    </w:p>
    <w:p w14:paraId="407FF09A" w14:textId="77777777" w:rsidR="00972000" w:rsidRDefault="00972000" w:rsidP="00D37981">
      <w:pPr>
        <w:spacing w:after="0"/>
        <w:jc w:val="both"/>
        <w:rPr>
          <w:rFonts w:ascii="Arial" w:hAnsi="Arial" w:cs="Arial"/>
          <w:sz w:val="24"/>
          <w:szCs w:val="24"/>
        </w:rPr>
      </w:pPr>
    </w:p>
    <w:p w14:paraId="776ADE45" w14:textId="1984DAF2" w:rsidR="00972000" w:rsidRDefault="00D676D6" w:rsidP="00D37981">
      <w:pPr>
        <w:spacing w:after="0"/>
        <w:jc w:val="both"/>
        <w:rPr>
          <w:rFonts w:ascii="Arial" w:hAnsi="Arial" w:cs="Arial"/>
          <w:sz w:val="24"/>
          <w:szCs w:val="24"/>
        </w:rPr>
      </w:pPr>
      <w:r w:rsidRPr="00D676D6">
        <w:rPr>
          <w:rFonts w:ascii="Arial" w:hAnsi="Arial" w:cs="Arial"/>
          <w:sz w:val="24"/>
          <w:szCs w:val="24"/>
        </w:rPr>
        <w:t xml:space="preserve">U.S. Green Building Council. (2021). LEED. [Online] Available at: </w:t>
      </w:r>
      <w:hyperlink r:id="rId13" w:history="1">
        <w:r w:rsidRPr="00BA14BA">
          <w:rPr>
            <w:rStyle w:val="Hyperlink"/>
            <w:rFonts w:ascii="Arial" w:hAnsi="Arial" w:cs="Arial"/>
            <w:sz w:val="24"/>
            <w:szCs w:val="24"/>
          </w:rPr>
          <w:t>https://www.usgbc.org/leed</w:t>
        </w:r>
      </w:hyperlink>
      <w:r>
        <w:rPr>
          <w:rFonts w:ascii="Arial" w:hAnsi="Arial" w:cs="Arial"/>
          <w:sz w:val="24"/>
          <w:szCs w:val="24"/>
        </w:rPr>
        <w:t xml:space="preserve"> </w:t>
      </w:r>
      <w:r w:rsidRPr="00D676D6">
        <w:rPr>
          <w:rFonts w:ascii="Arial" w:hAnsi="Arial" w:cs="Arial"/>
          <w:sz w:val="24"/>
          <w:szCs w:val="24"/>
        </w:rPr>
        <w:t xml:space="preserve"> [Accessed 20 Feb 2024].</w:t>
      </w:r>
    </w:p>
    <w:p w14:paraId="19062138" w14:textId="77777777" w:rsidR="000B5A98" w:rsidRDefault="000B5A98" w:rsidP="00A75D0B">
      <w:pPr>
        <w:spacing w:after="0"/>
        <w:jc w:val="both"/>
        <w:rPr>
          <w:rFonts w:ascii="Arial" w:hAnsi="Arial" w:cs="Arial"/>
          <w:sz w:val="24"/>
          <w:szCs w:val="24"/>
        </w:rPr>
      </w:pPr>
    </w:p>
    <w:p w14:paraId="4A3182AF" w14:textId="77777777" w:rsidR="006306D2" w:rsidRDefault="006306D2" w:rsidP="00A75D0B">
      <w:pPr>
        <w:spacing w:after="0"/>
        <w:jc w:val="both"/>
        <w:rPr>
          <w:rFonts w:ascii="Arial" w:hAnsi="Arial" w:cs="Arial"/>
          <w:sz w:val="24"/>
          <w:szCs w:val="24"/>
        </w:rPr>
      </w:pPr>
    </w:p>
    <w:p w14:paraId="0F6A1F29" w14:textId="77777777" w:rsidR="006306D2" w:rsidRPr="00BF5742" w:rsidRDefault="006306D2" w:rsidP="00A75D0B">
      <w:pPr>
        <w:spacing w:after="0"/>
        <w:jc w:val="both"/>
        <w:rPr>
          <w:rFonts w:ascii="Arial" w:hAnsi="Arial" w:cs="Arial"/>
          <w:sz w:val="24"/>
          <w:szCs w:val="24"/>
        </w:rPr>
      </w:pPr>
    </w:p>
    <w:sectPr w:rsidR="006306D2" w:rsidRPr="00BF57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4865C1"/>
    <w:multiLevelType w:val="hybridMultilevel"/>
    <w:tmpl w:val="07D0F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D51B55"/>
    <w:multiLevelType w:val="hybridMultilevel"/>
    <w:tmpl w:val="6270B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8A7084"/>
    <w:multiLevelType w:val="hybridMultilevel"/>
    <w:tmpl w:val="7F205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B234CD"/>
    <w:multiLevelType w:val="hybridMultilevel"/>
    <w:tmpl w:val="BAE21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4625A4"/>
    <w:multiLevelType w:val="hybridMultilevel"/>
    <w:tmpl w:val="86865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572166"/>
    <w:multiLevelType w:val="hybridMultilevel"/>
    <w:tmpl w:val="61789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8596619">
    <w:abstractNumId w:val="2"/>
  </w:num>
  <w:num w:numId="2" w16cid:durableId="657458873">
    <w:abstractNumId w:val="0"/>
  </w:num>
  <w:num w:numId="3" w16cid:durableId="696274016">
    <w:abstractNumId w:val="1"/>
  </w:num>
  <w:num w:numId="4" w16cid:durableId="1452747577">
    <w:abstractNumId w:val="4"/>
  </w:num>
  <w:num w:numId="5" w16cid:durableId="945190045">
    <w:abstractNumId w:val="5"/>
  </w:num>
  <w:num w:numId="6" w16cid:durableId="19592211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43E"/>
    <w:rsid w:val="00046F15"/>
    <w:rsid w:val="00073EC8"/>
    <w:rsid w:val="000B0CB8"/>
    <w:rsid w:val="000B5A98"/>
    <w:rsid w:val="000D211A"/>
    <w:rsid w:val="000E3EEA"/>
    <w:rsid w:val="00107B0B"/>
    <w:rsid w:val="0011369F"/>
    <w:rsid w:val="001224BF"/>
    <w:rsid w:val="00135D83"/>
    <w:rsid w:val="001449ED"/>
    <w:rsid w:val="00151045"/>
    <w:rsid w:val="00156BA7"/>
    <w:rsid w:val="001D6285"/>
    <w:rsid w:val="00224170"/>
    <w:rsid w:val="002405AA"/>
    <w:rsid w:val="0025355A"/>
    <w:rsid w:val="00280017"/>
    <w:rsid w:val="002D5AFF"/>
    <w:rsid w:val="002E0C04"/>
    <w:rsid w:val="002E2B09"/>
    <w:rsid w:val="002F76CE"/>
    <w:rsid w:val="002F78CF"/>
    <w:rsid w:val="00310A9F"/>
    <w:rsid w:val="0033426B"/>
    <w:rsid w:val="00336392"/>
    <w:rsid w:val="00354EF9"/>
    <w:rsid w:val="00367DFE"/>
    <w:rsid w:val="003F485E"/>
    <w:rsid w:val="004114BF"/>
    <w:rsid w:val="00416FBA"/>
    <w:rsid w:val="00432CEE"/>
    <w:rsid w:val="0044046C"/>
    <w:rsid w:val="00446313"/>
    <w:rsid w:val="00454D61"/>
    <w:rsid w:val="0050162D"/>
    <w:rsid w:val="00503986"/>
    <w:rsid w:val="00507574"/>
    <w:rsid w:val="005124E1"/>
    <w:rsid w:val="00590261"/>
    <w:rsid w:val="005B5A09"/>
    <w:rsid w:val="005D64D4"/>
    <w:rsid w:val="005E24A9"/>
    <w:rsid w:val="00611524"/>
    <w:rsid w:val="00624E5E"/>
    <w:rsid w:val="006306D2"/>
    <w:rsid w:val="0064515A"/>
    <w:rsid w:val="0066552E"/>
    <w:rsid w:val="006B2FCE"/>
    <w:rsid w:val="007107F0"/>
    <w:rsid w:val="00736B02"/>
    <w:rsid w:val="00737514"/>
    <w:rsid w:val="007575EC"/>
    <w:rsid w:val="007938D1"/>
    <w:rsid w:val="0079653D"/>
    <w:rsid w:val="007B275F"/>
    <w:rsid w:val="007C54AC"/>
    <w:rsid w:val="007E147C"/>
    <w:rsid w:val="008058AB"/>
    <w:rsid w:val="00822722"/>
    <w:rsid w:val="00863D2C"/>
    <w:rsid w:val="00871CEF"/>
    <w:rsid w:val="00873342"/>
    <w:rsid w:val="00886BF8"/>
    <w:rsid w:val="008931C3"/>
    <w:rsid w:val="00897F83"/>
    <w:rsid w:val="008A32FD"/>
    <w:rsid w:val="008C31CE"/>
    <w:rsid w:val="008C44AD"/>
    <w:rsid w:val="008E0F38"/>
    <w:rsid w:val="008E1B1A"/>
    <w:rsid w:val="008E35E3"/>
    <w:rsid w:val="00901B5E"/>
    <w:rsid w:val="00912C35"/>
    <w:rsid w:val="00930C31"/>
    <w:rsid w:val="00962F3B"/>
    <w:rsid w:val="00964DC2"/>
    <w:rsid w:val="009678BE"/>
    <w:rsid w:val="00972000"/>
    <w:rsid w:val="00977212"/>
    <w:rsid w:val="009835FD"/>
    <w:rsid w:val="00996512"/>
    <w:rsid w:val="009B1576"/>
    <w:rsid w:val="009B1995"/>
    <w:rsid w:val="009D3766"/>
    <w:rsid w:val="009F2321"/>
    <w:rsid w:val="00A01860"/>
    <w:rsid w:val="00A05F4E"/>
    <w:rsid w:val="00A1122C"/>
    <w:rsid w:val="00A14531"/>
    <w:rsid w:val="00A36704"/>
    <w:rsid w:val="00A75D0B"/>
    <w:rsid w:val="00AE7503"/>
    <w:rsid w:val="00AF0647"/>
    <w:rsid w:val="00B35733"/>
    <w:rsid w:val="00B35C00"/>
    <w:rsid w:val="00B37B75"/>
    <w:rsid w:val="00BA302F"/>
    <w:rsid w:val="00BA4E4A"/>
    <w:rsid w:val="00BD7811"/>
    <w:rsid w:val="00BF5742"/>
    <w:rsid w:val="00C07AAA"/>
    <w:rsid w:val="00C27CA0"/>
    <w:rsid w:val="00C338A9"/>
    <w:rsid w:val="00C3692D"/>
    <w:rsid w:val="00C47FDE"/>
    <w:rsid w:val="00C62A29"/>
    <w:rsid w:val="00C80E85"/>
    <w:rsid w:val="00C813E2"/>
    <w:rsid w:val="00C84FBF"/>
    <w:rsid w:val="00CB0DB6"/>
    <w:rsid w:val="00CC3F40"/>
    <w:rsid w:val="00CD5A94"/>
    <w:rsid w:val="00CD7A6F"/>
    <w:rsid w:val="00CF5D23"/>
    <w:rsid w:val="00D21652"/>
    <w:rsid w:val="00D246CC"/>
    <w:rsid w:val="00D37981"/>
    <w:rsid w:val="00D37BDF"/>
    <w:rsid w:val="00D404EC"/>
    <w:rsid w:val="00D51203"/>
    <w:rsid w:val="00D676D6"/>
    <w:rsid w:val="00DB469D"/>
    <w:rsid w:val="00DF3DB5"/>
    <w:rsid w:val="00E00998"/>
    <w:rsid w:val="00E11896"/>
    <w:rsid w:val="00E37284"/>
    <w:rsid w:val="00E46A64"/>
    <w:rsid w:val="00E4743E"/>
    <w:rsid w:val="00E607F3"/>
    <w:rsid w:val="00E77E03"/>
    <w:rsid w:val="00E81E07"/>
    <w:rsid w:val="00E87C31"/>
    <w:rsid w:val="00E95A2C"/>
    <w:rsid w:val="00EB5FED"/>
    <w:rsid w:val="00EC70E3"/>
    <w:rsid w:val="00ED25B8"/>
    <w:rsid w:val="00ED2A31"/>
    <w:rsid w:val="00F033BB"/>
    <w:rsid w:val="00F1451A"/>
    <w:rsid w:val="00F737B8"/>
    <w:rsid w:val="00FA4FAC"/>
    <w:rsid w:val="00FB5329"/>
    <w:rsid w:val="00FC729C"/>
    <w:rsid w:val="00FE5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3D4214"/>
  <w15:chartTrackingRefBased/>
  <w15:docId w15:val="{62073A94-C69C-4A59-AC10-3FF8CDB61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3DB5"/>
    <w:pPr>
      <w:ind w:left="720"/>
      <w:contextualSpacing/>
    </w:pPr>
  </w:style>
  <w:style w:type="character" w:styleId="Hyperlink">
    <w:name w:val="Hyperlink"/>
    <w:basedOn w:val="DefaultParagraphFont"/>
    <w:uiPriority w:val="99"/>
    <w:unhideWhenUsed/>
    <w:rsid w:val="00F033BB"/>
    <w:rPr>
      <w:color w:val="0563C1" w:themeColor="hyperlink"/>
      <w:u w:val="single"/>
    </w:rPr>
  </w:style>
  <w:style w:type="character" w:styleId="UnresolvedMention">
    <w:name w:val="Unresolved Mention"/>
    <w:basedOn w:val="DefaultParagraphFont"/>
    <w:uiPriority w:val="99"/>
    <w:semiHidden/>
    <w:unhideWhenUsed/>
    <w:rsid w:val="00F033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room.hilton.com/corporate/news/hilton-expands-iso-50001-certification" TargetMode="External"/><Relationship Id="rId13" Type="http://schemas.openxmlformats.org/officeDocument/2006/relationships/hyperlink" Target="https://www.usgbc.org/leed" TargetMode="External"/><Relationship Id="rId3" Type="http://schemas.openxmlformats.org/officeDocument/2006/relationships/settings" Target="settings.xml"/><Relationship Id="rId7" Type="http://schemas.openxmlformats.org/officeDocument/2006/relationships/hyperlink" Target="https://www.greenkey.global/about-green-key/" TargetMode="External"/><Relationship Id="rId12" Type="http://schemas.openxmlformats.org/officeDocument/2006/relationships/hyperlink" Target="https://serve360.marriott.com/sustainable-goa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lobalreporting.org/standards" TargetMode="External"/><Relationship Id="rId11" Type="http://schemas.openxmlformats.org/officeDocument/2006/relationships/hyperlink" Target="https://serve360.marriott.com/" TargetMode="External"/><Relationship Id="rId5" Type="http://schemas.openxmlformats.org/officeDocument/2006/relationships/hyperlink" Target="https://group.accor.com/en/commitment/acting-for-the-planet/planet-21-program" TargetMode="External"/><Relationship Id="rId15" Type="http://schemas.openxmlformats.org/officeDocument/2006/relationships/theme" Target="theme/theme1.xml"/><Relationship Id="rId10" Type="http://schemas.openxmlformats.org/officeDocument/2006/relationships/hyperlink" Target="https://www.marriott.com/sustainability-and-social-impact.mi" TargetMode="External"/><Relationship Id="rId4" Type="http://schemas.openxmlformats.org/officeDocument/2006/relationships/webSettings" Target="webSettings.xml"/><Relationship Id="rId9" Type="http://schemas.openxmlformats.org/officeDocument/2006/relationships/hyperlink" Target="https://www.hotelmanagement.net/human-resources/hr-marriott-employee-training-and-development-progra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2845</Words>
  <Characters>19952</Characters>
  <Application>Microsoft Office Word</Application>
  <DocSecurity>0</DocSecurity>
  <Lines>412</Lines>
  <Paragraphs>123</Paragraphs>
  <ScaleCrop>false</ScaleCrop>
  <Company/>
  <LinksUpToDate>false</LinksUpToDate>
  <CharactersWithSpaces>22824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grigore</dc:creator>
  <cp:keywords/>
  <dc:description/>
  <cp:lastModifiedBy>Madalina Imbrea (2127378)</cp:lastModifiedBy>
  <cp:revision>146</cp:revision>
  <dcterms:created xsi:type="dcterms:W3CDTF">2024-02-22T22:40:00Z</dcterms:created>
  <dcterms:modified xsi:type="dcterms:W3CDTF">2024-02-28T18:35:00Z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b19ac998afa94cfb1217ba0596543ac715c7f976b1fa713f2c21747011c61f83</vt:lpwstr>
  </property>
</Properties>
</file>