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6756454"/>
        <w:docPartObj>
          <w:docPartGallery w:val="Cover Pages"/>
          <w:docPartUnique/>
        </w:docPartObj>
      </w:sdtPr>
      <w:sdtEndPr/>
      <w:sdtContent>
        <w:p w14:paraId="5626806E" w14:textId="1B526B29" w:rsidR="00921EEE" w:rsidRDefault="00921EEE">
          <w:r>
            <w:rPr>
              <w:noProof/>
            </w:rPr>
            <mc:AlternateContent>
              <mc:Choice Requires="wps">
                <w:drawing>
                  <wp:anchor distT="0" distB="0" distL="114300" distR="114300" simplePos="0" relativeHeight="251659264" behindDoc="0" locked="0" layoutInCell="1" allowOverlap="1" wp14:anchorId="4EB479FD" wp14:editId="5C6E6C63">
                    <wp:simplePos x="0" y="0"/>
                    <wp:positionH relativeFrom="page">
                      <wp:posOffset>220980</wp:posOffset>
                    </wp:positionH>
                    <wp:positionV relativeFrom="page">
                      <wp:posOffset>1211580</wp:posOffset>
                    </wp:positionV>
                    <wp:extent cx="1712890" cy="749046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74904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3"/>
                                  <w:gridCol w:w="2705"/>
                                </w:tblGrid>
                                <w:tr w:rsidR="00921EEE" w14:paraId="777D3F4D" w14:textId="77777777">
                                  <w:trPr>
                                    <w:jc w:val="center"/>
                                  </w:trPr>
                                  <w:tc>
                                    <w:tcPr>
                                      <w:tcW w:w="2568" w:type="pct"/>
                                      <w:vAlign w:val="center"/>
                                    </w:tcPr>
                                    <w:p w14:paraId="7B9D04F4" w14:textId="6D5CC356" w:rsidR="00921EEE" w:rsidRDefault="00921EEE">
                                      <w:pPr>
                                        <w:jc w:val="right"/>
                                      </w:pPr>
                                      <w:r>
                                        <w:rPr>
                                          <w:noProof/>
                                        </w:rPr>
                                        <w:drawing>
                                          <wp:inline distT="0" distB="0" distL="0" distR="0" wp14:anchorId="1ABE9EF3" wp14:editId="3E23C5EC">
                                            <wp:extent cx="3075403" cy="4617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84378" cy="4631196"/>
                                                    </a:xfrm>
                                                    <a:prstGeom prst="rect">
                                                      <a:avLst/>
                                                    </a:prstGeom>
                                                  </pic:spPr>
                                                </pic:pic>
                                              </a:graphicData>
                                            </a:graphic>
                                          </wp:inline>
                                        </w:drawing>
                                      </w:r>
                                    </w:p>
                                    <w:p w14:paraId="51D40272" w14:textId="56A76340" w:rsidR="00921EEE" w:rsidRPr="00780064" w:rsidRDefault="00780064">
                                      <w:pPr>
                                        <w:pStyle w:val="NoSpacing"/>
                                        <w:spacing w:line="312" w:lineRule="auto"/>
                                        <w:jc w:val="right"/>
                                        <w:rPr>
                                          <w:caps/>
                                          <w:color w:val="191919" w:themeColor="text1" w:themeTint="E6"/>
                                          <w:sz w:val="48"/>
                                          <w:szCs w:val="48"/>
                                        </w:rPr>
                                      </w:pPr>
                                      <w:r w:rsidRPr="00780064">
                                        <w:rPr>
                                          <w:caps/>
                                          <w:color w:val="191919" w:themeColor="text1" w:themeTint="E6"/>
                                          <w:sz w:val="48"/>
                                          <w:szCs w:val="48"/>
                                        </w:rPr>
                                        <w:t>problem solving and decision making</w:t>
                                      </w:r>
                                    </w:p>
                                    <w:sdt>
                                      <w:sdtPr>
                                        <w:rPr>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6EA85A" w14:textId="48B7AA83" w:rsidR="00921EEE" w:rsidRDefault="00780064">
                                          <w:pPr>
                                            <w:jc w:val="right"/>
                                            <w:rPr>
                                              <w:sz w:val="24"/>
                                              <w:szCs w:val="24"/>
                                            </w:rPr>
                                          </w:pPr>
                                          <w:r>
                                            <w:rPr>
                                              <w:color w:val="000000" w:themeColor="text1"/>
                                              <w:sz w:val="48"/>
                                              <w:szCs w:val="48"/>
                                            </w:rPr>
                                            <w:t>BMSW4004_SWAN</w:t>
                                          </w:r>
                                          <w:r w:rsidR="009A26EC">
                                            <w:rPr>
                                              <w:color w:val="000000" w:themeColor="text1"/>
                                              <w:sz w:val="48"/>
                                              <w:szCs w:val="48"/>
                                            </w:rPr>
                                            <w:t xml:space="preserve"> by Lisa Knight</w:t>
                                          </w:r>
                                        </w:p>
                                      </w:sdtContent>
                                    </w:sdt>
                                  </w:tc>
                                  <w:tc>
                                    <w:tcPr>
                                      <w:tcW w:w="2432" w:type="pct"/>
                                      <w:vAlign w:val="center"/>
                                    </w:tcPr>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01EF29C" w14:textId="77777777" w:rsidR="00780064" w:rsidRDefault="00780064" w:rsidP="00780064">
                                          <w:pPr>
                                            <w:pStyle w:val="NoSpacing"/>
                                            <w:spacing w:line="312" w:lineRule="auto"/>
                                            <w:rPr>
                                              <w:caps/>
                                              <w:color w:val="191919" w:themeColor="text1" w:themeTint="E6"/>
                                              <w:sz w:val="52"/>
                                              <w:szCs w:val="52"/>
                                            </w:rPr>
                                          </w:pPr>
                                          <w:r w:rsidRPr="00780064">
                                            <w:rPr>
                                              <w:caps/>
                                              <w:color w:val="191919" w:themeColor="text1" w:themeTint="E6"/>
                                              <w:sz w:val="52"/>
                                              <w:szCs w:val="52"/>
                                            </w:rPr>
                                            <w:t xml:space="preserve">The decline of </w:t>
                                          </w:r>
                                          <w:r>
                                            <w:rPr>
                                              <w:caps/>
                                              <w:color w:val="191919" w:themeColor="text1" w:themeTint="E6"/>
                                              <w:sz w:val="52"/>
                                              <w:szCs w:val="52"/>
                                            </w:rPr>
                                            <w:t>lloyds banking group</w:t>
                                          </w:r>
                                        </w:p>
                                      </w:sdtContent>
                                    </w:sdt>
                                    <w:p w14:paraId="35DE7739" w14:textId="748A7E5F" w:rsidR="00921EEE" w:rsidRPr="00780064" w:rsidRDefault="00921EEE" w:rsidP="00780064">
                                      <w:pPr>
                                        <w:pStyle w:val="NoSpacing"/>
                                        <w:rPr>
                                          <w:caps/>
                                          <w:color w:val="ED7D31" w:themeColor="accent2"/>
                                          <w:sz w:val="26"/>
                                          <w:szCs w:val="26"/>
                                        </w:rPr>
                                      </w:pPr>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2908F70" w14:textId="06C0556B" w:rsidR="00921EEE" w:rsidRPr="00780064" w:rsidRDefault="00921EEE">
                                          <w:pPr>
                                            <w:pStyle w:val="NoSpacing"/>
                                            <w:rPr>
                                              <w:sz w:val="36"/>
                                              <w:szCs w:val="36"/>
                                            </w:rPr>
                                          </w:pPr>
                                          <w:r w:rsidRPr="00780064">
                                            <w:rPr>
                                              <w:sz w:val="36"/>
                                              <w:szCs w:val="36"/>
                                            </w:rPr>
                                            <w:t>Vasilica Beta (1918835)</w:t>
                                          </w:r>
                                        </w:p>
                                      </w:sdtContent>
                                    </w:sdt>
                                    <w:p w14:paraId="6EDB8B55" w14:textId="5CA99810" w:rsidR="00921EEE" w:rsidRDefault="0085779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80064">
                                            <w:rPr>
                                              <w:color w:val="44546A" w:themeColor="text2"/>
                                            </w:rPr>
                                            <w:t>Number of words</w:t>
                                          </w:r>
                                          <w:r w:rsidR="00557DF3">
                                            <w:rPr>
                                              <w:color w:val="44546A" w:themeColor="text2"/>
                                            </w:rPr>
                                            <w:t xml:space="preserve"> 213</w:t>
                                          </w:r>
                                          <w:r w:rsidR="000A0FF0">
                                            <w:rPr>
                                              <w:color w:val="44546A" w:themeColor="text2"/>
                                            </w:rPr>
                                            <w:t>6</w:t>
                                          </w:r>
                                        </w:sdtContent>
                                      </w:sdt>
                                    </w:p>
                                  </w:tc>
                                </w:tr>
                              </w:tbl>
                              <w:p w14:paraId="1AF25DE4" w14:textId="77777777" w:rsidR="00921EEE" w:rsidRDefault="00921EE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EB479FD" id="_x0000_t202" coordsize="21600,21600" o:spt="202" path="m,l,21600r21600,l21600,xe">
                    <v:stroke joinstyle="miter"/>
                    <v:path gradientshapeok="t" o:connecttype="rect"/>
                  </v:shapetype>
                  <v:shape id="Text Box 138" o:spid="_x0000_s1026" type="#_x0000_t202" style="position:absolute;margin-left:17.4pt;margin-top:95.4pt;width:134.85pt;height:589.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63"/>
                            <w:gridCol w:w="2705"/>
                          </w:tblGrid>
                          <w:tr w:rsidR="00921EEE" w14:paraId="777D3F4D" w14:textId="77777777">
                            <w:trPr>
                              <w:jc w:val="center"/>
                            </w:trPr>
                            <w:tc>
                              <w:tcPr>
                                <w:tcW w:w="2568" w:type="pct"/>
                                <w:vAlign w:val="center"/>
                              </w:tcPr>
                              <w:p w14:paraId="7B9D04F4" w14:textId="6D5CC356" w:rsidR="00921EEE" w:rsidRDefault="00921EEE">
                                <w:pPr>
                                  <w:jc w:val="right"/>
                                </w:pPr>
                                <w:r>
                                  <w:rPr>
                                    <w:noProof/>
                                  </w:rPr>
                                  <w:drawing>
                                    <wp:inline distT="0" distB="0" distL="0" distR="0" wp14:anchorId="1ABE9EF3" wp14:editId="3E23C5EC">
                                      <wp:extent cx="3075403" cy="4617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84378" cy="4631196"/>
                                              </a:xfrm>
                                              <a:prstGeom prst="rect">
                                                <a:avLst/>
                                              </a:prstGeom>
                                            </pic:spPr>
                                          </pic:pic>
                                        </a:graphicData>
                                      </a:graphic>
                                    </wp:inline>
                                  </w:drawing>
                                </w:r>
                              </w:p>
                              <w:p w14:paraId="51D40272" w14:textId="56A76340" w:rsidR="00921EEE" w:rsidRPr="00780064" w:rsidRDefault="00780064">
                                <w:pPr>
                                  <w:pStyle w:val="NoSpacing"/>
                                  <w:spacing w:line="312" w:lineRule="auto"/>
                                  <w:jc w:val="right"/>
                                  <w:rPr>
                                    <w:caps/>
                                    <w:color w:val="191919" w:themeColor="text1" w:themeTint="E6"/>
                                    <w:sz w:val="48"/>
                                    <w:szCs w:val="48"/>
                                  </w:rPr>
                                </w:pPr>
                                <w:r w:rsidRPr="00780064">
                                  <w:rPr>
                                    <w:caps/>
                                    <w:color w:val="191919" w:themeColor="text1" w:themeTint="E6"/>
                                    <w:sz w:val="48"/>
                                    <w:szCs w:val="48"/>
                                  </w:rPr>
                                  <w:t>problem solving and decision making</w:t>
                                </w:r>
                              </w:p>
                              <w:sdt>
                                <w:sdtPr>
                                  <w:rPr>
                                    <w:color w:val="000000" w:themeColor="text1"/>
                                    <w:sz w:val="48"/>
                                    <w:szCs w:val="4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D6EA85A" w14:textId="48B7AA83" w:rsidR="00921EEE" w:rsidRDefault="00780064">
                                    <w:pPr>
                                      <w:jc w:val="right"/>
                                      <w:rPr>
                                        <w:sz w:val="24"/>
                                        <w:szCs w:val="24"/>
                                      </w:rPr>
                                    </w:pPr>
                                    <w:r>
                                      <w:rPr>
                                        <w:color w:val="000000" w:themeColor="text1"/>
                                        <w:sz w:val="48"/>
                                        <w:szCs w:val="48"/>
                                      </w:rPr>
                                      <w:t>BMSW4004_SWAN</w:t>
                                    </w:r>
                                    <w:r w:rsidR="009A26EC">
                                      <w:rPr>
                                        <w:color w:val="000000" w:themeColor="text1"/>
                                        <w:sz w:val="48"/>
                                        <w:szCs w:val="48"/>
                                      </w:rPr>
                                      <w:t xml:space="preserve"> by Lisa Knight</w:t>
                                    </w:r>
                                  </w:p>
                                </w:sdtContent>
                              </w:sdt>
                            </w:tc>
                            <w:tc>
                              <w:tcPr>
                                <w:tcW w:w="2432" w:type="pct"/>
                                <w:vAlign w:val="center"/>
                              </w:tcPr>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01EF29C" w14:textId="77777777" w:rsidR="00780064" w:rsidRDefault="00780064" w:rsidP="00780064">
                                    <w:pPr>
                                      <w:pStyle w:val="NoSpacing"/>
                                      <w:spacing w:line="312" w:lineRule="auto"/>
                                      <w:rPr>
                                        <w:caps/>
                                        <w:color w:val="191919" w:themeColor="text1" w:themeTint="E6"/>
                                        <w:sz w:val="52"/>
                                        <w:szCs w:val="52"/>
                                      </w:rPr>
                                    </w:pPr>
                                    <w:r w:rsidRPr="00780064">
                                      <w:rPr>
                                        <w:caps/>
                                        <w:color w:val="191919" w:themeColor="text1" w:themeTint="E6"/>
                                        <w:sz w:val="52"/>
                                        <w:szCs w:val="52"/>
                                      </w:rPr>
                                      <w:t xml:space="preserve">The decline of </w:t>
                                    </w:r>
                                    <w:r>
                                      <w:rPr>
                                        <w:caps/>
                                        <w:color w:val="191919" w:themeColor="text1" w:themeTint="E6"/>
                                        <w:sz w:val="52"/>
                                        <w:szCs w:val="52"/>
                                      </w:rPr>
                                      <w:t>lloyds banking group</w:t>
                                    </w:r>
                                  </w:p>
                                </w:sdtContent>
                              </w:sdt>
                              <w:p w14:paraId="35DE7739" w14:textId="748A7E5F" w:rsidR="00921EEE" w:rsidRPr="00780064" w:rsidRDefault="00921EEE" w:rsidP="00780064">
                                <w:pPr>
                                  <w:pStyle w:val="NoSpacing"/>
                                  <w:rPr>
                                    <w:caps/>
                                    <w:color w:val="ED7D31" w:themeColor="accent2"/>
                                    <w:sz w:val="26"/>
                                    <w:szCs w:val="26"/>
                                  </w:rPr>
                                </w:pPr>
                              </w:p>
                              <w:sdt>
                                <w:sdtPr>
                                  <w:rPr>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2908F70" w14:textId="06C0556B" w:rsidR="00921EEE" w:rsidRPr="00780064" w:rsidRDefault="00921EEE">
                                    <w:pPr>
                                      <w:pStyle w:val="NoSpacing"/>
                                      <w:rPr>
                                        <w:sz w:val="36"/>
                                        <w:szCs w:val="36"/>
                                      </w:rPr>
                                    </w:pPr>
                                    <w:r w:rsidRPr="00780064">
                                      <w:rPr>
                                        <w:sz w:val="36"/>
                                        <w:szCs w:val="36"/>
                                      </w:rPr>
                                      <w:t>Vasilica Beta (1918835)</w:t>
                                    </w:r>
                                  </w:p>
                                </w:sdtContent>
                              </w:sdt>
                              <w:p w14:paraId="6EDB8B55" w14:textId="5CA99810" w:rsidR="00921EEE" w:rsidRDefault="00857799">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80064">
                                      <w:rPr>
                                        <w:color w:val="44546A" w:themeColor="text2"/>
                                      </w:rPr>
                                      <w:t>Number of words</w:t>
                                    </w:r>
                                    <w:r w:rsidR="00557DF3">
                                      <w:rPr>
                                        <w:color w:val="44546A" w:themeColor="text2"/>
                                      </w:rPr>
                                      <w:t xml:space="preserve"> 213</w:t>
                                    </w:r>
                                    <w:r w:rsidR="000A0FF0">
                                      <w:rPr>
                                        <w:color w:val="44546A" w:themeColor="text2"/>
                                      </w:rPr>
                                      <w:t>6</w:t>
                                    </w:r>
                                  </w:sdtContent>
                                </w:sdt>
                              </w:p>
                            </w:tc>
                          </w:tr>
                        </w:tbl>
                        <w:p w14:paraId="1AF25DE4" w14:textId="77777777" w:rsidR="00921EEE" w:rsidRDefault="00921EEE"/>
                      </w:txbxContent>
                    </v:textbox>
                    <w10:wrap anchorx="page" anchory="page"/>
                  </v:shape>
                </w:pict>
              </mc:Fallback>
            </mc:AlternateContent>
          </w:r>
          <w:r>
            <w:br w:type="page"/>
          </w:r>
        </w:p>
      </w:sdtContent>
    </w:sdt>
    <w:p w14:paraId="676B15BB" w14:textId="3FA18E0A" w:rsidR="00512363" w:rsidRDefault="009415A0">
      <w:pPr>
        <w:rPr>
          <w:color w:val="00B0F0"/>
          <w:sz w:val="44"/>
          <w:szCs w:val="44"/>
        </w:rPr>
      </w:pPr>
      <w:r w:rsidRPr="009415A0">
        <w:rPr>
          <w:color w:val="00B0F0"/>
          <w:sz w:val="44"/>
          <w:szCs w:val="44"/>
        </w:rPr>
        <w:lastRenderedPageBreak/>
        <w:t>Content</w:t>
      </w:r>
      <w:r>
        <w:rPr>
          <w:color w:val="00B0F0"/>
          <w:sz w:val="44"/>
          <w:szCs w:val="44"/>
        </w:rPr>
        <w:t>s</w:t>
      </w:r>
    </w:p>
    <w:p w14:paraId="33D2EAC1" w14:textId="3D84AEC7" w:rsidR="009415A0" w:rsidRDefault="009415A0" w:rsidP="00557DF3">
      <w:pPr>
        <w:jc w:val="both"/>
        <w:rPr>
          <w:color w:val="00B0F0"/>
          <w:sz w:val="44"/>
          <w:szCs w:val="44"/>
        </w:rPr>
      </w:pPr>
    </w:p>
    <w:p w14:paraId="5D44901D" w14:textId="5140BFA9" w:rsidR="009415A0" w:rsidRDefault="009415A0" w:rsidP="00557DF3">
      <w:pPr>
        <w:jc w:val="both"/>
        <w:rPr>
          <w:sz w:val="24"/>
          <w:szCs w:val="24"/>
        </w:rPr>
      </w:pPr>
      <w:r>
        <w:rPr>
          <w:sz w:val="24"/>
          <w:szCs w:val="24"/>
        </w:rPr>
        <w:t xml:space="preserve">Introduction ………………………………………………………………………………………………………… 2 </w:t>
      </w:r>
    </w:p>
    <w:p w14:paraId="3C05A5F7" w14:textId="0A376ECA" w:rsidR="009415A0" w:rsidRDefault="009415A0" w:rsidP="00557DF3">
      <w:pPr>
        <w:jc w:val="both"/>
        <w:rPr>
          <w:sz w:val="24"/>
          <w:szCs w:val="24"/>
        </w:rPr>
      </w:pPr>
      <w:r>
        <w:rPr>
          <w:sz w:val="24"/>
          <w:szCs w:val="24"/>
        </w:rPr>
        <w:t>Main Findings ………………………………………………………………………………………………………</w:t>
      </w:r>
      <w:r w:rsidR="00557DF3">
        <w:rPr>
          <w:sz w:val="24"/>
          <w:szCs w:val="24"/>
        </w:rPr>
        <w:t>.</w:t>
      </w:r>
      <w:r>
        <w:rPr>
          <w:sz w:val="24"/>
          <w:szCs w:val="24"/>
        </w:rPr>
        <w:t xml:space="preserve"> 3</w:t>
      </w:r>
    </w:p>
    <w:p w14:paraId="594FE676" w14:textId="7152A2AB" w:rsidR="009415A0" w:rsidRDefault="009415A0" w:rsidP="00557DF3">
      <w:pPr>
        <w:jc w:val="both"/>
        <w:rPr>
          <w:sz w:val="24"/>
          <w:szCs w:val="24"/>
        </w:rPr>
      </w:pPr>
      <w:r>
        <w:rPr>
          <w:sz w:val="24"/>
          <w:szCs w:val="24"/>
        </w:rPr>
        <w:t>Conclusion …………………………………………………………………………………………………………</w:t>
      </w:r>
      <w:r w:rsidR="00557DF3">
        <w:rPr>
          <w:sz w:val="24"/>
          <w:szCs w:val="24"/>
        </w:rPr>
        <w:t>.. 10</w:t>
      </w:r>
      <w:r>
        <w:rPr>
          <w:sz w:val="24"/>
          <w:szCs w:val="24"/>
        </w:rPr>
        <w:t xml:space="preserve"> </w:t>
      </w:r>
    </w:p>
    <w:p w14:paraId="66ED98DE" w14:textId="0BA1E7D2" w:rsidR="009415A0" w:rsidRDefault="009415A0" w:rsidP="00557DF3">
      <w:pPr>
        <w:jc w:val="both"/>
        <w:rPr>
          <w:sz w:val="24"/>
          <w:szCs w:val="24"/>
        </w:rPr>
      </w:pPr>
      <w:r>
        <w:rPr>
          <w:sz w:val="24"/>
          <w:szCs w:val="24"/>
        </w:rPr>
        <w:t>References …………………………………………………………………………………………………………..</w:t>
      </w:r>
      <w:r w:rsidR="00557DF3">
        <w:rPr>
          <w:sz w:val="24"/>
          <w:szCs w:val="24"/>
        </w:rPr>
        <w:t xml:space="preserve"> 11</w:t>
      </w:r>
    </w:p>
    <w:p w14:paraId="5043C2F2" w14:textId="77777777" w:rsidR="009415A0" w:rsidRPr="009415A0" w:rsidRDefault="009415A0" w:rsidP="00557DF3">
      <w:pPr>
        <w:jc w:val="both"/>
        <w:rPr>
          <w:sz w:val="24"/>
          <w:szCs w:val="24"/>
        </w:rPr>
      </w:pPr>
    </w:p>
    <w:p w14:paraId="07031B59" w14:textId="497B907A" w:rsidR="009415A0" w:rsidRDefault="009415A0" w:rsidP="00557DF3">
      <w:pPr>
        <w:jc w:val="both"/>
        <w:rPr>
          <w:color w:val="00B0F0"/>
          <w:sz w:val="44"/>
          <w:szCs w:val="44"/>
        </w:rPr>
      </w:pPr>
    </w:p>
    <w:p w14:paraId="24626A38" w14:textId="6E91AE46" w:rsidR="00F34B5F" w:rsidRDefault="00F34B5F">
      <w:pPr>
        <w:rPr>
          <w:color w:val="00B0F0"/>
          <w:sz w:val="44"/>
          <w:szCs w:val="44"/>
        </w:rPr>
      </w:pPr>
    </w:p>
    <w:p w14:paraId="65D79BA7" w14:textId="1B7B48FC" w:rsidR="00F34B5F" w:rsidRDefault="00F34B5F">
      <w:pPr>
        <w:rPr>
          <w:color w:val="00B0F0"/>
          <w:sz w:val="44"/>
          <w:szCs w:val="44"/>
        </w:rPr>
      </w:pPr>
    </w:p>
    <w:p w14:paraId="63ABB3ED" w14:textId="4D2276C5" w:rsidR="00F34B5F" w:rsidRDefault="00F34B5F">
      <w:pPr>
        <w:rPr>
          <w:color w:val="00B0F0"/>
          <w:sz w:val="44"/>
          <w:szCs w:val="44"/>
        </w:rPr>
      </w:pPr>
    </w:p>
    <w:p w14:paraId="3E333E15" w14:textId="4EE16F4A" w:rsidR="00F34B5F" w:rsidRDefault="00F34B5F">
      <w:pPr>
        <w:rPr>
          <w:color w:val="00B0F0"/>
          <w:sz w:val="44"/>
          <w:szCs w:val="44"/>
        </w:rPr>
      </w:pPr>
    </w:p>
    <w:p w14:paraId="3977448C" w14:textId="2F8D8075" w:rsidR="00F34B5F" w:rsidRDefault="00F34B5F">
      <w:pPr>
        <w:rPr>
          <w:color w:val="00B0F0"/>
          <w:sz w:val="44"/>
          <w:szCs w:val="44"/>
        </w:rPr>
      </w:pPr>
    </w:p>
    <w:p w14:paraId="6285DAEC" w14:textId="442C8872" w:rsidR="00F34B5F" w:rsidRDefault="00F34B5F">
      <w:pPr>
        <w:rPr>
          <w:color w:val="00B0F0"/>
          <w:sz w:val="44"/>
          <w:szCs w:val="44"/>
        </w:rPr>
      </w:pPr>
    </w:p>
    <w:p w14:paraId="7B7B48CA" w14:textId="43A4633F" w:rsidR="00F34B5F" w:rsidRDefault="00F34B5F">
      <w:pPr>
        <w:rPr>
          <w:color w:val="00B0F0"/>
          <w:sz w:val="44"/>
          <w:szCs w:val="44"/>
        </w:rPr>
      </w:pPr>
    </w:p>
    <w:p w14:paraId="14803717" w14:textId="15CE209C" w:rsidR="00F34B5F" w:rsidRDefault="00F34B5F">
      <w:pPr>
        <w:rPr>
          <w:color w:val="00B0F0"/>
          <w:sz w:val="44"/>
          <w:szCs w:val="44"/>
        </w:rPr>
      </w:pPr>
    </w:p>
    <w:p w14:paraId="1FC5BD71" w14:textId="00015772" w:rsidR="00F34B5F" w:rsidRDefault="00F34B5F">
      <w:pPr>
        <w:rPr>
          <w:color w:val="00B0F0"/>
          <w:sz w:val="44"/>
          <w:szCs w:val="44"/>
        </w:rPr>
      </w:pPr>
    </w:p>
    <w:p w14:paraId="4E845727" w14:textId="4610497D" w:rsidR="00F34B5F" w:rsidRDefault="00F34B5F">
      <w:pPr>
        <w:rPr>
          <w:color w:val="00B0F0"/>
          <w:sz w:val="44"/>
          <w:szCs w:val="44"/>
        </w:rPr>
      </w:pPr>
    </w:p>
    <w:p w14:paraId="79E00B56" w14:textId="231FD4A9" w:rsidR="00F34B5F" w:rsidRDefault="00F34B5F">
      <w:pPr>
        <w:rPr>
          <w:color w:val="00B0F0"/>
          <w:sz w:val="44"/>
          <w:szCs w:val="44"/>
        </w:rPr>
      </w:pPr>
    </w:p>
    <w:p w14:paraId="172E18F6" w14:textId="5E80465E" w:rsidR="00F34B5F" w:rsidRDefault="00F34B5F">
      <w:pPr>
        <w:rPr>
          <w:color w:val="00B0F0"/>
          <w:sz w:val="44"/>
          <w:szCs w:val="44"/>
        </w:rPr>
      </w:pPr>
    </w:p>
    <w:p w14:paraId="75CC35D9" w14:textId="77777777" w:rsidR="00E90CAF" w:rsidRDefault="00E90CAF">
      <w:pPr>
        <w:rPr>
          <w:color w:val="00B0F0"/>
          <w:sz w:val="44"/>
          <w:szCs w:val="44"/>
        </w:rPr>
      </w:pPr>
    </w:p>
    <w:p w14:paraId="7A187C68" w14:textId="241C894E" w:rsidR="00F34B5F" w:rsidRDefault="00F34B5F">
      <w:pPr>
        <w:rPr>
          <w:color w:val="00B0F0"/>
          <w:sz w:val="44"/>
          <w:szCs w:val="44"/>
        </w:rPr>
      </w:pPr>
      <w:r>
        <w:rPr>
          <w:color w:val="00B0F0"/>
          <w:sz w:val="44"/>
          <w:szCs w:val="44"/>
        </w:rPr>
        <w:t>Introduction</w:t>
      </w:r>
    </w:p>
    <w:p w14:paraId="7BD806EA" w14:textId="77777777" w:rsidR="00E90CAF" w:rsidRDefault="00E90CAF" w:rsidP="00557DF3">
      <w:pPr>
        <w:jc w:val="both"/>
        <w:rPr>
          <w:color w:val="00B0F0"/>
          <w:sz w:val="44"/>
          <w:szCs w:val="44"/>
        </w:rPr>
      </w:pPr>
    </w:p>
    <w:p w14:paraId="1CE9D4FC" w14:textId="77777777" w:rsidR="00557125" w:rsidRDefault="00E90CAF" w:rsidP="00557DF3">
      <w:pPr>
        <w:jc w:val="both"/>
        <w:rPr>
          <w:sz w:val="24"/>
          <w:szCs w:val="24"/>
        </w:rPr>
      </w:pPr>
      <w:r>
        <w:rPr>
          <w:sz w:val="24"/>
          <w:szCs w:val="24"/>
        </w:rPr>
        <w:t xml:space="preserve">   </w:t>
      </w:r>
      <w:r w:rsidR="00782CDD" w:rsidRPr="00782CDD">
        <w:rPr>
          <w:sz w:val="24"/>
          <w:szCs w:val="24"/>
        </w:rPr>
        <w:t xml:space="preserve">In this report, which is a continuation of Part I of our assessment in which we talked about the main problem of Lloyds, Halifax, and Bank of Scotland, namely the decision to close 60 branches on the High Street due to the technological explosion and last but not least of the pandemic reasons that led many bank customers to prefer online banking. </w:t>
      </w:r>
    </w:p>
    <w:p w14:paraId="6E00B88E" w14:textId="25796F3D" w:rsidR="00965505" w:rsidRDefault="00557125" w:rsidP="00557DF3">
      <w:pPr>
        <w:jc w:val="both"/>
        <w:rPr>
          <w:sz w:val="24"/>
          <w:szCs w:val="24"/>
        </w:rPr>
      </w:pPr>
      <w:r>
        <w:rPr>
          <w:sz w:val="24"/>
          <w:szCs w:val="24"/>
        </w:rPr>
        <w:t xml:space="preserve">   </w:t>
      </w:r>
      <w:r w:rsidR="00782CDD" w:rsidRPr="00782CDD">
        <w:rPr>
          <w:sz w:val="24"/>
          <w:szCs w:val="24"/>
        </w:rPr>
        <w:t xml:space="preserve">Once we have identified The </w:t>
      </w:r>
      <w:r w:rsidR="00782CDD" w:rsidRPr="00E90CAF">
        <w:rPr>
          <w:b/>
          <w:bCs/>
          <w:sz w:val="24"/>
          <w:szCs w:val="24"/>
        </w:rPr>
        <w:t>Nature</w:t>
      </w:r>
      <w:r w:rsidR="00782CDD" w:rsidRPr="00782CDD">
        <w:rPr>
          <w:sz w:val="24"/>
          <w:szCs w:val="24"/>
        </w:rPr>
        <w:t xml:space="preserve"> (The closure of high street branches being the highlight problem), </w:t>
      </w:r>
      <w:r w:rsidR="00782CDD" w:rsidRPr="00E90CAF">
        <w:rPr>
          <w:b/>
          <w:bCs/>
          <w:sz w:val="24"/>
          <w:szCs w:val="24"/>
        </w:rPr>
        <w:t>Scope</w:t>
      </w:r>
      <w:r w:rsidR="00782CDD" w:rsidRPr="00782CDD">
        <w:rPr>
          <w:sz w:val="24"/>
          <w:szCs w:val="24"/>
        </w:rPr>
        <w:t xml:space="preserve"> (Staff and their families, local businesses, customers who do not use online banking, and banks themselves are the ones who are affected by this decision), and </w:t>
      </w:r>
      <w:r w:rsidR="00782CDD" w:rsidRPr="00E90CAF">
        <w:rPr>
          <w:b/>
          <w:bCs/>
          <w:sz w:val="24"/>
          <w:szCs w:val="24"/>
        </w:rPr>
        <w:t>Impact</w:t>
      </w:r>
      <w:r w:rsidR="00782CDD" w:rsidRPr="00782CDD">
        <w:rPr>
          <w:sz w:val="24"/>
          <w:szCs w:val="24"/>
        </w:rPr>
        <w:t xml:space="preserve"> (different ways in which all those categories will be affected, starting from staff families, local business, government and even up to the international level, tourism being affected)of this problem we can move on to Component II of this assessment focusing on the Decline </w:t>
      </w:r>
      <w:r w:rsidR="00475CE9">
        <w:rPr>
          <w:sz w:val="24"/>
          <w:szCs w:val="24"/>
        </w:rPr>
        <w:t xml:space="preserve">of </w:t>
      </w:r>
      <w:r w:rsidR="00782CDD" w:rsidRPr="00782CDD">
        <w:rPr>
          <w:sz w:val="24"/>
          <w:szCs w:val="24"/>
        </w:rPr>
        <w:t>Lloyds Banking Group</w:t>
      </w:r>
      <w:r w:rsidR="00214600">
        <w:rPr>
          <w:sz w:val="24"/>
          <w:szCs w:val="24"/>
        </w:rPr>
        <w:t>.</w:t>
      </w:r>
      <w:r w:rsidR="00782CDD" w:rsidRPr="00782CDD">
        <w:rPr>
          <w:sz w:val="24"/>
          <w:szCs w:val="24"/>
        </w:rPr>
        <w:t xml:space="preserve"> </w:t>
      </w:r>
      <w:r w:rsidR="00214600">
        <w:rPr>
          <w:sz w:val="24"/>
          <w:szCs w:val="24"/>
        </w:rPr>
        <w:t>W</w:t>
      </w:r>
      <w:r w:rsidR="00782CDD" w:rsidRPr="00782CDD">
        <w:rPr>
          <w:sz w:val="24"/>
          <w:szCs w:val="24"/>
        </w:rPr>
        <w:t xml:space="preserve">e will apply </w:t>
      </w:r>
      <w:r w:rsidR="00782CDD" w:rsidRPr="00E90CAF">
        <w:rPr>
          <w:sz w:val="24"/>
          <w:szCs w:val="24"/>
        </w:rPr>
        <w:t>SWOT</w:t>
      </w:r>
      <w:r w:rsidR="00782CDD" w:rsidRPr="00782CDD">
        <w:rPr>
          <w:sz w:val="24"/>
          <w:szCs w:val="24"/>
        </w:rPr>
        <w:t xml:space="preserve"> analysis and </w:t>
      </w:r>
      <w:r w:rsidR="00782CDD" w:rsidRPr="00E90CAF">
        <w:rPr>
          <w:sz w:val="24"/>
          <w:szCs w:val="24"/>
        </w:rPr>
        <w:t>PESTLE</w:t>
      </w:r>
      <w:r w:rsidR="00782CDD" w:rsidRPr="00782CDD">
        <w:rPr>
          <w:sz w:val="24"/>
          <w:szCs w:val="24"/>
        </w:rPr>
        <w:t xml:space="preserve"> analysis, after which we will build a decision matrix. In the following, we will seek to make some recommendations and options for resolving some of the issues arising from the group's decision to close this considerable number of branches. </w:t>
      </w:r>
    </w:p>
    <w:p w14:paraId="12065503" w14:textId="77FC82E5" w:rsidR="00F34B5F" w:rsidRDefault="00965505" w:rsidP="00557DF3">
      <w:pPr>
        <w:jc w:val="both"/>
        <w:rPr>
          <w:sz w:val="24"/>
          <w:szCs w:val="24"/>
        </w:rPr>
      </w:pPr>
      <w:r>
        <w:rPr>
          <w:sz w:val="24"/>
          <w:szCs w:val="24"/>
        </w:rPr>
        <w:t xml:space="preserve">   </w:t>
      </w:r>
      <w:r w:rsidR="00782CDD" w:rsidRPr="00782CDD">
        <w:rPr>
          <w:sz w:val="24"/>
          <w:szCs w:val="24"/>
        </w:rPr>
        <w:t>Towards the end of the report, we will develop a monitoring plan to review the implementation and communication of decisions.</w:t>
      </w:r>
    </w:p>
    <w:p w14:paraId="704CCC5C" w14:textId="4D48C840" w:rsidR="00E90CAF" w:rsidRDefault="00E90CAF" w:rsidP="00557DF3">
      <w:pPr>
        <w:jc w:val="both"/>
        <w:rPr>
          <w:sz w:val="24"/>
          <w:szCs w:val="24"/>
        </w:rPr>
      </w:pPr>
    </w:p>
    <w:p w14:paraId="7C372F90" w14:textId="6C28B23A" w:rsidR="00E90CAF" w:rsidRDefault="00E90CAF" w:rsidP="00557DF3">
      <w:pPr>
        <w:jc w:val="both"/>
        <w:rPr>
          <w:sz w:val="24"/>
          <w:szCs w:val="24"/>
        </w:rPr>
      </w:pPr>
    </w:p>
    <w:p w14:paraId="704A5247" w14:textId="6E436DB1" w:rsidR="00E90CAF" w:rsidRDefault="00E90CAF" w:rsidP="00E90CAF">
      <w:pPr>
        <w:jc w:val="both"/>
        <w:rPr>
          <w:sz w:val="24"/>
          <w:szCs w:val="24"/>
        </w:rPr>
      </w:pPr>
    </w:p>
    <w:p w14:paraId="2BD421E7" w14:textId="0425657A" w:rsidR="00E90CAF" w:rsidRDefault="00E90CAF" w:rsidP="00E90CAF">
      <w:pPr>
        <w:jc w:val="both"/>
        <w:rPr>
          <w:sz w:val="24"/>
          <w:szCs w:val="24"/>
        </w:rPr>
      </w:pPr>
    </w:p>
    <w:p w14:paraId="29B2A288" w14:textId="45121180" w:rsidR="00E90CAF" w:rsidRDefault="00E90CAF" w:rsidP="00E90CAF">
      <w:pPr>
        <w:jc w:val="both"/>
        <w:rPr>
          <w:sz w:val="24"/>
          <w:szCs w:val="24"/>
        </w:rPr>
      </w:pPr>
    </w:p>
    <w:p w14:paraId="61362A06" w14:textId="75F70FCD" w:rsidR="00E90CAF" w:rsidRDefault="00E90CAF" w:rsidP="00E90CAF">
      <w:pPr>
        <w:jc w:val="both"/>
        <w:rPr>
          <w:sz w:val="24"/>
          <w:szCs w:val="24"/>
        </w:rPr>
      </w:pPr>
    </w:p>
    <w:p w14:paraId="222633B2" w14:textId="2E99EFD5" w:rsidR="00E90CAF" w:rsidRDefault="00E90CAF" w:rsidP="00E90CAF">
      <w:pPr>
        <w:jc w:val="both"/>
        <w:rPr>
          <w:sz w:val="24"/>
          <w:szCs w:val="24"/>
        </w:rPr>
      </w:pPr>
    </w:p>
    <w:p w14:paraId="629292BF" w14:textId="2C149775" w:rsidR="00E90CAF" w:rsidRDefault="00E90CAF" w:rsidP="00E90CAF">
      <w:pPr>
        <w:jc w:val="both"/>
        <w:rPr>
          <w:sz w:val="24"/>
          <w:szCs w:val="24"/>
        </w:rPr>
      </w:pPr>
    </w:p>
    <w:p w14:paraId="2D0336D3" w14:textId="363AAEBC" w:rsidR="00E90CAF" w:rsidRDefault="00E90CAF" w:rsidP="00E90CAF">
      <w:pPr>
        <w:jc w:val="both"/>
        <w:rPr>
          <w:sz w:val="24"/>
          <w:szCs w:val="24"/>
        </w:rPr>
      </w:pPr>
    </w:p>
    <w:p w14:paraId="044E212A" w14:textId="445B0AF2" w:rsidR="00E90CAF" w:rsidRDefault="00E90CAF" w:rsidP="00E90CAF">
      <w:pPr>
        <w:jc w:val="both"/>
        <w:rPr>
          <w:sz w:val="24"/>
          <w:szCs w:val="24"/>
        </w:rPr>
      </w:pPr>
    </w:p>
    <w:p w14:paraId="73BFB2B6" w14:textId="1C37F74A" w:rsidR="00E90CAF" w:rsidRDefault="00E90CAF" w:rsidP="00E90CAF">
      <w:pPr>
        <w:jc w:val="both"/>
        <w:rPr>
          <w:sz w:val="24"/>
          <w:szCs w:val="24"/>
        </w:rPr>
      </w:pPr>
    </w:p>
    <w:p w14:paraId="2A169F6F" w14:textId="40EF3F17" w:rsidR="00E90CAF" w:rsidRDefault="00E90CAF" w:rsidP="00E90CAF">
      <w:pPr>
        <w:jc w:val="both"/>
        <w:rPr>
          <w:sz w:val="24"/>
          <w:szCs w:val="24"/>
        </w:rPr>
      </w:pPr>
    </w:p>
    <w:p w14:paraId="3554200F" w14:textId="775EBCF5" w:rsidR="00E90CAF" w:rsidRDefault="00E90CAF" w:rsidP="00E90CAF">
      <w:pPr>
        <w:jc w:val="both"/>
        <w:rPr>
          <w:sz w:val="24"/>
          <w:szCs w:val="24"/>
        </w:rPr>
      </w:pPr>
    </w:p>
    <w:p w14:paraId="0883F739" w14:textId="49AFEEB1" w:rsidR="00E90CAF" w:rsidRDefault="00E90CAF" w:rsidP="00E90CAF">
      <w:pPr>
        <w:jc w:val="both"/>
        <w:rPr>
          <w:sz w:val="24"/>
          <w:szCs w:val="24"/>
        </w:rPr>
      </w:pPr>
    </w:p>
    <w:p w14:paraId="7D64E3D9" w14:textId="5FC95FE1" w:rsidR="00E90CAF" w:rsidRDefault="00E90CAF" w:rsidP="00E90CAF">
      <w:pPr>
        <w:jc w:val="both"/>
        <w:rPr>
          <w:color w:val="00B0F0"/>
          <w:sz w:val="44"/>
          <w:szCs w:val="44"/>
        </w:rPr>
      </w:pPr>
      <w:r w:rsidRPr="00E90CAF">
        <w:rPr>
          <w:color w:val="00B0F0"/>
          <w:sz w:val="44"/>
          <w:szCs w:val="44"/>
        </w:rPr>
        <w:t>Main Findings</w:t>
      </w:r>
    </w:p>
    <w:p w14:paraId="4B70292F" w14:textId="28E8BFE0" w:rsidR="00E90CAF" w:rsidRDefault="00E90CAF" w:rsidP="00E90CAF">
      <w:pPr>
        <w:jc w:val="both"/>
        <w:rPr>
          <w:color w:val="00B0F0"/>
          <w:sz w:val="44"/>
          <w:szCs w:val="44"/>
        </w:rPr>
      </w:pPr>
    </w:p>
    <w:p w14:paraId="56C91057" w14:textId="091E2715" w:rsidR="0027382F" w:rsidRDefault="0027382F" w:rsidP="00557DF3">
      <w:pPr>
        <w:jc w:val="both"/>
        <w:rPr>
          <w:sz w:val="24"/>
          <w:szCs w:val="24"/>
        </w:rPr>
      </w:pPr>
      <w:r>
        <w:rPr>
          <w:sz w:val="24"/>
          <w:szCs w:val="24"/>
        </w:rPr>
        <w:t xml:space="preserve">   </w:t>
      </w:r>
      <w:r w:rsidRPr="0027382F">
        <w:rPr>
          <w:sz w:val="24"/>
          <w:szCs w:val="24"/>
        </w:rPr>
        <w:t>To find out why Lloyds, Halifax, and Bank of Scotland branches are declining, we need to submit a SWOT analysis that will help us identify the causes of these closures.</w:t>
      </w:r>
    </w:p>
    <w:p w14:paraId="64CE1017" w14:textId="77777777" w:rsidR="004B5A16" w:rsidRPr="0027382F" w:rsidRDefault="004B5A16" w:rsidP="00557DF3">
      <w:pPr>
        <w:jc w:val="both"/>
        <w:rPr>
          <w:sz w:val="24"/>
          <w:szCs w:val="24"/>
        </w:rPr>
      </w:pPr>
    </w:p>
    <w:p w14:paraId="2FB8E311" w14:textId="07C723C4" w:rsidR="004B5A16" w:rsidRDefault="0027382F" w:rsidP="00557DF3">
      <w:pPr>
        <w:jc w:val="both"/>
        <w:rPr>
          <w:b/>
          <w:bCs/>
          <w:sz w:val="32"/>
          <w:szCs w:val="32"/>
          <w:u w:val="single"/>
        </w:rPr>
      </w:pPr>
      <w:r w:rsidRPr="004B5A16">
        <w:rPr>
          <w:b/>
          <w:bCs/>
          <w:sz w:val="32"/>
          <w:szCs w:val="32"/>
          <w:u w:val="single"/>
        </w:rPr>
        <w:t xml:space="preserve">SWOT </w:t>
      </w:r>
      <w:r w:rsidR="00F65C98" w:rsidRPr="004B5A16">
        <w:rPr>
          <w:b/>
          <w:bCs/>
          <w:sz w:val="32"/>
          <w:szCs w:val="32"/>
          <w:u w:val="single"/>
        </w:rPr>
        <w:t>ANALYSIS</w:t>
      </w:r>
    </w:p>
    <w:p w14:paraId="7DB3D48A" w14:textId="77777777" w:rsidR="00B23180" w:rsidRPr="004B5A16" w:rsidRDefault="00B23180" w:rsidP="00557DF3">
      <w:pPr>
        <w:jc w:val="both"/>
        <w:rPr>
          <w:b/>
          <w:bCs/>
          <w:sz w:val="32"/>
          <w:szCs w:val="32"/>
          <w:u w:val="single"/>
        </w:rPr>
      </w:pPr>
    </w:p>
    <w:p w14:paraId="0415B903" w14:textId="0D0E3128" w:rsidR="00E90CAF" w:rsidRDefault="0027382F" w:rsidP="00557DF3">
      <w:pPr>
        <w:jc w:val="both"/>
        <w:rPr>
          <w:sz w:val="24"/>
          <w:szCs w:val="24"/>
        </w:rPr>
      </w:pPr>
      <w:r w:rsidRPr="0027382F">
        <w:rPr>
          <w:sz w:val="24"/>
          <w:szCs w:val="24"/>
        </w:rPr>
        <w:t xml:space="preserve"> </w:t>
      </w:r>
      <w:r w:rsidR="00F65C98">
        <w:rPr>
          <w:sz w:val="24"/>
          <w:szCs w:val="24"/>
        </w:rPr>
        <w:t xml:space="preserve">  </w:t>
      </w:r>
      <w:r w:rsidR="00DE4A4D" w:rsidRPr="00DE4A4D">
        <w:rPr>
          <w:sz w:val="24"/>
          <w:szCs w:val="24"/>
        </w:rPr>
        <w:t>This is a widespread and very efficient tool. This is because, through its simplicity, it allows companies to develop strategic plans and outline an overview of their business environment when making certain critical decisions. Strengths, Weaknesses, Opportunities, and Threats serve as the four strategic points for positioning your resources and your company's work environment.</w:t>
      </w:r>
      <w:r w:rsidR="00F65C98">
        <w:rPr>
          <w:sz w:val="24"/>
          <w:szCs w:val="24"/>
        </w:rPr>
        <w:t xml:space="preserve"> </w:t>
      </w:r>
      <w:r w:rsidR="00DB363A">
        <w:rPr>
          <w:sz w:val="24"/>
          <w:szCs w:val="24"/>
        </w:rPr>
        <w:t>(</w:t>
      </w:r>
      <w:proofErr w:type="spellStart"/>
      <w:r w:rsidR="00DB363A">
        <w:rPr>
          <w:sz w:val="24"/>
          <w:szCs w:val="24"/>
        </w:rPr>
        <w:t>Boonyarat</w:t>
      </w:r>
      <w:proofErr w:type="spellEnd"/>
      <w:r w:rsidR="00DB363A">
        <w:rPr>
          <w:sz w:val="24"/>
          <w:szCs w:val="24"/>
        </w:rPr>
        <w:t>, R.M., Gary B., 2019).</w:t>
      </w:r>
    </w:p>
    <w:tbl>
      <w:tblPr>
        <w:tblStyle w:val="TableGrid"/>
        <w:tblW w:w="0" w:type="auto"/>
        <w:tblLook w:val="04A0" w:firstRow="1" w:lastRow="0" w:firstColumn="1" w:lastColumn="0" w:noHBand="0" w:noVBand="1"/>
      </w:tblPr>
      <w:tblGrid>
        <w:gridCol w:w="4508"/>
        <w:gridCol w:w="4508"/>
      </w:tblGrid>
      <w:tr w:rsidR="00DB363A" w14:paraId="79A014AA" w14:textId="77777777" w:rsidTr="00BA0B97">
        <w:trPr>
          <w:trHeight w:val="373"/>
        </w:trPr>
        <w:tc>
          <w:tcPr>
            <w:tcW w:w="4508" w:type="dxa"/>
            <w:tcBorders>
              <w:right w:val="nil"/>
            </w:tcBorders>
          </w:tcPr>
          <w:p w14:paraId="030F7850" w14:textId="68415FED" w:rsidR="00DB363A" w:rsidRPr="00C062C9" w:rsidRDefault="00BA0B97" w:rsidP="00557DF3">
            <w:pPr>
              <w:jc w:val="both"/>
              <w:rPr>
                <w:b/>
                <w:bCs/>
                <w:sz w:val="24"/>
                <w:szCs w:val="24"/>
              </w:rPr>
            </w:pPr>
            <w:r w:rsidRPr="00C062C9">
              <w:rPr>
                <w:b/>
                <w:bCs/>
                <w:sz w:val="24"/>
                <w:szCs w:val="24"/>
              </w:rPr>
              <w:t xml:space="preserve">                                                                </w:t>
            </w:r>
            <w:r w:rsidR="00C062C9">
              <w:rPr>
                <w:b/>
                <w:bCs/>
                <w:sz w:val="24"/>
                <w:szCs w:val="24"/>
              </w:rPr>
              <w:t xml:space="preserve">  </w:t>
            </w:r>
            <w:r w:rsidRPr="00C062C9">
              <w:rPr>
                <w:b/>
                <w:bCs/>
                <w:sz w:val="24"/>
                <w:szCs w:val="24"/>
              </w:rPr>
              <w:t xml:space="preserve"> </w:t>
            </w:r>
            <w:r w:rsidR="00C062C9">
              <w:rPr>
                <w:b/>
                <w:bCs/>
                <w:sz w:val="24"/>
                <w:szCs w:val="24"/>
              </w:rPr>
              <w:t>SWOT</w:t>
            </w:r>
            <w:r w:rsidRPr="00C062C9">
              <w:rPr>
                <w:b/>
                <w:bCs/>
                <w:sz w:val="24"/>
                <w:szCs w:val="24"/>
              </w:rPr>
              <w:t xml:space="preserve">              </w:t>
            </w:r>
          </w:p>
        </w:tc>
        <w:tc>
          <w:tcPr>
            <w:tcW w:w="4508" w:type="dxa"/>
            <w:tcBorders>
              <w:left w:val="nil"/>
            </w:tcBorders>
          </w:tcPr>
          <w:p w14:paraId="038753A2" w14:textId="05DE6346" w:rsidR="00DB363A" w:rsidRPr="00C062C9" w:rsidRDefault="00BA0B97" w:rsidP="00557DF3">
            <w:pPr>
              <w:jc w:val="both"/>
              <w:rPr>
                <w:b/>
                <w:bCs/>
                <w:sz w:val="24"/>
                <w:szCs w:val="24"/>
              </w:rPr>
            </w:pPr>
            <w:r w:rsidRPr="00C062C9">
              <w:rPr>
                <w:b/>
                <w:bCs/>
                <w:sz w:val="24"/>
                <w:szCs w:val="24"/>
              </w:rPr>
              <w:t>ANALYSIS</w:t>
            </w:r>
          </w:p>
        </w:tc>
      </w:tr>
      <w:tr w:rsidR="00DB363A" w14:paraId="3BDF6AF6" w14:textId="77777777" w:rsidTr="00DB363A">
        <w:tc>
          <w:tcPr>
            <w:tcW w:w="4508" w:type="dxa"/>
          </w:tcPr>
          <w:p w14:paraId="0D45B20A" w14:textId="749D1A86" w:rsidR="00DB363A" w:rsidRPr="00C062C9" w:rsidRDefault="00BA0B97" w:rsidP="00557DF3">
            <w:pPr>
              <w:jc w:val="both"/>
              <w:rPr>
                <w:b/>
                <w:bCs/>
                <w:sz w:val="24"/>
                <w:szCs w:val="24"/>
              </w:rPr>
            </w:pPr>
            <w:r>
              <w:rPr>
                <w:sz w:val="24"/>
                <w:szCs w:val="24"/>
              </w:rPr>
              <w:t xml:space="preserve">                  </w:t>
            </w:r>
            <w:r w:rsidRPr="00C062C9">
              <w:rPr>
                <w:b/>
                <w:bCs/>
                <w:sz w:val="24"/>
                <w:szCs w:val="24"/>
              </w:rPr>
              <w:t>STRENGHTS</w:t>
            </w:r>
          </w:p>
        </w:tc>
        <w:tc>
          <w:tcPr>
            <w:tcW w:w="4508" w:type="dxa"/>
          </w:tcPr>
          <w:p w14:paraId="45CBF0BD" w14:textId="44216B85" w:rsidR="00DB363A" w:rsidRPr="00C062C9" w:rsidRDefault="00BA0B97" w:rsidP="00557DF3">
            <w:pPr>
              <w:jc w:val="both"/>
              <w:rPr>
                <w:b/>
                <w:bCs/>
                <w:sz w:val="24"/>
                <w:szCs w:val="24"/>
              </w:rPr>
            </w:pPr>
            <w:r>
              <w:rPr>
                <w:sz w:val="24"/>
                <w:szCs w:val="24"/>
              </w:rPr>
              <w:t xml:space="preserve">                        </w:t>
            </w:r>
            <w:r w:rsidRPr="00C062C9">
              <w:rPr>
                <w:b/>
                <w:bCs/>
                <w:sz w:val="24"/>
                <w:szCs w:val="24"/>
              </w:rPr>
              <w:t>WEAKNESSES</w:t>
            </w:r>
          </w:p>
        </w:tc>
      </w:tr>
      <w:tr w:rsidR="00DB363A" w14:paraId="3BD6813C" w14:textId="77777777" w:rsidTr="00C062C9">
        <w:trPr>
          <w:trHeight w:val="1389"/>
        </w:trPr>
        <w:tc>
          <w:tcPr>
            <w:tcW w:w="4508" w:type="dxa"/>
          </w:tcPr>
          <w:p w14:paraId="602B5198" w14:textId="40AA0227" w:rsidR="00DB363A" w:rsidRDefault="00EE04AE" w:rsidP="00557DF3">
            <w:pPr>
              <w:pStyle w:val="ListParagraph"/>
              <w:numPr>
                <w:ilvl w:val="0"/>
                <w:numId w:val="1"/>
              </w:numPr>
              <w:jc w:val="both"/>
              <w:rPr>
                <w:sz w:val="24"/>
                <w:szCs w:val="24"/>
              </w:rPr>
            </w:pPr>
            <w:r>
              <w:rPr>
                <w:sz w:val="24"/>
                <w:szCs w:val="24"/>
              </w:rPr>
              <w:t>Staff.</w:t>
            </w:r>
          </w:p>
          <w:p w14:paraId="790F9A3A" w14:textId="77777777" w:rsidR="00EE04AE" w:rsidRDefault="00EE04AE" w:rsidP="00557DF3">
            <w:pPr>
              <w:pStyle w:val="ListParagraph"/>
              <w:numPr>
                <w:ilvl w:val="0"/>
                <w:numId w:val="1"/>
              </w:numPr>
              <w:jc w:val="both"/>
              <w:rPr>
                <w:sz w:val="24"/>
                <w:szCs w:val="24"/>
              </w:rPr>
            </w:pPr>
            <w:r>
              <w:rPr>
                <w:sz w:val="24"/>
                <w:szCs w:val="24"/>
              </w:rPr>
              <w:t>Loyalty to our customers.</w:t>
            </w:r>
          </w:p>
          <w:p w14:paraId="06D5BC42" w14:textId="77777777" w:rsidR="00EE04AE" w:rsidRDefault="00EE04AE" w:rsidP="00557DF3">
            <w:pPr>
              <w:pStyle w:val="ListParagraph"/>
              <w:numPr>
                <w:ilvl w:val="0"/>
                <w:numId w:val="1"/>
              </w:numPr>
              <w:jc w:val="both"/>
              <w:rPr>
                <w:sz w:val="24"/>
                <w:szCs w:val="24"/>
              </w:rPr>
            </w:pPr>
            <w:r>
              <w:rPr>
                <w:sz w:val="24"/>
                <w:szCs w:val="24"/>
              </w:rPr>
              <w:t>Good communication.</w:t>
            </w:r>
          </w:p>
          <w:p w14:paraId="05173337" w14:textId="77EDE0F0" w:rsidR="00EE04AE" w:rsidRPr="00BA0B97" w:rsidRDefault="00DE4A4D" w:rsidP="00557DF3">
            <w:pPr>
              <w:pStyle w:val="ListParagraph"/>
              <w:numPr>
                <w:ilvl w:val="0"/>
                <w:numId w:val="1"/>
              </w:numPr>
              <w:jc w:val="both"/>
              <w:rPr>
                <w:sz w:val="24"/>
                <w:szCs w:val="24"/>
              </w:rPr>
            </w:pPr>
            <w:r>
              <w:rPr>
                <w:sz w:val="24"/>
                <w:szCs w:val="24"/>
              </w:rPr>
              <w:t>C</w:t>
            </w:r>
            <w:r w:rsidR="00EE04AE">
              <w:rPr>
                <w:sz w:val="24"/>
                <w:szCs w:val="24"/>
              </w:rPr>
              <w:t>ustomers loyalty.</w:t>
            </w:r>
          </w:p>
        </w:tc>
        <w:tc>
          <w:tcPr>
            <w:tcW w:w="4508" w:type="dxa"/>
          </w:tcPr>
          <w:p w14:paraId="4DFEFC82" w14:textId="77777777" w:rsidR="00DB363A" w:rsidRDefault="00EE04AE" w:rsidP="00557DF3">
            <w:pPr>
              <w:pStyle w:val="ListParagraph"/>
              <w:numPr>
                <w:ilvl w:val="0"/>
                <w:numId w:val="1"/>
              </w:numPr>
              <w:jc w:val="both"/>
              <w:rPr>
                <w:sz w:val="24"/>
                <w:szCs w:val="24"/>
              </w:rPr>
            </w:pPr>
            <w:r>
              <w:rPr>
                <w:sz w:val="24"/>
                <w:szCs w:val="24"/>
              </w:rPr>
              <w:t>Technology expansion.</w:t>
            </w:r>
          </w:p>
          <w:p w14:paraId="0A69CB78" w14:textId="77777777" w:rsidR="00EE04AE" w:rsidRDefault="00EE04AE" w:rsidP="00557DF3">
            <w:pPr>
              <w:pStyle w:val="ListParagraph"/>
              <w:numPr>
                <w:ilvl w:val="0"/>
                <w:numId w:val="1"/>
              </w:numPr>
              <w:jc w:val="both"/>
              <w:rPr>
                <w:sz w:val="24"/>
                <w:szCs w:val="24"/>
              </w:rPr>
            </w:pPr>
            <w:r>
              <w:rPr>
                <w:sz w:val="24"/>
                <w:szCs w:val="24"/>
              </w:rPr>
              <w:t>Customer service.</w:t>
            </w:r>
          </w:p>
          <w:p w14:paraId="766D1024" w14:textId="4431F447" w:rsidR="00EE04AE" w:rsidRDefault="00C96736" w:rsidP="00557DF3">
            <w:pPr>
              <w:pStyle w:val="ListParagraph"/>
              <w:numPr>
                <w:ilvl w:val="0"/>
                <w:numId w:val="1"/>
              </w:numPr>
              <w:jc w:val="both"/>
              <w:rPr>
                <w:sz w:val="24"/>
                <w:szCs w:val="24"/>
              </w:rPr>
            </w:pPr>
            <w:r>
              <w:rPr>
                <w:sz w:val="24"/>
                <w:szCs w:val="24"/>
              </w:rPr>
              <w:t>No access to rural areas.</w:t>
            </w:r>
          </w:p>
          <w:p w14:paraId="66148245" w14:textId="67604FE1" w:rsidR="00EE04AE" w:rsidRPr="00B1761D" w:rsidRDefault="00EE04AE" w:rsidP="00557DF3">
            <w:pPr>
              <w:ind w:left="360"/>
              <w:jc w:val="both"/>
              <w:rPr>
                <w:sz w:val="24"/>
                <w:szCs w:val="24"/>
              </w:rPr>
            </w:pPr>
          </w:p>
        </w:tc>
      </w:tr>
      <w:tr w:rsidR="00DB363A" w14:paraId="58EFEE8E" w14:textId="77777777" w:rsidTr="00DB363A">
        <w:tc>
          <w:tcPr>
            <w:tcW w:w="4508" w:type="dxa"/>
          </w:tcPr>
          <w:p w14:paraId="2F28B16A" w14:textId="38E3509E" w:rsidR="00DB363A" w:rsidRPr="00C062C9" w:rsidRDefault="00BA0B97" w:rsidP="00557DF3">
            <w:pPr>
              <w:jc w:val="both"/>
              <w:rPr>
                <w:b/>
                <w:bCs/>
                <w:sz w:val="24"/>
                <w:szCs w:val="24"/>
              </w:rPr>
            </w:pPr>
            <w:r>
              <w:rPr>
                <w:sz w:val="24"/>
                <w:szCs w:val="24"/>
              </w:rPr>
              <w:t xml:space="preserve">                  </w:t>
            </w:r>
            <w:r w:rsidRPr="00C062C9">
              <w:rPr>
                <w:b/>
                <w:bCs/>
                <w:sz w:val="24"/>
                <w:szCs w:val="24"/>
              </w:rPr>
              <w:t>OPORTUNITIES</w:t>
            </w:r>
          </w:p>
        </w:tc>
        <w:tc>
          <w:tcPr>
            <w:tcW w:w="4508" w:type="dxa"/>
          </w:tcPr>
          <w:p w14:paraId="472B0873" w14:textId="320AADF9" w:rsidR="00DB363A" w:rsidRPr="00C062C9" w:rsidRDefault="00BA0B97" w:rsidP="00557DF3">
            <w:pPr>
              <w:jc w:val="both"/>
              <w:rPr>
                <w:b/>
                <w:bCs/>
                <w:sz w:val="24"/>
                <w:szCs w:val="24"/>
              </w:rPr>
            </w:pPr>
            <w:r w:rsidRPr="00C062C9">
              <w:rPr>
                <w:b/>
                <w:bCs/>
                <w:sz w:val="24"/>
                <w:szCs w:val="24"/>
              </w:rPr>
              <w:t xml:space="preserve">                         THREATS</w:t>
            </w:r>
          </w:p>
        </w:tc>
      </w:tr>
      <w:tr w:rsidR="00DB363A" w14:paraId="6B4FA6ED" w14:textId="77777777" w:rsidTr="00C96736">
        <w:trPr>
          <w:trHeight w:val="1668"/>
        </w:trPr>
        <w:tc>
          <w:tcPr>
            <w:tcW w:w="4508" w:type="dxa"/>
          </w:tcPr>
          <w:p w14:paraId="522F94F4" w14:textId="77777777" w:rsidR="00DB363A" w:rsidRDefault="00B1761D" w:rsidP="00557DF3">
            <w:pPr>
              <w:pStyle w:val="ListParagraph"/>
              <w:numPr>
                <w:ilvl w:val="0"/>
                <w:numId w:val="3"/>
              </w:numPr>
              <w:jc w:val="both"/>
              <w:rPr>
                <w:sz w:val="24"/>
                <w:szCs w:val="24"/>
              </w:rPr>
            </w:pPr>
            <w:r>
              <w:rPr>
                <w:sz w:val="24"/>
                <w:szCs w:val="24"/>
              </w:rPr>
              <w:t>Mobile banking.</w:t>
            </w:r>
          </w:p>
          <w:p w14:paraId="57A81BB5" w14:textId="77777777" w:rsidR="00B1761D" w:rsidRDefault="00B1761D" w:rsidP="00557DF3">
            <w:pPr>
              <w:pStyle w:val="ListParagraph"/>
              <w:numPr>
                <w:ilvl w:val="0"/>
                <w:numId w:val="3"/>
              </w:numPr>
              <w:jc w:val="both"/>
              <w:rPr>
                <w:sz w:val="24"/>
                <w:szCs w:val="24"/>
              </w:rPr>
            </w:pPr>
            <w:r>
              <w:rPr>
                <w:sz w:val="24"/>
                <w:szCs w:val="24"/>
              </w:rPr>
              <w:t>Traveling bank agent.</w:t>
            </w:r>
          </w:p>
          <w:p w14:paraId="079FA212" w14:textId="646BFC85" w:rsidR="00B1761D" w:rsidRPr="00B1761D" w:rsidRDefault="00B1761D" w:rsidP="00557DF3">
            <w:pPr>
              <w:pStyle w:val="ListParagraph"/>
              <w:numPr>
                <w:ilvl w:val="0"/>
                <w:numId w:val="3"/>
              </w:numPr>
              <w:jc w:val="both"/>
              <w:rPr>
                <w:sz w:val="24"/>
                <w:szCs w:val="24"/>
              </w:rPr>
            </w:pPr>
            <w:r>
              <w:rPr>
                <w:sz w:val="24"/>
                <w:szCs w:val="24"/>
              </w:rPr>
              <w:t>Communication by post letters, text messages or emails.</w:t>
            </w:r>
          </w:p>
        </w:tc>
        <w:tc>
          <w:tcPr>
            <w:tcW w:w="4508" w:type="dxa"/>
          </w:tcPr>
          <w:p w14:paraId="6CE74D04" w14:textId="77777777" w:rsidR="00DB363A" w:rsidRDefault="00B1761D" w:rsidP="00557DF3">
            <w:pPr>
              <w:pStyle w:val="ListParagraph"/>
              <w:numPr>
                <w:ilvl w:val="0"/>
                <w:numId w:val="2"/>
              </w:numPr>
              <w:jc w:val="both"/>
              <w:rPr>
                <w:sz w:val="24"/>
                <w:szCs w:val="24"/>
              </w:rPr>
            </w:pPr>
            <w:r>
              <w:rPr>
                <w:sz w:val="24"/>
                <w:szCs w:val="24"/>
              </w:rPr>
              <w:t>Online banking.</w:t>
            </w:r>
          </w:p>
          <w:p w14:paraId="2A23BC0F" w14:textId="3529CF55" w:rsidR="00B1761D" w:rsidRDefault="00C062C9" w:rsidP="00557DF3">
            <w:pPr>
              <w:pStyle w:val="ListParagraph"/>
              <w:numPr>
                <w:ilvl w:val="0"/>
                <w:numId w:val="2"/>
              </w:numPr>
              <w:jc w:val="both"/>
              <w:rPr>
                <w:sz w:val="24"/>
                <w:szCs w:val="24"/>
              </w:rPr>
            </w:pPr>
            <w:r w:rsidRPr="00C062C9">
              <w:rPr>
                <w:sz w:val="24"/>
                <w:szCs w:val="24"/>
              </w:rPr>
              <w:t>Lack</w:t>
            </w:r>
            <w:r>
              <w:rPr>
                <w:sz w:val="24"/>
                <w:szCs w:val="24"/>
              </w:rPr>
              <w:t xml:space="preserve"> </w:t>
            </w:r>
            <w:r w:rsidRPr="00C062C9">
              <w:rPr>
                <w:sz w:val="24"/>
                <w:szCs w:val="24"/>
              </w:rPr>
              <w:t>of online knowledg</w:t>
            </w:r>
            <w:r>
              <w:rPr>
                <w:sz w:val="24"/>
                <w:szCs w:val="24"/>
              </w:rPr>
              <w:t>e</w:t>
            </w:r>
            <w:r w:rsidR="00C96736">
              <w:rPr>
                <w:sz w:val="24"/>
                <w:szCs w:val="24"/>
              </w:rPr>
              <w:t>.</w:t>
            </w:r>
          </w:p>
          <w:p w14:paraId="5E9D8335" w14:textId="77777777" w:rsidR="00C062C9" w:rsidRDefault="00C062C9" w:rsidP="00557DF3">
            <w:pPr>
              <w:pStyle w:val="ListParagraph"/>
              <w:numPr>
                <w:ilvl w:val="0"/>
                <w:numId w:val="2"/>
              </w:numPr>
              <w:jc w:val="both"/>
              <w:rPr>
                <w:sz w:val="24"/>
                <w:szCs w:val="24"/>
              </w:rPr>
            </w:pPr>
            <w:r>
              <w:rPr>
                <w:sz w:val="24"/>
                <w:szCs w:val="24"/>
              </w:rPr>
              <w:t>Financial costs.</w:t>
            </w:r>
          </w:p>
          <w:p w14:paraId="12192FE9" w14:textId="17082832" w:rsidR="00C96736" w:rsidRPr="00B1761D" w:rsidRDefault="00C96736" w:rsidP="00557DF3">
            <w:pPr>
              <w:pStyle w:val="ListParagraph"/>
              <w:numPr>
                <w:ilvl w:val="0"/>
                <w:numId w:val="2"/>
              </w:numPr>
              <w:jc w:val="both"/>
              <w:rPr>
                <w:sz w:val="24"/>
                <w:szCs w:val="24"/>
              </w:rPr>
            </w:pPr>
            <w:r>
              <w:rPr>
                <w:sz w:val="24"/>
                <w:szCs w:val="24"/>
              </w:rPr>
              <w:t>Competition.</w:t>
            </w:r>
          </w:p>
        </w:tc>
      </w:tr>
    </w:tbl>
    <w:p w14:paraId="4CCF8626" w14:textId="4CC59466" w:rsidR="00DB363A" w:rsidRDefault="00C96736" w:rsidP="00557DF3">
      <w:pPr>
        <w:jc w:val="both"/>
        <w:rPr>
          <w:sz w:val="24"/>
          <w:szCs w:val="24"/>
        </w:rPr>
      </w:pPr>
      <w:r>
        <w:rPr>
          <w:sz w:val="24"/>
          <w:szCs w:val="24"/>
        </w:rPr>
        <w:t xml:space="preserve">                                                                                                                                              (FRUE, 2019).</w:t>
      </w:r>
    </w:p>
    <w:p w14:paraId="52DAE29F" w14:textId="7585A0F3" w:rsidR="001C4CD7" w:rsidRDefault="001C4CD7" w:rsidP="00557DF3">
      <w:pPr>
        <w:jc w:val="both"/>
        <w:rPr>
          <w:sz w:val="24"/>
          <w:szCs w:val="24"/>
        </w:rPr>
      </w:pPr>
      <w:r>
        <w:rPr>
          <w:sz w:val="24"/>
          <w:szCs w:val="24"/>
        </w:rPr>
        <w:t xml:space="preserve">   </w:t>
      </w:r>
      <w:r w:rsidRPr="001C4CD7">
        <w:rPr>
          <w:sz w:val="24"/>
          <w:szCs w:val="24"/>
        </w:rPr>
        <w:t>After applying SWOT analysis, we continue with conversion strategies to see how we can turn some of the Weaknesses and Threats into Strengths and Opportunities. For example, the expansion of technology was likely to happen over time but due to various factors such as the pandemic, this expansion was at a rate difficult to assimilate by society. Although this expansion appears in the first phase as a weakness, we notice that a banking company like the Bank of Scotland can turn it into an opportunity. Using well-trained staff, it will be possible to use technology by operating in different rural areas where the banking system is almost absent. They will first notify customers or potential customers in rural areas through various means of communication such as</w:t>
      </w:r>
      <w:r w:rsidR="00DE4A4D" w:rsidRPr="001C4CD7">
        <w:rPr>
          <w:sz w:val="24"/>
          <w:szCs w:val="24"/>
        </w:rPr>
        <w:t xml:space="preserve"> mail</w:t>
      </w:r>
      <w:r w:rsidRPr="001C4CD7">
        <w:rPr>
          <w:sz w:val="24"/>
          <w:szCs w:val="24"/>
        </w:rPr>
        <w:t xml:space="preserve"> by sending letters of notification, after which they will </w:t>
      </w:r>
      <w:r w:rsidRPr="001C4CD7">
        <w:rPr>
          <w:sz w:val="24"/>
          <w:szCs w:val="24"/>
        </w:rPr>
        <w:lastRenderedPageBreak/>
        <w:t>be able to send bank agents or a mobile banking truck to help people in those locations to solve some problems or concerns related to their banking accounts.</w:t>
      </w:r>
    </w:p>
    <w:p w14:paraId="62E47CA2" w14:textId="0D9BC673" w:rsidR="00E606C2" w:rsidRDefault="00E606C2" w:rsidP="00557DF3">
      <w:pPr>
        <w:jc w:val="both"/>
        <w:rPr>
          <w:sz w:val="24"/>
          <w:szCs w:val="24"/>
        </w:rPr>
      </w:pPr>
      <w:r>
        <w:rPr>
          <w:sz w:val="24"/>
          <w:szCs w:val="24"/>
        </w:rPr>
        <w:t xml:space="preserve">   </w:t>
      </w:r>
      <w:r w:rsidRPr="00E606C2">
        <w:rPr>
          <w:sz w:val="24"/>
          <w:szCs w:val="24"/>
        </w:rPr>
        <w:t>Another example of conversion may be the competition, which in the first phase is on the threat list. The competition makes a company think</w:t>
      </w:r>
      <w:r w:rsidR="00EF7379">
        <w:rPr>
          <w:sz w:val="24"/>
          <w:szCs w:val="24"/>
        </w:rPr>
        <w:t xml:space="preserve"> of</w:t>
      </w:r>
      <w:r w:rsidRPr="00E606C2">
        <w:rPr>
          <w:sz w:val="24"/>
          <w:szCs w:val="24"/>
        </w:rPr>
        <w:t xml:space="preserve"> more efficient strategies, to work on services and offers of superior quality, all this to be an important player in the industry in which it operates. Bank of Scotland may see this as a way to gain new customers and retain those who already enjoy the company's services. By training well, the employees with whom they will remain after the closure of the branches, they will be able to work in several roles starting from call centre agents, bank agents, or workers on mobile banking trucks offering quality services that will strengthen customers' trust and thus the bank will be seen as a reliable company that does not disappoint its customers</w:t>
      </w:r>
      <w:r w:rsidR="00DC53FF">
        <w:rPr>
          <w:sz w:val="24"/>
          <w:szCs w:val="24"/>
        </w:rPr>
        <w:t xml:space="preserve"> (McCormick, 2020).</w:t>
      </w:r>
    </w:p>
    <w:p w14:paraId="2C18D3F7" w14:textId="77777777" w:rsidR="004B5A16" w:rsidRDefault="004B5A16" w:rsidP="00557DF3">
      <w:pPr>
        <w:jc w:val="both"/>
        <w:rPr>
          <w:sz w:val="24"/>
          <w:szCs w:val="24"/>
        </w:rPr>
      </w:pPr>
    </w:p>
    <w:p w14:paraId="5262EACE" w14:textId="76EDB721" w:rsidR="002E7E40" w:rsidRDefault="00F65C98" w:rsidP="00557DF3">
      <w:pPr>
        <w:jc w:val="both"/>
        <w:rPr>
          <w:b/>
          <w:bCs/>
          <w:sz w:val="32"/>
          <w:szCs w:val="32"/>
          <w:u w:val="single"/>
        </w:rPr>
      </w:pPr>
      <w:r w:rsidRPr="004B5A16">
        <w:rPr>
          <w:b/>
          <w:bCs/>
          <w:sz w:val="32"/>
          <w:szCs w:val="32"/>
          <w:u w:val="single"/>
        </w:rPr>
        <w:t>PESTLE ANALYSIS</w:t>
      </w:r>
    </w:p>
    <w:p w14:paraId="189756B7" w14:textId="77777777" w:rsidR="00B23180" w:rsidRPr="004B5A16" w:rsidRDefault="00B23180" w:rsidP="00557DF3">
      <w:pPr>
        <w:jc w:val="both"/>
        <w:rPr>
          <w:b/>
          <w:bCs/>
          <w:sz w:val="32"/>
          <w:szCs w:val="32"/>
          <w:u w:val="single"/>
        </w:rPr>
      </w:pPr>
    </w:p>
    <w:p w14:paraId="37A78FAF" w14:textId="7C6D8899" w:rsidR="004B5A16" w:rsidRDefault="00F65C98" w:rsidP="00557DF3">
      <w:pPr>
        <w:jc w:val="both"/>
        <w:rPr>
          <w:sz w:val="24"/>
          <w:szCs w:val="24"/>
        </w:rPr>
      </w:pPr>
      <w:r>
        <w:rPr>
          <w:sz w:val="24"/>
          <w:szCs w:val="24"/>
        </w:rPr>
        <w:t xml:space="preserve">   </w:t>
      </w:r>
      <w:bookmarkStart w:id="0" w:name="_Hlk106636612"/>
      <w:r w:rsidR="004B5A16" w:rsidRPr="004B5A16">
        <w:rPr>
          <w:sz w:val="24"/>
          <w:szCs w:val="24"/>
        </w:rPr>
        <w:t>According to its acronyms, it is a tool that helps companies to be aware of external factors that do not depend on them and their activity but that can affect their business.</w:t>
      </w:r>
    </w:p>
    <w:p w14:paraId="2A45F670" w14:textId="6333072F" w:rsidR="00F65C98" w:rsidRPr="004B5A16" w:rsidRDefault="00F65C98" w:rsidP="00557DF3">
      <w:pPr>
        <w:pStyle w:val="ListParagraph"/>
        <w:numPr>
          <w:ilvl w:val="0"/>
          <w:numId w:val="5"/>
        </w:numPr>
        <w:jc w:val="both"/>
        <w:rPr>
          <w:sz w:val="24"/>
          <w:szCs w:val="24"/>
        </w:rPr>
      </w:pPr>
      <w:r w:rsidRPr="004B5A16">
        <w:rPr>
          <w:b/>
          <w:bCs/>
          <w:sz w:val="24"/>
          <w:szCs w:val="24"/>
        </w:rPr>
        <w:t>Political.</w:t>
      </w:r>
    </w:p>
    <w:p w14:paraId="3BB99582" w14:textId="6B1CECFA" w:rsidR="00F65C98" w:rsidRPr="00F65C98" w:rsidRDefault="00F65C98" w:rsidP="00557DF3">
      <w:pPr>
        <w:pStyle w:val="ListParagraph"/>
        <w:numPr>
          <w:ilvl w:val="0"/>
          <w:numId w:val="4"/>
        </w:numPr>
        <w:jc w:val="both"/>
        <w:rPr>
          <w:sz w:val="24"/>
          <w:szCs w:val="24"/>
        </w:rPr>
      </w:pPr>
      <w:r w:rsidRPr="00F65C98">
        <w:rPr>
          <w:b/>
          <w:bCs/>
          <w:sz w:val="24"/>
          <w:szCs w:val="24"/>
        </w:rPr>
        <w:t>Economic</w:t>
      </w:r>
      <w:r>
        <w:rPr>
          <w:b/>
          <w:bCs/>
          <w:sz w:val="24"/>
          <w:szCs w:val="24"/>
        </w:rPr>
        <w:t>.</w:t>
      </w:r>
    </w:p>
    <w:p w14:paraId="1E4AF714" w14:textId="77777777" w:rsidR="00F65C98" w:rsidRDefault="00F65C98" w:rsidP="00557DF3">
      <w:pPr>
        <w:pStyle w:val="ListParagraph"/>
        <w:numPr>
          <w:ilvl w:val="0"/>
          <w:numId w:val="4"/>
        </w:numPr>
        <w:jc w:val="both"/>
        <w:rPr>
          <w:sz w:val="24"/>
          <w:szCs w:val="24"/>
        </w:rPr>
      </w:pPr>
      <w:r w:rsidRPr="00F65C98">
        <w:rPr>
          <w:b/>
          <w:bCs/>
          <w:sz w:val="24"/>
          <w:szCs w:val="24"/>
        </w:rPr>
        <w:t>Social.</w:t>
      </w:r>
      <w:r w:rsidRPr="00F65C98">
        <w:rPr>
          <w:sz w:val="24"/>
          <w:szCs w:val="24"/>
        </w:rPr>
        <w:t xml:space="preserve"> </w:t>
      </w:r>
    </w:p>
    <w:p w14:paraId="2E9402CB" w14:textId="77777777" w:rsidR="00F65C98" w:rsidRPr="00F65C98" w:rsidRDefault="00F65C98" w:rsidP="00557DF3">
      <w:pPr>
        <w:pStyle w:val="ListParagraph"/>
        <w:numPr>
          <w:ilvl w:val="0"/>
          <w:numId w:val="4"/>
        </w:numPr>
        <w:jc w:val="both"/>
        <w:rPr>
          <w:sz w:val="24"/>
          <w:szCs w:val="24"/>
        </w:rPr>
      </w:pPr>
      <w:r w:rsidRPr="00F65C98">
        <w:rPr>
          <w:b/>
          <w:bCs/>
          <w:sz w:val="24"/>
          <w:szCs w:val="24"/>
        </w:rPr>
        <w:t>Technological.</w:t>
      </w:r>
    </w:p>
    <w:p w14:paraId="376501BB" w14:textId="77777777" w:rsidR="00F65C98" w:rsidRDefault="00F65C98" w:rsidP="00557DF3">
      <w:pPr>
        <w:pStyle w:val="ListParagraph"/>
        <w:numPr>
          <w:ilvl w:val="0"/>
          <w:numId w:val="4"/>
        </w:numPr>
        <w:jc w:val="both"/>
        <w:rPr>
          <w:sz w:val="24"/>
          <w:szCs w:val="24"/>
        </w:rPr>
      </w:pPr>
      <w:r w:rsidRPr="00F65C98">
        <w:rPr>
          <w:b/>
          <w:bCs/>
          <w:sz w:val="24"/>
          <w:szCs w:val="24"/>
        </w:rPr>
        <w:t>Legal.</w:t>
      </w:r>
      <w:r w:rsidRPr="00F65C98">
        <w:rPr>
          <w:sz w:val="24"/>
          <w:szCs w:val="24"/>
        </w:rPr>
        <w:t xml:space="preserve"> </w:t>
      </w:r>
    </w:p>
    <w:p w14:paraId="5E0F74B8" w14:textId="77777777" w:rsidR="001F13EE" w:rsidRDefault="00F65C98" w:rsidP="00557DF3">
      <w:pPr>
        <w:pStyle w:val="ListParagraph"/>
        <w:numPr>
          <w:ilvl w:val="0"/>
          <w:numId w:val="4"/>
        </w:numPr>
        <w:jc w:val="both"/>
        <w:rPr>
          <w:sz w:val="24"/>
          <w:szCs w:val="24"/>
        </w:rPr>
      </w:pPr>
      <w:r w:rsidRPr="00F65C98">
        <w:rPr>
          <w:b/>
          <w:bCs/>
          <w:sz w:val="24"/>
          <w:szCs w:val="24"/>
        </w:rPr>
        <w:t>Environment</w:t>
      </w:r>
      <w:r w:rsidR="001F13EE">
        <w:rPr>
          <w:b/>
          <w:bCs/>
          <w:sz w:val="24"/>
          <w:szCs w:val="24"/>
        </w:rPr>
        <w:t>al.</w:t>
      </w:r>
      <w:r w:rsidR="001F13EE" w:rsidRPr="001F13EE">
        <w:rPr>
          <w:sz w:val="24"/>
          <w:szCs w:val="24"/>
        </w:rPr>
        <w:t xml:space="preserve">                                                                                      </w:t>
      </w:r>
      <w:bookmarkEnd w:id="0"/>
    </w:p>
    <w:p w14:paraId="35A16FB7" w14:textId="79AD7B4A" w:rsidR="001F13EE" w:rsidRPr="001F13EE" w:rsidRDefault="001F13EE" w:rsidP="00557DF3">
      <w:pPr>
        <w:pStyle w:val="ListParagraph"/>
        <w:jc w:val="both"/>
        <w:rPr>
          <w:sz w:val="24"/>
          <w:szCs w:val="24"/>
        </w:rPr>
      </w:pPr>
      <w:r>
        <w:rPr>
          <w:sz w:val="24"/>
          <w:szCs w:val="24"/>
        </w:rPr>
        <w:t xml:space="preserve">                                                                                       </w:t>
      </w:r>
      <w:r w:rsidRPr="001F13EE">
        <w:rPr>
          <w:sz w:val="24"/>
          <w:szCs w:val="24"/>
        </w:rPr>
        <w:t>(Oxford College Of Marketing, 2016).</w:t>
      </w:r>
    </w:p>
    <w:p w14:paraId="3D47860C" w14:textId="1B95F89A" w:rsidR="001F13EE" w:rsidRPr="001F13EE" w:rsidRDefault="001F13EE" w:rsidP="00557DF3">
      <w:pPr>
        <w:jc w:val="both"/>
        <w:rPr>
          <w:sz w:val="24"/>
          <w:szCs w:val="24"/>
        </w:rPr>
      </w:pPr>
      <w:r>
        <w:rPr>
          <w:sz w:val="24"/>
          <w:szCs w:val="24"/>
        </w:rPr>
        <w:t xml:space="preserve">   </w:t>
      </w:r>
    </w:p>
    <w:p w14:paraId="5DA9ECCD" w14:textId="5248497F" w:rsidR="00E606C2" w:rsidRDefault="004E1746" w:rsidP="00557DF3">
      <w:pPr>
        <w:jc w:val="both"/>
        <w:rPr>
          <w:sz w:val="24"/>
          <w:szCs w:val="24"/>
        </w:rPr>
      </w:pPr>
      <w:r>
        <w:rPr>
          <w:sz w:val="24"/>
          <w:szCs w:val="24"/>
        </w:rPr>
        <w:t xml:space="preserve">   </w:t>
      </w:r>
      <w:r w:rsidR="00E71164" w:rsidRPr="00E71164">
        <w:rPr>
          <w:sz w:val="24"/>
          <w:szCs w:val="24"/>
        </w:rPr>
        <w:t>We will continue to discuss two segments of the PESTLE analysis, namely Political and</w:t>
      </w:r>
      <w:r w:rsidR="00C46C41">
        <w:rPr>
          <w:sz w:val="24"/>
          <w:szCs w:val="24"/>
        </w:rPr>
        <w:t xml:space="preserve"> Technological.</w:t>
      </w:r>
    </w:p>
    <w:p w14:paraId="3A3870F1" w14:textId="77777777" w:rsidR="00D6401E" w:rsidRDefault="00D6401E" w:rsidP="00557DF3">
      <w:pPr>
        <w:jc w:val="both"/>
        <w:rPr>
          <w:sz w:val="24"/>
          <w:szCs w:val="24"/>
        </w:rPr>
      </w:pPr>
    </w:p>
    <w:p w14:paraId="12D30FBD" w14:textId="383587E8" w:rsidR="00AE2DF4" w:rsidRPr="00AE2DF4" w:rsidRDefault="00AE2DF4" w:rsidP="00557DF3">
      <w:pPr>
        <w:pStyle w:val="ListParagraph"/>
        <w:numPr>
          <w:ilvl w:val="0"/>
          <w:numId w:val="6"/>
        </w:numPr>
        <w:jc w:val="both"/>
        <w:rPr>
          <w:b/>
          <w:bCs/>
          <w:sz w:val="24"/>
          <w:szCs w:val="24"/>
        </w:rPr>
      </w:pPr>
      <w:r w:rsidRPr="00AE2DF4">
        <w:rPr>
          <w:b/>
          <w:bCs/>
          <w:sz w:val="24"/>
          <w:szCs w:val="24"/>
        </w:rPr>
        <w:t>POLITICAL</w:t>
      </w:r>
    </w:p>
    <w:p w14:paraId="5F1FDB58" w14:textId="410012B5" w:rsidR="004E1746" w:rsidRPr="004E1746" w:rsidRDefault="004E1746" w:rsidP="00557DF3">
      <w:pPr>
        <w:jc w:val="both"/>
        <w:rPr>
          <w:sz w:val="24"/>
          <w:szCs w:val="24"/>
        </w:rPr>
      </w:pPr>
      <w:r>
        <w:rPr>
          <w:sz w:val="24"/>
          <w:szCs w:val="24"/>
        </w:rPr>
        <w:t xml:space="preserve">   </w:t>
      </w:r>
      <w:r w:rsidRPr="004E1746">
        <w:rPr>
          <w:sz w:val="24"/>
          <w:szCs w:val="24"/>
        </w:rPr>
        <w:t>As is well known, banks are very strong and influential institutions of society. But above this powerful institution is the Government which through political influence, laws and regulations can affect or control financial institutions</w:t>
      </w:r>
      <w:r>
        <w:rPr>
          <w:sz w:val="24"/>
          <w:szCs w:val="24"/>
        </w:rPr>
        <w:t xml:space="preserve"> (</w:t>
      </w:r>
      <w:proofErr w:type="spellStart"/>
      <w:r>
        <w:rPr>
          <w:sz w:val="24"/>
          <w:szCs w:val="24"/>
        </w:rPr>
        <w:t>Frue</w:t>
      </w:r>
      <w:proofErr w:type="spellEnd"/>
      <w:r>
        <w:rPr>
          <w:sz w:val="24"/>
          <w:szCs w:val="24"/>
        </w:rPr>
        <w:t>, 2017).</w:t>
      </w:r>
    </w:p>
    <w:p w14:paraId="642EAA7D" w14:textId="01CFE1AF" w:rsidR="004E1746" w:rsidRPr="004E1746" w:rsidRDefault="004E1746" w:rsidP="00557DF3">
      <w:pPr>
        <w:jc w:val="both"/>
        <w:rPr>
          <w:sz w:val="24"/>
          <w:szCs w:val="24"/>
        </w:rPr>
      </w:pPr>
      <w:r>
        <w:rPr>
          <w:sz w:val="24"/>
          <w:szCs w:val="24"/>
        </w:rPr>
        <w:t xml:space="preserve">   </w:t>
      </w:r>
      <w:r w:rsidRPr="004E1746">
        <w:rPr>
          <w:sz w:val="24"/>
          <w:szCs w:val="24"/>
        </w:rPr>
        <w:t>As a consequence of the government's decision to apply lockdown, the population was forced to find alternatives to their daily activities. For example, they have replaced visits to high street branches with online banking. People have started using online banking more and more to the detriment of branches. They are increasingly using digital payments to the detriment of cash. Therefore, Lloyds, Halifax and Bank of Scotland decided to close some of their branches.</w:t>
      </w:r>
    </w:p>
    <w:p w14:paraId="6B57BC87" w14:textId="2251A54B" w:rsidR="004E1746" w:rsidRDefault="004E1746" w:rsidP="00557DF3">
      <w:pPr>
        <w:jc w:val="both"/>
        <w:rPr>
          <w:sz w:val="24"/>
          <w:szCs w:val="24"/>
        </w:rPr>
      </w:pPr>
      <w:r>
        <w:rPr>
          <w:sz w:val="24"/>
          <w:szCs w:val="24"/>
        </w:rPr>
        <w:lastRenderedPageBreak/>
        <w:t xml:space="preserve">   </w:t>
      </w:r>
      <w:r w:rsidRPr="004E1746">
        <w:rPr>
          <w:sz w:val="24"/>
          <w:szCs w:val="24"/>
        </w:rPr>
        <w:t>After all these government decisions, banks will have to make major changes in the way they interact with customers, putting their needs and desires first which is difficult to achieve because these are constantly changing (Jenkins,2020).</w:t>
      </w:r>
    </w:p>
    <w:p w14:paraId="313EFC9F" w14:textId="77777777" w:rsidR="00D6401E" w:rsidRDefault="00D6401E" w:rsidP="00557DF3">
      <w:pPr>
        <w:jc w:val="both"/>
        <w:rPr>
          <w:sz w:val="24"/>
          <w:szCs w:val="24"/>
        </w:rPr>
      </w:pPr>
    </w:p>
    <w:p w14:paraId="02F8ABE9" w14:textId="77777777" w:rsidR="00D6401E" w:rsidRPr="00D6401E" w:rsidRDefault="00D6401E" w:rsidP="00557DF3">
      <w:pPr>
        <w:pStyle w:val="ListParagraph"/>
        <w:numPr>
          <w:ilvl w:val="0"/>
          <w:numId w:val="6"/>
        </w:numPr>
        <w:jc w:val="both"/>
        <w:rPr>
          <w:b/>
          <w:bCs/>
          <w:sz w:val="24"/>
          <w:szCs w:val="24"/>
        </w:rPr>
      </w:pPr>
      <w:r w:rsidRPr="00D6401E">
        <w:rPr>
          <w:b/>
          <w:bCs/>
          <w:sz w:val="24"/>
          <w:szCs w:val="24"/>
        </w:rPr>
        <w:t>Technological</w:t>
      </w:r>
    </w:p>
    <w:p w14:paraId="18E7A958" w14:textId="443FA502" w:rsidR="00D6401E" w:rsidRPr="00D6401E" w:rsidRDefault="00D6401E" w:rsidP="00557DF3">
      <w:pPr>
        <w:jc w:val="both"/>
        <w:rPr>
          <w:sz w:val="24"/>
          <w:szCs w:val="24"/>
        </w:rPr>
      </w:pPr>
      <w:r>
        <w:rPr>
          <w:sz w:val="24"/>
          <w:szCs w:val="24"/>
        </w:rPr>
        <w:t xml:space="preserve">   </w:t>
      </w:r>
      <w:r w:rsidRPr="00D6401E">
        <w:rPr>
          <w:sz w:val="24"/>
          <w:szCs w:val="24"/>
        </w:rPr>
        <w:t>We are currently taking part in a new technological revolution staged by the Covid-19 pandemic. The banking field is one of the areas most affected because customers have begun to change their habits. Young customers, open to change and who want to avoid bureaucracy at the branch counter, make online banking to be a growing expansion.</w:t>
      </w:r>
    </w:p>
    <w:p w14:paraId="0A584215" w14:textId="5D93DAC3" w:rsidR="00D6401E" w:rsidRPr="00D6401E" w:rsidRDefault="00D6401E" w:rsidP="00557DF3">
      <w:pPr>
        <w:jc w:val="both"/>
        <w:rPr>
          <w:sz w:val="24"/>
          <w:szCs w:val="24"/>
        </w:rPr>
      </w:pPr>
      <w:r>
        <w:rPr>
          <w:sz w:val="24"/>
          <w:szCs w:val="24"/>
        </w:rPr>
        <w:t xml:space="preserve">   </w:t>
      </w:r>
      <w:r w:rsidRPr="00D6401E">
        <w:rPr>
          <w:sz w:val="24"/>
          <w:szCs w:val="24"/>
        </w:rPr>
        <w:t>Banking operations at branches, which in the past were in high demand, are now becoming an increasingly rare habit. Since the first months of the pandemic, branch operations have fallen sharply, as a result of technological expansion. This is pleasing to many customers who prefer to use their phones, tablets, or laptops to access their bank accounts and solve financial problems. People understood that the term bank means an application, a service and not a building itself.</w:t>
      </w:r>
    </w:p>
    <w:p w14:paraId="76EBD114" w14:textId="69D928A8" w:rsidR="00D6401E" w:rsidRPr="00D6401E" w:rsidRDefault="00D6401E" w:rsidP="00557DF3">
      <w:pPr>
        <w:jc w:val="both"/>
        <w:rPr>
          <w:sz w:val="24"/>
          <w:szCs w:val="24"/>
        </w:rPr>
      </w:pPr>
      <w:r>
        <w:rPr>
          <w:sz w:val="24"/>
          <w:szCs w:val="24"/>
        </w:rPr>
        <w:t xml:space="preserve">   </w:t>
      </w:r>
      <w:r w:rsidRPr="00D6401E">
        <w:rPr>
          <w:sz w:val="24"/>
          <w:szCs w:val="24"/>
        </w:rPr>
        <w:t>Through mobile banking, customers are in contact with the bank more than they were before, having access to service packages at almost zero costs. Banks in collaboration with IT companies have developed online banking applications to a standard that covers all customer needs at a very high level. This is an advantage for banks. Even though technology is posing a threat to banks, their future remains bright, and they still play a crucial role in the financial sector. The need for investment in technology is as vital as the training of staff to come to support customers at current standards of technological development</w:t>
      </w:r>
      <w:r>
        <w:rPr>
          <w:sz w:val="24"/>
          <w:szCs w:val="24"/>
        </w:rPr>
        <w:t xml:space="preserve"> (Herlihy,2021).</w:t>
      </w:r>
    </w:p>
    <w:p w14:paraId="75CE46AF" w14:textId="60C28086" w:rsidR="00D6401E" w:rsidRDefault="00D6401E" w:rsidP="00557DF3">
      <w:pPr>
        <w:jc w:val="both"/>
        <w:rPr>
          <w:sz w:val="24"/>
          <w:szCs w:val="24"/>
        </w:rPr>
      </w:pPr>
    </w:p>
    <w:p w14:paraId="20C971AC" w14:textId="6B1A878F" w:rsidR="008C0249" w:rsidRDefault="008C0249" w:rsidP="00557DF3">
      <w:pPr>
        <w:jc w:val="both"/>
        <w:rPr>
          <w:sz w:val="24"/>
          <w:szCs w:val="24"/>
        </w:rPr>
      </w:pPr>
    </w:p>
    <w:p w14:paraId="73CF5C00" w14:textId="7509714B" w:rsidR="008C0249" w:rsidRDefault="008C0249" w:rsidP="00557DF3">
      <w:pPr>
        <w:jc w:val="both"/>
        <w:rPr>
          <w:sz w:val="24"/>
          <w:szCs w:val="24"/>
        </w:rPr>
      </w:pPr>
    </w:p>
    <w:p w14:paraId="064C4FD9" w14:textId="389FE637" w:rsidR="008C0249" w:rsidRDefault="008C0249" w:rsidP="00557DF3">
      <w:pPr>
        <w:jc w:val="both"/>
        <w:rPr>
          <w:sz w:val="24"/>
          <w:szCs w:val="24"/>
        </w:rPr>
      </w:pPr>
    </w:p>
    <w:p w14:paraId="694F902A" w14:textId="2C5A8056" w:rsidR="008C0249" w:rsidRDefault="008C0249" w:rsidP="00557DF3">
      <w:pPr>
        <w:jc w:val="both"/>
        <w:rPr>
          <w:sz w:val="24"/>
          <w:szCs w:val="24"/>
        </w:rPr>
      </w:pPr>
    </w:p>
    <w:p w14:paraId="26FA3E5B" w14:textId="6936FE1A" w:rsidR="008C0249" w:rsidRDefault="008C0249" w:rsidP="00557DF3">
      <w:pPr>
        <w:jc w:val="both"/>
        <w:rPr>
          <w:sz w:val="24"/>
          <w:szCs w:val="24"/>
        </w:rPr>
      </w:pPr>
    </w:p>
    <w:p w14:paraId="7DBF0B80" w14:textId="25292876" w:rsidR="008C0249" w:rsidRDefault="008C0249" w:rsidP="00557DF3">
      <w:pPr>
        <w:jc w:val="both"/>
        <w:rPr>
          <w:sz w:val="24"/>
          <w:szCs w:val="24"/>
        </w:rPr>
      </w:pPr>
    </w:p>
    <w:p w14:paraId="3701ED31" w14:textId="5FF53EB9" w:rsidR="008C0249" w:rsidRDefault="008C0249" w:rsidP="004E1746">
      <w:pPr>
        <w:jc w:val="both"/>
        <w:rPr>
          <w:sz w:val="24"/>
          <w:szCs w:val="24"/>
        </w:rPr>
      </w:pPr>
    </w:p>
    <w:p w14:paraId="5E743BD0" w14:textId="2C277707" w:rsidR="008C0249" w:rsidRDefault="008C0249" w:rsidP="004E1746">
      <w:pPr>
        <w:jc w:val="both"/>
        <w:rPr>
          <w:sz w:val="24"/>
          <w:szCs w:val="24"/>
        </w:rPr>
      </w:pPr>
    </w:p>
    <w:p w14:paraId="73549F4D" w14:textId="3EAD39D9" w:rsidR="008C0249" w:rsidRDefault="008C0249" w:rsidP="004E1746">
      <w:pPr>
        <w:jc w:val="both"/>
        <w:rPr>
          <w:sz w:val="24"/>
          <w:szCs w:val="24"/>
        </w:rPr>
      </w:pPr>
    </w:p>
    <w:p w14:paraId="169106A3" w14:textId="77777777" w:rsidR="00557125" w:rsidRDefault="00557125" w:rsidP="004E1746">
      <w:pPr>
        <w:jc w:val="both"/>
        <w:rPr>
          <w:sz w:val="24"/>
          <w:szCs w:val="24"/>
        </w:rPr>
      </w:pPr>
    </w:p>
    <w:p w14:paraId="0FC0B0AB" w14:textId="77777777" w:rsidR="008C21CC" w:rsidRDefault="008C21CC" w:rsidP="004E1746">
      <w:pPr>
        <w:jc w:val="both"/>
        <w:rPr>
          <w:sz w:val="24"/>
          <w:szCs w:val="24"/>
        </w:rPr>
      </w:pPr>
    </w:p>
    <w:p w14:paraId="04029BF2" w14:textId="00E66959" w:rsidR="00E606C2" w:rsidRDefault="00CC244D" w:rsidP="0027382F">
      <w:pPr>
        <w:jc w:val="both"/>
        <w:rPr>
          <w:b/>
          <w:bCs/>
          <w:sz w:val="32"/>
          <w:szCs w:val="32"/>
          <w:u w:val="single"/>
        </w:rPr>
      </w:pPr>
      <w:r w:rsidRPr="00CC244D">
        <w:rPr>
          <w:b/>
          <w:bCs/>
          <w:sz w:val="32"/>
          <w:szCs w:val="32"/>
          <w:u w:val="single"/>
        </w:rPr>
        <w:lastRenderedPageBreak/>
        <w:t>Decision Making Matrix</w:t>
      </w:r>
    </w:p>
    <w:p w14:paraId="22643E05" w14:textId="77777777" w:rsidR="00B23180" w:rsidRDefault="00B23180" w:rsidP="0027382F">
      <w:pPr>
        <w:jc w:val="both"/>
        <w:rPr>
          <w:b/>
          <w:bCs/>
          <w:sz w:val="32"/>
          <w:szCs w:val="32"/>
          <w:u w:val="single"/>
        </w:rPr>
      </w:pPr>
    </w:p>
    <w:p w14:paraId="5FED4358" w14:textId="2E8DB2FE" w:rsidR="00891F00" w:rsidRDefault="00B23180" w:rsidP="0027382F">
      <w:pPr>
        <w:jc w:val="both"/>
        <w:rPr>
          <w:sz w:val="24"/>
          <w:szCs w:val="24"/>
        </w:rPr>
      </w:pPr>
      <w:r>
        <w:rPr>
          <w:sz w:val="24"/>
          <w:szCs w:val="24"/>
        </w:rPr>
        <w:t xml:space="preserve">   </w:t>
      </w:r>
      <w:r w:rsidR="009644E1" w:rsidRPr="009644E1">
        <w:rPr>
          <w:sz w:val="24"/>
          <w:szCs w:val="24"/>
        </w:rPr>
        <w:t>Decision-Making Matrix</w:t>
      </w:r>
      <w:r w:rsidR="009644E1">
        <w:rPr>
          <w:sz w:val="24"/>
          <w:szCs w:val="24"/>
        </w:rPr>
        <w:t xml:space="preserve"> </w:t>
      </w:r>
      <w:r w:rsidR="009644E1" w:rsidRPr="009644E1">
        <w:rPr>
          <w:sz w:val="24"/>
          <w:szCs w:val="24"/>
        </w:rPr>
        <w:t>(DMM) is a tool that is presented in the form of a table, designed to be used in the most effective decision-making process possible. It allows the evaluation of different options and helps in determining appropriate decisions. Ideal for use when decisions need to be restricted to just a few essentials</w:t>
      </w:r>
      <w:r w:rsidR="009644E1">
        <w:rPr>
          <w:sz w:val="24"/>
          <w:szCs w:val="24"/>
        </w:rPr>
        <w:t xml:space="preserve"> (Robinson,2021).</w:t>
      </w:r>
    </w:p>
    <w:p w14:paraId="4E580197" w14:textId="77777777" w:rsidR="00891F00" w:rsidRDefault="00891F00" w:rsidP="0027382F">
      <w:pPr>
        <w:jc w:val="both"/>
        <w:rPr>
          <w:sz w:val="24"/>
          <w:szCs w:val="24"/>
        </w:rPr>
      </w:pPr>
    </w:p>
    <w:p w14:paraId="301A8281" w14:textId="040D4916" w:rsidR="00E606C2" w:rsidRDefault="00E606C2" w:rsidP="0027382F">
      <w:pPr>
        <w:jc w:val="both"/>
        <w:rPr>
          <w:sz w:val="24"/>
          <w:szCs w:val="24"/>
        </w:rPr>
      </w:pPr>
    </w:p>
    <w:p w14:paraId="0CB989A4" w14:textId="5BD0001F" w:rsidR="00E606C2" w:rsidRDefault="008C21CC" w:rsidP="0027382F">
      <w:pPr>
        <w:jc w:val="both"/>
        <w:rPr>
          <w:sz w:val="32"/>
          <w:szCs w:val="32"/>
        </w:rPr>
      </w:pPr>
      <w:r>
        <w:rPr>
          <w:sz w:val="24"/>
          <w:szCs w:val="24"/>
        </w:rPr>
        <w:t xml:space="preserve">                                                    </w:t>
      </w:r>
      <w:r w:rsidRPr="008C21CC">
        <w:rPr>
          <w:sz w:val="32"/>
          <w:szCs w:val="32"/>
        </w:rPr>
        <w:t>DECISION MAKING MATRIX</w:t>
      </w:r>
    </w:p>
    <w:p w14:paraId="55A180E6" w14:textId="77777777" w:rsidR="008C21CC" w:rsidRPr="008C21CC" w:rsidRDefault="008C21CC" w:rsidP="0027382F">
      <w:pPr>
        <w:jc w:val="both"/>
        <w:rPr>
          <w:sz w:val="32"/>
          <w:szCs w:val="32"/>
        </w:rPr>
      </w:pPr>
    </w:p>
    <w:tbl>
      <w:tblPr>
        <w:tblStyle w:val="TableGrid"/>
        <w:tblW w:w="0" w:type="auto"/>
        <w:tblLook w:val="0600" w:firstRow="0" w:lastRow="0" w:firstColumn="0" w:lastColumn="0" w:noHBand="1" w:noVBand="1"/>
      </w:tblPr>
      <w:tblGrid>
        <w:gridCol w:w="1803"/>
        <w:gridCol w:w="1803"/>
        <w:gridCol w:w="1803"/>
        <w:gridCol w:w="1803"/>
        <w:gridCol w:w="1804"/>
      </w:tblGrid>
      <w:tr w:rsidR="00A42972" w14:paraId="2CA1EC9A" w14:textId="77777777" w:rsidTr="00475CE9">
        <w:tc>
          <w:tcPr>
            <w:tcW w:w="9016" w:type="dxa"/>
            <w:gridSpan w:val="5"/>
            <w:tcBorders>
              <w:bottom w:val="nil"/>
            </w:tcBorders>
            <w:shd w:val="clear" w:color="auto" w:fill="4472C4" w:themeFill="accent1"/>
          </w:tcPr>
          <w:p w14:paraId="0078C755" w14:textId="4EFBF57A" w:rsidR="00475CE9" w:rsidRPr="00475CE9" w:rsidRDefault="00475CE9" w:rsidP="0027382F">
            <w:pPr>
              <w:jc w:val="both"/>
              <w:rPr>
                <w:sz w:val="36"/>
                <w:szCs w:val="36"/>
              </w:rPr>
            </w:pPr>
            <w:r w:rsidRPr="00475CE9">
              <w:rPr>
                <w:sz w:val="36"/>
                <w:szCs w:val="36"/>
              </w:rPr>
              <w:t xml:space="preserve">                      The decline of Lloyds Banking Group</w:t>
            </w:r>
          </w:p>
          <w:p w14:paraId="70DB6AED" w14:textId="06F1ACA4" w:rsidR="00475CE9" w:rsidRPr="008C21CC" w:rsidRDefault="00475CE9" w:rsidP="0027382F">
            <w:pPr>
              <w:jc w:val="both"/>
              <w:rPr>
                <w:sz w:val="28"/>
                <w:szCs w:val="28"/>
              </w:rPr>
            </w:pPr>
          </w:p>
        </w:tc>
      </w:tr>
      <w:tr w:rsidR="00A176A8" w14:paraId="79A8D049" w14:textId="77777777" w:rsidTr="00475CE9">
        <w:tc>
          <w:tcPr>
            <w:tcW w:w="1803" w:type="dxa"/>
            <w:tcBorders>
              <w:bottom w:val="nil"/>
              <w:right w:val="single" w:sz="4" w:space="0" w:color="auto"/>
            </w:tcBorders>
            <w:shd w:val="clear" w:color="auto" w:fill="00B0F0"/>
          </w:tcPr>
          <w:p w14:paraId="2FEAAFC5" w14:textId="3D55F4C9" w:rsidR="00A176A8" w:rsidRPr="00A42972" w:rsidRDefault="00A176A8" w:rsidP="0027382F">
            <w:pPr>
              <w:jc w:val="both"/>
              <w:rPr>
                <w:sz w:val="28"/>
                <w:szCs w:val="28"/>
              </w:rPr>
            </w:pPr>
            <w:r w:rsidRPr="00A42972">
              <w:rPr>
                <w:sz w:val="28"/>
                <w:szCs w:val="28"/>
              </w:rPr>
              <w:t xml:space="preserve"> </w:t>
            </w:r>
          </w:p>
        </w:tc>
        <w:tc>
          <w:tcPr>
            <w:tcW w:w="1803" w:type="dxa"/>
            <w:tcBorders>
              <w:left w:val="single" w:sz="4" w:space="0" w:color="auto"/>
              <w:bottom w:val="nil"/>
            </w:tcBorders>
            <w:shd w:val="clear" w:color="auto" w:fill="00B0F0"/>
          </w:tcPr>
          <w:p w14:paraId="5965EB70" w14:textId="66430FB8" w:rsidR="00A176A8" w:rsidRPr="00A42972" w:rsidRDefault="00A176A8" w:rsidP="0027382F">
            <w:pPr>
              <w:jc w:val="both"/>
              <w:rPr>
                <w:sz w:val="28"/>
                <w:szCs w:val="28"/>
              </w:rPr>
            </w:pPr>
          </w:p>
        </w:tc>
        <w:tc>
          <w:tcPr>
            <w:tcW w:w="1803" w:type="dxa"/>
            <w:tcBorders>
              <w:right w:val="nil"/>
            </w:tcBorders>
            <w:shd w:val="clear" w:color="auto" w:fill="00B0F0"/>
          </w:tcPr>
          <w:p w14:paraId="3605FD7B" w14:textId="77777777" w:rsidR="00A176A8" w:rsidRPr="00A42972" w:rsidRDefault="00A176A8" w:rsidP="0027382F">
            <w:pPr>
              <w:jc w:val="both"/>
              <w:rPr>
                <w:sz w:val="28"/>
                <w:szCs w:val="28"/>
              </w:rPr>
            </w:pPr>
          </w:p>
        </w:tc>
        <w:tc>
          <w:tcPr>
            <w:tcW w:w="1803" w:type="dxa"/>
            <w:tcBorders>
              <w:left w:val="nil"/>
              <w:right w:val="nil"/>
            </w:tcBorders>
            <w:shd w:val="clear" w:color="auto" w:fill="00B0F0"/>
          </w:tcPr>
          <w:p w14:paraId="1EDA30B3" w14:textId="0DA2F6BD" w:rsidR="00A176A8" w:rsidRPr="00A42972" w:rsidRDefault="00A176A8" w:rsidP="0027382F">
            <w:pPr>
              <w:jc w:val="both"/>
              <w:rPr>
                <w:sz w:val="28"/>
                <w:szCs w:val="28"/>
              </w:rPr>
            </w:pPr>
            <w:r w:rsidRPr="00A42972">
              <w:rPr>
                <w:sz w:val="28"/>
                <w:szCs w:val="28"/>
              </w:rPr>
              <w:t xml:space="preserve">     SOLUTIONS</w:t>
            </w:r>
          </w:p>
        </w:tc>
        <w:tc>
          <w:tcPr>
            <w:tcW w:w="1804" w:type="dxa"/>
            <w:tcBorders>
              <w:left w:val="nil"/>
            </w:tcBorders>
            <w:shd w:val="clear" w:color="auto" w:fill="00B0F0"/>
          </w:tcPr>
          <w:p w14:paraId="338B14C6" w14:textId="77777777" w:rsidR="00A176A8" w:rsidRPr="00A42972" w:rsidRDefault="00A176A8" w:rsidP="0027382F">
            <w:pPr>
              <w:jc w:val="both"/>
              <w:rPr>
                <w:sz w:val="28"/>
                <w:szCs w:val="28"/>
              </w:rPr>
            </w:pPr>
          </w:p>
        </w:tc>
      </w:tr>
      <w:tr w:rsidR="00A176A8" w14:paraId="5B45F14A" w14:textId="77777777" w:rsidTr="00475CE9">
        <w:tc>
          <w:tcPr>
            <w:tcW w:w="1803" w:type="dxa"/>
            <w:tcBorders>
              <w:top w:val="nil"/>
              <w:bottom w:val="nil"/>
              <w:right w:val="single" w:sz="4" w:space="0" w:color="auto"/>
            </w:tcBorders>
            <w:shd w:val="clear" w:color="auto" w:fill="00B0F0"/>
          </w:tcPr>
          <w:p w14:paraId="5C4B70FC" w14:textId="50026A02" w:rsidR="00A176A8" w:rsidRPr="00A42972" w:rsidRDefault="00A176A8" w:rsidP="0027382F">
            <w:pPr>
              <w:jc w:val="both"/>
              <w:rPr>
                <w:sz w:val="28"/>
                <w:szCs w:val="28"/>
              </w:rPr>
            </w:pPr>
            <w:r w:rsidRPr="00A42972">
              <w:rPr>
                <w:sz w:val="28"/>
                <w:szCs w:val="28"/>
              </w:rPr>
              <w:t xml:space="preserve">    CRITERIA</w:t>
            </w:r>
          </w:p>
        </w:tc>
        <w:tc>
          <w:tcPr>
            <w:tcW w:w="1803" w:type="dxa"/>
            <w:tcBorders>
              <w:top w:val="nil"/>
              <w:left w:val="single" w:sz="4" w:space="0" w:color="auto"/>
              <w:bottom w:val="nil"/>
            </w:tcBorders>
            <w:shd w:val="clear" w:color="auto" w:fill="00B0F0"/>
          </w:tcPr>
          <w:p w14:paraId="553A661C" w14:textId="07A9A845" w:rsidR="00A176A8" w:rsidRPr="00A42972" w:rsidRDefault="00A176A8" w:rsidP="0027382F">
            <w:pPr>
              <w:jc w:val="both"/>
              <w:rPr>
                <w:sz w:val="28"/>
                <w:szCs w:val="28"/>
              </w:rPr>
            </w:pPr>
            <w:r w:rsidRPr="00A42972">
              <w:rPr>
                <w:sz w:val="28"/>
                <w:szCs w:val="28"/>
              </w:rPr>
              <w:t xml:space="preserve">   WEIGHTING</w:t>
            </w:r>
          </w:p>
        </w:tc>
        <w:tc>
          <w:tcPr>
            <w:tcW w:w="1803" w:type="dxa"/>
            <w:shd w:val="clear" w:color="auto" w:fill="00B0F0"/>
          </w:tcPr>
          <w:p w14:paraId="3C6C35F6" w14:textId="6254129E" w:rsidR="00A176A8" w:rsidRPr="00A42972" w:rsidRDefault="00A176A8" w:rsidP="0027382F">
            <w:pPr>
              <w:jc w:val="both"/>
              <w:rPr>
                <w:sz w:val="28"/>
                <w:szCs w:val="28"/>
              </w:rPr>
            </w:pPr>
            <w:r w:rsidRPr="00A42972">
              <w:rPr>
                <w:sz w:val="28"/>
                <w:szCs w:val="28"/>
              </w:rPr>
              <w:t xml:space="preserve">     OPTION A</w:t>
            </w:r>
          </w:p>
        </w:tc>
        <w:tc>
          <w:tcPr>
            <w:tcW w:w="1803" w:type="dxa"/>
            <w:shd w:val="clear" w:color="auto" w:fill="00B0F0"/>
          </w:tcPr>
          <w:p w14:paraId="1E5EE687" w14:textId="72F88FB5" w:rsidR="00A176A8" w:rsidRPr="00A42972" w:rsidRDefault="00A176A8" w:rsidP="0027382F">
            <w:pPr>
              <w:jc w:val="both"/>
              <w:rPr>
                <w:sz w:val="28"/>
                <w:szCs w:val="28"/>
              </w:rPr>
            </w:pPr>
            <w:r w:rsidRPr="00A42972">
              <w:rPr>
                <w:sz w:val="28"/>
                <w:szCs w:val="28"/>
              </w:rPr>
              <w:t xml:space="preserve">     OPTION B</w:t>
            </w:r>
          </w:p>
        </w:tc>
        <w:tc>
          <w:tcPr>
            <w:tcW w:w="1804" w:type="dxa"/>
            <w:shd w:val="clear" w:color="auto" w:fill="00B0F0"/>
          </w:tcPr>
          <w:p w14:paraId="39BE7973" w14:textId="26C7611D" w:rsidR="00A176A8" w:rsidRPr="00A42972" w:rsidRDefault="00A176A8" w:rsidP="0027382F">
            <w:pPr>
              <w:jc w:val="both"/>
              <w:rPr>
                <w:sz w:val="28"/>
                <w:szCs w:val="28"/>
              </w:rPr>
            </w:pPr>
            <w:r w:rsidRPr="00A42972">
              <w:rPr>
                <w:sz w:val="28"/>
                <w:szCs w:val="28"/>
              </w:rPr>
              <w:t xml:space="preserve">     OPTION C</w:t>
            </w:r>
          </w:p>
        </w:tc>
      </w:tr>
      <w:tr w:rsidR="00A176A8" w14:paraId="68FABD77" w14:textId="77777777" w:rsidTr="00475CE9">
        <w:tc>
          <w:tcPr>
            <w:tcW w:w="1803" w:type="dxa"/>
            <w:tcBorders>
              <w:top w:val="nil"/>
            </w:tcBorders>
            <w:shd w:val="clear" w:color="auto" w:fill="00B0F0"/>
          </w:tcPr>
          <w:p w14:paraId="25468CC9" w14:textId="77777777" w:rsidR="00A176A8" w:rsidRPr="00A42972" w:rsidRDefault="00A176A8" w:rsidP="0027382F">
            <w:pPr>
              <w:jc w:val="both"/>
              <w:rPr>
                <w:sz w:val="28"/>
                <w:szCs w:val="28"/>
              </w:rPr>
            </w:pPr>
          </w:p>
        </w:tc>
        <w:tc>
          <w:tcPr>
            <w:tcW w:w="1803" w:type="dxa"/>
            <w:tcBorders>
              <w:top w:val="nil"/>
            </w:tcBorders>
            <w:shd w:val="clear" w:color="auto" w:fill="00B0F0"/>
          </w:tcPr>
          <w:p w14:paraId="1E93B9E3" w14:textId="77777777" w:rsidR="00A176A8" w:rsidRPr="00A42972" w:rsidRDefault="00A176A8" w:rsidP="0027382F">
            <w:pPr>
              <w:jc w:val="both"/>
              <w:rPr>
                <w:sz w:val="28"/>
                <w:szCs w:val="28"/>
              </w:rPr>
            </w:pPr>
          </w:p>
        </w:tc>
        <w:tc>
          <w:tcPr>
            <w:tcW w:w="1803" w:type="dxa"/>
            <w:shd w:val="clear" w:color="auto" w:fill="FFC000"/>
          </w:tcPr>
          <w:p w14:paraId="244EFC27" w14:textId="0C0659E9" w:rsidR="00A176A8" w:rsidRPr="00A42972" w:rsidRDefault="00A176A8" w:rsidP="0027382F">
            <w:pPr>
              <w:jc w:val="both"/>
              <w:rPr>
                <w:sz w:val="28"/>
                <w:szCs w:val="28"/>
              </w:rPr>
            </w:pPr>
            <w:r w:rsidRPr="00A42972">
              <w:rPr>
                <w:sz w:val="28"/>
                <w:szCs w:val="28"/>
              </w:rPr>
              <w:t>Mobile Banking</w:t>
            </w:r>
          </w:p>
        </w:tc>
        <w:tc>
          <w:tcPr>
            <w:tcW w:w="1803" w:type="dxa"/>
            <w:shd w:val="clear" w:color="auto" w:fill="FFC000"/>
          </w:tcPr>
          <w:p w14:paraId="052C30F9" w14:textId="7776FDE8" w:rsidR="00A176A8" w:rsidRPr="00A42972" w:rsidRDefault="00A176A8" w:rsidP="0027382F">
            <w:pPr>
              <w:jc w:val="both"/>
              <w:rPr>
                <w:sz w:val="28"/>
                <w:szCs w:val="28"/>
              </w:rPr>
            </w:pPr>
            <w:r w:rsidRPr="00A42972">
              <w:rPr>
                <w:sz w:val="28"/>
                <w:szCs w:val="28"/>
              </w:rPr>
              <w:t>Local Call centre</w:t>
            </w:r>
          </w:p>
        </w:tc>
        <w:tc>
          <w:tcPr>
            <w:tcW w:w="1804" w:type="dxa"/>
            <w:shd w:val="clear" w:color="auto" w:fill="FFC000"/>
          </w:tcPr>
          <w:p w14:paraId="0B5F7AE8" w14:textId="0E6B8A6A" w:rsidR="00A176A8" w:rsidRPr="00A42972" w:rsidRDefault="00A176A8" w:rsidP="0027382F">
            <w:pPr>
              <w:jc w:val="both"/>
              <w:rPr>
                <w:sz w:val="28"/>
                <w:szCs w:val="28"/>
              </w:rPr>
            </w:pPr>
            <w:r w:rsidRPr="00A42972">
              <w:rPr>
                <w:sz w:val="28"/>
                <w:szCs w:val="28"/>
              </w:rPr>
              <w:t>Banking Agent</w:t>
            </w:r>
          </w:p>
        </w:tc>
      </w:tr>
      <w:tr w:rsidR="00A176A8" w14:paraId="44099310" w14:textId="77777777" w:rsidTr="00475CE9">
        <w:tc>
          <w:tcPr>
            <w:tcW w:w="1803" w:type="dxa"/>
            <w:shd w:val="clear" w:color="auto" w:fill="00B0F0"/>
          </w:tcPr>
          <w:p w14:paraId="2C467117" w14:textId="77777777" w:rsidR="00A176A8" w:rsidRDefault="00A176A8" w:rsidP="0027382F">
            <w:pPr>
              <w:jc w:val="both"/>
              <w:rPr>
                <w:sz w:val="24"/>
                <w:szCs w:val="24"/>
              </w:rPr>
            </w:pPr>
            <w:r>
              <w:rPr>
                <w:sz w:val="24"/>
                <w:szCs w:val="24"/>
              </w:rPr>
              <w:t>Internal Impact</w:t>
            </w:r>
          </w:p>
          <w:p w14:paraId="76437E5B" w14:textId="3E826AC2" w:rsidR="00891F00" w:rsidRDefault="00891F00" w:rsidP="0027382F">
            <w:pPr>
              <w:jc w:val="both"/>
              <w:rPr>
                <w:sz w:val="24"/>
                <w:szCs w:val="24"/>
              </w:rPr>
            </w:pPr>
          </w:p>
        </w:tc>
        <w:tc>
          <w:tcPr>
            <w:tcW w:w="1803" w:type="dxa"/>
            <w:shd w:val="clear" w:color="auto" w:fill="FFC000"/>
          </w:tcPr>
          <w:p w14:paraId="16535A21" w14:textId="12A40B1E" w:rsidR="00A176A8" w:rsidRDefault="00A176A8" w:rsidP="0027382F">
            <w:pPr>
              <w:jc w:val="both"/>
              <w:rPr>
                <w:sz w:val="24"/>
                <w:szCs w:val="24"/>
              </w:rPr>
            </w:pPr>
            <w:r>
              <w:rPr>
                <w:sz w:val="24"/>
                <w:szCs w:val="24"/>
              </w:rPr>
              <w:t xml:space="preserve">          5</w:t>
            </w:r>
          </w:p>
        </w:tc>
        <w:tc>
          <w:tcPr>
            <w:tcW w:w="1803" w:type="dxa"/>
            <w:shd w:val="clear" w:color="auto" w:fill="FFC000"/>
          </w:tcPr>
          <w:p w14:paraId="16B55B37" w14:textId="2691929D" w:rsidR="00A176A8" w:rsidRDefault="00891F00" w:rsidP="0027382F">
            <w:pPr>
              <w:jc w:val="both"/>
              <w:rPr>
                <w:sz w:val="24"/>
                <w:szCs w:val="24"/>
              </w:rPr>
            </w:pPr>
            <w:r>
              <w:rPr>
                <w:sz w:val="24"/>
                <w:szCs w:val="24"/>
              </w:rPr>
              <w:t xml:space="preserve">         5</w:t>
            </w:r>
          </w:p>
        </w:tc>
        <w:tc>
          <w:tcPr>
            <w:tcW w:w="1803" w:type="dxa"/>
            <w:shd w:val="clear" w:color="auto" w:fill="FFC000"/>
          </w:tcPr>
          <w:p w14:paraId="4678FB70" w14:textId="1CF53D9B" w:rsidR="00A176A8" w:rsidRDefault="00891F00" w:rsidP="0027382F">
            <w:pPr>
              <w:jc w:val="both"/>
              <w:rPr>
                <w:sz w:val="24"/>
                <w:szCs w:val="24"/>
              </w:rPr>
            </w:pPr>
            <w:r>
              <w:rPr>
                <w:sz w:val="24"/>
                <w:szCs w:val="24"/>
              </w:rPr>
              <w:t xml:space="preserve">           5</w:t>
            </w:r>
          </w:p>
        </w:tc>
        <w:tc>
          <w:tcPr>
            <w:tcW w:w="1804" w:type="dxa"/>
            <w:shd w:val="clear" w:color="auto" w:fill="FFC000"/>
          </w:tcPr>
          <w:p w14:paraId="2A52C2D8" w14:textId="1EFE36AA" w:rsidR="00A176A8" w:rsidRDefault="00891F00" w:rsidP="0027382F">
            <w:pPr>
              <w:jc w:val="both"/>
              <w:rPr>
                <w:sz w:val="24"/>
                <w:szCs w:val="24"/>
              </w:rPr>
            </w:pPr>
            <w:r>
              <w:rPr>
                <w:sz w:val="24"/>
                <w:szCs w:val="24"/>
              </w:rPr>
              <w:t xml:space="preserve">            5</w:t>
            </w:r>
          </w:p>
        </w:tc>
      </w:tr>
      <w:tr w:rsidR="00A176A8" w14:paraId="4BE3A18D" w14:textId="77777777" w:rsidTr="00475CE9">
        <w:tc>
          <w:tcPr>
            <w:tcW w:w="1803" w:type="dxa"/>
            <w:shd w:val="clear" w:color="auto" w:fill="00B0F0"/>
          </w:tcPr>
          <w:p w14:paraId="3E5BA84D" w14:textId="0B14F833" w:rsidR="00A176A8" w:rsidRDefault="00A176A8" w:rsidP="0027382F">
            <w:pPr>
              <w:jc w:val="both"/>
              <w:rPr>
                <w:sz w:val="24"/>
                <w:szCs w:val="24"/>
              </w:rPr>
            </w:pPr>
            <w:r>
              <w:rPr>
                <w:sz w:val="24"/>
                <w:szCs w:val="24"/>
              </w:rPr>
              <w:t>Cost</w:t>
            </w:r>
            <w:r w:rsidR="00891F00">
              <w:rPr>
                <w:sz w:val="24"/>
                <w:szCs w:val="24"/>
              </w:rPr>
              <w:t xml:space="preserve"> </w:t>
            </w:r>
            <w:r>
              <w:rPr>
                <w:sz w:val="24"/>
                <w:szCs w:val="24"/>
              </w:rPr>
              <w:t>to implement</w:t>
            </w:r>
          </w:p>
        </w:tc>
        <w:tc>
          <w:tcPr>
            <w:tcW w:w="1803" w:type="dxa"/>
            <w:shd w:val="clear" w:color="auto" w:fill="FFC000"/>
          </w:tcPr>
          <w:p w14:paraId="5D54637E" w14:textId="04168D5F" w:rsidR="00A176A8" w:rsidRDefault="00891F00" w:rsidP="0027382F">
            <w:pPr>
              <w:jc w:val="both"/>
              <w:rPr>
                <w:sz w:val="24"/>
                <w:szCs w:val="24"/>
              </w:rPr>
            </w:pPr>
            <w:r>
              <w:rPr>
                <w:sz w:val="24"/>
                <w:szCs w:val="24"/>
              </w:rPr>
              <w:t xml:space="preserve">         4</w:t>
            </w:r>
          </w:p>
        </w:tc>
        <w:tc>
          <w:tcPr>
            <w:tcW w:w="1803" w:type="dxa"/>
            <w:shd w:val="clear" w:color="auto" w:fill="FFC000"/>
          </w:tcPr>
          <w:p w14:paraId="0979CA98" w14:textId="6AEDF4E3" w:rsidR="00A176A8" w:rsidRDefault="00891F00" w:rsidP="0027382F">
            <w:pPr>
              <w:jc w:val="both"/>
              <w:rPr>
                <w:sz w:val="24"/>
                <w:szCs w:val="24"/>
              </w:rPr>
            </w:pPr>
            <w:r>
              <w:rPr>
                <w:sz w:val="24"/>
                <w:szCs w:val="24"/>
              </w:rPr>
              <w:t xml:space="preserve">         5</w:t>
            </w:r>
          </w:p>
        </w:tc>
        <w:tc>
          <w:tcPr>
            <w:tcW w:w="1803" w:type="dxa"/>
            <w:shd w:val="clear" w:color="auto" w:fill="FFC000"/>
          </w:tcPr>
          <w:p w14:paraId="205DD953" w14:textId="21247BF8" w:rsidR="00A176A8" w:rsidRDefault="00891F00" w:rsidP="0027382F">
            <w:pPr>
              <w:jc w:val="both"/>
              <w:rPr>
                <w:sz w:val="24"/>
                <w:szCs w:val="24"/>
              </w:rPr>
            </w:pPr>
            <w:r>
              <w:rPr>
                <w:sz w:val="24"/>
                <w:szCs w:val="24"/>
              </w:rPr>
              <w:t xml:space="preserve">          </w:t>
            </w:r>
            <w:r w:rsidR="00CF6F78">
              <w:rPr>
                <w:sz w:val="24"/>
                <w:szCs w:val="24"/>
              </w:rPr>
              <w:t>3</w:t>
            </w:r>
          </w:p>
        </w:tc>
        <w:tc>
          <w:tcPr>
            <w:tcW w:w="1804" w:type="dxa"/>
            <w:shd w:val="clear" w:color="auto" w:fill="FFC000"/>
          </w:tcPr>
          <w:p w14:paraId="4B671028" w14:textId="7A431654" w:rsidR="00A176A8" w:rsidRDefault="00891F00" w:rsidP="0027382F">
            <w:pPr>
              <w:jc w:val="both"/>
              <w:rPr>
                <w:sz w:val="24"/>
                <w:szCs w:val="24"/>
              </w:rPr>
            </w:pPr>
            <w:r>
              <w:rPr>
                <w:sz w:val="24"/>
                <w:szCs w:val="24"/>
              </w:rPr>
              <w:t xml:space="preserve">            </w:t>
            </w:r>
            <w:r w:rsidR="00CF6F78">
              <w:rPr>
                <w:sz w:val="24"/>
                <w:szCs w:val="24"/>
              </w:rPr>
              <w:t>4</w:t>
            </w:r>
          </w:p>
        </w:tc>
      </w:tr>
      <w:tr w:rsidR="00A176A8" w14:paraId="016EFBF4" w14:textId="77777777" w:rsidTr="00475CE9">
        <w:tc>
          <w:tcPr>
            <w:tcW w:w="1803" w:type="dxa"/>
            <w:shd w:val="clear" w:color="auto" w:fill="00B0F0"/>
          </w:tcPr>
          <w:p w14:paraId="76B981F3" w14:textId="4000A1A7" w:rsidR="00891F00" w:rsidRDefault="00891F00" w:rsidP="0027382F">
            <w:pPr>
              <w:jc w:val="both"/>
              <w:rPr>
                <w:sz w:val="24"/>
                <w:szCs w:val="24"/>
              </w:rPr>
            </w:pPr>
            <w:r>
              <w:rPr>
                <w:sz w:val="24"/>
                <w:szCs w:val="24"/>
              </w:rPr>
              <w:t>Time to implement</w:t>
            </w:r>
          </w:p>
        </w:tc>
        <w:tc>
          <w:tcPr>
            <w:tcW w:w="1803" w:type="dxa"/>
            <w:shd w:val="clear" w:color="auto" w:fill="FFC000"/>
          </w:tcPr>
          <w:p w14:paraId="45BB3E6A" w14:textId="73E6F535" w:rsidR="00A176A8" w:rsidRDefault="00891F00" w:rsidP="0027382F">
            <w:pPr>
              <w:jc w:val="both"/>
              <w:rPr>
                <w:sz w:val="24"/>
                <w:szCs w:val="24"/>
              </w:rPr>
            </w:pPr>
            <w:r>
              <w:rPr>
                <w:sz w:val="24"/>
                <w:szCs w:val="24"/>
              </w:rPr>
              <w:t xml:space="preserve">         1</w:t>
            </w:r>
          </w:p>
        </w:tc>
        <w:tc>
          <w:tcPr>
            <w:tcW w:w="1803" w:type="dxa"/>
            <w:shd w:val="clear" w:color="auto" w:fill="FFC000"/>
          </w:tcPr>
          <w:p w14:paraId="3B563B28" w14:textId="2D089836" w:rsidR="00A176A8" w:rsidRDefault="00891F00" w:rsidP="0027382F">
            <w:pPr>
              <w:jc w:val="both"/>
              <w:rPr>
                <w:sz w:val="24"/>
                <w:szCs w:val="24"/>
              </w:rPr>
            </w:pPr>
            <w:r>
              <w:rPr>
                <w:sz w:val="24"/>
                <w:szCs w:val="24"/>
              </w:rPr>
              <w:t xml:space="preserve">         1</w:t>
            </w:r>
          </w:p>
        </w:tc>
        <w:tc>
          <w:tcPr>
            <w:tcW w:w="1803" w:type="dxa"/>
            <w:shd w:val="clear" w:color="auto" w:fill="FFC000"/>
          </w:tcPr>
          <w:p w14:paraId="76282E6B" w14:textId="1D14281E" w:rsidR="00A176A8" w:rsidRDefault="00891F00" w:rsidP="0027382F">
            <w:pPr>
              <w:jc w:val="both"/>
              <w:rPr>
                <w:sz w:val="24"/>
                <w:szCs w:val="24"/>
              </w:rPr>
            </w:pPr>
            <w:r>
              <w:rPr>
                <w:sz w:val="24"/>
                <w:szCs w:val="24"/>
              </w:rPr>
              <w:t xml:space="preserve">          </w:t>
            </w:r>
            <w:r w:rsidR="00CF6F78">
              <w:rPr>
                <w:sz w:val="24"/>
                <w:szCs w:val="24"/>
              </w:rPr>
              <w:t>4</w:t>
            </w:r>
          </w:p>
        </w:tc>
        <w:tc>
          <w:tcPr>
            <w:tcW w:w="1804" w:type="dxa"/>
            <w:shd w:val="clear" w:color="auto" w:fill="FFC000"/>
          </w:tcPr>
          <w:p w14:paraId="7E89A43F" w14:textId="2424FEC3" w:rsidR="00A176A8" w:rsidRDefault="00891F00" w:rsidP="0027382F">
            <w:pPr>
              <w:jc w:val="both"/>
              <w:rPr>
                <w:sz w:val="24"/>
                <w:szCs w:val="24"/>
              </w:rPr>
            </w:pPr>
            <w:r>
              <w:rPr>
                <w:sz w:val="24"/>
                <w:szCs w:val="24"/>
              </w:rPr>
              <w:t xml:space="preserve">            </w:t>
            </w:r>
            <w:r w:rsidR="00AD16DD">
              <w:rPr>
                <w:sz w:val="24"/>
                <w:szCs w:val="24"/>
              </w:rPr>
              <w:t>5</w:t>
            </w:r>
          </w:p>
        </w:tc>
      </w:tr>
      <w:tr w:rsidR="00A176A8" w14:paraId="57838EBE" w14:textId="77777777" w:rsidTr="00475CE9">
        <w:tc>
          <w:tcPr>
            <w:tcW w:w="1803" w:type="dxa"/>
            <w:shd w:val="clear" w:color="auto" w:fill="00B0F0"/>
          </w:tcPr>
          <w:p w14:paraId="19C464E2" w14:textId="734658AC" w:rsidR="00891F00" w:rsidRDefault="00891F00" w:rsidP="0027382F">
            <w:pPr>
              <w:jc w:val="both"/>
              <w:rPr>
                <w:sz w:val="24"/>
                <w:szCs w:val="24"/>
              </w:rPr>
            </w:pPr>
            <w:r>
              <w:rPr>
                <w:sz w:val="24"/>
                <w:szCs w:val="24"/>
              </w:rPr>
              <w:t>Environmental Impact</w:t>
            </w:r>
          </w:p>
        </w:tc>
        <w:tc>
          <w:tcPr>
            <w:tcW w:w="1803" w:type="dxa"/>
            <w:shd w:val="clear" w:color="auto" w:fill="FFC000"/>
          </w:tcPr>
          <w:p w14:paraId="1E5EF025" w14:textId="55A7D2D0" w:rsidR="00A176A8" w:rsidRDefault="00891F00" w:rsidP="0027382F">
            <w:pPr>
              <w:jc w:val="both"/>
              <w:rPr>
                <w:sz w:val="24"/>
                <w:szCs w:val="24"/>
              </w:rPr>
            </w:pPr>
            <w:r>
              <w:rPr>
                <w:sz w:val="24"/>
                <w:szCs w:val="24"/>
              </w:rPr>
              <w:t xml:space="preserve">         2</w:t>
            </w:r>
          </w:p>
        </w:tc>
        <w:tc>
          <w:tcPr>
            <w:tcW w:w="1803" w:type="dxa"/>
            <w:shd w:val="clear" w:color="auto" w:fill="FFC000"/>
          </w:tcPr>
          <w:p w14:paraId="3B2F89B4" w14:textId="79EE5429" w:rsidR="00A176A8" w:rsidRDefault="00891F00" w:rsidP="0027382F">
            <w:pPr>
              <w:jc w:val="both"/>
              <w:rPr>
                <w:sz w:val="24"/>
                <w:szCs w:val="24"/>
              </w:rPr>
            </w:pPr>
            <w:r>
              <w:rPr>
                <w:sz w:val="24"/>
                <w:szCs w:val="24"/>
              </w:rPr>
              <w:t xml:space="preserve">         5</w:t>
            </w:r>
          </w:p>
        </w:tc>
        <w:tc>
          <w:tcPr>
            <w:tcW w:w="1803" w:type="dxa"/>
            <w:shd w:val="clear" w:color="auto" w:fill="FFC000"/>
          </w:tcPr>
          <w:p w14:paraId="29C2A0D0" w14:textId="0F1004CC" w:rsidR="00A176A8" w:rsidRDefault="00891F00" w:rsidP="0027382F">
            <w:pPr>
              <w:jc w:val="both"/>
              <w:rPr>
                <w:sz w:val="24"/>
                <w:szCs w:val="24"/>
              </w:rPr>
            </w:pPr>
            <w:r>
              <w:rPr>
                <w:sz w:val="24"/>
                <w:szCs w:val="24"/>
              </w:rPr>
              <w:t xml:space="preserve">          </w:t>
            </w:r>
            <w:r w:rsidR="00CF6F78">
              <w:rPr>
                <w:sz w:val="24"/>
                <w:szCs w:val="24"/>
              </w:rPr>
              <w:t>5</w:t>
            </w:r>
          </w:p>
        </w:tc>
        <w:tc>
          <w:tcPr>
            <w:tcW w:w="1804" w:type="dxa"/>
            <w:shd w:val="clear" w:color="auto" w:fill="FFC000"/>
          </w:tcPr>
          <w:p w14:paraId="2AA00243" w14:textId="0254024D" w:rsidR="00A176A8" w:rsidRDefault="00891F00" w:rsidP="0027382F">
            <w:pPr>
              <w:jc w:val="both"/>
              <w:rPr>
                <w:sz w:val="24"/>
                <w:szCs w:val="24"/>
              </w:rPr>
            </w:pPr>
            <w:r>
              <w:rPr>
                <w:sz w:val="24"/>
                <w:szCs w:val="24"/>
              </w:rPr>
              <w:t xml:space="preserve">            </w:t>
            </w:r>
            <w:r w:rsidR="00AD16DD">
              <w:rPr>
                <w:sz w:val="24"/>
                <w:szCs w:val="24"/>
              </w:rPr>
              <w:t>5</w:t>
            </w:r>
          </w:p>
        </w:tc>
      </w:tr>
      <w:tr w:rsidR="00A176A8" w14:paraId="76B28B1F" w14:textId="77777777" w:rsidTr="00475CE9">
        <w:tc>
          <w:tcPr>
            <w:tcW w:w="1803" w:type="dxa"/>
            <w:tcBorders>
              <w:bottom w:val="single" w:sz="4" w:space="0" w:color="auto"/>
            </w:tcBorders>
            <w:shd w:val="clear" w:color="auto" w:fill="00B0F0"/>
          </w:tcPr>
          <w:p w14:paraId="6D07F705" w14:textId="0449B567" w:rsidR="00A176A8" w:rsidRDefault="00891F00" w:rsidP="0027382F">
            <w:pPr>
              <w:jc w:val="both"/>
              <w:rPr>
                <w:sz w:val="24"/>
                <w:szCs w:val="24"/>
              </w:rPr>
            </w:pPr>
            <w:r>
              <w:rPr>
                <w:sz w:val="24"/>
                <w:szCs w:val="24"/>
              </w:rPr>
              <w:t>Resources Required</w:t>
            </w:r>
          </w:p>
        </w:tc>
        <w:tc>
          <w:tcPr>
            <w:tcW w:w="1803" w:type="dxa"/>
            <w:tcBorders>
              <w:bottom w:val="single" w:sz="4" w:space="0" w:color="auto"/>
            </w:tcBorders>
            <w:shd w:val="clear" w:color="auto" w:fill="FFC000"/>
          </w:tcPr>
          <w:p w14:paraId="659C7F83" w14:textId="2592A71B" w:rsidR="00A176A8" w:rsidRDefault="00891F00" w:rsidP="0027382F">
            <w:pPr>
              <w:jc w:val="both"/>
              <w:rPr>
                <w:sz w:val="24"/>
                <w:szCs w:val="24"/>
              </w:rPr>
            </w:pPr>
            <w:r>
              <w:rPr>
                <w:sz w:val="24"/>
                <w:szCs w:val="24"/>
              </w:rPr>
              <w:t xml:space="preserve">         3</w:t>
            </w:r>
          </w:p>
        </w:tc>
        <w:tc>
          <w:tcPr>
            <w:tcW w:w="1803" w:type="dxa"/>
            <w:shd w:val="clear" w:color="auto" w:fill="FFC000"/>
          </w:tcPr>
          <w:p w14:paraId="3FD4B8CE" w14:textId="73875047" w:rsidR="00A176A8" w:rsidRDefault="00891F00" w:rsidP="0027382F">
            <w:pPr>
              <w:jc w:val="both"/>
              <w:rPr>
                <w:sz w:val="24"/>
                <w:szCs w:val="24"/>
              </w:rPr>
            </w:pPr>
            <w:r>
              <w:rPr>
                <w:sz w:val="24"/>
                <w:szCs w:val="24"/>
              </w:rPr>
              <w:t xml:space="preserve">         4</w:t>
            </w:r>
          </w:p>
        </w:tc>
        <w:tc>
          <w:tcPr>
            <w:tcW w:w="1803" w:type="dxa"/>
            <w:shd w:val="clear" w:color="auto" w:fill="FFC000"/>
          </w:tcPr>
          <w:p w14:paraId="5EC2861C" w14:textId="1C9EDBDC" w:rsidR="00A176A8" w:rsidRDefault="00891F00" w:rsidP="0027382F">
            <w:pPr>
              <w:jc w:val="both"/>
              <w:rPr>
                <w:sz w:val="24"/>
                <w:szCs w:val="24"/>
              </w:rPr>
            </w:pPr>
            <w:r>
              <w:rPr>
                <w:sz w:val="24"/>
                <w:szCs w:val="24"/>
              </w:rPr>
              <w:t xml:space="preserve">          4 </w:t>
            </w:r>
          </w:p>
        </w:tc>
        <w:tc>
          <w:tcPr>
            <w:tcW w:w="1804" w:type="dxa"/>
            <w:shd w:val="clear" w:color="auto" w:fill="FFC000"/>
          </w:tcPr>
          <w:p w14:paraId="679FC0C1" w14:textId="72A7C7F4" w:rsidR="00A176A8" w:rsidRDefault="00891F00" w:rsidP="0027382F">
            <w:pPr>
              <w:jc w:val="both"/>
              <w:rPr>
                <w:sz w:val="24"/>
                <w:szCs w:val="24"/>
              </w:rPr>
            </w:pPr>
            <w:r>
              <w:rPr>
                <w:sz w:val="24"/>
                <w:szCs w:val="24"/>
              </w:rPr>
              <w:t xml:space="preserve">            </w:t>
            </w:r>
            <w:r w:rsidR="00CF6F78">
              <w:rPr>
                <w:sz w:val="24"/>
                <w:szCs w:val="24"/>
              </w:rPr>
              <w:t>4</w:t>
            </w:r>
          </w:p>
        </w:tc>
      </w:tr>
      <w:tr w:rsidR="008C21CC" w14:paraId="5014D879" w14:textId="77777777" w:rsidTr="00475CE9">
        <w:tc>
          <w:tcPr>
            <w:tcW w:w="1803" w:type="dxa"/>
            <w:tcBorders>
              <w:right w:val="nil"/>
            </w:tcBorders>
            <w:shd w:val="clear" w:color="auto" w:fill="FFC000"/>
          </w:tcPr>
          <w:p w14:paraId="0A54755E" w14:textId="1B64230B" w:rsidR="008C21CC" w:rsidRDefault="00C40B61" w:rsidP="0027382F">
            <w:pPr>
              <w:jc w:val="both"/>
              <w:rPr>
                <w:sz w:val="24"/>
                <w:szCs w:val="24"/>
              </w:rPr>
            </w:pPr>
            <w:r>
              <w:rPr>
                <w:sz w:val="24"/>
                <w:szCs w:val="24"/>
              </w:rPr>
              <w:t>Total</w:t>
            </w:r>
          </w:p>
        </w:tc>
        <w:tc>
          <w:tcPr>
            <w:tcW w:w="1803" w:type="dxa"/>
            <w:tcBorders>
              <w:left w:val="nil"/>
            </w:tcBorders>
            <w:shd w:val="clear" w:color="auto" w:fill="FFC000"/>
          </w:tcPr>
          <w:p w14:paraId="65275793" w14:textId="38A1B5B7" w:rsidR="008C21CC" w:rsidRDefault="00C40B61" w:rsidP="0027382F">
            <w:pPr>
              <w:jc w:val="both"/>
              <w:rPr>
                <w:sz w:val="24"/>
                <w:szCs w:val="24"/>
              </w:rPr>
            </w:pPr>
            <w:r>
              <w:rPr>
                <w:sz w:val="24"/>
                <w:szCs w:val="24"/>
              </w:rPr>
              <w:t xml:space="preserve">        </w:t>
            </w:r>
          </w:p>
        </w:tc>
        <w:tc>
          <w:tcPr>
            <w:tcW w:w="1803" w:type="dxa"/>
            <w:shd w:val="clear" w:color="auto" w:fill="FFC000"/>
          </w:tcPr>
          <w:p w14:paraId="31579B71" w14:textId="30509AFB" w:rsidR="008C21CC" w:rsidRDefault="00C40B61" w:rsidP="0027382F">
            <w:pPr>
              <w:jc w:val="both"/>
              <w:rPr>
                <w:sz w:val="24"/>
                <w:szCs w:val="24"/>
              </w:rPr>
            </w:pPr>
            <w:r>
              <w:rPr>
                <w:sz w:val="24"/>
                <w:szCs w:val="24"/>
              </w:rPr>
              <w:t xml:space="preserve">         68</w:t>
            </w:r>
          </w:p>
        </w:tc>
        <w:tc>
          <w:tcPr>
            <w:tcW w:w="1803" w:type="dxa"/>
            <w:shd w:val="clear" w:color="auto" w:fill="FFC000"/>
          </w:tcPr>
          <w:p w14:paraId="08F3065C" w14:textId="0858A467" w:rsidR="008C21CC" w:rsidRDefault="00C40B61" w:rsidP="0027382F">
            <w:pPr>
              <w:jc w:val="both"/>
              <w:rPr>
                <w:sz w:val="24"/>
                <w:szCs w:val="24"/>
              </w:rPr>
            </w:pPr>
            <w:r>
              <w:rPr>
                <w:sz w:val="24"/>
                <w:szCs w:val="24"/>
              </w:rPr>
              <w:t xml:space="preserve">         6</w:t>
            </w:r>
            <w:r w:rsidR="00CF6F78">
              <w:rPr>
                <w:sz w:val="24"/>
                <w:szCs w:val="24"/>
              </w:rPr>
              <w:t>3</w:t>
            </w:r>
          </w:p>
        </w:tc>
        <w:tc>
          <w:tcPr>
            <w:tcW w:w="1804" w:type="dxa"/>
            <w:shd w:val="clear" w:color="auto" w:fill="FFC000"/>
          </w:tcPr>
          <w:p w14:paraId="6E47B5C2" w14:textId="583D315B" w:rsidR="008C21CC" w:rsidRDefault="00C40B61" w:rsidP="0027382F">
            <w:pPr>
              <w:jc w:val="both"/>
              <w:rPr>
                <w:sz w:val="24"/>
                <w:szCs w:val="24"/>
              </w:rPr>
            </w:pPr>
            <w:r>
              <w:rPr>
                <w:sz w:val="24"/>
                <w:szCs w:val="24"/>
              </w:rPr>
              <w:t xml:space="preserve">            </w:t>
            </w:r>
            <w:r w:rsidR="00CF6F78">
              <w:rPr>
                <w:sz w:val="24"/>
                <w:szCs w:val="24"/>
              </w:rPr>
              <w:t>68</w:t>
            </w:r>
          </w:p>
        </w:tc>
      </w:tr>
    </w:tbl>
    <w:p w14:paraId="2057D5D3" w14:textId="7BB07702" w:rsidR="00965505" w:rsidRDefault="00965505" w:rsidP="0027382F">
      <w:pPr>
        <w:jc w:val="both"/>
        <w:rPr>
          <w:sz w:val="24"/>
          <w:szCs w:val="24"/>
        </w:rPr>
      </w:pPr>
    </w:p>
    <w:p w14:paraId="3BD2726D" w14:textId="77777777" w:rsidR="00145C4C" w:rsidRDefault="00145C4C" w:rsidP="0027382F">
      <w:pPr>
        <w:jc w:val="both"/>
        <w:rPr>
          <w:sz w:val="24"/>
          <w:szCs w:val="24"/>
        </w:rPr>
      </w:pPr>
    </w:p>
    <w:p w14:paraId="391512EB" w14:textId="31B35203" w:rsidR="00145C4C" w:rsidRDefault="00145C4C" w:rsidP="0027382F">
      <w:pPr>
        <w:jc w:val="both"/>
        <w:rPr>
          <w:sz w:val="24"/>
          <w:szCs w:val="24"/>
        </w:rPr>
      </w:pPr>
      <w:r>
        <w:rPr>
          <w:sz w:val="24"/>
          <w:szCs w:val="24"/>
        </w:rPr>
        <w:t xml:space="preserve">   </w:t>
      </w:r>
      <w:r w:rsidRPr="00145C4C">
        <w:rPr>
          <w:sz w:val="24"/>
          <w:szCs w:val="24"/>
        </w:rPr>
        <w:t xml:space="preserve">After completing the Decision-Making Matrix for The Decline of Lloyds Banking Group we see that two of the three suggested options have an equal score. This means that both can be implemented as a substitute for the decision of the group of banks to close a part of the branches. A score of 68 is assigned to Mobile Banking and Bank Agent. This means that the bank should consider implementing those two options. This will enable them to continue working with old customers but also attract new ones because their banking services will reach more people than they have yet to do. Some investments will be needed for their </w:t>
      </w:r>
      <w:r w:rsidRPr="00145C4C">
        <w:rPr>
          <w:sz w:val="24"/>
          <w:szCs w:val="24"/>
        </w:rPr>
        <w:lastRenderedPageBreak/>
        <w:t>implementation to be possible. Bank operators will need a properly equipped truck, as well as the proper training so that they can assist customers in a very efficient manner. People with disabilities, the elderly but also those who are not up to date with technological development or personal gadgets will be able to benefit from the necessary assistance in solving all financial problems but also those related to socializing that is usually done inside branches.</w:t>
      </w:r>
    </w:p>
    <w:p w14:paraId="79B4F414" w14:textId="0C43EE36" w:rsidR="00DB6FF1" w:rsidRDefault="00DB6FF1" w:rsidP="00DB6FF1">
      <w:pPr>
        <w:spacing w:before="100" w:beforeAutospacing="1" w:after="100" w:afterAutospacing="1" w:line="240" w:lineRule="auto"/>
        <w:jc w:val="both"/>
        <w:rPr>
          <w:rFonts w:eastAsia="Times New Roman" w:cstheme="minorHAnsi"/>
          <w:sz w:val="24"/>
          <w:szCs w:val="24"/>
          <w:lang w:eastAsia="en-GB"/>
        </w:rPr>
      </w:pPr>
      <w:r>
        <w:rPr>
          <w:rFonts w:ascii="Times New Roman" w:eastAsia="Times New Roman" w:hAnsi="Times New Roman" w:cs="Times New Roman"/>
          <w:sz w:val="24"/>
          <w:szCs w:val="24"/>
          <w:lang w:eastAsia="en-GB"/>
        </w:rPr>
        <w:t xml:space="preserve">   </w:t>
      </w:r>
      <w:r w:rsidRPr="00DB6FF1">
        <w:rPr>
          <w:rFonts w:eastAsia="Times New Roman" w:cstheme="minorHAnsi"/>
          <w:sz w:val="24"/>
          <w:szCs w:val="24"/>
          <w:lang w:eastAsia="en-GB"/>
        </w:rPr>
        <w:t>Communication and socialization are essential for human interaction, so we notice that the two options with the highest score are those in which communication is possible face-to-face, in two ways, where customers can communicate with bank officials more efficiently and effectively, and where they can receive or give feedback more rapidly and efficiently, which makes it a basic service, which is preferred by the vast majority of customers.</w:t>
      </w:r>
    </w:p>
    <w:p w14:paraId="25164BA9" w14:textId="3C1BAC14" w:rsidR="00DB6FF1" w:rsidRDefault="00DB6FF1" w:rsidP="00DB6FF1">
      <w:pPr>
        <w:spacing w:before="100" w:beforeAutospacing="1" w:after="100" w:afterAutospacing="1" w:line="240" w:lineRule="auto"/>
        <w:jc w:val="both"/>
        <w:rPr>
          <w:rFonts w:eastAsia="Times New Roman" w:cstheme="minorHAnsi"/>
          <w:sz w:val="24"/>
          <w:szCs w:val="24"/>
          <w:lang w:eastAsia="en-GB"/>
        </w:rPr>
      </w:pPr>
    </w:p>
    <w:p w14:paraId="0CA55C9A" w14:textId="3EDE318C"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6D1FAB23" w14:textId="72F55167"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4840C7A4" w14:textId="7837B5B7"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0C433734" w14:textId="09A973FA"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44D2E622" w14:textId="69D3758C"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70517BD6" w14:textId="0108A3E0"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438387D7" w14:textId="27FF172E"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0028F703" w14:textId="3E98E384"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0A5D05FD" w14:textId="2DBB8444"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0DCDF7E0" w14:textId="31AB17AE"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0BB836BF" w14:textId="3518EA45"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17E02B57" w14:textId="0DEB6D05"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1BC20613" w14:textId="54B855A8" w:rsidR="000C6C33" w:rsidRDefault="000C6C33" w:rsidP="00DB6FF1">
      <w:pPr>
        <w:spacing w:before="100" w:beforeAutospacing="1" w:after="100" w:afterAutospacing="1" w:line="240" w:lineRule="auto"/>
        <w:jc w:val="both"/>
        <w:rPr>
          <w:rFonts w:eastAsia="Times New Roman" w:cstheme="minorHAnsi"/>
          <w:sz w:val="24"/>
          <w:szCs w:val="24"/>
          <w:lang w:eastAsia="en-GB"/>
        </w:rPr>
      </w:pPr>
    </w:p>
    <w:p w14:paraId="3EBB01F2" w14:textId="27467AAE" w:rsidR="00557125" w:rsidRDefault="00557125" w:rsidP="00DB6FF1">
      <w:pPr>
        <w:spacing w:before="100" w:beforeAutospacing="1" w:after="100" w:afterAutospacing="1" w:line="240" w:lineRule="auto"/>
        <w:jc w:val="both"/>
        <w:rPr>
          <w:rFonts w:eastAsia="Times New Roman" w:cstheme="minorHAnsi"/>
          <w:sz w:val="24"/>
          <w:szCs w:val="24"/>
          <w:lang w:eastAsia="en-GB"/>
        </w:rPr>
      </w:pPr>
    </w:p>
    <w:p w14:paraId="55DD2FEA" w14:textId="21840185" w:rsidR="00557125" w:rsidRDefault="00557125" w:rsidP="00DB6FF1">
      <w:pPr>
        <w:spacing w:before="100" w:beforeAutospacing="1" w:after="100" w:afterAutospacing="1" w:line="240" w:lineRule="auto"/>
        <w:jc w:val="both"/>
        <w:rPr>
          <w:rFonts w:eastAsia="Times New Roman" w:cstheme="minorHAnsi"/>
          <w:sz w:val="24"/>
          <w:szCs w:val="24"/>
          <w:lang w:eastAsia="en-GB"/>
        </w:rPr>
      </w:pPr>
    </w:p>
    <w:p w14:paraId="603B192A" w14:textId="77777777" w:rsidR="00557125" w:rsidRPr="00DB6FF1" w:rsidRDefault="00557125" w:rsidP="00DB6FF1">
      <w:pPr>
        <w:spacing w:before="100" w:beforeAutospacing="1" w:after="100" w:afterAutospacing="1" w:line="240" w:lineRule="auto"/>
        <w:jc w:val="both"/>
        <w:rPr>
          <w:rFonts w:eastAsia="Times New Roman" w:cstheme="minorHAnsi"/>
          <w:sz w:val="24"/>
          <w:szCs w:val="24"/>
          <w:lang w:eastAsia="en-GB"/>
        </w:rPr>
      </w:pPr>
    </w:p>
    <w:p w14:paraId="7099EF64" w14:textId="6D72710A" w:rsidR="001B34C1" w:rsidRPr="000C6C33" w:rsidRDefault="00DB6FF1" w:rsidP="00557DF3">
      <w:pPr>
        <w:jc w:val="both"/>
        <w:rPr>
          <w:b/>
          <w:bCs/>
          <w:sz w:val="32"/>
          <w:szCs w:val="32"/>
          <w:u w:val="single"/>
        </w:rPr>
      </w:pPr>
      <w:r w:rsidRPr="00DB6FF1">
        <w:rPr>
          <w:b/>
          <w:bCs/>
          <w:sz w:val="32"/>
          <w:szCs w:val="32"/>
          <w:u w:val="single"/>
        </w:rPr>
        <w:lastRenderedPageBreak/>
        <w:t>Plan, monitor and review the implementation and communication of decisio</w:t>
      </w:r>
      <w:r w:rsidR="000C6C33">
        <w:rPr>
          <w:b/>
          <w:bCs/>
          <w:sz w:val="32"/>
          <w:szCs w:val="32"/>
          <w:u w:val="single"/>
        </w:rPr>
        <w:t>ns</w:t>
      </w:r>
    </w:p>
    <w:p w14:paraId="7A990B02" w14:textId="77777777" w:rsidR="001B34C1" w:rsidRDefault="001B34C1" w:rsidP="00557DF3">
      <w:pPr>
        <w:jc w:val="both"/>
        <w:rPr>
          <w:sz w:val="24"/>
          <w:szCs w:val="24"/>
        </w:rPr>
      </w:pPr>
    </w:p>
    <w:p w14:paraId="090F736F" w14:textId="249C8FAC" w:rsidR="00E606C2" w:rsidRPr="00095B69" w:rsidRDefault="00095B69" w:rsidP="00557DF3">
      <w:pPr>
        <w:jc w:val="both"/>
        <w:rPr>
          <w:bCs/>
          <w:sz w:val="28"/>
          <w:szCs w:val="28"/>
        </w:rPr>
      </w:pPr>
      <w:r w:rsidRPr="00095B69">
        <w:rPr>
          <w:bCs/>
          <w:sz w:val="28"/>
          <w:szCs w:val="28"/>
        </w:rPr>
        <w:t xml:space="preserve">                            Monitoring, Reviewing and Communicating a Decision</w:t>
      </w:r>
    </w:p>
    <w:tbl>
      <w:tblPr>
        <w:tblStyle w:val="TableGrid"/>
        <w:tblW w:w="0" w:type="auto"/>
        <w:tblLook w:val="04A0" w:firstRow="1" w:lastRow="0" w:firstColumn="1" w:lastColumn="0" w:noHBand="0" w:noVBand="1"/>
      </w:tblPr>
      <w:tblGrid>
        <w:gridCol w:w="4508"/>
        <w:gridCol w:w="4508"/>
      </w:tblGrid>
      <w:tr w:rsidR="00095B69" w14:paraId="0AAFB37C" w14:textId="77777777" w:rsidTr="00095B69">
        <w:tc>
          <w:tcPr>
            <w:tcW w:w="9016" w:type="dxa"/>
            <w:gridSpan w:val="2"/>
          </w:tcPr>
          <w:p w14:paraId="38254B01" w14:textId="77777777" w:rsidR="001B34C1" w:rsidRDefault="00095B69" w:rsidP="00557DF3">
            <w:pPr>
              <w:jc w:val="both"/>
              <w:rPr>
                <w:b/>
                <w:bCs/>
                <w:sz w:val="24"/>
                <w:szCs w:val="24"/>
              </w:rPr>
            </w:pPr>
            <w:r w:rsidRPr="00DE221A">
              <w:rPr>
                <w:b/>
                <w:bCs/>
                <w:sz w:val="24"/>
                <w:szCs w:val="24"/>
              </w:rPr>
              <w:t xml:space="preserve">Decision </w:t>
            </w:r>
          </w:p>
          <w:p w14:paraId="364A2C64" w14:textId="6D2FD9AF" w:rsidR="00095B69" w:rsidRDefault="00095B69" w:rsidP="00557DF3">
            <w:pPr>
              <w:jc w:val="both"/>
              <w:rPr>
                <w:sz w:val="24"/>
                <w:szCs w:val="24"/>
              </w:rPr>
            </w:pPr>
            <w:r w:rsidRPr="00DE221A">
              <w:rPr>
                <w:b/>
                <w:bCs/>
                <w:sz w:val="24"/>
                <w:szCs w:val="24"/>
              </w:rPr>
              <w:t>Implemented:</w:t>
            </w:r>
            <w:r w:rsidR="001B34C1">
              <w:rPr>
                <w:b/>
                <w:bCs/>
                <w:sz w:val="24"/>
                <w:szCs w:val="24"/>
              </w:rPr>
              <w:t xml:space="preserve">  </w:t>
            </w:r>
            <w:r>
              <w:rPr>
                <w:sz w:val="24"/>
                <w:szCs w:val="24"/>
              </w:rPr>
              <w:t xml:space="preserve"> Mobile Banking Truck</w:t>
            </w:r>
          </w:p>
          <w:p w14:paraId="60287224" w14:textId="5695C01C" w:rsidR="00095B69" w:rsidRDefault="00095B69" w:rsidP="00557DF3">
            <w:pPr>
              <w:jc w:val="both"/>
              <w:rPr>
                <w:sz w:val="24"/>
                <w:szCs w:val="24"/>
              </w:rPr>
            </w:pPr>
          </w:p>
        </w:tc>
      </w:tr>
      <w:tr w:rsidR="00095B69" w14:paraId="4492FEF8" w14:textId="77777777" w:rsidTr="007313F0">
        <w:tc>
          <w:tcPr>
            <w:tcW w:w="9016" w:type="dxa"/>
            <w:gridSpan w:val="2"/>
            <w:shd w:val="clear" w:color="auto" w:fill="D9E2F3" w:themeFill="accent1" w:themeFillTint="33"/>
          </w:tcPr>
          <w:p w14:paraId="11855ED0" w14:textId="726FC772" w:rsidR="00095B69" w:rsidRPr="00DE221A" w:rsidRDefault="00095B69" w:rsidP="00557DF3">
            <w:pPr>
              <w:jc w:val="both"/>
              <w:rPr>
                <w:b/>
                <w:bCs/>
                <w:sz w:val="24"/>
                <w:szCs w:val="24"/>
              </w:rPr>
            </w:pPr>
            <w:r w:rsidRPr="00DE221A">
              <w:rPr>
                <w:b/>
                <w:bCs/>
                <w:sz w:val="24"/>
                <w:szCs w:val="24"/>
              </w:rPr>
              <w:t>Monitoring the decision:</w:t>
            </w:r>
          </w:p>
        </w:tc>
      </w:tr>
      <w:tr w:rsidR="00095B69" w14:paraId="482A6295" w14:textId="77777777" w:rsidTr="00095B69">
        <w:tc>
          <w:tcPr>
            <w:tcW w:w="9016" w:type="dxa"/>
            <w:gridSpan w:val="2"/>
          </w:tcPr>
          <w:p w14:paraId="5CB09898" w14:textId="7120C232" w:rsidR="00594646" w:rsidRDefault="00095B69" w:rsidP="00557DF3">
            <w:pPr>
              <w:jc w:val="both"/>
              <w:rPr>
                <w:sz w:val="24"/>
                <w:szCs w:val="24"/>
              </w:rPr>
            </w:pPr>
            <w:r w:rsidRPr="00DE221A">
              <w:rPr>
                <w:b/>
                <w:bCs/>
                <w:sz w:val="24"/>
                <w:szCs w:val="24"/>
              </w:rPr>
              <w:t>Resources:</w:t>
            </w:r>
            <w:r>
              <w:rPr>
                <w:sz w:val="24"/>
                <w:szCs w:val="24"/>
              </w:rPr>
              <w:t xml:space="preserve">  </w:t>
            </w:r>
            <w:r w:rsidR="00594646">
              <w:rPr>
                <w:sz w:val="24"/>
                <w:szCs w:val="24"/>
              </w:rPr>
              <w:t xml:space="preserve">    </w:t>
            </w:r>
            <w:r w:rsidR="00DE221A">
              <w:rPr>
                <w:sz w:val="24"/>
                <w:szCs w:val="24"/>
              </w:rPr>
              <w:t xml:space="preserve">  </w:t>
            </w:r>
            <w:r w:rsidR="00594646">
              <w:rPr>
                <w:sz w:val="24"/>
                <w:szCs w:val="24"/>
              </w:rPr>
              <w:t xml:space="preserve"> F</w:t>
            </w:r>
            <w:r>
              <w:rPr>
                <w:sz w:val="24"/>
                <w:szCs w:val="24"/>
              </w:rPr>
              <w:t>inancial resources</w:t>
            </w:r>
            <w:r w:rsidR="00594646">
              <w:rPr>
                <w:sz w:val="24"/>
                <w:szCs w:val="24"/>
              </w:rPr>
              <w:t>:</w:t>
            </w:r>
          </w:p>
          <w:p w14:paraId="547405B9" w14:textId="10C6DF1E" w:rsidR="00594646" w:rsidRPr="00594646" w:rsidRDefault="00594646" w:rsidP="00557DF3">
            <w:pPr>
              <w:pStyle w:val="ListParagraph"/>
              <w:ind w:left="1500"/>
              <w:jc w:val="both"/>
              <w:rPr>
                <w:sz w:val="24"/>
                <w:szCs w:val="24"/>
              </w:rPr>
            </w:pPr>
            <w:r>
              <w:rPr>
                <w:sz w:val="24"/>
                <w:szCs w:val="24"/>
              </w:rPr>
              <w:t xml:space="preserve">                                    -</w:t>
            </w:r>
            <w:r w:rsidR="00095B69" w:rsidRPr="00594646">
              <w:rPr>
                <w:sz w:val="24"/>
                <w:szCs w:val="24"/>
              </w:rPr>
              <w:t xml:space="preserve"> </w:t>
            </w:r>
            <w:r>
              <w:rPr>
                <w:sz w:val="24"/>
                <w:szCs w:val="24"/>
              </w:rPr>
              <w:t xml:space="preserve"> </w:t>
            </w:r>
            <w:r w:rsidRPr="00594646">
              <w:rPr>
                <w:sz w:val="24"/>
                <w:szCs w:val="24"/>
              </w:rPr>
              <w:t>purchasing and equipping a truck</w:t>
            </w:r>
            <w:r w:rsidR="00DE221A">
              <w:rPr>
                <w:sz w:val="24"/>
                <w:szCs w:val="24"/>
              </w:rPr>
              <w:t>.</w:t>
            </w:r>
          </w:p>
          <w:p w14:paraId="07E2E426" w14:textId="386A4B8E" w:rsidR="00594646" w:rsidRPr="00594646" w:rsidRDefault="00594646" w:rsidP="00557DF3">
            <w:pPr>
              <w:pStyle w:val="ListParagraph"/>
              <w:ind w:left="1500"/>
              <w:jc w:val="both"/>
              <w:rPr>
                <w:sz w:val="24"/>
                <w:szCs w:val="24"/>
              </w:rPr>
            </w:pPr>
            <w:r>
              <w:rPr>
                <w:sz w:val="24"/>
                <w:szCs w:val="24"/>
              </w:rPr>
              <w:t xml:space="preserve">                                    -  </w:t>
            </w:r>
            <w:r w:rsidRPr="00594646">
              <w:rPr>
                <w:sz w:val="24"/>
                <w:szCs w:val="24"/>
              </w:rPr>
              <w:t>advertising required</w:t>
            </w:r>
            <w:r w:rsidR="00DE221A">
              <w:rPr>
                <w:sz w:val="24"/>
                <w:szCs w:val="24"/>
              </w:rPr>
              <w:t>.</w:t>
            </w:r>
          </w:p>
          <w:p w14:paraId="3850027F" w14:textId="77777777" w:rsidR="00594646" w:rsidRDefault="00DE221A" w:rsidP="00557DF3">
            <w:pPr>
              <w:jc w:val="both"/>
              <w:rPr>
                <w:sz w:val="24"/>
                <w:szCs w:val="24"/>
              </w:rPr>
            </w:pPr>
            <w:r>
              <w:rPr>
                <w:sz w:val="24"/>
                <w:szCs w:val="24"/>
              </w:rPr>
              <w:t xml:space="preserve">                            </w:t>
            </w:r>
            <w:r w:rsidR="00594646" w:rsidRPr="00DE221A">
              <w:rPr>
                <w:sz w:val="24"/>
                <w:szCs w:val="24"/>
              </w:rPr>
              <w:t xml:space="preserve">                                    -  notification by mail</w:t>
            </w:r>
            <w:r>
              <w:rPr>
                <w:sz w:val="24"/>
                <w:szCs w:val="24"/>
              </w:rPr>
              <w:t>.</w:t>
            </w:r>
          </w:p>
          <w:p w14:paraId="14ED7337" w14:textId="5B24CB47" w:rsidR="00DE221A" w:rsidRDefault="00DE221A" w:rsidP="00557DF3">
            <w:pPr>
              <w:jc w:val="both"/>
              <w:rPr>
                <w:sz w:val="24"/>
                <w:szCs w:val="24"/>
              </w:rPr>
            </w:pPr>
            <w:r w:rsidRPr="00DE221A">
              <w:rPr>
                <w:sz w:val="24"/>
                <w:szCs w:val="24"/>
              </w:rPr>
              <w:t xml:space="preserve">                           </w:t>
            </w:r>
            <w:r>
              <w:rPr>
                <w:sz w:val="24"/>
                <w:szCs w:val="24"/>
              </w:rPr>
              <w:t xml:space="preserve"> </w:t>
            </w:r>
            <w:r w:rsidRPr="00DE221A">
              <w:rPr>
                <w:sz w:val="24"/>
                <w:szCs w:val="24"/>
              </w:rPr>
              <w:t xml:space="preserve"> Human resource</w:t>
            </w:r>
            <w:r>
              <w:rPr>
                <w:sz w:val="24"/>
                <w:szCs w:val="24"/>
              </w:rPr>
              <w:t>:</w:t>
            </w:r>
            <w:r w:rsidRPr="00DE221A">
              <w:rPr>
                <w:sz w:val="24"/>
                <w:szCs w:val="24"/>
              </w:rPr>
              <w:t xml:space="preserve"> </w:t>
            </w:r>
          </w:p>
          <w:p w14:paraId="1CE3DA93" w14:textId="294F331B" w:rsidR="00DE221A" w:rsidRDefault="00DE221A" w:rsidP="00557DF3">
            <w:pPr>
              <w:jc w:val="both"/>
              <w:rPr>
                <w:sz w:val="24"/>
                <w:szCs w:val="24"/>
              </w:rPr>
            </w:pPr>
            <w:r>
              <w:rPr>
                <w:sz w:val="24"/>
                <w:szCs w:val="24"/>
              </w:rPr>
              <w:t xml:space="preserve">                                                                -  s</w:t>
            </w:r>
            <w:r w:rsidRPr="00DE221A">
              <w:rPr>
                <w:sz w:val="24"/>
                <w:szCs w:val="24"/>
              </w:rPr>
              <w:t>taff training</w:t>
            </w:r>
            <w:r>
              <w:rPr>
                <w:sz w:val="24"/>
                <w:szCs w:val="24"/>
              </w:rPr>
              <w:t>.</w:t>
            </w:r>
          </w:p>
          <w:p w14:paraId="5E68648E" w14:textId="6BF43CBE" w:rsidR="00DE221A" w:rsidRDefault="00DE221A" w:rsidP="00557DF3">
            <w:pPr>
              <w:jc w:val="both"/>
              <w:rPr>
                <w:sz w:val="24"/>
                <w:szCs w:val="24"/>
              </w:rPr>
            </w:pPr>
            <w:r>
              <w:rPr>
                <w:sz w:val="24"/>
                <w:szCs w:val="24"/>
              </w:rPr>
              <w:t xml:space="preserve">                                                                -  </w:t>
            </w:r>
            <w:r w:rsidRPr="00DE221A">
              <w:rPr>
                <w:sz w:val="24"/>
                <w:szCs w:val="24"/>
              </w:rPr>
              <w:t>professional driver required</w:t>
            </w:r>
            <w:r>
              <w:rPr>
                <w:sz w:val="24"/>
                <w:szCs w:val="24"/>
              </w:rPr>
              <w:t>.</w:t>
            </w:r>
          </w:p>
          <w:p w14:paraId="7203042F" w14:textId="52C62DFF" w:rsidR="00DE221A" w:rsidRPr="00DE221A" w:rsidRDefault="00DE221A" w:rsidP="00557DF3">
            <w:pPr>
              <w:jc w:val="both"/>
              <w:rPr>
                <w:sz w:val="24"/>
                <w:szCs w:val="24"/>
              </w:rPr>
            </w:pPr>
            <w:r>
              <w:rPr>
                <w:sz w:val="24"/>
                <w:szCs w:val="24"/>
              </w:rPr>
              <w:t xml:space="preserve">                                                                - security required (if transporting or working with cash).</w:t>
            </w:r>
          </w:p>
          <w:p w14:paraId="564C4CC7" w14:textId="6C44F4AB" w:rsidR="00DE221A" w:rsidRPr="00DE221A" w:rsidRDefault="00DE221A" w:rsidP="00557DF3">
            <w:pPr>
              <w:jc w:val="both"/>
              <w:rPr>
                <w:sz w:val="24"/>
                <w:szCs w:val="24"/>
              </w:rPr>
            </w:pPr>
          </w:p>
        </w:tc>
      </w:tr>
      <w:tr w:rsidR="00095B69" w14:paraId="40BE4CF9" w14:textId="77777777" w:rsidTr="00095B69">
        <w:tc>
          <w:tcPr>
            <w:tcW w:w="9016" w:type="dxa"/>
            <w:gridSpan w:val="2"/>
          </w:tcPr>
          <w:p w14:paraId="6B823734" w14:textId="5D6FE3CC" w:rsidR="00E4182A" w:rsidRPr="00E4182A" w:rsidRDefault="00DE221A" w:rsidP="00557DF3">
            <w:pPr>
              <w:jc w:val="both"/>
              <w:rPr>
                <w:b/>
                <w:bCs/>
                <w:sz w:val="24"/>
                <w:szCs w:val="24"/>
              </w:rPr>
            </w:pPr>
            <w:r w:rsidRPr="00E4182A">
              <w:rPr>
                <w:b/>
                <w:bCs/>
                <w:sz w:val="24"/>
                <w:szCs w:val="24"/>
              </w:rPr>
              <w:t>Key indicators:</w:t>
            </w:r>
            <w:r w:rsidR="00E4182A">
              <w:rPr>
                <w:b/>
                <w:bCs/>
                <w:sz w:val="24"/>
                <w:szCs w:val="24"/>
              </w:rPr>
              <w:t xml:space="preserve">    </w:t>
            </w:r>
            <w:r w:rsidR="00E4182A" w:rsidRPr="00E4182A">
              <w:rPr>
                <w:sz w:val="24"/>
                <w:szCs w:val="24"/>
              </w:rPr>
              <w:t>Number of customers</w:t>
            </w:r>
            <w:r w:rsidR="00E4182A">
              <w:rPr>
                <w:sz w:val="24"/>
                <w:szCs w:val="24"/>
              </w:rPr>
              <w:t>.</w:t>
            </w:r>
          </w:p>
          <w:p w14:paraId="1DB013E4" w14:textId="77777777" w:rsidR="00095B69" w:rsidRDefault="00E4182A" w:rsidP="00557DF3">
            <w:pPr>
              <w:jc w:val="both"/>
              <w:rPr>
                <w:sz w:val="24"/>
                <w:szCs w:val="24"/>
              </w:rPr>
            </w:pPr>
            <w:r>
              <w:rPr>
                <w:sz w:val="24"/>
                <w:szCs w:val="24"/>
              </w:rPr>
              <w:t xml:space="preserve">                               T</w:t>
            </w:r>
            <w:r w:rsidRPr="00E4182A">
              <w:rPr>
                <w:sz w:val="24"/>
                <w:szCs w:val="24"/>
              </w:rPr>
              <w:t>he positive evolution of the number of c</w:t>
            </w:r>
            <w:r>
              <w:rPr>
                <w:sz w:val="24"/>
                <w:szCs w:val="24"/>
              </w:rPr>
              <w:t>ustomers.</w:t>
            </w:r>
          </w:p>
          <w:p w14:paraId="53B15619" w14:textId="77777777" w:rsidR="002316A2" w:rsidRDefault="002316A2" w:rsidP="00557DF3">
            <w:pPr>
              <w:jc w:val="both"/>
              <w:rPr>
                <w:sz w:val="24"/>
                <w:szCs w:val="24"/>
              </w:rPr>
            </w:pPr>
            <w:r>
              <w:rPr>
                <w:sz w:val="24"/>
                <w:szCs w:val="24"/>
              </w:rPr>
              <w:t xml:space="preserve">                               Monitoring investment.</w:t>
            </w:r>
          </w:p>
          <w:p w14:paraId="5AA1706E" w14:textId="77777777" w:rsidR="002316A2" w:rsidRDefault="002316A2" w:rsidP="00557DF3">
            <w:pPr>
              <w:jc w:val="both"/>
              <w:rPr>
                <w:sz w:val="24"/>
                <w:szCs w:val="24"/>
              </w:rPr>
            </w:pPr>
            <w:r>
              <w:rPr>
                <w:sz w:val="24"/>
                <w:szCs w:val="24"/>
              </w:rPr>
              <w:t xml:space="preserve">                               Monitoring staff health.</w:t>
            </w:r>
          </w:p>
          <w:p w14:paraId="45916B6B" w14:textId="77777777" w:rsidR="0063636C" w:rsidRDefault="0063636C" w:rsidP="00557DF3">
            <w:pPr>
              <w:jc w:val="both"/>
              <w:rPr>
                <w:sz w:val="24"/>
                <w:szCs w:val="24"/>
              </w:rPr>
            </w:pPr>
            <w:r>
              <w:rPr>
                <w:sz w:val="24"/>
                <w:szCs w:val="24"/>
              </w:rPr>
              <w:t xml:space="preserve">                               Monitoring customers satisfaction.</w:t>
            </w:r>
          </w:p>
          <w:p w14:paraId="1D14C460" w14:textId="4D90C71D" w:rsidR="0063636C" w:rsidRPr="00E4182A" w:rsidRDefault="0063636C" w:rsidP="00557DF3">
            <w:pPr>
              <w:jc w:val="both"/>
              <w:rPr>
                <w:sz w:val="24"/>
                <w:szCs w:val="24"/>
              </w:rPr>
            </w:pPr>
            <w:r>
              <w:rPr>
                <w:sz w:val="24"/>
                <w:szCs w:val="24"/>
              </w:rPr>
              <w:t xml:space="preserve">                                                                                                 (Indeed,2019).</w:t>
            </w:r>
          </w:p>
        </w:tc>
      </w:tr>
      <w:tr w:rsidR="00095B69" w14:paraId="76E7D9B5" w14:textId="77777777" w:rsidTr="00095B69">
        <w:tc>
          <w:tcPr>
            <w:tcW w:w="9016" w:type="dxa"/>
            <w:gridSpan w:val="2"/>
          </w:tcPr>
          <w:p w14:paraId="3460102F" w14:textId="77777777" w:rsidR="001B34C1" w:rsidRDefault="00E4182A" w:rsidP="00557DF3">
            <w:pPr>
              <w:jc w:val="both"/>
            </w:pPr>
            <w:r w:rsidRPr="00E4182A">
              <w:rPr>
                <w:b/>
                <w:bCs/>
                <w:sz w:val="24"/>
                <w:szCs w:val="24"/>
              </w:rPr>
              <w:t>Targets:</w:t>
            </w:r>
            <w:r w:rsidR="001B34C1">
              <w:t xml:space="preserve"> </w:t>
            </w:r>
          </w:p>
          <w:p w14:paraId="02C748DD" w14:textId="3E676D24" w:rsidR="001B34C1" w:rsidRDefault="001B34C1" w:rsidP="00557DF3">
            <w:pPr>
              <w:jc w:val="both"/>
              <w:rPr>
                <w:sz w:val="24"/>
                <w:szCs w:val="24"/>
              </w:rPr>
            </w:pPr>
            <w:r>
              <w:t xml:space="preserve">                                   </w:t>
            </w:r>
            <w:r w:rsidRPr="001B34C1">
              <w:rPr>
                <w:sz w:val="24"/>
                <w:szCs w:val="24"/>
              </w:rPr>
              <w:t xml:space="preserve">Making sure </w:t>
            </w:r>
            <w:r w:rsidR="00557125">
              <w:rPr>
                <w:sz w:val="24"/>
                <w:szCs w:val="24"/>
              </w:rPr>
              <w:t>the</w:t>
            </w:r>
            <w:r w:rsidRPr="001B34C1">
              <w:rPr>
                <w:sz w:val="24"/>
                <w:szCs w:val="24"/>
              </w:rPr>
              <w:t xml:space="preserve"> goals are smart and achievable. The need to apply a progressive target, </w:t>
            </w:r>
            <w:r>
              <w:rPr>
                <w:sz w:val="24"/>
                <w:szCs w:val="24"/>
              </w:rPr>
              <w:t>E</w:t>
            </w:r>
            <w:r w:rsidRPr="001B34C1">
              <w:rPr>
                <w:sz w:val="24"/>
                <w:szCs w:val="24"/>
              </w:rPr>
              <w:t xml:space="preserve">.g., weekly target: </w:t>
            </w:r>
          </w:p>
          <w:p w14:paraId="2B190B03" w14:textId="77777777" w:rsidR="001B34C1" w:rsidRDefault="001B34C1" w:rsidP="00557DF3">
            <w:pPr>
              <w:jc w:val="both"/>
              <w:rPr>
                <w:sz w:val="24"/>
                <w:szCs w:val="24"/>
              </w:rPr>
            </w:pPr>
          </w:p>
          <w:p w14:paraId="2093D63C" w14:textId="564352D0" w:rsidR="001B34C1" w:rsidRPr="001B34C1" w:rsidRDefault="001B34C1" w:rsidP="00557DF3">
            <w:pPr>
              <w:pStyle w:val="ListParagraph"/>
              <w:numPr>
                <w:ilvl w:val="0"/>
                <w:numId w:val="6"/>
              </w:numPr>
              <w:jc w:val="both"/>
              <w:rPr>
                <w:sz w:val="24"/>
                <w:szCs w:val="24"/>
              </w:rPr>
            </w:pPr>
            <w:r w:rsidRPr="001B34C1">
              <w:rPr>
                <w:sz w:val="24"/>
                <w:szCs w:val="24"/>
              </w:rPr>
              <w:t>week 1:</w:t>
            </w:r>
            <w:r>
              <w:rPr>
                <w:sz w:val="24"/>
                <w:szCs w:val="24"/>
              </w:rPr>
              <w:t xml:space="preserve"> </w:t>
            </w:r>
            <w:r w:rsidRPr="001B34C1">
              <w:rPr>
                <w:sz w:val="24"/>
                <w:szCs w:val="24"/>
              </w:rPr>
              <w:t>20 customers.</w:t>
            </w:r>
          </w:p>
          <w:p w14:paraId="628E8274" w14:textId="3EE47D34" w:rsidR="001B34C1" w:rsidRPr="001B34C1" w:rsidRDefault="001B34C1" w:rsidP="00557DF3">
            <w:pPr>
              <w:pStyle w:val="ListParagraph"/>
              <w:numPr>
                <w:ilvl w:val="0"/>
                <w:numId w:val="12"/>
              </w:numPr>
              <w:jc w:val="both"/>
              <w:rPr>
                <w:sz w:val="24"/>
                <w:szCs w:val="24"/>
              </w:rPr>
            </w:pPr>
            <w:r w:rsidRPr="001B34C1">
              <w:rPr>
                <w:sz w:val="24"/>
                <w:szCs w:val="24"/>
              </w:rPr>
              <w:t xml:space="preserve">week 2: </w:t>
            </w:r>
            <w:r w:rsidR="00557125">
              <w:rPr>
                <w:sz w:val="24"/>
                <w:szCs w:val="24"/>
              </w:rPr>
              <w:t>35</w:t>
            </w:r>
            <w:r w:rsidRPr="001B34C1">
              <w:rPr>
                <w:sz w:val="24"/>
                <w:szCs w:val="24"/>
              </w:rPr>
              <w:t xml:space="preserve"> </w:t>
            </w:r>
            <w:r>
              <w:rPr>
                <w:sz w:val="24"/>
                <w:szCs w:val="24"/>
              </w:rPr>
              <w:t>customers.</w:t>
            </w:r>
          </w:p>
          <w:p w14:paraId="102F80FF" w14:textId="70A840BB" w:rsidR="001B34C1" w:rsidRPr="001B34C1" w:rsidRDefault="001B34C1" w:rsidP="00557DF3">
            <w:pPr>
              <w:pStyle w:val="ListParagraph"/>
              <w:numPr>
                <w:ilvl w:val="0"/>
                <w:numId w:val="12"/>
              </w:numPr>
              <w:jc w:val="both"/>
              <w:rPr>
                <w:sz w:val="24"/>
                <w:szCs w:val="24"/>
              </w:rPr>
            </w:pPr>
            <w:r w:rsidRPr="001B34C1">
              <w:rPr>
                <w:sz w:val="24"/>
                <w:szCs w:val="24"/>
              </w:rPr>
              <w:t xml:space="preserve">week 3: </w:t>
            </w:r>
            <w:r w:rsidR="00557125">
              <w:rPr>
                <w:sz w:val="24"/>
                <w:szCs w:val="24"/>
              </w:rPr>
              <w:t>50</w:t>
            </w:r>
            <w:r w:rsidRPr="001B34C1">
              <w:rPr>
                <w:sz w:val="24"/>
                <w:szCs w:val="24"/>
              </w:rPr>
              <w:t xml:space="preserve"> c</w:t>
            </w:r>
            <w:r>
              <w:rPr>
                <w:sz w:val="24"/>
                <w:szCs w:val="24"/>
              </w:rPr>
              <w:t>ustomers.</w:t>
            </w:r>
          </w:p>
          <w:p w14:paraId="5F9BCBD7" w14:textId="2F6284C0" w:rsidR="00095B69" w:rsidRPr="00E4182A" w:rsidRDefault="00524D53" w:rsidP="00557DF3">
            <w:pPr>
              <w:jc w:val="both"/>
              <w:rPr>
                <w:b/>
                <w:bCs/>
                <w:sz w:val="24"/>
                <w:szCs w:val="24"/>
              </w:rPr>
            </w:pPr>
            <w:r>
              <w:rPr>
                <w:sz w:val="24"/>
                <w:szCs w:val="24"/>
              </w:rPr>
              <w:t xml:space="preserve">                                T</w:t>
            </w:r>
            <w:r w:rsidR="001B34C1" w:rsidRPr="001B34C1">
              <w:rPr>
                <w:sz w:val="24"/>
                <w:szCs w:val="24"/>
              </w:rPr>
              <w:t>his progressive target</w:t>
            </w:r>
            <w:r>
              <w:rPr>
                <w:sz w:val="24"/>
                <w:szCs w:val="24"/>
              </w:rPr>
              <w:t xml:space="preserve"> is expected</w:t>
            </w:r>
            <w:r w:rsidR="001B34C1" w:rsidRPr="001B34C1">
              <w:rPr>
                <w:sz w:val="24"/>
                <w:szCs w:val="24"/>
              </w:rPr>
              <w:t xml:space="preserve"> because</w:t>
            </w:r>
            <w:r>
              <w:rPr>
                <w:sz w:val="24"/>
                <w:szCs w:val="24"/>
              </w:rPr>
              <w:t xml:space="preserve"> the company</w:t>
            </w:r>
            <w:r w:rsidR="001B34C1" w:rsidRPr="001B34C1">
              <w:rPr>
                <w:sz w:val="24"/>
                <w:szCs w:val="24"/>
              </w:rPr>
              <w:t xml:space="preserve"> consider the fact that in the first weeks not all interested customers will know about this option, but over time customers can find out from letters received</w:t>
            </w:r>
            <w:r>
              <w:rPr>
                <w:sz w:val="24"/>
                <w:szCs w:val="24"/>
              </w:rPr>
              <w:t>,</w:t>
            </w:r>
            <w:r w:rsidR="001B34C1" w:rsidRPr="001B34C1">
              <w:rPr>
                <w:sz w:val="24"/>
                <w:szCs w:val="24"/>
              </w:rPr>
              <w:t xml:space="preserve"> from neighbours or acquaintances.</w:t>
            </w:r>
          </w:p>
        </w:tc>
      </w:tr>
      <w:tr w:rsidR="00095B69" w14:paraId="5BD6AA2A" w14:textId="77777777" w:rsidTr="00095B69">
        <w:tc>
          <w:tcPr>
            <w:tcW w:w="9016" w:type="dxa"/>
            <w:gridSpan w:val="2"/>
          </w:tcPr>
          <w:p w14:paraId="76317DDD" w14:textId="456A9E3D" w:rsidR="00095B69" w:rsidRDefault="001B34C1" w:rsidP="00557DF3">
            <w:pPr>
              <w:jc w:val="both"/>
              <w:rPr>
                <w:sz w:val="24"/>
                <w:szCs w:val="24"/>
              </w:rPr>
            </w:pPr>
            <w:r w:rsidRPr="001B34C1">
              <w:rPr>
                <w:b/>
                <w:bCs/>
                <w:sz w:val="24"/>
                <w:szCs w:val="24"/>
              </w:rPr>
              <w:t>Data Sources:</w:t>
            </w:r>
            <w:r>
              <w:rPr>
                <w:b/>
                <w:bCs/>
                <w:sz w:val="24"/>
                <w:szCs w:val="24"/>
              </w:rPr>
              <w:t xml:space="preserve">  </w:t>
            </w:r>
            <w:r w:rsidR="00FC2EC4">
              <w:rPr>
                <w:b/>
                <w:bCs/>
                <w:sz w:val="24"/>
                <w:szCs w:val="24"/>
              </w:rPr>
              <w:t xml:space="preserve">    </w:t>
            </w:r>
            <w:r w:rsidR="00FC2EC4" w:rsidRPr="00FC2EC4">
              <w:rPr>
                <w:sz w:val="24"/>
                <w:szCs w:val="24"/>
              </w:rPr>
              <w:t>F</w:t>
            </w:r>
            <w:r w:rsidR="00FC2EC4">
              <w:rPr>
                <w:sz w:val="24"/>
                <w:szCs w:val="24"/>
              </w:rPr>
              <w:t>eedback from internal stakeholders (employees, managers, owners).</w:t>
            </w:r>
          </w:p>
          <w:p w14:paraId="1BE25DEF" w14:textId="2739AD20" w:rsidR="00FC2EC4" w:rsidRDefault="00FC2EC4" w:rsidP="00557DF3">
            <w:pPr>
              <w:jc w:val="both"/>
              <w:rPr>
                <w:sz w:val="24"/>
                <w:szCs w:val="24"/>
              </w:rPr>
            </w:pPr>
            <w:r>
              <w:rPr>
                <w:sz w:val="24"/>
                <w:szCs w:val="24"/>
              </w:rPr>
              <w:t xml:space="preserve">                               Feedback from external stakeholders (customers, governments, suppliers, shareholders, creditors).</w:t>
            </w:r>
          </w:p>
          <w:p w14:paraId="2ED05073" w14:textId="194F5D3B" w:rsidR="00FC2EC4" w:rsidRDefault="00FC2EC4" w:rsidP="00557DF3">
            <w:pPr>
              <w:jc w:val="both"/>
              <w:rPr>
                <w:sz w:val="24"/>
                <w:szCs w:val="24"/>
              </w:rPr>
            </w:pPr>
            <w:r>
              <w:rPr>
                <w:sz w:val="24"/>
                <w:szCs w:val="24"/>
              </w:rPr>
              <w:t xml:space="preserve">                               Monitoring the targets.</w:t>
            </w:r>
          </w:p>
          <w:p w14:paraId="14B86C0A" w14:textId="3C1E0344" w:rsidR="00C107B3" w:rsidRDefault="00C107B3" w:rsidP="00557DF3">
            <w:pPr>
              <w:jc w:val="both"/>
              <w:rPr>
                <w:sz w:val="24"/>
                <w:szCs w:val="24"/>
              </w:rPr>
            </w:pPr>
            <w:r>
              <w:rPr>
                <w:sz w:val="24"/>
                <w:szCs w:val="24"/>
              </w:rPr>
              <w:t xml:space="preserve">                               Collecting and analysing data from the market.</w:t>
            </w:r>
          </w:p>
          <w:p w14:paraId="6474348B" w14:textId="77777777" w:rsidR="00FC2EC4" w:rsidRDefault="007372F4" w:rsidP="00557DF3">
            <w:pPr>
              <w:jc w:val="both"/>
              <w:rPr>
                <w:sz w:val="24"/>
                <w:szCs w:val="24"/>
              </w:rPr>
            </w:pPr>
            <w:r>
              <w:rPr>
                <w:sz w:val="24"/>
                <w:szCs w:val="24"/>
              </w:rPr>
              <w:t xml:space="preserve">                               L</w:t>
            </w:r>
            <w:r w:rsidRPr="007372F4">
              <w:rPr>
                <w:sz w:val="24"/>
                <w:szCs w:val="24"/>
              </w:rPr>
              <w:t>evel of staff involvement.</w:t>
            </w:r>
          </w:p>
          <w:p w14:paraId="50AA7816" w14:textId="77777777" w:rsidR="007372F4" w:rsidRDefault="007372F4" w:rsidP="00557DF3">
            <w:pPr>
              <w:jc w:val="both"/>
              <w:rPr>
                <w:sz w:val="24"/>
                <w:szCs w:val="24"/>
              </w:rPr>
            </w:pPr>
            <w:r>
              <w:rPr>
                <w:sz w:val="24"/>
                <w:szCs w:val="24"/>
              </w:rPr>
              <w:t xml:space="preserve">                               </w:t>
            </w:r>
            <w:r w:rsidRPr="007372F4">
              <w:rPr>
                <w:sz w:val="24"/>
                <w:szCs w:val="24"/>
              </w:rPr>
              <w:t>Collect</w:t>
            </w:r>
            <w:r>
              <w:rPr>
                <w:sz w:val="24"/>
                <w:szCs w:val="24"/>
              </w:rPr>
              <w:t>ing</w:t>
            </w:r>
            <w:r w:rsidRPr="007372F4">
              <w:rPr>
                <w:sz w:val="24"/>
                <w:szCs w:val="24"/>
              </w:rPr>
              <w:t xml:space="preserve"> survey responses from staff</w:t>
            </w:r>
            <w:r w:rsidR="00C41CFC">
              <w:rPr>
                <w:sz w:val="24"/>
                <w:szCs w:val="24"/>
              </w:rPr>
              <w:t>.</w:t>
            </w:r>
          </w:p>
          <w:p w14:paraId="3797F675" w14:textId="07D732F4" w:rsidR="00C41CFC" w:rsidRPr="001B34C1" w:rsidRDefault="00C41CFC" w:rsidP="00557DF3">
            <w:pPr>
              <w:jc w:val="both"/>
              <w:rPr>
                <w:sz w:val="24"/>
                <w:szCs w:val="24"/>
              </w:rPr>
            </w:pPr>
            <w:r>
              <w:rPr>
                <w:sz w:val="24"/>
                <w:szCs w:val="24"/>
              </w:rPr>
              <w:t xml:space="preserve">                                                                                                      (Stobierski,2019).</w:t>
            </w:r>
          </w:p>
        </w:tc>
      </w:tr>
      <w:tr w:rsidR="00095B69" w14:paraId="35B01A55" w14:textId="77777777" w:rsidTr="00095B69">
        <w:tc>
          <w:tcPr>
            <w:tcW w:w="9016" w:type="dxa"/>
            <w:gridSpan w:val="2"/>
          </w:tcPr>
          <w:p w14:paraId="6C02CBBA" w14:textId="703C9875" w:rsidR="00095B69" w:rsidRPr="009317FC" w:rsidRDefault="00B13AE4" w:rsidP="00557DF3">
            <w:pPr>
              <w:shd w:val="clear" w:color="auto" w:fill="D9E2F3" w:themeFill="accent1" w:themeFillTint="33"/>
              <w:jc w:val="both"/>
              <w:rPr>
                <w:sz w:val="24"/>
                <w:szCs w:val="24"/>
              </w:rPr>
            </w:pPr>
            <w:r w:rsidRPr="009317FC">
              <w:rPr>
                <w:sz w:val="24"/>
                <w:szCs w:val="24"/>
              </w:rPr>
              <w:t>Reviewing the decision</w:t>
            </w:r>
            <w:r w:rsidR="007313F0" w:rsidRPr="009317FC">
              <w:rPr>
                <w:sz w:val="24"/>
                <w:szCs w:val="24"/>
              </w:rPr>
              <w:t>:</w:t>
            </w:r>
          </w:p>
          <w:p w14:paraId="61992744" w14:textId="5E965E5A" w:rsidR="009317FC" w:rsidRPr="009317FC" w:rsidRDefault="009317FC" w:rsidP="00557DF3">
            <w:pPr>
              <w:jc w:val="both"/>
              <w:rPr>
                <w:sz w:val="24"/>
                <w:szCs w:val="24"/>
              </w:rPr>
            </w:pPr>
            <w:r w:rsidRPr="009317FC">
              <w:rPr>
                <w:sz w:val="24"/>
                <w:szCs w:val="24"/>
              </w:rPr>
              <w:lastRenderedPageBreak/>
              <w:t xml:space="preserve">   Planning, monitoring, and reviewing the implementation of Mobile Banking Truck requires that customers are notified in advance, preferably by the post office. This is done by describing the service, the location, and the time when it will be offered.</w:t>
            </w:r>
          </w:p>
          <w:p w14:paraId="4BF199D2" w14:textId="3AF488FC" w:rsidR="00433AE0" w:rsidRDefault="00524D53" w:rsidP="00557DF3">
            <w:pPr>
              <w:jc w:val="both"/>
              <w:rPr>
                <w:sz w:val="24"/>
                <w:szCs w:val="24"/>
              </w:rPr>
            </w:pPr>
            <w:r>
              <w:rPr>
                <w:sz w:val="24"/>
                <w:szCs w:val="24"/>
              </w:rPr>
              <w:t xml:space="preserve">   </w:t>
            </w:r>
            <w:r w:rsidR="009317FC" w:rsidRPr="009317FC">
              <w:rPr>
                <w:sz w:val="24"/>
                <w:szCs w:val="24"/>
              </w:rPr>
              <w:t xml:space="preserve">To continue using this service, a realistic target for the number of clients who show up at that location will need to be established. This will be after the implementation has been put in place. </w:t>
            </w:r>
          </w:p>
          <w:p w14:paraId="747B233E" w14:textId="77777777" w:rsidR="00433AE0" w:rsidRDefault="00433AE0" w:rsidP="00557DF3">
            <w:pPr>
              <w:jc w:val="both"/>
              <w:rPr>
                <w:sz w:val="24"/>
                <w:szCs w:val="24"/>
              </w:rPr>
            </w:pPr>
            <w:r>
              <w:rPr>
                <w:sz w:val="24"/>
                <w:szCs w:val="24"/>
              </w:rPr>
              <w:t xml:space="preserve">   </w:t>
            </w:r>
            <w:r w:rsidR="009317FC" w:rsidRPr="009317FC">
              <w:rPr>
                <w:sz w:val="24"/>
                <w:szCs w:val="24"/>
              </w:rPr>
              <w:t xml:space="preserve">As customers begin to gain a better understanding of the service provided, monitoring should take place more frequently in the initial weeks. After that, it should take place monthly or quarterly. </w:t>
            </w:r>
          </w:p>
          <w:p w14:paraId="702B54AF" w14:textId="5C991EE0" w:rsidR="00B13AE4" w:rsidRPr="009317FC" w:rsidRDefault="00433AE0" w:rsidP="00557DF3">
            <w:pPr>
              <w:jc w:val="both"/>
              <w:rPr>
                <w:sz w:val="24"/>
                <w:szCs w:val="24"/>
              </w:rPr>
            </w:pPr>
            <w:r>
              <w:rPr>
                <w:sz w:val="24"/>
                <w:szCs w:val="24"/>
              </w:rPr>
              <w:t xml:space="preserve">   </w:t>
            </w:r>
            <w:r w:rsidR="009317FC" w:rsidRPr="009317FC">
              <w:rPr>
                <w:sz w:val="24"/>
                <w:szCs w:val="24"/>
              </w:rPr>
              <w:t xml:space="preserve">The company must monitor the situation after the target and expectations </w:t>
            </w:r>
            <w:r w:rsidR="00524D53" w:rsidRPr="009317FC">
              <w:rPr>
                <w:sz w:val="24"/>
                <w:szCs w:val="24"/>
              </w:rPr>
              <w:t>stabilize</w:t>
            </w:r>
            <w:r w:rsidR="00524D53">
              <w:rPr>
                <w:sz w:val="24"/>
                <w:szCs w:val="24"/>
              </w:rPr>
              <w:t xml:space="preserve"> and</w:t>
            </w:r>
            <w:r w:rsidR="009317FC" w:rsidRPr="009317FC">
              <w:rPr>
                <w:sz w:val="24"/>
                <w:szCs w:val="24"/>
              </w:rPr>
              <w:t xml:space="preserve"> evaluate whether the solution is </w:t>
            </w:r>
            <w:r w:rsidR="00524D53">
              <w:rPr>
                <w:sz w:val="24"/>
                <w:szCs w:val="24"/>
              </w:rPr>
              <w:t xml:space="preserve">still </w:t>
            </w:r>
            <w:r w:rsidR="009317FC" w:rsidRPr="009317FC">
              <w:rPr>
                <w:sz w:val="24"/>
                <w:szCs w:val="24"/>
              </w:rPr>
              <w:t>effective</w:t>
            </w:r>
            <w:r w:rsidR="00524D53">
              <w:rPr>
                <w:sz w:val="24"/>
                <w:szCs w:val="24"/>
              </w:rPr>
              <w:t xml:space="preserve"> in time.</w:t>
            </w:r>
          </w:p>
          <w:p w14:paraId="554AE7EC" w14:textId="478FA03B" w:rsidR="00B13AE4" w:rsidRPr="009317FC" w:rsidRDefault="00B13AE4" w:rsidP="00557DF3">
            <w:pPr>
              <w:jc w:val="both"/>
              <w:rPr>
                <w:sz w:val="24"/>
                <w:szCs w:val="24"/>
              </w:rPr>
            </w:pPr>
          </w:p>
        </w:tc>
      </w:tr>
      <w:tr w:rsidR="007313F0" w14:paraId="6BA9AE26" w14:textId="77777777" w:rsidTr="008056A9">
        <w:tc>
          <w:tcPr>
            <w:tcW w:w="9016" w:type="dxa"/>
            <w:gridSpan w:val="2"/>
            <w:tcBorders>
              <w:bottom w:val="single" w:sz="4" w:space="0" w:color="auto"/>
            </w:tcBorders>
            <w:shd w:val="clear" w:color="auto" w:fill="D9E2F3" w:themeFill="accent1" w:themeFillTint="33"/>
          </w:tcPr>
          <w:p w14:paraId="32832185" w14:textId="65E23B5B" w:rsidR="007313F0" w:rsidRDefault="007313F0" w:rsidP="00557DF3">
            <w:pPr>
              <w:jc w:val="both"/>
              <w:rPr>
                <w:sz w:val="24"/>
                <w:szCs w:val="24"/>
              </w:rPr>
            </w:pPr>
            <w:r>
              <w:rPr>
                <w:sz w:val="24"/>
                <w:szCs w:val="24"/>
              </w:rPr>
              <w:lastRenderedPageBreak/>
              <w:t>Communicating the decision:</w:t>
            </w:r>
          </w:p>
        </w:tc>
      </w:tr>
      <w:tr w:rsidR="008056A9" w14:paraId="4F11B951" w14:textId="77777777" w:rsidTr="008056A9">
        <w:trPr>
          <w:trHeight w:val="441"/>
        </w:trPr>
        <w:tc>
          <w:tcPr>
            <w:tcW w:w="4508" w:type="dxa"/>
            <w:shd w:val="clear" w:color="auto" w:fill="D9E2F3" w:themeFill="accent1" w:themeFillTint="33"/>
          </w:tcPr>
          <w:p w14:paraId="1F872EBE" w14:textId="5842D2FB" w:rsidR="008056A9" w:rsidRDefault="008056A9" w:rsidP="00557DF3">
            <w:pPr>
              <w:jc w:val="both"/>
              <w:rPr>
                <w:sz w:val="24"/>
                <w:szCs w:val="24"/>
              </w:rPr>
            </w:pPr>
            <w:r>
              <w:rPr>
                <w:sz w:val="24"/>
                <w:szCs w:val="24"/>
              </w:rPr>
              <w:t xml:space="preserve">             Internal stakeholders</w:t>
            </w:r>
          </w:p>
        </w:tc>
        <w:tc>
          <w:tcPr>
            <w:tcW w:w="4508" w:type="dxa"/>
            <w:shd w:val="clear" w:color="auto" w:fill="D9E2F3" w:themeFill="accent1" w:themeFillTint="33"/>
          </w:tcPr>
          <w:p w14:paraId="3FEF014D" w14:textId="6360F4C5" w:rsidR="008056A9" w:rsidRDefault="008056A9" w:rsidP="00557DF3">
            <w:pPr>
              <w:jc w:val="both"/>
              <w:rPr>
                <w:sz w:val="24"/>
                <w:szCs w:val="24"/>
              </w:rPr>
            </w:pPr>
            <w:r>
              <w:rPr>
                <w:sz w:val="24"/>
                <w:szCs w:val="24"/>
              </w:rPr>
              <w:t xml:space="preserve">              External stakeholders</w:t>
            </w:r>
          </w:p>
        </w:tc>
      </w:tr>
      <w:tr w:rsidR="008056A9" w14:paraId="6154F547" w14:textId="77777777" w:rsidTr="009317FC">
        <w:trPr>
          <w:trHeight w:val="2820"/>
        </w:trPr>
        <w:tc>
          <w:tcPr>
            <w:tcW w:w="4508" w:type="dxa"/>
          </w:tcPr>
          <w:p w14:paraId="188F58C8" w14:textId="01682BBF" w:rsidR="008056A9" w:rsidRDefault="009317FC" w:rsidP="00557DF3">
            <w:pPr>
              <w:jc w:val="both"/>
              <w:rPr>
                <w:sz w:val="24"/>
                <w:szCs w:val="24"/>
              </w:rPr>
            </w:pPr>
            <w:r>
              <w:rPr>
                <w:sz w:val="24"/>
                <w:szCs w:val="24"/>
              </w:rPr>
              <w:t xml:space="preserve">    </w:t>
            </w:r>
            <w:r w:rsidRPr="009317FC">
              <w:rPr>
                <w:sz w:val="24"/>
                <w:szCs w:val="24"/>
              </w:rPr>
              <w:t xml:space="preserve">This </w:t>
            </w:r>
            <w:r w:rsidR="00557DF3">
              <w:rPr>
                <w:sz w:val="24"/>
                <w:szCs w:val="24"/>
              </w:rPr>
              <w:t>form</w:t>
            </w:r>
            <w:r w:rsidRPr="009317FC">
              <w:rPr>
                <w:sz w:val="24"/>
                <w:szCs w:val="24"/>
              </w:rPr>
              <w:t xml:space="preserve"> of communication is </w:t>
            </w:r>
            <w:r w:rsidR="00557DF3">
              <w:rPr>
                <w:sz w:val="24"/>
                <w:szCs w:val="24"/>
              </w:rPr>
              <w:t>used</w:t>
            </w:r>
            <w:r w:rsidRPr="009317FC">
              <w:rPr>
                <w:sz w:val="24"/>
                <w:szCs w:val="24"/>
              </w:rPr>
              <w:t xml:space="preserve"> inside the company, between managers, team leaders and the rest of </w:t>
            </w:r>
            <w:r>
              <w:rPr>
                <w:sz w:val="24"/>
                <w:szCs w:val="24"/>
              </w:rPr>
              <w:t>the staff</w:t>
            </w:r>
            <w:r w:rsidRPr="009317FC">
              <w:rPr>
                <w:sz w:val="24"/>
                <w:szCs w:val="24"/>
              </w:rPr>
              <w:t>, using various channels: brief, phone, email</w:t>
            </w:r>
            <w:r w:rsidR="00524D53">
              <w:rPr>
                <w:sz w:val="24"/>
                <w:szCs w:val="24"/>
              </w:rPr>
              <w:t>, etc.</w:t>
            </w:r>
          </w:p>
          <w:p w14:paraId="5EA42799" w14:textId="4E85CC5D" w:rsidR="009317FC" w:rsidRDefault="009317FC" w:rsidP="00557DF3">
            <w:pPr>
              <w:jc w:val="both"/>
              <w:rPr>
                <w:sz w:val="24"/>
                <w:szCs w:val="24"/>
              </w:rPr>
            </w:pPr>
            <w:r>
              <w:rPr>
                <w:sz w:val="24"/>
                <w:szCs w:val="24"/>
              </w:rPr>
              <w:t xml:space="preserve">    </w:t>
            </w:r>
            <w:r w:rsidRPr="009317FC">
              <w:rPr>
                <w:sz w:val="24"/>
                <w:szCs w:val="24"/>
              </w:rPr>
              <w:t xml:space="preserve">Ideas, </w:t>
            </w:r>
            <w:r w:rsidR="00E107A4" w:rsidRPr="009317FC">
              <w:rPr>
                <w:sz w:val="24"/>
                <w:szCs w:val="24"/>
              </w:rPr>
              <w:t>plans,</w:t>
            </w:r>
            <w:r w:rsidRPr="009317FC">
              <w:rPr>
                <w:sz w:val="24"/>
                <w:szCs w:val="24"/>
              </w:rPr>
              <w:t xml:space="preserve"> and feedback are</w:t>
            </w:r>
            <w:r w:rsidR="00524D53">
              <w:rPr>
                <w:sz w:val="24"/>
                <w:szCs w:val="24"/>
              </w:rPr>
              <w:t xml:space="preserve"> critical to be</w:t>
            </w:r>
            <w:r w:rsidRPr="009317FC">
              <w:rPr>
                <w:sz w:val="24"/>
                <w:szCs w:val="24"/>
              </w:rPr>
              <w:t xml:space="preserve"> shared</w:t>
            </w:r>
            <w:r>
              <w:rPr>
                <w:sz w:val="24"/>
                <w:szCs w:val="24"/>
              </w:rPr>
              <w:t>.</w:t>
            </w:r>
          </w:p>
          <w:p w14:paraId="536C6ECF" w14:textId="7FEAC50E" w:rsidR="00433AE0" w:rsidRDefault="00433AE0" w:rsidP="00557DF3">
            <w:pPr>
              <w:jc w:val="both"/>
              <w:rPr>
                <w:sz w:val="24"/>
                <w:szCs w:val="24"/>
              </w:rPr>
            </w:pPr>
            <w:r>
              <w:rPr>
                <w:sz w:val="24"/>
                <w:szCs w:val="24"/>
              </w:rPr>
              <w:t xml:space="preserve">                                                    (Novak,2019).</w:t>
            </w:r>
          </w:p>
        </w:tc>
        <w:tc>
          <w:tcPr>
            <w:tcW w:w="4508" w:type="dxa"/>
          </w:tcPr>
          <w:p w14:paraId="6690903A" w14:textId="7DEAEB7E" w:rsidR="00E107A4" w:rsidRDefault="00E107A4" w:rsidP="00557DF3">
            <w:pPr>
              <w:jc w:val="both"/>
              <w:rPr>
                <w:sz w:val="24"/>
                <w:szCs w:val="24"/>
              </w:rPr>
            </w:pPr>
            <w:r>
              <w:rPr>
                <w:sz w:val="24"/>
                <w:szCs w:val="24"/>
              </w:rPr>
              <w:t xml:space="preserve">   </w:t>
            </w:r>
            <w:r w:rsidRPr="00E107A4">
              <w:rPr>
                <w:sz w:val="24"/>
                <w:szCs w:val="24"/>
              </w:rPr>
              <w:t>It is used as a way to exchange information</w:t>
            </w:r>
            <w:r w:rsidR="00524D53">
              <w:rPr>
                <w:sz w:val="24"/>
                <w:szCs w:val="24"/>
              </w:rPr>
              <w:t xml:space="preserve"> between the company and </w:t>
            </w:r>
            <w:r w:rsidR="006751A7">
              <w:rPr>
                <w:sz w:val="24"/>
                <w:szCs w:val="24"/>
              </w:rPr>
              <w:t>the market.</w:t>
            </w:r>
          </w:p>
          <w:p w14:paraId="645B7B04" w14:textId="69239FEE" w:rsidR="008056A9" w:rsidRDefault="00E107A4" w:rsidP="00557DF3">
            <w:pPr>
              <w:jc w:val="both"/>
              <w:rPr>
                <w:sz w:val="24"/>
                <w:szCs w:val="24"/>
              </w:rPr>
            </w:pPr>
            <w:r>
              <w:rPr>
                <w:sz w:val="24"/>
                <w:szCs w:val="24"/>
              </w:rPr>
              <w:t xml:space="preserve">   </w:t>
            </w:r>
            <w:r w:rsidRPr="00E107A4">
              <w:rPr>
                <w:sz w:val="24"/>
                <w:szCs w:val="24"/>
              </w:rPr>
              <w:t>With the help of this tool, the company communicates with the outside world, develops its own image, and most importantly can promote and sell various packages and services.</w:t>
            </w:r>
          </w:p>
          <w:p w14:paraId="16BB64D3" w14:textId="7687BC78" w:rsidR="00433AE0" w:rsidRDefault="00433AE0" w:rsidP="00557DF3">
            <w:pPr>
              <w:jc w:val="both"/>
              <w:rPr>
                <w:sz w:val="24"/>
                <w:szCs w:val="24"/>
              </w:rPr>
            </w:pPr>
            <w:r>
              <w:rPr>
                <w:sz w:val="24"/>
                <w:szCs w:val="24"/>
              </w:rPr>
              <w:t xml:space="preserve">                                             (Novak,2019).</w:t>
            </w:r>
          </w:p>
          <w:p w14:paraId="6E983C7A" w14:textId="0B6CD492" w:rsidR="00433AE0" w:rsidRDefault="00433AE0" w:rsidP="00557DF3">
            <w:pPr>
              <w:jc w:val="both"/>
              <w:rPr>
                <w:sz w:val="24"/>
                <w:szCs w:val="24"/>
              </w:rPr>
            </w:pPr>
            <w:r>
              <w:rPr>
                <w:sz w:val="24"/>
                <w:szCs w:val="24"/>
              </w:rPr>
              <w:t xml:space="preserve">                                                                                                                   </w:t>
            </w:r>
          </w:p>
        </w:tc>
      </w:tr>
    </w:tbl>
    <w:p w14:paraId="23C9DB81" w14:textId="11F6B850" w:rsidR="00E606C2" w:rsidRDefault="00E606C2" w:rsidP="00557DF3">
      <w:pPr>
        <w:jc w:val="both"/>
        <w:rPr>
          <w:sz w:val="24"/>
          <w:szCs w:val="24"/>
        </w:rPr>
      </w:pPr>
    </w:p>
    <w:p w14:paraId="41097D60" w14:textId="241B9B14" w:rsidR="00E606C2" w:rsidRDefault="00E606C2" w:rsidP="00557DF3">
      <w:pPr>
        <w:jc w:val="both"/>
        <w:rPr>
          <w:sz w:val="24"/>
          <w:szCs w:val="24"/>
        </w:rPr>
      </w:pPr>
    </w:p>
    <w:p w14:paraId="52190184" w14:textId="245C0816" w:rsidR="00E606C2" w:rsidRDefault="00E606C2" w:rsidP="00557DF3">
      <w:pPr>
        <w:jc w:val="both"/>
        <w:rPr>
          <w:sz w:val="24"/>
          <w:szCs w:val="24"/>
        </w:rPr>
      </w:pPr>
    </w:p>
    <w:p w14:paraId="79AEF361" w14:textId="47BBC3B4" w:rsidR="00E606C2" w:rsidRDefault="00E606C2" w:rsidP="00557DF3">
      <w:pPr>
        <w:jc w:val="both"/>
        <w:rPr>
          <w:sz w:val="24"/>
          <w:szCs w:val="24"/>
        </w:rPr>
      </w:pPr>
    </w:p>
    <w:p w14:paraId="094FA6C9" w14:textId="4FBE310E" w:rsidR="00E606C2" w:rsidRDefault="00E606C2" w:rsidP="00557DF3">
      <w:pPr>
        <w:jc w:val="both"/>
        <w:rPr>
          <w:sz w:val="24"/>
          <w:szCs w:val="24"/>
        </w:rPr>
      </w:pPr>
    </w:p>
    <w:p w14:paraId="4E6CBD3A" w14:textId="3CA43D6D" w:rsidR="00E606C2" w:rsidRDefault="00E606C2" w:rsidP="00557DF3">
      <w:pPr>
        <w:jc w:val="both"/>
        <w:rPr>
          <w:sz w:val="24"/>
          <w:szCs w:val="24"/>
        </w:rPr>
      </w:pPr>
    </w:p>
    <w:p w14:paraId="03D552E5" w14:textId="29D9DBEE" w:rsidR="00E606C2" w:rsidRDefault="00E606C2" w:rsidP="00557DF3">
      <w:pPr>
        <w:jc w:val="both"/>
        <w:rPr>
          <w:sz w:val="24"/>
          <w:szCs w:val="24"/>
        </w:rPr>
      </w:pPr>
    </w:p>
    <w:p w14:paraId="25D710E7" w14:textId="46B046C8" w:rsidR="00E606C2" w:rsidRDefault="00E606C2" w:rsidP="00557DF3">
      <w:pPr>
        <w:jc w:val="both"/>
        <w:rPr>
          <w:sz w:val="24"/>
          <w:szCs w:val="24"/>
        </w:rPr>
      </w:pPr>
    </w:p>
    <w:p w14:paraId="739850D4" w14:textId="3561BD9E" w:rsidR="00E606C2" w:rsidRDefault="00E606C2" w:rsidP="00557DF3">
      <w:pPr>
        <w:jc w:val="both"/>
        <w:rPr>
          <w:sz w:val="24"/>
          <w:szCs w:val="24"/>
        </w:rPr>
      </w:pPr>
    </w:p>
    <w:p w14:paraId="01B41FC2" w14:textId="76330248" w:rsidR="00E606C2" w:rsidRDefault="00E606C2" w:rsidP="00557DF3">
      <w:pPr>
        <w:jc w:val="both"/>
        <w:rPr>
          <w:sz w:val="24"/>
          <w:szCs w:val="24"/>
        </w:rPr>
      </w:pPr>
    </w:p>
    <w:p w14:paraId="1DEB75D4" w14:textId="6D13FF2F" w:rsidR="00E606C2" w:rsidRDefault="00E606C2" w:rsidP="00557DF3">
      <w:pPr>
        <w:jc w:val="both"/>
        <w:rPr>
          <w:sz w:val="24"/>
          <w:szCs w:val="24"/>
        </w:rPr>
      </w:pPr>
    </w:p>
    <w:p w14:paraId="33319E9E" w14:textId="119EE6A6" w:rsidR="00E606C2" w:rsidRDefault="00E606C2" w:rsidP="00557DF3">
      <w:pPr>
        <w:jc w:val="both"/>
        <w:rPr>
          <w:sz w:val="24"/>
          <w:szCs w:val="24"/>
        </w:rPr>
      </w:pPr>
    </w:p>
    <w:p w14:paraId="18031A37" w14:textId="4A117464" w:rsidR="00E606C2" w:rsidRDefault="00E606C2" w:rsidP="00557DF3">
      <w:pPr>
        <w:jc w:val="both"/>
        <w:rPr>
          <w:sz w:val="24"/>
          <w:szCs w:val="24"/>
        </w:rPr>
      </w:pPr>
    </w:p>
    <w:p w14:paraId="02994F9B" w14:textId="505640E7" w:rsidR="00F35205" w:rsidRDefault="00F35205" w:rsidP="00557DF3">
      <w:pPr>
        <w:jc w:val="both"/>
        <w:rPr>
          <w:sz w:val="24"/>
          <w:szCs w:val="24"/>
        </w:rPr>
      </w:pPr>
    </w:p>
    <w:p w14:paraId="1804BAC2" w14:textId="77777777" w:rsidR="00433AE0" w:rsidRDefault="00433AE0" w:rsidP="00557DF3">
      <w:pPr>
        <w:jc w:val="both"/>
        <w:rPr>
          <w:sz w:val="24"/>
          <w:szCs w:val="24"/>
        </w:rPr>
      </w:pPr>
    </w:p>
    <w:p w14:paraId="1D0EB1D0" w14:textId="77777777" w:rsidR="00F35205" w:rsidRDefault="0027382F" w:rsidP="00557DF3">
      <w:pPr>
        <w:jc w:val="both"/>
        <w:rPr>
          <w:color w:val="00B0F0"/>
          <w:sz w:val="44"/>
          <w:szCs w:val="44"/>
        </w:rPr>
      </w:pPr>
      <w:r w:rsidRPr="0027382F">
        <w:rPr>
          <w:color w:val="00B0F0"/>
          <w:sz w:val="44"/>
          <w:szCs w:val="44"/>
        </w:rPr>
        <w:t>Conclusion</w:t>
      </w:r>
    </w:p>
    <w:p w14:paraId="1883A093" w14:textId="19BC4D18" w:rsidR="006751A7" w:rsidRDefault="006751A7" w:rsidP="00557DF3">
      <w:pPr>
        <w:jc w:val="both"/>
        <w:rPr>
          <w:sz w:val="24"/>
          <w:szCs w:val="24"/>
        </w:rPr>
      </w:pPr>
      <w:r>
        <w:rPr>
          <w:sz w:val="24"/>
          <w:szCs w:val="24"/>
        </w:rPr>
        <w:t xml:space="preserve">   </w:t>
      </w:r>
      <w:r w:rsidRPr="006751A7">
        <w:rPr>
          <w:sz w:val="24"/>
          <w:szCs w:val="24"/>
        </w:rPr>
        <w:t xml:space="preserve">In conclusion, while the decline of Lloyds, </w:t>
      </w:r>
      <w:r w:rsidRPr="006751A7">
        <w:rPr>
          <w:sz w:val="24"/>
          <w:szCs w:val="24"/>
        </w:rPr>
        <w:t>Halifax,</w:t>
      </w:r>
      <w:r w:rsidRPr="006751A7">
        <w:rPr>
          <w:sz w:val="24"/>
          <w:szCs w:val="24"/>
        </w:rPr>
        <w:t xml:space="preserve"> and Bank of Scotland, together with the closure of 60 high street branches is a very real issue, the group of banks can overcome this problem by leveraging the latest technology, as well as their vision and </w:t>
      </w:r>
      <w:r w:rsidR="000A0FF0">
        <w:rPr>
          <w:sz w:val="24"/>
          <w:szCs w:val="24"/>
        </w:rPr>
        <w:t xml:space="preserve">their </w:t>
      </w:r>
      <w:r w:rsidRPr="006751A7">
        <w:rPr>
          <w:sz w:val="24"/>
          <w:szCs w:val="24"/>
        </w:rPr>
        <w:t>experience.</w:t>
      </w:r>
    </w:p>
    <w:p w14:paraId="14B9E323" w14:textId="65F58F34" w:rsidR="004E6FF8" w:rsidRPr="004E6FF8" w:rsidRDefault="004E6FF8" w:rsidP="00557DF3">
      <w:pPr>
        <w:jc w:val="both"/>
        <w:rPr>
          <w:sz w:val="24"/>
          <w:szCs w:val="24"/>
        </w:rPr>
      </w:pPr>
      <w:r>
        <w:rPr>
          <w:sz w:val="24"/>
          <w:szCs w:val="24"/>
        </w:rPr>
        <w:t xml:space="preserve">   </w:t>
      </w:r>
      <w:r w:rsidRPr="004E6FF8">
        <w:rPr>
          <w:sz w:val="24"/>
          <w:szCs w:val="24"/>
        </w:rPr>
        <w:t>By identifying the nature, the scope, and the impact, we see that there are repercussions on several levels. These include the staff, their families, local businesses, the government, and even international transport and tourism companies. Applying some of the theories we have studied, we will be able to find ways to replace the branches with other variants. Applying SWOT Analysis we discover what strengths, weaknesses, opportunities, and threats are in this case and how we can convert weaknesses and threats into strengths and opportunities. Furthermore, we see that there are also problems at the macro level. This is a level at which the company can do nothing more than comply with and carry out its business activities following laws and regulations. Another tool used in discovering new options to replace branch closures and evaluating them to find out if they are effective, is the Decision-Making Matrix.</w:t>
      </w:r>
    </w:p>
    <w:p w14:paraId="3A6BCACF" w14:textId="43DD060D" w:rsidR="00527008" w:rsidRPr="004E6FF8" w:rsidRDefault="004E6FF8" w:rsidP="00557DF3">
      <w:pPr>
        <w:jc w:val="both"/>
        <w:rPr>
          <w:sz w:val="24"/>
          <w:szCs w:val="24"/>
        </w:rPr>
      </w:pPr>
      <w:r>
        <w:rPr>
          <w:sz w:val="24"/>
          <w:szCs w:val="24"/>
        </w:rPr>
        <w:t xml:space="preserve">   </w:t>
      </w:r>
      <w:r w:rsidRPr="004E6FF8">
        <w:rPr>
          <w:sz w:val="24"/>
          <w:szCs w:val="24"/>
        </w:rPr>
        <w:t>Finally, we see that the company's specialists must come up with a monitoring and review plan to constantly monitor whether the new replacement options are financially efficient, analyse implementation costs but also in terms of efficiency, analyse the feedback given by customers but also following a survey from staff members. Thus, a company as famous as Lloyds Bank Group, due to the move of people in the online banking environment, can find options to meet the need for information and solve the financial problems of their customers.</w:t>
      </w:r>
    </w:p>
    <w:p w14:paraId="24C7FAB9" w14:textId="26EA4A39" w:rsidR="00527008" w:rsidRPr="004E6FF8" w:rsidRDefault="00527008" w:rsidP="00557DF3">
      <w:pPr>
        <w:jc w:val="both"/>
        <w:rPr>
          <w:sz w:val="24"/>
          <w:szCs w:val="24"/>
        </w:rPr>
      </w:pPr>
    </w:p>
    <w:p w14:paraId="052E3D55" w14:textId="59F3AA70" w:rsidR="00527008" w:rsidRPr="004E6FF8" w:rsidRDefault="00527008" w:rsidP="00557DF3">
      <w:pPr>
        <w:jc w:val="both"/>
        <w:rPr>
          <w:sz w:val="24"/>
          <w:szCs w:val="24"/>
        </w:rPr>
      </w:pPr>
    </w:p>
    <w:p w14:paraId="73DE6C3E" w14:textId="36EB7365" w:rsidR="00527008" w:rsidRDefault="00527008" w:rsidP="00557DF3">
      <w:pPr>
        <w:jc w:val="both"/>
        <w:rPr>
          <w:color w:val="00B0F0"/>
          <w:sz w:val="44"/>
          <w:szCs w:val="44"/>
        </w:rPr>
      </w:pPr>
    </w:p>
    <w:p w14:paraId="01B6C0B0" w14:textId="5B0ACEFE" w:rsidR="00527008" w:rsidRDefault="00527008" w:rsidP="00557DF3">
      <w:pPr>
        <w:jc w:val="both"/>
        <w:rPr>
          <w:color w:val="00B0F0"/>
          <w:sz w:val="44"/>
          <w:szCs w:val="44"/>
        </w:rPr>
      </w:pPr>
    </w:p>
    <w:p w14:paraId="48B3C2D0" w14:textId="77777777" w:rsidR="00527008" w:rsidRDefault="00527008" w:rsidP="00557DF3">
      <w:pPr>
        <w:jc w:val="both"/>
        <w:rPr>
          <w:color w:val="00B0F0"/>
          <w:sz w:val="44"/>
          <w:szCs w:val="44"/>
        </w:rPr>
      </w:pPr>
    </w:p>
    <w:p w14:paraId="1E616C4C" w14:textId="113E0641" w:rsidR="00F35205" w:rsidRDefault="00F35205" w:rsidP="00557DF3">
      <w:pPr>
        <w:jc w:val="both"/>
        <w:rPr>
          <w:color w:val="00B0F0"/>
          <w:sz w:val="44"/>
          <w:szCs w:val="44"/>
        </w:rPr>
      </w:pPr>
    </w:p>
    <w:p w14:paraId="1382A3D0" w14:textId="67E65DD8" w:rsidR="004E6FF8" w:rsidRDefault="004E6FF8" w:rsidP="00557DF3">
      <w:pPr>
        <w:jc w:val="both"/>
        <w:rPr>
          <w:color w:val="00B0F0"/>
          <w:sz w:val="44"/>
          <w:szCs w:val="44"/>
        </w:rPr>
      </w:pPr>
    </w:p>
    <w:p w14:paraId="0BAB164B" w14:textId="77777777" w:rsidR="000A0FF0" w:rsidRDefault="000A0FF0" w:rsidP="00557DF3">
      <w:pPr>
        <w:jc w:val="both"/>
        <w:rPr>
          <w:color w:val="00B0F0"/>
          <w:sz w:val="44"/>
          <w:szCs w:val="44"/>
        </w:rPr>
      </w:pPr>
    </w:p>
    <w:p w14:paraId="53EF71B9" w14:textId="77777777" w:rsidR="004E6FF8" w:rsidRDefault="004E6FF8" w:rsidP="00557DF3">
      <w:pPr>
        <w:jc w:val="both"/>
        <w:rPr>
          <w:color w:val="00B0F0"/>
          <w:sz w:val="44"/>
          <w:szCs w:val="44"/>
        </w:rPr>
      </w:pPr>
    </w:p>
    <w:p w14:paraId="6EC08B80" w14:textId="54DF8796" w:rsidR="0027382F" w:rsidRDefault="0027382F" w:rsidP="0027382F">
      <w:pPr>
        <w:jc w:val="both"/>
        <w:rPr>
          <w:color w:val="00B0F0"/>
          <w:sz w:val="44"/>
          <w:szCs w:val="44"/>
        </w:rPr>
      </w:pPr>
      <w:r w:rsidRPr="0027382F">
        <w:rPr>
          <w:color w:val="00B0F0"/>
          <w:sz w:val="44"/>
          <w:szCs w:val="44"/>
        </w:rPr>
        <w:lastRenderedPageBreak/>
        <w:t>References</w:t>
      </w:r>
    </w:p>
    <w:p w14:paraId="70893D69" w14:textId="49B213C1" w:rsidR="0027382F" w:rsidRDefault="00DC53FF" w:rsidP="001F13EE">
      <w:pPr>
        <w:jc w:val="both"/>
        <w:rPr>
          <w:rFonts w:cstheme="minorHAnsi"/>
          <w:color w:val="3A3A3A"/>
          <w:sz w:val="24"/>
          <w:szCs w:val="24"/>
          <w:shd w:val="clear" w:color="auto" w:fill="FFFFFF"/>
        </w:rPr>
      </w:pPr>
      <w:r w:rsidRPr="0027382F">
        <w:rPr>
          <w:rFonts w:cstheme="minorHAnsi"/>
          <w:color w:val="3A3A3A"/>
          <w:sz w:val="24"/>
          <w:szCs w:val="24"/>
          <w:shd w:val="clear" w:color="auto" w:fill="FFFFFF"/>
        </w:rPr>
        <w:t>PharmD</w:t>
      </w:r>
      <w:r w:rsidR="0027382F" w:rsidRPr="0027382F">
        <w:rPr>
          <w:rFonts w:cstheme="minorHAnsi"/>
          <w:color w:val="3A3A3A"/>
          <w:sz w:val="24"/>
          <w:szCs w:val="24"/>
          <w:shd w:val="clear" w:color="auto" w:fill="FFFFFF"/>
        </w:rPr>
        <w:t>, B., Crowder, R.M. and Wills, G.B. (2019) ‘Importance-Performance Analysis based SWOT analysis’, </w:t>
      </w:r>
      <w:proofErr w:type="gramStart"/>
      <w:r w:rsidR="0027382F" w:rsidRPr="0027382F">
        <w:rPr>
          <w:rFonts w:cstheme="minorHAnsi"/>
          <w:i/>
          <w:iCs/>
          <w:color w:val="3A3A3A"/>
          <w:sz w:val="24"/>
          <w:szCs w:val="24"/>
          <w:shd w:val="clear" w:color="auto" w:fill="FFFFFF"/>
        </w:rPr>
        <w:t>International</w:t>
      </w:r>
      <w:proofErr w:type="gramEnd"/>
      <w:r w:rsidR="0027382F" w:rsidRPr="0027382F">
        <w:rPr>
          <w:rFonts w:cstheme="minorHAnsi"/>
          <w:i/>
          <w:iCs/>
          <w:color w:val="3A3A3A"/>
          <w:sz w:val="24"/>
          <w:szCs w:val="24"/>
          <w:shd w:val="clear" w:color="auto" w:fill="FFFFFF"/>
        </w:rPr>
        <w:t xml:space="preserve"> journal of information management</w:t>
      </w:r>
      <w:r w:rsidR="0027382F" w:rsidRPr="0027382F">
        <w:rPr>
          <w:rFonts w:cstheme="minorHAnsi"/>
          <w:color w:val="3A3A3A"/>
          <w:sz w:val="24"/>
          <w:szCs w:val="24"/>
          <w:shd w:val="clear" w:color="auto" w:fill="FFFFFF"/>
        </w:rPr>
        <w:t xml:space="preserve">, 44, pp. 194–203. </w:t>
      </w:r>
      <w:proofErr w:type="gramStart"/>
      <w:r w:rsidR="0027382F" w:rsidRPr="0027382F">
        <w:rPr>
          <w:rFonts w:cstheme="minorHAnsi"/>
          <w:color w:val="3A3A3A"/>
          <w:sz w:val="24"/>
          <w:szCs w:val="24"/>
          <w:shd w:val="clear" w:color="auto" w:fill="FFFFFF"/>
        </w:rPr>
        <w:t>doi:10.1016/j.ijinfomgt</w:t>
      </w:r>
      <w:proofErr w:type="gramEnd"/>
      <w:r w:rsidR="0027382F" w:rsidRPr="0027382F">
        <w:rPr>
          <w:rFonts w:cstheme="minorHAnsi"/>
          <w:color w:val="3A3A3A"/>
          <w:sz w:val="24"/>
          <w:szCs w:val="24"/>
          <w:shd w:val="clear" w:color="auto" w:fill="FFFFFF"/>
        </w:rPr>
        <w:t>.2016.03.009.</w:t>
      </w:r>
    </w:p>
    <w:p w14:paraId="4FACABC1" w14:textId="7D5A5421" w:rsidR="00F35205" w:rsidRDefault="00F35205" w:rsidP="001F13EE">
      <w:pPr>
        <w:jc w:val="both"/>
        <w:rPr>
          <w:rFonts w:cstheme="minorHAnsi"/>
          <w:color w:val="3A3A3A"/>
          <w:sz w:val="24"/>
          <w:szCs w:val="24"/>
          <w:shd w:val="clear" w:color="auto" w:fill="FFFFFF"/>
        </w:rPr>
      </w:pPr>
      <w:proofErr w:type="spellStart"/>
      <w:r w:rsidRPr="00F35205">
        <w:rPr>
          <w:rFonts w:cstheme="minorHAnsi"/>
          <w:color w:val="3A3A3A"/>
          <w:sz w:val="24"/>
          <w:szCs w:val="24"/>
          <w:shd w:val="clear" w:color="auto" w:fill="FFFFFF"/>
        </w:rPr>
        <w:t>Frue</w:t>
      </w:r>
      <w:proofErr w:type="spellEnd"/>
      <w:r w:rsidRPr="00F35205">
        <w:rPr>
          <w:rFonts w:cstheme="minorHAnsi"/>
          <w:color w:val="3A3A3A"/>
          <w:sz w:val="24"/>
          <w:szCs w:val="24"/>
          <w:shd w:val="clear" w:color="auto" w:fill="FFFFFF"/>
        </w:rPr>
        <w:t xml:space="preserve">, K. (2019). SWOT Analysis of the Banking Industry. [online] PESTLE Analysis. Available at: </w:t>
      </w:r>
      <w:hyperlink r:id="rId9" w:history="1">
        <w:r w:rsidRPr="00736649">
          <w:rPr>
            <w:rStyle w:val="Hyperlink"/>
            <w:rFonts w:cstheme="minorHAnsi"/>
            <w:sz w:val="24"/>
            <w:szCs w:val="24"/>
            <w:shd w:val="clear" w:color="auto" w:fill="FFFFFF"/>
          </w:rPr>
          <w:t>https://pestleanalysis.com/swot-analysis-of-the-banking-industry/</w:t>
        </w:r>
      </w:hyperlink>
      <w:r>
        <w:rPr>
          <w:rFonts w:cstheme="minorHAnsi"/>
          <w:color w:val="3A3A3A"/>
          <w:sz w:val="24"/>
          <w:szCs w:val="24"/>
          <w:shd w:val="clear" w:color="auto" w:fill="FFFFFF"/>
        </w:rPr>
        <w:t xml:space="preserve"> </w:t>
      </w:r>
      <w:r w:rsidRPr="00F35205">
        <w:rPr>
          <w:rFonts w:cstheme="minorHAnsi"/>
          <w:color w:val="3A3A3A"/>
          <w:sz w:val="24"/>
          <w:szCs w:val="24"/>
          <w:shd w:val="clear" w:color="auto" w:fill="FFFFFF"/>
        </w:rPr>
        <w:t>[Accessed 20 Jun. 2022].</w:t>
      </w:r>
    </w:p>
    <w:p w14:paraId="0D5A7B97" w14:textId="1AB8DE49" w:rsidR="00F35205" w:rsidRDefault="00F35205" w:rsidP="001F13EE">
      <w:pPr>
        <w:jc w:val="both"/>
        <w:rPr>
          <w:rFonts w:cstheme="minorHAnsi"/>
          <w:color w:val="3A3A3A"/>
          <w:sz w:val="24"/>
          <w:szCs w:val="24"/>
          <w:shd w:val="clear" w:color="auto" w:fill="FFFFFF"/>
        </w:rPr>
      </w:pPr>
      <w:r w:rsidRPr="00F35205">
        <w:rPr>
          <w:rFonts w:cstheme="minorHAnsi"/>
          <w:color w:val="3A3A3A"/>
          <w:sz w:val="24"/>
          <w:szCs w:val="24"/>
          <w:shd w:val="clear" w:color="auto" w:fill="FFFFFF"/>
        </w:rPr>
        <w:t xml:space="preserve">McCormick, K. (2020). Why Is It So Important Companies Have Competitors? [online] </w:t>
      </w:r>
      <w:proofErr w:type="spellStart"/>
      <w:r w:rsidRPr="00F35205">
        <w:rPr>
          <w:rFonts w:cstheme="minorHAnsi"/>
          <w:color w:val="3A3A3A"/>
          <w:sz w:val="24"/>
          <w:szCs w:val="24"/>
          <w:shd w:val="clear" w:color="auto" w:fill="FFFFFF"/>
        </w:rPr>
        <w:t>LOCALiQ</w:t>
      </w:r>
      <w:proofErr w:type="spellEnd"/>
      <w:r w:rsidRPr="00F35205">
        <w:rPr>
          <w:rFonts w:cstheme="minorHAnsi"/>
          <w:color w:val="3A3A3A"/>
          <w:sz w:val="24"/>
          <w:szCs w:val="24"/>
          <w:shd w:val="clear" w:color="auto" w:fill="FFFFFF"/>
        </w:rPr>
        <w:t xml:space="preserve">. Available at: </w:t>
      </w:r>
      <w:hyperlink r:id="rId10" w:history="1">
        <w:r w:rsidRPr="00736649">
          <w:rPr>
            <w:rStyle w:val="Hyperlink"/>
            <w:rFonts w:cstheme="minorHAnsi"/>
            <w:sz w:val="24"/>
            <w:szCs w:val="24"/>
            <w:shd w:val="clear" w:color="auto" w:fill="FFFFFF"/>
          </w:rPr>
          <w:t>https://localiq.com/blog/why-is-it-important-companies-have-competitors/</w:t>
        </w:r>
      </w:hyperlink>
      <w:r>
        <w:rPr>
          <w:rFonts w:cstheme="minorHAnsi"/>
          <w:color w:val="3A3A3A"/>
          <w:sz w:val="24"/>
          <w:szCs w:val="24"/>
          <w:shd w:val="clear" w:color="auto" w:fill="FFFFFF"/>
        </w:rPr>
        <w:t xml:space="preserve"> </w:t>
      </w:r>
      <w:r w:rsidRPr="00F35205">
        <w:rPr>
          <w:rFonts w:cstheme="minorHAnsi"/>
          <w:color w:val="3A3A3A"/>
          <w:sz w:val="24"/>
          <w:szCs w:val="24"/>
          <w:shd w:val="clear" w:color="auto" w:fill="FFFFFF"/>
        </w:rPr>
        <w:t>[Accessed 20 Jun. 2022].</w:t>
      </w:r>
    </w:p>
    <w:p w14:paraId="413447E6" w14:textId="56D71B16" w:rsidR="001F13EE" w:rsidRDefault="001F13EE" w:rsidP="001F13EE">
      <w:pPr>
        <w:jc w:val="both"/>
        <w:rPr>
          <w:rFonts w:cstheme="minorHAnsi"/>
          <w:color w:val="3A3A3A"/>
          <w:sz w:val="24"/>
          <w:szCs w:val="24"/>
          <w:shd w:val="clear" w:color="auto" w:fill="FFFFFF"/>
        </w:rPr>
      </w:pPr>
      <w:r w:rsidRPr="001F13EE">
        <w:rPr>
          <w:rFonts w:cstheme="minorHAnsi"/>
          <w:color w:val="3A3A3A"/>
          <w:sz w:val="24"/>
          <w:szCs w:val="24"/>
          <w:shd w:val="clear" w:color="auto" w:fill="FFFFFF"/>
        </w:rPr>
        <w:t>Oxford College of Marketing (2016). What is a PESTEL analysis? [online] Oxford College of Marketing</w:t>
      </w:r>
      <w:r>
        <w:rPr>
          <w:rFonts w:cstheme="minorHAnsi"/>
          <w:color w:val="3A3A3A"/>
          <w:sz w:val="24"/>
          <w:szCs w:val="24"/>
          <w:shd w:val="clear" w:color="auto" w:fill="FFFFFF"/>
        </w:rPr>
        <w:t xml:space="preserve"> </w:t>
      </w:r>
      <w:r w:rsidRPr="001F13EE">
        <w:rPr>
          <w:rFonts w:cstheme="minorHAnsi"/>
          <w:color w:val="3A3A3A"/>
          <w:sz w:val="24"/>
          <w:szCs w:val="24"/>
          <w:shd w:val="clear" w:color="auto" w:fill="FFFFFF"/>
        </w:rPr>
        <w:t xml:space="preserve">Blog. Available at: </w:t>
      </w:r>
      <w:hyperlink r:id="rId11" w:history="1">
        <w:r w:rsidRPr="00736649">
          <w:rPr>
            <w:rStyle w:val="Hyperlink"/>
            <w:rFonts w:cstheme="minorHAnsi"/>
            <w:sz w:val="24"/>
            <w:szCs w:val="24"/>
            <w:shd w:val="clear" w:color="auto" w:fill="FFFFFF"/>
          </w:rPr>
          <w:t>https://blog.oxfordcollegeofmarketing.com/2016/06/30/pestel-analysis/</w:t>
        </w:r>
      </w:hyperlink>
      <w:r>
        <w:rPr>
          <w:rFonts w:cstheme="minorHAnsi"/>
          <w:color w:val="3A3A3A"/>
          <w:sz w:val="24"/>
          <w:szCs w:val="24"/>
          <w:shd w:val="clear" w:color="auto" w:fill="FFFFFF"/>
        </w:rPr>
        <w:t xml:space="preserve"> </w:t>
      </w:r>
      <w:r w:rsidRPr="001F13EE">
        <w:rPr>
          <w:rFonts w:cstheme="minorHAnsi"/>
          <w:color w:val="3A3A3A"/>
          <w:sz w:val="24"/>
          <w:szCs w:val="24"/>
          <w:shd w:val="clear" w:color="auto" w:fill="FFFFFF"/>
        </w:rPr>
        <w:t>[Accessed 20 Jun. 2022].</w:t>
      </w:r>
    </w:p>
    <w:p w14:paraId="1536F762" w14:textId="1E457CCE" w:rsidR="00E71164" w:rsidRDefault="00E71164" w:rsidP="001F13EE">
      <w:pPr>
        <w:jc w:val="both"/>
        <w:rPr>
          <w:rFonts w:cstheme="minorHAnsi"/>
          <w:color w:val="3A3A3A"/>
          <w:sz w:val="24"/>
          <w:szCs w:val="24"/>
          <w:shd w:val="clear" w:color="auto" w:fill="FFFFFF"/>
        </w:rPr>
      </w:pPr>
      <w:r w:rsidRPr="00E71164">
        <w:rPr>
          <w:rFonts w:cstheme="minorHAnsi"/>
          <w:color w:val="3A3A3A"/>
          <w:sz w:val="24"/>
          <w:szCs w:val="24"/>
          <w:shd w:val="clear" w:color="auto" w:fill="FFFFFF"/>
        </w:rPr>
        <w:t xml:space="preserve">Jenkins, I. (2020). Banking on change: how has COVID-19 affected high-street branches? - Industry Insights - PwC UK blogs. [online] pwc.blogs.com. Available at: </w:t>
      </w:r>
      <w:hyperlink r:id="rId12" w:history="1">
        <w:r w:rsidRPr="00BB6D60">
          <w:rPr>
            <w:rStyle w:val="Hyperlink"/>
            <w:rFonts w:cstheme="minorHAnsi"/>
            <w:sz w:val="24"/>
            <w:szCs w:val="24"/>
            <w:shd w:val="clear" w:color="auto" w:fill="FFFFFF"/>
          </w:rPr>
          <w:t>https://pwc.blogs.com/industry_perspectives/2020/10/banking-on-change-how-has-covid-19-affected-high-street-branches.html</w:t>
        </w:r>
      </w:hyperlink>
      <w:r>
        <w:rPr>
          <w:rFonts w:cstheme="minorHAnsi"/>
          <w:color w:val="3A3A3A"/>
          <w:sz w:val="24"/>
          <w:szCs w:val="24"/>
          <w:shd w:val="clear" w:color="auto" w:fill="FFFFFF"/>
        </w:rPr>
        <w:t xml:space="preserve"> </w:t>
      </w:r>
      <w:r w:rsidRPr="00E71164">
        <w:rPr>
          <w:rFonts w:cstheme="minorHAnsi"/>
          <w:color w:val="3A3A3A"/>
          <w:sz w:val="24"/>
          <w:szCs w:val="24"/>
          <w:shd w:val="clear" w:color="auto" w:fill="FFFFFF"/>
        </w:rPr>
        <w:t>[Accessed 5 Jul. 2022].</w:t>
      </w:r>
    </w:p>
    <w:p w14:paraId="6AD1B443" w14:textId="4AF9B562" w:rsidR="00AE2DF4" w:rsidRDefault="00AE2DF4" w:rsidP="001F13EE">
      <w:pPr>
        <w:jc w:val="both"/>
        <w:rPr>
          <w:rFonts w:cstheme="minorHAnsi"/>
          <w:color w:val="3A3A3A"/>
          <w:sz w:val="24"/>
          <w:szCs w:val="24"/>
          <w:shd w:val="clear" w:color="auto" w:fill="FFFFFF"/>
        </w:rPr>
      </w:pPr>
      <w:proofErr w:type="spellStart"/>
      <w:r w:rsidRPr="00AE2DF4">
        <w:rPr>
          <w:rFonts w:cstheme="minorHAnsi"/>
          <w:color w:val="3A3A3A"/>
          <w:sz w:val="24"/>
          <w:szCs w:val="24"/>
          <w:shd w:val="clear" w:color="auto" w:fill="FFFFFF"/>
        </w:rPr>
        <w:t>Frue</w:t>
      </w:r>
      <w:proofErr w:type="spellEnd"/>
      <w:r w:rsidRPr="00AE2DF4">
        <w:rPr>
          <w:rFonts w:cstheme="minorHAnsi"/>
          <w:color w:val="3A3A3A"/>
          <w:sz w:val="24"/>
          <w:szCs w:val="24"/>
          <w:shd w:val="clear" w:color="auto" w:fill="FFFFFF"/>
        </w:rPr>
        <w:t xml:space="preserve">, K. (2017). PESTLE Analysis for the Banking Industry. [online] PESTLE Analysis. Available at: </w:t>
      </w:r>
      <w:hyperlink r:id="rId13" w:history="1">
        <w:r w:rsidRPr="00BB6D60">
          <w:rPr>
            <w:rStyle w:val="Hyperlink"/>
            <w:rFonts w:cstheme="minorHAnsi"/>
            <w:sz w:val="24"/>
            <w:szCs w:val="24"/>
            <w:shd w:val="clear" w:color="auto" w:fill="FFFFFF"/>
          </w:rPr>
          <w:t>https://pestleanalysis.com/pestle-analysis-for-banking-industry/</w:t>
        </w:r>
      </w:hyperlink>
      <w:r>
        <w:rPr>
          <w:rFonts w:cstheme="minorHAnsi"/>
          <w:color w:val="3A3A3A"/>
          <w:sz w:val="24"/>
          <w:szCs w:val="24"/>
          <w:shd w:val="clear" w:color="auto" w:fill="FFFFFF"/>
        </w:rPr>
        <w:t xml:space="preserve"> </w:t>
      </w:r>
      <w:r w:rsidRPr="00AE2DF4">
        <w:rPr>
          <w:rFonts w:cstheme="minorHAnsi"/>
          <w:color w:val="3A3A3A"/>
          <w:sz w:val="24"/>
          <w:szCs w:val="24"/>
          <w:shd w:val="clear" w:color="auto" w:fill="FFFFFF"/>
        </w:rPr>
        <w:t>[Accessed 5 Jul. 2022].</w:t>
      </w:r>
    </w:p>
    <w:p w14:paraId="68B05035" w14:textId="350E0E4C" w:rsidR="00D6401E" w:rsidRDefault="00D6401E" w:rsidP="001F13EE">
      <w:pPr>
        <w:jc w:val="both"/>
        <w:rPr>
          <w:rFonts w:cstheme="minorHAnsi"/>
          <w:color w:val="3A3A3A"/>
          <w:sz w:val="24"/>
          <w:szCs w:val="24"/>
          <w:shd w:val="clear" w:color="auto" w:fill="FFFFFF"/>
        </w:rPr>
      </w:pPr>
      <w:r w:rsidRPr="00D6401E">
        <w:rPr>
          <w:rFonts w:cstheme="minorHAnsi"/>
          <w:color w:val="3A3A3A"/>
          <w:sz w:val="24"/>
          <w:szCs w:val="24"/>
          <w:shd w:val="clear" w:color="auto" w:fill="FFFFFF"/>
        </w:rPr>
        <w:t xml:space="preserve">Herlihy, M. (2021). Q&amp;A: How technology is shaking up the banking sector. [online] Q&amp;A: How tech is shaking up the banking sector. Available at: </w:t>
      </w:r>
      <w:hyperlink r:id="rId14" w:history="1">
        <w:r w:rsidRPr="00BB6D60">
          <w:rPr>
            <w:rStyle w:val="Hyperlink"/>
            <w:rFonts w:cstheme="minorHAnsi"/>
            <w:sz w:val="24"/>
            <w:szCs w:val="24"/>
            <w:shd w:val="clear" w:color="auto" w:fill="FFFFFF"/>
          </w:rPr>
          <w:t>https://www.schroders.com/en/be/professional-investor/insights/markets/how-tech-is-shaking-up-the-banking-sector/</w:t>
        </w:r>
      </w:hyperlink>
      <w:r>
        <w:rPr>
          <w:rFonts w:cstheme="minorHAnsi"/>
          <w:color w:val="3A3A3A"/>
          <w:sz w:val="24"/>
          <w:szCs w:val="24"/>
          <w:shd w:val="clear" w:color="auto" w:fill="FFFFFF"/>
        </w:rPr>
        <w:t xml:space="preserve"> </w:t>
      </w:r>
      <w:r w:rsidRPr="00D6401E">
        <w:rPr>
          <w:rFonts w:cstheme="minorHAnsi"/>
          <w:color w:val="3A3A3A"/>
          <w:sz w:val="24"/>
          <w:szCs w:val="24"/>
          <w:shd w:val="clear" w:color="auto" w:fill="FFFFFF"/>
        </w:rPr>
        <w:t>[Accessed 5 Jul. 2022].</w:t>
      </w:r>
    </w:p>
    <w:p w14:paraId="774743DC" w14:textId="65CA7D2D" w:rsidR="009644E1" w:rsidRDefault="009644E1" w:rsidP="001F13EE">
      <w:pPr>
        <w:jc w:val="both"/>
        <w:rPr>
          <w:rFonts w:cstheme="minorHAnsi"/>
          <w:color w:val="3A3A3A"/>
          <w:sz w:val="24"/>
          <w:szCs w:val="24"/>
          <w:shd w:val="clear" w:color="auto" w:fill="FFFFFF"/>
        </w:rPr>
      </w:pPr>
      <w:r w:rsidRPr="009644E1">
        <w:rPr>
          <w:rFonts w:cstheme="minorHAnsi"/>
          <w:color w:val="3A3A3A"/>
          <w:sz w:val="24"/>
          <w:szCs w:val="24"/>
          <w:shd w:val="clear" w:color="auto" w:fill="FFFFFF"/>
        </w:rPr>
        <w:t xml:space="preserve">Robinson, L. (2021). Decision matrix template · Decision matrix template. [online] Coda | Everything evolves, the evolution of documents. Available at: </w:t>
      </w:r>
      <w:hyperlink r:id="rId15" w:history="1">
        <w:r w:rsidRPr="00BB6D60">
          <w:rPr>
            <w:rStyle w:val="Hyperlink"/>
            <w:rFonts w:cstheme="minorHAnsi"/>
            <w:sz w:val="24"/>
            <w:szCs w:val="24"/>
            <w:shd w:val="clear" w:color="auto" w:fill="FFFFFF"/>
          </w:rPr>
          <w:t>https://coda.io/@laila-robinson/decision-matrix-template</w:t>
        </w:r>
      </w:hyperlink>
      <w:r>
        <w:rPr>
          <w:rFonts w:cstheme="minorHAnsi"/>
          <w:color w:val="3A3A3A"/>
          <w:sz w:val="24"/>
          <w:szCs w:val="24"/>
          <w:shd w:val="clear" w:color="auto" w:fill="FFFFFF"/>
        </w:rPr>
        <w:t xml:space="preserve"> </w:t>
      </w:r>
      <w:r w:rsidRPr="009644E1">
        <w:rPr>
          <w:rFonts w:cstheme="minorHAnsi"/>
          <w:color w:val="3A3A3A"/>
          <w:sz w:val="24"/>
          <w:szCs w:val="24"/>
          <w:shd w:val="clear" w:color="auto" w:fill="FFFFFF"/>
        </w:rPr>
        <w:t>[Accessed 5 Jul. 2022].</w:t>
      </w:r>
    </w:p>
    <w:p w14:paraId="24310C94" w14:textId="463386F7" w:rsidR="00C41CFC" w:rsidRDefault="00C41CFC" w:rsidP="001F13EE">
      <w:pPr>
        <w:jc w:val="both"/>
        <w:rPr>
          <w:rFonts w:cstheme="minorHAnsi"/>
          <w:color w:val="3A3A3A"/>
          <w:sz w:val="24"/>
          <w:szCs w:val="24"/>
          <w:shd w:val="clear" w:color="auto" w:fill="FFFFFF"/>
        </w:rPr>
      </w:pPr>
      <w:proofErr w:type="spellStart"/>
      <w:r w:rsidRPr="00C41CFC">
        <w:rPr>
          <w:rFonts w:cstheme="minorHAnsi"/>
          <w:color w:val="3A3A3A"/>
          <w:sz w:val="24"/>
          <w:szCs w:val="24"/>
          <w:shd w:val="clear" w:color="auto" w:fill="FFFFFF"/>
        </w:rPr>
        <w:t>Stobierski</w:t>
      </w:r>
      <w:proofErr w:type="spellEnd"/>
      <w:r w:rsidRPr="00C41CFC">
        <w:rPr>
          <w:rFonts w:cstheme="minorHAnsi"/>
          <w:color w:val="3A3A3A"/>
          <w:sz w:val="24"/>
          <w:szCs w:val="24"/>
          <w:shd w:val="clear" w:color="auto" w:fill="FFFFFF"/>
        </w:rPr>
        <w:t xml:space="preserve">, T. (2019). The Advantages of Data-Driven Decision-Making | HBS Online. [online] Business Insights - Blog. Available at: </w:t>
      </w:r>
      <w:hyperlink r:id="rId16" w:history="1">
        <w:r w:rsidRPr="00816434">
          <w:rPr>
            <w:rStyle w:val="Hyperlink"/>
            <w:rFonts w:cstheme="minorHAnsi"/>
            <w:sz w:val="24"/>
            <w:szCs w:val="24"/>
            <w:shd w:val="clear" w:color="auto" w:fill="FFFFFF"/>
          </w:rPr>
          <w:t>https://online.hbs.edu/blog/post/data-driven-decision-making</w:t>
        </w:r>
      </w:hyperlink>
      <w:r w:rsidRPr="00C41CFC">
        <w:rPr>
          <w:rFonts w:cstheme="minorHAnsi"/>
          <w:color w:val="3A3A3A"/>
          <w:sz w:val="24"/>
          <w:szCs w:val="24"/>
          <w:shd w:val="clear" w:color="auto" w:fill="FFFFFF"/>
        </w:rPr>
        <w:t xml:space="preserve"> [Accessed 7 Jul. 2022].</w:t>
      </w:r>
    </w:p>
    <w:p w14:paraId="41CD8CFE" w14:textId="6C9694EE" w:rsidR="0063636C" w:rsidRDefault="0063636C" w:rsidP="001F13EE">
      <w:pPr>
        <w:jc w:val="both"/>
        <w:rPr>
          <w:rFonts w:cstheme="minorHAnsi"/>
          <w:color w:val="3A3A3A"/>
          <w:sz w:val="24"/>
          <w:szCs w:val="24"/>
          <w:shd w:val="clear" w:color="auto" w:fill="FFFFFF"/>
        </w:rPr>
      </w:pPr>
      <w:r w:rsidRPr="0063636C">
        <w:rPr>
          <w:rFonts w:cstheme="minorHAnsi"/>
          <w:color w:val="3A3A3A"/>
          <w:sz w:val="24"/>
          <w:szCs w:val="24"/>
          <w:shd w:val="clear" w:color="auto" w:fill="FFFFFF"/>
        </w:rPr>
        <w:t xml:space="preserve">Indeed (2019). Using Key Performance Indicators (KPIs) to Achieve Goals | Indeed.com. [online] Indeed.com. Available at: </w:t>
      </w:r>
      <w:hyperlink r:id="rId17" w:history="1">
        <w:r w:rsidRPr="00816434">
          <w:rPr>
            <w:rStyle w:val="Hyperlink"/>
            <w:rFonts w:cstheme="minorHAnsi"/>
            <w:sz w:val="24"/>
            <w:szCs w:val="24"/>
            <w:shd w:val="clear" w:color="auto" w:fill="FFFFFF"/>
          </w:rPr>
          <w:t>https://www.indeed.com/career-advice/career-development/key-performance-indicators</w:t>
        </w:r>
      </w:hyperlink>
      <w:r>
        <w:rPr>
          <w:rFonts w:cstheme="minorHAnsi"/>
          <w:color w:val="3A3A3A"/>
          <w:sz w:val="24"/>
          <w:szCs w:val="24"/>
          <w:shd w:val="clear" w:color="auto" w:fill="FFFFFF"/>
        </w:rPr>
        <w:t xml:space="preserve"> </w:t>
      </w:r>
      <w:r w:rsidRPr="0063636C">
        <w:rPr>
          <w:rFonts w:cstheme="minorHAnsi"/>
          <w:color w:val="3A3A3A"/>
          <w:sz w:val="24"/>
          <w:szCs w:val="24"/>
          <w:shd w:val="clear" w:color="auto" w:fill="FFFFFF"/>
        </w:rPr>
        <w:t>[Accessed 7 Jul. 2022].</w:t>
      </w:r>
    </w:p>
    <w:p w14:paraId="67DC6F8F" w14:textId="5C6F196E" w:rsidR="00433AE0" w:rsidRDefault="00433AE0" w:rsidP="001F13EE">
      <w:pPr>
        <w:jc w:val="both"/>
        <w:rPr>
          <w:rFonts w:cstheme="minorHAnsi"/>
          <w:color w:val="3A3A3A"/>
          <w:sz w:val="24"/>
          <w:szCs w:val="24"/>
          <w:shd w:val="clear" w:color="auto" w:fill="FFFFFF"/>
        </w:rPr>
      </w:pPr>
      <w:r w:rsidRPr="00433AE0">
        <w:rPr>
          <w:rFonts w:cstheme="minorHAnsi"/>
          <w:color w:val="3A3A3A"/>
          <w:sz w:val="24"/>
          <w:szCs w:val="24"/>
          <w:shd w:val="clear" w:color="auto" w:fill="FFFFFF"/>
        </w:rPr>
        <w:t xml:space="preserve">Novak, M.C. (2019). The Difference Between Internal and External Communication (+Examples). [online] learn.g2.com. Available at: </w:t>
      </w:r>
      <w:hyperlink r:id="rId18" w:history="1">
        <w:r w:rsidRPr="00816434">
          <w:rPr>
            <w:rStyle w:val="Hyperlink"/>
            <w:rFonts w:cstheme="minorHAnsi"/>
            <w:sz w:val="24"/>
            <w:szCs w:val="24"/>
            <w:shd w:val="clear" w:color="auto" w:fill="FFFFFF"/>
          </w:rPr>
          <w:t>https://learn.g2.com/internal-and-external-communication</w:t>
        </w:r>
      </w:hyperlink>
      <w:r>
        <w:rPr>
          <w:rFonts w:cstheme="minorHAnsi"/>
          <w:color w:val="3A3A3A"/>
          <w:sz w:val="24"/>
          <w:szCs w:val="24"/>
          <w:shd w:val="clear" w:color="auto" w:fill="FFFFFF"/>
        </w:rPr>
        <w:t xml:space="preserve"> </w:t>
      </w:r>
      <w:r w:rsidRPr="00433AE0">
        <w:rPr>
          <w:rFonts w:cstheme="minorHAnsi"/>
          <w:color w:val="3A3A3A"/>
          <w:sz w:val="24"/>
          <w:szCs w:val="24"/>
          <w:shd w:val="clear" w:color="auto" w:fill="FFFFFF"/>
        </w:rPr>
        <w:t>[Accessed 7 Jul. 2022].</w:t>
      </w:r>
    </w:p>
    <w:sectPr w:rsidR="00433AE0" w:rsidSect="00921EEE">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D09E70" w14:textId="77777777" w:rsidR="00857799" w:rsidRDefault="00857799" w:rsidP="00E90CAF">
      <w:pPr>
        <w:spacing w:after="0" w:line="240" w:lineRule="auto"/>
      </w:pPr>
      <w:r>
        <w:separator/>
      </w:r>
    </w:p>
  </w:endnote>
  <w:endnote w:type="continuationSeparator" w:id="0">
    <w:p w14:paraId="7ED20A9C" w14:textId="77777777" w:rsidR="00857799" w:rsidRDefault="00857799" w:rsidP="00E90C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1476930"/>
      <w:docPartObj>
        <w:docPartGallery w:val="Page Numbers (Bottom of Page)"/>
        <w:docPartUnique/>
      </w:docPartObj>
    </w:sdtPr>
    <w:sdtEndPr>
      <w:rPr>
        <w:noProof/>
      </w:rPr>
    </w:sdtEndPr>
    <w:sdtContent>
      <w:p w14:paraId="7EFF1AEA" w14:textId="0D4CE5DF" w:rsidR="00E90CAF" w:rsidRDefault="00E90C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8FF26" w14:textId="77777777" w:rsidR="00E90CAF" w:rsidRDefault="00E90C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B5212" w14:textId="77777777" w:rsidR="00857799" w:rsidRDefault="00857799" w:rsidP="00E90CAF">
      <w:pPr>
        <w:spacing w:after="0" w:line="240" w:lineRule="auto"/>
      </w:pPr>
      <w:r>
        <w:separator/>
      </w:r>
    </w:p>
  </w:footnote>
  <w:footnote w:type="continuationSeparator" w:id="0">
    <w:p w14:paraId="63FE5678" w14:textId="77777777" w:rsidR="00857799" w:rsidRDefault="00857799" w:rsidP="00E90C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E149E"/>
    <w:multiLevelType w:val="hybridMultilevel"/>
    <w:tmpl w:val="CF207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D77B34"/>
    <w:multiLevelType w:val="hybridMultilevel"/>
    <w:tmpl w:val="3F3676D8"/>
    <w:lvl w:ilvl="0" w:tplc="FA204054">
      <w:numFmt w:val="bullet"/>
      <w:lvlText w:val="-"/>
      <w:lvlJc w:val="left"/>
      <w:pPr>
        <w:ind w:left="1500" w:hanging="360"/>
      </w:pPr>
      <w:rPr>
        <w:rFonts w:ascii="Calibri" w:eastAsiaTheme="minorHAnsi" w:hAnsi="Calibri" w:cs="Calibri"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1ACC4267"/>
    <w:multiLevelType w:val="hybridMultilevel"/>
    <w:tmpl w:val="6360B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A6264A"/>
    <w:multiLevelType w:val="hybridMultilevel"/>
    <w:tmpl w:val="A27CE224"/>
    <w:lvl w:ilvl="0" w:tplc="3ACE3A50">
      <w:numFmt w:val="bullet"/>
      <w:lvlText w:val="-"/>
      <w:lvlJc w:val="left"/>
      <w:pPr>
        <w:ind w:left="1500" w:hanging="360"/>
      </w:pPr>
      <w:rPr>
        <w:rFonts w:ascii="Calibri" w:eastAsiaTheme="minorHAnsi" w:hAnsi="Calibri" w:cs="Calibri"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265366BB"/>
    <w:multiLevelType w:val="hybridMultilevel"/>
    <w:tmpl w:val="9ACC0258"/>
    <w:lvl w:ilvl="0" w:tplc="02DE5118">
      <w:numFmt w:val="bullet"/>
      <w:lvlText w:val="-"/>
      <w:lvlJc w:val="left"/>
      <w:pPr>
        <w:ind w:left="3936" w:hanging="360"/>
      </w:pPr>
      <w:rPr>
        <w:rFonts w:ascii="Calibri" w:eastAsiaTheme="minorHAnsi" w:hAnsi="Calibri" w:cs="Calibri" w:hint="default"/>
      </w:rPr>
    </w:lvl>
    <w:lvl w:ilvl="1" w:tplc="08090003" w:tentative="1">
      <w:start w:val="1"/>
      <w:numFmt w:val="bullet"/>
      <w:lvlText w:val="o"/>
      <w:lvlJc w:val="left"/>
      <w:pPr>
        <w:ind w:left="4656" w:hanging="360"/>
      </w:pPr>
      <w:rPr>
        <w:rFonts w:ascii="Courier New" w:hAnsi="Courier New" w:cs="Courier New" w:hint="default"/>
      </w:rPr>
    </w:lvl>
    <w:lvl w:ilvl="2" w:tplc="08090005" w:tentative="1">
      <w:start w:val="1"/>
      <w:numFmt w:val="bullet"/>
      <w:lvlText w:val=""/>
      <w:lvlJc w:val="left"/>
      <w:pPr>
        <w:ind w:left="5376" w:hanging="360"/>
      </w:pPr>
      <w:rPr>
        <w:rFonts w:ascii="Wingdings" w:hAnsi="Wingdings" w:hint="default"/>
      </w:rPr>
    </w:lvl>
    <w:lvl w:ilvl="3" w:tplc="08090001" w:tentative="1">
      <w:start w:val="1"/>
      <w:numFmt w:val="bullet"/>
      <w:lvlText w:val=""/>
      <w:lvlJc w:val="left"/>
      <w:pPr>
        <w:ind w:left="6096" w:hanging="360"/>
      </w:pPr>
      <w:rPr>
        <w:rFonts w:ascii="Symbol" w:hAnsi="Symbol" w:hint="default"/>
      </w:rPr>
    </w:lvl>
    <w:lvl w:ilvl="4" w:tplc="08090003" w:tentative="1">
      <w:start w:val="1"/>
      <w:numFmt w:val="bullet"/>
      <w:lvlText w:val="o"/>
      <w:lvlJc w:val="left"/>
      <w:pPr>
        <w:ind w:left="6816" w:hanging="360"/>
      </w:pPr>
      <w:rPr>
        <w:rFonts w:ascii="Courier New" w:hAnsi="Courier New" w:cs="Courier New" w:hint="default"/>
      </w:rPr>
    </w:lvl>
    <w:lvl w:ilvl="5" w:tplc="08090005" w:tentative="1">
      <w:start w:val="1"/>
      <w:numFmt w:val="bullet"/>
      <w:lvlText w:val=""/>
      <w:lvlJc w:val="left"/>
      <w:pPr>
        <w:ind w:left="7536" w:hanging="360"/>
      </w:pPr>
      <w:rPr>
        <w:rFonts w:ascii="Wingdings" w:hAnsi="Wingdings" w:hint="default"/>
      </w:rPr>
    </w:lvl>
    <w:lvl w:ilvl="6" w:tplc="08090001" w:tentative="1">
      <w:start w:val="1"/>
      <w:numFmt w:val="bullet"/>
      <w:lvlText w:val=""/>
      <w:lvlJc w:val="left"/>
      <w:pPr>
        <w:ind w:left="8256" w:hanging="360"/>
      </w:pPr>
      <w:rPr>
        <w:rFonts w:ascii="Symbol" w:hAnsi="Symbol" w:hint="default"/>
      </w:rPr>
    </w:lvl>
    <w:lvl w:ilvl="7" w:tplc="08090003" w:tentative="1">
      <w:start w:val="1"/>
      <w:numFmt w:val="bullet"/>
      <w:lvlText w:val="o"/>
      <w:lvlJc w:val="left"/>
      <w:pPr>
        <w:ind w:left="8976" w:hanging="360"/>
      </w:pPr>
      <w:rPr>
        <w:rFonts w:ascii="Courier New" w:hAnsi="Courier New" w:cs="Courier New" w:hint="default"/>
      </w:rPr>
    </w:lvl>
    <w:lvl w:ilvl="8" w:tplc="08090005" w:tentative="1">
      <w:start w:val="1"/>
      <w:numFmt w:val="bullet"/>
      <w:lvlText w:val=""/>
      <w:lvlJc w:val="left"/>
      <w:pPr>
        <w:ind w:left="9696" w:hanging="360"/>
      </w:pPr>
      <w:rPr>
        <w:rFonts w:ascii="Wingdings" w:hAnsi="Wingdings" w:hint="default"/>
      </w:rPr>
    </w:lvl>
  </w:abstractNum>
  <w:abstractNum w:abstractNumId="5" w15:restartNumberingAfterBreak="0">
    <w:nsid w:val="366D2DB2"/>
    <w:multiLevelType w:val="hybridMultilevel"/>
    <w:tmpl w:val="8EEC8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7A631E"/>
    <w:multiLevelType w:val="hybridMultilevel"/>
    <w:tmpl w:val="817A9F9E"/>
    <w:lvl w:ilvl="0" w:tplc="08090001">
      <w:start w:val="1"/>
      <w:numFmt w:val="bullet"/>
      <w:lvlText w:val=""/>
      <w:lvlJc w:val="left"/>
      <w:pPr>
        <w:ind w:left="393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D12E96"/>
    <w:multiLevelType w:val="hybridMultilevel"/>
    <w:tmpl w:val="2F183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F0271E"/>
    <w:multiLevelType w:val="hybridMultilevel"/>
    <w:tmpl w:val="C9AC6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A91118"/>
    <w:multiLevelType w:val="hybridMultilevel"/>
    <w:tmpl w:val="FB42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580CE0"/>
    <w:multiLevelType w:val="hybridMultilevel"/>
    <w:tmpl w:val="E2603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B33A9F"/>
    <w:multiLevelType w:val="hybridMultilevel"/>
    <w:tmpl w:val="423443E2"/>
    <w:lvl w:ilvl="0" w:tplc="02DE5118">
      <w:numFmt w:val="bullet"/>
      <w:lvlText w:val="-"/>
      <w:lvlJc w:val="left"/>
      <w:pPr>
        <w:ind w:left="3936"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3846343">
    <w:abstractNumId w:val="0"/>
  </w:num>
  <w:num w:numId="2" w16cid:durableId="202209686">
    <w:abstractNumId w:val="5"/>
  </w:num>
  <w:num w:numId="3" w16cid:durableId="821628076">
    <w:abstractNumId w:val="8"/>
  </w:num>
  <w:num w:numId="4" w16cid:durableId="1372613661">
    <w:abstractNumId w:val="7"/>
  </w:num>
  <w:num w:numId="5" w16cid:durableId="32195974">
    <w:abstractNumId w:val="9"/>
  </w:num>
  <w:num w:numId="6" w16cid:durableId="1386029997">
    <w:abstractNumId w:val="10"/>
  </w:num>
  <w:num w:numId="7" w16cid:durableId="1626689721">
    <w:abstractNumId w:val="3"/>
  </w:num>
  <w:num w:numId="8" w16cid:durableId="430903186">
    <w:abstractNumId w:val="1"/>
  </w:num>
  <w:num w:numId="9" w16cid:durableId="1244484373">
    <w:abstractNumId w:val="4"/>
  </w:num>
  <w:num w:numId="10" w16cid:durableId="441189212">
    <w:abstractNumId w:val="11"/>
  </w:num>
  <w:num w:numId="11" w16cid:durableId="568927448">
    <w:abstractNumId w:val="6"/>
  </w:num>
  <w:num w:numId="12" w16cid:durableId="6596206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361"/>
    <w:rsid w:val="00095B69"/>
    <w:rsid w:val="000A0FF0"/>
    <w:rsid w:val="000B4E56"/>
    <w:rsid w:val="000C6C33"/>
    <w:rsid w:val="00145C4C"/>
    <w:rsid w:val="00196361"/>
    <w:rsid w:val="001B34C1"/>
    <w:rsid w:val="001C4CD7"/>
    <w:rsid w:val="001F13EE"/>
    <w:rsid w:val="00214600"/>
    <w:rsid w:val="002316A2"/>
    <w:rsid w:val="0027382F"/>
    <w:rsid w:val="002E7E40"/>
    <w:rsid w:val="003F27D7"/>
    <w:rsid w:val="00433AE0"/>
    <w:rsid w:val="00442618"/>
    <w:rsid w:val="00475CE9"/>
    <w:rsid w:val="004B5A16"/>
    <w:rsid w:val="004E1746"/>
    <w:rsid w:val="004E6FF8"/>
    <w:rsid w:val="00512363"/>
    <w:rsid w:val="00524D53"/>
    <w:rsid w:val="00527008"/>
    <w:rsid w:val="00557125"/>
    <w:rsid w:val="00557DF3"/>
    <w:rsid w:val="00594646"/>
    <w:rsid w:val="0063636C"/>
    <w:rsid w:val="006470B8"/>
    <w:rsid w:val="006751A7"/>
    <w:rsid w:val="007313F0"/>
    <w:rsid w:val="007372F4"/>
    <w:rsid w:val="00780064"/>
    <w:rsid w:val="00782CDD"/>
    <w:rsid w:val="007B1227"/>
    <w:rsid w:val="007C01B0"/>
    <w:rsid w:val="008056A9"/>
    <w:rsid w:val="008330B7"/>
    <w:rsid w:val="00857799"/>
    <w:rsid w:val="00891F00"/>
    <w:rsid w:val="008C0249"/>
    <w:rsid w:val="008C21CC"/>
    <w:rsid w:val="00902213"/>
    <w:rsid w:val="00921EEE"/>
    <w:rsid w:val="009317FC"/>
    <w:rsid w:val="009415A0"/>
    <w:rsid w:val="0094551C"/>
    <w:rsid w:val="009644E1"/>
    <w:rsid w:val="00965505"/>
    <w:rsid w:val="009A26EC"/>
    <w:rsid w:val="009B42A9"/>
    <w:rsid w:val="00A176A8"/>
    <w:rsid w:val="00A256CD"/>
    <w:rsid w:val="00A42972"/>
    <w:rsid w:val="00A94860"/>
    <w:rsid w:val="00AD16DD"/>
    <w:rsid w:val="00AE2DF4"/>
    <w:rsid w:val="00AF16A6"/>
    <w:rsid w:val="00B13AE4"/>
    <w:rsid w:val="00B1761D"/>
    <w:rsid w:val="00B23180"/>
    <w:rsid w:val="00BA0B97"/>
    <w:rsid w:val="00BF2828"/>
    <w:rsid w:val="00C062C9"/>
    <w:rsid w:val="00C107B3"/>
    <w:rsid w:val="00C40B61"/>
    <w:rsid w:val="00C41CFC"/>
    <w:rsid w:val="00C46C41"/>
    <w:rsid w:val="00C96736"/>
    <w:rsid w:val="00CC244D"/>
    <w:rsid w:val="00CE5638"/>
    <w:rsid w:val="00CF6F78"/>
    <w:rsid w:val="00D6401E"/>
    <w:rsid w:val="00D97EEB"/>
    <w:rsid w:val="00DB363A"/>
    <w:rsid w:val="00DB6FF1"/>
    <w:rsid w:val="00DC53FF"/>
    <w:rsid w:val="00DE221A"/>
    <w:rsid w:val="00DE4A4D"/>
    <w:rsid w:val="00E107A4"/>
    <w:rsid w:val="00E4182A"/>
    <w:rsid w:val="00E606C2"/>
    <w:rsid w:val="00E71164"/>
    <w:rsid w:val="00E90CAF"/>
    <w:rsid w:val="00EE04AE"/>
    <w:rsid w:val="00EF7379"/>
    <w:rsid w:val="00F34B5F"/>
    <w:rsid w:val="00F35205"/>
    <w:rsid w:val="00F65C98"/>
    <w:rsid w:val="00FA3C3F"/>
    <w:rsid w:val="00FB1430"/>
    <w:rsid w:val="00FC2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B16F5"/>
  <w15:chartTrackingRefBased/>
  <w15:docId w15:val="{B46EFE51-1224-4F17-BF22-A5744C136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E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EEE"/>
    <w:rPr>
      <w:rFonts w:eastAsiaTheme="minorEastAsia"/>
      <w:lang w:val="en-US"/>
    </w:rPr>
  </w:style>
  <w:style w:type="paragraph" w:styleId="Header">
    <w:name w:val="header"/>
    <w:basedOn w:val="Normal"/>
    <w:link w:val="HeaderChar"/>
    <w:uiPriority w:val="99"/>
    <w:unhideWhenUsed/>
    <w:rsid w:val="00E90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CAF"/>
  </w:style>
  <w:style w:type="paragraph" w:styleId="Footer">
    <w:name w:val="footer"/>
    <w:basedOn w:val="Normal"/>
    <w:link w:val="FooterChar"/>
    <w:uiPriority w:val="99"/>
    <w:unhideWhenUsed/>
    <w:rsid w:val="00E90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CAF"/>
  </w:style>
  <w:style w:type="table" w:styleId="TableGrid">
    <w:name w:val="Table Grid"/>
    <w:basedOn w:val="TableNormal"/>
    <w:uiPriority w:val="39"/>
    <w:rsid w:val="00DB36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0B97"/>
    <w:pPr>
      <w:ind w:left="720"/>
      <w:contextualSpacing/>
    </w:pPr>
  </w:style>
  <w:style w:type="character" w:styleId="Hyperlink">
    <w:name w:val="Hyperlink"/>
    <w:basedOn w:val="DefaultParagraphFont"/>
    <w:uiPriority w:val="99"/>
    <w:unhideWhenUsed/>
    <w:rsid w:val="00CE5638"/>
    <w:rPr>
      <w:color w:val="0563C1" w:themeColor="hyperlink"/>
      <w:u w:val="single"/>
    </w:rPr>
  </w:style>
  <w:style w:type="character" w:styleId="UnresolvedMention">
    <w:name w:val="Unresolved Mention"/>
    <w:basedOn w:val="DefaultParagraphFont"/>
    <w:uiPriority w:val="99"/>
    <w:semiHidden/>
    <w:unhideWhenUsed/>
    <w:rsid w:val="00CE56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500640">
      <w:bodyDiv w:val="1"/>
      <w:marLeft w:val="0"/>
      <w:marRight w:val="0"/>
      <w:marTop w:val="0"/>
      <w:marBottom w:val="0"/>
      <w:divBdr>
        <w:top w:val="none" w:sz="0" w:space="0" w:color="auto"/>
        <w:left w:val="none" w:sz="0" w:space="0" w:color="auto"/>
        <w:bottom w:val="none" w:sz="0" w:space="0" w:color="auto"/>
        <w:right w:val="none" w:sz="0" w:space="0" w:color="auto"/>
      </w:divBdr>
    </w:div>
    <w:div w:id="823863102">
      <w:bodyDiv w:val="1"/>
      <w:marLeft w:val="0"/>
      <w:marRight w:val="0"/>
      <w:marTop w:val="0"/>
      <w:marBottom w:val="0"/>
      <w:divBdr>
        <w:top w:val="none" w:sz="0" w:space="0" w:color="auto"/>
        <w:left w:val="none" w:sz="0" w:space="0" w:color="auto"/>
        <w:bottom w:val="none" w:sz="0" w:space="0" w:color="auto"/>
        <w:right w:val="none" w:sz="0" w:space="0" w:color="auto"/>
      </w:divBdr>
    </w:div>
    <w:div w:id="1215462361">
      <w:bodyDiv w:val="1"/>
      <w:marLeft w:val="0"/>
      <w:marRight w:val="0"/>
      <w:marTop w:val="0"/>
      <w:marBottom w:val="0"/>
      <w:divBdr>
        <w:top w:val="none" w:sz="0" w:space="0" w:color="auto"/>
        <w:left w:val="none" w:sz="0" w:space="0" w:color="auto"/>
        <w:bottom w:val="none" w:sz="0" w:space="0" w:color="auto"/>
        <w:right w:val="none" w:sz="0" w:space="0" w:color="auto"/>
      </w:divBdr>
    </w:div>
    <w:div w:id="1758399882">
      <w:bodyDiv w:val="1"/>
      <w:marLeft w:val="0"/>
      <w:marRight w:val="0"/>
      <w:marTop w:val="0"/>
      <w:marBottom w:val="0"/>
      <w:divBdr>
        <w:top w:val="none" w:sz="0" w:space="0" w:color="auto"/>
        <w:left w:val="none" w:sz="0" w:space="0" w:color="auto"/>
        <w:bottom w:val="none" w:sz="0" w:space="0" w:color="auto"/>
        <w:right w:val="none" w:sz="0" w:space="0" w:color="auto"/>
      </w:divBdr>
    </w:div>
    <w:div w:id="1985700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le:Sign_for_National_Bank_of_Scotland,_National_Museum_of_Scotland.jpg" TargetMode="External"/><Relationship Id="rId13" Type="http://schemas.openxmlformats.org/officeDocument/2006/relationships/hyperlink" Target="https://pestleanalysis.com/pestle-analysis-for-banking-industry/" TargetMode="External"/><Relationship Id="rId18" Type="http://schemas.openxmlformats.org/officeDocument/2006/relationships/hyperlink" Target="https://learn.g2.com/internal-and-external-communica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s://pwc.blogs.com/industry_perspectives/2020/10/banking-on-change-how-has-covid-19-affected-high-street-branches.html" TargetMode="External"/><Relationship Id="rId17" Type="http://schemas.openxmlformats.org/officeDocument/2006/relationships/hyperlink" Target="https://www.indeed.com/career-advice/career-development/key-performance-indicators" TargetMode="External"/><Relationship Id="rId2" Type="http://schemas.openxmlformats.org/officeDocument/2006/relationships/styles" Target="styles.xml"/><Relationship Id="rId16" Type="http://schemas.openxmlformats.org/officeDocument/2006/relationships/hyperlink" Target="https://online.hbs.edu/blog/post/data-driven-decision-maki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oxfordcollegeofmarketing.com/2016/06/30/pestel-analysis/" TargetMode="External"/><Relationship Id="rId5" Type="http://schemas.openxmlformats.org/officeDocument/2006/relationships/footnotes" Target="footnotes.xml"/><Relationship Id="rId15" Type="http://schemas.openxmlformats.org/officeDocument/2006/relationships/hyperlink" Target="https://coda.io/@laila-robinson/decision-matrix-template" TargetMode="External"/><Relationship Id="rId10" Type="http://schemas.openxmlformats.org/officeDocument/2006/relationships/hyperlink" Target="https://localiq.com/blog/why-is-it-important-companies-have-competito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estleanalysis.com/swot-analysis-of-the-banking-industry/" TargetMode="External"/><Relationship Id="rId14" Type="http://schemas.openxmlformats.org/officeDocument/2006/relationships/hyperlink" Target="https://www.schroders.com/en/be/professional-investor/insights/markets/how-tech-is-shaking-up-the-banking-secto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1130</TotalTime>
  <Pages>12</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The decline of lloyds banking group</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lloyds banking group</dc:title>
  <dc:subject>BMSW4004_SWAN by Lisa Knight</dc:subject>
  <dc:creator>Vasilica Beta (1918835)</dc:creator>
  <cp:keywords/>
  <dc:description/>
  <cp:lastModifiedBy>Vasilica Beta (1918835)</cp:lastModifiedBy>
  <cp:revision>10</cp:revision>
  <dcterms:created xsi:type="dcterms:W3CDTF">2022-06-20T09:31:00Z</dcterms:created>
  <dcterms:modified xsi:type="dcterms:W3CDTF">2022-07-07T21:33:00Z</dcterms:modified>
  <cp:category>Number of words 2136</cp:category>
</cp:coreProperties>
</file>