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A13F6" w14:textId="77777777" w:rsidR="008D7535" w:rsidRPr="007826B5" w:rsidRDefault="008D7535" w:rsidP="008D7535">
      <w:pPr>
        <w:spacing w:line="240" w:lineRule="auto"/>
        <w:jc w:val="center"/>
        <w:rPr>
          <w:b/>
          <w:bCs/>
          <w:u w:val="single"/>
        </w:rPr>
      </w:pPr>
      <w:r w:rsidRPr="3062BD7F">
        <w:rPr>
          <w:b/>
          <w:bCs/>
          <w:u w:val="single"/>
        </w:rPr>
        <w:t>Personal Branding for Sustainable Employment</w:t>
      </w:r>
      <w:r w:rsidRPr="3062BD7F">
        <w:rPr>
          <w:b/>
          <w:bCs/>
        </w:rPr>
        <w:t xml:space="preserve"> </w:t>
      </w:r>
    </w:p>
    <w:p w14:paraId="704C8D7F" w14:textId="2FD467D2" w:rsidR="008D7535" w:rsidRDefault="008D7535" w:rsidP="008D7535">
      <w:pPr>
        <w:spacing w:line="240" w:lineRule="auto"/>
        <w:jc w:val="center"/>
        <w:rPr>
          <w:b/>
          <w:bCs/>
          <w:u w:val="single"/>
        </w:rPr>
      </w:pPr>
      <w:r w:rsidRPr="3062BD7F">
        <w:rPr>
          <w:b/>
          <w:bCs/>
          <w:u w:val="single"/>
        </w:rPr>
        <w:t xml:space="preserve">Assessment Component </w:t>
      </w:r>
      <w:r w:rsidR="002127C2">
        <w:rPr>
          <w:b/>
          <w:bCs/>
          <w:u w:val="single"/>
        </w:rPr>
        <w:t>2</w:t>
      </w:r>
    </w:p>
    <w:p w14:paraId="62AE1540" w14:textId="4B7222CC" w:rsidR="008D7535" w:rsidRDefault="008D7535" w:rsidP="008D7535">
      <w:pPr>
        <w:spacing w:line="240" w:lineRule="auto"/>
        <w:jc w:val="center"/>
        <w:rPr>
          <w:b/>
          <w:bCs/>
          <w:u w:val="single"/>
        </w:rPr>
      </w:pPr>
    </w:p>
    <w:p w14:paraId="74ADD12F" w14:textId="29ADCC6E" w:rsidR="008D7535" w:rsidRDefault="002127C2" w:rsidP="008D7535">
      <w:pPr>
        <w:spacing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Shalma Pervin</w:t>
      </w:r>
      <w:r w:rsidR="008D7535">
        <w:rPr>
          <w:b/>
          <w:bCs/>
          <w:u w:val="single"/>
        </w:rPr>
        <w:t>– 2</w:t>
      </w:r>
      <w:r>
        <w:rPr>
          <w:b/>
          <w:bCs/>
          <w:u w:val="single"/>
        </w:rPr>
        <w:t>019669</w:t>
      </w:r>
    </w:p>
    <w:p w14:paraId="563D477B" w14:textId="77777777" w:rsidR="008D7535" w:rsidRPr="007826B5" w:rsidRDefault="008D7535" w:rsidP="008D7535">
      <w:pPr>
        <w:spacing w:line="240" w:lineRule="auto"/>
        <w:jc w:val="center"/>
        <w:rPr>
          <w:b/>
          <w:bCs/>
          <w:u w:val="single"/>
        </w:rPr>
      </w:pPr>
    </w:p>
    <w:tbl>
      <w:tblPr>
        <w:tblStyle w:val="TableGrid"/>
        <w:tblW w:w="10440" w:type="dxa"/>
        <w:tblInd w:w="-712" w:type="dxa"/>
        <w:tblLayout w:type="fixed"/>
        <w:tblLook w:val="06A0" w:firstRow="1" w:lastRow="0" w:firstColumn="1" w:lastColumn="0" w:noHBand="1" w:noVBand="1"/>
      </w:tblPr>
      <w:tblGrid>
        <w:gridCol w:w="10440"/>
      </w:tblGrid>
      <w:tr w:rsidR="008D7535" w14:paraId="23D39993" w14:textId="77777777" w:rsidTr="008D7535">
        <w:trPr>
          <w:trHeight w:val="300"/>
        </w:trPr>
        <w:tc>
          <w:tcPr>
            <w:tcW w:w="10440" w:type="dxa"/>
          </w:tcPr>
          <w:p w14:paraId="15FEA7F2" w14:textId="31D4059D" w:rsidR="008D7535" w:rsidRPr="00401BA8" w:rsidRDefault="008D7535" w:rsidP="006859EE">
            <w:pPr>
              <w:rPr>
                <w:u w:val="single"/>
              </w:rPr>
            </w:pPr>
            <w:r w:rsidRPr="3062BD7F">
              <w:rPr>
                <w:u w:val="single"/>
              </w:rPr>
              <w:t xml:space="preserve">Link to </w:t>
            </w:r>
            <w:r>
              <w:rPr>
                <w:u w:val="single"/>
              </w:rPr>
              <w:t>website:</w:t>
            </w:r>
          </w:p>
          <w:p w14:paraId="657DBD49" w14:textId="4A42CCE4" w:rsidR="008D7535" w:rsidRDefault="0066743C" w:rsidP="006859EE">
            <w:r w:rsidRPr="0066743C">
              <w:t>https://www.youtube.com/watch?v=zostoxuInMY</w:t>
            </w:r>
          </w:p>
        </w:tc>
      </w:tr>
      <w:tr w:rsidR="008D7535" w14:paraId="3CADD31B" w14:textId="77777777" w:rsidTr="008D7535">
        <w:trPr>
          <w:trHeight w:val="300"/>
        </w:trPr>
        <w:tc>
          <w:tcPr>
            <w:tcW w:w="10440" w:type="dxa"/>
          </w:tcPr>
          <w:p w14:paraId="07B76024" w14:textId="77777777" w:rsidR="008D7535" w:rsidRDefault="008D7535" w:rsidP="006859EE">
            <w:pPr>
              <w:rPr>
                <w:u w:val="single"/>
              </w:rPr>
            </w:pPr>
            <w:r w:rsidRPr="3062BD7F">
              <w:rPr>
                <w:u w:val="single"/>
              </w:rPr>
              <w:t>Reference List:</w:t>
            </w:r>
          </w:p>
          <w:p w14:paraId="20F00059" w14:textId="77777777" w:rsidR="008D7535" w:rsidRDefault="008D7535" w:rsidP="006859EE"/>
          <w:p w14:paraId="0FEE75E3" w14:textId="77777777" w:rsidR="00401BA8" w:rsidRPr="00401BA8" w:rsidRDefault="00401BA8" w:rsidP="00401BA8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401BA8">
              <w:rPr>
                <w:sz w:val="20"/>
                <w:lang w:val="en-US"/>
              </w:rPr>
              <w:t>Cepiku, D., Giordano, F., Bovaird, T. and Loeffler, E. (2020). New development: Managing the Covid-19 pandemic—from a hospital-centred model of care to a community co-production approach. </w:t>
            </w:r>
            <w:r w:rsidRPr="00401BA8">
              <w:rPr>
                <w:i/>
                <w:iCs/>
                <w:sz w:val="20"/>
                <w:lang w:val="en-US"/>
              </w:rPr>
              <w:t>Public Money &amp; Management</w:t>
            </w:r>
            <w:r w:rsidRPr="00401BA8">
              <w:rPr>
                <w:sz w:val="20"/>
                <w:lang w:val="en-US"/>
              </w:rPr>
              <w:t xml:space="preserve">, pp.1–4. </w:t>
            </w:r>
            <w:proofErr w:type="gramStart"/>
            <w:r w:rsidRPr="00401BA8">
              <w:rPr>
                <w:sz w:val="20"/>
                <w:lang w:val="en-US"/>
              </w:rPr>
              <w:t>doi:https://doi.org/10.1080/09540962.2020.1821445</w:t>
            </w:r>
            <w:proofErr w:type="gramEnd"/>
            <w:r w:rsidRPr="00401BA8">
              <w:rPr>
                <w:sz w:val="20"/>
                <w:lang w:val="en-US"/>
              </w:rPr>
              <w:t>.</w:t>
            </w:r>
          </w:p>
          <w:p w14:paraId="4A2D39B1" w14:textId="77777777" w:rsidR="00401BA8" w:rsidRPr="00401BA8" w:rsidRDefault="00401BA8" w:rsidP="00401BA8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401BA8">
              <w:rPr>
                <w:sz w:val="20"/>
                <w:lang w:val="en-US"/>
              </w:rPr>
              <w:t>Di Gregorio, A., Maggioni, I., Mauri, C. and Mazzucchelli, A. (2019). Employability skills for future marketing professionals. </w:t>
            </w:r>
            <w:r w:rsidRPr="00401BA8">
              <w:rPr>
                <w:i/>
                <w:iCs/>
                <w:sz w:val="20"/>
                <w:lang w:val="en-US"/>
              </w:rPr>
              <w:t>European Management Journal</w:t>
            </w:r>
            <w:r w:rsidRPr="00401BA8">
              <w:rPr>
                <w:sz w:val="20"/>
                <w:lang w:val="en-US"/>
              </w:rPr>
              <w:t xml:space="preserve">, 37(3), pp.251–258. </w:t>
            </w:r>
            <w:proofErr w:type="gramStart"/>
            <w:r w:rsidRPr="00401BA8">
              <w:rPr>
                <w:sz w:val="20"/>
                <w:lang w:val="en-US"/>
              </w:rPr>
              <w:t>doi:https://doi.org/10.1016/j.emj.2019.03.004</w:t>
            </w:r>
            <w:proofErr w:type="gramEnd"/>
            <w:r w:rsidRPr="00401BA8">
              <w:rPr>
                <w:sz w:val="20"/>
                <w:lang w:val="en-US"/>
              </w:rPr>
              <w:t>.</w:t>
            </w:r>
          </w:p>
          <w:p w14:paraId="440B05EE" w14:textId="77777777" w:rsidR="00401BA8" w:rsidRPr="00401BA8" w:rsidRDefault="00401BA8" w:rsidP="00401BA8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401BA8">
              <w:rPr>
                <w:sz w:val="20"/>
                <w:lang w:val="en-US"/>
              </w:rPr>
              <w:t>McGunagle, D. and Zizka, L. (2020). Employability skills for 21st-century STEM students: the employers’ perspective. </w:t>
            </w:r>
            <w:r w:rsidRPr="00401BA8">
              <w:rPr>
                <w:i/>
                <w:iCs/>
                <w:sz w:val="20"/>
                <w:lang w:val="en-US"/>
              </w:rPr>
              <w:t>Higher Education, Skills and Work-Based Learning</w:t>
            </w:r>
            <w:r w:rsidRPr="00401BA8">
              <w:rPr>
                <w:sz w:val="20"/>
                <w:lang w:val="en-US"/>
              </w:rPr>
              <w:t xml:space="preserve">, ahead-of-print(ahead-of-print). </w:t>
            </w:r>
            <w:proofErr w:type="gramStart"/>
            <w:r w:rsidRPr="00401BA8">
              <w:rPr>
                <w:sz w:val="20"/>
                <w:lang w:val="en-US"/>
              </w:rPr>
              <w:t>doi:https://doi.org/10.1108/heswbl-10-2019-0148</w:t>
            </w:r>
            <w:proofErr w:type="gramEnd"/>
            <w:r w:rsidRPr="00401BA8">
              <w:rPr>
                <w:sz w:val="20"/>
                <w:lang w:val="en-US"/>
              </w:rPr>
              <w:t>.</w:t>
            </w:r>
          </w:p>
          <w:p w14:paraId="75EF5200" w14:textId="77777777" w:rsidR="00401BA8" w:rsidRPr="00401BA8" w:rsidRDefault="00401BA8" w:rsidP="00401BA8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401BA8">
              <w:rPr>
                <w:sz w:val="20"/>
                <w:lang w:val="en-US"/>
              </w:rPr>
              <w:t>Torvinen, H. and Jansson, K. (2022). Public health care innovation lab tackling the barriers of public sector innovation. </w:t>
            </w:r>
            <w:r w:rsidRPr="00401BA8">
              <w:rPr>
                <w:i/>
                <w:iCs/>
                <w:sz w:val="20"/>
                <w:lang w:val="en-US"/>
              </w:rPr>
              <w:t>Public Management Review</w:t>
            </w:r>
            <w:r w:rsidRPr="00401BA8">
              <w:rPr>
                <w:sz w:val="20"/>
                <w:lang w:val="en-US"/>
              </w:rPr>
              <w:t xml:space="preserve">, pp.1–23. </w:t>
            </w:r>
            <w:proofErr w:type="gramStart"/>
            <w:r w:rsidRPr="00401BA8">
              <w:rPr>
                <w:sz w:val="20"/>
                <w:lang w:val="en-US"/>
              </w:rPr>
              <w:t>doi:https://doi.org/10.1080/14719037.2022.2029107</w:t>
            </w:r>
            <w:proofErr w:type="gramEnd"/>
            <w:r w:rsidRPr="00401BA8">
              <w:rPr>
                <w:sz w:val="20"/>
                <w:lang w:val="en-US"/>
              </w:rPr>
              <w:t>.</w:t>
            </w:r>
          </w:p>
          <w:p w14:paraId="678D8ED8" w14:textId="3E28D73B" w:rsidR="008D7535" w:rsidRPr="00401BA8" w:rsidRDefault="008D7535" w:rsidP="00401BA8">
            <w:pPr>
              <w:pStyle w:val="ListParagraph"/>
              <w:rPr>
                <w:sz w:val="20"/>
              </w:rPr>
            </w:pPr>
          </w:p>
        </w:tc>
      </w:tr>
    </w:tbl>
    <w:p w14:paraId="49A4101B" w14:textId="77777777" w:rsidR="00473F8C" w:rsidRDefault="00473F8C"/>
    <w:sectPr w:rsidR="00473F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FE1E44"/>
    <w:multiLevelType w:val="hybridMultilevel"/>
    <w:tmpl w:val="72908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1704F0"/>
    <w:multiLevelType w:val="hybridMultilevel"/>
    <w:tmpl w:val="22AA1746"/>
    <w:lvl w:ilvl="0" w:tplc="5A0CDB3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A46FC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E84E1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04559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FCC9F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F4C49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D4344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82AFC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E800F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64238560">
    <w:abstractNumId w:val="0"/>
  </w:num>
  <w:num w:numId="2" w16cid:durableId="531263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Q3NLe0NDI3MDE2MzVV0lEKTi0uzszPAykwrAUAYq/eniwAAAA="/>
  </w:docVars>
  <w:rsids>
    <w:rsidRoot w:val="008D7535"/>
    <w:rsid w:val="002127C2"/>
    <w:rsid w:val="00401BA8"/>
    <w:rsid w:val="00473F8C"/>
    <w:rsid w:val="004E65B1"/>
    <w:rsid w:val="0066743C"/>
    <w:rsid w:val="008D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D32B8"/>
  <w15:chartTrackingRefBased/>
  <w15:docId w15:val="{5B7C0456-7B62-4D88-B491-8AB133749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535"/>
    <w:pPr>
      <w:spacing w:after="0" w:line="48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5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75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75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5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2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597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188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676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1" ma:contentTypeDescription="Create a new document." ma:contentTypeScope="" ma:versionID="430c6fcc419b34a02b6d57076acd047a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6e4ce880ba64727fe5dd3a205e3d222e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e5c644f-b213-4416-9834-22a2cd31d457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AE9E15-5860-4C62-A5C4-3CE2B2F7E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D2D0A3-FEDF-4E01-8B06-E0C28F9349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Stafi</dc:creator>
  <cp:keywords/>
  <dc:description/>
  <cp:lastModifiedBy>Mst Shalma Pervin (2019669)</cp:lastModifiedBy>
  <cp:revision>5</cp:revision>
  <dcterms:created xsi:type="dcterms:W3CDTF">2023-03-13T23:23:00Z</dcterms:created>
  <dcterms:modified xsi:type="dcterms:W3CDTF">2023-03-21T22:12:00Z</dcterms:modified>
</cp:coreProperties>
</file>