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0F8488A" w:rsidR="7908378C" w:rsidRDefault="7908378C" w:rsidP="33572C6E">
            <w:pPr>
              <w:ind w:right="237"/>
              <w:rPr>
                <w:b/>
                <w:bCs/>
                <w:color w:val="auto"/>
                <w:sz w:val="32"/>
                <w:szCs w:val="32"/>
              </w:rPr>
            </w:pPr>
            <w:r w:rsidRPr="33572C6E">
              <w:rPr>
                <w:b/>
                <w:bCs/>
                <w:color w:val="auto"/>
                <w:sz w:val="32"/>
                <w:szCs w:val="32"/>
              </w:rPr>
              <w:t xml:space="preserve">Learner name: </w:t>
            </w:r>
            <w:r w:rsidR="00A831E6">
              <w:rPr>
                <w:b/>
                <w:bCs/>
                <w:color w:val="auto"/>
                <w:sz w:val="32"/>
                <w:szCs w:val="32"/>
              </w:rPr>
              <w:t xml:space="preserve">  Daniel Thomas</w:t>
            </w:r>
          </w:p>
          <w:p w14:paraId="3A3A802D" w14:textId="77777777" w:rsidR="33572C6E" w:rsidRDefault="33572C6E" w:rsidP="33572C6E">
            <w:pPr>
              <w:ind w:right="237"/>
              <w:rPr>
                <w:b/>
                <w:bCs/>
                <w:color w:val="auto"/>
                <w:sz w:val="32"/>
                <w:szCs w:val="32"/>
              </w:rPr>
            </w:pPr>
          </w:p>
          <w:p w14:paraId="7883A53E" w14:textId="6BDF4101" w:rsidR="7908378C" w:rsidRDefault="7908378C" w:rsidP="00A831E6">
            <w:pPr>
              <w:tabs>
                <w:tab w:val="left" w:pos="7010"/>
              </w:tabs>
              <w:ind w:right="237"/>
              <w:rPr>
                <w:b/>
                <w:bCs/>
                <w:color w:val="auto"/>
                <w:sz w:val="32"/>
                <w:szCs w:val="32"/>
              </w:rPr>
            </w:pPr>
            <w:r w:rsidRPr="33572C6E">
              <w:rPr>
                <w:b/>
                <w:bCs/>
                <w:color w:val="auto"/>
                <w:sz w:val="32"/>
                <w:szCs w:val="32"/>
              </w:rPr>
              <w:t>Learner’s University Registration Number</w:t>
            </w:r>
            <w:r w:rsidR="00A831E6">
              <w:rPr>
                <w:b/>
                <w:bCs/>
                <w:color w:val="auto"/>
                <w:sz w:val="32"/>
                <w:szCs w:val="32"/>
              </w:rPr>
              <w:t xml:space="preserve">: </w:t>
            </w:r>
            <w:r w:rsidR="00A831E6" w:rsidRPr="00A831E6">
              <w:rPr>
                <w:b/>
                <w:bCs/>
                <w:color w:val="auto"/>
                <w:sz w:val="32"/>
                <w:szCs w:val="32"/>
              </w:rPr>
              <w:t>2029560</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402D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386622C6" w:rsidR="00446F80" w:rsidRPr="00E676F7" w:rsidRDefault="45E736F2" w:rsidP="32AC66E1">
            <w:pPr>
              <w:ind w:right="237"/>
              <w:jc w:val="both"/>
              <w:rPr>
                <w:b/>
                <w:bCs/>
                <w:sz w:val="24"/>
                <w:szCs w:val="24"/>
              </w:rPr>
            </w:pPr>
            <w:r w:rsidRPr="5CE196A1">
              <w:rPr>
                <w:b/>
                <w:bCs/>
                <w:sz w:val="24"/>
                <w:szCs w:val="24"/>
              </w:rPr>
              <w:t>2</w:t>
            </w:r>
            <w:r w:rsidR="006E1F29">
              <w:rPr>
                <w:b/>
                <w:bCs/>
                <w:sz w:val="24"/>
                <w:szCs w:val="24"/>
              </w:rPr>
              <w:t>199</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6F74A7BB" w14:textId="3975464D" w:rsidR="00446F80" w:rsidRPr="006E1F29" w:rsidRDefault="44488298" w:rsidP="0FF883D4">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tc>
        <w:tc>
          <w:tcPr>
            <w:tcW w:w="2237" w:type="dxa"/>
          </w:tcPr>
          <w:p w14:paraId="2EC71255" w14:textId="77777777" w:rsidR="006E1F29" w:rsidRDefault="006E1F29" w:rsidP="7E289108">
            <w:pPr>
              <w:spacing w:line="259" w:lineRule="auto"/>
              <w:ind w:right="237"/>
              <w:jc w:val="both"/>
              <w:rPr>
                <w:b/>
                <w:bCs/>
                <w:sz w:val="24"/>
                <w:szCs w:val="24"/>
              </w:rPr>
            </w:pPr>
          </w:p>
          <w:p w14:paraId="5C83703A" w14:textId="77777777" w:rsidR="006E1F29" w:rsidRDefault="006E1F29" w:rsidP="7E289108">
            <w:pPr>
              <w:spacing w:line="259" w:lineRule="auto"/>
              <w:ind w:right="237"/>
              <w:jc w:val="both"/>
              <w:rPr>
                <w:b/>
                <w:bCs/>
                <w:sz w:val="24"/>
                <w:szCs w:val="24"/>
              </w:rPr>
            </w:pPr>
          </w:p>
          <w:p w14:paraId="2C10A136" w14:textId="6316BAA8" w:rsidR="00446F80" w:rsidRPr="00E676F7" w:rsidRDefault="54F4C933" w:rsidP="7E289108">
            <w:pPr>
              <w:spacing w:line="259" w:lineRule="auto"/>
              <w:ind w:right="237"/>
              <w:jc w:val="both"/>
              <w:rPr>
                <w:b/>
                <w:bCs/>
                <w:sz w:val="24"/>
                <w:szCs w:val="24"/>
              </w:rPr>
            </w:pPr>
            <w:r w:rsidRPr="5CE196A1">
              <w:rPr>
                <w:b/>
                <w:bCs/>
                <w:sz w:val="24"/>
                <w:szCs w:val="24"/>
              </w:rPr>
              <w:t>2</w:t>
            </w:r>
            <w:r w:rsidR="006E1F29">
              <w:rPr>
                <w:b/>
                <w:bCs/>
                <w:sz w:val="24"/>
                <w:szCs w:val="24"/>
              </w:rPr>
              <w:t>199</w:t>
            </w: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32933C98" w14:textId="714BB897" w:rsidR="00AA666E" w:rsidRDefault="00AA666E" w:rsidP="00340E9A">
      <w:pPr>
        <w:ind w:right="237"/>
        <w:rPr>
          <w:sz w:val="24"/>
          <w:szCs w:val="24"/>
        </w:rPr>
      </w:pPr>
    </w:p>
    <w:p w14:paraId="00F57145" w14:textId="77777777" w:rsidR="00BC2C26" w:rsidRPr="00E676F7" w:rsidRDefault="00BC2C26"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bookmarkStart w:id="0" w:name="_Hlk115950829"/>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611498A0" w:rsidR="5B843AF0" w:rsidRDefault="5B843AF0" w:rsidP="5B843AF0">
      <w:pPr>
        <w:ind w:right="237"/>
        <w:jc w:val="both"/>
        <w:rPr>
          <w:rFonts w:eastAsia="Arial"/>
          <w:color w:val="000000" w:themeColor="text1"/>
          <w:sz w:val="24"/>
          <w:szCs w:val="24"/>
        </w:rPr>
      </w:pPr>
    </w:p>
    <w:p w14:paraId="73A30597" w14:textId="5AC63211" w:rsidR="00363737" w:rsidRDefault="00061A3A" w:rsidP="00363737">
      <w:pPr>
        <w:spacing w:line="276" w:lineRule="auto"/>
        <w:ind w:right="237"/>
        <w:rPr>
          <w:rFonts w:eastAsia="Arial"/>
          <w:color w:val="000000" w:themeColor="text1"/>
          <w:sz w:val="24"/>
          <w:szCs w:val="24"/>
        </w:rPr>
      </w:pPr>
      <w:r>
        <w:rPr>
          <w:rFonts w:eastAsia="Arial"/>
          <w:color w:val="000000" w:themeColor="text1"/>
          <w:sz w:val="24"/>
          <w:szCs w:val="24"/>
        </w:rPr>
        <w:t>Vulnerability and risk are two important themes that the police must consider when attending</w:t>
      </w:r>
      <w:r w:rsidR="0011321F">
        <w:rPr>
          <w:rFonts w:eastAsia="Arial"/>
          <w:color w:val="000000" w:themeColor="text1"/>
          <w:sz w:val="24"/>
          <w:szCs w:val="24"/>
        </w:rPr>
        <w:t xml:space="preserve">, dealing, and </w:t>
      </w:r>
      <w:r w:rsidR="00FD1295">
        <w:rPr>
          <w:rFonts w:eastAsia="Arial"/>
          <w:color w:val="000000" w:themeColor="text1"/>
          <w:sz w:val="24"/>
          <w:szCs w:val="24"/>
        </w:rPr>
        <w:t xml:space="preserve">responding to </w:t>
      </w:r>
      <w:r>
        <w:rPr>
          <w:rFonts w:eastAsia="Arial"/>
          <w:color w:val="000000" w:themeColor="text1"/>
          <w:sz w:val="24"/>
          <w:szCs w:val="24"/>
        </w:rPr>
        <w:t>reports of crime</w:t>
      </w:r>
      <w:r w:rsidR="00FD1295">
        <w:rPr>
          <w:rFonts w:eastAsia="Arial"/>
          <w:color w:val="000000" w:themeColor="text1"/>
          <w:sz w:val="24"/>
          <w:szCs w:val="24"/>
        </w:rPr>
        <w:t>,</w:t>
      </w:r>
      <w:r>
        <w:rPr>
          <w:rFonts w:eastAsia="Arial"/>
          <w:color w:val="000000" w:themeColor="text1"/>
          <w:sz w:val="24"/>
          <w:szCs w:val="24"/>
        </w:rPr>
        <w:t xml:space="preserve"> and receiving information via intelligence. </w:t>
      </w:r>
      <w:r w:rsidR="00B52D7C">
        <w:rPr>
          <w:rFonts w:eastAsia="Arial"/>
          <w:color w:val="000000" w:themeColor="text1"/>
          <w:sz w:val="24"/>
          <w:szCs w:val="24"/>
        </w:rPr>
        <w:t>Recognising</w:t>
      </w:r>
      <w:r w:rsidR="0011321F">
        <w:rPr>
          <w:rFonts w:eastAsia="Arial"/>
          <w:color w:val="000000" w:themeColor="text1"/>
          <w:sz w:val="24"/>
          <w:szCs w:val="24"/>
        </w:rPr>
        <w:t xml:space="preserve"> </w:t>
      </w:r>
      <w:r w:rsidR="00B52D7C">
        <w:rPr>
          <w:rFonts w:eastAsia="Arial"/>
          <w:color w:val="000000" w:themeColor="text1"/>
          <w:sz w:val="24"/>
          <w:szCs w:val="24"/>
        </w:rPr>
        <w:t xml:space="preserve">vulnerability is vital in ensuring that the right levels of risks </w:t>
      </w:r>
      <w:r w:rsidR="009763DC">
        <w:rPr>
          <w:rFonts w:eastAsia="Arial"/>
          <w:color w:val="000000" w:themeColor="text1"/>
          <w:sz w:val="24"/>
          <w:szCs w:val="24"/>
        </w:rPr>
        <w:t>to those concerned are detecte</w:t>
      </w:r>
      <w:r w:rsidR="008C33B6">
        <w:rPr>
          <w:rFonts w:eastAsia="Arial"/>
          <w:color w:val="000000" w:themeColor="text1"/>
          <w:sz w:val="24"/>
          <w:szCs w:val="24"/>
        </w:rPr>
        <w:t>d</w:t>
      </w:r>
      <w:r w:rsidR="00706BF5">
        <w:rPr>
          <w:rFonts w:eastAsia="Arial"/>
          <w:color w:val="000000" w:themeColor="text1"/>
          <w:sz w:val="24"/>
          <w:szCs w:val="24"/>
        </w:rPr>
        <w:t>, assessed,</w:t>
      </w:r>
      <w:r w:rsidR="008C33B6">
        <w:rPr>
          <w:rFonts w:eastAsia="Arial"/>
          <w:color w:val="000000" w:themeColor="text1"/>
          <w:sz w:val="24"/>
          <w:szCs w:val="24"/>
        </w:rPr>
        <w:t xml:space="preserve"> and proportionately dealt with</w:t>
      </w:r>
      <w:r w:rsidR="000E45FE">
        <w:rPr>
          <w:rFonts w:eastAsia="Arial"/>
          <w:color w:val="000000" w:themeColor="text1"/>
          <w:sz w:val="24"/>
          <w:szCs w:val="24"/>
        </w:rPr>
        <w:t>.</w:t>
      </w:r>
      <w:r w:rsidR="00706BF5">
        <w:rPr>
          <w:rFonts w:eastAsia="Arial"/>
          <w:color w:val="000000" w:themeColor="text1"/>
          <w:sz w:val="24"/>
          <w:szCs w:val="24"/>
        </w:rPr>
        <w:t xml:space="preserve"> Vulnerability can be defined in numerous way, meaning that it is important to</w:t>
      </w:r>
      <w:r w:rsidR="006F21EC">
        <w:rPr>
          <w:rFonts w:eastAsia="Arial"/>
          <w:color w:val="000000" w:themeColor="text1"/>
          <w:sz w:val="24"/>
          <w:szCs w:val="24"/>
        </w:rPr>
        <w:t xml:space="preserve"> understand</w:t>
      </w:r>
      <w:r w:rsidR="00706BF5">
        <w:rPr>
          <w:rFonts w:eastAsia="Arial"/>
          <w:color w:val="000000" w:themeColor="text1"/>
          <w:sz w:val="24"/>
          <w:szCs w:val="24"/>
        </w:rPr>
        <w:t xml:space="preserve"> how these</w:t>
      </w:r>
      <w:r w:rsidR="006F21EC">
        <w:rPr>
          <w:rFonts w:eastAsia="Arial"/>
          <w:color w:val="000000" w:themeColor="text1"/>
          <w:sz w:val="24"/>
          <w:szCs w:val="24"/>
        </w:rPr>
        <w:t xml:space="preserve"> different levels of v</w:t>
      </w:r>
      <w:r w:rsidR="006F21EC" w:rsidRPr="006F21EC">
        <w:rPr>
          <w:rFonts w:eastAsia="Arial"/>
          <w:color w:val="000000" w:themeColor="text1"/>
          <w:sz w:val="24"/>
          <w:szCs w:val="24"/>
        </w:rPr>
        <w:t xml:space="preserve">ulnerabilities interact with the situation to create harm or </w:t>
      </w:r>
      <w:r w:rsidR="004D752B">
        <w:rPr>
          <w:rFonts w:eastAsia="Arial"/>
          <w:color w:val="000000" w:themeColor="text1"/>
          <w:sz w:val="24"/>
          <w:szCs w:val="24"/>
        </w:rPr>
        <w:t>at r</w:t>
      </w:r>
      <w:r w:rsidR="006F21EC" w:rsidRPr="006F21EC">
        <w:rPr>
          <w:rFonts w:eastAsia="Arial"/>
          <w:color w:val="000000" w:themeColor="text1"/>
          <w:sz w:val="24"/>
          <w:szCs w:val="24"/>
        </w:rPr>
        <w:t xml:space="preserve">isk of </w:t>
      </w:r>
      <w:r w:rsidR="00706BF5">
        <w:rPr>
          <w:rFonts w:eastAsia="Arial"/>
          <w:color w:val="000000" w:themeColor="text1"/>
          <w:sz w:val="24"/>
          <w:szCs w:val="24"/>
        </w:rPr>
        <w:t xml:space="preserve">creating further </w:t>
      </w:r>
      <w:r w:rsidR="006F21EC" w:rsidRPr="006F21EC">
        <w:rPr>
          <w:rFonts w:eastAsia="Arial"/>
          <w:color w:val="000000" w:themeColor="text1"/>
          <w:sz w:val="24"/>
          <w:szCs w:val="24"/>
        </w:rPr>
        <w:t>harm</w:t>
      </w:r>
      <w:r w:rsidR="00355E6B">
        <w:rPr>
          <w:rFonts w:eastAsia="Arial"/>
          <w:color w:val="000000" w:themeColor="text1"/>
          <w:sz w:val="24"/>
          <w:szCs w:val="24"/>
        </w:rPr>
        <w:t xml:space="preserve"> (College of Policing, 2021</w:t>
      </w:r>
      <w:r w:rsidR="00C327DC">
        <w:rPr>
          <w:rFonts w:eastAsia="Arial"/>
          <w:color w:val="000000" w:themeColor="text1"/>
          <w:sz w:val="24"/>
          <w:szCs w:val="24"/>
        </w:rPr>
        <w:t>).</w:t>
      </w:r>
      <w:r w:rsidR="000F6C74">
        <w:rPr>
          <w:rFonts w:eastAsia="Arial"/>
          <w:color w:val="000000" w:themeColor="text1"/>
          <w:sz w:val="24"/>
          <w:szCs w:val="24"/>
        </w:rPr>
        <w:t xml:space="preserve"> </w:t>
      </w:r>
      <w:r w:rsidR="00C327DC">
        <w:rPr>
          <w:rFonts w:eastAsia="Arial"/>
          <w:color w:val="000000" w:themeColor="text1"/>
          <w:sz w:val="24"/>
          <w:szCs w:val="24"/>
        </w:rPr>
        <w:t>A</w:t>
      </w:r>
      <w:r w:rsidR="000F6C74">
        <w:rPr>
          <w:rFonts w:eastAsia="Arial"/>
          <w:color w:val="000000" w:themeColor="text1"/>
          <w:sz w:val="24"/>
          <w:szCs w:val="24"/>
        </w:rPr>
        <w:t xml:space="preserve">dvancements </w:t>
      </w:r>
      <w:r w:rsidR="00C327DC">
        <w:rPr>
          <w:rFonts w:eastAsia="Arial"/>
          <w:color w:val="000000" w:themeColor="text1"/>
          <w:sz w:val="24"/>
          <w:szCs w:val="24"/>
        </w:rPr>
        <w:t>in</w:t>
      </w:r>
      <w:r w:rsidR="000F6C74">
        <w:rPr>
          <w:rFonts w:eastAsia="Arial"/>
          <w:color w:val="000000" w:themeColor="text1"/>
          <w:sz w:val="24"/>
          <w:szCs w:val="24"/>
        </w:rPr>
        <w:t xml:space="preserve"> online technology </w:t>
      </w:r>
      <w:r w:rsidR="00660B7A">
        <w:rPr>
          <w:rFonts w:eastAsia="Arial"/>
          <w:color w:val="000000" w:themeColor="text1"/>
          <w:sz w:val="24"/>
          <w:szCs w:val="24"/>
        </w:rPr>
        <w:t xml:space="preserve">and </w:t>
      </w:r>
      <w:r w:rsidR="00145931">
        <w:rPr>
          <w:rFonts w:eastAsia="Arial"/>
          <w:color w:val="000000" w:themeColor="text1"/>
          <w:sz w:val="24"/>
          <w:szCs w:val="24"/>
        </w:rPr>
        <w:t>communication platforms</w:t>
      </w:r>
      <w:r w:rsidR="00660B7A">
        <w:rPr>
          <w:rFonts w:eastAsia="Arial"/>
          <w:color w:val="000000" w:themeColor="text1"/>
          <w:sz w:val="24"/>
          <w:szCs w:val="24"/>
        </w:rPr>
        <w:t xml:space="preserve"> has led to many people becoming vulnerable </w:t>
      </w:r>
      <w:r w:rsidR="00A4744C">
        <w:rPr>
          <w:rFonts w:eastAsia="Arial"/>
          <w:color w:val="000000" w:themeColor="text1"/>
          <w:sz w:val="24"/>
          <w:szCs w:val="24"/>
        </w:rPr>
        <w:t xml:space="preserve">and victim </w:t>
      </w:r>
      <w:r w:rsidR="00660B7A">
        <w:rPr>
          <w:rFonts w:eastAsia="Arial"/>
          <w:color w:val="000000" w:themeColor="text1"/>
          <w:sz w:val="24"/>
          <w:szCs w:val="24"/>
        </w:rPr>
        <w:t xml:space="preserve">to </w:t>
      </w:r>
      <w:r w:rsidR="00A4744C">
        <w:rPr>
          <w:rFonts w:eastAsia="Arial"/>
          <w:color w:val="000000" w:themeColor="text1"/>
          <w:sz w:val="24"/>
          <w:szCs w:val="24"/>
        </w:rPr>
        <w:t xml:space="preserve">several </w:t>
      </w:r>
      <w:r w:rsidR="00145931">
        <w:rPr>
          <w:rFonts w:eastAsia="Arial"/>
          <w:color w:val="000000" w:themeColor="text1"/>
          <w:sz w:val="24"/>
          <w:szCs w:val="24"/>
        </w:rPr>
        <w:t xml:space="preserve">internet facilitated </w:t>
      </w:r>
      <w:r w:rsidR="00660B7A">
        <w:rPr>
          <w:rFonts w:eastAsia="Arial"/>
          <w:color w:val="000000" w:themeColor="text1"/>
          <w:sz w:val="24"/>
          <w:szCs w:val="24"/>
        </w:rPr>
        <w:t xml:space="preserve">offences such as fraud, </w:t>
      </w:r>
      <w:r w:rsidR="00145931">
        <w:rPr>
          <w:rFonts w:eastAsia="Arial"/>
          <w:color w:val="000000" w:themeColor="text1"/>
          <w:sz w:val="24"/>
          <w:szCs w:val="24"/>
        </w:rPr>
        <w:t>cyber</w:t>
      </w:r>
      <w:r w:rsidR="00A4744C">
        <w:rPr>
          <w:rFonts w:eastAsia="Arial"/>
          <w:color w:val="000000" w:themeColor="text1"/>
          <w:sz w:val="24"/>
          <w:szCs w:val="24"/>
        </w:rPr>
        <w:t>bullying</w:t>
      </w:r>
      <w:r w:rsidR="00145931">
        <w:rPr>
          <w:rFonts w:eastAsia="Arial"/>
          <w:color w:val="000000" w:themeColor="text1"/>
          <w:sz w:val="24"/>
          <w:szCs w:val="24"/>
        </w:rPr>
        <w:t xml:space="preserve">, exploitation, </w:t>
      </w:r>
      <w:r w:rsidR="00660B7A">
        <w:rPr>
          <w:rFonts w:eastAsia="Arial"/>
          <w:color w:val="000000" w:themeColor="text1"/>
          <w:sz w:val="24"/>
          <w:szCs w:val="24"/>
        </w:rPr>
        <w:t>stalking and harassment</w:t>
      </w:r>
      <w:r w:rsidR="004C6B07">
        <w:rPr>
          <w:rFonts w:eastAsia="Arial"/>
          <w:color w:val="000000" w:themeColor="text1"/>
          <w:sz w:val="24"/>
          <w:szCs w:val="24"/>
        </w:rPr>
        <w:t xml:space="preserve"> (CPS, 2017). </w:t>
      </w:r>
      <w:r w:rsidR="00872E83">
        <w:rPr>
          <w:rFonts w:eastAsia="Arial"/>
          <w:color w:val="000000" w:themeColor="text1"/>
          <w:sz w:val="24"/>
          <w:szCs w:val="24"/>
        </w:rPr>
        <w:t>T</w:t>
      </w:r>
      <w:r w:rsidR="00811457">
        <w:rPr>
          <w:rFonts w:eastAsia="Arial"/>
          <w:color w:val="000000" w:themeColor="text1"/>
          <w:sz w:val="24"/>
          <w:szCs w:val="24"/>
        </w:rPr>
        <w:t>his essay</w:t>
      </w:r>
      <w:r w:rsidR="00872E83">
        <w:rPr>
          <w:rFonts w:eastAsia="Arial"/>
          <w:color w:val="000000" w:themeColor="text1"/>
          <w:sz w:val="24"/>
          <w:szCs w:val="24"/>
        </w:rPr>
        <w:t xml:space="preserve"> </w:t>
      </w:r>
      <w:r w:rsidR="00811457">
        <w:rPr>
          <w:rFonts w:eastAsia="Arial"/>
          <w:color w:val="000000" w:themeColor="text1"/>
          <w:sz w:val="24"/>
          <w:szCs w:val="24"/>
        </w:rPr>
        <w:t xml:space="preserve">will </w:t>
      </w:r>
      <w:r w:rsidR="00363737">
        <w:rPr>
          <w:rFonts w:eastAsia="Arial"/>
          <w:color w:val="000000" w:themeColor="text1"/>
          <w:sz w:val="24"/>
          <w:szCs w:val="24"/>
        </w:rPr>
        <w:t xml:space="preserve">reflect, discuss, and critically evaluate </w:t>
      </w:r>
      <w:r w:rsidR="00811457">
        <w:rPr>
          <w:rFonts w:eastAsia="Arial"/>
          <w:color w:val="000000" w:themeColor="text1"/>
          <w:sz w:val="24"/>
          <w:szCs w:val="24"/>
        </w:rPr>
        <w:t xml:space="preserve">an incident </w:t>
      </w:r>
      <w:r w:rsidR="00872E83">
        <w:rPr>
          <w:rFonts w:eastAsia="Arial"/>
          <w:color w:val="000000" w:themeColor="text1"/>
          <w:sz w:val="24"/>
          <w:szCs w:val="24"/>
        </w:rPr>
        <w:t>that</w:t>
      </w:r>
      <w:r w:rsidR="00363737">
        <w:rPr>
          <w:rFonts w:eastAsia="Arial"/>
          <w:color w:val="000000" w:themeColor="text1"/>
          <w:sz w:val="24"/>
          <w:szCs w:val="24"/>
        </w:rPr>
        <w:t xml:space="preserve"> assessed the levels of risk and vulnerability of an individual who was subject to severe</w:t>
      </w:r>
      <w:r w:rsidR="00BF0CAD">
        <w:rPr>
          <w:rFonts w:eastAsia="Arial"/>
          <w:color w:val="000000" w:themeColor="text1"/>
          <w:sz w:val="24"/>
          <w:szCs w:val="24"/>
        </w:rPr>
        <w:t xml:space="preserve"> amounts of</w:t>
      </w:r>
      <w:r w:rsidR="00363737">
        <w:rPr>
          <w:rFonts w:eastAsia="Arial"/>
          <w:color w:val="000000" w:themeColor="text1"/>
          <w:sz w:val="24"/>
          <w:szCs w:val="24"/>
        </w:rPr>
        <w:t xml:space="preserve"> stalking online.</w:t>
      </w:r>
      <w:r w:rsidR="00BF0CAD">
        <w:rPr>
          <w:rFonts w:eastAsia="Arial"/>
          <w:color w:val="000000" w:themeColor="text1"/>
          <w:sz w:val="24"/>
          <w:szCs w:val="24"/>
        </w:rPr>
        <w:t xml:space="preserve"> </w:t>
      </w:r>
      <w:r w:rsidR="00D9126A">
        <w:rPr>
          <w:rFonts w:eastAsia="Arial"/>
          <w:color w:val="000000" w:themeColor="text1"/>
          <w:sz w:val="24"/>
          <w:szCs w:val="24"/>
        </w:rPr>
        <w:t xml:space="preserve">The essay will also reflect on </w:t>
      </w:r>
      <w:r w:rsidR="00363737">
        <w:rPr>
          <w:rFonts w:eastAsia="Arial"/>
          <w:color w:val="000000" w:themeColor="text1"/>
          <w:sz w:val="24"/>
          <w:szCs w:val="24"/>
        </w:rPr>
        <w:t xml:space="preserve">the </w:t>
      </w:r>
      <w:r w:rsidR="00EC6426">
        <w:rPr>
          <w:rFonts w:eastAsia="Arial"/>
          <w:color w:val="000000" w:themeColor="text1"/>
          <w:sz w:val="24"/>
          <w:szCs w:val="24"/>
        </w:rPr>
        <w:t xml:space="preserve">appropriate </w:t>
      </w:r>
      <w:r w:rsidR="00363737">
        <w:rPr>
          <w:rFonts w:eastAsia="Arial"/>
          <w:color w:val="000000" w:themeColor="text1"/>
          <w:sz w:val="24"/>
          <w:szCs w:val="24"/>
        </w:rPr>
        <w:t xml:space="preserve">actions that </w:t>
      </w:r>
      <w:r w:rsidR="00D9126A">
        <w:rPr>
          <w:rFonts w:eastAsia="Arial"/>
          <w:color w:val="000000" w:themeColor="text1"/>
          <w:sz w:val="24"/>
          <w:szCs w:val="24"/>
        </w:rPr>
        <w:t>were taken</w:t>
      </w:r>
      <w:r w:rsidR="00363737">
        <w:rPr>
          <w:rFonts w:eastAsia="Arial"/>
          <w:color w:val="000000" w:themeColor="text1"/>
          <w:sz w:val="24"/>
          <w:szCs w:val="24"/>
        </w:rPr>
        <w:t xml:space="preserve"> </w:t>
      </w:r>
      <w:r w:rsidR="00EC6426">
        <w:rPr>
          <w:rFonts w:eastAsia="Arial"/>
          <w:color w:val="000000" w:themeColor="text1"/>
          <w:sz w:val="24"/>
          <w:szCs w:val="24"/>
        </w:rPr>
        <w:t xml:space="preserve">in </w:t>
      </w:r>
      <w:r w:rsidR="00D9126A">
        <w:rPr>
          <w:rFonts w:eastAsia="Arial"/>
          <w:color w:val="000000" w:themeColor="text1"/>
          <w:sz w:val="24"/>
          <w:szCs w:val="24"/>
        </w:rPr>
        <w:t xml:space="preserve">order to </w:t>
      </w:r>
      <w:r w:rsidR="00EC6426">
        <w:rPr>
          <w:rFonts w:eastAsia="Arial"/>
          <w:color w:val="000000" w:themeColor="text1"/>
          <w:sz w:val="24"/>
          <w:szCs w:val="24"/>
        </w:rPr>
        <w:t>safeguard</w:t>
      </w:r>
      <w:r w:rsidR="00D9126A">
        <w:rPr>
          <w:rFonts w:eastAsia="Arial"/>
          <w:color w:val="000000" w:themeColor="text1"/>
          <w:sz w:val="24"/>
          <w:szCs w:val="24"/>
        </w:rPr>
        <w:t xml:space="preserve"> </w:t>
      </w:r>
      <w:r w:rsidR="00EC6426">
        <w:rPr>
          <w:rFonts w:eastAsia="Arial"/>
          <w:color w:val="000000" w:themeColor="text1"/>
          <w:sz w:val="24"/>
          <w:szCs w:val="24"/>
        </w:rPr>
        <w:t>the victim whilst evaluating the appropriateness of different approaches</w:t>
      </w:r>
      <w:r w:rsidR="00D9126A">
        <w:rPr>
          <w:rFonts w:eastAsia="Arial"/>
          <w:color w:val="000000" w:themeColor="text1"/>
          <w:sz w:val="24"/>
          <w:szCs w:val="24"/>
        </w:rPr>
        <w:t xml:space="preserve">, </w:t>
      </w:r>
      <w:r w:rsidR="00EC6426">
        <w:rPr>
          <w:rFonts w:eastAsia="Arial"/>
          <w:color w:val="000000" w:themeColor="text1"/>
          <w:sz w:val="24"/>
          <w:szCs w:val="24"/>
        </w:rPr>
        <w:t>through multi-agency collaboratio</w:t>
      </w:r>
      <w:r w:rsidR="00BF0CAD">
        <w:rPr>
          <w:rFonts w:eastAsia="Arial"/>
          <w:color w:val="000000" w:themeColor="text1"/>
          <w:sz w:val="24"/>
          <w:szCs w:val="24"/>
        </w:rPr>
        <w:t>n and legislative capabilities,</w:t>
      </w:r>
      <w:r w:rsidR="00EC6426">
        <w:rPr>
          <w:rFonts w:eastAsia="Arial"/>
          <w:color w:val="000000" w:themeColor="text1"/>
          <w:sz w:val="24"/>
          <w:szCs w:val="24"/>
        </w:rPr>
        <w:t xml:space="preserve"> to support and manage the vulnerabilities of that individual</w:t>
      </w:r>
      <w:r w:rsidR="00BE187F">
        <w:rPr>
          <w:rFonts w:eastAsia="Arial"/>
          <w:color w:val="000000" w:themeColor="text1"/>
          <w:sz w:val="24"/>
          <w:szCs w:val="24"/>
        </w:rPr>
        <w:t>.</w:t>
      </w:r>
      <w:r w:rsidR="00610D2E">
        <w:rPr>
          <w:rFonts w:eastAsia="Arial"/>
          <w:color w:val="000000" w:themeColor="text1"/>
          <w:sz w:val="24"/>
          <w:szCs w:val="24"/>
        </w:rPr>
        <w:t xml:space="preserve"> </w:t>
      </w:r>
      <w:r w:rsidR="00E94DBC">
        <w:rPr>
          <w:rFonts w:eastAsia="Arial"/>
          <w:color w:val="000000" w:themeColor="text1"/>
          <w:sz w:val="24"/>
          <w:szCs w:val="24"/>
        </w:rPr>
        <w:t>I</w:t>
      </w:r>
      <w:r w:rsidR="00D3504E">
        <w:rPr>
          <w:rFonts w:eastAsia="Arial"/>
          <w:color w:val="000000" w:themeColor="text1"/>
          <w:sz w:val="24"/>
          <w:szCs w:val="24"/>
        </w:rPr>
        <w:t>t has been argued that</w:t>
      </w:r>
      <w:r w:rsidR="00CA0953">
        <w:rPr>
          <w:rFonts w:eastAsia="Arial"/>
          <w:color w:val="000000" w:themeColor="text1"/>
          <w:sz w:val="24"/>
          <w:szCs w:val="24"/>
        </w:rPr>
        <w:t xml:space="preserve"> officers have been too reliant on </w:t>
      </w:r>
      <w:r w:rsidR="00E94DBC">
        <w:rPr>
          <w:rFonts w:eastAsia="Arial"/>
          <w:color w:val="000000" w:themeColor="text1"/>
          <w:sz w:val="24"/>
          <w:szCs w:val="24"/>
        </w:rPr>
        <w:t>risk assessment</w:t>
      </w:r>
      <w:r w:rsidR="00CA0953">
        <w:rPr>
          <w:rFonts w:eastAsia="Arial"/>
          <w:color w:val="000000" w:themeColor="text1"/>
          <w:sz w:val="24"/>
          <w:szCs w:val="24"/>
        </w:rPr>
        <w:t xml:space="preserve"> guidelines </w:t>
      </w:r>
      <w:r w:rsidR="00E94DBC">
        <w:rPr>
          <w:rFonts w:eastAsia="Arial"/>
          <w:color w:val="000000" w:themeColor="text1"/>
          <w:sz w:val="24"/>
          <w:szCs w:val="24"/>
        </w:rPr>
        <w:t xml:space="preserve">and checklists </w:t>
      </w:r>
      <w:r w:rsidR="00CA0953">
        <w:rPr>
          <w:rFonts w:eastAsia="Arial"/>
          <w:color w:val="000000" w:themeColor="text1"/>
          <w:sz w:val="24"/>
          <w:szCs w:val="24"/>
        </w:rPr>
        <w:t xml:space="preserve">(College Policing, 2021). </w:t>
      </w:r>
      <w:r w:rsidR="0011321F">
        <w:rPr>
          <w:rFonts w:eastAsia="Arial"/>
          <w:color w:val="000000" w:themeColor="text1"/>
          <w:sz w:val="24"/>
          <w:szCs w:val="24"/>
        </w:rPr>
        <w:t xml:space="preserve">These concerns will also be discussed.  </w:t>
      </w:r>
    </w:p>
    <w:p w14:paraId="0ED37E4F" w14:textId="3F4B9A12" w:rsidR="00610D2E" w:rsidRDefault="00610D2E" w:rsidP="00363737">
      <w:pPr>
        <w:spacing w:line="276" w:lineRule="auto"/>
        <w:ind w:right="237"/>
        <w:rPr>
          <w:rFonts w:eastAsia="Arial"/>
          <w:color w:val="000000" w:themeColor="text1"/>
          <w:sz w:val="24"/>
          <w:szCs w:val="24"/>
        </w:rPr>
      </w:pPr>
    </w:p>
    <w:p w14:paraId="6DB9C2E2" w14:textId="17B61DDA" w:rsidR="0031305A" w:rsidRDefault="00D9126A" w:rsidP="00363737">
      <w:pPr>
        <w:spacing w:line="276" w:lineRule="auto"/>
        <w:ind w:right="237"/>
        <w:rPr>
          <w:rFonts w:eastAsia="Arial"/>
          <w:color w:val="000000" w:themeColor="text1"/>
          <w:sz w:val="24"/>
          <w:szCs w:val="24"/>
        </w:rPr>
      </w:pPr>
      <w:r>
        <w:rPr>
          <w:rFonts w:eastAsia="Arial"/>
          <w:color w:val="000000" w:themeColor="text1"/>
          <w:sz w:val="24"/>
          <w:szCs w:val="24"/>
        </w:rPr>
        <w:t>Police</w:t>
      </w:r>
      <w:r w:rsidR="000B531D">
        <w:rPr>
          <w:rFonts w:eastAsia="Arial"/>
          <w:color w:val="000000" w:themeColor="text1"/>
          <w:sz w:val="24"/>
          <w:szCs w:val="24"/>
        </w:rPr>
        <w:t xml:space="preserve"> </w:t>
      </w:r>
      <w:r>
        <w:rPr>
          <w:rFonts w:eastAsia="Arial"/>
          <w:color w:val="000000" w:themeColor="text1"/>
          <w:sz w:val="24"/>
          <w:szCs w:val="24"/>
        </w:rPr>
        <w:t xml:space="preserve">responded to a </w:t>
      </w:r>
      <w:r w:rsidR="000B531D">
        <w:rPr>
          <w:rFonts w:eastAsia="Arial"/>
          <w:color w:val="000000" w:themeColor="text1"/>
          <w:sz w:val="24"/>
          <w:szCs w:val="24"/>
        </w:rPr>
        <w:t>report where a female was receiving unwanted contact and was being stalked and harassed by a male online, who was indirectly known to her, through her previous work at a mental health charity. The female has previous unwanted contact</w:t>
      </w:r>
      <w:r w:rsidR="000C4454">
        <w:rPr>
          <w:rFonts w:eastAsia="Arial"/>
          <w:color w:val="000000" w:themeColor="text1"/>
          <w:sz w:val="24"/>
          <w:szCs w:val="24"/>
        </w:rPr>
        <w:t xml:space="preserve"> online</w:t>
      </w:r>
      <w:r w:rsidR="000B531D">
        <w:rPr>
          <w:rFonts w:eastAsia="Arial"/>
          <w:color w:val="000000" w:themeColor="text1"/>
          <w:sz w:val="24"/>
          <w:szCs w:val="24"/>
        </w:rPr>
        <w:t xml:space="preserve"> from this male before, where he received a police warning for his action</w:t>
      </w:r>
      <w:r w:rsidR="000C4454">
        <w:rPr>
          <w:rFonts w:eastAsia="Arial"/>
          <w:color w:val="000000" w:themeColor="text1"/>
          <w:sz w:val="24"/>
          <w:szCs w:val="24"/>
        </w:rPr>
        <w:t>s</w:t>
      </w:r>
      <w:r w:rsidR="000B531D">
        <w:rPr>
          <w:rFonts w:eastAsia="Arial"/>
          <w:color w:val="000000" w:themeColor="text1"/>
          <w:sz w:val="24"/>
          <w:szCs w:val="24"/>
        </w:rPr>
        <w:t xml:space="preserve">. This stopped for a period of time when she moved abroad, but since returning to the UK, </w:t>
      </w:r>
      <w:r w:rsidR="009C1804">
        <w:rPr>
          <w:rFonts w:eastAsia="Arial"/>
          <w:color w:val="000000" w:themeColor="text1"/>
          <w:sz w:val="24"/>
          <w:szCs w:val="24"/>
        </w:rPr>
        <w:t xml:space="preserve">despite having security settings in place, </w:t>
      </w:r>
      <w:r w:rsidR="0010395A">
        <w:rPr>
          <w:rFonts w:eastAsia="Arial"/>
          <w:color w:val="000000" w:themeColor="text1"/>
          <w:sz w:val="24"/>
          <w:szCs w:val="24"/>
        </w:rPr>
        <w:t>she started to receive malicious messages from him</w:t>
      </w:r>
      <w:r w:rsidR="000C4454">
        <w:rPr>
          <w:rFonts w:eastAsia="Arial"/>
          <w:color w:val="000000" w:themeColor="text1"/>
          <w:sz w:val="24"/>
          <w:szCs w:val="24"/>
        </w:rPr>
        <w:t xml:space="preserve"> </w:t>
      </w:r>
      <w:r w:rsidR="0010395A">
        <w:rPr>
          <w:rFonts w:eastAsia="Arial"/>
          <w:color w:val="000000" w:themeColor="text1"/>
          <w:sz w:val="24"/>
          <w:szCs w:val="24"/>
        </w:rPr>
        <w:t xml:space="preserve">causing her to feel </w:t>
      </w:r>
      <w:r w:rsidR="001A5145">
        <w:rPr>
          <w:rFonts w:eastAsia="Arial"/>
          <w:color w:val="000000" w:themeColor="text1"/>
          <w:sz w:val="24"/>
          <w:szCs w:val="24"/>
        </w:rPr>
        <w:t>harassed. Harassment exi</w:t>
      </w:r>
      <w:r w:rsidR="002953F8">
        <w:rPr>
          <w:rFonts w:eastAsia="Arial"/>
          <w:color w:val="000000" w:themeColor="text1"/>
          <w:sz w:val="24"/>
          <w:szCs w:val="24"/>
        </w:rPr>
        <w:t>sts</w:t>
      </w:r>
      <w:r w:rsidR="001A5145">
        <w:rPr>
          <w:rFonts w:eastAsia="Arial"/>
          <w:color w:val="000000" w:themeColor="text1"/>
          <w:sz w:val="24"/>
          <w:szCs w:val="24"/>
        </w:rPr>
        <w:t xml:space="preserve"> in a variety of ways</w:t>
      </w:r>
      <w:r w:rsidR="005D4238">
        <w:rPr>
          <w:rFonts w:eastAsia="Arial"/>
          <w:color w:val="000000" w:themeColor="text1"/>
          <w:sz w:val="24"/>
          <w:szCs w:val="24"/>
        </w:rPr>
        <w:t xml:space="preserve"> through</w:t>
      </w:r>
      <w:r w:rsidR="00816E87">
        <w:rPr>
          <w:rFonts w:eastAsia="Arial"/>
          <w:color w:val="000000" w:themeColor="text1"/>
          <w:sz w:val="24"/>
          <w:szCs w:val="24"/>
        </w:rPr>
        <w:t xml:space="preserve"> stalking, pestering, persecution and causing annoyance (Bryant and Bryant, 2019). </w:t>
      </w:r>
      <w:r w:rsidR="005D4238">
        <w:rPr>
          <w:rFonts w:eastAsia="Arial"/>
          <w:color w:val="000000" w:themeColor="text1"/>
          <w:sz w:val="24"/>
          <w:szCs w:val="24"/>
        </w:rPr>
        <w:t>Harassment and stalking are both crimes of persistence</w:t>
      </w:r>
      <w:r w:rsidR="008A5010">
        <w:rPr>
          <w:rFonts w:eastAsia="Arial"/>
          <w:color w:val="000000" w:themeColor="text1"/>
          <w:sz w:val="24"/>
          <w:szCs w:val="24"/>
        </w:rPr>
        <w:t>, fixation, and obsession</w:t>
      </w:r>
      <w:r w:rsidR="00971B38">
        <w:rPr>
          <w:rFonts w:eastAsia="Arial"/>
          <w:color w:val="000000" w:themeColor="text1"/>
          <w:sz w:val="24"/>
          <w:szCs w:val="24"/>
        </w:rPr>
        <w:t xml:space="preserve"> causing </w:t>
      </w:r>
      <w:r w:rsidR="005D4238">
        <w:rPr>
          <w:rFonts w:eastAsia="Arial"/>
          <w:color w:val="000000" w:themeColor="text1"/>
          <w:sz w:val="24"/>
          <w:szCs w:val="24"/>
        </w:rPr>
        <w:t>relentless</w:t>
      </w:r>
      <w:r w:rsidR="007F537C">
        <w:rPr>
          <w:rFonts w:eastAsia="Arial"/>
          <w:color w:val="000000" w:themeColor="text1"/>
          <w:sz w:val="24"/>
          <w:szCs w:val="24"/>
        </w:rPr>
        <w:t>ness</w:t>
      </w:r>
      <w:r w:rsidR="005D4238">
        <w:rPr>
          <w:rFonts w:eastAsia="Arial"/>
          <w:color w:val="000000" w:themeColor="text1"/>
          <w:sz w:val="24"/>
          <w:szCs w:val="24"/>
        </w:rPr>
        <w:t xml:space="preserve"> repeated </w:t>
      </w:r>
      <w:r w:rsidR="00971B38">
        <w:rPr>
          <w:rFonts w:eastAsia="Arial"/>
          <w:color w:val="000000" w:themeColor="text1"/>
          <w:sz w:val="24"/>
          <w:szCs w:val="24"/>
        </w:rPr>
        <w:t xml:space="preserve">offending </w:t>
      </w:r>
      <w:r w:rsidR="005D4238">
        <w:rPr>
          <w:rFonts w:eastAsia="Arial"/>
          <w:color w:val="000000" w:themeColor="text1"/>
          <w:sz w:val="24"/>
          <w:szCs w:val="24"/>
        </w:rPr>
        <w:lastRenderedPageBreak/>
        <w:t xml:space="preserve">behaviour </w:t>
      </w:r>
      <w:r w:rsidR="00971B38">
        <w:rPr>
          <w:rFonts w:eastAsia="Arial"/>
          <w:color w:val="000000" w:themeColor="text1"/>
          <w:sz w:val="24"/>
          <w:szCs w:val="24"/>
        </w:rPr>
        <w:t xml:space="preserve">to have a detrimental effect on victims and making them feel like it is inescapable (HMIC, 2017). </w:t>
      </w:r>
      <w:r w:rsidR="008975EE">
        <w:rPr>
          <w:rFonts w:eastAsia="Arial"/>
          <w:color w:val="000000" w:themeColor="text1"/>
          <w:sz w:val="24"/>
          <w:szCs w:val="24"/>
        </w:rPr>
        <w:t>It has been found that historically, stalking</w:t>
      </w:r>
      <w:r w:rsidR="005E0735">
        <w:rPr>
          <w:rFonts w:eastAsia="Arial"/>
          <w:color w:val="000000" w:themeColor="text1"/>
          <w:sz w:val="24"/>
          <w:szCs w:val="24"/>
        </w:rPr>
        <w:t xml:space="preserve">, which is considered to be the most severe type </w:t>
      </w:r>
      <w:r w:rsidR="001027C4">
        <w:rPr>
          <w:rFonts w:eastAsia="Arial"/>
          <w:color w:val="000000" w:themeColor="text1"/>
          <w:sz w:val="24"/>
          <w:szCs w:val="24"/>
        </w:rPr>
        <w:t xml:space="preserve">and aggressive form </w:t>
      </w:r>
      <w:r w:rsidR="005E0735">
        <w:rPr>
          <w:rFonts w:eastAsia="Arial"/>
          <w:color w:val="000000" w:themeColor="text1"/>
          <w:sz w:val="24"/>
          <w:szCs w:val="24"/>
        </w:rPr>
        <w:t>of harassment,</w:t>
      </w:r>
      <w:r w:rsidR="008975EE">
        <w:rPr>
          <w:rFonts w:eastAsia="Arial"/>
          <w:color w:val="000000" w:themeColor="text1"/>
          <w:sz w:val="24"/>
          <w:szCs w:val="24"/>
        </w:rPr>
        <w:t xml:space="preserve"> on an online digital platform like social media, were not recognised or recorded properly</w:t>
      </w:r>
      <w:r w:rsidR="000C4454">
        <w:rPr>
          <w:rFonts w:eastAsia="Arial"/>
          <w:color w:val="000000" w:themeColor="text1"/>
          <w:sz w:val="24"/>
          <w:szCs w:val="24"/>
        </w:rPr>
        <w:t xml:space="preserve"> by officers</w:t>
      </w:r>
      <w:r w:rsidR="004B6565">
        <w:rPr>
          <w:rFonts w:eastAsia="Arial"/>
          <w:color w:val="000000" w:themeColor="text1"/>
          <w:sz w:val="24"/>
          <w:szCs w:val="24"/>
        </w:rPr>
        <w:t xml:space="preserve">. </w:t>
      </w:r>
    </w:p>
    <w:p w14:paraId="7D4E6168" w14:textId="42FBBB9B" w:rsidR="004B6565" w:rsidRDefault="004B6565" w:rsidP="00363737">
      <w:pPr>
        <w:spacing w:line="276" w:lineRule="auto"/>
        <w:ind w:right="237"/>
        <w:rPr>
          <w:rFonts w:eastAsia="Arial"/>
          <w:color w:val="000000" w:themeColor="text1"/>
          <w:sz w:val="24"/>
          <w:szCs w:val="24"/>
        </w:rPr>
      </w:pPr>
    </w:p>
    <w:p w14:paraId="78950681" w14:textId="14CF6640" w:rsidR="002374F3" w:rsidRDefault="004B6565" w:rsidP="00363737">
      <w:pPr>
        <w:spacing w:line="276" w:lineRule="auto"/>
        <w:ind w:right="237"/>
        <w:rPr>
          <w:rFonts w:eastAsia="Arial"/>
          <w:color w:val="000000" w:themeColor="text1"/>
          <w:sz w:val="24"/>
          <w:szCs w:val="24"/>
        </w:rPr>
      </w:pPr>
      <w:r>
        <w:rPr>
          <w:rFonts w:eastAsia="Arial"/>
          <w:color w:val="000000" w:themeColor="text1"/>
          <w:sz w:val="24"/>
          <w:szCs w:val="24"/>
        </w:rPr>
        <w:t xml:space="preserve">According to the HMIC (2017), </w:t>
      </w:r>
      <w:r w:rsidR="005E0735">
        <w:rPr>
          <w:rFonts w:eastAsia="Arial"/>
          <w:color w:val="000000" w:themeColor="text1"/>
          <w:sz w:val="24"/>
          <w:szCs w:val="24"/>
        </w:rPr>
        <w:t xml:space="preserve">police and the CPS were found to misunderstand stalking legislation and incidents of victimisation were often dealt with as isolated incidents, recorded as malicious communication or </w:t>
      </w:r>
      <w:r w:rsidR="00D6535D">
        <w:rPr>
          <w:rFonts w:eastAsia="Arial"/>
          <w:color w:val="000000" w:themeColor="text1"/>
          <w:sz w:val="24"/>
          <w:szCs w:val="24"/>
        </w:rPr>
        <w:t xml:space="preserve">crimed as </w:t>
      </w:r>
      <w:r w:rsidR="005E0735">
        <w:rPr>
          <w:rFonts w:eastAsia="Arial"/>
          <w:color w:val="000000" w:themeColor="text1"/>
          <w:sz w:val="24"/>
          <w:szCs w:val="24"/>
        </w:rPr>
        <w:t>harassment.</w:t>
      </w:r>
      <w:r w:rsidR="00D6535D">
        <w:rPr>
          <w:rFonts w:eastAsia="Arial"/>
          <w:color w:val="000000" w:themeColor="text1"/>
          <w:sz w:val="24"/>
          <w:szCs w:val="24"/>
        </w:rPr>
        <w:t xml:space="preserve"> </w:t>
      </w:r>
      <w:r w:rsidR="0058158B" w:rsidRPr="0058158B">
        <w:rPr>
          <w:rFonts w:eastAsia="Arial"/>
          <w:color w:val="000000" w:themeColor="text1"/>
          <w:sz w:val="24"/>
          <w:szCs w:val="24"/>
        </w:rPr>
        <w:t xml:space="preserve">The importance of reviewing the context behind these cases is vital in understanding vulnerability, risk, and patterns of behaviour over a period of time. </w:t>
      </w:r>
      <w:r w:rsidR="0058158B">
        <w:rPr>
          <w:rFonts w:eastAsia="Arial"/>
          <w:color w:val="000000" w:themeColor="text1"/>
          <w:sz w:val="24"/>
          <w:szCs w:val="24"/>
        </w:rPr>
        <w:t xml:space="preserve">The </w:t>
      </w:r>
      <w:r w:rsidR="0058158B" w:rsidRPr="0058158B">
        <w:rPr>
          <w:rFonts w:eastAsia="Arial"/>
          <w:color w:val="000000" w:themeColor="text1"/>
          <w:sz w:val="24"/>
          <w:szCs w:val="24"/>
        </w:rPr>
        <w:t xml:space="preserve">main frustrations </w:t>
      </w:r>
      <w:r w:rsidR="0058158B">
        <w:rPr>
          <w:rFonts w:eastAsia="Arial"/>
          <w:color w:val="000000" w:themeColor="text1"/>
          <w:sz w:val="24"/>
          <w:szCs w:val="24"/>
        </w:rPr>
        <w:t xml:space="preserve">amongst victims </w:t>
      </w:r>
      <w:r w:rsidR="0058158B" w:rsidRPr="0058158B">
        <w:rPr>
          <w:rFonts w:eastAsia="Arial"/>
          <w:color w:val="000000" w:themeColor="text1"/>
          <w:sz w:val="24"/>
          <w:szCs w:val="24"/>
        </w:rPr>
        <w:t xml:space="preserve">were that police were not looking at the bigger picture and were treating these incidents as single-handed events; thus, resulting in the severity, continuity and escalation of the offence being overlooked (HMIC, 2017). </w:t>
      </w:r>
      <w:r w:rsidR="00DB0D21">
        <w:rPr>
          <w:rFonts w:eastAsia="Arial"/>
          <w:color w:val="000000" w:themeColor="text1"/>
          <w:sz w:val="24"/>
          <w:szCs w:val="24"/>
        </w:rPr>
        <w:t>Without looking at the wider contextual factors in cases</w:t>
      </w:r>
      <w:r w:rsidR="00DC6375">
        <w:rPr>
          <w:rFonts w:eastAsia="Arial"/>
          <w:color w:val="000000" w:themeColor="text1"/>
          <w:sz w:val="24"/>
          <w:szCs w:val="24"/>
        </w:rPr>
        <w:t xml:space="preserve"> involving these types of offences</w:t>
      </w:r>
      <w:r w:rsidR="00DB0D21">
        <w:rPr>
          <w:rFonts w:eastAsia="Arial"/>
          <w:color w:val="000000" w:themeColor="text1"/>
          <w:sz w:val="24"/>
          <w:szCs w:val="24"/>
        </w:rPr>
        <w:t>, it can</w:t>
      </w:r>
      <w:r w:rsidR="00DC6375">
        <w:rPr>
          <w:rFonts w:eastAsia="Arial"/>
          <w:color w:val="000000" w:themeColor="text1"/>
          <w:sz w:val="24"/>
          <w:szCs w:val="24"/>
        </w:rPr>
        <w:t xml:space="preserve"> systematicall</w:t>
      </w:r>
      <w:r w:rsidR="002374F3">
        <w:rPr>
          <w:rFonts w:eastAsia="Arial"/>
          <w:color w:val="000000" w:themeColor="text1"/>
          <w:sz w:val="24"/>
          <w:szCs w:val="24"/>
        </w:rPr>
        <w:t>y</w:t>
      </w:r>
      <w:r w:rsidR="00DB0D21">
        <w:rPr>
          <w:rFonts w:eastAsia="Arial"/>
          <w:color w:val="000000" w:themeColor="text1"/>
          <w:sz w:val="24"/>
          <w:szCs w:val="24"/>
        </w:rPr>
        <w:t xml:space="preserve"> affect the safeguarding </w:t>
      </w:r>
      <w:r w:rsidR="00DC6375">
        <w:rPr>
          <w:rFonts w:eastAsia="Arial"/>
          <w:color w:val="000000" w:themeColor="text1"/>
          <w:sz w:val="24"/>
          <w:szCs w:val="24"/>
        </w:rPr>
        <w:t xml:space="preserve">plans and </w:t>
      </w:r>
      <w:r w:rsidR="00DB0D21">
        <w:rPr>
          <w:rFonts w:eastAsia="Arial"/>
          <w:color w:val="000000" w:themeColor="text1"/>
          <w:sz w:val="24"/>
          <w:szCs w:val="24"/>
        </w:rPr>
        <w:t>procedures that</w:t>
      </w:r>
      <w:r w:rsidR="00DC6375">
        <w:rPr>
          <w:rFonts w:eastAsia="Arial"/>
          <w:color w:val="000000" w:themeColor="text1"/>
          <w:sz w:val="24"/>
          <w:szCs w:val="24"/>
        </w:rPr>
        <w:t xml:space="preserve"> are then</w:t>
      </w:r>
      <w:r w:rsidR="00DB0D21">
        <w:rPr>
          <w:rFonts w:eastAsia="Arial"/>
          <w:color w:val="000000" w:themeColor="text1"/>
          <w:sz w:val="24"/>
          <w:szCs w:val="24"/>
        </w:rPr>
        <w:t xml:space="preserve"> put in place</w:t>
      </w:r>
      <w:r w:rsidR="00DC6375">
        <w:rPr>
          <w:rFonts w:eastAsia="Arial"/>
          <w:color w:val="000000" w:themeColor="text1"/>
          <w:sz w:val="24"/>
          <w:szCs w:val="24"/>
        </w:rPr>
        <w:t xml:space="preserve"> to protect those involved as the levels of threat,</w:t>
      </w:r>
      <w:r w:rsidR="001027C4">
        <w:rPr>
          <w:rFonts w:eastAsia="Arial"/>
          <w:color w:val="000000" w:themeColor="text1"/>
          <w:sz w:val="24"/>
          <w:szCs w:val="24"/>
        </w:rPr>
        <w:t xml:space="preserve"> </w:t>
      </w:r>
      <w:r w:rsidR="00DC6375">
        <w:rPr>
          <w:rFonts w:eastAsia="Arial"/>
          <w:color w:val="000000" w:themeColor="text1"/>
          <w:sz w:val="24"/>
          <w:szCs w:val="24"/>
        </w:rPr>
        <w:t xml:space="preserve">risk and harm may not be identified or recorded correctly </w:t>
      </w:r>
      <w:r w:rsidR="00DC6375" w:rsidRPr="00DC6375">
        <w:rPr>
          <w:rFonts w:eastAsia="Arial"/>
          <w:color w:val="000000" w:themeColor="text1"/>
          <w:sz w:val="24"/>
          <w:szCs w:val="24"/>
        </w:rPr>
        <w:t xml:space="preserve">putting </w:t>
      </w:r>
      <w:r w:rsidR="002374F3">
        <w:rPr>
          <w:rFonts w:eastAsia="Arial"/>
          <w:color w:val="000000" w:themeColor="text1"/>
          <w:sz w:val="24"/>
          <w:szCs w:val="24"/>
        </w:rPr>
        <w:t>individuals</w:t>
      </w:r>
      <w:r w:rsidR="00DC6375">
        <w:rPr>
          <w:rFonts w:eastAsia="Arial"/>
          <w:color w:val="000000" w:themeColor="text1"/>
          <w:sz w:val="24"/>
          <w:szCs w:val="24"/>
        </w:rPr>
        <w:t xml:space="preserve"> </w:t>
      </w:r>
      <w:r w:rsidR="00DC6375" w:rsidRPr="00DC6375">
        <w:rPr>
          <w:rFonts w:eastAsia="Arial"/>
          <w:color w:val="000000" w:themeColor="text1"/>
          <w:sz w:val="24"/>
          <w:szCs w:val="24"/>
        </w:rPr>
        <w:t>at a greater risk.</w:t>
      </w:r>
      <w:r w:rsidR="001B627C">
        <w:rPr>
          <w:rFonts w:eastAsia="Arial"/>
          <w:color w:val="000000" w:themeColor="text1"/>
          <w:sz w:val="24"/>
          <w:szCs w:val="24"/>
        </w:rPr>
        <w:t xml:space="preserve"> </w:t>
      </w:r>
    </w:p>
    <w:p w14:paraId="66FFED11" w14:textId="03369AE4" w:rsidR="008F6C7A" w:rsidRDefault="008F6C7A" w:rsidP="00363737">
      <w:pPr>
        <w:spacing w:line="276" w:lineRule="auto"/>
        <w:ind w:right="237"/>
        <w:rPr>
          <w:rFonts w:eastAsia="Arial"/>
          <w:color w:val="000000" w:themeColor="text1"/>
          <w:sz w:val="24"/>
          <w:szCs w:val="24"/>
        </w:rPr>
      </w:pPr>
    </w:p>
    <w:p w14:paraId="6622E6D9" w14:textId="238D4A8A" w:rsidR="00565110" w:rsidRDefault="009C1804" w:rsidP="00363737">
      <w:pPr>
        <w:spacing w:line="276" w:lineRule="auto"/>
        <w:ind w:right="237"/>
        <w:rPr>
          <w:rFonts w:eastAsia="Arial"/>
          <w:color w:val="000000" w:themeColor="text1"/>
          <w:sz w:val="24"/>
          <w:szCs w:val="24"/>
        </w:rPr>
      </w:pPr>
      <w:r w:rsidRPr="009C1804">
        <w:rPr>
          <w:rFonts w:eastAsia="Arial"/>
          <w:color w:val="000000" w:themeColor="text1"/>
          <w:sz w:val="24"/>
          <w:szCs w:val="24"/>
        </w:rPr>
        <w:t>Stalking is a complex crime that ca</w:t>
      </w:r>
      <w:r w:rsidR="00F41C1F">
        <w:rPr>
          <w:rFonts w:eastAsia="Arial"/>
          <w:color w:val="000000" w:themeColor="text1"/>
          <w:sz w:val="24"/>
          <w:szCs w:val="24"/>
        </w:rPr>
        <w:t xml:space="preserve">n </w:t>
      </w:r>
      <w:r w:rsidRPr="009C1804">
        <w:rPr>
          <w:rFonts w:eastAsia="Arial"/>
          <w:color w:val="000000" w:themeColor="text1"/>
          <w:sz w:val="24"/>
          <w:szCs w:val="24"/>
        </w:rPr>
        <w:t xml:space="preserve">consist of a repeated targeted routine of behaviours towards a victim to whom they are obsessed or fixated with (Sheridan &amp; Davies, 2001); there is no distinct single action or behaviour, instead, it embraces a multitude of characteristics and actions over time. Studies have demonstrated how the persistent nature of this offence has impacted people, highlighting common patterns based on victim’s responses and reactions towards it. </w:t>
      </w:r>
      <w:r w:rsidR="0011321F" w:rsidRPr="009C1804">
        <w:rPr>
          <w:rFonts w:eastAsia="Arial"/>
          <w:color w:val="000000" w:themeColor="text1"/>
          <w:sz w:val="24"/>
          <w:szCs w:val="24"/>
        </w:rPr>
        <w:t xml:space="preserve">The impact of </w:t>
      </w:r>
      <w:r w:rsidR="0011321F">
        <w:rPr>
          <w:rFonts w:eastAsia="Arial"/>
          <w:color w:val="000000" w:themeColor="text1"/>
          <w:sz w:val="24"/>
          <w:szCs w:val="24"/>
        </w:rPr>
        <w:t xml:space="preserve">online </w:t>
      </w:r>
      <w:r w:rsidR="0011321F" w:rsidRPr="009C1804">
        <w:rPr>
          <w:rFonts w:eastAsia="Arial"/>
          <w:color w:val="000000" w:themeColor="text1"/>
          <w:sz w:val="24"/>
          <w:szCs w:val="24"/>
        </w:rPr>
        <w:t>stalking</w:t>
      </w:r>
      <w:r w:rsidRPr="009C1804">
        <w:rPr>
          <w:rFonts w:eastAsia="Arial"/>
          <w:color w:val="000000" w:themeColor="text1"/>
          <w:sz w:val="24"/>
          <w:szCs w:val="24"/>
        </w:rPr>
        <w:t xml:space="preserve"> may vary according to the victim’s characteristics, past and previous experiences, current circumstances, and whether the stalker is known (Kumar and Rajan, 2018). </w:t>
      </w:r>
      <w:r w:rsidR="0011321F">
        <w:rPr>
          <w:rFonts w:eastAsia="Arial"/>
          <w:color w:val="000000" w:themeColor="text1"/>
          <w:sz w:val="24"/>
          <w:szCs w:val="24"/>
        </w:rPr>
        <w:t>T</w:t>
      </w:r>
      <w:r w:rsidRPr="009C1804">
        <w:rPr>
          <w:rFonts w:eastAsia="Arial"/>
          <w:color w:val="000000" w:themeColor="text1"/>
          <w:sz w:val="24"/>
          <w:szCs w:val="24"/>
        </w:rPr>
        <w:t xml:space="preserve">he behaviour of perpetrators can likely be tracked and traced over a material timeframe </w:t>
      </w:r>
      <w:r w:rsidR="0011321F">
        <w:rPr>
          <w:rFonts w:eastAsia="Arial"/>
          <w:color w:val="000000" w:themeColor="text1"/>
          <w:sz w:val="24"/>
          <w:szCs w:val="24"/>
        </w:rPr>
        <w:t xml:space="preserve">providing an </w:t>
      </w:r>
      <w:r w:rsidRPr="009C1804">
        <w:rPr>
          <w:rFonts w:eastAsia="Arial"/>
          <w:color w:val="000000" w:themeColor="text1"/>
          <w:sz w:val="24"/>
          <w:szCs w:val="24"/>
        </w:rPr>
        <w:t xml:space="preserve">understanding around the obsession based on what is said or </w:t>
      </w:r>
      <w:r w:rsidR="0011321F">
        <w:rPr>
          <w:rFonts w:eastAsia="Arial"/>
          <w:color w:val="000000" w:themeColor="text1"/>
          <w:sz w:val="24"/>
          <w:szCs w:val="24"/>
        </w:rPr>
        <w:t xml:space="preserve">sent. </w:t>
      </w:r>
    </w:p>
    <w:p w14:paraId="6C2C2D6C" w14:textId="77777777" w:rsidR="009C1804" w:rsidRDefault="009C1804" w:rsidP="00363737">
      <w:pPr>
        <w:spacing w:line="276" w:lineRule="auto"/>
        <w:ind w:right="237"/>
        <w:rPr>
          <w:rFonts w:eastAsia="Arial"/>
          <w:color w:val="000000" w:themeColor="text1"/>
          <w:sz w:val="24"/>
          <w:szCs w:val="24"/>
        </w:rPr>
      </w:pPr>
    </w:p>
    <w:p w14:paraId="74BFACC7" w14:textId="62633E20" w:rsidR="0031305A" w:rsidRDefault="00565110" w:rsidP="00363737">
      <w:pPr>
        <w:spacing w:line="276" w:lineRule="auto"/>
        <w:ind w:right="237"/>
        <w:rPr>
          <w:rFonts w:eastAsia="Arial"/>
          <w:color w:val="000000" w:themeColor="text1"/>
          <w:sz w:val="24"/>
          <w:szCs w:val="24"/>
        </w:rPr>
      </w:pPr>
      <w:r>
        <w:rPr>
          <w:rFonts w:eastAsia="Arial"/>
          <w:color w:val="000000" w:themeColor="text1"/>
          <w:sz w:val="24"/>
          <w:szCs w:val="24"/>
        </w:rPr>
        <w:t>It was essential that in this case</w:t>
      </w:r>
      <w:r w:rsidR="00F41C1F">
        <w:rPr>
          <w:rFonts w:eastAsia="Arial"/>
          <w:color w:val="000000" w:themeColor="text1"/>
          <w:sz w:val="24"/>
          <w:szCs w:val="24"/>
        </w:rPr>
        <w:t xml:space="preserve">, </w:t>
      </w:r>
      <w:r>
        <w:rPr>
          <w:rFonts w:eastAsia="Arial"/>
          <w:color w:val="000000" w:themeColor="text1"/>
          <w:sz w:val="24"/>
          <w:szCs w:val="24"/>
        </w:rPr>
        <w:t>the right level of risk and victimisation</w:t>
      </w:r>
      <w:r w:rsidR="003E77B0">
        <w:rPr>
          <w:rFonts w:eastAsia="Arial"/>
          <w:color w:val="000000" w:themeColor="text1"/>
          <w:sz w:val="24"/>
          <w:szCs w:val="24"/>
        </w:rPr>
        <w:t xml:space="preserve"> were identified. </w:t>
      </w:r>
      <w:r w:rsidR="009D5E66">
        <w:rPr>
          <w:rFonts w:eastAsia="Arial"/>
          <w:color w:val="000000" w:themeColor="text1"/>
          <w:sz w:val="24"/>
          <w:szCs w:val="24"/>
        </w:rPr>
        <w:t>Within the legislative context,</w:t>
      </w:r>
      <w:r>
        <w:rPr>
          <w:rFonts w:eastAsia="Arial"/>
          <w:color w:val="000000" w:themeColor="text1"/>
          <w:sz w:val="24"/>
          <w:szCs w:val="24"/>
        </w:rPr>
        <w:t xml:space="preserve"> </w:t>
      </w:r>
      <w:r w:rsidR="009D5E66">
        <w:rPr>
          <w:rFonts w:eastAsia="Arial"/>
          <w:color w:val="000000" w:themeColor="text1"/>
          <w:sz w:val="24"/>
          <w:szCs w:val="24"/>
        </w:rPr>
        <w:t xml:space="preserve">stalking is not legally defined by the Protection from Harassment Act 1997 which was introduced to tackle all forms of harassment, including stalking. This caused misunderstandings amongst officers and prosecutors as to what </w:t>
      </w:r>
      <w:r w:rsidR="00FD164D">
        <w:rPr>
          <w:rFonts w:eastAsia="Arial"/>
          <w:color w:val="000000" w:themeColor="text1"/>
          <w:sz w:val="24"/>
          <w:szCs w:val="24"/>
        </w:rPr>
        <w:t xml:space="preserve">specific </w:t>
      </w:r>
      <w:r w:rsidR="009D5E66">
        <w:rPr>
          <w:rFonts w:eastAsia="Arial"/>
          <w:color w:val="000000" w:themeColor="text1"/>
          <w:sz w:val="24"/>
          <w:szCs w:val="24"/>
        </w:rPr>
        <w:t>behaviours comprise as stalking</w:t>
      </w:r>
      <w:r w:rsidR="00332D56">
        <w:rPr>
          <w:rFonts w:eastAsia="Arial"/>
          <w:color w:val="000000" w:themeColor="text1"/>
          <w:sz w:val="24"/>
          <w:szCs w:val="24"/>
        </w:rPr>
        <w:t>:</w:t>
      </w:r>
      <w:r w:rsidR="009D5E66">
        <w:rPr>
          <w:rFonts w:eastAsia="Arial"/>
          <w:color w:val="000000" w:themeColor="text1"/>
          <w:sz w:val="24"/>
          <w:szCs w:val="24"/>
        </w:rPr>
        <w:t xml:space="preserve"> the minimum number of incidents or occasions before </w:t>
      </w:r>
      <w:r w:rsidR="008D29BD">
        <w:rPr>
          <w:rFonts w:eastAsia="Arial"/>
          <w:color w:val="000000" w:themeColor="text1"/>
          <w:sz w:val="24"/>
          <w:szCs w:val="24"/>
        </w:rPr>
        <w:t xml:space="preserve">a </w:t>
      </w:r>
      <w:r w:rsidR="009D5E66">
        <w:rPr>
          <w:rFonts w:eastAsia="Arial"/>
          <w:color w:val="000000" w:themeColor="text1"/>
          <w:sz w:val="24"/>
          <w:szCs w:val="24"/>
        </w:rPr>
        <w:t>person</w:t>
      </w:r>
      <w:r w:rsidR="008D29BD">
        <w:rPr>
          <w:rFonts w:eastAsia="Arial"/>
          <w:color w:val="000000" w:themeColor="text1"/>
          <w:sz w:val="24"/>
          <w:szCs w:val="24"/>
        </w:rPr>
        <w:t>’</w:t>
      </w:r>
      <w:r w:rsidR="009D5E66">
        <w:rPr>
          <w:rFonts w:eastAsia="Arial"/>
          <w:color w:val="000000" w:themeColor="text1"/>
          <w:sz w:val="24"/>
          <w:szCs w:val="24"/>
        </w:rPr>
        <w:t>s behaviour is considered to be stalking</w:t>
      </w:r>
      <w:r w:rsidR="008D29BD">
        <w:rPr>
          <w:rFonts w:eastAsia="Arial"/>
          <w:color w:val="000000" w:themeColor="text1"/>
          <w:sz w:val="24"/>
          <w:szCs w:val="24"/>
        </w:rPr>
        <w:t>;</w:t>
      </w:r>
      <w:r w:rsidR="009D5E66">
        <w:rPr>
          <w:rFonts w:eastAsia="Arial"/>
          <w:color w:val="000000" w:themeColor="text1"/>
          <w:sz w:val="24"/>
          <w:szCs w:val="24"/>
        </w:rPr>
        <w:t xml:space="preserve"> and the issue of proving the stalkers intent</w:t>
      </w:r>
      <w:r w:rsidR="008D29BD">
        <w:rPr>
          <w:rFonts w:eastAsia="Arial"/>
          <w:color w:val="000000" w:themeColor="text1"/>
          <w:sz w:val="24"/>
          <w:szCs w:val="24"/>
        </w:rPr>
        <w:t xml:space="preserve">ions and whether their intent to place the target </w:t>
      </w:r>
      <w:r w:rsidR="003F7172">
        <w:rPr>
          <w:rFonts w:eastAsia="Arial"/>
          <w:color w:val="000000" w:themeColor="text1"/>
          <w:sz w:val="24"/>
          <w:szCs w:val="24"/>
        </w:rPr>
        <w:t xml:space="preserve">in fear of theirs and others safety was necessary (Blaauw, Sheridan and Winkel, 2002). </w:t>
      </w:r>
      <w:r w:rsidR="00A74DA4">
        <w:rPr>
          <w:rFonts w:eastAsia="Arial"/>
          <w:color w:val="000000" w:themeColor="text1"/>
          <w:sz w:val="24"/>
          <w:szCs w:val="24"/>
        </w:rPr>
        <w:t xml:space="preserve">Whilst scholars agreed </w:t>
      </w:r>
      <w:r w:rsidR="003F7172">
        <w:rPr>
          <w:rFonts w:eastAsia="Arial"/>
          <w:color w:val="000000" w:themeColor="text1"/>
          <w:sz w:val="24"/>
          <w:szCs w:val="24"/>
        </w:rPr>
        <w:t xml:space="preserve">that </w:t>
      </w:r>
      <w:r w:rsidR="00A74DA4">
        <w:rPr>
          <w:rFonts w:eastAsia="Arial"/>
          <w:color w:val="000000" w:themeColor="text1"/>
          <w:sz w:val="24"/>
          <w:szCs w:val="24"/>
        </w:rPr>
        <w:t>it</w:t>
      </w:r>
      <w:r w:rsidR="003F7172">
        <w:rPr>
          <w:rFonts w:eastAsia="Arial"/>
          <w:color w:val="000000" w:themeColor="text1"/>
          <w:sz w:val="24"/>
          <w:szCs w:val="24"/>
        </w:rPr>
        <w:t xml:space="preserve"> was advisable to exclude specific behaviours or minimum numbers of occasions for stalkin</w:t>
      </w:r>
      <w:r w:rsidR="00A74DA4">
        <w:rPr>
          <w:rFonts w:eastAsia="Arial"/>
          <w:color w:val="000000" w:themeColor="text1"/>
          <w:sz w:val="24"/>
          <w:szCs w:val="24"/>
        </w:rPr>
        <w:t xml:space="preserve">g, investigators struggled to quantify stalking due to </w:t>
      </w:r>
      <w:r w:rsidR="00D34CC3">
        <w:rPr>
          <w:rFonts w:eastAsia="Arial"/>
          <w:color w:val="000000" w:themeColor="text1"/>
          <w:sz w:val="24"/>
          <w:szCs w:val="24"/>
        </w:rPr>
        <w:t>the differences in the definitive understandings amongst researchers and legislators</w:t>
      </w:r>
      <w:r w:rsidR="00FD164D">
        <w:rPr>
          <w:rFonts w:eastAsia="Arial"/>
          <w:color w:val="000000" w:themeColor="text1"/>
          <w:sz w:val="24"/>
          <w:szCs w:val="24"/>
        </w:rPr>
        <w:t xml:space="preserve">, leading to many victims stating that they did not feel like the CJS was taking this type of offence serious </w:t>
      </w:r>
      <w:r w:rsidR="00FD164D">
        <w:rPr>
          <w:rFonts w:eastAsia="Arial"/>
          <w:color w:val="000000" w:themeColor="text1"/>
          <w:sz w:val="24"/>
          <w:szCs w:val="24"/>
        </w:rPr>
        <w:lastRenderedPageBreak/>
        <w:t>enough (CPS, 2018). It was not necessarily down to the occupational objective of</w:t>
      </w:r>
      <w:r w:rsidR="007E2DEA">
        <w:rPr>
          <w:rFonts w:eastAsia="Arial"/>
          <w:color w:val="000000" w:themeColor="text1"/>
          <w:sz w:val="24"/>
          <w:szCs w:val="24"/>
        </w:rPr>
        <w:t xml:space="preserve"> the</w:t>
      </w:r>
      <w:r w:rsidR="00FD164D">
        <w:rPr>
          <w:rFonts w:eastAsia="Arial"/>
          <w:color w:val="000000" w:themeColor="text1"/>
          <w:sz w:val="24"/>
          <w:szCs w:val="24"/>
        </w:rPr>
        <w:t xml:space="preserve"> definers, but due to the nebulous and complex nature surrounding stalking. </w:t>
      </w:r>
      <w:r w:rsidR="00505F7E">
        <w:rPr>
          <w:rFonts w:eastAsia="Arial"/>
          <w:color w:val="000000" w:themeColor="text1"/>
          <w:sz w:val="24"/>
          <w:szCs w:val="24"/>
        </w:rPr>
        <w:t xml:space="preserve">Due to these misunderstandings, this was causing vital warning signs in regards to perpetrators behaviour to be missed and severity of concerns amongst victims to be taken less seriously, resulting </w:t>
      </w:r>
      <w:r w:rsidR="00F31BA0">
        <w:rPr>
          <w:rFonts w:eastAsia="Arial"/>
          <w:color w:val="000000" w:themeColor="text1"/>
          <w:sz w:val="24"/>
          <w:szCs w:val="24"/>
        </w:rPr>
        <w:t xml:space="preserve">in </w:t>
      </w:r>
      <w:r w:rsidR="00505F7E">
        <w:rPr>
          <w:rFonts w:eastAsia="Arial"/>
          <w:color w:val="000000" w:themeColor="text1"/>
          <w:sz w:val="24"/>
          <w:szCs w:val="24"/>
        </w:rPr>
        <w:t xml:space="preserve">repeat victimisation as the victim would still be left in the same vulnerable position. </w:t>
      </w:r>
    </w:p>
    <w:p w14:paraId="29323F32" w14:textId="77777777" w:rsidR="008F0AC3" w:rsidRDefault="008F0AC3" w:rsidP="00363737">
      <w:pPr>
        <w:spacing w:line="276" w:lineRule="auto"/>
        <w:ind w:right="237"/>
        <w:rPr>
          <w:rFonts w:eastAsia="Arial"/>
          <w:color w:val="000000" w:themeColor="text1"/>
          <w:sz w:val="24"/>
          <w:szCs w:val="24"/>
        </w:rPr>
      </w:pPr>
    </w:p>
    <w:p w14:paraId="64749140" w14:textId="3F81ED13" w:rsidR="008F6C7A" w:rsidRDefault="00710895" w:rsidP="00363737">
      <w:pPr>
        <w:spacing w:line="276" w:lineRule="auto"/>
        <w:ind w:right="237"/>
        <w:rPr>
          <w:rFonts w:eastAsia="Arial"/>
          <w:color w:val="000000" w:themeColor="text1"/>
          <w:sz w:val="24"/>
          <w:szCs w:val="24"/>
        </w:rPr>
      </w:pPr>
      <w:r>
        <w:rPr>
          <w:rFonts w:eastAsia="Arial"/>
          <w:color w:val="000000" w:themeColor="text1"/>
          <w:sz w:val="24"/>
          <w:szCs w:val="24"/>
        </w:rPr>
        <w:t xml:space="preserve">Within this case, </w:t>
      </w:r>
      <w:r w:rsidR="002374F3">
        <w:rPr>
          <w:rFonts w:eastAsia="Arial"/>
          <w:color w:val="000000" w:themeColor="text1"/>
          <w:sz w:val="24"/>
          <w:szCs w:val="24"/>
        </w:rPr>
        <w:t xml:space="preserve">the wider </w:t>
      </w:r>
      <w:r w:rsidR="00D90E66">
        <w:rPr>
          <w:rFonts w:eastAsia="Arial"/>
          <w:color w:val="000000" w:themeColor="text1"/>
          <w:sz w:val="24"/>
          <w:szCs w:val="24"/>
        </w:rPr>
        <w:t>contextual</w:t>
      </w:r>
      <w:r w:rsidR="00C70D7D">
        <w:rPr>
          <w:rFonts w:eastAsia="Arial"/>
          <w:color w:val="000000" w:themeColor="text1"/>
          <w:sz w:val="24"/>
          <w:szCs w:val="24"/>
        </w:rPr>
        <w:t xml:space="preserve"> approach </w:t>
      </w:r>
      <w:r w:rsidR="002374F3">
        <w:rPr>
          <w:rFonts w:eastAsia="Arial"/>
          <w:color w:val="000000" w:themeColor="text1"/>
          <w:sz w:val="24"/>
          <w:szCs w:val="24"/>
        </w:rPr>
        <w:t xml:space="preserve">was used </w:t>
      </w:r>
      <w:r w:rsidR="00C70D7D">
        <w:rPr>
          <w:rFonts w:eastAsia="Arial"/>
          <w:color w:val="000000" w:themeColor="text1"/>
          <w:sz w:val="24"/>
          <w:szCs w:val="24"/>
        </w:rPr>
        <w:t>to enhance</w:t>
      </w:r>
      <w:r w:rsidR="00D34CC3">
        <w:rPr>
          <w:rFonts w:eastAsia="Arial"/>
          <w:color w:val="000000" w:themeColor="text1"/>
          <w:sz w:val="24"/>
          <w:szCs w:val="24"/>
        </w:rPr>
        <w:t xml:space="preserve"> </w:t>
      </w:r>
      <w:r w:rsidR="002374F3">
        <w:rPr>
          <w:rFonts w:eastAsia="Arial"/>
          <w:color w:val="000000" w:themeColor="text1"/>
          <w:sz w:val="24"/>
          <w:szCs w:val="24"/>
        </w:rPr>
        <w:t>officers</w:t>
      </w:r>
      <w:r w:rsidR="00D34CC3">
        <w:rPr>
          <w:rFonts w:eastAsia="Arial"/>
          <w:color w:val="000000" w:themeColor="text1"/>
          <w:sz w:val="24"/>
          <w:szCs w:val="24"/>
        </w:rPr>
        <w:t xml:space="preserve"> understanding</w:t>
      </w:r>
      <w:r w:rsidR="00C70D7D">
        <w:rPr>
          <w:rFonts w:eastAsia="Arial"/>
          <w:color w:val="000000" w:themeColor="text1"/>
          <w:sz w:val="24"/>
          <w:szCs w:val="24"/>
        </w:rPr>
        <w:t>s</w:t>
      </w:r>
      <w:r w:rsidR="00D34CC3">
        <w:rPr>
          <w:rFonts w:eastAsia="Arial"/>
          <w:color w:val="000000" w:themeColor="text1"/>
          <w:sz w:val="24"/>
          <w:szCs w:val="24"/>
        </w:rPr>
        <w:t xml:space="preserve"> </w:t>
      </w:r>
      <w:r w:rsidR="00080CF6">
        <w:rPr>
          <w:rFonts w:eastAsia="Arial"/>
          <w:color w:val="000000" w:themeColor="text1"/>
          <w:sz w:val="24"/>
          <w:szCs w:val="24"/>
        </w:rPr>
        <w:t xml:space="preserve">around this male’s ongoing behaviour over a long period of time by </w:t>
      </w:r>
      <w:r w:rsidR="00F31E9F">
        <w:rPr>
          <w:rFonts w:eastAsia="Arial"/>
          <w:color w:val="000000" w:themeColor="text1"/>
          <w:sz w:val="24"/>
          <w:szCs w:val="24"/>
        </w:rPr>
        <w:t xml:space="preserve">assessing </w:t>
      </w:r>
      <w:r w:rsidR="00242CBC">
        <w:rPr>
          <w:rFonts w:eastAsia="Arial"/>
          <w:color w:val="000000" w:themeColor="text1"/>
          <w:sz w:val="24"/>
          <w:szCs w:val="24"/>
        </w:rPr>
        <w:t xml:space="preserve">a range of factors </w:t>
      </w:r>
      <w:r w:rsidR="00567802">
        <w:rPr>
          <w:rFonts w:eastAsia="Arial"/>
          <w:color w:val="000000" w:themeColor="text1"/>
          <w:sz w:val="24"/>
          <w:szCs w:val="24"/>
        </w:rPr>
        <w:t>such as previous occurrences</w:t>
      </w:r>
      <w:r w:rsidR="00F31E9F">
        <w:rPr>
          <w:rFonts w:eastAsia="Arial"/>
          <w:color w:val="000000" w:themeColor="text1"/>
          <w:sz w:val="24"/>
          <w:szCs w:val="24"/>
        </w:rPr>
        <w:t xml:space="preserve"> between him and the victim</w:t>
      </w:r>
      <w:r w:rsidR="00567802">
        <w:rPr>
          <w:rFonts w:eastAsia="Arial"/>
          <w:color w:val="000000" w:themeColor="text1"/>
          <w:sz w:val="24"/>
          <w:szCs w:val="24"/>
        </w:rPr>
        <w:t>,</w:t>
      </w:r>
      <w:r w:rsidR="001C2FBB">
        <w:rPr>
          <w:rFonts w:eastAsia="Arial"/>
          <w:color w:val="000000" w:themeColor="text1"/>
          <w:sz w:val="24"/>
          <w:szCs w:val="24"/>
        </w:rPr>
        <w:t xml:space="preserve"> </w:t>
      </w:r>
      <w:r w:rsidR="00567802">
        <w:rPr>
          <w:rFonts w:eastAsia="Arial"/>
          <w:color w:val="000000" w:themeColor="text1"/>
          <w:sz w:val="24"/>
          <w:szCs w:val="24"/>
        </w:rPr>
        <w:t xml:space="preserve">how long has it been going on, when </w:t>
      </w:r>
      <w:r w:rsidR="00892051">
        <w:rPr>
          <w:rFonts w:eastAsia="Arial"/>
          <w:color w:val="000000" w:themeColor="text1"/>
          <w:sz w:val="24"/>
          <w:szCs w:val="24"/>
        </w:rPr>
        <w:t xml:space="preserve">she suddenly started getting messages from him again </w:t>
      </w:r>
      <w:r w:rsidR="008B4B43">
        <w:rPr>
          <w:rFonts w:eastAsia="Arial"/>
          <w:color w:val="000000" w:themeColor="text1"/>
          <w:sz w:val="24"/>
          <w:szCs w:val="24"/>
        </w:rPr>
        <w:t>after a long period of it stopping and her returning to the country</w:t>
      </w:r>
      <w:r w:rsidR="00567802">
        <w:rPr>
          <w:rFonts w:eastAsia="Arial"/>
          <w:color w:val="000000" w:themeColor="text1"/>
          <w:sz w:val="24"/>
          <w:szCs w:val="24"/>
        </w:rPr>
        <w:t xml:space="preserve">, what </w:t>
      </w:r>
      <w:r w:rsidR="000B421A">
        <w:rPr>
          <w:rFonts w:eastAsia="Arial"/>
          <w:color w:val="000000" w:themeColor="text1"/>
          <w:sz w:val="24"/>
          <w:szCs w:val="24"/>
        </w:rPr>
        <w:t xml:space="preserve">his </w:t>
      </w:r>
      <w:r w:rsidR="00F31E9F">
        <w:rPr>
          <w:rFonts w:eastAsia="Arial"/>
          <w:color w:val="000000" w:themeColor="text1"/>
          <w:sz w:val="24"/>
          <w:szCs w:val="24"/>
        </w:rPr>
        <w:t xml:space="preserve">intentions appear to show </w:t>
      </w:r>
      <w:r w:rsidR="008B4B43">
        <w:rPr>
          <w:rFonts w:eastAsia="Arial"/>
          <w:color w:val="000000" w:themeColor="text1"/>
          <w:sz w:val="24"/>
          <w:szCs w:val="24"/>
        </w:rPr>
        <w:t>as he was sending indecent images of himself alongside obsessive and abusive messages</w:t>
      </w:r>
      <w:r w:rsidR="0008543E">
        <w:rPr>
          <w:rFonts w:eastAsia="Arial"/>
          <w:color w:val="000000" w:themeColor="text1"/>
          <w:sz w:val="24"/>
          <w:szCs w:val="24"/>
        </w:rPr>
        <w:t>, previous offending history,</w:t>
      </w:r>
      <w:r w:rsidR="00F31E9F">
        <w:rPr>
          <w:rFonts w:eastAsia="Arial"/>
          <w:color w:val="000000" w:themeColor="text1"/>
          <w:sz w:val="24"/>
          <w:szCs w:val="24"/>
        </w:rPr>
        <w:t xml:space="preserve"> and </w:t>
      </w:r>
      <w:r w:rsidR="00F472F5">
        <w:rPr>
          <w:rFonts w:eastAsia="Arial"/>
          <w:color w:val="000000" w:themeColor="text1"/>
          <w:sz w:val="24"/>
          <w:szCs w:val="24"/>
        </w:rPr>
        <w:t xml:space="preserve">how </w:t>
      </w:r>
      <w:r w:rsidR="000B421A">
        <w:rPr>
          <w:rFonts w:eastAsia="Arial"/>
          <w:color w:val="000000" w:themeColor="text1"/>
          <w:sz w:val="24"/>
          <w:szCs w:val="24"/>
        </w:rPr>
        <w:t>he is</w:t>
      </w:r>
      <w:r w:rsidR="00F472F5">
        <w:rPr>
          <w:rFonts w:eastAsia="Arial"/>
          <w:color w:val="000000" w:themeColor="text1"/>
          <w:sz w:val="24"/>
          <w:szCs w:val="24"/>
        </w:rPr>
        <w:t xml:space="preserve"> going abo</w:t>
      </w:r>
      <w:r w:rsidR="008B4B43">
        <w:rPr>
          <w:rFonts w:eastAsia="Arial"/>
          <w:color w:val="000000" w:themeColor="text1"/>
          <w:sz w:val="24"/>
          <w:szCs w:val="24"/>
        </w:rPr>
        <w:t xml:space="preserve">ut this behaviour such as creating fake profiles to try and contact her. </w:t>
      </w:r>
      <w:r w:rsidR="00747AB2">
        <w:rPr>
          <w:rFonts w:eastAsia="Arial"/>
          <w:color w:val="000000" w:themeColor="text1"/>
          <w:sz w:val="24"/>
          <w:szCs w:val="24"/>
        </w:rPr>
        <w:t xml:space="preserve">Whilst </w:t>
      </w:r>
      <w:r w:rsidR="00E379E8">
        <w:rPr>
          <w:rFonts w:eastAsia="Arial"/>
          <w:color w:val="000000" w:themeColor="text1"/>
          <w:sz w:val="24"/>
          <w:szCs w:val="24"/>
        </w:rPr>
        <w:t>other professional</w:t>
      </w:r>
      <w:r w:rsidR="00747AB2">
        <w:rPr>
          <w:rFonts w:eastAsia="Arial"/>
          <w:color w:val="000000" w:themeColor="text1"/>
          <w:sz w:val="24"/>
          <w:szCs w:val="24"/>
        </w:rPr>
        <w:t xml:space="preserve"> </w:t>
      </w:r>
      <w:r w:rsidR="00E379E8">
        <w:rPr>
          <w:rFonts w:eastAsia="Arial"/>
          <w:color w:val="000000" w:themeColor="text1"/>
          <w:sz w:val="24"/>
          <w:szCs w:val="24"/>
        </w:rPr>
        <w:t>organisations</w:t>
      </w:r>
      <w:r w:rsidR="00747AB2">
        <w:rPr>
          <w:rFonts w:eastAsia="Arial"/>
          <w:color w:val="000000" w:themeColor="text1"/>
          <w:sz w:val="24"/>
          <w:szCs w:val="24"/>
        </w:rPr>
        <w:t xml:space="preserve"> involved may have their own </w:t>
      </w:r>
      <w:r w:rsidR="00E379E8">
        <w:rPr>
          <w:rFonts w:eastAsia="Arial"/>
          <w:color w:val="000000" w:themeColor="text1"/>
          <w:sz w:val="24"/>
          <w:szCs w:val="24"/>
        </w:rPr>
        <w:t xml:space="preserve">priorities and approaches in assessing the needs of victims, by working off this </w:t>
      </w:r>
      <w:r w:rsidR="00450FCE">
        <w:rPr>
          <w:rFonts w:eastAsia="Arial"/>
          <w:color w:val="000000" w:themeColor="text1"/>
          <w:sz w:val="24"/>
          <w:szCs w:val="24"/>
        </w:rPr>
        <w:t xml:space="preserve">same principled </w:t>
      </w:r>
      <w:r w:rsidR="008F6C7A" w:rsidRPr="008F6C7A">
        <w:rPr>
          <w:rFonts w:eastAsia="Arial"/>
          <w:color w:val="000000" w:themeColor="text1"/>
          <w:sz w:val="24"/>
          <w:szCs w:val="24"/>
        </w:rPr>
        <w:t>approach</w:t>
      </w:r>
      <w:r w:rsidR="00EB700F">
        <w:rPr>
          <w:rFonts w:eastAsia="Arial"/>
          <w:color w:val="000000" w:themeColor="text1"/>
          <w:sz w:val="24"/>
          <w:szCs w:val="24"/>
        </w:rPr>
        <w:t>.</w:t>
      </w:r>
      <w:r w:rsidR="00892051">
        <w:rPr>
          <w:rFonts w:eastAsia="Arial"/>
          <w:color w:val="000000" w:themeColor="text1"/>
          <w:sz w:val="24"/>
          <w:szCs w:val="24"/>
        </w:rPr>
        <w:t xml:space="preserve"> </w:t>
      </w:r>
      <w:r w:rsidR="00892051" w:rsidRPr="00892051">
        <w:rPr>
          <w:rFonts w:eastAsia="Arial"/>
          <w:color w:val="000000" w:themeColor="text1"/>
          <w:sz w:val="24"/>
          <w:szCs w:val="24"/>
        </w:rPr>
        <w:t>Overall, it demonstrates that this is an appropriate approach to help tackle repeat victimisation, as officers</w:t>
      </w:r>
      <w:r w:rsidR="00892051">
        <w:rPr>
          <w:rFonts w:eastAsia="Arial"/>
          <w:color w:val="000000" w:themeColor="text1"/>
          <w:sz w:val="24"/>
          <w:szCs w:val="24"/>
        </w:rPr>
        <w:t xml:space="preserve"> and involved organisations</w:t>
      </w:r>
      <w:r w:rsidR="00892051" w:rsidRPr="00892051">
        <w:rPr>
          <w:rFonts w:eastAsia="Arial"/>
          <w:color w:val="000000" w:themeColor="text1"/>
          <w:sz w:val="24"/>
          <w:szCs w:val="24"/>
        </w:rPr>
        <w:t xml:space="preserve"> are able to gain </w:t>
      </w:r>
      <w:r w:rsidR="008B4B43">
        <w:rPr>
          <w:rFonts w:eastAsia="Arial"/>
          <w:color w:val="000000" w:themeColor="text1"/>
          <w:sz w:val="24"/>
          <w:szCs w:val="24"/>
        </w:rPr>
        <w:t>much more thorough</w:t>
      </w:r>
      <w:r w:rsidR="00892051" w:rsidRPr="00892051">
        <w:rPr>
          <w:rFonts w:eastAsia="Arial"/>
          <w:color w:val="000000" w:themeColor="text1"/>
          <w:sz w:val="24"/>
          <w:szCs w:val="24"/>
        </w:rPr>
        <w:t xml:space="preserve"> understanding </w:t>
      </w:r>
      <w:r w:rsidR="00AA4F8B">
        <w:rPr>
          <w:rFonts w:eastAsia="Arial"/>
          <w:color w:val="000000" w:themeColor="text1"/>
          <w:sz w:val="24"/>
          <w:szCs w:val="24"/>
        </w:rPr>
        <w:t xml:space="preserve">into the changing levels of risk based on any changes to the males behaviour, the type of content and abuse that he is now sending and </w:t>
      </w:r>
      <w:r w:rsidR="00C669F2">
        <w:rPr>
          <w:rFonts w:eastAsia="Arial"/>
          <w:color w:val="000000" w:themeColor="text1"/>
          <w:sz w:val="24"/>
          <w:szCs w:val="24"/>
        </w:rPr>
        <w:t xml:space="preserve">if there is any indication as to whether he knows where the victim lives as they live in separate areas, it is important this is established as this could put her at significantly greater risk. </w:t>
      </w:r>
      <w:r w:rsidR="00892051" w:rsidRPr="00892051">
        <w:rPr>
          <w:rFonts w:eastAsia="Arial"/>
          <w:color w:val="000000" w:themeColor="text1"/>
          <w:sz w:val="24"/>
          <w:szCs w:val="24"/>
        </w:rPr>
        <w:t xml:space="preserve">It demonstrates that looking at these types of offences in a single event capacity, without looking at the complex patterns of </w:t>
      </w:r>
      <w:r w:rsidR="00C669F2">
        <w:rPr>
          <w:rFonts w:eastAsia="Arial"/>
          <w:color w:val="000000" w:themeColor="text1"/>
          <w:sz w:val="24"/>
          <w:szCs w:val="24"/>
        </w:rPr>
        <w:t xml:space="preserve">the </w:t>
      </w:r>
      <w:r w:rsidR="005A3BBF">
        <w:rPr>
          <w:rFonts w:eastAsia="Arial"/>
          <w:color w:val="000000" w:themeColor="text1"/>
          <w:sz w:val="24"/>
          <w:szCs w:val="24"/>
        </w:rPr>
        <w:t>offender’s</w:t>
      </w:r>
      <w:r w:rsidR="00C669F2">
        <w:rPr>
          <w:rFonts w:eastAsia="Arial"/>
          <w:color w:val="000000" w:themeColor="text1"/>
          <w:sz w:val="24"/>
          <w:szCs w:val="24"/>
        </w:rPr>
        <w:t xml:space="preserve"> </w:t>
      </w:r>
      <w:r w:rsidR="00892051" w:rsidRPr="00892051">
        <w:rPr>
          <w:rFonts w:eastAsia="Arial"/>
          <w:color w:val="000000" w:themeColor="text1"/>
          <w:sz w:val="24"/>
          <w:szCs w:val="24"/>
        </w:rPr>
        <w:t>behaviour</w:t>
      </w:r>
      <w:r w:rsidR="00C669F2">
        <w:rPr>
          <w:rFonts w:eastAsia="Arial"/>
          <w:color w:val="000000" w:themeColor="text1"/>
          <w:sz w:val="24"/>
          <w:szCs w:val="24"/>
        </w:rPr>
        <w:t xml:space="preserve"> and time frames,</w:t>
      </w:r>
      <w:r w:rsidR="00892051" w:rsidRPr="00892051">
        <w:rPr>
          <w:rFonts w:eastAsia="Arial"/>
          <w:color w:val="000000" w:themeColor="text1"/>
          <w:sz w:val="24"/>
          <w:szCs w:val="24"/>
        </w:rPr>
        <w:t xml:space="preserve"> has the likelihood of causing further harm and risk as </w:t>
      </w:r>
      <w:r w:rsidR="00C669F2">
        <w:rPr>
          <w:rFonts w:eastAsia="Arial"/>
          <w:color w:val="000000" w:themeColor="text1"/>
          <w:sz w:val="24"/>
          <w:szCs w:val="24"/>
        </w:rPr>
        <w:t xml:space="preserve">the case may not get the right police </w:t>
      </w:r>
      <w:r w:rsidR="00892051" w:rsidRPr="00892051">
        <w:rPr>
          <w:rFonts w:eastAsia="Arial"/>
          <w:color w:val="000000" w:themeColor="text1"/>
          <w:sz w:val="24"/>
          <w:szCs w:val="24"/>
        </w:rPr>
        <w:t xml:space="preserve">intervention that </w:t>
      </w:r>
      <w:r w:rsidR="00C669F2">
        <w:rPr>
          <w:rFonts w:eastAsia="Arial"/>
          <w:color w:val="000000" w:themeColor="text1"/>
          <w:sz w:val="24"/>
          <w:szCs w:val="24"/>
        </w:rPr>
        <w:t>is required</w:t>
      </w:r>
      <w:r w:rsidR="00892051" w:rsidRPr="00892051">
        <w:rPr>
          <w:rFonts w:eastAsia="Arial"/>
          <w:color w:val="000000" w:themeColor="text1"/>
          <w:sz w:val="24"/>
          <w:szCs w:val="24"/>
        </w:rPr>
        <w:t xml:space="preserve"> (Kuma and Rajan, 2018)</w:t>
      </w:r>
      <w:r w:rsidR="00C669F2">
        <w:rPr>
          <w:rFonts w:eastAsia="Arial"/>
          <w:color w:val="000000" w:themeColor="text1"/>
          <w:sz w:val="24"/>
          <w:szCs w:val="24"/>
        </w:rPr>
        <w:t>.</w:t>
      </w:r>
    </w:p>
    <w:p w14:paraId="651A23D1" w14:textId="77777777" w:rsidR="008F6C7A" w:rsidRDefault="008F6C7A" w:rsidP="00363737">
      <w:pPr>
        <w:spacing w:line="276" w:lineRule="auto"/>
        <w:ind w:right="237"/>
        <w:rPr>
          <w:rFonts w:eastAsia="Arial"/>
          <w:color w:val="000000" w:themeColor="text1"/>
          <w:sz w:val="24"/>
          <w:szCs w:val="24"/>
        </w:rPr>
      </w:pPr>
    </w:p>
    <w:p w14:paraId="24E0D3C9" w14:textId="6F225CF8" w:rsidR="00084EC0" w:rsidRDefault="008C263C" w:rsidP="00363737">
      <w:pPr>
        <w:spacing w:line="276" w:lineRule="auto"/>
        <w:ind w:right="237"/>
        <w:rPr>
          <w:rFonts w:eastAsia="Arial"/>
          <w:color w:val="000000" w:themeColor="text1"/>
          <w:sz w:val="24"/>
          <w:szCs w:val="24"/>
        </w:rPr>
      </w:pPr>
      <w:r>
        <w:rPr>
          <w:rFonts w:eastAsia="Arial"/>
          <w:color w:val="000000" w:themeColor="text1"/>
          <w:sz w:val="24"/>
          <w:szCs w:val="24"/>
        </w:rPr>
        <w:t xml:space="preserve">If this was a domestic incident, a DASH </w:t>
      </w:r>
      <w:r w:rsidR="008C481E">
        <w:rPr>
          <w:rFonts w:eastAsia="Arial"/>
          <w:color w:val="000000" w:themeColor="text1"/>
          <w:sz w:val="24"/>
          <w:szCs w:val="24"/>
        </w:rPr>
        <w:t xml:space="preserve">risk </w:t>
      </w:r>
      <w:r>
        <w:rPr>
          <w:rFonts w:eastAsia="Arial"/>
          <w:color w:val="000000" w:themeColor="text1"/>
          <w:sz w:val="24"/>
          <w:szCs w:val="24"/>
        </w:rPr>
        <w:t>assessment</w:t>
      </w:r>
      <w:r w:rsidR="0094630D">
        <w:rPr>
          <w:rFonts w:eastAsia="Arial"/>
          <w:color w:val="000000" w:themeColor="text1"/>
          <w:sz w:val="24"/>
          <w:szCs w:val="24"/>
        </w:rPr>
        <w:t xml:space="preserve"> could have been considered</w:t>
      </w:r>
      <w:r>
        <w:rPr>
          <w:rFonts w:eastAsia="Arial"/>
          <w:color w:val="000000" w:themeColor="text1"/>
          <w:sz w:val="24"/>
          <w:szCs w:val="24"/>
        </w:rPr>
        <w:t xml:space="preserve"> which could help determine an appropriate level of risk</w:t>
      </w:r>
      <w:r w:rsidR="00337ABB">
        <w:rPr>
          <w:rFonts w:eastAsia="Arial"/>
          <w:color w:val="000000" w:themeColor="text1"/>
          <w:sz w:val="24"/>
          <w:szCs w:val="24"/>
        </w:rPr>
        <w:t xml:space="preserve"> based on both previous </w:t>
      </w:r>
      <w:r w:rsidR="008C481E">
        <w:rPr>
          <w:rFonts w:eastAsia="Arial"/>
          <w:color w:val="000000" w:themeColor="text1"/>
          <w:sz w:val="24"/>
          <w:szCs w:val="24"/>
        </w:rPr>
        <w:t xml:space="preserve">occurrences </w:t>
      </w:r>
      <w:r w:rsidR="00337ABB">
        <w:rPr>
          <w:rFonts w:eastAsia="Arial"/>
          <w:color w:val="000000" w:themeColor="text1"/>
          <w:sz w:val="24"/>
          <w:szCs w:val="24"/>
        </w:rPr>
        <w:t xml:space="preserve">and </w:t>
      </w:r>
      <w:r w:rsidR="008C481E">
        <w:rPr>
          <w:rFonts w:eastAsia="Arial"/>
          <w:color w:val="000000" w:themeColor="text1"/>
          <w:sz w:val="24"/>
          <w:szCs w:val="24"/>
        </w:rPr>
        <w:t>new</w:t>
      </w:r>
      <w:r w:rsidR="00337ABB">
        <w:rPr>
          <w:rFonts w:eastAsia="Arial"/>
          <w:color w:val="000000" w:themeColor="text1"/>
          <w:sz w:val="24"/>
          <w:szCs w:val="24"/>
        </w:rPr>
        <w:t xml:space="preserve"> </w:t>
      </w:r>
      <w:r w:rsidR="008C481E">
        <w:rPr>
          <w:rFonts w:eastAsia="Arial"/>
          <w:color w:val="000000" w:themeColor="text1"/>
          <w:sz w:val="24"/>
          <w:szCs w:val="24"/>
        </w:rPr>
        <w:t xml:space="preserve">circumstances. </w:t>
      </w:r>
      <w:r w:rsidR="00EB700F">
        <w:rPr>
          <w:rFonts w:eastAsia="Arial"/>
          <w:color w:val="000000" w:themeColor="text1"/>
          <w:sz w:val="24"/>
          <w:szCs w:val="24"/>
        </w:rPr>
        <w:t xml:space="preserve">Whilst this case </w:t>
      </w:r>
      <w:r w:rsidR="002C4240">
        <w:rPr>
          <w:rFonts w:eastAsia="Arial"/>
          <w:color w:val="000000" w:themeColor="text1"/>
          <w:sz w:val="24"/>
          <w:szCs w:val="24"/>
        </w:rPr>
        <w:t xml:space="preserve">was </w:t>
      </w:r>
      <w:r w:rsidR="00EB700F">
        <w:rPr>
          <w:rFonts w:eastAsia="Arial"/>
          <w:color w:val="000000" w:themeColor="text1"/>
          <w:sz w:val="24"/>
          <w:szCs w:val="24"/>
        </w:rPr>
        <w:t>not a domestic, the appropriateness for police action remains the same as it is them who will pass on their concerns to the</w:t>
      </w:r>
      <w:r w:rsidR="002C7E63">
        <w:rPr>
          <w:rFonts w:eastAsia="Arial"/>
          <w:color w:val="000000" w:themeColor="text1"/>
          <w:sz w:val="24"/>
          <w:szCs w:val="24"/>
        </w:rPr>
        <w:t xml:space="preserve"> relevant support networks </w:t>
      </w:r>
      <w:r w:rsidR="00EB700F">
        <w:rPr>
          <w:rFonts w:eastAsia="Arial"/>
          <w:color w:val="000000" w:themeColor="text1"/>
          <w:sz w:val="24"/>
          <w:szCs w:val="24"/>
        </w:rPr>
        <w:t xml:space="preserve">who can then </w:t>
      </w:r>
      <w:r w:rsidR="002C7E63">
        <w:rPr>
          <w:rFonts w:eastAsia="Arial"/>
          <w:color w:val="000000" w:themeColor="text1"/>
          <w:sz w:val="24"/>
          <w:szCs w:val="24"/>
        </w:rPr>
        <w:t>carry out further necessary approaches and actions to identified risk factors</w:t>
      </w:r>
      <w:r w:rsidR="00EB700F">
        <w:rPr>
          <w:rFonts w:eastAsia="Arial"/>
          <w:color w:val="000000" w:themeColor="text1"/>
          <w:sz w:val="24"/>
          <w:szCs w:val="24"/>
        </w:rPr>
        <w:t xml:space="preserve"> such as offer a safe haven to victims or provide mental health support</w:t>
      </w:r>
      <w:r w:rsidR="002C7E63">
        <w:rPr>
          <w:rFonts w:eastAsia="Arial"/>
          <w:color w:val="000000" w:themeColor="text1"/>
          <w:sz w:val="24"/>
          <w:szCs w:val="24"/>
        </w:rPr>
        <w:t xml:space="preserve"> (College of Policing, 202</w:t>
      </w:r>
      <w:r w:rsidR="005003C1">
        <w:rPr>
          <w:rFonts w:eastAsia="Arial"/>
          <w:color w:val="000000" w:themeColor="text1"/>
          <w:sz w:val="24"/>
          <w:szCs w:val="24"/>
        </w:rPr>
        <w:t>2</w:t>
      </w:r>
      <w:r w:rsidR="002C7E63">
        <w:rPr>
          <w:rFonts w:eastAsia="Arial"/>
          <w:color w:val="000000" w:themeColor="text1"/>
          <w:sz w:val="24"/>
          <w:szCs w:val="24"/>
        </w:rPr>
        <w:t>).</w:t>
      </w:r>
      <w:r w:rsidR="008F0AC3">
        <w:rPr>
          <w:rFonts w:eastAsia="Arial"/>
          <w:color w:val="000000" w:themeColor="text1"/>
          <w:sz w:val="24"/>
          <w:szCs w:val="24"/>
        </w:rPr>
        <w:t xml:space="preserve"> </w:t>
      </w:r>
      <w:r w:rsidR="00C669F2">
        <w:rPr>
          <w:rFonts w:eastAsia="Arial"/>
          <w:color w:val="000000" w:themeColor="text1"/>
          <w:sz w:val="24"/>
          <w:szCs w:val="24"/>
        </w:rPr>
        <w:t xml:space="preserve">This </w:t>
      </w:r>
      <w:r w:rsidR="00EB700F" w:rsidRPr="00EB700F">
        <w:rPr>
          <w:rFonts w:eastAsia="Arial"/>
          <w:color w:val="000000" w:themeColor="text1"/>
          <w:sz w:val="24"/>
          <w:szCs w:val="24"/>
        </w:rPr>
        <w:t>mak</w:t>
      </w:r>
      <w:r w:rsidR="00C669F2">
        <w:rPr>
          <w:rFonts w:eastAsia="Arial"/>
          <w:color w:val="000000" w:themeColor="text1"/>
          <w:sz w:val="24"/>
          <w:szCs w:val="24"/>
        </w:rPr>
        <w:t>es</w:t>
      </w:r>
      <w:r w:rsidR="00EB700F" w:rsidRPr="00EB700F">
        <w:rPr>
          <w:rFonts w:eastAsia="Arial"/>
          <w:color w:val="000000" w:themeColor="text1"/>
          <w:sz w:val="24"/>
          <w:szCs w:val="24"/>
        </w:rPr>
        <w:t xml:space="preserve"> it appropriate for all organisations involved</w:t>
      </w:r>
      <w:r w:rsidR="00332D56">
        <w:rPr>
          <w:rFonts w:eastAsia="Arial"/>
          <w:color w:val="000000" w:themeColor="text1"/>
          <w:sz w:val="24"/>
          <w:szCs w:val="24"/>
        </w:rPr>
        <w:t xml:space="preserve"> </w:t>
      </w:r>
      <w:r w:rsidR="00EB700F" w:rsidRPr="00EB700F">
        <w:rPr>
          <w:rFonts w:eastAsia="Arial"/>
          <w:color w:val="000000" w:themeColor="text1"/>
          <w:sz w:val="24"/>
          <w:szCs w:val="24"/>
        </w:rPr>
        <w:t xml:space="preserve">to follow this </w:t>
      </w:r>
      <w:r w:rsidR="00A54798">
        <w:rPr>
          <w:rFonts w:eastAsia="Arial"/>
          <w:color w:val="000000" w:themeColor="text1"/>
          <w:sz w:val="24"/>
          <w:szCs w:val="24"/>
        </w:rPr>
        <w:t xml:space="preserve">same </w:t>
      </w:r>
      <w:r w:rsidR="00EB700F" w:rsidRPr="00EB700F">
        <w:rPr>
          <w:rFonts w:eastAsia="Arial"/>
          <w:color w:val="000000" w:themeColor="text1"/>
          <w:sz w:val="24"/>
          <w:szCs w:val="24"/>
        </w:rPr>
        <w:t>approach</w:t>
      </w:r>
      <w:r w:rsidR="00C669F2">
        <w:rPr>
          <w:rFonts w:eastAsia="Arial"/>
          <w:color w:val="000000" w:themeColor="text1"/>
          <w:sz w:val="24"/>
          <w:szCs w:val="24"/>
        </w:rPr>
        <w:t xml:space="preserve"> to tackle </w:t>
      </w:r>
      <w:r w:rsidR="00734B62">
        <w:rPr>
          <w:rFonts w:eastAsia="Arial"/>
          <w:color w:val="000000" w:themeColor="text1"/>
          <w:sz w:val="24"/>
          <w:szCs w:val="24"/>
        </w:rPr>
        <w:t xml:space="preserve">victimisation </w:t>
      </w:r>
      <w:r w:rsidR="005003C1">
        <w:rPr>
          <w:rFonts w:eastAsia="Arial"/>
          <w:color w:val="000000" w:themeColor="text1"/>
          <w:sz w:val="24"/>
          <w:szCs w:val="24"/>
        </w:rPr>
        <w:t>and prevent it repeating or worse</w:t>
      </w:r>
      <w:r w:rsidR="00F16550">
        <w:rPr>
          <w:rFonts w:eastAsia="Arial"/>
          <w:color w:val="000000" w:themeColor="text1"/>
          <w:sz w:val="24"/>
          <w:szCs w:val="24"/>
        </w:rPr>
        <w:t>ning</w:t>
      </w:r>
      <w:r w:rsidR="00A54798">
        <w:rPr>
          <w:rFonts w:eastAsia="Arial"/>
          <w:color w:val="000000" w:themeColor="text1"/>
          <w:sz w:val="24"/>
          <w:szCs w:val="24"/>
        </w:rPr>
        <w:t>,</w:t>
      </w:r>
      <w:r w:rsidR="00EB700F" w:rsidRPr="00EB700F">
        <w:rPr>
          <w:rFonts w:eastAsia="Arial"/>
          <w:color w:val="000000" w:themeColor="text1"/>
          <w:sz w:val="24"/>
          <w:szCs w:val="24"/>
        </w:rPr>
        <w:t xml:space="preserve"> despite </w:t>
      </w:r>
      <w:r w:rsidR="00332D56">
        <w:rPr>
          <w:rFonts w:eastAsia="Arial"/>
          <w:color w:val="000000" w:themeColor="text1"/>
          <w:sz w:val="24"/>
          <w:szCs w:val="24"/>
        </w:rPr>
        <w:t xml:space="preserve">professional </w:t>
      </w:r>
      <w:r w:rsidR="00EB700F" w:rsidRPr="00EB700F">
        <w:rPr>
          <w:rFonts w:eastAsia="Arial"/>
          <w:color w:val="000000" w:themeColor="text1"/>
          <w:sz w:val="24"/>
          <w:szCs w:val="24"/>
        </w:rPr>
        <w:t>difference</w:t>
      </w:r>
      <w:r w:rsidR="00332D56">
        <w:rPr>
          <w:rFonts w:eastAsia="Arial"/>
          <w:color w:val="000000" w:themeColor="text1"/>
          <w:sz w:val="24"/>
          <w:szCs w:val="24"/>
        </w:rPr>
        <w:t>s</w:t>
      </w:r>
      <w:r w:rsidR="00EB700F" w:rsidRPr="00EB700F">
        <w:rPr>
          <w:rFonts w:eastAsia="Arial"/>
          <w:color w:val="000000" w:themeColor="text1"/>
          <w:sz w:val="24"/>
          <w:szCs w:val="24"/>
        </w:rPr>
        <w:t xml:space="preserve"> in capabilities </w:t>
      </w:r>
      <w:r w:rsidR="00EB700F">
        <w:rPr>
          <w:rFonts w:eastAsia="Arial"/>
          <w:color w:val="000000" w:themeColor="text1"/>
          <w:sz w:val="24"/>
          <w:szCs w:val="24"/>
        </w:rPr>
        <w:t xml:space="preserve">and </w:t>
      </w:r>
      <w:r w:rsidR="00332D56">
        <w:rPr>
          <w:rFonts w:eastAsia="Arial"/>
          <w:color w:val="000000" w:themeColor="text1"/>
          <w:sz w:val="24"/>
          <w:szCs w:val="24"/>
        </w:rPr>
        <w:t xml:space="preserve">priorities.  </w:t>
      </w:r>
    </w:p>
    <w:p w14:paraId="587D66A5" w14:textId="5DD7B243" w:rsidR="00084EC0" w:rsidRDefault="00084EC0" w:rsidP="00363737">
      <w:pPr>
        <w:spacing w:line="276" w:lineRule="auto"/>
        <w:ind w:right="237"/>
        <w:rPr>
          <w:rFonts w:eastAsia="Arial"/>
          <w:color w:val="000000" w:themeColor="text1"/>
          <w:sz w:val="24"/>
          <w:szCs w:val="24"/>
        </w:rPr>
      </w:pPr>
    </w:p>
    <w:p w14:paraId="5D97D5E3" w14:textId="2A268551" w:rsidR="00492CF2" w:rsidRDefault="00A54798" w:rsidP="008D1899">
      <w:pPr>
        <w:spacing w:line="276" w:lineRule="auto"/>
        <w:ind w:right="237"/>
        <w:rPr>
          <w:rFonts w:eastAsia="Arial"/>
          <w:color w:val="000000" w:themeColor="text1"/>
          <w:sz w:val="24"/>
          <w:szCs w:val="24"/>
        </w:rPr>
      </w:pPr>
      <w:r>
        <w:rPr>
          <w:rFonts w:eastAsia="Arial"/>
          <w:color w:val="000000" w:themeColor="text1"/>
          <w:sz w:val="24"/>
          <w:szCs w:val="24"/>
        </w:rPr>
        <w:t>T</w:t>
      </w:r>
      <w:r w:rsidR="00084EC0">
        <w:rPr>
          <w:rFonts w:eastAsia="Arial"/>
          <w:color w:val="000000" w:themeColor="text1"/>
          <w:sz w:val="24"/>
          <w:szCs w:val="24"/>
        </w:rPr>
        <w:t>he SARA model</w:t>
      </w:r>
      <w:r w:rsidR="00454305">
        <w:rPr>
          <w:rFonts w:eastAsia="Arial"/>
          <w:color w:val="000000" w:themeColor="text1"/>
          <w:sz w:val="24"/>
          <w:szCs w:val="24"/>
        </w:rPr>
        <w:t xml:space="preserve">, which </w:t>
      </w:r>
      <w:r w:rsidR="00084EC0">
        <w:rPr>
          <w:rFonts w:eastAsia="Arial"/>
          <w:color w:val="000000" w:themeColor="text1"/>
          <w:sz w:val="24"/>
          <w:szCs w:val="24"/>
        </w:rPr>
        <w:t>incorporates th</w:t>
      </w:r>
      <w:r w:rsidR="004C6C25">
        <w:rPr>
          <w:rFonts w:eastAsia="Arial"/>
          <w:color w:val="000000" w:themeColor="text1"/>
          <w:sz w:val="24"/>
          <w:szCs w:val="24"/>
        </w:rPr>
        <w:t>e same</w:t>
      </w:r>
      <w:r w:rsidR="00084EC0">
        <w:rPr>
          <w:rFonts w:eastAsia="Arial"/>
          <w:color w:val="000000" w:themeColor="text1"/>
          <w:sz w:val="24"/>
          <w:szCs w:val="24"/>
        </w:rPr>
        <w:t xml:space="preserve"> risk </w:t>
      </w:r>
      <w:r w:rsidR="004C6C25">
        <w:rPr>
          <w:rFonts w:eastAsia="Arial"/>
          <w:color w:val="000000" w:themeColor="text1"/>
          <w:sz w:val="24"/>
          <w:szCs w:val="24"/>
        </w:rPr>
        <w:t>management framewor</w:t>
      </w:r>
      <w:r w:rsidR="00454305">
        <w:rPr>
          <w:rFonts w:eastAsia="Arial"/>
          <w:color w:val="000000" w:themeColor="text1"/>
          <w:sz w:val="24"/>
          <w:szCs w:val="24"/>
        </w:rPr>
        <w:t xml:space="preserve">k </w:t>
      </w:r>
      <w:r w:rsidR="00450FCE">
        <w:rPr>
          <w:rFonts w:eastAsia="Arial"/>
          <w:color w:val="000000" w:themeColor="text1"/>
          <w:sz w:val="24"/>
          <w:szCs w:val="24"/>
        </w:rPr>
        <w:t xml:space="preserve">and checklist </w:t>
      </w:r>
      <w:r w:rsidR="002C7E63">
        <w:rPr>
          <w:rFonts w:eastAsia="Arial"/>
          <w:color w:val="000000" w:themeColor="text1"/>
          <w:sz w:val="24"/>
          <w:szCs w:val="24"/>
        </w:rPr>
        <w:t xml:space="preserve">as </w:t>
      </w:r>
      <w:r w:rsidR="00417161">
        <w:rPr>
          <w:rFonts w:eastAsia="Arial"/>
          <w:color w:val="000000" w:themeColor="text1"/>
          <w:sz w:val="24"/>
          <w:szCs w:val="24"/>
        </w:rPr>
        <w:t xml:space="preserve">a </w:t>
      </w:r>
      <w:r w:rsidR="002C7E63">
        <w:rPr>
          <w:rFonts w:eastAsia="Arial"/>
          <w:color w:val="000000" w:themeColor="text1"/>
          <w:sz w:val="24"/>
          <w:szCs w:val="24"/>
        </w:rPr>
        <w:t>DASH assessment,</w:t>
      </w:r>
      <w:r w:rsidR="00454305">
        <w:rPr>
          <w:rFonts w:eastAsia="Arial"/>
          <w:color w:val="000000" w:themeColor="text1"/>
          <w:sz w:val="24"/>
          <w:szCs w:val="24"/>
        </w:rPr>
        <w:t xml:space="preserve"> </w:t>
      </w:r>
      <w:r w:rsidR="004C6C25">
        <w:rPr>
          <w:rFonts w:eastAsia="Arial"/>
          <w:color w:val="000000" w:themeColor="text1"/>
          <w:sz w:val="24"/>
          <w:szCs w:val="24"/>
        </w:rPr>
        <w:t xml:space="preserve">can be used to appropriately assess and identify the level of vulnerability and risk in which the victim </w:t>
      </w:r>
      <w:r w:rsidR="00454305">
        <w:rPr>
          <w:rFonts w:eastAsia="Arial"/>
          <w:color w:val="000000" w:themeColor="text1"/>
          <w:sz w:val="24"/>
          <w:szCs w:val="24"/>
        </w:rPr>
        <w:t>is</w:t>
      </w:r>
      <w:r w:rsidR="004C6C25">
        <w:rPr>
          <w:rFonts w:eastAsia="Arial"/>
          <w:color w:val="000000" w:themeColor="text1"/>
          <w:sz w:val="24"/>
          <w:szCs w:val="24"/>
        </w:rPr>
        <w:t xml:space="preserve"> at. SARA stands for Scanning, Analysis, Response and Assessment </w:t>
      </w:r>
      <w:r w:rsidR="00454305">
        <w:rPr>
          <w:rFonts w:eastAsia="Arial"/>
          <w:color w:val="000000" w:themeColor="text1"/>
          <w:sz w:val="24"/>
          <w:szCs w:val="24"/>
        </w:rPr>
        <w:t>(</w:t>
      </w:r>
      <w:r w:rsidR="00A71117">
        <w:rPr>
          <w:rFonts w:eastAsia="Arial"/>
          <w:color w:val="000000" w:themeColor="text1"/>
          <w:sz w:val="24"/>
          <w:szCs w:val="24"/>
        </w:rPr>
        <w:t>Bryant and Bryant, 2019).</w:t>
      </w:r>
      <w:r w:rsidR="00454305">
        <w:rPr>
          <w:rFonts w:eastAsia="Arial"/>
          <w:color w:val="000000" w:themeColor="text1"/>
          <w:sz w:val="24"/>
          <w:szCs w:val="24"/>
        </w:rPr>
        <w:t xml:space="preserve"> </w:t>
      </w:r>
      <w:r w:rsidR="00B753E7">
        <w:rPr>
          <w:rFonts w:eastAsia="Arial"/>
          <w:color w:val="000000" w:themeColor="text1"/>
          <w:sz w:val="24"/>
          <w:szCs w:val="24"/>
        </w:rPr>
        <w:lastRenderedPageBreak/>
        <w:t>Through scanning and analysing data on previous and reoccurring problems, identifying the events in a wider contextual understanding, determine how frequently the problem occurs,</w:t>
      </w:r>
      <w:r w:rsidR="00E379E8">
        <w:rPr>
          <w:rFonts w:eastAsia="Arial"/>
          <w:color w:val="000000" w:themeColor="text1"/>
          <w:sz w:val="24"/>
          <w:szCs w:val="24"/>
        </w:rPr>
        <w:t xml:space="preserve"> </w:t>
      </w:r>
      <w:r w:rsidR="00B753E7">
        <w:rPr>
          <w:rFonts w:eastAsia="Arial"/>
          <w:color w:val="000000" w:themeColor="text1"/>
          <w:sz w:val="24"/>
          <w:szCs w:val="24"/>
        </w:rPr>
        <w:t xml:space="preserve">develop a reason as to why it might keep reoccurring and take inventory on how effective the problem is currently dealt with, can help </w:t>
      </w:r>
      <w:r w:rsidR="00C91D1E">
        <w:rPr>
          <w:rFonts w:eastAsia="Arial"/>
          <w:color w:val="000000" w:themeColor="text1"/>
          <w:sz w:val="24"/>
          <w:szCs w:val="24"/>
        </w:rPr>
        <w:t xml:space="preserve">police and other agencies </w:t>
      </w:r>
      <w:r w:rsidR="00B753E7">
        <w:rPr>
          <w:rFonts w:eastAsia="Arial"/>
          <w:color w:val="000000" w:themeColor="text1"/>
          <w:sz w:val="24"/>
          <w:szCs w:val="24"/>
        </w:rPr>
        <w:t xml:space="preserve">make a positive impact in taking the </w:t>
      </w:r>
      <w:r w:rsidR="00C91D1E">
        <w:rPr>
          <w:rFonts w:eastAsia="Arial"/>
          <w:color w:val="000000" w:themeColor="text1"/>
          <w:sz w:val="24"/>
          <w:szCs w:val="24"/>
        </w:rPr>
        <w:t xml:space="preserve">most </w:t>
      </w:r>
      <w:r w:rsidR="00B753E7">
        <w:rPr>
          <w:rFonts w:eastAsia="Arial"/>
          <w:color w:val="000000" w:themeColor="text1"/>
          <w:sz w:val="24"/>
          <w:szCs w:val="24"/>
        </w:rPr>
        <w:t xml:space="preserve">appropriate measures </w:t>
      </w:r>
      <w:r w:rsidR="00D1374E">
        <w:rPr>
          <w:rFonts w:eastAsia="Arial"/>
          <w:color w:val="000000" w:themeColor="text1"/>
          <w:sz w:val="24"/>
          <w:szCs w:val="24"/>
        </w:rPr>
        <w:t xml:space="preserve">and strategies </w:t>
      </w:r>
      <w:r w:rsidR="00B753E7">
        <w:rPr>
          <w:rFonts w:eastAsia="Arial"/>
          <w:color w:val="000000" w:themeColor="text1"/>
          <w:sz w:val="24"/>
          <w:szCs w:val="24"/>
        </w:rPr>
        <w:t>as to what responses are needed (</w:t>
      </w:r>
      <w:r w:rsidR="00A71117">
        <w:rPr>
          <w:rFonts w:eastAsia="Arial"/>
          <w:color w:val="000000" w:themeColor="text1"/>
          <w:sz w:val="24"/>
          <w:szCs w:val="24"/>
        </w:rPr>
        <w:t>Bullock and Tilley, 2003</w:t>
      </w:r>
      <w:r w:rsidR="00D1374E">
        <w:rPr>
          <w:rFonts w:eastAsia="Arial"/>
          <w:color w:val="000000" w:themeColor="text1"/>
          <w:sz w:val="24"/>
          <w:szCs w:val="24"/>
        </w:rPr>
        <w:t>). The</w:t>
      </w:r>
      <w:r w:rsidR="00A71117">
        <w:rPr>
          <w:rFonts w:eastAsia="Arial"/>
          <w:color w:val="000000" w:themeColor="text1"/>
          <w:sz w:val="24"/>
          <w:szCs w:val="24"/>
        </w:rPr>
        <w:t>se</w:t>
      </w:r>
      <w:r w:rsidR="00D1374E">
        <w:rPr>
          <w:rFonts w:eastAsia="Arial"/>
          <w:color w:val="000000" w:themeColor="text1"/>
          <w:sz w:val="24"/>
          <w:szCs w:val="24"/>
        </w:rPr>
        <w:t xml:space="preserve"> strategies can then be assessed as the circumstances develop and can be compared with previous strategies to see what works and what does not work.</w:t>
      </w:r>
      <w:r w:rsidR="00B47633">
        <w:rPr>
          <w:rFonts w:eastAsia="Arial"/>
          <w:color w:val="000000" w:themeColor="text1"/>
          <w:sz w:val="24"/>
          <w:szCs w:val="24"/>
        </w:rPr>
        <w:t xml:space="preserve"> This is another way in which repeat victimisation can be dealt with as this can be brought to the attention of officers through training, as ways in which might be ineffective, effective or the effectiveness may vary depending on what level the stalking is at, what type of digital platform is being used to commit it and the level of intimacy between those involved. Despite this, </w:t>
      </w:r>
      <w:r w:rsidR="00E04EA8">
        <w:rPr>
          <w:rFonts w:eastAsia="Arial"/>
          <w:color w:val="000000" w:themeColor="text1"/>
          <w:sz w:val="24"/>
          <w:szCs w:val="24"/>
        </w:rPr>
        <w:t xml:space="preserve">it has been argued that </w:t>
      </w:r>
      <w:r w:rsidR="000040ED">
        <w:rPr>
          <w:rFonts w:eastAsia="Arial"/>
          <w:color w:val="000000" w:themeColor="text1"/>
          <w:sz w:val="24"/>
          <w:szCs w:val="24"/>
        </w:rPr>
        <w:t xml:space="preserve">officers have become too reliant on these risk assessment frameworks and guidelines to identify and assess risk. </w:t>
      </w:r>
    </w:p>
    <w:p w14:paraId="73979DC1" w14:textId="36E9AD30" w:rsidR="00E04EA8" w:rsidRDefault="00E04EA8" w:rsidP="008D1899">
      <w:pPr>
        <w:spacing w:line="276" w:lineRule="auto"/>
        <w:ind w:right="237"/>
        <w:rPr>
          <w:rFonts w:eastAsia="Arial"/>
          <w:color w:val="000000" w:themeColor="text1"/>
          <w:sz w:val="24"/>
          <w:szCs w:val="24"/>
        </w:rPr>
      </w:pPr>
    </w:p>
    <w:p w14:paraId="3DA5D84A" w14:textId="3F5DBD94" w:rsidR="000040ED" w:rsidRDefault="005A3BBF" w:rsidP="008D1899">
      <w:pPr>
        <w:spacing w:line="276" w:lineRule="auto"/>
        <w:ind w:right="237"/>
        <w:rPr>
          <w:rFonts w:eastAsia="Arial"/>
          <w:color w:val="000000" w:themeColor="text1"/>
          <w:sz w:val="24"/>
          <w:szCs w:val="24"/>
        </w:rPr>
      </w:pPr>
      <w:r>
        <w:rPr>
          <w:rFonts w:eastAsia="Arial"/>
          <w:color w:val="000000" w:themeColor="text1"/>
          <w:sz w:val="24"/>
          <w:szCs w:val="24"/>
        </w:rPr>
        <w:t>W</w:t>
      </w:r>
      <w:r w:rsidR="008609FF">
        <w:rPr>
          <w:rFonts w:eastAsia="Arial"/>
          <w:color w:val="000000" w:themeColor="text1"/>
          <w:sz w:val="24"/>
          <w:szCs w:val="24"/>
        </w:rPr>
        <w:t>hen developing these risk assessment guidelines and tools, it was identified that there was a lack of evidence associated with the effectiveness of these checklists. Officers are having to use their professional judgement based on their own understandings of the nature and origins of risk whilst using a checklist to ou</w:t>
      </w:r>
      <w:r w:rsidR="0003472A">
        <w:rPr>
          <w:rFonts w:eastAsia="Arial"/>
          <w:color w:val="000000" w:themeColor="text1"/>
          <w:sz w:val="24"/>
          <w:szCs w:val="24"/>
        </w:rPr>
        <w:t xml:space="preserve">tline, identify and assess if the levels of risk have changed (College of Policing, 2021). Whilst they can inform and guide officers perceptions, most victims will likely be vulnerable in more than one way; therefore, relying on one risk assessment checklist is unlikely to address all vulnerabilities. </w:t>
      </w:r>
      <w:r w:rsidR="000B11B4" w:rsidRPr="000B11B4">
        <w:rPr>
          <w:rFonts w:eastAsia="Arial"/>
          <w:color w:val="000000" w:themeColor="text1"/>
          <w:sz w:val="24"/>
          <w:szCs w:val="24"/>
        </w:rPr>
        <w:t xml:space="preserve">The Home Office </w:t>
      </w:r>
      <w:r w:rsidR="000B11B4">
        <w:rPr>
          <w:rFonts w:eastAsia="Arial"/>
          <w:color w:val="000000" w:themeColor="text1"/>
          <w:sz w:val="24"/>
          <w:szCs w:val="24"/>
        </w:rPr>
        <w:t>(2010) have highlighted that t</w:t>
      </w:r>
      <w:r w:rsidR="000B11B4" w:rsidRPr="000B11B4">
        <w:rPr>
          <w:rFonts w:eastAsia="Arial"/>
          <w:color w:val="000000" w:themeColor="text1"/>
          <w:sz w:val="24"/>
          <w:szCs w:val="24"/>
        </w:rPr>
        <w:t>oo much police time is spent filling out forms and following procedures that are unnecessary and have come as a result of an overly risk adverse culture.</w:t>
      </w:r>
      <w:r w:rsidR="000B11B4">
        <w:rPr>
          <w:rFonts w:eastAsia="Arial"/>
          <w:color w:val="000000" w:themeColor="text1"/>
          <w:sz w:val="24"/>
          <w:szCs w:val="24"/>
        </w:rPr>
        <w:t xml:space="preserve"> </w:t>
      </w:r>
      <w:r w:rsidR="00B61B68">
        <w:rPr>
          <w:rFonts w:eastAsia="Arial"/>
          <w:color w:val="000000" w:themeColor="text1"/>
          <w:sz w:val="24"/>
          <w:szCs w:val="24"/>
        </w:rPr>
        <w:t xml:space="preserve">For </w:t>
      </w:r>
      <w:r w:rsidR="00332D56">
        <w:rPr>
          <w:rFonts w:eastAsia="Arial"/>
          <w:color w:val="000000" w:themeColor="text1"/>
          <w:sz w:val="24"/>
          <w:szCs w:val="24"/>
        </w:rPr>
        <w:t xml:space="preserve">new </w:t>
      </w:r>
      <w:r w:rsidR="00B61B68">
        <w:rPr>
          <w:rFonts w:eastAsia="Arial"/>
          <w:color w:val="000000" w:themeColor="text1"/>
          <w:sz w:val="24"/>
          <w:szCs w:val="24"/>
        </w:rPr>
        <w:t xml:space="preserve">officers </w:t>
      </w:r>
      <w:r w:rsidR="00E94DBC">
        <w:rPr>
          <w:rFonts w:eastAsia="Arial"/>
          <w:color w:val="000000" w:themeColor="text1"/>
          <w:sz w:val="24"/>
          <w:szCs w:val="24"/>
        </w:rPr>
        <w:t xml:space="preserve">developing </w:t>
      </w:r>
      <w:r w:rsidR="00B61B68">
        <w:rPr>
          <w:rFonts w:eastAsia="Arial"/>
          <w:color w:val="000000" w:themeColor="text1"/>
          <w:sz w:val="24"/>
          <w:szCs w:val="24"/>
        </w:rPr>
        <w:t>professional knowledge and judgement on crimes, like online stalking, re</w:t>
      </w:r>
      <w:r w:rsidR="000B11B4">
        <w:rPr>
          <w:rFonts w:eastAsia="Arial"/>
          <w:color w:val="000000" w:themeColor="text1"/>
          <w:sz w:val="24"/>
          <w:szCs w:val="24"/>
        </w:rPr>
        <w:t>lying</w:t>
      </w:r>
      <w:r w:rsidR="00B61B68">
        <w:rPr>
          <w:rFonts w:eastAsia="Arial"/>
          <w:color w:val="000000" w:themeColor="text1"/>
          <w:sz w:val="24"/>
          <w:szCs w:val="24"/>
        </w:rPr>
        <w:t xml:space="preserve"> on these guidelines too much can mean that they’re not </w:t>
      </w:r>
      <w:r w:rsidR="00B47633">
        <w:rPr>
          <w:rFonts w:eastAsia="Arial"/>
          <w:color w:val="000000" w:themeColor="text1"/>
          <w:sz w:val="24"/>
          <w:szCs w:val="24"/>
        </w:rPr>
        <w:t xml:space="preserve">developing the right level of risk perception </w:t>
      </w:r>
      <w:r w:rsidR="000B11B4">
        <w:rPr>
          <w:rFonts w:eastAsia="Arial"/>
          <w:color w:val="000000" w:themeColor="text1"/>
          <w:sz w:val="24"/>
          <w:szCs w:val="24"/>
        </w:rPr>
        <w:t>or listening to the concerns of the victim as the risk doesn’t necessarily need to be high, to make someone vulnerable.</w:t>
      </w:r>
      <w:r w:rsidR="00B61B68">
        <w:rPr>
          <w:rFonts w:eastAsia="Arial"/>
          <w:color w:val="000000" w:themeColor="text1"/>
          <w:sz w:val="24"/>
          <w:szCs w:val="24"/>
        </w:rPr>
        <w:t xml:space="preserve"> </w:t>
      </w:r>
      <w:r w:rsidR="00B47633">
        <w:rPr>
          <w:rFonts w:eastAsia="Arial"/>
          <w:color w:val="000000" w:themeColor="text1"/>
          <w:sz w:val="24"/>
          <w:szCs w:val="24"/>
        </w:rPr>
        <w:t xml:space="preserve">Whilst this could be a factor in repeat victimisation, </w:t>
      </w:r>
      <w:r w:rsidR="000B11B4">
        <w:rPr>
          <w:rFonts w:eastAsia="Arial"/>
          <w:color w:val="000000" w:themeColor="text1"/>
          <w:sz w:val="24"/>
          <w:szCs w:val="24"/>
        </w:rPr>
        <w:t>the NDM can be utilised</w:t>
      </w:r>
      <w:r w:rsidR="00B47633">
        <w:rPr>
          <w:rFonts w:eastAsia="Arial"/>
          <w:color w:val="000000" w:themeColor="text1"/>
          <w:sz w:val="24"/>
          <w:szCs w:val="24"/>
        </w:rPr>
        <w:t xml:space="preserve"> appropriately to tackle this</w:t>
      </w:r>
      <w:r w:rsidR="000B11B4">
        <w:rPr>
          <w:rFonts w:eastAsia="Arial"/>
          <w:color w:val="000000" w:themeColor="text1"/>
          <w:sz w:val="24"/>
          <w:szCs w:val="24"/>
        </w:rPr>
        <w:t xml:space="preserve"> by liaising with </w:t>
      </w:r>
      <w:r w:rsidR="00B47633">
        <w:rPr>
          <w:rFonts w:eastAsia="Arial"/>
          <w:color w:val="000000" w:themeColor="text1"/>
          <w:sz w:val="24"/>
          <w:szCs w:val="24"/>
        </w:rPr>
        <w:t xml:space="preserve">experienced </w:t>
      </w:r>
      <w:r w:rsidR="000B11B4">
        <w:rPr>
          <w:rFonts w:eastAsia="Arial"/>
          <w:color w:val="000000" w:themeColor="text1"/>
          <w:sz w:val="24"/>
          <w:szCs w:val="24"/>
        </w:rPr>
        <w:t>colleagues, taking positive action, speaking to witnesses</w:t>
      </w:r>
      <w:r w:rsidR="00820512">
        <w:rPr>
          <w:rFonts w:eastAsia="Arial"/>
          <w:color w:val="000000" w:themeColor="text1"/>
          <w:sz w:val="24"/>
          <w:szCs w:val="24"/>
        </w:rPr>
        <w:t>,</w:t>
      </w:r>
      <w:r w:rsidR="000B11B4">
        <w:rPr>
          <w:rFonts w:eastAsia="Arial"/>
          <w:color w:val="000000" w:themeColor="text1"/>
          <w:sz w:val="24"/>
          <w:szCs w:val="24"/>
        </w:rPr>
        <w:t xml:space="preserve"> </w:t>
      </w:r>
      <w:r w:rsidR="00820512">
        <w:rPr>
          <w:rFonts w:eastAsia="Arial"/>
          <w:color w:val="000000" w:themeColor="text1"/>
          <w:sz w:val="24"/>
          <w:szCs w:val="24"/>
        </w:rPr>
        <w:t xml:space="preserve">looking at previous occurrence outcomes, </w:t>
      </w:r>
      <w:r w:rsidR="000B11B4">
        <w:rPr>
          <w:rFonts w:eastAsia="Arial"/>
          <w:color w:val="000000" w:themeColor="text1"/>
          <w:sz w:val="24"/>
          <w:szCs w:val="24"/>
        </w:rPr>
        <w:t xml:space="preserve">and </w:t>
      </w:r>
      <w:r w:rsidR="00820512">
        <w:rPr>
          <w:rFonts w:eastAsia="Arial"/>
          <w:color w:val="000000" w:themeColor="text1"/>
          <w:sz w:val="24"/>
          <w:szCs w:val="24"/>
        </w:rPr>
        <w:t xml:space="preserve">looking at any seized evidence following digital examinations rather than solely </w:t>
      </w:r>
      <w:r w:rsidR="00A22861">
        <w:rPr>
          <w:rFonts w:eastAsia="Arial"/>
          <w:color w:val="000000" w:themeColor="text1"/>
          <w:sz w:val="24"/>
          <w:szCs w:val="24"/>
        </w:rPr>
        <w:t>rely on</w:t>
      </w:r>
      <w:r w:rsidR="00820512">
        <w:rPr>
          <w:rFonts w:eastAsia="Arial"/>
          <w:color w:val="000000" w:themeColor="text1"/>
          <w:sz w:val="24"/>
          <w:szCs w:val="24"/>
        </w:rPr>
        <w:t xml:space="preserve"> </w:t>
      </w:r>
      <w:r w:rsidR="000B11B4">
        <w:rPr>
          <w:rFonts w:eastAsia="Arial"/>
          <w:color w:val="000000" w:themeColor="text1"/>
          <w:sz w:val="24"/>
          <w:szCs w:val="24"/>
        </w:rPr>
        <w:t>risk assessment checklist</w:t>
      </w:r>
      <w:r w:rsidR="00820512">
        <w:rPr>
          <w:rFonts w:eastAsia="Arial"/>
          <w:color w:val="000000" w:themeColor="text1"/>
          <w:sz w:val="24"/>
          <w:szCs w:val="24"/>
        </w:rPr>
        <w:t>s,</w:t>
      </w:r>
      <w:r w:rsidR="000B11B4">
        <w:rPr>
          <w:rFonts w:eastAsia="Arial"/>
          <w:color w:val="000000" w:themeColor="text1"/>
          <w:sz w:val="24"/>
          <w:szCs w:val="24"/>
        </w:rPr>
        <w:t xml:space="preserve"> as</w:t>
      </w:r>
      <w:r w:rsidR="000B11B4" w:rsidRPr="000B11B4">
        <w:rPr>
          <w:rFonts w:eastAsia="Arial"/>
          <w:color w:val="000000" w:themeColor="text1"/>
          <w:sz w:val="24"/>
          <w:szCs w:val="24"/>
        </w:rPr>
        <w:t xml:space="preserve"> </w:t>
      </w:r>
      <w:r w:rsidR="00820512">
        <w:rPr>
          <w:rFonts w:eastAsia="Arial"/>
          <w:color w:val="000000" w:themeColor="text1"/>
          <w:sz w:val="24"/>
          <w:szCs w:val="24"/>
        </w:rPr>
        <w:t xml:space="preserve">this allows officers to be more flexible and </w:t>
      </w:r>
      <w:r w:rsidR="000B11B4" w:rsidRPr="000B11B4">
        <w:rPr>
          <w:rFonts w:eastAsia="Arial"/>
          <w:color w:val="000000" w:themeColor="text1"/>
          <w:sz w:val="24"/>
          <w:szCs w:val="24"/>
        </w:rPr>
        <w:t>better equipped</w:t>
      </w:r>
      <w:r w:rsidR="00820512">
        <w:rPr>
          <w:rFonts w:eastAsia="Arial"/>
          <w:color w:val="000000" w:themeColor="text1"/>
          <w:sz w:val="24"/>
          <w:szCs w:val="24"/>
        </w:rPr>
        <w:t xml:space="preserve"> in their professional judgement when determining risk (College of Policing, 2013). </w:t>
      </w:r>
    </w:p>
    <w:p w14:paraId="6785F1E5" w14:textId="189DDED9" w:rsidR="008F0AC3" w:rsidRDefault="008F0AC3" w:rsidP="008D1899">
      <w:pPr>
        <w:spacing w:line="276" w:lineRule="auto"/>
        <w:ind w:right="237"/>
        <w:rPr>
          <w:rFonts w:eastAsia="Arial"/>
          <w:color w:val="000000" w:themeColor="text1"/>
          <w:sz w:val="24"/>
          <w:szCs w:val="24"/>
        </w:rPr>
      </w:pPr>
    </w:p>
    <w:p w14:paraId="7A74EEB3" w14:textId="62FE864B" w:rsidR="00A22861" w:rsidRDefault="008F0AC3" w:rsidP="008E54FB">
      <w:pPr>
        <w:spacing w:line="276" w:lineRule="auto"/>
        <w:ind w:right="237"/>
        <w:rPr>
          <w:rFonts w:eastAsia="Arial"/>
          <w:color w:val="000000" w:themeColor="text1"/>
          <w:sz w:val="24"/>
          <w:szCs w:val="24"/>
        </w:rPr>
      </w:pPr>
      <w:r>
        <w:rPr>
          <w:rFonts w:eastAsia="Arial"/>
          <w:color w:val="000000" w:themeColor="text1"/>
          <w:sz w:val="24"/>
          <w:szCs w:val="24"/>
        </w:rPr>
        <w:t>Whilst police have a statutory duty to protect victims</w:t>
      </w:r>
      <w:r w:rsidR="00D33CEC">
        <w:rPr>
          <w:rFonts w:eastAsia="Arial"/>
          <w:color w:val="000000" w:themeColor="text1"/>
          <w:sz w:val="24"/>
          <w:szCs w:val="24"/>
        </w:rPr>
        <w:t xml:space="preserve"> from online stalking</w:t>
      </w:r>
      <w:r>
        <w:rPr>
          <w:rFonts w:eastAsia="Arial"/>
          <w:color w:val="000000" w:themeColor="text1"/>
          <w:sz w:val="24"/>
          <w:szCs w:val="24"/>
        </w:rPr>
        <w:t>, acting as gate keepers to ensure that they receive support</w:t>
      </w:r>
      <w:r w:rsidR="002D55F6">
        <w:rPr>
          <w:rFonts w:eastAsia="Arial"/>
          <w:color w:val="000000" w:themeColor="text1"/>
          <w:sz w:val="24"/>
          <w:szCs w:val="24"/>
        </w:rPr>
        <w:t xml:space="preserve">, by making appropriate safeguarding referrals (Ford et al., 2019), it is important that they don’t lose sight of their role </w:t>
      </w:r>
      <w:r w:rsidR="009D3F78">
        <w:rPr>
          <w:rFonts w:eastAsia="Arial"/>
          <w:color w:val="000000" w:themeColor="text1"/>
          <w:sz w:val="24"/>
          <w:szCs w:val="24"/>
        </w:rPr>
        <w:t xml:space="preserve">and objectives as investigators and that they are not purely responsible for providing support. </w:t>
      </w:r>
      <w:r w:rsidR="007E5700">
        <w:rPr>
          <w:rFonts w:eastAsia="Arial"/>
          <w:color w:val="000000" w:themeColor="text1"/>
          <w:sz w:val="24"/>
          <w:szCs w:val="24"/>
        </w:rPr>
        <w:t>T</w:t>
      </w:r>
      <w:r w:rsidR="00F815B7">
        <w:rPr>
          <w:rFonts w:eastAsia="Arial"/>
          <w:color w:val="000000" w:themeColor="text1"/>
          <w:sz w:val="24"/>
          <w:szCs w:val="24"/>
        </w:rPr>
        <w:t>he</w:t>
      </w:r>
      <w:r w:rsidR="00F815B7" w:rsidRPr="00F815B7">
        <w:rPr>
          <w:rFonts w:eastAsia="Arial"/>
          <w:color w:val="000000" w:themeColor="text1"/>
          <w:sz w:val="24"/>
          <w:szCs w:val="24"/>
        </w:rPr>
        <w:t xml:space="preserve"> support pl</w:t>
      </w:r>
      <w:r w:rsidR="00F815B7">
        <w:rPr>
          <w:rFonts w:eastAsia="Arial"/>
          <w:color w:val="000000" w:themeColor="text1"/>
          <w:sz w:val="24"/>
          <w:szCs w:val="24"/>
        </w:rPr>
        <w:t xml:space="preserve">an </w:t>
      </w:r>
      <w:r w:rsidR="007E5700">
        <w:rPr>
          <w:rFonts w:eastAsia="Arial"/>
          <w:color w:val="000000" w:themeColor="text1"/>
          <w:sz w:val="24"/>
          <w:szCs w:val="24"/>
        </w:rPr>
        <w:t>is the responsibility of social services and Women’s Aid s</w:t>
      </w:r>
      <w:r w:rsidR="00F815B7">
        <w:rPr>
          <w:rFonts w:eastAsia="Arial"/>
          <w:color w:val="000000" w:themeColor="text1"/>
          <w:sz w:val="24"/>
          <w:szCs w:val="24"/>
        </w:rPr>
        <w:t xml:space="preserve">uch as </w:t>
      </w:r>
      <w:r w:rsidR="006474EB">
        <w:rPr>
          <w:rFonts w:eastAsia="Arial"/>
          <w:color w:val="000000" w:themeColor="text1"/>
          <w:sz w:val="24"/>
          <w:szCs w:val="24"/>
        </w:rPr>
        <w:t>providing victim packs to individuals in fear</w:t>
      </w:r>
      <w:r w:rsidR="00D33CEC">
        <w:rPr>
          <w:rFonts w:eastAsia="Arial"/>
          <w:color w:val="000000" w:themeColor="text1"/>
          <w:sz w:val="24"/>
          <w:szCs w:val="24"/>
        </w:rPr>
        <w:t xml:space="preserve">, </w:t>
      </w:r>
      <w:r w:rsidR="00D33CEC">
        <w:rPr>
          <w:rFonts w:eastAsia="Arial"/>
          <w:color w:val="000000" w:themeColor="text1"/>
          <w:sz w:val="24"/>
          <w:szCs w:val="24"/>
        </w:rPr>
        <w:lastRenderedPageBreak/>
        <w:t>providing alternative accommodation if required</w:t>
      </w:r>
      <w:r w:rsidR="006474EB">
        <w:rPr>
          <w:rFonts w:eastAsia="Arial"/>
          <w:color w:val="000000" w:themeColor="text1"/>
          <w:sz w:val="24"/>
          <w:szCs w:val="24"/>
        </w:rPr>
        <w:t xml:space="preserve"> and </w:t>
      </w:r>
      <w:r w:rsidR="007E5700">
        <w:rPr>
          <w:rFonts w:eastAsia="Arial"/>
          <w:color w:val="000000" w:themeColor="text1"/>
          <w:sz w:val="24"/>
          <w:szCs w:val="24"/>
        </w:rPr>
        <w:t xml:space="preserve">providing </w:t>
      </w:r>
      <w:r w:rsidR="006474EB">
        <w:rPr>
          <w:rFonts w:eastAsia="Arial"/>
          <w:color w:val="000000" w:themeColor="text1"/>
          <w:sz w:val="24"/>
          <w:szCs w:val="24"/>
        </w:rPr>
        <w:t xml:space="preserve">support </w:t>
      </w:r>
      <w:r w:rsidR="007E5700">
        <w:rPr>
          <w:rFonts w:eastAsia="Arial"/>
          <w:color w:val="000000" w:themeColor="text1"/>
          <w:sz w:val="24"/>
          <w:szCs w:val="24"/>
        </w:rPr>
        <w:t xml:space="preserve">to victims like the female </w:t>
      </w:r>
      <w:r w:rsidR="006474EB">
        <w:rPr>
          <w:rFonts w:eastAsia="Arial"/>
          <w:color w:val="000000" w:themeColor="text1"/>
          <w:sz w:val="24"/>
          <w:szCs w:val="24"/>
        </w:rPr>
        <w:t xml:space="preserve">in regards to </w:t>
      </w:r>
      <w:r w:rsidR="007E5700">
        <w:rPr>
          <w:rFonts w:eastAsia="Arial"/>
          <w:color w:val="000000" w:themeColor="text1"/>
          <w:sz w:val="24"/>
          <w:szCs w:val="24"/>
        </w:rPr>
        <w:t>her</w:t>
      </w:r>
      <w:r w:rsidR="006474EB">
        <w:rPr>
          <w:rFonts w:eastAsia="Arial"/>
          <w:color w:val="000000" w:themeColor="text1"/>
          <w:sz w:val="24"/>
          <w:szCs w:val="24"/>
        </w:rPr>
        <w:t xml:space="preserve"> mental health and wellbeing </w:t>
      </w:r>
      <w:r w:rsidR="007E5700">
        <w:rPr>
          <w:rFonts w:eastAsia="Arial"/>
          <w:color w:val="000000" w:themeColor="text1"/>
          <w:sz w:val="24"/>
          <w:szCs w:val="24"/>
        </w:rPr>
        <w:t>through advice and</w:t>
      </w:r>
      <w:r w:rsidR="006474EB">
        <w:rPr>
          <w:rFonts w:eastAsia="Arial"/>
          <w:color w:val="000000" w:themeColor="text1"/>
          <w:sz w:val="24"/>
          <w:szCs w:val="24"/>
        </w:rPr>
        <w:t xml:space="preserve"> </w:t>
      </w:r>
      <w:r w:rsidR="00D33CEC">
        <w:rPr>
          <w:rFonts w:eastAsia="Arial"/>
          <w:color w:val="000000" w:themeColor="text1"/>
          <w:sz w:val="24"/>
          <w:szCs w:val="24"/>
        </w:rPr>
        <w:t>counselling</w:t>
      </w:r>
      <w:r w:rsidR="006474EB">
        <w:rPr>
          <w:rFonts w:eastAsia="Arial"/>
          <w:color w:val="000000" w:themeColor="text1"/>
          <w:sz w:val="24"/>
          <w:szCs w:val="24"/>
        </w:rPr>
        <w:t xml:space="preserve"> </w:t>
      </w:r>
      <w:r w:rsidR="00F815B7" w:rsidRPr="00F815B7">
        <w:rPr>
          <w:rFonts w:eastAsia="Arial"/>
          <w:color w:val="000000" w:themeColor="text1"/>
          <w:sz w:val="24"/>
          <w:szCs w:val="24"/>
        </w:rPr>
        <w:t>(Care Act, 2014</w:t>
      </w:r>
      <w:r w:rsidR="00C327DC">
        <w:rPr>
          <w:rFonts w:eastAsia="Arial"/>
          <w:color w:val="000000" w:themeColor="text1"/>
          <w:sz w:val="24"/>
          <w:szCs w:val="24"/>
        </w:rPr>
        <w:t xml:space="preserve">) </w:t>
      </w:r>
      <w:r w:rsidR="00D33CEC">
        <w:rPr>
          <w:rFonts w:eastAsia="Arial"/>
          <w:color w:val="000000" w:themeColor="text1"/>
          <w:sz w:val="24"/>
          <w:szCs w:val="24"/>
        </w:rPr>
        <w:t xml:space="preserve">Whilst it is appropriate for </w:t>
      </w:r>
      <w:r w:rsidR="00F622AC">
        <w:rPr>
          <w:rFonts w:eastAsia="Arial"/>
          <w:color w:val="000000" w:themeColor="text1"/>
          <w:sz w:val="24"/>
          <w:szCs w:val="24"/>
        </w:rPr>
        <w:t xml:space="preserve">officers </w:t>
      </w:r>
      <w:r w:rsidR="00D33CEC">
        <w:rPr>
          <w:rFonts w:eastAsia="Arial"/>
          <w:color w:val="000000" w:themeColor="text1"/>
          <w:sz w:val="24"/>
          <w:szCs w:val="24"/>
        </w:rPr>
        <w:t>to be aware of th</w:t>
      </w:r>
      <w:r w:rsidR="00F622AC">
        <w:rPr>
          <w:rFonts w:eastAsia="Arial"/>
          <w:color w:val="000000" w:themeColor="text1"/>
          <w:sz w:val="24"/>
          <w:szCs w:val="24"/>
        </w:rPr>
        <w:t xml:space="preserve">e </w:t>
      </w:r>
      <w:r w:rsidR="00D33CEC">
        <w:rPr>
          <w:rFonts w:eastAsia="Arial"/>
          <w:color w:val="000000" w:themeColor="text1"/>
          <w:sz w:val="24"/>
          <w:szCs w:val="24"/>
        </w:rPr>
        <w:t>support in place and work in a multi-collaborative partnership</w:t>
      </w:r>
      <w:r w:rsidR="00F622AC">
        <w:rPr>
          <w:rFonts w:eastAsia="Arial"/>
          <w:color w:val="000000" w:themeColor="text1"/>
          <w:sz w:val="24"/>
          <w:szCs w:val="24"/>
        </w:rPr>
        <w:t>s</w:t>
      </w:r>
      <w:r w:rsidR="00D33CEC">
        <w:rPr>
          <w:rFonts w:eastAsia="Arial"/>
          <w:color w:val="000000" w:themeColor="text1"/>
          <w:sz w:val="24"/>
          <w:szCs w:val="24"/>
        </w:rPr>
        <w:t xml:space="preserve"> with to help take positive action</w:t>
      </w:r>
      <w:r w:rsidR="00F622AC">
        <w:rPr>
          <w:rFonts w:eastAsia="Arial"/>
          <w:color w:val="000000" w:themeColor="text1"/>
          <w:sz w:val="24"/>
          <w:szCs w:val="24"/>
        </w:rPr>
        <w:t>, their primary focus is to investigate crime</w:t>
      </w:r>
      <w:r w:rsidR="00C327DC">
        <w:rPr>
          <w:rFonts w:eastAsia="Arial"/>
          <w:color w:val="000000" w:themeColor="text1"/>
          <w:sz w:val="24"/>
          <w:szCs w:val="24"/>
        </w:rPr>
        <w:t xml:space="preserve"> (</w:t>
      </w:r>
      <w:r w:rsidR="00C327DC" w:rsidRPr="00C327DC">
        <w:rPr>
          <w:rFonts w:eastAsia="Arial"/>
          <w:color w:val="000000" w:themeColor="text1"/>
          <w:sz w:val="24"/>
          <w:szCs w:val="24"/>
        </w:rPr>
        <w:t>UK Government, 2022).</w:t>
      </w:r>
      <w:r w:rsidR="00F622AC">
        <w:rPr>
          <w:rFonts w:eastAsia="Arial"/>
          <w:color w:val="000000" w:themeColor="text1"/>
          <w:sz w:val="24"/>
          <w:szCs w:val="24"/>
        </w:rPr>
        <w:t xml:space="preserve"> In the case of the online stalking towards the female, </w:t>
      </w:r>
      <w:r w:rsidR="0067167A">
        <w:rPr>
          <w:rFonts w:eastAsia="Arial"/>
          <w:color w:val="000000" w:themeColor="text1"/>
          <w:sz w:val="24"/>
          <w:szCs w:val="24"/>
        </w:rPr>
        <w:t xml:space="preserve">it was appropriate to </w:t>
      </w:r>
      <w:r w:rsidR="00F622AC">
        <w:rPr>
          <w:rFonts w:eastAsia="Arial"/>
          <w:color w:val="000000" w:themeColor="text1"/>
          <w:sz w:val="24"/>
          <w:szCs w:val="24"/>
        </w:rPr>
        <w:t>provid</w:t>
      </w:r>
      <w:r w:rsidR="0067167A">
        <w:rPr>
          <w:rFonts w:eastAsia="Arial"/>
          <w:color w:val="000000" w:themeColor="text1"/>
          <w:sz w:val="24"/>
          <w:szCs w:val="24"/>
        </w:rPr>
        <w:t>e</w:t>
      </w:r>
      <w:r w:rsidR="00F622AC">
        <w:rPr>
          <w:rFonts w:eastAsia="Arial"/>
          <w:color w:val="000000" w:themeColor="text1"/>
          <w:sz w:val="24"/>
          <w:szCs w:val="24"/>
        </w:rPr>
        <w:t xml:space="preserve"> her </w:t>
      </w:r>
      <w:r w:rsidR="0067167A">
        <w:rPr>
          <w:rFonts w:eastAsia="Arial"/>
          <w:color w:val="000000" w:themeColor="text1"/>
          <w:sz w:val="24"/>
          <w:szCs w:val="24"/>
        </w:rPr>
        <w:t xml:space="preserve">with </w:t>
      </w:r>
      <w:r w:rsidR="00F622AC">
        <w:rPr>
          <w:rFonts w:eastAsia="Arial"/>
          <w:color w:val="000000" w:themeColor="text1"/>
          <w:sz w:val="24"/>
          <w:szCs w:val="24"/>
        </w:rPr>
        <w:t xml:space="preserve">assurance and safeguarding through applications for bail conditions through arrest or restraining orders through the court, but as </w:t>
      </w:r>
      <w:r w:rsidR="0067167A">
        <w:rPr>
          <w:rFonts w:eastAsia="Arial"/>
          <w:color w:val="000000" w:themeColor="text1"/>
          <w:sz w:val="24"/>
          <w:szCs w:val="24"/>
        </w:rPr>
        <w:t>officers</w:t>
      </w:r>
      <w:r w:rsidR="00F622AC">
        <w:rPr>
          <w:rFonts w:eastAsia="Arial"/>
          <w:color w:val="000000" w:themeColor="text1"/>
          <w:sz w:val="24"/>
          <w:szCs w:val="24"/>
        </w:rPr>
        <w:t xml:space="preserve"> are not mental health professionals or trained in</w:t>
      </w:r>
      <w:r w:rsidR="00B33270">
        <w:rPr>
          <w:rFonts w:eastAsia="Arial"/>
          <w:color w:val="000000" w:themeColor="text1"/>
          <w:sz w:val="24"/>
          <w:szCs w:val="24"/>
        </w:rPr>
        <w:t xml:space="preserve"> </w:t>
      </w:r>
      <w:r w:rsidR="005E30DA">
        <w:rPr>
          <w:rFonts w:eastAsia="Arial"/>
          <w:color w:val="000000" w:themeColor="text1"/>
          <w:sz w:val="24"/>
          <w:szCs w:val="24"/>
        </w:rPr>
        <w:t>providing counselling</w:t>
      </w:r>
      <w:r w:rsidR="00F622AC">
        <w:rPr>
          <w:rFonts w:eastAsia="Arial"/>
          <w:color w:val="000000" w:themeColor="text1"/>
          <w:sz w:val="24"/>
          <w:szCs w:val="24"/>
        </w:rPr>
        <w:t xml:space="preserve">, </w:t>
      </w:r>
      <w:r w:rsidR="00B33270">
        <w:rPr>
          <w:rFonts w:eastAsia="Arial"/>
          <w:color w:val="000000" w:themeColor="text1"/>
          <w:sz w:val="24"/>
          <w:szCs w:val="24"/>
        </w:rPr>
        <w:t xml:space="preserve">the police’s </w:t>
      </w:r>
      <w:r w:rsidR="00F622AC">
        <w:rPr>
          <w:rFonts w:eastAsia="Arial"/>
          <w:color w:val="000000" w:themeColor="text1"/>
          <w:sz w:val="24"/>
          <w:szCs w:val="24"/>
        </w:rPr>
        <w:t xml:space="preserve">focus should be specifically on gathering evidence and using </w:t>
      </w:r>
      <w:r w:rsidR="005E30DA">
        <w:rPr>
          <w:rFonts w:eastAsia="Arial"/>
          <w:color w:val="000000" w:themeColor="text1"/>
          <w:sz w:val="24"/>
          <w:szCs w:val="24"/>
        </w:rPr>
        <w:t xml:space="preserve">their </w:t>
      </w:r>
      <w:r w:rsidR="00F622AC">
        <w:rPr>
          <w:rFonts w:eastAsia="Arial"/>
          <w:color w:val="000000" w:themeColor="text1"/>
          <w:sz w:val="24"/>
          <w:szCs w:val="24"/>
        </w:rPr>
        <w:t xml:space="preserve">powers more </w:t>
      </w:r>
      <w:r w:rsidR="00C327DC">
        <w:rPr>
          <w:rFonts w:eastAsia="Arial"/>
          <w:color w:val="000000" w:themeColor="text1"/>
          <w:sz w:val="24"/>
          <w:szCs w:val="24"/>
        </w:rPr>
        <w:t>efficiently</w:t>
      </w:r>
      <w:r w:rsidR="00F622AC">
        <w:rPr>
          <w:rFonts w:eastAsia="Arial"/>
          <w:color w:val="000000" w:themeColor="text1"/>
          <w:sz w:val="24"/>
          <w:szCs w:val="24"/>
        </w:rPr>
        <w:t xml:space="preserve"> like</w:t>
      </w:r>
      <w:r w:rsidR="0067167A">
        <w:rPr>
          <w:rFonts w:eastAsia="Arial"/>
          <w:color w:val="000000" w:themeColor="text1"/>
          <w:sz w:val="24"/>
          <w:szCs w:val="24"/>
        </w:rPr>
        <w:t xml:space="preserve"> locating,</w:t>
      </w:r>
      <w:r w:rsidR="00F622AC">
        <w:rPr>
          <w:rFonts w:eastAsia="Arial"/>
          <w:color w:val="000000" w:themeColor="text1"/>
          <w:sz w:val="24"/>
          <w:szCs w:val="24"/>
        </w:rPr>
        <w:t xml:space="preserve"> arresting</w:t>
      </w:r>
      <w:r w:rsidR="005E30DA">
        <w:rPr>
          <w:rFonts w:eastAsia="Arial"/>
          <w:color w:val="000000" w:themeColor="text1"/>
          <w:sz w:val="24"/>
          <w:szCs w:val="24"/>
        </w:rPr>
        <w:t>,</w:t>
      </w:r>
      <w:r w:rsidR="0067167A">
        <w:rPr>
          <w:rFonts w:eastAsia="Arial"/>
          <w:color w:val="000000" w:themeColor="text1"/>
          <w:sz w:val="24"/>
          <w:szCs w:val="24"/>
        </w:rPr>
        <w:t xml:space="preserve"> and interviewing the suspect. Despite </w:t>
      </w:r>
      <w:r w:rsidR="007E5700">
        <w:rPr>
          <w:rFonts w:eastAsia="Arial"/>
          <w:color w:val="000000" w:themeColor="text1"/>
          <w:sz w:val="24"/>
          <w:szCs w:val="24"/>
        </w:rPr>
        <w:t xml:space="preserve">added pressures on police, </w:t>
      </w:r>
      <w:r w:rsidR="0067167A">
        <w:rPr>
          <w:rFonts w:eastAsia="Arial"/>
          <w:color w:val="000000" w:themeColor="text1"/>
          <w:sz w:val="24"/>
          <w:szCs w:val="24"/>
        </w:rPr>
        <w:t>it</w:t>
      </w:r>
      <w:r w:rsidR="005E30DA">
        <w:rPr>
          <w:rFonts w:eastAsia="Arial"/>
          <w:color w:val="000000" w:themeColor="text1"/>
          <w:sz w:val="24"/>
          <w:szCs w:val="24"/>
        </w:rPr>
        <w:t xml:space="preserve">’s </w:t>
      </w:r>
      <w:r w:rsidR="0067167A">
        <w:rPr>
          <w:rFonts w:eastAsia="Arial"/>
          <w:color w:val="000000" w:themeColor="text1"/>
          <w:sz w:val="24"/>
          <w:szCs w:val="24"/>
        </w:rPr>
        <w:t xml:space="preserve">essential that the </w:t>
      </w:r>
      <w:r w:rsidR="000D6C22">
        <w:rPr>
          <w:rFonts w:eastAsia="Arial"/>
          <w:color w:val="000000" w:themeColor="text1"/>
          <w:sz w:val="24"/>
          <w:szCs w:val="24"/>
        </w:rPr>
        <w:t>perceived</w:t>
      </w:r>
      <w:r w:rsidR="0067167A">
        <w:rPr>
          <w:rFonts w:eastAsia="Arial"/>
          <w:color w:val="000000" w:themeColor="text1"/>
          <w:sz w:val="24"/>
          <w:szCs w:val="24"/>
        </w:rPr>
        <w:t xml:space="preserve"> </w:t>
      </w:r>
      <w:r w:rsidR="00C327DC">
        <w:rPr>
          <w:rFonts w:eastAsia="Arial"/>
          <w:color w:val="000000" w:themeColor="text1"/>
          <w:sz w:val="24"/>
          <w:szCs w:val="24"/>
        </w:rPr>
        <w:t>understanding</w:t>
      </w:r>
      <w:r w:rsidR="0067167A">
        <w:rPr>
          <w:rFonts w:eastAsia="Arial"/>
          <w:color w:val="000000" w:themeColor="text1"/>
          <w:sz w:val="24"/>
          <w:szCs w:val="24"/>
        </w:rPr>
        <w:t xml:space="preserve"> of </w:t>
      </w:r>
      <w:r w:rsidR="000D6C22">
        <w:rPr>
          <w:rFonts w:eastAsia="Arial"/>
          <w:color w:val="000000" w:themeColor="text1"/>
          <w:sz w:val="24"/>
          <w:szCs w:val="24"/>
        </w:rPr>
        <w:t>officers</w:t>
      </w:r>
      <w:r w:rsidR="0067167A">
        <w:rPr>
          <w:rFonts w:eastAsia="Arial"/>
          <w:color w:val="000000" w:themeColor="text1"/>
          <w:sz w:val="24"/>
          <w:szCs w:val="24"/>
        </w:rPr>
        <w:t xml:space="preserve"> as </w:t>
      </w:r>
      <w:r w:rsidR="000D6C22">
        <w:rPr>
          <w:rFonts w:eastAsia="Arial"/>
          <w:color w:val="000000" w:themeColor="text1"/>
          <w:sz w:val="24"/>
          <w:szCs w:val="24"/>
        </w:rPr>
        <w:t>law enforce</w:t>
      </w:r>
      <w:r w:rsidR="005E30DA">
        <w:rPr>
          <w:rFonts w:eastAsia="Arial"/>
          <w:color w:val="000000" w:themeColor="text1"/>
          <w:sz w:val="24"/>
          <w:szCs w:val="24"/>
        </w:rPr>
        <w:t>r</w:t>
      </w:r>
      <w:r w:rsidR="000D6C22">
        <w:rPr>
          <w:rFonts w:eastAsia="Arial"/>
          <w:color w:val="000000" w:themeColor="text1"/>
          <w:sz w:val="24"/>
          <w:szCs w:val="24"/>
        </w:rPr>
        <w:t>s and crime preventers is not lost and that</w:t>
      </w:r>
      <w:r w:rsidR="002C4240">
        <w:rPr>
          <w:rFonts w:eastAsia="Arial"/>
          <w:color w:val="000000" w:themeColor="text1"/>
          <w:sz w:val="24"/>
          <w:szCs w:val="24"/>
        </w:rPr>
        <w:t xml:space="preserve"> the</w:t>
      </w:r>
      <w:r w:rsidR="00C327DC">
        <w:rPr>
          <w:rFonts w:eastAsia="Arial"/>
          <w:color w:val="000000" w:themeColor="text1"/>
          <w:sz w:val="24"/>
          <w:szCs w:val="24"/>
        </w:rPr>
        <w:t xml:space="preserve"> different in</w:t>
      </w:r>
      <w:r w:rsidR="000D6C22">
        <w:rPr>
          <w:rFonts w:eastAsia="Arial"/>
          <w:color w:val="000000" w:themeColor="text1"/>
          <w:sz w:val="24"/>
          <w:szCs w:val="24"/>
        </w:rPr>
        <w:t xml:space="preserve"> their role and the role of a social worker remains (Lamin and Teboh, 2016). </w:t>
      </w:r>
    </w:p>
    <w:p w14:paraId="595350EA" w14:textId="6C541359" w:rsidR="000D6C22" w:rsidRDefault="000D6C22" w:rsidP="008E54FB">
      <w:pPr>
        <w:spacing w:line="276" w:lineRule="auto"/>
        <w:ind w:right="237"/>
        <w:rPr>
          <w:rFonts w:eastAsia="Arial"/>
          <w:color w:val="000000" w:themeColor="text1"/>
          <w:sz w:val="24"/>
          <w:szCs w:val="24"/>
        </w:rPr>
      </w:pPr>
    </w:p>
    <w:p w14:paraId="70771E36" w14:textId="5A38EF12" w:rsidR="000D6C22" w:rsidRDefault="00D50B30" w:rsidP="008E54FB">
      <w:pPr>
        <w:spacing w:line="276" w:lineRule="auto"/>
        <w:ind w:right="237"/>
        <w:rPr>
          <w:rFonts w:eastAsia="Arial"/>
          <w:color w:val="000000" w:themeColor="text1"/>
          <w:sz w:val="24"/>
          <w:szCs w:val="24"/>
        </w:rPr>
      </w:pPr>
      <w:r>
        <w:rPr>
          <w:rFonts w:eastAsia="Arial"/>
          <w:color w:val="000000" w:themeColor="text1"/>
          <w:sz w:val="24"/>
          <w:szCs w:val="24"/>
        </w:rPr>
        <w:t xml:space="preserve">Inconclusion, </w:t>
      </w:r>
      <w:r w:rsidR="00B94CA4">
        <w:rPr>
          <w:rFonts w:eastAsia="Arial"/>
          <w:color w:val="000000" w:themeColor="text1"/>
          <w:sz w:val="24"/>
          <w:szCs w:val="24"/>
        </w:rPr>
        <w:t xml:space="preserve">the victim </w:t>
      </w:r>
      <w:r w:rsidR="000A16EE">
        <w:rPr>
          <w:rFonts w:eastAsia="Arial"/>
          <w:color w:val="000000" w:themeColor="text1"/>
          <w:sz w:val="24"/>
          <w:szCs w:val="24"/>
        </w:rPr>
        <w:t xml:space="preserve">female who was subjected to sever amounts of stalking online </w:t>
      </w:r>
      <w:r w:rsidR="00B94CA4">
        <w:rPr>
          <w:rFonts w:eastAsia="Arial"/>
          <w:color w:val="000000" w:themeColor="text1"/>
          <w:sz w:val="24"/>
          <w:szCs w:val="24"/>
        </w:rPr>
        <w:t>was</w:t>
      </w:r>
      <w:r w:rsidR="000A16EE">
        <w:rPr>
          <w:rFonts w:eastAsia="Arial"/>
          <w:color w:val="000000" w:themeColor="text1"/>
          <w:sz w:val="24"/>
          <w:szCs w:val="24"/>
        </w:rPr>
        <w:t xml:space="preserve"> able to be</w:t>
      </w:r>
      <w:r w:rsidR="00B94CA4">
        <w:rPr>
          <w:rFonts w:eastAsia="Arial"/>
          <w:color w:val="000000" w:themeColor="text1"/>
          <w:sz w:val="24"/>
          <w:szCs w:val="24"/>
        </w:rPr>
        <w:t xml:space="preserve"> given the right support that was specific to her needs</w:t>
      </w:r>
      <w:r w:rsidR="000A16EE">
        <w:rPr>
          <w:rFonts w:eastAsia="Arial"/>
          <w:color w:val="000000" w:themeColor="text1"/>
          <w:sz w:val="24"/>
          <w:szCs w:val="24"/>
        </w:rPr>
        <w:t xml:space="preserve"> following the approach that was taken as it allowed officers to identify risks and intent of the unknown male much more thoroughly</w:t>
      </w:r>
      <w:r w:rsidR="00ED7A7B">
        <w:rPr>
          <w:rFonts w:eastAsia="Arial"/>
          <w:color w:val="000000" w:themeColor="text1"/>
          <w:sz w:val="24"/>
          <w:szCs w:val="24"/>
        </w:rPr>
        <w:t>. B</w:t>
      </w:r>
      <w:r w:rsidR="000A16EE">
        <w:rPr>
          <w:rFonts w:eastAsia="Arial"/>
          <w:color w:val="000000" w:themeColor="text1"/>
          <w:sz w:val="24"/>
          <w:szCs w:val="24"/>
        </w:rPr>
        <w:t xml:space="preserve">y assessing how </w:t>
      </w:r>
      <w:r w:rsidR="00ED7A7B">
        <w:rPr>
          <w:rFonts w:eastAsia="Arial"/>
          <w:color w:val="000000" w:themeColor="text1"/>
          <w:sz w:val="24"/>
          <w:szCs w:val="24"/>
        </w:rPr>
        <w:t>the circumstances have developed</w:t>
      </w:r>
      <w:r w:rsidR="000A16EE">
        <w:rPr>
          <w:rFonts w:eastAsia="Arial"/>
          <w:color w:val="000000" w:themeColor="text1"/>
          <w:sz w:val="24"/>
          <w:szCs w:val="24"/>
        </w:rPr>
        <w:t xml:space="preserve"> over time and the content</w:t>
      </w:r>
      <w:r w:rsidR="001948E4">
        <w:rPr>
          <w:rFonts w:eastAsia="Arial"/>
          <w:color w:val="000000" w:themeColor="text1"/>
          <w:sz w:val="24"/>
          <w:szCs w:val="24"/>
        </w:rPr>
        <w:t xml:space="preserve"> that he </w:t>
      </w:r>
      <w:r w:rsidR="00ED7A7B">
        <w:rPr>
          <w:rFonts w:eastAsia="Arial"/>
          <w:color w:val="000000" w:themeColor="text1"/>
          <w:sz w:val="24"/>
          <w:szCs w:val="24"/>
        </w:rPr>
        <w:t>is now</w:t>
      </w:r>
      <w:r w:rsidR="001948E4">
        <w:rPr>
          <w:rFonts w:eastAsia="Arial"/>
          <w:color w:val="000000" w:themeColor="text1"/>
          <w:sz w:val="24"/>
          <w:szCs w:val="24"/>
        </w:rPr>
        <w:t xml:space="preserve"> posting</w:t>
      </w:r>
      <w:r w:rsidR="000A16EE">
        <w:rPr>
          <w:rFonts w:eastAsia="Arial"/>
          <w:color w:val="000000" w:themeColor="text1"/>
          <w:sz w:val="24"/>
          <w:szCs w:val="24"/>
        </w:rPr>
        <w:t xml:space="preserve"> </w:t>
      </w:r>
      <w:r w:rsidR="00ED7A7B">
        <w:rPr>
          <w:rFonts w:eastAsia="Arial"/>
          <w:color w:val="000000" w:themeColor="text1"/>
          <w:sz w:val="24"/>
          <w:szCs w:val="24"/>
        </w:rPr>
        <w:t>towards or about her, meant that officers needed to intervene to stop this from taking place and by listening to female how it was making her feel. Police could determine that it was important to arrest him and seize his phone so that any evidence could be captured, th</w:t>
      </w:r>
      <w:r w:rsidR="00DE11DD">
        <w:rPr>
          <w:rFonts w:eastAsia="Arial"/>
          <w:color w:val="000000" w:themeColor="text1"/>
          <w:sz w:val="24"/>
          <w:szCs w:val="24"/>
        </w:rPr>
        <w:t xml:space="preserve">e right level of support could be given to the female and </w:t>
      </w:r>
      <w:r w:rsidR="00F41C1F">
        <w:rPr>
          <w:rFonts w:eastAsia="Arial"/>
          <w:color w:val="000000" w:themeColor="text1"/>
          <w:sz w:val="24"/>
          <w:szCs w:val="24"/>
        </w:rPr>
        <w:t xml:space="preserve">conditions can be put in place to try and safeguard her and prevent him from reoffending to tackle first-handily that repeat victimisation by recognising that the previous police action was not effective enough to prevent it. </w:t>
      </w:r>
    </w:p>
    <w:p w14:paraId="55386F69" w14:textId="7117023B" w:rsidR="00C327DC" w:rsidRDefault="00C327DC" w:rsidP="008E54FB">
      <w:pPr>
        <w:spacing w:line="276" w:lineRule="auto"/>
        <w:ind w:right="237"/>
        <w:rPr>
          <w:rFonts w:eastAsia="Arial"/>
          <w:color w:val="000000" w:themeColor="text1"/>
          <w:sz w:val="24"/>
          <w:szCs w:val="24"/>
        </w:rPr>
      </w:pPr>
    </w:p>
    <w:p w14:paraId="1ABD91A3" w14:textId="0A5F19F4" w:rsidR="00C327DC" w:rsidRPr="00C327DC" w:rsidRDefault="00C327DC" w:rsidP="008E54FB">
      <w:pPr>
        <w:spacing w:line="276" w:lineRule="auto"/>
        <w:ind w:right="237"/>
        <w:rPr>
          <w:rFonts w:eastAsia="Arial"/>
          <w:b/>
          <w:bCs/>
          <w:color w:val="000000" w:themeColor="text1"/>
          <w:sz w:val="28"/>
          <w:szCs w:val="28"/>
        </w:rPr>
      </w:pPr>
      <w:r w:rsidRPr="00C327DC">
        <w:rPr>
          <w:rFonts w:eastAsia="Arial"/>
          <w:b/>
          <w:bCs/>
          <w:color w:val="000000" w:themeColor="text1"/>
          <w:sz w:val="28"/>
          <w:szCs w:val="28"/>
        </w:rPr>
        <w:t xml:space="preserve">Word Count: </w:t>
      </w:r>
      <w:r>
        <w:rPr>
          <w:rFonts w:eastAsia="Arial"/>
          <w:b/>
          <w:bCs/>
          <w:color w:val="000000" w:themeColor="text1"/>
          <w:sz w:val="28"/>
          <w:szCs w:val="28"/>
        </w:rPr>
        <w:t>2199</w:t>
      </w:r>
    </w:p>
    <w:bookmarkEnd w:id="0"/>
    <w:p w14:paraId="2BFA1636" w14:textId="3432EB56" w:rsidR="00264762" w:rsidRDefault="00264762" w:rsidP="008D1899">
      <w:pPr>
        <w:spacing w:line="276" w:lineRule="auto"/>
        <w:ind w:right="237"/>
        <w:rPr>
          <w:rFonts w:eastAsia="Arial"/>
          <w:color w:val="000000" w:themeColor="text1"/>
          <w:sz w:val="24"/>
          <w:szCs w:val="24"/>
        </w:rPr>
      </w:pPr>
    </w:p>
    <w:p w14:paraId="318B9AFE" w14:textId="53C5D0F2" w:rsidR="00456DE9" w:rsidRDefault="00456DE9" w:rsidP="00492CF2">
      <w:pPr>
        <w:spacing w:line="276" w:lineRule="auto"/>
        <w:ind w:right="237"/>
        <w:rPr>
          <w:rFonts w:eastAsia="Arial"/>
          <w:color w:val="000000" w:themeColor="text1"/>
          <w:sz w:val="24"/>
          <w:szCs w:val="24"/>
        </w:rPr>
      </w:pPr>
    </w:p>
    <w:p w14:paraId="52FB0921" w14:textId="0A3EB16F" w:rsidR="69F7424F" w:rsidRDefault="69F7424F" w:rsidP="00CA76B4">
      <w:pPr>
        <w:pStyle w:val="paragraph"/>
        <w:spacing w:before="0" w:beforeAutospacing="0" w:after="0" w:afterAutospacing="0"/>
        <w:textAlignment w:val="baseline"/>
        <w:rPr>
          <w:rFonts w:ascii="Segoe UI" w:hAnsi="Segoe UI" w:cs="Segoe UI"/>
          <w:color w:val="000000"/>
          <w:sz w:val="18"/>
          <w:szCs w:val="18"/>
        </w:rPr>
      </w:pPr>
    </w:p>
    <w:p w14:paraId="2229B190" w14:textId="77777777" w:rsidR="00E94DBC" w:rsidRPr="00CA76B4" w:rsidRDefault="00E94DBC" w:rsidP="00CA76B4">
      <w:pPr>
        <w:pStyle w:val="paragraph"/>
        <w:spacing w:before="0" w:beforeAutospacing="0" w:after="0" w:afterAutospacing="0"/>
        <w:textAlignment w:val="baseline"/>
        <w:rPr>
          <w:rFonts w:ascii="Segoe UI" w:hAnsi="Segoe UI" w:cs="Segoe UI"/>
          <w:color w:val="000000"/>
          <w:sz w:val="18"/>
          <w:szCs w:val="18"/>
        </w:rPr>
      </w:pPr>
    </w:p>
    <w:p w14:paraId="2598748B" w14:textId="69EF54B2" w:rsidR="69F7424F" w:rsidRDefault="69F7424F" w:rsidP="69F7424F">
      <w:pPr>
        <w:ind w:right="237"/>
        <w:jc w:val="center"/>
        <w:rPr>
          <w:b/>
          <w:bCs/>
          <w:sz w:val="24"/>
          <w:szCs w:val="24"/>
        </w:rPr>
      </w:pPr>
    </w:p>
    <w:p w14:paraId="1D912CF9" w14:textId="007BA885" w:rsidR="002C4240" w:rsidRDefault="002C4240" w:rsidP="69F7424F">
      <w:pPr>
        <w:ind w:right="237"/>
        <w:jc w:val="center"/>
        <w:rPr>
          <w:b/>
          <w:bCs/>
          <w:sz w:val="24"/>
          <w:szCs w:val="24"/>
        </w:rPr>
      </w:pPr>
    </w:p>
    <w:p w14:paraId="22FCB0D6" w14:textId="5318D643" w:rsidR="00C327DC" w:rsidRDefault="00C327DC" w:rsidP="69F7424F">
      <w:pPr>
        <w:ind w:right="237"/>
        <w:jc w:val="center"/>
        <w:rPr>
          <w:b/>
          <w:bCs/>
          <w:sz w:val="24"/>
          <w:szCs w:val="24"/>
        </w:rPr>
      </w:pPr>
    </w:p>
    <w:p w14:paraId="7AE0A97B" w14:textId="17D2D3D0" w:rsidR="00C327DC" w:rsidRDefault="00C327DC" w:rsidP="69F7424F">
      <w:pPr>
        <w:ind w:right="237"/>
        <w:jc w:val="center"/>
        <w:rPr>
          <w:b/>
          <w:bCs/>
          <w:sz w:val="24"/>
          <w:szCs w:val="24"/>
        </w:rPr>
      </w:pPr>
    </w:p>
    <w:p w14:paraId="0E149D6B" w14:textId="47E7D6F4" w:rsidR="00C327DC" w:rsidRDefault="00C327DC" w:rsidP="69F7424F">
      <w:pPr>
        <w:ind w:right="237"/>
        <w:jc w:val="center"/>
        <w:rPr>
          <w:b/>
          <w:bCs/>
          <w:sz w:val="24"/>
          <w:szCs w:val="24"/>
        </w:rPr>
      </w:pPr>
    </w:p>
    <w:p w14:paraId="242E3A9D" w14:textId="1C8B6910" w:rsidR="00C327DC" w:rsidRDefault="00C327DC" w:rsidP="69F7424F">
      <w:pPr>
        <w:ind w:right="237"/>
        <w:jc w:val="center"/>
        <w:rPr>
          <w:b/>
          <w:bCs/>
          <w:sz w:val="24"/>
          <w:szCs w:val="24"/>
        </w:rPr>
      </w:pPr>
    </w:p>
    <w:p w14:paraId="2B4A3DFD" w14:textId="77777777" w:rsidR="00C327DC" w:rsidRDefault="00C327DC"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7C914E26" w14:textId="436C8CE5" w:rsidR="00025650" w:rsidRPr="007E4B02" w:rsidRDefault="3E63D7DA" w:rsidP="007E4B02">
      <w:pPr>
        <w:ind w:right="237"/>
        <w:jc w:val="both"/>
        <w:rPr>
          <w:b/>
          <w:bCs/>
          <w:sz w:val="24"/>
          <w:szCs w:val="24"/>
        </w:rPr>
      </w:pPr>
      <w:r w:rsidRPr="5CE196A1">
        <w:rPr>
          <w:b/>
          <w:bCs/>
          <w:sz w:val="24"/>
          <w:szCs w:val="24"/>
        </w:rPr>
        <w:t>Answer:</w:t>
      </w: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7FF8DB21" w14:textId="235C91F4" w:rsidR="0FF883D4" w:rsidRDefault="0FF883D4" w:rsidP="00CF00D9">
      <w:pPr>
        <w:ind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3665F8A5" w:rsidR="0FF883D4" w:rsidRDefault="0FF883D4" w:rsidP="5CE196A1">
      <w:pPr>
        <w:ind w:left="2880" w:right="237"/>
        <w:rPr>
          <w:rFonts w:eastAsia="Arial"/>
          <w:b/>
          <w:bCs/>
          <w:color w:val="000000" w:themeColor="text1"/>
          <w:sz w:val="24"/>
          <w:szCs w:val="24"/>
          <w:u w:val="single"/>
        </w:rPr>
      </w:pPr>
    </w:p>
    <w:p w14:paraId="0100A86A" w14:textId="11498F27" w:rsidR="007E4B02" w:rsidRDefault="007E4B02" w:rsidP="5CE196A1">
      <w:pPr>
        <w:ind w:left="2880" w:right="237"/>
        <w:rPr>
          <w:rFonts w:eastAsia="Arial"/>
          <w:b/>
          <w:bCs/>
          <w:color w:val="000000" w:themeColor="text1"/>
          <w:sz w:val="24"/>
          <w:szCs w:val="24"/>
          <w:u w:val="single"/>
        </w:rPr>
      </w:pPr>
    </w:p>
    <w:p w14:paraId="4E0577D3" w14:textId="42D2C8E2" w:rsidR="007E4B02" w:rsidRDefault="007E4B02" w:rsidP="5CE196A1">
      <w:pPr>
        <w:ind w:left="2880" w:right="237"/>
        <w:rPr>
          <w:rFonts w:eastAsia="Arial"/>
          <w:b/>
          <w:bCs/>
          <w:color w:val="000000" w:themeColor="text1"/>
          <w:sz w:val="24"/>
          <w:szCs w:val="24"/>
          <w:u w:val="single"/>
        </w:rPr>
      </w:pPr>
    </w:p>
    <w:p w14:paraId="2B716590" w14:textId="38520886" w:rsidR="007E4B02" w:rsidRDefault="007E4B02" w:rsidP="5CE196A1">
      <w:pPr>
        <w:ind w:left="2880" w:right="237"/>
        <w:rPr>
          <w:rFonts w:eastAsia="Arial"/>
          <w:b/>
          <w:bCs/>
          <w:color w:val="000000" w:themeColor="text1"/>
          <w:sz w:val="24"/>
          <w:szCs w:val="24"/>
          <w:u w:val="single"/>
        </w:rPr>
      </w:pPr>
    </w:p>
    <w:p w14:paraId="3E1DD3E6" w14:textId="1956E284" w:rsidR="007E4B02" w:rsidRDefault="007E4B02" w:rsidP="5CE196A1">
      <w:pPr>
        <w:ind w:left="2880" w:right="237"/>
        <w:rPr>
          <w:rFonts w:eastAsia="Arial"/>
          <w:b/>
          <w:bCs/>
          <w:color w:val="000000" w:themeColor="text1"/>
          <w:sz w:val="24"/>
          <w:szCs w:val="24"/>
          <w:u w:val="single"/>
        </w:rPr>
      </w:pPr>
    </w:p>
    <w:p w14:paraId="353CB221" w14:textId="748A5D19" w:rsidR="007E4B02" w:rsidRDefault="007E4B02" w:rsidP="5CE196A1">
      <w:pPr>
        <w:ind w:left="2880" w:right="237"/>
        <w:rPr>
          <w:rFonts w:eastAsia="Arial"/>
          <w:b/>
          <w:bCs/>
          <w:color w:val="000000" w:themeColor="text1"/>
          <w:sz w:val="24"/>
          <w:szCs w:val="24"/>
          <w:u w:val="single"/>
        </w:rPr>
      </w:pPr>
    </w:p>
    <w:p w14:paraId="7B22825D" w14:textId="75F01468" w:rsidR="007E4B02" w:rsidRDefault="007E4B02" w:rsidP="5CE196A1">
      <w:pPr>
        <w:ind w:left="2880" w:right="237"/>
        <w:rPr>
          <w:rFonts w:eastAsia="Arial"/>
          <w:b/>
          <w:bCs/>
          <w:color w:val="000000" w:themeColor="text1"/>
          <w:sz w:val="24"/>
          <w:szCs w:val="24"/>
          <w:u w:val="single"/>
        </w:rPr>
      </w:pPr>
    </w:p>
    <w:p w14:paraId="164BC5E8" w14:textId="73F40CF3" w:rsidR="007E4B02" w:rsidRDefault="007E4B02" w:rsidP="5CE196A1">
      <w:pPr>
        <w:ind w:left="2880" w:right="237"/>
        <w:rPr>
          <w:rFonts w:eastAsia="Arial"/>
          <w:b/>
          <w:bCs/>
          <w:color w:val="000000" w:themeColor="text1"/>
          <w:sz w:val="24"/>
          <w:szCs w:val="24"/>
          <w:u w:val="single"/>
        </w:rPr>
      </w:pPr>
    </w:p>
    <w:p w14:paraId="74A1C4E7" w14:textId="7D0BD138" w:rsidR="007E4B02" w:rsidRDefault="007E4B02" w:rsidP="5CE196A1">
      <w:pPr>
        <w:ind w:left="2880" w:right="237"/>
        <w:rPr>
          <w:rFonts w:eastAsia="Arial"/>
          <w:b/>
          <w:bCs/>
          <w:color w:val="000000" w:themeColor="text1"/>
          <w:sz w:val="24"/>
          <w:szCs w:val="24"/>
          <w:u w:val="single"/>
        </w:rPr>
      </w:pPr>
    </w:p>
    <w:p w14:paraId="4966428F" w14:textId="73145378" w:rsidR="007E4B02" w:rsidRDefault="007E4B02" w:rsidP="5CE196A1">
      <w:pPr>
        <w:ind w:left="2880" w:right="237"/>
        <w:rPr>
          <w:rFonts w:eastAsia="Arial"/>
          <w:b/>
          <w:bCs/>
          <w:color w:val="000000" w:themeColor="text1"/>
          <w:sz w:val="24"/>
          <w:szCs w:val="24"/>
          <w:u w:val="single"/>
        </w:rPr>
      </w:pPr>
    </w:p>
    <w:p w14:paraId="6DD31588" w14:textId="55EDF4D2" w:rsidR="007E4B02" w:rsidRDefault="007E4B02" w:rsidP="5CE196A1">
      <w:pPr>
        <w:ind w:left="2880" w:right="237"/>
        <w:rPr>
          <w:rFonts w:eastAsia="Arial"/>
          <w:b/>
          <w:bCs/>
          <w:color w:val="000000" w:themeColor="text1"/>
          <w:sz w:val="24"/>
          <w:szCs w:val="24"/>
          <w:u w:val="single"/>
        </w:rPr>
      </w:pPr>
    </w:p>
    <w:p w14:paraId="24D60437" w14:textId="416C8959" w:rsidR="007E4B02" w:rsidRDefault="007E4B02" w:rsidP="5CE196A1">
      <w:pPr>
        <w:ind w:left="2880" w:right="237"/>
        <w:rPr>
          <w:rFonts w:eastAsia="Arial"/>
          <w:b/>
          <w:bCs/>
          <w:color w:val="000000" w:themeColor="text1"/>
          <w:sz w:val="24"/>
          <w:szCs w:val="24"/>
          <w:u w:val="single"/>
        </w:rPr>
      </w:pPr>
    </w:p>
    <w:p w14:paraId="7BDDED3A" w14:textId="0BE2B85E" w:rsidR="007E4B02" w:rsidRDefault="007E4B02" w:rsidP="5CE196A1">
      <w:pPr>
        <w:ind w:left="2880" w:right="237"/>
        <w:rPr>
          <w:rFonts w:eastAsia="Arial"/>
          <w:b/>
          <w:bCs/>
          <w:color w:val="000000" w:themeColor="text1"/>
          <w:sz w:val="24"/>
          <w:szCs w:val="24"/>
          <w:u w:val="single"/>
        </w:rPr>
      </w:pPr>
    </w:p>
    <w:p w14:paraId="13C7B003" w14:textId="6EB82FF7" w:rsidR="007E4B02" w:rsidRDefault="007E4B02" w:rsidP="5CE196A1">
      <w:pPr>
        <w:ind w:left="2880" w:right="237"/>
        <w:rPr>
          <w:rFonts w:eastAsia="Arial"/>
          <w:b/>
          <w:bCs/>
          <w:color w:val="000000" w:themeColor="text1"/>
          <w:sz w:val="24"/>
          <w:szCs w:val="24"/>
          <w:u w:val="single"/>
        </w:rPr>
      </w:pPr>
    </w:p>
    <w:p w14:paraId="2B14FE82" w14:textId="77777777" w:rsidR="007E4B02" w:rsidRDefault="007E4B02" w:rsidP="5CE196A1">
      <w:pPr>
        <w:ind w:left="2880" w:right="237"/>
        <w:rPr>
          <w:rFonts w:eastAsia="Arial"/>
          <w:b/>
          <w:bCs/>
          <w:color w:val="000000" w:themeColor="text1"/>
          <w:sz w:val="24"/>
          <w:szCs w:val="24"/>
          <w:u w:val="single"/>
        </w:rPr>
      </w:pPr>
    </w:p>
    <w:p w14:paraId="17A76A3D" w14:textId="77777777" w:rsidR="002F0693" w:rsidRDefault="002F0693" w:rsidP="5CE196A1">
      <w:pPr>
        <w:ind w:left="2880" w:right="237"/>
        <w:rPr>
          <w:rFonts w:eastAsia="Arial"/>
          <w:b/>
          <w:bCs/>
          <w:color w:val="000000" w:themeColor="text1"/>
          <w:sz w:val="28"/>
          <w:szCs w:val="28"/>
          <w:u w:val="single"/>
        </w:rPr>
      </w:pPr>
    </w:p>
    <w:p w14:paraId="45169573" w14:textId="7BF240A8"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342EA164" w14:textId="0CA36DB8" w:rsidR="002F0693" w:rsidRDefault="002F0693" w:rsidP="0FF883D4">
      <w:pPr>
        <w:ind w:right="237"/>
        <w:jc w:val="both"/>
        <w:rPr>
          <w:color w:val="000000" w:themeColor="text1"/>
          <w:sz w:val="24"/>
          <w:szCs w:val="24"/>
        </w:rPr>
      </w:pPr>
    </w:p>
    <w:p w14:paraId="74B4F139" w14:textId="77777777" w:rsidR="002F0693" w:rsidRDefault="002F0693"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170FC384" w:rsidR="0FF883D4" w:rsidRDefault="0FF883D4" w:rsidP="00FC1DF3">
      <w:pPr>
        <w:ind w:right="237"/>
        <w:rPr>
          <w:color w:val="000000" w:themeColor="text1"/>
          <w:sz w:val="24"/>
          <w:szCs w:val="24"/>
        </w:rPr>
      </w:pPr>
    </w:p>
    <w:p w14:paraId="2D47D845" w14:textId="733FDC90" w:rsidR="00B430B3" w:rsidRDefault="00FC1DF3" w:rsidP="00FC1DF3">
      <w:pPr>
        <w:spacing w:line="276" w:lineRule="auto"/>
        <w:ind w:right="237"/>
        <w:rPr>
          <w:color w:val="000000" w:themeColor="text1"/>
          <w:sz w:val="24"/>
          <w:szCs w:val="24"/>
        </w:rPr>
      </w:pPr>
      <w:r>
        <w:rPr>
          <w:color w:val="000000" w:themeColor="text1"/>
          <w:sz w:val="24"/>
          <w:szCs w:val="24"/>
        </w:rPr>
        <w:t xml:space="preserve">Police officers play an important role in the criminal investigation process </w:t>
      </w:r>
      <w:r w:rsidR="00F3598A">
        <w:rPr>
          <w:color w:val="000000" w:themeColor="text1"/>
          <w:sz w:val="24"/>
          <w:szCs w:val="24"/>
        </w:rPr>
        <w:t xml:space="preserve">by responding to </w:t>
      </w:r>
      <w:r>
        <w:rPr>
          <w:color w:val="000000" w:themeColor="text1"/>
          <w:sz w:val="24"/>
          <w:szCs w:val="24"/>
        </w:rPr>
        <w:t>initial reports of crimes</w:t>
      </w:r>
      <w:r w:rsidR="00F3598A">
        <w:rPr>
          <w:color w:val="000000" w:themeColor="text1"/>
          <w:sz w:val="24"/>
          <w:szCs w:val="24"/>
        </w:rPr>
        <w:t xml:space="preserve"> and then</w:t>
      </w:r>
      <w:r w:rsidR="00196F7F">
        <w:rPr>
          <w:color w:val="000000" w:themeColor="text1"/>
          <w:sz w:val="24"/>
          <w:szCs w:val="24"/>
        </w:rPr>
        <w:t xml:space="preserve"> </w:t>
      </w:r>
      <w:r>
        <w:rPr>
          <w:color w:val="000000" w:themeColor="text1"/>
          <w:sz w:val="24"/>
          <w:szCs w:val="24"/>
        </w:rPr>
        <w:t>act</w:t>
      </w:r>
      <w:r w:rsidR="00F3598A">
        <w:rPr>
          <w:color w:val="000000" w:themeColor="text1"/>
          <w:sz w:val="24"/>
          <w:szCs w:val="24"/>
        </w:rPr>
        <w:t>ing</w:t>
      </w:r>
      <w:r>
        <w:rPr>
          <w:color w:val="000000" w:themeColor="text1"/>
          <w:sz w:val="24"/>
          <w:szCs w:val="24"/>
        </w:rPr>
        <w:t xml:space="preserve"> as investigator</w:t>
      </w:r>
      <w:r w:rsidR="00F3598A">
        <w:rPr>
          <w:color w:val="000000" w:themeColor="text1"/>
          <w:sz w:val="24"/>
          <w:szCs w:val="24"/>
        </w:rPr>
        <w:t>s</w:t>
      </w:r>
      <w:r>
        <w:rPr>
          <w:color w:val="000000" w:themeColor="text1"/>
          <w:sz w:val="24"/>
          <w:szCs w:val="24"/>
        </w:rPr>
        <w:t xml:space="preserve"> in criminal investigations by seeking to </w:t>
      </w:r>
      <w:r w:rsidR="00196F7F">
        <w:rPr>
          <w:color w:val="000000" w:themeColor="text1"/>
          <w:sz w:val="24"/>
          <w:szCs w:val="24"/>
        </w:rPr>
        <w:t xml:space="preserve">take statements from the aggrieved, apprehend and interview offenders and collect and </w:t>
      </w:r>
      <w:r w:rsidR="00F3598A">
        <w:rPr>
          <w:color w:val="000000" w:themeColor="text1"/>
          <w:sz w:val="24"/>
          <w:szCs w:val="24"/>
        </w:rPr>
        <w:t xml:space="preserve">seek to </w:t>
      </w:r>
      <w:r w:rsidR="00196F7F">
        <w:rPr>
          <w:color w:val="000000" w:themeColor="text1"/>
          <w:sz w:val="24"/>
          <w:szCs w:val="24"/>
        </w:rPr>
        <w:t>gain any further evidence in relation to those crimes that they have responded to</w:t>
      </w:r>
      <w:r w:rsidR="003E73C4">
        <w:rPr>
          <w:color w:val="000000" w:themeColor="text1"/>
          <w:sz w:val="24"/>
          <w:szCs w:val="24"/>
        </w:rPr>
        <w:t xml:space="preserve">. </w:t>
      </w:r>
      <w:r w:rsidR="002838A8">
        <w:rPr>
          <w:color w:val="000000" w:themeColor="text1"/>
          <w:sz w:val="24"/>
          <w:szCs w:val="24"/>
        </w:rPr>
        <w:t xml:space="preserve">When conducting investigations, it is essential that officers </w:t>
      </w:r>
      <w:r w:rsidR="00884D41">
        <w:rPr>
          <w:color w:val="000000" w:themeColor="text1"/>
          <w:sz w:val="24"/>
          <w:szCs w:val="24"/>
        </w:rPr>
        <w:t xml:space="preserve">should </w:t>
      </w:r>
      <w:r w:rsidR="002838A8">
        <w:rPr>
          <w:color w:val="000000" w:themeColor="text1"/>
          <w:sz w:val="24"/>
          <w:szCs w:val="24"/>
        </w:rPr>
        <w:t xml:space="preserve">remain </w:t>
      </w:r>
      <w:r w:rsidR="004A468A">
        <w:rPr>
          <w:color w:val="000000" w:themeColor="text1"/>
          <w:sz w:val="24"/>
          <w:szCs w:val="24"/>
        </w:rPr>
        <w:t xml:space="preserve">impartial </w:t>
      </w:r>
      <w:r w:rsidR="00884D41">
        <w:rPr>
          <w:color w:val="000000" w:themeColor="text1"/>
          <w:sz w:val="24"/>
          <w:szCs w:val="24"/>
        </w:rPr>
        <w:t xml:space="preserve">throughout all investigations in a number of ways: </w:t>
      </w:r>
      <w:r w:rsidR="004A468A">
        <w:rPr>
          <w:color w:val="000000" w:themeColor="text1"/>
          <w:sz w:val="24"/>
          <w:szCs w:val="24"/>
        </w:rPr>
        <w:t>follow</w:t>
      </w:r>
      <w:r w:rsidR="00884D41">
        <w:rPr>
          <w:color w:val="000000" w:themeColor="text1"/>
          <w:sz w:val="24"/>
          <w:szCs w:val="24"/>
        </w:rPr>
        <w:t>ing</w:t>
      </w:r>
      <w:r w:rsidR="004A468A">
        <w:rPr>
          <w:color w:val="000000" w:themeColor="text1"/>
          <w:sz w:val="24"/>
          <w:szCs w:val="24"/>
        </w:rPr>
        <w:t xml:space="preserve"> all </w:t>
      </w:r>
      <w:r w:rsidR="00884D41">
        <w:rPr>
          <w:color w:val="000000" w:themeColor="text1"/>
          <w:sz w:val="24"/>
          <w:szCs w:val="24"/>
        </w:rPr>
        <w:t>reasonable</w:t>
      </w:r>
      <w:r w:rsidR="004A468A">
        <w:rPr>
          <w:color w:val="000000" w:themeColor="text1"/>
          <w:sz w:val="24"/>
          <w:szCs w:val="24"/>
        </w:rPr>
        <w:t xml:space="preserve"> lines</w:t>
      </w:r>
      <w:r w:rsidR="00884D41">
        <w:rPr>
          <w:color w:val="000000" w:themeColor="text1"/>
          <w:sz w:val="24"/>
          <w:szCs w:val="24"/>
        </w:rPr>
        <w:t xml:space="preserve"> </w:t>
      </w:r>
      <w:r w:rsidR="004A468A">
        <w:rPr>
          <w:color w:val="000000" w:themeColor="text1"/>
          <w:sz w:val="24"/>
          <w:szCs w:val="24"/>
        </w:rPr>
        <w:t xml:space="preserve">of enquiry </w:t>
      </w:r>
      <w:r w:rsidR="00884D41">
        <w:rPr>
          <w:color w:val="000000" w:themeColor="text1"/>
          <w:sz w:val="24"/>
          <w:szCs w:val="24"/>
        </w:rPr>
        <w:t>whether this points both towards and away from the offender, proportionately testing material gathered through enquires</w:t>
      </w:r>
      <w:r w:rsidR="00993A48">
        <w:rPr>
          <w:color w:val="000000" w:themeColor="text1"/>
          <w:sz w:val="24"/>
          <w:szCs w:val="24"/>
        </w:rPr>
        <w:t>, effective case management by using technical and scientific expertise to maximise evidential opportunities and</w:t>
      </w:r>
      <w:r w:rsidR="00884D41">
        <w:rPr>
          <w:color w:val="000000" w:themeColor="text1"/>
          <w:sz w:val="24"/>
          <w:szCs w:val="24"/>
        </w:rPr>
        <w:t xml:space="preserve"> provide any relevant disclosures to the defence (College of Policing, 2022).</w:t>
      </w:r>
      <w:r w:rsidR="005855B5">
        <w:rPr>
          <w:color w:val="000000" w:themeColor="text1"/>
          <w:sz w:val="24"/>
          <w:szCs w:val="24"/>
        </w:rPr>
        <w:t xml:space="preserve"> </w:t>
      </w:r>
      <w:r w:rsidR="00386284">
        <w:rPr>
          <w:color w:val="000000" w:themeColor="text1"/>
          <w:sz w:val="24"/>
          <w:szCs w:val="24"/>
        </w:rPr>
        <w:t>The quality of investigations that police officers are expected to carry out</w:t>
      </w:r>
      <w:r w:rsidR="008F12F8">
        <w:rPr>
          <w:color w:val="000000" w:themeColor="text1"/>
          <w:sz w:val="24"/>
          <w:szCs w:val="24"/>
        </w:rPr>
        <w:t xml:space="preserve">, alongside their duties of responding to calls, </w:t>
      </w:r>
      <w:r w:rsidR="00386284">
        <w:rPr>
          <w:color w:val="000000" w:themeColor="text1"/>
          <w:sz w:val="24"/>
          <w:szCs w:val="24"/>
        </w:rPr>
        <w:t xml:space="preserve">are also affected by risks and pressures that are placed </w:t>
      </w:r>
      <w:r w:rsidR="008F12F8">
        <w:rPr>
          <w:color w:val="000000" w:themeColor="text1"/>
          <w:sz w:val="24"/>
          <w:szCs w:val="24"/>
        </w:rPr>
        <w:t xml:space="preserve">on </w:t>
      </w:r>
      <w:r w:rsidR="00386284">
        <w:rPr>
          <w:color w:val="000000" w:themeColor="text1"/>
          <w:sz w:val="24"/>
          <w:szCs w:val="24"/>
        </w:rPr>
        <w:t>them to perform</w:t>
      </w:r>
      <w:r w:rsidR="008F12F8">
        <w:rPr>
          <w:color w:val="000000" w:themeColor="text1"/>
          <w:sz w:val="24"/>
          <w:szCs w:val="24"/>
        </w:rPr>
        <w:t>.</w:t>
      </w:r>
      <w:r w:rsidR="00372551">
        <w:rPr>
          <w:color w:val="000000" w:themeColor="text1"/>
          <w:sz w:val="24"/>
          <w:szCs w:val="24"/>
        </w:rPr>
        <w:t xml:space="preserve"> I</w:t>
      </w:r>
      <w:r w:rsidR="008F12F8">
        <w:rPr>
          <w:color w:val="000000" w:themeColor="text1"/>
          <w:sz w:val="24"/>
          <w:szCs w:val="24"/>
        </w:rPr>
        <w:t>ncreases in pressure</w:t>
      </w:r>
      <w:r w:rsidR="00372551">
        <w:rPr>
          <w:color w:val="000000" w:themeColor="text1"/>
          <w:sz w:val="24"/>
          <w:szCs w:val="24"/>
        </w:rPr>
        <w:t>s</w:t>
      </w:r>
      <w:r w:rsidR="008F12F8">
        <w:rPr>
          <w:color w:val="000000" w:themeColor="text1"/>
          <w:sz w:val="24"/>
          <w:szCs w:val="24"/>
        </w:rPr>
        <w:t xml:space="preserve"> and the surge in workloads </w:t>
      </w:r>
      <w:r w:rsidR="00372551">
        <w:rPr>
          <w:color w:val="000000" w:themeColor="text1"/>
          <w:sz w:val="24"/>
          <w:szCs w:val="24"/>
        </w:rPr>
        <w:t xml:space="preserve">can </w:t>
      </w:r>
      <w:r w:rsidR="008F12F8">
        <w:rPr>
          <w:color w:val="000000" w:themeColor="text1"/>
          <w:sz w:val="24"/>
          <w:szCs w:val="24"/>
        </w:rPr>
        <w:t>have the capability of impacting the quality and outcome of an investigation (Griffiths,</w:t>
      </w:r>
      <w:r w:rsidR="005855B5">
        <w:rPr>
          <w:color w:val="000000" w:themeColor="text1"/>
          <w:sz w:val="24"/>
          <w:szCs w:val="24"/>
        </w:rPr>
        <w:t xml:space="preserve"> 1902). </w:t>
      </w:r>
      <w:r w:rsidR="00757DD2">
        <w:rPr>
          <w:color w:val="000000" w:themeColor="text1"/>
          <w:sz w:val="24"/>
          <w:szCs w:val="24"/>
        </w:rPr>
        <w:t xml:space="preserve">This essay </w:t>
      </w:r>
      <w:r w:rsidR="005855B5">
        <w:rPr>
          <w:color w:val="000000" w:themeColor="text1"/>
          <w:sz w:val="24"/>
          <w:szCs w:val="24"/>
        </w:rPr>
        <w:t xml:space="preserve">will critically evaluate the processes </w:t>
      </w:r>
      <w:r w:rsidR="00372551">
        <w:rPr>
          <w:color w:val="000000" w:themeColor="text1"/>
          <w:sz w:val="24"/>
          <w:szCs w:val="24"/>
        </w:rPr>
        <w:t xml:space="preserve">actions </w:t>
      </w:r>
      <w:r w:rsidR="005855B5">
        <w:rPr>
          <w:color w:val="000000" w:themeColor="text1"/>
          <w:sz w:val="24"/>
          <w:szCs w:val="24"/>
        </w:rPr>
        <w:t xml:space="preserve">that have </w:t>
      </w:r>
      <w:r w:rsidR="003C0071">
        <w:rPr>
          <w:color w:val="000000" w:themeColor="text1"/>
          <w:sz w:val="24"/>
          <w:szCs w:val="24"/>
        </w:rPr>
        <w:t xml:space="preserve">been </w:t>
      </w:r>
      <w:r w:rsidR="005855B5">
        <w:rPr>
          <w:color w:val="000000" w:themeColor="text1"/>
          <w:sz w:val="24"/>
          <w:szCs w:val="24"/>
        </w:rPr>
        <w:t>employed in a complex investigation</w:t>
      </w:r>
      <w:r w:rsidR="00372551">
        <w:rPr>
          <w:color w:val="000000" w:themeColor="text1"/>
          <w:sz w:val="24"/>
          <w:szCs w:val="24"/>
        </w:rPr>
        <w:t>. A</w:t>
      </w:r>
      <w:r w:rsidR="006A5093">
        <w:rPr>
          <w:color w:val="000000" w:themeColor="text1"/>
          <w:sz w:val="24"/>
          <w:szCs w:val="24"/>
        </w:rPr>
        <w:t>lso</w:t>
      </w:r>
      <w:r w:rsidR="00372551">
        <w:rPr>
          <w:color w:val="000000" w:themeColor="text1"/>
          <w:sz w:val="24"/>
          <w:szCs w:val="24"/>
        </w:rPr>
        <w:t>,</w:t>
      </w:r>
      <w:r w:rsidR="006A5093">
        <w:rPr>
          <w:color w:val="000000" w:themeColor="text1"/>
          <w:sz w:val="24"/>
          <w:szCs w:val="24"/>
        </w:rPr>
        <w:t xml:space="preserve"> t</w:t>
      </w:r>
      <w:r w:rsidR="00892BED">
        <w:rPr>
          <w:color w:val="000000" w:themeColor="text1"/>
          <w:sz w:val="24"/>
          <w:szCs w:val="24"/>
        </w:rPr>
        <w:t xml:space="preserve">he support offered to victims and witnesses, management of personal values and attitudes in relation to the reported offence and the ongoing pressures and expectations that </w:t>
      </w:r>
      <w:r w:rsidR="00757DD2">
        <w:rPr>
          <w:color w:val="000000" w:themeColor="text1"/>
          <w:sz w:val="24"/>
          <w:szCs w:val="24"/>
        </w:rPr>
        <w:t>officers</w:t>
      </w:r>
      <w:r w:rsidR="00892BED">
        <w:rPr>
          <w:color w:val="000000" w:themeColor="text1"/>
          <w:sz w:val="24"/>
          <w:szCs w:val="24"/>
        </w:rPr>
        <w:t xml:space="preserve"> are under when </w:t>
      </w:r>
      <w:r w:rsidR="007773DB">
        <w:rPr>
          <w:color w:val="000000" w:themeColor="text1"/>
          <w:sz w:val="24"/>
          <w:szCs w:val="24"/>
        </w:rPr>
        <w:t>carrying out complex investigations</w:t>
      </w:r>
      <w:r w:rsidR="00372551">
        <w:rPr>
          <w:color w:val="000000" w:themeColor="text1"/>
          <w:sz w:val="24"/>
          <w:szCs w:val="24"/>
        </w:rPr>
        <w:t xml:space="preserve"> will also be discussed.</w:t>
      </w:r>
    </w:p>
    <w:p w14:paraId="3B8C90B4" w14:textId="77777777" w:rsidR="002F0693" w:rsidRDefault="002F0693" w:rsidP="00FC1DF3">
      <w:pPr>
        <w:spacing w:line="276" w:lineRule="auto"/>
        <w:ind w:right="237"/>
        <w:rPr>
          <w:color w:val="000000" w:themeColor="text1"/>
          <w:sz w:val="24"/>
          <w:szCs w:val="24"/>
        </w:rPr>
      </w:pPr>
    </w:p>
    <w:p w14:paraId="758D6238" w14:textId="417DB146" w:rsidR="00054A1B" w:rsidRDefault="002F0693" w:rsidP="00FC1DF3">
      <w:pPr>
        <w:spacing w:line="276" w:lineRule="auto"/>
        <w:ind w:right="237"/>
        <w:rPr>
          <w:color w:val="000000" w:themeColor="text1"/>
          <w:sz w:val="24"/>
          <w:szCs w:val="24"/>
        </w:rPr>
      </w:pPr>
      <w:r>
        <w:rPr>
          <w:color w:val="000000" w:themeColor="text1"/>
          <w:sz w:val="24"/>
          <w:szCs w:val="24"/>
        </w:rPr>
        <w:t>C</w:t>
      </w:r>
      <w:r w:rsidR="00A1141B">
        <w:rPr>
          <w:color w:val="000000" w:themeColor="text1"/>
          <w:sz w:val="24"/>
          <w:szCs w:val="24"/>
        </w:rPr>
        <w:t xml:space="preserve">onducting investigations, </w:t>
      </w:r>
      <w:r>
        <w:rPr>
          <w:color w:val="000000" w:themeColor="text1"/>
          <w:sz w:val="24"/>
          <w:szCs w:val="24"/>
        </w:rPr>
        <w:t xml:space="preserve">is a key component </w:t>
      </w:r>
      <w:r w:rsidR="00347C03">
        <w:rPr>
          <w:color w:val="000000" w:themeColor="text1"/>
          <w:sz w:val="24"/>
          <w:szCs w:val="24"/>
        </w:rPr>
        <w:t>in policing as</w:t>
      </w:r>
      <w:r>
        <w:rPr>
          <w:color w:val="000000" w:themeColor="text1"/>
          <w:sz w:val="24"/>
          <w:szCs w:val="24"/>
        </w:rPr>
        <w:t xml:space="preserve"> identifying and establishing whether any offences have taken place, what type of offences have </w:t>
      </w:r>
      <w:r w:rsidR="009B7C11">
        <w:rPr>
          <w:color w:val="000000" w:themeColor="text1"/>
          <w:sz w:val="24"/>
          <w:szCs w:val="24"/>
        </w:rPr>
        <w:t>occurred</w:t>
      </w:r>
      <w:r>
        <w:rPr>
          <w:color w:val="000000" w:themeColor="text1"/>
          <w:sz w:val="24"/>
          <w:szCs w:val="24"/>
        </w:rPr>
        <w:t xml:space="preserve">, what they should be </w:t>
      </w:r>
      <w:r w:rsidR="009B7C11">
        <w:rPr>
          <w:color w:val="000000" w:themeColor="text1"/>
          <w:sz w:val="24"/>
          <w:szCs w:val="24"/>
        </w:rPr>
        <w:t>crimed as and what action and level of resource is then needed to deal with it.</w:t>
      </w:r>
      <w:r w:rsidR="000D2F49">
        <w:rPr>
          <w:color w:val="000000" w:themeColor="text1"/>
          <w:sz w:val="24"/>
          <w:szCs w:val="24"/>
        </w:rPr>
        <w:t xml:space="preserve"> </w:t>
      </w:r>
      <w:r w:rsidR="006619D9">
        <w:rPr>
          <w:color w:val="000000" w:themeColor="text1"/>
          <w:sz w:val="24"/>
          <w:szCs w:val="24"/>
        </w:rPr>
        <w:t xml:space="preserve">An investigation can be </w:t>
      </w:r>
      <w:r w:rsidR="00A13E02">
        <w:rPr>
          <w:color w:val="000000" w:themeColor="text1"/>
          <w:sz w:val="24"/>
          <w:szCs w:val="24"/>
        </w:rPr>
        <w:t>carried out both</w:t>
      </w:r>
      <w:r w:rsidR="006619D9">
        <w:rPr>
          <w:color w:val="000000" w:themeColor="text1"/>
          <w:sz w:val="24"/>
          <w:szCs w:val="24"/>
        </w:rPr>
        <w:t xml:space="preserve"> proactive</w:t>
      </w:r>
      <w:r w:rsidR="00A13E02">
        <w:rPr>
          <w:color w:val="000000" w:themeColor="text1"/>
          <w:sz w:val="24"/>
          <w:szCs w:val="24"/>
        </w:rPr>
        <w:t>ly</w:t>
      </w:r>
      <w:r w:rsidR="00DB15AB">
        <w:rPr>
          <w:color w:val="000000" w:themeColor="text1"/>
          <w:sz w:val="24"/>
          <w:szCs w:val="24"/>
        </w:rPr>
        <w:t xml:space="preserve"> </w:t>
      </w:r>
      <w:r w:rsidR="006859E1">
        <w:rPr>
          <w:color w:val="000000" w:themeColor="text1"/>
          <w:sz w:val="24"/>
          <w:szCs w:val="24"/>
        </w:rPr>
        <w:t>and</w:t>
      </w:r>
      <w:r w:rsidR="00DB15AB">
        <w:rPr>
          <w:color w:val="000000" w:themeColor="text1"/>
          <w:sz w:val="24"/>
          <w:szCs w:val="24"/>
        </w:rPr>
        <w:t xml:space="preserve"> reactively</w:t>
      </w:r>
      <w:r w:rsidR="00D00D1E">
        <w:rPr>
          <w:color w:val="000000" w:themeColor="text1"/>
          <w:sz w:val="24"/>
          <w:szCs w:val="24"/>
        </w:rPr>
        <w:t>, this</w:t>
      </w:r>
      <w:r w:rsidR="006859E1">
        <w:rPr>
          <w:color w:val="000000" w:themeColor="text1"/>
          <w:sz w:val="24"/>
          <w:szCs w:val="24"/>
        </w:rPr>
        <w:t xml:space="preserve"> is</w:t>
      </w:r>
      <w:r w:rsidR="00D00D1E">
        <w:rPr>
          <w:color w:val="000000" w:themeColor="text1"/>
          <w:sz w:val="24"/>
          <w:szCs w:val="24"/>
        </w:rPr>
        <w:t xml:space="preserve"> depend</w:t>
      </w:r>
      <w:r w:rsidR="006859E1">
        <w:rPr>
          <w:color w:val="000000" w:themeColor="text1"/>
          <w:sz w:val="24"/>
          <w:szCs w:val="24"/>
        </w:rPr>
        <w:t>ent</w:t>
      </w:r>
      <w:r w:rsidR="00D00D1E">
        <w:rPr>
          <w:color w:val="000000" w:themeColor="text1"/>
          <w:sz w:val="24"/>
          <w:szCs w:val="24"/>
        </w:rPr>
        <w:t xml:space="preserve"> on whether </w:t>
      </w:r>
      <w:r w:rsidR="006859E1">
        <w:rPr>
          <w:color w:val="000000" w:themeColor="text1"/>
          <w:sz w:val="24"/>
          <w:szCs w:val="24"/>
        </w:rPr>
        <w:t xml:space="preserve">the information has come </w:t>
      </w:r>
      <w:r w:rsidR="00166470">
        <w:rPr>
          <w:color w:val="000000" w:themeColor="text1"/>
          <w:sz w:val="24"/>
          <w:szCs w:val="24"/>
        </w:rPr>
        <w:t xml:space="preserve">directly </w:t>
      </w:r>
      <w:r w:rsidR="006859E1">
        <w:rPr>
          <w:color w:val="000000" w:themeColor="text1"/>
          <w:sz w:val="24"/>
          <w:szCs w:val="24"/>
        </w:rPr>
        <w:t xml:space="preserve">from the police through </w:t>
      </w:r>
      <w:r w:rsidR="00166470">
        <w:rPr>
          <w:color w:val="000000" w:themeColor="text1"/>
          <w:sz w:val="24"/>
          <w:szCs w:val="24"/>
        </w:rPr>
        <w:t xml:space="preserve">their </w:t>
      </w:r>
      <w:r w:rsidR="00372551">
        <w:rPr>
          <w:color w:val="000000" w:themeColor="text1"/>
          <w:sz w:val="24"/>
          <w:szCs w:val="24"/>
        </w:rPr>
        <w:t xml:space="preserve">own </w:t>
      </w:r>
      <w:r w:rsidR="006859E1">
        <w:rPr>
          <w:color w:val="000000" w:themeColor="text1"/>
          <w:sz w:val="24"/>
          <w:szCs w:val="24"/>
        </w:rPr>
        <w:t>intelligence led strategies</w:t>
      </w:r>
      <w:r w:rsidR="00166470">
        <w:rPr>
          <w:color w:val="000000" w:themeColor="text1"/>
          <w:sz w:val="24"/>
          <w:szCs w:val="24"/>
        </w:rPr>
        <w:t xml:space="preserve"> </w:t>
      </w:r>
      <w:r w:rsidR="006859E1">
        <w:rPr>
          <w:color w:val="000000" w:themeColor="text1"/>
          <w:sz w:val="24"/>
          <w:szCs w:val="24"/>
        </w:rPr>
        <w:t xml:space="preserve">or </w:t>
      </w:r>
      <w:r w:rsidR="00412A23">
        <w:rPr>
          <w:color w:val="000000" w:themeColor="text1"/>
          <w:sz w:val="24"/>
          <w:szCs w:val="24"/>
        </w:rPr>
        <w:t xml:space="preserve">whether </w:t>
      </w:r>
      <w:r w:rsidR="00627D32">
        <w:rPr>
          <w:color w:val="000000" w:themeColor="text1"/>
          <w:sz w:val="24"/>
          <w:szCs w:val="24"/>
        </w:rPr>
        <w:t>information</w:t>
      </w:r>
      <w:r w:rsidR="00412A23">
        <w:rPr>
          <w:color w:val="000000" w:themeColor="text1"/>
          <w:sz w:val="24"/>
          <w:szCs w:val="24"/>
        </w:rPr>
        <w:t xml:space="preserve"> has</w:t>
      </w:r>
      <w:r w:rsidR="00627D32">
        <w:rPr>
          <w:color w:val="000000" w:themeColor="text1"/>
          <w:sz w:val="24"/>
          <w:szCs w:val="24"/>
        </w:rPr>
        <w:t xml:space="preserve"> been</w:t>
      </w:r>
      <w:r w:rsidR="00412A23">
        <w:rPr>
          <w:color w:val="000000" w:themeColor="text1"/>
          <w:sz w:val="24"/>
          <w:szCs w:val="24"/>
        </w:rPr>
        <w:t xml:space="preserve"> </w:t>
      </w:r>
      <w:r w:rsidR="006859E1">
        <w:rPr>
          <w:color w:val="000000" w:themeColor="text1"/>
          <w:sz w:val="24"/>
          <w:szCs w:val="24"/>
        </w:rPr>
        <w:t xml:space="preserve">reported </w:t>
      </w:r>
      <w:r w:rsidR="00584689">
        <w:rPr>
          <w:color w:val="000000" w:themeColor="text1"/>
          <w:sz w:val="24"/>
          <w:szCs w:val="24"/>
        </w:rPr>
        <w:t xml:space="preserve">by the public </w:t>
      </w:r>
      <w:r w:rsidR="00627D32">
        <w:rPr>
          <w:color w:val="000000" w:themeColor="text1"/>
          <w:sz w:val="24"/>
          <w:szCs w:val="24"/>
        </w:rPr>
        <w:t>after</w:t>
      </w:r>
      <w:r w:rsidR="00482ED5">
        <w:rPr>
          <w:color w:val="000000" w:themeColor="text1"/>
          <w:sz w:val="24"/>
          <w:szCs w:val="24"/>
        </w:rPr>
        <w:t xml:space="preserve"> a crime </w:t>
      </w:r>
      <w:r w:rsidR="00584689">
        <w:rPr>
          <w:color w:val="000000" w:themeColor="text1"/>
          <w:sz w:val="24"/>
          <w:szCs w:val="24"/>
        </w:rPr>
        <w:t>ha</w:t>
      </w:r>
      <w:r w:rsidR="00482ED5">
        <w:rPr>
          <w:color w:val="000000" w:themeColor="text1"/>
          <w:sz w:val="24"/>
          <w:szCs w:val="24"/>
        </w:rPr>
        <w:t xml:space="preserve">s been committed </w:t>
      </w:r>
      <w:r w:rsidR="00584689">
        <w:rPr>
          <w:color w:val="000000" w:themeColor="text1"/>
          <w:sz w:val="24"/>
          <w:szCs w:val="24"/>
        </w:rPr>
        <w:t>(</w:t>
      </w:r>
      <w:bookmarkStart w:id="2" w:name="_Hlk115438661"/>
      <w:r w:rsidR="00852115">
        <w:rPr>
          <w:color w:val="000000" w:themeColor="text1"/>
          <w:sz w:val="24"/>
          <w:szCs w:val="24"/>
        </w:rPr>
        <w:t>Weisburd and Majmundar, 2018</w:t>
      </w:r>
      <w:bookmarkEnd w:id="2"/>
      <w:r w:rsidR="00852115">
        <w:rPr>
          <w:color w:val="000000" w:themeColor="text1"/>
          <w:sz w:val="24"/>
          <w:szCs w:val="24"/>
        </w:rPr>
        <w:t>).</w:t>
      </w:r>
      <w:r w:rsidR="00F10B1D">
        <w:rPr>
          <w:color w:val="000000" w:themeColor="text1"/>
          <w:sz w:val="24"/>
          <w:szCs w:val="24"/>
        </w:rPr>
        <w:t xml:space="preserve"> </w:t>
      </w:r>
      <w:r w:rsidR="00482ED5">
        <w:rPr>
          <w:color w:val="000000" w:themeColor="text1"/>
          <w:sz w:val="24"/>
          <w:szCs w:val="24"/>
        </w:rPr>
        <w:t xml:space="preserve">Every investigation is different and may start at a different </w:t>
      </w:r>
      <w:r w:rsidR="00482ED5">
        <w:rPr>
          <w:color w:val="000000" w:themeColor="text1"/>
          <w:sz w:val="24"/>
          <w:szCs w:val="24"/>
        </w:rPr>
        <w:lastRenderedPageBreak/>
        <w:t xml:space="preserve">route depending on </w:t>
      </w:r>
      <w:r w:rsidR="00A7339C">
        <w:rPr>
          <w:color w:val="000000" w:themeColor="text1"/>
          <w:sz w:val="24"/>
          <w:szCs w:val="24"/>
        </w:rPr>
        <w:t>whether the identity of the offender is known from the outset, how quickly an incident is brought to the police’s attention and if there is a</w:t>
      </w:r>
      <w:r w:rsidR="00AB4E0E">
        <w:rPr>
          <w:color w:val="000000" w:themeColor="text1"/>
          <w:sz w:val="24"/>
          <w:szCs w:val="24"/>
        </w:rPr>
        <w:t>ny</w:t>
      </w:r>
      <w:r w:rsidR="00A7339C">
        <w:rPr>
          <w:color w:val="000000" w:themeColor="text1"/>
          <w:sz w:val="24"/>
          <w:szCs w:val="24"/>
        </w:rPr>
        <w:t xml:space="preserve"> intelligence link</w:t>
      </w:r>
      <w:r w:rsidR="00AB4E0E">
        <w:rPr>
          <w:color w:val="000000" w:themeColor="text1"/>
          <w:sz w:val="24"/>
          <w:szCs w:val="24"/>
        </w:rPr>
        <w:t>ing</w:t>
      </w:r>
      <w:r w:rsidR="00A7339C">
        <w:rPr>
          <w:color w:val="000000" w:themeColor="text1"/>
          <w:sz w:val="24"/>
          <w:szCs w:val="24"/>
        </w:rPr>
        <w:t xml:space="preserve"> </w:t>
      </w:r>
      <w:r w:rsidR="00AB4E0E">
        <w:rPr>
          <w:color w:val="000000" w:themeColor="text1"/>
          <w:sz w:val="24"/>
          <w:szCs w:val="24"/>
        </w:rPr>
        <w:t xml:space="preserve">known </w:t>
      </w:r>
      <w:r w:rsidR="00A7339C">
        <w:rPr>
          <w:color w:val="000000" w:themeColor="text1"/>
          <w:sz w:val="24"/>
          <w:szCs w:val="24"/>
        </w:rPr>
        <w:t>offenders</w:t>
      </w:r>
      <w:r w:rsidR="00AB4E0E">
        <w:rPr>
          <w:color w:val="000000" w:themeColor="text1"/>
          <w:sz w:val="24"/>
          <w:szCs w:val="24"/>
        </w:rPr>
        <w:t xml:space="preserve"> with similar occurrences (College of Policing, 2022). </w:t>
      </w:r>
      <w:r w:rsidR="00852115">
        <w:rPr>
          <w:color w:val="000000" w:themeColor="text1"/>
          <w:sz w:val="24"/>
          <w:szCs w:val="24"/>
        </w:rPr>
        <w:t xml:space="preserve">The investigation discussed in this essay was a reactive investigation, </w:t>
      </w:r>
      <w:r w:rsidR="00DE0CBB">
        <w:rPr>
          <w:color w:val="000000" w:themeColor="text1"/>
          <w:sz w:val="24"/>
          <w:szCs w:val="24"/>
        </w:rPr>
        <w:t xml:space="preserve">focusing on a </w:t>
      </w:r>
      <w:r w:rsidR="00852115">
        <w:rPr>
          <w:color w:val="000000" w:themeColor="text1"/>
          <w:sz w:val="24"/>
          <w:szCs w:val="24"/>
        </w:rPr>
        <w:t xml:space="preserve">report </w:t>
      </w:r>
      <w:r w:rsidR="0019454B">
        <w:rPr>
          <w:color w:val="000000" w:themeColor="text1"/>
          <w:sz w:val="24"/>
          <w:szCs w:val="24"/>
        </w:rPr>
        <w:t xml:space="preserve">made </w:t>
      </w:r>
      <w:r w:rsidR="005357A1">
        <w:rPr>
          <w:color w:val="000000" w:themeColor="text1"/>
          <w:sz w:val="24"/>
          <w:szCs w:val="24"/>
        </w:rPr>
        <w:t>to the police</w:t>
      </w:r>
      <w:r w:rsidR="0019454B">
        <w:rPr>
          <w:color w:val="000000" w:themeColor="text1"/>
          <w:sz w:val="24"/>
          <w:szCs w:val="24"/>
        </w:rPr>
        <w:t xml:space="preserve"> </w:t>
      </w:r>
      <w:r w:rsidR="00852115">
        <w:rPr>
          <w:color w:val="000000" w:themeColor="text1"/>
          <w:sz w:val="24"/>
          <w:szCs w:val="24"/>
        </w:rPr>
        <w:t xml:space="preserve">by a young female </w:t>
      </w:r>
      <w:r w:rsidR="00DE0CBB">
        <w:rPr>
          <w:color w:val="000000" w:themeColor="text1"/>
          <w:sz w:val="24"/>
          <w:szCs w:val="24"/>
        </w:rPr>
        <w:t xml:space="preserve">around </w:t>
      </w:r>
      <w:r w:rsidR="0019454B">
        <w:rPr>
          <w:color w:val="000000" w:themeColor="text1"/>
          <w:sz w:val="24"/>
          <w:szCs w:val="24"/>
        </w:rPr>
        <w:t xml:space="preserve">the </w:t>
      </w:r>
      <w:r w:rsidR="00DE0CBB">
        <w:rPr>
          <w:color w:val="000000" w:themeColor="text1"/>
          <w:sz w:val="24"/>
          <w:szCs w:val="24"/>
        </w:rPr>
        <w:t xml:space="preserve">alleged and </w:t>
      </w:r>
      <w:r w:rsidR="00852115">
        <w:rPr>
          <w:color w:val="000000" w:themeColor="text1"/>
          <w:sz w:val="24"/>
          <w:szCs w:val="24"/>
        </w:rPr>
        <w:t>obsessive</w:t>
      </w:r>
      <w:r w:rsidR="0019454B">
        <w:rPr>
          <w:color w:val="000000" w:themeColor="text1"/>
          <w:sz w:val="24"/>
          <w:szCs w:val="24"/>
        </w:rPr>
        <w:t xml:space="preserve"> </w:t>
      </w:r>
      <w:r w:rsidR="00372551">
        <w:rPr>
          <w:color w:val="000000" w:themeColor="text1"/>
          <w:sz w:val="24"/>
          <w:szCs w:val="24"/>
        </w:rPr>
        <w:t xml:space="preserve">stalking </w:t>
      </w:r>
      <w:r w:rsidR="0019454B">
        <w:rPr>
          <w:color w:val="000000" w:themeColor="text1"/>
          <w:sz w:val="24"/>
          <w:szCs w:val="24"/>
        </w:rPr>
        <w:t xml:space="preserve">behaviour of her </w:t>
      </w:r>
      <w:r w:rsidR="00852115">
        <w:rPr>
          <w:color w:val="000000" w:themeColor="text1"/>
          <w:sz w:val="24"/>
          <w:szCs w:val="24"/>
        </w:rPr>
        <w:t>ex-partner</w:t>
      </w:r>
      <w:r w:rsidR="00372551">
        <w:rPr>
          <w:color w:val="000000" w:themeColor="text1"/>
          <w:sz w:val="24"/>
          <w:szCs w:val="24"/>
        </w:rPr>
        <w:t xml:space="preserve">. </w:t>
      </w:r>
      <w:r w:rsidR="0019454B">
        <w:rPr>
          <w:color w:val="000000" w:themeColor="text1"/>
          <w:sz w:val="24"/>
          <w:szCs w:val="24"/>
        </w:rPr>
        <w:t xml:space="preserve"> </w:t>
      </w:r>
    </w:p>
    <w:p w14:paraId="15BE80D0" w14:textId="48606542" w:rsidR="000F19A5" w:rsidRDefault="000F19A5" w:rsidP="00FC1DF3">
      <w:pPr>
        <w:spacing w:line="276" w:lineRule="auto"/>
        <w:ind w:right="237"/>
        <w:rPr>
          <w:color w:val="000000" w:themeColor="text1"/>
          <w:sz w:val="24"/>
          <w:szCs w:val="24"/>
        </w:rPr>
      </w:pPr>
    </w:p>
    <w:p w14:paraId="35196992" w14:textId="23D7B093" w:rsidR="000F19A5" w:rsidRDefault="000F19A5" w:rsidP="00FC1DF3">
      <w:pPr>
        <w:spacing w:line="276" w:lineRule="auto"/>
        <w:ind w:right="237"/>
        <w:rPr>
          <w:color w:val="000000" w:themeColor="text1"/>
          <w:sz w:val="24"/>
          <w:szCs w:val="24"/>
        </w:rPr>
      </w:pPr>
      <w:r w:rsidRPr="000F19A5">
        <w:rPr>
          <w:color w:val="000000" w:themeColor="text1"/>
          <w:sz w:val="24"/>
          <w:szCs w:val="24"/>
        </w:rPr>
        <w:t xml:space="preserve">The young female had been with her ex-partner for around two years, but due to a continuation of arguments and disagreements between them both, she stated that she felt could no longer be in a relationship with him. Initially, the male understood and accepted the female’s feelings around ending the relationship, however, the reported actions and behaviour of the male following this break up, identified significant causes of concern for the female. When taking accounts from the victim and witnesses, it became apparent that the characteristics of the male’s intended behaviour amounted to harassment and stalking, due to the constant calls and threatening messages in which he sent to the female, continually showing up at her place of work and following her home, causing the female to feel anxious and distressed. The damage to the female’s vehicle during the same time in which her ex-partner was seen in the vicinity of her place of work, heightened the females fears </w:t>
      </w:r>
      <w:r w:rsidR="00372551">
        <w:rPr>
          <w:color w:val="000000" w:themeColor="text1"/>
          <w:sz w:val="24"/>
          <w:szCs w:val="24"/>
        </w:rPr>
        <w:t>which</w:t>
      </w:r>
      <w:r w:rsidRPr="000F19A5">
        <w:rPr>
          <w:color w:val="000000" w:themeColor="text1"/>
          <w:sz w:val="24"/>
          <w:szCs w:val="24"/>
        </w:rPr>
        <w:t xml:space="preserve"> raised further suspicions around the male’s intentions.</w:t>
      </w:r>
    </w:p>
    <w:p w14:paraId="595637E6" w14:textId="77777777" w:rsidR="006619D9" w:rsidRDefault="006619D9" w:rsidP="00FC1DF3">
      <w:pPr>
        <w:spacing w:line="276" w:lineRule="auto"/>
        <w:ind w:right="237"/>
        <w:rPr>
          <w:color w:val="000000" w:themeColor="text1"/>
          <w:sz w:val="24"/>
          <w:szCs w:val="24"/>
        </w:rPr>
      </w:pPr>
    </w:p>
    <w:p w14:paraId="2F958F0E" w14:textId="406C74A3" w:rsidR="00706172" w:rsidRDefault="005060F0" w:rsidP="00D06E6F">
      <w:pPr>
        <w:spacing w:line="276" w:lineRule="auto"/>
        <w:ind w:right="237"/>
        <w:rPr>
          <w:color w:val="000000" w:themeColor="text1"/>
          <w:sz w:val="24"/>
          <w:szCs w:val="24"/>
        </w:rPr>
      </w:pPr>
      <w:r>
        <w:rPr>
          <w:color w:val="000000" w:themeColor="text1"/>
          <w:sz w:val="24"/>
          <w:szCs w:val="24"/>
        </w:rPr>
        <w:t xml:space="preserve">The start of the investigative process </w:t>
      </w:r>
      <w:r w:rsidR="00D2616C">
        <w:rPr>
          <w:color w:val="000000" w:themeColor="text1"/>
          <w:sz w:val="24"/>
          <w:szCs w:val="24"/>
        </w:rPr>
        <w:t xml:space="preserve">is </w:t>
      </w:r>
      <w:r w:rsidR="00347C03">
        <w:rPr>
          <w:color w:val="000000" w:themeColor="text1"/>
          <w:sz w:val="24"/>
          <w:szCs w:val="24"/>
        </w:rPr>
        <w:t xml:space="preserve">carried out by </w:t>
      </w:r>
      <w:r w:rsidR="00FE384F">
        <w:rPr>
          <w:color w:val="000000" w:themeColor="text1"/>
          <w:sz w:val="24"/>
          <w:szCs w:val="24"/>
        </w:rPr>
        <w:t>call-handlers</w:t>
      </w:r>
      <w:r w:rsidR="00D2616C">
        <w:rPr>
          <w:color w:val="000000" w:themeColor="text1"/>
          <w:sz w:val="24"/>
          <w:szCs w:val="24"/>
        </w:rPr>
        <w:t xml:space="preserve"> through the contact </w:t>
      </w:r>
      <w:r w:rsidR="000C6042">
        <w:rPr>
          <w:color w:val="000000" w:themeColor="text1"/>
          <w:sz w:val="24"/>
          <w:szCs w:val="24"/>
        </w:rPr>
        <w:t>that they have with</w:t>
      </w:r>
      <w:r w:rsidR="00D2616C">
        <w:rPr>
          <w:color w:val="000000" w:themeColor="text1"/>
          <w:sz w:val="24"/>
          <w:szCs w:val="24"/>
        </w:rPr>
        <w:t xml:space="preserve"> victims where they receive</w:t>
      </w:r>
      <w:r w:rsidR="0092149E">
        <w:rPr>
          <w:color w:val="000000" w:themeColor="text1"/>
          <w:sz w:val="24"/>
          <w:szCs w:val="24"/>
        </w:rPr>
        <w:t xml:space="preserve"> </w:t>
      </w:r>
      <w:r w:rsidR="00D2616C">
        <w:rPr>
          <w:color w:val="000000" w:themeColor="text1"/>
          <w:sz w:val="24"/>
          <w:szCs w:val="24"/>
        </w:rPr>
        <w:t>reports of crime and</w:t>
      </w:r>
      <w:r w:rsidR="000C6042">
        <w:rPr>
          <w:color w:val="000000" w:themeColor="text1"/>
          <w:sz w:val="24"/>
          <w:szCs w:val="24"/>
        </w:rPr>
        <w:t xml:space="preserve"> </w:t>
      </w:r>
      <w:r w:rsidR="0092149E">
        <w:rPr>
          <w:color w:val="000000" w:themeColor="text1"/>
          <w:sz w:val="24"/>
          <w:szCs w:val="24"/>
        </w:rPr>
        <w:t>information</w:t>
      </w:r>
      <w:r w:rsidR="000C6042">
        <w:rPr>
          <w:color w:val="000000" w:themeColor="text1"/>
          <w:sz w:val="24"/>
          <w:szCs w:val="24"/>
        </w:rPr>
        <w:t xml:space="preserve">. These calls provide police with the opportunity to </w:t>
      </w:r>
      <w:r w:rsidR="003B6B8B">
        <w:rPr>
          <w:color w:val="000000" w:themeColor="text1"/>
          <w:sz w:val="24"/>
          <w:szCs w:val="24"/>
        </w:rPr>
        <w:t xml:space="preserve">record and obtain the </w:t>
      </w:r>
      <w:r w:rsidR="000C6042">
        <w:rPr>
          <w:color w:val="000000" w:themeColor="text1"/>
          <w:sz w:val="24"/>
          <w:szCs w:val="24"/>
        </w:rPr>
        <w:t>relevant information</w:t>
      </w:r>
      <w:r w:rsidR="005357A1">
        <w:rPr>
          <w:color w:val="000000" w:themeColor="text1"/>
          <w:sz w:val="24"/>
          <w:szCs w:val="24"/>
        </w:rPr>
        <w:t>;</w:t>
      </w:r>
      <w:r w:rsidR="000C6042">
        <w:rPr>
          <w:color w:val="000000" w:themeColor="text1"/>
          <w:sz w:val="24"/>
          <w:szCs w:val="24"/>
        </w:rPr>
        <w:t xml:space="preserve"> </w:t>
      </w:r>
      <w:r w:rsidR="003B6B8B">
        <w:rPr>
          <w:color w:val="000000" w:themeColor="text1"/>
          <w:sz w:val="24"/>
          <w:szCs w:val="24"/>
        </w:rPr>
        <w:t>establish what evidence</w:t>
      </w:r>
      <w:r w:rsidR="0019454B">
        <w:rPr>
          <w:color w:val="000000" w:themeColor="text1"/>
          <w:sz w:val="24"/>
          <w:szCs w:val="24"/>
        </w:rPr>
        <w:t xml:space="preserve"> is known</w:t>
      </w:r>
      <w:r w:rsidR="005357A1">
        <w:rPr>
          <w:color w:val="000000" w:themeColor="text1"/>
          <w:sz w:val="24"/>
          <w:szCs w:val="24"/>
        </w:rPr>
        <w:t>;</w:t>
      </w:r>
      <w:r w:rsidR="003B6B8B">
        <w:rPr>
          <w:color w:val="000000" w:themeColor="text1"/>
          <w:sz w:val="24"/>
          <w:szCs w:val="24"/>
        </w:rPr>
        <w:t xml:space="preserve"> ascertain if a</w:t>
      </w:r>
      <w:r w:rsidR="005357A1">
        <w:rPr>
          <w:color w:val="000000" w:themeColor="text1"/>
          <w:sz w:val="24"/>
          <w:szCs w:val="24"/>
        </w:rPr>
        <w:t xml:space="preserve">n offence has been committed and what type of crime it may be associated to; </w:t>
      </w:r>
      <w:r w:rsidR="003B6B8B">
        <w:rPr>
          <w:color w:val="000000" w:themeColor="text1"/>
          <w:sz w:val="24"/>
          <w:szCs w:val="24"/>
        </w:rPr>
        <w:t xml:space="preserve">and </w:t>
      </w:r>
      <w:r w:rsidR="005357A1">
        <w:rPr>
          <w:color w:val="000000" w:themeColor="text1"/>
          <w:sz w:val="24"/>
          <w:szCs w:val="24"/>
        </w:rPr>
        <w:t xml:space="preserve">also </w:t>
      </w:r>
      <w:r w:rsidR="003B6B8B">
        <w:rPr>
          <w:color w:val="000000" w:themeColor="text1"/>
          <w:sz w:val="24"/>
          <w:szCs w:val="24"/>
        </w:rPr>
        <w:t xml:space="preserve">provide guidance to </w:t>
      </w:r>
      <w:r w:rsidR="00501FAA">
        <w:rPr>
          <w:color w:val="000000" w:themeColor="text1"/>
          <w:sz w:val="24"/>
          <w:szCs w:val="24"/>
        </w:rPr>
        <w:t xml:space="preserve">the caller </w:t>
      </w:r>
      <w:r w:rsidR="003B6B8B">
        <w:rPr>
          <w:color w:val="000000" w:themeColor="text1"/>
          <w:sz w:val="24"/>
          <w:szCs w:val="24"/>
        </w:rPr>
        <w:t xml:space="preserve">so that </w:t>
      </w:r>
      <w:r w:rsidR="00501FAA">
        <w:rPr>
          <w:color w:val="000000" w:themeColor="text1"/>
          <w:sz w:val="24"/>
          <w:szCs w:val="24"/>
        </w:rPr>
        <w:t xml:space="preserve">any </w:t>
      </w:r>
      <w:r w:rsidR="003B6B8B">
        <w:rPr>
          <w:color w:val="000000" w:themeColor="text1"/>
          <w:sz w:val="24"/>
          <w:szCs w:val="24"/>
        </w:rPr>
        <w:t xml:space="preserve">forensic opportunities can be preserved </w:t>
      </w:r>
      <w:r w:rsidR="00961B7D">
        <w:rPr>
          <w:color w:val="000000" w:themeColor="text1"/>
          <w:sz w:val="24"/>
          <w:szCs w:val="24"/>
        </w:rPr>
        <w:t>and reassurance to</w:t>
      </w:r>
      <w:r w:rsidR="003B6B8B">
        <w:rPr>
          <w:color w:val="000000" w:themeColor="text1"/>
          <w:sz w:val="24"/>
          <w:szCs w:val="24"/>
        </w:rPr>
        <w:t xml:space="preserve"> those reporting </w:t>
      </w:r>
      <w:r w:rsidR="00961B7D">
        <w:rPr>
          <w:color w:val="000000" w:themeColor="text1"/>
          <w:sz w:val="24"/>
          <w:szCs w:val="24"/>
        </w:rPr>
        <w:t>so that they are</w:t>
      </w:r>
      <w:r w:rsidR="00501FAA">
        <w:rPr>
          <w:color w:val="000000" w:themeColor="text1"/>
          <w:sz w:val="24"/>
          <w:szCs w:val="24"/>
        </w:rPr>
        <w:t xml:space="preserve"> made aware </w:t>
      </w:r>
      <w:r w:rsidR="00961B7D">
        <w:rPr>
          <w:color w:val="000000" w:themeColor="text1"/>
          <w:sz w:val="24"/>
          <w:szCs w:val="24"/>
        </w:rPr>
        <w:t xml:space="preserve">of the ways </w:t>
      </w:r>
      <w:r w:rsidR="00501FAA">
        <w:rPr>
          <w:color w:val="000000" w:themeColor="text1"/>
          <w:sz w:val="24"/>
          <w:szCs w:val="24"/>
        </w:rPr>
        <w:t>in which t</w:t>
      </w:r>
      <w:r w:rsidR="005357A1">
        <w:rPr>
          <w:color w:val="000000" w:themeColor="text1"/>
          <w:sz w:val="24"/>
          <w:szCs w:val="24"/>
        </w:rPr>
        <w:t>hey can</w:t>
      </w:r>
      <w:r w:rsidR="00501FAA">
        <w:rPr>
          <w:color w:val="000000" w:themeColor="text1"/>
          <w:sz w:val="24"/>
          <w:szCs w:val="24"/>
        </w:rPr>
        <w:t xml:space="preserve"> keep safe should they feel threatened or concerned (College of Policing, 2022). </w:t>
      </w:r>
      <w:r w:rsidR="00D879B3">
        <w:rPr>
          <w:color w:val="000000" w:themeColor="text1"/>
          <w:sz w:val="24"/>
          <w:szCs w:val="24"/>
        </w:rPr>
        <w:t>Utilising</w:t>
      </w:r>
      <w:r w:rsidR="00122801">
        <w:rPr>
          <w:color w:val="000000" w:themeColor="text1"/>
          <w:sz w:val="24"/>
          <w:szCs w:val="24"/>
        </w:rPr>
        <w:t xml:space="preserve"> this information</w:t>
      </w:r>
      <w:r w:rsidR="00D879B3">
        <w:rPr>
          <w:color w:val="000000" w:themeColor="text1"/>
          <w:sz w:val="24"/>
          <w:szCs w:val="24"/>
        </w:rPr>
        <w:t xml:space="preserve"> through the NDM</w:t>
      </w:r>
      <w:r w:rsidR="00122801">
        <w:rPr>
          <w:color w:val="000000" w:themeColor="text1"/>
          <w:sz w:val="24"/>
          <w:szCs w:val="24"/>
        </w:rPr>
        <w:t>,</w:t>
      </w:r>
      <w:r w:rsidR="00D879B3">
        <w:rPr>
          <w:color w:val="000000" w:themeColor="text1"/>
          <w:sz w:val="24"/>
          <w:szCs w:val="24"/>
        </w:rPr>
        <w:t xml:space="preserve"> </w:t>
      </w:r>
      <w:r w:rsidR="00122801">
        <w:rPr>
          <w:color w:val="000000" w:themeColor="text1"/>
          <w:sz w:val="24"/>
          <w:szCs w:val="24"/>
        </w:rPr>
        <w:t xml:space="preserve">officers are </w:t>
      </w:r>
      <w:r w:rsidR="008034A3">
        <w:rPr>
          <w:color w:val="000000" w:themeColor="text1"/>
          <w:sz w:val="24"/>
          <w:szCs w:val="24"/>
        </w:rPr>
        <w:t xml:space="preserve">then </w:t>
      </w:r>
      <w:r w:rsidR="00122801">
        <w:rPr>
          <w:color w:val="000000" w:themeColor="text1"/>
          <w:sz w:val="24"/>
          <w:szCs w:val="24"/>
        </w:rPr>
        <w:t>able</w:t>
      </w:r>
      <w:r w:rsidR="00D879B3">
        <w:rPr>
          <w:color w:val="000000" w:themeColor="text1"/>
          <w:sz w:val="24"/>
          <w:szCs w:val="24"/>
        </w:rPr>
        <w:t xml:space="preserve"> to</w:t>
      </w:r>
      <w:r w:rsidR="00122801">
        <w:rPr>
          <w:color w:val="000000" w:themeColor="text1"/>
          <w:sz w:val="24"/>
          <w:szCs w:val="24"/>
        </w:rPr>
        <w:t xml:space="preserve"> identify </w:t>
      </w:r>
      <w:r w:rsidR="00D879B3">
        <w:rPr>
          <w:color w:val="000000" w:themeColor="text1"/>
          <w:sz w:val="24"/>
          <w:szCs w:val="24"/>
        </w:rPr>
        <w:t xml:space="preserve">and understand what types of offences have potentially been committed, levels of risks and vulnerabilities </w:t>
      </w:r>
      <w:r w:rsidR="00352751">
        <w:rPr>
          <w:color w:val="000000" w:themeColor="text1"/>
          <w:sz w:val="24"/>
          <w:szCs w:val="24"/>
        </w:rPr>
        <w:t xml:space="preserve">to those concerned </w:t>
      </w:r>
      <w:r w:rsidR="00D879B3">
        <w:rPr>
          <w:color w:val="000000" w:themeColor="text1"/>
          <w:sz w:val="24"/>
          <w:szCs w:val="24"/>
        </w:rPr>
        <w:t xml:space="preserve">and a list of what necessary options could </w:t>
      </w:r>
      <w:r w:rsidR="00352751">
        <w:rPr>
          <w:color w:val="000000" w:themeColor="text1"/>
          <w:sz w:val="24"/>
          <w:szCs w:val="24"/>
        </w:rPr>
        <w:t xml:space="preserve">be </w:t>
      </w:r>
      <w:r w:rsidR="00D879B3">
        <w:rPr>
          <w:color w:val="000000" w:themeColor="text1"/>
          <w:sz w:val="24"/>
          <w:szCs w:val="24"/>
        </w:rPr>
        <w:t>take</w:t>
      </w:r>
      <w:r w:rsidR="00352751">
        <w:rPr>
          <w:color w:val="000000" w:themeColor="text1"/>
          <w:sz w:val="24"/>
          <w:szCs w:val="24"/>
        </w:rPr>
        <w:t>n</w:t>
      </w:r>
      <w:r w:rsidR="00D879B3">
        <w:rPr>
          <w:color w:val="000000" w:themeColor="text1"/>
          <w:sz w:val="24"/>
          <w:szCs w:val="24"/>
        </w:rPr>
        <w:t xml:space="preserve"> to ensure that the victim is not put at any further danger.</w:t>
      </w:r>
      <w:r w:rsidR="00A2336C">
        <w:rPr>
          <w:color w:val="000000" w:themeColor="text1"/>
          <w:sz w:val="24"/>
          <w:szCs w:val="24"/>
        </w:rPr>
        <w:t xml:space="preserve"> Ask and Alison (2010) state that regardless of the type or severity of the crime reported, </w:t>
      </w:r>
      <w:r w:rsidR="0095538D">
        <w:rPr>
          <w:color w:val="000000" w:themeColor="text1"/>
          <w:sz w:val="24"/>
          <w:szCs w:val="24"/>
        </w:rPr>
        <w:t>in order to solve crimes, a number of questions need to be answered</w:t>
      </w:r>
      <w:r w:rsidR="006E30AE">
        <w:rPr>
          <w:color w:val="000000" w:themeColor="text1"/>
          <w:sz w:val="24"/>
          <w:szCs w:val="24"/>
        </w:rPr>
        <w:t>, including</w:t>
      </w:r>
      <w:r w:rsidR="0095538D">
        <w:rPr>
          <w:color w:val="000000" w:themeColor="text1"/>
          <w:sz w:val="24"/>
          <w:szCs w:val="24"/>
        </w:rPr>
        <w:t xml:space="preserve"> details as to who allegedly committed the offence</w:t>
      </w:r>
      <w:r w:rsidR="006E30AE">
        <w:rPr>
          <w:color w:val="000000" w:themeColor="text1"/>
          <w:sz w:val="24"/>
          <w:szCs w:val="24"/>
        </w:rPr>
        <w:t xml:space="preserve"> with any history of previous offences</w:t>
      </w:r>
      <w:r w:rsidR="0095538D">
        <w:rPr>
          <w:color w:val="000000" w:themeColor="text1"/>
          <w:sz w:val="24"/>
          <w:szCs w:val="24"/>
        </w:rPr>
        <w:t xml:space="preserve">, how the crime was committed, the intentions of the perpetrator and whether this is the first time it has been brought of the attention of the police. </w:t>
      </w:r>
      <w:r w:rsidR="000E663B">
        <w:rPr>
          <w:color w:val="000000" w:themeColor="text1"/>
          <w:sz w:val="24"/>
          <w:szCs w:val="24"/>
        </w:rPr>
        <w:t>C</w:t>
      </w:r>
      <w:r w:rsidR="00F77069">
        <w:rPr>
          <w:color w:val="000000" w:themeColor="text1"/>
          <w:sz w:val="24"/>
          <w:szCs w:val="24"/>
        </w:rPr>
        <w:t>onducting these initial checks</w:t>
      </w:r>
      <w:r w:rsidR="00566060">
        <w:rPr>
          <w:color w:val="000000" w:themeColor="text1"/>
          <w:sz w:val="24"/>
          <w:szCs w:val="24"/>
        </w:rPr>
        <w:t xml:space="preserve"> and a</w:t>
      </w:r>
      <w:r w:rsidR="00912929">
        <w:rPr>
          <w:color w:val="000000" w:themeColor="text1"/>
          <w:sz w:val="24"/>
          <w:szCs w:val="24"/>
        </w:rPr>
        <w:t xml:space="preserve">pplying the NDM </w:t>
      </w:r>
      <w:r w:rsidR="009B49F4">
        <w:rPr>
          <w:color w:val="000000" w:themeColor="text1"/>
          <w:sz w:val="24"/>
          <w:szCs w:val="24"/>
        </w:rPr>
        <w:t xml:space="preserve">to </w:t>
      </w:r>
      <w:r w:rsidR="00F723C5">
        <w:rPr>
          <w:color w:val="000000" w:themeColor="text1"/>
          <w:sz w:val="24"/>
          <w:szCs w:val="24"/>
        </w:rPr>
        <w:t xml:space="preserve">this </w:t>
      </w:r>
      <w:r w:rsidR="00A2336C">
        <w:rPr>
          <w:color w:val="000000" w:themeColor="text1"/>
          <w:sz w:val="24"/>
          <w:szCs w:val="24"/>
        </w:rPr>
        <w:t>investigati</w:t>
      </w:r>
      <w:r w:rsidR="00F723C5">
        <w:rPr>
          <w:color w:val="000000" w:themeColor="text1"/>
          <w:sz w:val="24"/>
          <w:szCs w:val="24"/>
        </w:rPr>
        <w:t>on</w:t>
      </w:r>
      <w:r w:rsidR="00A2336C">
        <w:rPr>
          <w:color w:val="000000" w:themeColor="text1"/>
          <w:sz w:val="24"/>
          <w:szCs w:val="24"/>
        </w:rPr>
        <w:t xml:space="preserve"> </w:t>
      </w:r>
      <w:r w:rsidR="00F723C5">
        <w:rPr>
          <w:color w:val="000000" w:themeColor="text1"/>
          <w:sz w:val="24"/>
          <w:szCs w:val="24"/>
        </w:rPr>
        <w:t>wa</w:t>
      </w:r>
      <w:r w:rsidR="00A2336C">
        <w:rPr>
          <w:color w:val="000000" w:themeColor="text1"/>
          <w:sz w:val="24"/>
          <w:szCs w:val="24"/>
        </w:rPr>
        <w:t xml:space="preserve">s essential as it provided </w:t>
      </w:r>
      <w:r w:rsidR="009B49F4">
        <w:rPr>
          <w:color w:val="000000" w:themeColor="text1"/>
          <w:sz w:val="24"/>
          <w:szCs w:val="24"/>
        </w:rPr>
        <w:t>clarity, structure, and continuous assessment</w:t>
      </w:r>
      <w:r w:rsidR="00C12F4F">
        <w:rPr>
          <w:color w:val="000000" w:themeColor="text1"/>
          <w:sz w:val="24"/>
          <w:szCs w:val="24"/>
        </w:rPr>
        <w:t>;</w:t>
      </w:r>
      <w:r w:rsidR="009B49F4">
        <w:rPr>
          <w:color w:val="000000" w:themeColor="text1"/>
          <w:sz w:val="24"/>
          <w:szCs w:val="24"/>
        </w:rPr>
        <w:t xml:space="preserve"> </w:t>
      </w:r>
      <w:r w:rsidR="00C12F4F">
        <w:rPr>
          <w:color w:val="000000" w:themeColor="text1"/>
          <w:sz w:val="24"/>
          <w:szCs w:val="24"/>
        </w:rPr>
        <w:t xml:space="preserve">helped in </w:t>
      </w:r>
      <w:r w:rsidR="00A134B6">
        <w:rPr>
          <w:color w:val="000000" w:themeColor="text1"/>
          <w:sz w:val="24"/>
          <w:szCs w:val="24"/>
        </w:rPr>
        <w:t>outlining</w:t>
      </w:r>
      <w:r w:rsidR="00912929">
        <w:rPr>
          <w:color w:val="000000" w:themeColor="text1"/>
          <w:sz w:val="24"/>
          <w:szCs w:val="24"/>
        </w:rPr>
        <w:t xml:space="preserve"> </w:t>
      </w:r>
      <w:r w:rsidR="009B49F4">
        <w:rPr>
          <w:color w:val="000000" w:themeColor="text1"/>
          <w:sz w:val="24"/>
          <w:szCs w:val="24"/>
        </w:rPr>
        <w:t xml:space="preserve">what powers and policies </w:t>
      </w:r>
      <w:r w:rsidR="00C12F4F">
        <w:rPr>
          <w:color w:val="000000" w:themeColor="text1"/>
          <w:sz w:val="24"/>
          <w:szCs w:val="24"/>
        </w:rPr>
        <w:t xml:space="preserve">I </w:t>
      </w:r>
      <w:r w:rsidR="009B49F4">
        <w:rPr>
          <w:color w:val="000000" w:themeColor="text1"/>
          <w:sz w:val="24"/>
          <w:szCs w:val="24"/>
        </w:rPr>
        <w:t>c</w:t>
      </w:r>
      <w:r w:rsidR="001E3371">
        <w:rPr>
          <w:color w:val="000000" w:themeColor="text1"/>
          <w:sz w:val="24"/>
          <w:szCs w:val="24"/>
        </w:rPr>
        <w:t>ould</w:t>
      </w:r>
      <w:r w:rsidR="009B49F4">
        <w:rPr>
          <w:color w:val="000000" w:themeColor="text1"/>
          <w:sz w:val="24"/>
          <w:szCs w:val="24"/>
        </w:rPr>
        <w:t xml:space="preserve"> use</w:t>
      </w:r>
      <w:r w:rsidR="001E3371">
        <w:rPr>
          <w:color w:val="000000" w:themeColor="text1"/>
          <w:sz w:val="24"/>
          <w:szCs w:val="24"/>
        </w:rPr>
        <w:t xml:space="preserve"> effectively and legally</w:t>
      </w:r>
      <w:r w:rsidR="00C12F4F">
        <w:rPr>
          <w:color w:val="000000" w:themeColor="text1"/>
          <w:sz w:val="24"/>
          <w:szCs w:val="24"/>
        </w:rPr>
        <w:t>;</w:t>
      </w:r>
      <w:r w:rsidR="009B49F4">
        <w:rPr>
          <w:color w:val="000000" w:themeColor="text1"/>
          <w:sz w:val="24"/>
          <w:szCs w:val="24"/>
        </w:rPr>
        <w:t xml:space="preserve"> clearly assess the ongoing levels of threat, risk and harm to the </w:t>
      </w:r>
      <w:r w:rsidR="00C12F4F">
        <w:rPr>
          <w:color w:val="000000" w:themeColor="text1"/>
          <w:sz w:val="24"/>
          <w:szCs w:val="24"/>
        </w:rPr>
        <w:t xml:space="preserve">young female so that the right level of support could be given to her; also provide a clear </w:t>
      </w:r>
      <w:r w:rsidR="00912929">
        <w:rPr>
          <w:color w:val="000000" w:themeColor="text1"/>
          <w:sz w:val="24"/>
          <w:szCs w:val="24"/>
        </w:rPr>
        <w:t xml:space="preserve">rationale for what options </w:t>
      </w:r>
      <w:r w:rsidR="00C12F4F">
        <w:rPr>
          <w:color w:val="000000" w:themeColor="text1"/>
          <w:sz w:val="24"/>
          <w:szCs w:val="24"/>
        </w:rPr>
        <w:t xml:space="preserve">can </w:t>
      </w:r>
      <w:r w:rsidR="00625608">
        <w:rPr>
          <w:color w:val="000000" w:themeColor="text1"/>
          <w:sz w:val="24"/>
          <w:szCs w:val="24"/>
        </w:rPr>
        <w:t xml:space="preserve">be </w:t>
      </w:r>
      <w:r w:rsidR="00912929">
        <w:rPr>
          <w:color w:val="000000" w:themeColor="text1"/>
          <w:sz w:val="24"/>
          <w:szCs w:val="24"/>
        </w:rPr>
        <w:t>considered</w:t>
      </w:r>
      <w:r w:rsidR="00C12F4F">
        <w:rPr>
          <w:color w:val="000000" w:themeColor="text1"/>
          <w:sz w:val="24"/>
          <w:szCs w:val="24"/>
        </w:rPr>
        <w:t xml:space="preserve"> to intervene and prevent any further </w:t>
      </w:r>
      <w:r w:rsidR="00C12F4F">
        <w:rPr>
          <w:color w:val="000000" w:themeColor="text1"/>
          <w:sz w:val="24"/>
          <w:szCs w:val="24"/>
        </w:rPr>
        <w:lastRenderedPageBreak/>
        <w:t>offences from reoccurring</w:t>
      </w:r>
      <w:r w:rsidR="00625608">
        <w:rPr>
          <w:color w:val="000000" w:themeColor="text1"/>
          <w:sz w:val="24"/>
          <w:szCs w:val="24"/>
        </w:rPr>
        <w:t xml:space="preserve">. </w:t>
      </w:r>
      <w:r w:rsidR="000E663B">
        <w:rPr>
          <w:color w:val="000000" w:themeColor="text1"/>
          <w:sz w:val="24"/>
          <w:szCs w:val="24"/>
        </w:rPr>
        <w:t xml:space="preserve">If these initial checks were not complete effectively, it could compromise </w:t>
      </w:r>
      <w:r w:rsidR="00C12F4F">
        <w:rPr>
          <w:color w:val="000000" w:themeColor="text1"/>
          <w:sz w:val="24"/>
          <w:szCs w:val="24"/>
        </w:rPr>
        <w:t xml:space="preserve">our </w:t>
      </w:r>
      <w:r w:rsidR="000E663B">
        <w:rPr>
          <w:color w:val="000000" w:themeColor="text1"/>
          <w:sz w:val="24"/>
          <w:szCs w:val="24"/>
        </w:rPr>
        <w:t>duty to protect</w:t>
      </w:r>
      <w:r w:rsidR="00C12F4F">
        <w:rPr>
          <w:color w:val="000000" w:themeColor="text1"/>
          <w:sz w:val="24"/>
          <w:szCs w:val="24"/>
        </w:rPr>
        <w:t xml:space="preserve"> the young victim</w:t>
      </w:r>
      <w:r w:rsidR="0076580D">
        <w:rPr>
          <w:color w:val="000000" w:themeColor="text1"/>
          <w:sz w:val="24"/>
          <w:szCs w:val="24"/>
        </w:rPr>
        <w:t>, leading to a breach in the Victim’s Code (Ministry of Justice, 2021) which</w:t>
      </w:r>
      <w:r w:rsidR="00331E0B">
        <w:rPr>
          <w:color w:val="000000" w:themeColor="text1"/>
          <w:sz w:val="24"/>
          <w:szCs w:val="24"/>
        </w:rPr>
        <w:t xml:space="preserve"> I</w:t>
      </w:r>
      <w:r w:rsidR="0076580D">
        <w:rPr>
          <w:color w:val="000000" w:themeColor="text1"/>
          <w:sz w:val="24"/>
          <w:szCs w:val="24"/>
        </w:rPr>
        <w:t xml:space="preserve"> strive to uphold and maintain as service providers to those who have reported incidents to the Police in confidence. </w:t>
      </w:r>
    </w:p>
    <w:p w14:paraId="6C272315" w14:textId="77777777" w:rsidR="00C12F4F" w:rsidRDefault="00C12F4F" w:rsidP="00D06E6F">
      <w:pPr>
        <w:spacing w:line="276" w:lineRule="auto"/>
        <w:ind w:right="237"/>
        <w:rPr>
          <w:color w:val="000000" w:themeColor="text1"/>
          <w:sz w:val="24"/>
          <w:szCs w:val="24"/>
        </w:rPr>
      </w:pPr>
    </w:p>
    <w:p w14:paraId="5F58D140" w14:textId="77777777" w:rsidR="00D51D36" w:rsidRDefault="00E76E52" w:rsidP="00D06E6F">
      <w:pPr>
        <w:spacing w:line="276" w:lineRule="auto"/>
        <w:ind w:right="237"/>
        <w:rPr>
          <w:color w:val="000000" w:themeColor="text1"/>
          <w:sz w:val="24"/>
          <w:szCs w:val="24"/>
        </w:rPr>
      </w:pPr>
      <w:r>
        <w:rPr>
          <w:color w:val="000000" w:themeColor="text1"/>
          <w:sz w:val="24"/>
          <w:szCs w:val="24"/>
        </w:rPr>
        <w:t>According to the Office for National Statistics (202</w:t>
      </w:r>
      <w:r w:rsidR="007B756B">
        <w:rPr>
          <w:color w:val="000000" w:themeColor="text1"/>
          <w:sz w:val="24"/>
          <w:szCs w:val="24"/>
        </w:rPr>
        <w:t>1</w:t>
      </w:r>
      <w:r>
        <w:rPr>
          <w:color w:val="000000" w:themeColor="text1"/>
          <w:sz w:val="24"/>
          <w:szCs w:val="24"/>
        </w:rPr>
        <w:t xml:space="preserve">), in 74% of all domestic-abuse related crimes including violence, sexual assault and stalking by current or former partners, the victim was female. </w:t>
      </w:r>
      <w:r w:rsidR="00C55866">
        <w:rPr>
          <w:color w:val="000000" w:themeColor="text1"/>
          <w:sz w:val="24"/>
          <w:szCs w:val="24"/>
        </w:rPr>
        <w:t>W</w:t>
      </w:r>
      <w:r w:rsidR="00A45F2D">
        <w:rPr>
          <w:color w:val="000000" w:themeColor="text1"/>
          <w:sz w:val="24"/>
          <w:szCs w:val="24"/>
        </w:rPr>
        <w:t>hilst</w:t>
      </w:r>
      <w:r w:rsidR="00706172">
        <w:rPr>
          <w:color w:val="000000" w:themeColor="text1"/>
          <w:sz w:val="24"/>
          <w:szCs w:val="24"/>
        </w:rPr>
        <w:t xml:space="preserve"> </w:t>
      </w:r>
      <w:r w:rsidR="00C55866">
        <w:rPr>
          <w:color w:val="000000" w:themeColor="text1"/>
          <w:sz w:val="24"/>
          <w:szCs w:val="24"/>
        </w:rPr>
        <w:t xml:space="preserve">it is acknowledged that </w:t>
      </w:r>
      <w:r w:rsidR="00706172">
        <w:rPr>
          <w:color w:val="000000" w:themeColor="text1"/>
          <w:sz w:val="24"/>
          <w:szCs w:val="24"/>
        </w:rPr>
        <w:t>an</w:t>
      </w:r>
      <w:r w:rsidR="00A45F2D">
        <w:rPr>
          <w:color w:val="000000" w:themeColor="text1"/>
          <w:sz w:val="24"/>
          <w:szCs w:val="24"/>
        </w:rPr>
        <w:t xml:space="preserve"> increase in the number of domestic-abuse cases </w:t>
      </w:r>
      <w:r w:rsidR="00281E4D">
        <w:rPr>
          <w:color w:val="000000" w:themeColor="text1"/>
          <w:sz w:val="24"/>
          <w:szCs w:val="24"/>
        </w:rPr>
        <w:t>maybe driven by improvements in offence-recording practices</w:t>
      </w:r>
      <w:r w:rsidR="006E05A8">
        <w:rPr>
          <w:color w:val="000000" w:themeColor="text1"/>
          <w:sz w:val="24"/>
          <w:szCs w:val="24"/>
        </w:rPr>
        <w:t xml:space="preserve">; </w:t>
      </w:r>
      <w:r w:rsidR="00C55866">
        <w:rPr>
          <w:color w:val="000000" w:themeColor="text1"/>
          <w:sz w:val="24"/>
          <w:szCs w:val="24"/>
        </w:rPr>
        <w:t xml:space="preserve">officers </w:t>
      </w:r>
      <w:r w:rsidR="000F19A5">
        <w:rPr>
          <w:color w:val="000000" w:themeColor="text1"/>
          <w:sz w:val="24"/>
          <w:szCs w:val="24"/>
        </w:rPr>
        <w:t xml:space="preserve">being </w:t>
      </w:r>
      <w:r w:rsidR="00C55866">
        <w:rPr>
          <w:color w:val="000000" w:themeColor="text1"/>
          <w:sz w:val="24"/>
          <w:szCs w:val="24"/>
        </w:rPr>
        <w:t xml:space="preserve">more aware, better equipped and trained </w:t>
      </w:r>
      <w:r w:rsidR="005A1BE2">
        <w:rPr>
          <w:color w:val="000000" w:themeColor="text1"/>
          <w:sz w:val="24"/>
          <w:szCs w:val="24"/>
        </w:rPr>
        <w:t>in recognising the signs</w:t>
      </w:r>
      <w:r w:rsidR="00C55866">
        <w:rPr>
          <w:color w:val="000000" w:themeColor="text1"/>
          <w:sz w:val="24"/>
          <w:szCs w:val="24"/>
        </w:rPr>
        <w:t xml:space="preserve"> and risks</w:t>
      </w:r>
      <w:r w:rsidR="005A1BE2">
        <w:rPr>
          <w:color w:val="000000" w:themeColor="text1"/>
          <w:sz w:val="24"/>
          <w:szCs w:val="24"/>
        </w:rPr>
        <w:t xml:space="preserve"> associated with </w:t>
      </w:r>
      <w:r w:rsidR="001A6285">
        <w:rPr>
          <w:color w:val="000000" w:themeColor="text1"/>
          <w:sz w:val="24"/>
          <w:szCs w:val="24"/>
        </w:rPr>
        <w:t xml:space="preserve">domesticated </w:t>
      </w:r>
      <w:r w:rsidR="005A1BE2">
        <w:rPr>
          <w:color w:val="000000" w:themeColor="text1"/>
          <w:sz w:val="24"/>
          <w:szCs w:val="24"/>
        </w:rPr>
        <w:t>offences</w:t>
      </w:r>
      <w:r w:rsidR="006E05A8">
        <w:rPr>
          <w:color w:val="000000" w:themeColor="text1"/>
          <w:sz w:val="24"/>
          <w:szCs w:val="24"/>
        </w:rPr>
        <w:t>; and</w:t>
      </w:r>
      <w:r w:rsidR="005A1BE2">
        <w:rPr>
          <w:color w:val="000000" w:themeColor="text1"/>
          <w:sz w:val="24"/>
          <w:szCs w:val="24"/>
        </w:rPr>
        <w:t xml:space="preserve"> a greater number of these incidents</w:t>
      </w:r>
      <w:r w:rsidR="006E05A8">
        <w:rPr>
          <w:color w:val="000000" w:themeColor="text1"/>
          <w:sz w:val="24"/>
          <w:szCs w:val="24"/>
        </w:rPr>
        <w:t xml:space="preserve"> being reported</w:t>
      </w:r>
      <w:r w:rsidR="005A1BE2">
        <w:rPr>
          <w:color w:val="000000" w:themeColor="text1"/>
          <w:sz w:val="24"/>
          <w:szCs w:val="24"/>
        </w:rPr>
        <w:t xml:space="preserve"> </w:t>
      </w:r>
      <w:r w:rsidR="006E05A8">
        <w:rPr>
          <w:color w:val="000000" w:themeColor="text1"/>
          <w:sz w:val="24"/>
          <w:szCs w:val="24"/>
        </w:rPr>
        <w:t>to</w:t>
      </w:r>
      <w:r w:rsidR="005A1BE2">
        <w:rPr>
          <w:color w:val="000000" w:themeColor="text1"/>
          <w:sz w:val="24"/>
          <w:szCs w:val="24"/>
        </w:rPr>
        <w:t xml:space="preserve"> the police</w:t>
      </w:r>
      <w:r w:rsidR="006E05A8">
        <w:rPr>
          <w:color w:val="000000" w:themeColor="text1"/>
          <w:sz w:val="24"/>
          <w:szCs w:val="24"/>
        </w:rPr>
        <w:t xml:space="preserve">, </w:t>
      </w:r>
      <w:r w:rsidR="00C55866">
        <w:rPr>
          <w:color w:val="000000" w:themeColor="text1"/>
          <w:sz w:val="24"/>
          <w:szCs w:val="24"/>
        </w:rPr>
        <w:t>further analysis</w:t>
      </w:r>
      <w:r w:rsidR="000F19A5">
        <w:rPr>
          <w:color w:val="000000" w:themeColor="text1"/>
          <w:sz w:val="24"/>
          <w:szCs w:val="24"/>
        </w:rPr>
        <w:t xml:space="preserve"> by the HMICFRS (2019)</w:t>
      </w:r>
      <w:r w:rsidR="00C55866">
        <w:rPr>
          <w:color w:val="000000" w:themeColor="text1"/>
          <w:sz w:val="24"/>
          <w:szCs w:val="24"/>
        </w:rPr>
        <w:t xml:space="preserve"> has shown that </w:t>
      </w:r>
      <w:r w:rsidR="001A6285">
        <w:rPr>
          <w:color w:val="000000" w:themeColor="text1"/>
          <w:sz w:val="24"/>
          <w:szCs w:val="24"/>
        </w:rPr>
        <w:t>delays in attending cases involving domestic abuse, stal</w:t>
      </w:r>
      <w:r w:rsidR="001F1AFE">
        <w:rPr>
          <w:color w:val="000000" w:themeColor="text1"/>
          <w:sz w:val="24"/>
          <w:szCs w:val="24"/>
        </w:rPr>
        <w:t>king</w:t>
      </w:r>
      <w:r w:rsidR="001A6285">
        <w:rPr>
          <w:color w:val="000000" w:themeColor="text1"/>
          <w:sz w:val="24"/>
          <w:szCs w:val="24"/>
        </w:rPr>
        <w:t xml:space="preserve"> an</w:t>
      </w:r>
      <w:r w:rsidR="00952B06">
        <w:rPr>
          <w:color w:val="000000" w:themeColor="text1"/>
          <w:sz w:val="24"/>
          <w:szCs w:val="24"/>
        </w:rPr>
        <w:t>d</w:t>
      </w:r>
      <w:r w:rsidR="001A6285">
        <w:rPr>
          <w:color w:val="000000" w:themeColor="text1"/>
          <w:sz w:val="24"/>
          <w:szCs w:val="24"/>
        </w:rPr>
        <w:t xml:space="preserve"> harassment, can be da</w:t>
      </w:r>
      <w:r w:rsidR="00952B06">
        <w:rPr>
          <w:color w:val="000000" w:themeColor="text1"/>
          <w:sz w:val="24"/>
          <w:szCs w:val="24"/>
        </w:rPr>
        <w:t>m</w:t>
      </w:r>
      <w:r w:rsidR="001A6285">
        <w:rPr>
          <w:color w:val="000000" w:themeColor="text1"/>
          <w:sz w:val="24"/>
          <w:szCs w:val="24"/>
        </w:rPr>
        <w:t xml:space="preserve">aging to the victim’s confidence and safety and </w:t>
      </w:r>
      <w:r w:rsidR="00952B06">
        <w:rPr>
          <w:color w:val="000000" w:themeColor="text1"/>
          <w:sz w:val="24"/>
          <w:szCs w:val="24"/>
        </w:rPr>
        <w:t xml:space="preserve">evidential qualities within the investigation. </w:t>
      </w:r>
      <w:r w:rsidR="001F1AFE">
        <w:rPr>
          <w:color w:val="000000" w:themeColor="text1"/>
          <w:sz w:val="24"/>
          <w:szCs w:val="24"/>
        </w:rPr>
        <w:t xml:space="preserve">Therefore, having knowledge around the concerns amongst victim support groups where they have highlighted that the police are failing to </w:t>
      </w:r>
      <w:r w:rsidR="008D647F">
        <w:rPr>
          <w:color w:val="000000" w:themeColor="text1"/>
          <w:sz w:val="24"/>
          <w:szCs w:val="24"/>
        </w:rPr>
        <w:t>adequately safeguard female victims resulting in their confidence to come forward and report offences to the police (Goymer and Leatherdale, 2020)</w:t>
      </w:r>
      <w:r w:rsidR="00167297">
        <w:rPr>
          <w:color w:val="000000" w:themeColor="text1"/>
          <w:sz w:val="24"/>
          <w:szCs w:val="24"/>
        </w:rPr>
        <w:t>, it was essential that the early investigative actions</w:t>
      </w:r>
      <w:r w:rsidR="001B5AAE">
        <w:rPr>
          <w:color w:val="000000" w:themeColor="text1"/>
          <w:sz w:val="24"/>
          <w:szCs w:val="24"/>
        </w:rPr>
        <w:t>, known as fast track-actions,</w:t>
      </w:r>
      <w:r w:rsidR="00167297">
        <w:rPr>
          <w:color w:val="000000" w:themeColor="text1"/>
          <w:sz w:val="24"/>
          <w:szCs w:val="24"/>
        </w:rPr>
        <w:t xml:space="preserve"> </w:t>
      </w:r>
      <w:r w:rsidR="001B5AAE">
        <w:rPr>
          <w:color w:val="000000" w:themeColor="text1"/>
          <w:sz w:val="24"/>
          <w:szCs w:val="24"/>
        </w:rPr>
        <w:t xml:space="preserve">were pursued quickly, to establish important facts, preserve evidence and develop an understanding around the potential risk to the victim. </w:t>
      </w:r>
    </w:p>
    <w:p w14:paraId="256545C3" w14:textId="77777777" w:rsidR="00D51D36" w:rsidRDefault="00D51D36" w:rsidP="00D06E6F">
      <w:pPr>
        <w:spacing w:line="276" w:lineRule="auto"/>
        <w:ind w:right="237"/>
        <w:rPr>
          <w:color w:val="000000" w:themeColor="text1"/>
          <w:sz w:val="24"/>
          <w:szCs w:val="24"/>
        </w:rPr>
      </w:pPr>
    </w:p>
    <w:p w14:paraId="46A8F0EB" w14:textId="6550D6F9" w:rsidR="00CF6E62" w:rsidRDefault="001B5AAE" w:rsidP="00045C5F">
      <w:pPr>
        <w:spacing w:line="276" w:lineRule="auto"/>
        <w:ind w:right="237"/>
        <w:rPr>
          <w:color w:val="000000" w:themeColor="text1"/>
          <w:sz w:val="24"/>
          <w:szCs w:val="24"/>
        </w:rPr>
      </w:pPr>
      <w:r>
        <w:rPr>
          <w:color w:val="000000" w:themeColor="text1"/>
          <w:sz w:val="24"/>
          <w:szCs w:val="24"/>
        </w:rPr>
        <w:t>By u</w:t>
      </w:r>
      <w:r w:rsidR="00167297">
        <w:rPr>
          <w:color w:val="000000" w:themeColor="text1"/>
          <w:sz w:val="24"/>
          <w:szCs w:val="24"/>
        </w:rPr>
        <w:t xml:space="preserve">tilising </w:t>
      </w:r>
      <w:r w:rsidR="00BB1E38">
        <w:rPr>
          <w:color w:val="000000" w:themeColor="text1"/>
          <w:sz w:val="24"/>
          <w:szCs w:val="24"/>
        </w:rPr>
        <w:t xml:space="preserve">the information </w:t>
      </w:r>
      <w:r w:rsidR="00167297">
        <w:rPr>
          <w:color w:val="000000" w:themeColor="text1"/>
          <w:sz w:val="24"/>
          <w:szCs w:val="24"/>
        </w:rPr>
        <w:t xml:space="preserve">obtained in the initial </w:t>
      </w:r>
      <w:r w:rsidR="00C322B7">
        <w:rPr>
          <w:color w:val="000000" w:themeColor="text1"/>
          <w:sz w:val="24"/>
          <w:szCs w:val="24"/>
        </w:rPr>
        <w:t>report</w:t>
      </w:r>
      <w:r w:rsidR="00BB1E38">
        <w:rPr>
          <w:color w:val="000000" w:themeColor="text1"/>
          <w:sz w:val="24"/>
          <w:szCs w:val="24"/>
        </w:rPr>
        <w:t xml:space="preserve">, </w:t>
      </w:r>
      <w:r>
        <w:rPr>
          <w:color w:val="000000" w:themeColor="text1"/>
          <w:sz w:val="24"/>
          <w:szCs w:val="24"/>
        </w:rPr>
        <w:t>maintaining immediate contact with the</w:t>
      </w:r>
      <w:r w:rsidR="00167297">
        <w:rPr>
          <w:color w:val="000000" w:themeColor="text1"/>
          <w:sz w:val="24"/>
          <w:szCs w:val="24"/>
        </w:rPr>
        <w:t xml:space="preserve"> </w:t>
      </w:r>
      <w:r w:rsidR="00BB1E38">
        <w:rPr>
          <w:color w:val="000000" w:themeColor="text1"/>
          <w:sz w:val="24"/>
          <w:szCs w:val="24"/>
        </w:rPr>
        <w:t xml:space="preserve">victim </w:t>
      </w:r>
      <w:r w:rsidR="00167297">
        <w:rPr>
          <w:color w:val="000000" w:themeColor="text1"/>
          <w:sz w:val="24"/>
          <w:szCs w:val="24"/>
        </w:rPr>
        <w:t>to</w:t>
      </w:r>
      <w:r>
        <w:rPr>
          <w:color w:val="000000" w:themeColor="text1"/>
          <w:sz w:val="24"/>
          <w:szCs w:val="24"/>
        </w:rPr>
        <w:t xml:space="preserve"> ensure</w:t>
      </w:r>
      <w:r w:rsidR="00167297">
        <w:rPr>
          <w:color w:val="000000" w:themeColor="text1"/>
          <w:sz w:val="24"/>
          <w:szCs w:val="24"/>
        </w:rPr>
        <w:t xml:space="preserve"> screenshots of</w:t>
      </w:r>
      <w:r>
        <w:rPr>
          <w:color w:val="000000" w:themeColor="text1"/>
          <w:sz w:val="24"/>
          <w:szCs w:val="24"/>
        </w:rPr>
        <w:t xml:space="preserve"> the </w:t>
      </w:r>
      <w:r w:rsidR="00167297">
        <w:rPr>
          <w:color w:val="000000" w:themeColor="text1"/>
          <w:sz w:val="24"/>
          <w:szCs w:val="24"/>
        </w:rPr>
        <w:t xml:space="preserve">threatening messages </w:t>
      </w:r>
      <w:r>
        <w:rPr>
          <w:color w:val="000000" w:themeColor="text1"/>
          <w:sz w:val="24"/>
          <w:szCs w:val="24"/>
        </w:rPr>
        <w:t xml:space="preserve">from her ex-partner were saved </w:t>
      </w:r>
      <w:r w:rsidR="00167297">
        <w:rPr>
          <w:color w:val="000000" w:themeColor="text1"/>
          <w:sz w:val="24"/>
          <w:szCs w:val="24"/>
        </w:rPr>
        <w:t xml:space="preserve">and </w:t>
      </w:r>
      <w:r w:rsidR="00BB1E38">
        <w:rPr>
          <w:color w:val="000000" w:themeColor="text1"/>
          <w:sz w:val="24"/>
          <w:szCs w:val="24"/>
        </w:rPr>
        <w:t xml:space="preserve">background checks </w:t>
      </w:r>
      <w:r>
        <w:rPr>
          <w:color w:val="000000" w:themeColor="text1"/>
          <w:sz w:val="24"/>
          <w:szCs w:val="24"/>
        </w:rPr>
        <w:t xml:space="preserve">on those involved, </w:t>
      </w:r>
      <w:r w:rsidR="00BB1E38">
        <w:rPr>
          <w:color w:val="000000" w:themeColor="text1"/>
          <w:sz w:val="24"/>
          <w:szCs w:val="24"/>
        </w:rPr>
        <w:t xml:space="preserve">upon taking the statement from the female, I was able to change, reassess and alter the speed of the </w:t>
      </w:r>
      <w:r>
        <w:rPr>
          <w:color w:val="000000" w:themeColor="text1"/>
          <w:sz w:val="24"/>
          <w:szCs w:val="24"/>
        </w:rPr>
        <w:t xml:space="preserve">planned </w:t>
      </w:r>
      <w:r w:rsidR="00BB1E38">
        <w:rPr>
          <w:color w:val="000000" w:themeColor="text1"/>
          <w:sz w:val="24"/>
          <w:szCs w:val="24"/>
        </w:rPr>
        <w:t>response in which</w:t>
      </w:r>
      <w:r w:rsidR="00D51D36">
        <w:rPr>
          <w:color w:val="000000" w:themeColor="text1"/>
          <w:sz w:val="24"/>
          <w:szCs w:val="24"/>
        </w:rPr>
        <w:t xml:space="preserve"> I intended</w:t>
      </w:r>
      <w:r>
        <w:rPr>
          <w:color w:val="000000" w:themeColor="text1"/>
          <w:sz w:val="24"/>
          <w:szCs w:val="24"/>
        </w:rPr>
        <w:t xml:space="preserve"> to take</w:t>
      </w:r>
      <w:r w:rsidR="00BB1E38">
        <w:rPr>
          <w:color w:val="000000" w:themeColor="text1"/>
          <w:sz w:val="24"/>
          <w:szCs w:val="24"/>
        </w:rPr>
        <w:t>. Completing these initial fast track actions</w:t>
      </w:r>
      <w:r w:rsidR="00FF1CFC">
        <w:rPr>
          <w:color w:val="000000" w:themeColor="text1"/>
          <w:sz w:val="24"/>
          <w:szCs w:val="24"/>
        </w:rPr>
        <w:t xml:space="preserve">, </w:t>
      </w:r>
      <w:r w:rsidR="00A76F47">
        <w:rPr>
          <w:color w:val="000000" w:themeColor="text1"/>
          <w:sz w:val="24"/>
          <w:szCs w:val="24"/>
        </w:rPr>
        <w:t>taking statements, and</w:t>
      </w:r>
      <w:r w:rsidR="00E650EB">
        <w:rPr>
          <w:color w:val="000000" w:themeColor="text1"/>
          <w:sz w:val="24"/>
          <w:szCs w:val="24"/>
        </w:rPr>
        <w:t xml:space="preserve"> </w:t>
      </w:r>
      <w:r w:rsidR="00EC42B9">
        <w:rPr>
          <w:color w:val="000000" w:themeColor="text1"/>
          <w:sz w:val="24"/>
          <w:szCs w:val="24"/>
        </w:rPr>
        <w:t>discussi</w:t>
      </w:r>
      <w:r w:rsidR="00FF1CFC">
        <w:rPr>
          <w:color w:val="000000" w:themeColor="text1"/>
          <w:sz w:val="24"/>
          <w:szCs w:val="24"/>
        </w:rPr>
        <w:t xml:space="preserve">ng </w:t>
      </w:r>
      <w:r w:rsidR="00A76F47">
        <w:rPr>
          <w:color w:val="000000" w:themeColor="text1"/>
          <w:sz w:val="24"/>
          <w:szCs w:val="24"/>
        </w:rPr>
        <w:t xml:space="preserve">the prospect for applying </w:t>
      </w:r>
      <w:r w:rsidR="00E650EB">
        <w:rPr>
          <w:color w:val="000000" w:themeColor="text1"/>
          <w:sz w:val="24"/>
          <w:szCs w:val="24"/>
        </w:rPr>
        <w:t>special measures</w:t>
      </w:r>
      <w:r w:rsidR="00A76F47">
        <w:rPr>
          <w:color w:val="000000" w:themeColor="text1"/>
          <w:sz w:val="24"/>
          <w:szCs w:val="24"/>
        </w:rPr>
        <w:t xml:space="preserve"> for the victim</w:t>
      </w:r>
      <w:r w:rsidR="00E650EB">
        <w:rPr>
          <w:color w:val="000000" w:themeColor="text1"/>
          <w:sz w:val="24"/>
          <w:szCs w:val="24"/>
        </w:rPr>
        <w:t xml:space="preserve"> should she need to give evidence in court, helped to indicate </w:t>
      </w:r>
      <w:r w:rsidR="00D51D36">
        <w:rPr>
          <w:color w:val="000000" w:themeColor="text1"/>
          <w:sz w:val="24"/>
          <w:szCs w:val="24"/>
        </w:rPr>
        <w:t>th</w:t>
      </w:r>
      <w:r w:rsidR="00E650EB">
        <w:rPr>
          <w:color w:val="000000" w:themeColor="text1"/>
          <w:sz w:val="24"/>
          <w:szCs w:val="24"/>
        </w:rPr>
        <w:t xml:space="preserve">at the female’s ex-partner needed to be arrested </w:t>
      </w:r>
      <w:r w:rsidR="008034A3">
        <w:rPr>
          <w:color w:val="000000" w:themeColor="text1"/>
          <w:sz w:val="24"/>
          <w:szCs w:val="24"/>
        </w:rPr>
        <w:t xml:space="preserve">quickly </w:t>
      </w:r>
      <w:r w:rsidR="00E650EB">
        <w:rPr>
          <w:color w:val="000000" w:themeColor="text1"/>
          <w:sz w:val="24"/>
          <w:szCs w:val="24"/>
        </w:rPr>
        <w:t>as she was at considerable amounts of risk</w:t>
      </w:r>
      <w:r w:rsidR="000F4652">
        <w:rPr>
          <w:color w:val="000000" w:themeColor="text1"/>
          <w:sz w:val="24"/>
          <w:szCs w:val="24"/>
        </w:rPr>
        <w:t xml:space="preserve"> and </w:t>
      </w:r>
      <w:r w:rsidR="00FF1CFC">
        <w:rPr>
          <w:color w:val="000000" w:themeColor="text1"/>
          <w:sz w:val="24"/>
          <w:szCs w:val="24"/>
        </w:rPr>
        <w:t>in</w:t>
      </w:r>
      <w:r w:rsidR="000F4652">
        <w:rPr>
          <w:color w:val="000000" w:themeColor="text1"/>
          <w:sz w:val="24"/>
          <w:szCs w:val="24"/>
        </w:rPr>
        <w:t xml:space="preserve"> fear </w:t>
      </w:r>
      <w:r w:rsidR="00FF1CFC">
        <w:rPr>
          <w:color w:val="000000" w:themeColor="text1"/>
          <w:sz w:val="24"/>
          <w:szCs w:val="24"/>
        </w:rPr>
        <w:t>of giv</w:t>
      </w:r>
      <w:r w:rsidR="000F4652">
        <w:rPr>
          <w:color w:val="000000" w:themeColor="text1"/>
          <w:sz w:val="24"/>
          <w:szCs w:val="24"/>
        </w:rPr>
        <w:t>ing evidence against him</w:t>
      </w:r>
      <w:r w:rsidR="00FF1CFC">
        <w:rPr>
          <w:color w:val="000000" w:themeColor="text1"/>
          <w:sz w:val="24"/>
          <w:szCs w:val="24"/>
        </w:rPr>
        <w:t xml:space="preserve">. </w:t>
      </w:r>
      <w:r w:rsidR="00A76F47">
        <w:rPr>
          <w:color w:val="000000" w:themeColor="text1"/>
          <w:sz w:val="24"/>
          <w:szCs w:val="24"/>
        </w:rPr>
        <w:t xml:space="preserve">Whilst </w:t>
      </w:r>
      <w:r w:rsidR="00A76F47" w:rsidRPr="00A76F47">
        <w:rPr>
          <w:color w:val="000000" w:themeColor="text1"/>
          <w:sz w:val="24"/>
          <w:szCs w:val="24"/>
        </w:rPr>
        <w:t xml:space="preserve">proportionately testing the material gathered through conducting enquires such as communicating with the victim, taking witness accounts, collecting digital evidence, and obtaining the view of the suspect upon being </w:t>
      </w:r>
      <w:r w:rsidR="00A76F47">
        <w:rPr>
          <w:color w:val="000000" w:themeColor="text1"/>
          <w:sz w:val="24"/>
          <w:szCs w:val="24"/>
        </w:rPr>
        <w:t xml:space="preserve">arrested and </w:t>
      </w:r>
      <w:r w:rsidR="00A76F47" w:rsidRPr="00A76F47">
        <w:rPr>
          <w:color w:val="000000" w:themeColor="text1"/>
          <w:sz w:val="24"/>
          <w:szCs w:val="24"/>
        </w:rPr>
        <w:t>questioned</w:t>
      </w:r>
      <w:r w:rsidR="00A76F47">
        <w:rPr>
          <w:color w:val="000000" w:themeColor="text1"/>
          <w:sz w:val="24"/>
          <w:szCs w:val="24"/>
        </w:rPr>
        <w:t xml:space="preserve">, I was able to gain and develop </w:t>
      </w:r>
      <w:r w:rsidR="00A76F47" w:rsidRPr="00A76F47">
        <w:rPr>
          <w:color w:val="000000" w:themeColor="text1"/>
          <w:sz w:val="24"/>
          <w:szCs w:val="24"/>
        </w:rPr>
        <w:t xml:space="preserve">a greater perspective on the </w:t>
      </w:r>
      <w:r w:rsidR="00A76F47">
        <w:rPr>
          <w:color w:val="000000" w:themeColor="text1"/>
          <w:sz w:val="24"/>
          <w:szCs w:val="24"/>
        </w:rPr>
        <w:t xml:space="preserve">thematic </w:t>
      </w:r>
      <w:r w:rsidR="00A76F47" w:rsidRPr="00A76F47">
        <w:rPr>
          <w:color w:val="000000" w:themeColor="text1"/>
          <w:sz w:val="24"/>
          <w:szCs w:val="24"/>
        </w:rPr>
        <w:t>patterns of her ex-partners behaviour</w:t>
      </w:r>
      <w:r w:rsidR="001D4973">
        <w:rPr>
          <w:color w:val="000000" w:themeColor="text1"/>
          <w:sz w:val="24"/>
          <w:szCs w:val="24"/>
        </w:rPr>
        <w:t>;</w:t>
      </w:r>
      <w:r w:rsidR="00A76F47" w:rsidRPr="00A76F47">
        <w:rPr>
          <w:color w:val="000000" w:themeColor="text1"/>
          <w:sz w:val="24"/>
          <w:szCs w:val="24"/>
        </w:rPr>
        <w:t xml:space="preserve"> </w:t>
      </w:r>
      <w:r w:rsidR="001D4973">
        <w:rPr>
          <w:color w:val="000000" w:themeColor="text1"/>
          <w:sz w:val="24"/>
          <w:szCs w:val="24"/>
        </w:rPr>
        <w:t xml:space="preserve">compare and contrast how both individuals felt about the relationship; </w:t>
      </w:r>
      <w:r w:rsidR="00A76F47" w:rsidRPr="00A76F47">
        <w:rPr>
          <w:color w:val="000000" w:themeColor="text1"/>
          <w:sz w:val="24"/>
          <w:szCs w:val="24"/>
        </w:rPr>
        <w:t>how th</w:t>
      </w:r>
      <w:r w:rsidR="001D4973">
        <w:rPr>
          <w:color w:val="000000" w:themeColor="text1"/>
          <w:sz w:val="24"/>
          <w:szCs w:val="24"/>
        </w:rPr>
        <w:t>ese actions</w:t>
      </w:r>
      <w:r w:rsidR="00A76F47" w:rsidRPr="00A76F47">
        <w:rPr>
          <w:color w:val="000000" w:themeColor="text1"/>
          <w:sz w:val="24"/>
          <w:szCs w:val="24"/>
        </w:rPr>
        <w:t xml:space="preserve"> may compare to his previous offending history</w:t>
      </w:r>
      <w:r w:rsidR="001D4973">
        <w:rPr>
          <w:color w:val="000000" w:themeColor="text1"/>
          <w:sz w:val="24"/>
          <w:szCs w:val="24"/>
        </w:rPr>
        <w:t>;</w:t>
      </w:r>
      <w:r w:rsidR="00A76F47">
        <w:rPr>
          <w:color w:val="000000" w:themeColor="text1"/>
          <w:sz w:val="24"/>
          <w:szCs w:val="24"/>
        </w:rPr>
        <w:t xml:space="preserve"> and the prospect of him reoffending upon </w:t>
      </w:r>
      <w:r w:rsidR="007A555A">
        <w:rPr>
          <w:color w:val="000000" w:themeColor="text1"/>
          <w:sz w:val="24"/>
          <w:szCs w:val="24"/>
        </w:rPr>
        <w:t>being released from custody.</w:t>
      </w:r>
      <w:r w:rsidR="00045C5F">
        <w:rPr>
          <w:color w:val="000000" w:themeColor="text1"/>
          <w:sz w:val="24"/>
          <w:szCs w:val="24"/>
        </w:rPr>
        <w:t xml:space="preserve"> The main source of information in cases involving domestic abuse </w:t>
      </w:r>
      <w:r w:rsidR="00CF6E62">
        <w:rPr>
          <w:color w:val="000000" w:themeColor="text1"/>
          <w:sz w:val="24"/>
          <w:szCs w:val="24"/>
        </w:rPr>
        <w:t>and stalking</w:t>
      </w:r>
      <w:r w:rsidR="00045C5F" w:rsidRPr="00045C5F">
        <w:rPr>
          <w:color w:val="000000" w:themeColor="text1"/>
          <w:sz w:val="24"/>
          <w:szCs w:val="24"/>
        </w:rPr>
        <w:t xml:space="preserve"> </w:t>
      </w:r>
      <w:r w:rsidR="0043227A">
        <w:rPr>
          <w:color w:val="000000" w:themeColor="text1"/>
          <w:sz w:val="24"/>
          <w:szCs w:val="24"/>
        </w:rPr>
        <w:t xml:space="preserve">is from </w:t>
      </w:r>
      <w:r w:rsidR="00045C5F" w:rsidRPr="00045C5F">
        <w:rPr>
          <w:color w:val="000000" w:themeColor="text1"/>
          <w:sz w:val="24"/>
          <w:szCs w:val="24"/>
        </w:rPr>
        <w:t xml:space="preserve">the perspectives of </w:t>
      </w:r>
      <w:r w:rsidR="00103242">
        <w:rPr>
          <w:color w:val="000000" w:themeColor="text1"/>
          <w:sz w:val="24"/>
          <w:szCs w:val="24"/>
        </w:rPr>
        <w:t xml:space="preserve">all </w:t>
      </w:r>
      <w:r w:rsidR="00045C5F" w:rsidRPr="00045C5F">
        <w:rPr>
          <w:color w:val="000000" w:themeColor="text1"/>
          <w:sz w:val="24"/>
          <w:szCs w:val="24"/>
        </w:rPr>
        <w:t>individual</w:t>
      </w:r>
      <w:r w:rsidR="00045C5F">
        <w:rPr>
          <w:color w:val="000000" w:themeColor="text1"/>
          <w:sz w:val="24"/>
          <w:szCs w:val="24"/>
        </w:rPr>
        <w:t>s</w:t>
      </w:r>
      <w:r w:rsidR="00045C5F" w:rsidRPr="00045C5F">
        <w:rPr>
          <w:color w:val="000000" w:themeColor="text1"/>
          <w:sz w:val="24"/>
          <w:szCs w:val="24"/>
        </w:rPr>
        <w:t xml:space="preserve"> involved a</w:t>
      </w:r>
      <w:r w:rsidR="00045C5F">
        <w:rPr>
          <w:color w:val="000000" w:themeColor="text1"/>
          <w:sz w:val="24"/>
          <w:szCs w:val="24"/>
        </w:rPr>
        <w:t xml:space="preserve">s it helps to </w:t>
      </w:r>
      <w:r w:rsidR="00045C5F" w:rsidRPr="00045C5F">
        <w:rPr>
          <w:color w:val="000000" w:themeColor="text1"/>
          <w:sz w:val="24"/>
          <w:szCs w:val="24"/>
        </w:rPr>
        <w:t>highlight s</w:t>
      </w:r>
      <w:r w:rsidR="00045C5F">
        <w:rPr>
          <w:color w:val="000000" w:themeColor="text1"/>
          <w:sz w:val="24"/>
          <w:szCs w:val="24"/>
        </w:rPr>
        <w:t>pecific</w:t>
      </w:r>
      <w:r w:rsidR="00045C5F" w:rsidRPr="00045C5F">
        <w:rPr>
          <w:color w:val="000000" w:themeColor="text1"/>
          <w:sz w:val="24"/>
          <w:szCs w:val="24"/>
        </w:rPr>
        <w:t xml:space="preserve"> </w:t>
      </w:r>
      <w:r w:rsidR="00045C5F">
        <w:rPr>
          <w:color w:val="000000" w:themeColor="text1"/>
          <w:sz w:val="24"/>
          <w:szCs w:val="24"/>
        </w:rPr>
        <w:t>themes</w:t>
      </w:r>
      <w:r w:rsidR="0043227A">
        <w:rPr>
          <w:color w:val="000000" w:themeColor="text1"/>
          <w:sz w:val="24"/>
          <w:szCs w:val="24"/>
        </w:rPr>
        <w:t xml:space="preserve">, </w:t>
      </w:r>
      <w:r w:rsidR="00045C5F" w:rsidRPr="00045C5F">
        <w:rPr>
          <w:color w:val="000000" w:themeColor="text1"/>
          <w:sz w:val="24"/>
          <w:szCs w:val="24"/>
        </w:rPr>
        <w:t>patterns</w:t>
      </w:r>
      <w:r w:rsidR="0043227A">
        <w:rPr>
          <w:color w:val="000000" w:themeColor="text1"/>
          <w:sz w:val="24"/>
          <w:szCs w:val="24"/>
        </w:rPr>
        <w:t xml:space="preserve"> and views</w:t>
      </w:r>
      <w:r w:rsidR="00045C5F" w:rsidRPr="00045C5F">
        <w:rPr>
          <w:color w:val="000000" w:themeColor="text1"/>
          <w:sz w:val="24"/>
          <w:szCs w:val="24"/>
        </w:rPr>
        <w:t xml:space="preserve"> </w:t>
      </w:r>
      <w:r w:rsidR="00045C5F">
        <w:rPr>
          <w:color w:val="000000" w:themeColor="text1"/>
          <w:sz w:val="24"/>
          <w:szCs w:val="24"/>
        </w:rPr>
        <w:t xml:space="preserve">surrounding the </w:t>
      </w:r>
      <w:r w:rsidR="00045C5F" w:rsidRPr="00045C5F">
        <w:rPr>
          <w:color w:val="000000" w:themeColor="text1"/>
          <w:sz w:val="24"/>
          <w:szCs w:val="24"/>
        </w:rPr>
        <w:t>offender’s behaviour and intentions</w:t>
      </w:r>
      <w:r w:rsidR="00045C5F">
        <w:rPr>
          <w:color w:val="000000" w:themeColor="text1"/>
          <w:sz w:val="24"/>
          <w:szCs w:val="24"/>
        </w:rPr>
        <w:t xml:space="preserve"> </w:t>
      </w:r>
      <w:r w:rsidR="00045C5F" w:rsidRPr="00045C5F">
        <w:rPr>
          <w:color w:val="000000" w:themeColor="text1"/>
          <w:sz w:val="24"/>
          <w:szCs w:val="24"/>
        </w:rPr>
        <w:t>(Palmiotto, 2004)</w:t>
      </w:r>
      <w:r w:rsidR="00045C5F">
        <w:rPr>
          <w:color w:val="000000" w:themeColor="text1"/>
          <w:sz w:val="24"/>
          <w:szCs w:val="24"/>
        </w:rPr>
        <w:t>.</w:t>
      </w:r>
      <w:r w:rsidR="00103242">
        <w:rPr>
          <w:color w:val="000000" w:themeColor="text1"/>
          <w:sz w:val="24"/>
          <w:szCs w:val="24"/>
        </w:rPr>
        <w:t xml:space="preserve"> </w:t>
      </w:r>
    </w:p>
    <w:p w14:paraId="0B37C588" w14:textId="3309AB24" w:rsidR="00A76F47" w:rsidRDefault="00A76F47" w:rsidP="00D06E6F">
      <w:pPr>
        <w:spacing w:line="276" w:lineRule="auto"/>
        <w:ind w:right="237"/>
        <w:rPr>
          <w:color w:val="000000" w:themeColor="text1"/>
          <w:sz w:val="24"/>
          <w:szCs w:val="24"/>
        </w:rPr>
      </w:pPr>
    </w:p>
    <w:p w14:paraId="48A9AE37" w14:textId="0D069E9A" w:rsidR="00156EFB" w:rsidRDefault="003C3FA2" w:rsidP="00D06E6F">
      <w:pPr>
        <w:spacing w:line="276" w:lineRule="auto"/>
        <w:ind w:right="237"/>
        <w:rPr>
          <w:color w:val="000000" w:themeColor="text1"/>
          <w:sz w:val="24"/>
          <w:szCs w:val="24"/>
        </w:rPr>
      </w:pPr>
      <w:r>
        <w:rPr>
          <w:color w:val="000000" w:themeColor="text1"/>
          <w:sz w:val="24"/>
          <w:szCs w:val="24"/>
        </w:rPr>
        <w:lastRenderedPageBreak/>
        <w:t xml:space="preserve">When conducting complex investigations, the THRIVE model provides a framework to support and assist our </w:t>
      </w:r>
      <w:r w:rsidR="007221DD">
        <w:rPr>
          <w:color w:val="000000" w:themeColor="text1"/>
          <w:sz w:val="24"/>
          <w:szCs w:val="24"/>
        </w:rPr>
        <w:t xml:space="preserve">understanding into circumstances involving </w:t>
      </w:r>
      <w:r>
        <w:rPr>
          <w:color w:val="000000" w:themeColor="text1"/>
          <w:sz w:val="24"/>
          <w:szCs w:val="24"/>
        </w:rPr>
        <w:t>vulnerability-related risk</w:t>
      </w:r>
      <w:r w:rsidR="007221DD">
        <w:rPr>
          <w:color w:val="000000" w:themeColor="text1"/>
          <w:sz w:val="24"/>
          <w:szCs w:val="24"/>
        </w:rPr>
        <w:t>s</w:t>
      </w:r>
      <w:r>
        <w:rPr>
          <w:color w:val="000000" w:themeColor="text1"/>
          <w:sz w:val="24"/>
          <w:szCs w:val="24"/>
        </w:rPr>
        <w:t xml:space="preserve"> </w:t>
      </w:r>
      <w:r w:rsidR="006156F3">
        <w:rPr>
          <w:color w:val="000000" w:themeColor="text1"/>
          <w:sz w:val="24"/>
          <w:szCs w:val="24"/>
        </w:rPr>
        <w:t xml:space="preserve">and </w:t>
      </w:r>
      <w:r w:rsidR="00405739">
        <w:rPr>
          <w:color w:val="000000" w:themeColor="text1"/>
          <w:sz w:val="24"/>
          <w:szCs w:val="24"/>
        </w:rPr>
        <w:t xml:space="preserve">what </w:t>
      </w:r>
      <w:r w:rsidR="001E0B78">
        <w:rPr>
          <w:color w:val="000000" w:themeColor="text1"/>
          <w:sz w:val="24"/>
          <w:szCs w:val="24"/>
        </w:rPr>
        <w:t>support mechanisms we can put in place for victim</w:t>
      </w:r>
      <w:r w:rsidR="00405739">
        <w:rPr>
          <w:color w:val="000000" w:themeColor="text1"/>
          <w:sz w:val="24"/>
          <w:szCs w:val="24"/>
        </w:rPr>
        <w:t xml:space="preserve">s </w:t>
      </w:r>
      <w:r w:rsidR="001E0B78">
        <w:rPr>
          <w:color w:val="000000" w:themeColor="text1"/>
          <w:sz w:val="24"/>
          <w:szCs w:val="24"/>
        </w:rPr>
        <w:t>to ensur</w:t>
      </w:r>
      <w:r w:rsidR="00236D5A">
        <w:rPr>
          <w:color w:val="000000" w:themeColor="text1"/>
          <w:sz w:val="24"/>
          <w:szCs w:val="24"/>
        </w:rPr>
        <w:t xml:space="preserve">e that they get the right level of support </w:t>
      </w:r>
      <w:r w:rsidR="00405739">
        <w:rPr>
          <w:color w:val="000000" w:themeColor="text1"/>
          <w:sz w:val="24"/>
          <w:szCs w:val="24"/>
        </w:rPr>
        <w:t xml:space="preserve">which is specific to their needs and concerns. </w:t>
      </w:r>
      <w:r w:rsidR="00893A26">
        <w:rPr>
          <w:color w:val="000000" w:themeColor="text1"/>
          <w:sz w:val="24"/>
          <w:szCs w:val="24"/>
        </w:rPr>
        <w:t>This approach requires four simple steps: Identify any vulnerabilities</w:t>
      </w:r>
      <w:r w:rsidR="00087032">
        <w:rPr>
          <w:color w:val="000000" w:themeColor="text1"/>
          <w:sz w:val="24"/>
          <w:szCs w:val="24"/>
        </w:rPr>
        <w:t>;</w:t>
      </w:r>
      <w:r w:rsidR="00893A26">
        <w:rPr>
          <w:color w:val="000000" w:themeColor="text1"/>
          <w:sz w:val="24"/>
          <w:szCs w:val="24"/>
        </w:rPr>
        <w:t xml:space="preserve"> understand how these </w:t>
      </w:r>
      <w:r w:rsidR="00087032">
        <w:rPr>
          <w:color w:val="000000" w:themeColor="text1"/>
          <w:sz w:val="24"/>
          <w:szCs w:val="24"/>
        </w:rPr>
        <w:t>vulnerabilities</w:t>
      </w:r>
      <w:r w:rsidR="00893A26">
        <w:rPr>
          <w:color w:val="000000" w:themeColor="text1"/>
          <w:sz w:val="24"/>
          <w:szCs w:val="24"/>
        </w:rPr>
        <w:t xml:space="preserve"> may cause harm or risk of  harm</w:t>
      </w:r>
      <w:r w:rsidR="00087032">
        <w:rPr>
          <w:color w:val="000000" w:themeColor="text1"/>
          <w:sz w:val="24"/>
          <w:szCs w:val="24"/>
        </w:rPr>
        <w:t>;</w:t>
      </w:r>
      <w:r w:rsidR="00893A26">
        <w:rPr>
          <w:color w:val="000000" w:themeColor="text1"/>
          <w:sz w:val="24"/>
          <w:szCs w:val="24"/>
        </w:rPr>
        <w:t xml:space="preserve"> assess that level of harm</w:t>
      </w:r>
      <w:r w:rsidR="00087032">
        <w:rPr>
          <w:color w:val="000000" w:themeColor="text1"/>
          <w:sz w:val="24"/>
          <w:szCs w:val="24"/>
        </w:rPr>
        <w:t>;</w:t>
      </w:r>
      <w:r w:rsidR="00893A26">
        <w:rPr>
          <w:color w:val="000000" w:themeColor="text1"/>
          <w:sz w:val="24"/>
          <w:szCs w:val="24"/>
        </w:rPr>
        <w:t xml:space="preserve"> and take </w:t>
      </w:r>
      <w:r w:rsidR="00087032">
        <w:rPr>
          <w:color w:val="000000" w:themeColor="text1"/>
          <w:sz w:val="24"/>
          <w:szCs w:val="24"/>
        </w:rPr>
        <w:t>proportionate</w:t>
      </w:r>
      <w:r w:rsidR="00893A26">
        <w:rPr>
          <w:color w:val="000000" w:themeColor="text1"/>
          <w:sz w:val="24"/>
          <w:szCs w:val="24"/>
        </w:rPr>
        <w:t xml:space="preserve"> </w:t>
      </w:r>
      <w:r w:rsidR="00087032">
        <w:rPr>
          <w:color w:val="000000" w:themeColor="text1"/>
          <w:sz w:val="24"/>
          <w:szCs w:val="24"/>
        </w:rPr>
        <w:t xml:space="preserve">and appropriate </w:t>
      </w:r>
      <w:r w:rsidR="00893A26">
        <w:rPr>
          <w:color w:val="000000" w:themeColor="text1"/>
          <w:sz w:val="24"/>
          <w:szCs w:val="24"/>
        </w:rPr>
        <w:t>action</w:t>
      </w:r>
      <w:r w:rsidR="00087032">
        <w:rPr>
          <w:color w:val="000000" w:themeColor="text1"/>
          <w:sz w:val="24"/>
          <w:szCs w:val="24"/>
        </w:rPr>
        <w:t xml:space="preserve"> to reduce it if necessary (College of Policing, 2021).</w:t>
      </w:r>
      <w:r w:rsidR="00893A26">
        <w:rPr>
          <w:color w:val="000000" w:themeColor="text1"/>
          <w:sz w:val="24"/>
          <w:szCs w:val="24"/>
        </w:rPr>
        <w:t xml:space="preserve"> </w:t>
      </w:r>
      <w:r w:rsidR="00EA092F">
        <w:rPr>
          <w:color w:val="000000" w:themeColor="text1"/>
          <w:sz w:val="24"/>
          <w:szCs w:val="24"/>
        </w:rPr>
        <w:t>Using this approach</w:t>
      </w:r>
      <w:r w:rsidR="007F7E97">
        <w:rPr>
          <w:color w:val="000000" w:themeColor="text1"/>
          <w:sz w:val="24"/>
          <w:szCs w:val="24"/>
        </w:rPr>
        <w:t xml:space="preserve">, </w:t>
      </w:r>
      <w:r w:rsidR="00087032">
        <w:rPr>
          <w:color w:val="000000" w:themeColor="text1"/>
          <w:sz w:val="24"/>
          <w:szCs w:val="24"/>
        </w:rPr>
        <w:t xml:space="preserve">through the early investigative action that I took to identify risk, </w:t>
      </w:r>
      <w:r w:rsidR="007F7E97">
        <w:rPr>
          <w:color w:val="000000" w:themeColor="text1"/>
          <w:sz w:val="24"/>
          <w:szCs w:val="24"/>
        </w:rPr>
        <w:t xml:space="preserve">I was able to assess what referrals were needed to be made based on the </w:t>
      </w:r>
      <w:r w:rsidR="00717C48">
        <w:rPr>
          <w:color w:val="000000" w:themeColor="text1"/>
          <w:sz w:val="24"/>
          <w:szCs w:val="24"/>
        </w:rPr>
        <w:t xml:space="preserve">physical and mental </w:t>
      </w:r>
      <w:r w:rsidR="007F7E97">
        <w:rPr>
          <w:color w:val="000000" w:themeColor="text1"/>
          <w:sz w:val="24"/>
          <w:szCs w:val="24"/>
        </w:rPr>
        <w:t>impact</w:t>
      </w:r>
      <w:r w:rsidR="00717C48">
        <w:rPr>
          <w:color w:val="000000" w:themeColor="text1"/>
          <w:sz w:val="24"/>
          <w:szCs w:val="24"/>
        </w:rPr>
        <w:t>s</w:t>
      </w:r>
      <w:r w:rsidR="007F7E97">
        <w:rPr>
          <w:color w:val="000000" w:themeColor="text1"/>
          <w:sz w:val="24"/>
          <w:szCs w:val="24"/>
        </w:rPr>
        <w:t xml:space="preserve"> that it was having on the female</w:t>
      </w:r>
      <w:r w:rsidR="00087032">
        <w:rPr>
          <w:color w:val="000000" w:themeColor="text1"/>
          <w:sz w:val="24"/>
          <w:szCs w:val="24"/>
        </w:rPr>
        <w:t xml:space="preserve">. Taking coordinated action through a </w:t>
      </w:r>
      <w:r w:rsidR="00BB7459">
        <w:rPr>
          <w:color w:val="000000" w:themeColor="text1"/>
          <w:sz w:val="24"/>
          <w:szCs w:val="24"/>
        </w:rPr>
        <w:t>multi-agency collaboration, enable</w:t>
      </w:r>
      <w:r w:rsidR="00087032">
        <w:rPr>
          <w:color w:val="000000" w:themeColor="text1"/>
          <w:sz w:val="24"/>
          <w:szCs w:val="24"/>
        </w:rPr>
        <w:t>d</w:t>
      </w:r>
      <w:r w:rsidR="00BB7459">
        <w:rPr>
          <w:color w:val="000000" w:themeColor="text1"/>
          <w:sz w:val="24"/>
          <w:szCs w:val="24"/>
        </w:rPr>
        <w:t xml:space="preserve"> </w:t>
      </w:r>
      <w:r w:rsidR="00087032">
        <w:rPr>
          <w:color w:val="000000" w:themeColor="text1"/>
          <w:sz w:val="24"/>
          <w:szCs w:val="24"/>
        </w:rPr>
        <w:t xml:space="preserve">me to share information surrounding the identified risks, impacts and concerns more clearly and outline what agencies were best suited to deal with such impacts so that the female got the most effective support to address them. </w:t>
      </w:r>
      <w:r w:rsidR="00A3620C">
        <w:rPr>
          <w:color w:val="000000" w:themeColor="text1"/>
          <w:sz w:val="24"/>
          <w:szCs w:val="24"/>
        </w:rPr>
        <w:t xml:space="preserve">However, due to </w:t>
      </w:r>
      <w:r w:rsidR="00171D05">
        <w:rPr>
          <w:color w:val="000000" w:themeColor="text1"/>
          <w:sz w:val="24"/>
          <w:szCs w:val="24"/>
        </w:rPr>
        <w:t xml:space="preserve">conflicting perspectives and conceptions of risk amongst partner agencies, it has resulted in varying levels of intervention and levels of focus when tasked to protect and support those being referred by the Police (Stanley and Humphreys, 2014). This is why maintaining regular collaborative contact with </w:t>
      </w:r>
      <w:r w:rsidR="002B1EE9">
        <w:rPr>
          <w:color w:val="000000" w:themeColor="text1"/>
          <w:sz w:val="24"/>
          <w:szCs w:val="24"/>
        </w:rPr>
        <w:t xml:space="preserve">partner </w:t>
      </w:r>
      <w:r w:rsidR="00171D05">
        <w:rPr>
          <w:color w:val="000000" w:themeColor="text1"/>
          <w:sz w:val="24"/>
          <w:szCs w:val="24"/>
        </w:rPr>
        <w:t xml:space="preserve">agencies tasked </w:t>
      </w:r>
      <w:r w:rsidR="002B1EE9">
        <w:rPr>
          <w:color w:val="000000" w:themeColor="text1"/>
          <w:sz w:val="24"/>
          <w:szCs w:val="24"/>
        </w:rPr>
        <w:t xml:space="preserve">is essential as any new information or concerns that </w:t>
      </w:r>
      <w:r w:rsidR="00D439D1">
        <w:rPr>
          <w:color w:val="000000" w:themeColor="text1"/>
          <w:sz w:val="24"/>
          <w:szCs w:val="24"/>
        </w:rPr>
        <w:t>we</w:t>
      </w:r>
      <w:r w:rsidR="00EA079B">
        <w:rPr>
          <w:color w:val="000000" w:themeColor="text1"/>
          <w:sz w:val="24"/>
          <w:szCs w:val="24"/>
        </w:rPr>
        <w:t xml:space="preserve"> may encounter as</w:t>
      </w:r>
      <w:r w:rsidR="002B1EE9">
        <w:rPr>
          <w:color w:val="000000" w:themeColor="text1"/>
          <w:sz w:val="24"/>
          <w:szCs w:val="24"/>
        </w:rPr>
        <w:t xml:space="preserve"> investigators, could be vital in the approach that is taken </w:t>
      </w:r>
      <w:r w:rsidR="002B1EE9" w:rsidRPr="002B1EE9">
        <w:rPr>
          <w:color w:val="000000" w:themeColor="text1"/>
          <w:sz w:val="24"/>
          <w:szCs w:val="24"/>
        </w:rPr>
        <w:t>to prevent impacts from worsening and to support those suffering</w:t>
      </w:r>
      <w:r w:rsidR="002B1EE9">
        <w:rPr>
          <w:color w:val="000000" w:themeColor="text1"/>
          <w:sz w:val="24"/>
          <w:szCs w:val="24"/>
        </w:rPr>
        <w:t xml:space="preserve">. </w:t>
      </w:r>
    </w:p>
    <w:p w14:paraId="5E53A61B" w14:textId="77777777" w:rsidR="002B1EE9" w:rsidRDefault="002B1EE9" w:rsidP="00D06E6F">
      <w:pPr>
        <w:spacing w:line="276" w:lineRule="auto"/>
        <w:ind w:right="237"/>
        <w:rPr>
          <w:color w:val="000000" w:themeColor="text1"/>
          <w:sz w:val="24"/>
          <w:szCs w:val="24"/>
        </w:rPr>
      </w:pPr>
    </w:p>
    <w:p w14:paraId="18F3CDDF" w14:textId="0719142F" w:rsidR="00FF1CFC" w:rsidRDefault="00FF1CFC" w:rsidP="00D06E6F">
      <w:pPr>
        <w:spacing w:line="276" w:lineRule="auto"/>
        <w:ind w:right="237"/>
        <w:rPr>
          <w:color w:val="000000" w:themeColor="text1"/>
          <w:sz w:val="24"/>
          <w:szCs w:val="24"/>
        </w:rPr>
      </w:pPr>
      <w:r>
        <w:rPr>
          <w:color w:val="000000" w:themeColor="text1"/>
          <w:sz w:val="24"/>
          <w:szCs w:val="24"/>
        </w:rPr>
        <w:t xml:space="preserve">This </w:t>
      </w:r>
      <w:r w:rsidR="00E650EB">
        <w:rPr>
          <w:color w:val="000000" w:themeColor="text1"/>
          <w:sz w:val="24"/>
          <w:szCs w:val="24"/>
        </w:rPr>
        <w:t>effective risk management</w:t>
      </w:r>
      <w:r>
        <w:rPr>
          <w:color w:val="000000" w:themeColor="text1"/>
          <w:sz w:val="24"/>
          <w:szCs w:val="24"/>
        </w:rPr>
        <w:t xml:space="preserve"> and communicative </w:t>
      </w:r>
      <w:r w:rsidR="00E650EB">
        <w:rPr>
          <w:color w:val="000000" w:themeColor="text1"/>
          <w:sz w:val="24"/>
          <w:szCs w:val="24"/>
        </w:rPr>
        <w:t xml:space="preserve">strategy enabled me to </w:t>
      </w:r>
      <w:r w:rsidR="008231B4">
        <w:rPr>
          <w:color w:val="000000" w:themeColor="text1"/>
          <w:sz w:val="24"/>
          <w:szCs w:val="24"/>
        </w:rPr>
        <w:t xml:space="preserve">quickly </w:t>
      </w:r>
      <w:r w:rsidR="00E650EB">
        <w:rPr>
          <w:color w:val="000000" w:themeColor="text1"/>
          <w:sz w:val="24"/>
          <w:szCs w:val="24"/>
        </w:rPr>
        <w:t>identify</w:t>
      </w:r>
      <w:r w:rsidR="008231B4">
        <w:rPr>
          <w:color w:val="000000" w:themeColor="text1"/>
          <w:sz w:val="24"/>
          <w:szCs w:val="24"/>
        </w:rPr>
        <w:t xml:space="preserve"> causes of concern around the female</w:t>
      </w:r>
      <w:r w:rsidR="0014409F">
        <w:rPr>
          <w:color w:val="000000" w:themeColor="text1"/>
          <w:sz w:val="24"/>
          <w:szCs w:val="24"/>
        </w:rPr>
        <w:t>’s</w:t>
      </w:r>
      <w:r w:rsidR="008231B4">
        <w:rPr>
          <w:color w:val="000000" w:themeColor="text1"/>
          <w:sz w:val="24"/>
          <w:szCs w:val="24"/>
        </w:rPr>
        <w:t xml:space="preserve"> vulnerability</w:t>
      </w:r>
      <w:r w:rsidR="00E650EB">
        <w:rPr>
          <w:color w:val="000000" w:themeColor="text1"/>
          <w:sz w:val="24"/>
          <w:szCs w:val="24"/>
        </w:rPr>
        <w:t xml:space="preserve">, </w:t>
      </w:r>
      <w:r w:rsidR="00EC42B9">
        <w:rPr>
          <w:color w:val="000000" w:themeColor="text1"/>
          <w:sz w:val="24"/>
          <w:szCs w:val="24"/>
        </w:rPr>
        <w:t xml:space="preserve">reassess timeframes on </w:t>
      </w:r>
      <w:r w:rsidR="00E650EB">
        <w:rPr>
          <w:color w:val="000000" w:themeColor="text1"/>
          <w:sz w:val="24"/>
          <w:szCs w:val="24"/>
        </w:rPr>
        <w:t>arrest</w:t>
      </w:r>
      <w:r w:rsidR="00EC42B9">
        <w:rPr>
          <w:color w:val="000000" w:themeColor="text1"/>
          <w:sz w:val="24"/>
          <w:szCs w:val="24"/>
        </w:rPr>
        <w:t xml:space="preserve">ing </w:t>
      </w:r>
      <w:r w:rsidR="00E650EB">
        <w:rPr>
          <w:color w:val="000000" w:themeColor="text1"/>
          <w:sz w:val="24"/>
          <w:szCs w:val="24"/>
        </w:rPr>
        <w:t>the victim’s ex-partner and</w:t>
      </w:r>
      <w:r w:rsidR="00EC42B9">
        <w:rPr>
          <w:color w:val="000000" w:themeColor="text1"/>
          <w:sz w:val="24"/>
          <w:szCs w:val="24"/>
        </w:rPr>
        <w:t xml:space="preserve"> </w:t>
      </w:r>
      <w:r w:rsidR="00E650EB">
        <w:rPr>
          <w:color w:val="000000" w:themeColor="text1"/>
          <w:sz w:val="24"/>
          <w:szCs w:val="24"/>
        </w:rPr>
        <w:t xml:space="preserve">provide protection to the victim by applying for bail conditions </w:t>
      </w:r>
      <w:r w:rsidR="00EC42B9">
        <w:rPr>
          <w:color w:val="000000" w:themeColor="text1"/>
          <w:sz w:val="24"/>
          <w:szCs w:val="24"/>
        </w:rPr>
        <w:t xml:space="preserve">and protection </w:t>
      </w:r>
      <w:r w:rsidR="008231B4">
        <w:rPr>
          <w:color w:val="000000" w:themeColor="text1"/>
          <w:sz w:val="24"/>
          <w:szCs w:val="24"/>
        </w:rPr>
        <w:t>notices</w:t>
      </w:r>
      <w:r w:rsidR="00EC42B9">
        <w:rPr>
          <w:color w:val="000000" w:themeColor="text1"/>
          <w:sz w:val="24"/>
          <w:szCs w:val="24"/>
        </w:rPr>
        <w:t xml:space="preserve"> once he was released from custody so that she was safeguarded whilst I carried out other evidential enquiries.</w:t>
      </w:r>
      <w:r w:rsidR="008231B4">
        <w:rPr>
          <w:color w:val="000000" w:themeColor="text1"/>
          <w:sz w:val="24"/>
          <w:szCs w:val="24"/>
        </w:rPr>
        <w:t xml:space="preserve"> </w:t>
      </w:r>
      <w:r w:rsidR="00372551">
        <w:rPr>
          <w:color w:val="000000" w:themeColor="text1"/>
          <w:sz w:val="24"/>
          <w:szCs w:val="24"/>
        </w:rPr>
        <w:t>Special measures,</w:t>
      </w:r>
      <w:r w:rsidR="008231B4">
        <w:rPr>
          <w:color w:val="000000" w:themeColor="text1"/>
          <w:sz w:val="24"/>
          <w:szCs w:val="24"/>
        </w:rPr>
        <w:t xml:space="preserve"> bail conditions and protection notices are legitimate tools that the Police can </w:t>
      </w:r>
      <w:r w:rsidR="00372551">
        <w:rPr>
          <w:color w:val="000000" w:themeColor="text1"/>
          <w:sz w:val="24"/>
          <w:szCs w:val="24"/>
        </w:rPr>
        <w:t xml:space="preserve">utilise through the Victim Code </w:t>
      </w:r>
      <w:r w:rsidR="008231B4">
        <w:rPr>
          <w:color w:val="000000" w:themeColor="text1"/>
          <w:sz w:val="24"/>
          <w:szCs w:val="24"/>
        </w:rPr>
        <w:t>to protect and safeguard vulnerable victims (NPCC, 2019)</w:t>
      </w:r>
      <w:r w:rsidR="000F4652">
        <w:rPr>
          <w:color w:val="000000" w:themeColor="text1"/>
          <w:sz w:val="24"/>
          <w:szCs w:val="24"/>
        </w:rPr>
        <w:t xml:space="preserve"> preventing the offender from having any contact with the complainant</w:t>
      </w:r>
      <w:r w:rsidR="00372551">
        <w:rPr>
          <w:color w:val="000000" w:themeColor="text1"/>
          <w:sz w:val="24"/>
          <w:szCs w:val="24"/>
        </w:rPr>
        <w:t xml:space="preserve"> should they need to give evidence or if there are concerns the offender will continue to contact the victim. </w:t>
      </w:r>
      <w:r w:rsidR="00EC42B9">
        <w:rPr>
          <w:color w:val="000000" w:themeColor="text1"/>
          <w:sz w:val="24"/>
          <w:szCs w:val="24"/>
        </w:rPr>
        <w:t xml:space="preserve">However, trying to complete these </w:t>
      </w:r>
      <w:r w:rsidR="00CC417C">
        <w:rPr>
          <w:color w:val="000000" w:themeColor="text1"/>
          <w:sz w:val="24"/>
          <w:szCs w:val="24"/>
        </w:rPr>
        <w:t xml:space="preserve">early investigative actions </w:t>
      </w:r>
      <w:r w:rsidR="008231B4">
        <w:rPr>
          <w:color w:val="000000" w:themeColor="text1"/>
          <w:sz w:val="24"/>
          <w:szCs w:val="24"/>
        </w:rPr>
        <w:t xml:space="preserve">in a reasonable time without </w:t>
      </w:r>
      <w:r w:rsidR="00CC417C">
        <w:rPr>
          <w:color w:val="000000" w:themeColor="text1"/>
          <w:sz w:val="24"/>
          <w:szCs w:val="24"/>
        </w:rPr>
        <w:t xml:space="preserve">compromising victim safety can be difficult due </w:t>
      </w:r>
      <w:r w:rsidR="00EC42B9">
        <w:rPr>
          <w:color w:val="000000" w:themeColor="text1"/>
          <w:sz w:val="24"/>
          <w:szCs w:val="24"/>
        </w:rPr>
        <w:t>is</w:t>
      </w:r>
      <w:r w:rsidR="00CC417C">
        <w:rPr>
          <w:color w:val="000000" w:themeColor="text1"/>
          <w:sz w:val="24"/>
          <w:szCs w:val="24"/>
        </w:rPr>
        <w:t>sues around limited resourc</w:t>
      </w:r>
      <w:r w:rsidR="002434E3">
        <w:rPr>
          <w:color w:val="000000" w:themeColor="text1"/>
          <w:sz w:val="24"/>
          <w:szCs w:val="24"/>
        </w:rPr>
        <w:t>es</w:t>
      </w:r>
      <w:r w:rsidR="00372551">
        <w:rPr>
          <w:color w:val="000000" w:themeColor="text1"/>
          <w:sz w:val="24"/>
          <w:szCs w:val="24"/>
        </w:rPr>
        <w:t xml:space="preserve"> </w:t>
      </w:r>
      <w:r w:rsidR="00CC417C">
        <w:rPr>
          <w:color w:val="000000" w:themeColor="text1"/>
          <w:sz w:val="24"/>
          <w:szCs w:val="24"/>
        </w:rPr>
        <w:t xml:space="preserve">and high workloads amongst frontline officers. Furthermore, a failure to utilise police powers through the use of police bail, extended bail and Domestic Violence Protection Notices </w:t>
      </w:r>
      <w:r w:rsidR="002434E3">
        <w:rPr>
          <w:color w:val="000000" w:themeColor="text1"/>
          <w:sz w:val="24"/>
          <w:szCs w:val="24"/>
        </w:rPr>
        <w:t xml:space="preserve">has been identified by both the NPCC (2019) and HMICFRS (2019), leading to over a third of all domestic cases being discontinued due to victim dissatisfaction and no longer supporting police action; thus, allowing an increase in the </w:t>
      </w:r>
      <w:r w:rsidR="000F4652">
        <w:rPr>
          <w:color w:val="000000" w:themeColor="text1"/>
          <w:sz w:val="24"/>
          <w:szCs w:val="24"/>
        </w:rPr>
        <w:t>victim’s</w:t>
      </w:r>
      <w:r w:rsidR="002434E3">
        <w:rPr>
          <w:color w:val="000000" w:themeColor="text1"/>
          <w:sz w:val="24"/>
          <w:szCs w:val="24"/>
        </w:rPr>
        <w:t xml:space="preserve"> vulnerability. </w:t>
      </w:r>
    </w:p>
    <w:p w14:paraId="36DE6BD3" w14:textId="51FF40D4" w:rsidR="00103242" w:rsidRDefault="00103242" w:rsidP="00D06E6F">
      <w:pPr>
        <w:spacing w:line="276" w:lineRule="auto"/>
        <w:ind w:right="237"/>
        <w:rPr>
          <w:color w:val="000000" w:themeColor="text1"/>
          <w:sz w:val="24"/>
          <w:szCs w:val="24"/>
        </w:rPr>
      </w:pPr>
    </w:p>
    <w:p w14:paraId="6670B8C8" w14:textId="12D95187" w:rsidR="007E645E" w:rsidRDefault="00EA079B" w:rsidP="00D06E6F">
      <w:pPr>
        <w:spacing w:line="276" w:lineRule="auto"/>
        <w:ind w:right="237"/>
        <w:rPr>
          <w:color w:val="000000" w:themeColor="text1"/>
          <w:sz w:val="24"/>
          <w:szCs w:val="24"/>
        </w:rPr>
      </w:pPr>
      <w:r>
        <w:rPr>
          <w:color w:val="000000" w:themeColor="text1"/>
          <w:sz w:val="24"/>
          <w:szCs w:val="24"/>
        </w:rPr>
        <w:t xml:space="preserve">Impartiality also plays a vital part in ensuring that </w:t>
      </w:r>
      <w:r w:rsidR="00BD2452">
        <w:rPr>
          <w:color w:val="000000" w:themeColor="text1"/>
          <w:sz w:val="24"/>
          <w:szCs w:val="24"/>
        </w:rPr>
        <w:t xml:space="preserve">the investigation is conducted in </w:t>
      </w:r>
      <w:r w:rsidR="00EF66C0" w:rsidRPr="00EF66C0">
        <w:rPr>
          <w:color w:val="000000" w:themeColor="text1"/>
          <w:sz w:val="24"/>
          <w:szCs w:val="24"/>
        </w:rPr>
        <w:t xml:space="preserve"> line with the profession’s emphasis on evidence-based policing and</w:t>
      </w:r>
      <w:r w:rsidR="00EF66C0">
        <w:rPr>
          <w:color w:val="000000" w:themeColor="text1"/>
          <w:sz w:val="24"/>
          <w:szCs w:val="24"/>
        </w:rPr>
        <w:t xml:space="preserve"> </w:t>
      </w:r>
      <w:r w:rsidR="00EF66C0" w:rsidRPr="00EF66C0">
        <w:rPr>
          <w:color w:val="000000" w:themeColor="text1"/>
          <w:sz w:val="24"/>
          <w:szCs w:val="24"/>
        </w:rPr>
        <w:t xml:space="preserve">Police conduct </w:t>
      </w:r>
      <w:r w:rsidR="00EF66C0" w:rsidRPr="00EF66C0">
        <w:rPr>
          <w:color w:val="000000" w:themeColor="text1"/>
          <w:sz w:val="24"/>
          <w:szCs w:val="24"/>
        </w:rPr>
        <w:lastRenderedPageBreak/>
        <w:t>regulations to maintain a streamlined approach to documenting and responding to crimes (Fridell, 2022)</w:t>
      </w:r>
      <w:r w:rsidR="00BD2452">
        <w:rPr>
          <w:color w:val="000000" w:themeColor="text1"/>
          <w:sz w:val="24"/>
          <w:szCs w:val="24"/>
        </w:rPr>
        <w:t xml:space="preserve">. </w:t>
      </w:r>
      <w:r w:rsidR="00312912">
        <w:rPr>
          <w:color w:val="000000" w:themeColor="text1"/>
          <w:sz w:val="24"/>
          <w:szCs w:val="24"/>
        </w:rPr>
        <w:t xml:space="preserve">In the same way that the Victim’s Code </w:t>
      </w:r>
      <w:r w:rsidR="00621328">
        <w:rPr>
          <w:color w:val="000000" w:themeColor="text1"/>
          <w:sz w:val="24"/>
          <w:szCs w:val="24"/>
        </w:rPr>
        <w:t>is applied,</w:t>
      </w:r>
      <w:r w:rsidR="00312912">
        <w:rPr>
          <w:color w:val="000000" w:themeColor="text1"/>
          <w:sz w:val="24"/>
          <w:szCs w:val="24"/>
        </w:rPr>
        <w:t xml:space="preserve"> the rights of the offender mu</w:t>
      </w:r>
      <w:r w:rsidR="00EF66C0">
        <w:rPr>
          <w:color w:val="000000" w:themeColor="text1"/>
          <w:sz w:val="24"/>
          <w:szCs w:val="24"/>
        </w:rPr>
        <w:t>st</w:t>
      </w:r>
      <w:r w:rsidR="00312912">
        <w:rPr>
          <w:color w:val="000000" w:themeColor="text1"/>
          <w:sz w:val="24"/>
          <w:szCs w:val="24"/>
        </w:rPr>
        <w:t xml:space="preserve"> be upheld by supporting them in regards to their physical and mental health, be prepared to </w:t>
      </w:r>
      <w:r w:rsidR="00621328">
        <w:rPr>
          <w:color w:val="000000" w:themeColor="text1"/>
          <w:sz w:val="24"/>
          <w:szCs w:val="24"/>
        </w:rPr>
        <w:t xml:space="preserve">provide any </w:t>
      </w:r>
      <w:r w:rsidR="00312912">
        <w:rPr>
          <w:color w:val="000000" w:themeColor="text1"/>
          <w:sz w:val="24"/>
          <w:szCs w:val="24"/>
        </w:rPr>
        <w:t xml:space="preserve">additional support </w:t>
      </w:r>
      <w:r w:rsidR="00621328">
        <w:rPr>
          <w:color w:val="000000" w:themeColor="text1"/>
          <w:sz w:val="24"/>
          <w:szCs w:val="24"/>
        </w:rPr>
        <w:t>surrounding</w:t>
      </w:r>
      <w:r w:rsidR="00312912">
        <w:rPr>
          <w:color w:val="000000" w:themeColor="text1"/>
          <w:sz w:val="24"/>
          <w:szCs w:val="24"/>
        </w:rPr>
        <w:t xml:space="preserve"> learning </w:t>
      </w:r>
      <w:r w:rsidR="00F67B34">
        <w:rPr>
          <w:color w:val="000000" w:themeColor="text1"/>
          <w:sz w:val="24"/>
          <w:szCs w:val="24"/>
        </w:rPr>
        <w:t>or translational complexities</w:t>
      </w:r>
      <w:r w:rsidR="00312912">
        <w:rPr>
          <w:color w:val="000000" w:themeColor="text1"/>
          <w:sz w:val="24"/>
          <w:szCs w:val="24"/>
        </w:rPr>
        <w:t>, respecting their rights to legal representation</w:t>
      </w:r>
      <w:r w:rsidR="00F67B34">
        <w:rPr>
          <w:color w:val="000000" w:themeColor="text1"/>
          <w:sz w:val="24"/>
          <w:szCs w:val="24"/>
        </w:rPr>
        <w:t xml:space="preserve"> and try and maintain contact with them so that they are aware of the ongoing processes should the investigation progress any further. </w:t>
      </w:r>
      <w:r w:rsidR="00EF66C0">
        <w:rPr>
          <w:color w:val="000000" w:themeColor="text1"/>
          <w:sz w:val="24"/>
          <w:szCs w:val="24"/>
        </w:rPr>
        <w:t>Therefore, t</w:t>
      </w:r>
      <w:r w:rsidR="00621328">
        <w:rPr>
          <w:color w:val="000000" w:themeColor="text1"/>
          <w:sz w:val="24"/>
          <w:szCs w:val="24"/>
        </w:rPr>
        <w:t>o avoid institutional bias w</w:t>
      </w:r>
      <w:r w:rsidR="00F67B34">
        <w:rPr>
          <w:color w:val="000000" w:themeColor="text1"/>
          <w:sz w:val="24"/>
          <w:szCs w:val="24"/>
        </w:rPr>
        <w:t>hen</w:t>
      </w:r>
      <w:r w:rsidR="00621328">
        <w:rPr>
          <w:color w:val="000000" w:themeColor="text1"/>
          <w:sz w:val="24"/>
          <w:szCs w:val="24"/>
        </w:rPr>
        <w:t xml:space="preserve"> proportionately testing and gathering evidential accounts and maintain a role of impartiality throughout,</w:t>
      </w:r>
      <w:r w:rsidR="00F67B34">
        <w:rPr>
          <w:color w:val="000000" w:themeColor="text1"/>
          <w:sz w:val="24"/>
          <w:szCs w:val="24"/>
        </w:rPr>
        <w:t xml:space="preserve"> I </w:t>
      </w:r>
      <w:r w:rsidR="00621328">
        <w:rPr>
          <w:color w:val="000000" w:themeColor="text1"/>
          <w:sz w:val="24"/>
          <w:szCs w:val="24"/>
        </w:rPr>
        <w:t xml:space="preserve">applied the </w:t>
      </w:r>
      <w:r w:rsidR="00F67B34" w:rsidRPr="00F67B34">
        <w:rPr>
          <w:color w:val="000000" w:themeColor="text1"/>
          <w:sz w:val="24"/>
          <w:szCs w:val="24"/>
        </w:rPr>
        <w:t>ABC Minds</w:t>
      </w:r>
      <w:r w:rsidR="009A2E13">
        <w:rPr>
          <w:color w:val="000000" w:themeColor="text1"/>
          <w:sz w:val="24"/>
          <w:szCs w:val="24"/>
        </w:rPr>
        <w:t>et.</w:t>
      </w:r>
      <w:r w:rsidR="00621328">
        <w:rPr>
          <w:color w:val="000000" w:themeColor="text1"/>
          <w:sz w:val="24"/>
          <w:szCs w:val="24"/>
        </w:rPr>
        <w:t xml:space="preserve"> </w:t>
      </w:r>
      <w:r w:rsidR="00621328" w:rsidRPr="00621328">
        <w:rPr>
          <w:color w:val="000000" w:themeColor="text1"/>
          <w:sz w:val="24"/>
          <w:szCs w:val="24"/>
        </w:rPr>
        <w:t xml:space="preserve">Cook and Tattersall (2016) define </w:t>
      </w:r>
      <w:r w:rsidR="009A2E13">
        <w:rPr>
          <w:color w:val="000000" w:themeColor="text1"/>
          <w:sz w:val="24"/>
          <w:szCs w:val="24"/>
        </w:rPr>
        <w:t xml:space="preserve">this </w:t>
      </w:r>
      <w:r w:rsidR="00621328" w:rsidRPr="00621328">
        <w:rPr>
          <w:color w:val="000000" w:themeColor="text1"/>
          <w:sz w:val="24"/>
          <w:szCs w:val="24"/>
        </w:rPr>
        <w:t xml:space="preserve">as </w:t>
      </w:r>
      <w:r w:rsidR="00E37059">
        <w:rPr>
          <w:color w:val="000000" w:themeColor="text1"/>
          <w:sz w:val="24"/>
          <w:szCs w:val="24"/>
        </w:rPr>
        <w:t xml:space="preserve">an investigator </w:t>
      </w:r>
      <w:r w:rsidR="009A2E13">
        <w:rPr>
          <w:color w:val="000000" w:themeColor="text1"/>
          <w:sz w:val="24"/>
          <w:szCs w:val="24"/>
        </w:rPr>
        <w:t xml:space="preserve">who checks </w:t>
      </w:r>
      <w:r w:rsidR="00621328" w:rsidRPr="00621328">
        <w:rPr>
          <w:color w:val="000000" w:themeColor="text1"/>
          <w:sz w:val="24"/>
          <w:szCs w:val="24"/>
        </w:rPr>
        <w:t>and challenges the relevance, reliability and precision of information collecte</w:t>
      </w:r>
      <w:r w:rsidR="009A2E13">
        <w:rPr>
          <w:color w:val="000000" w:themeColor="text1"/>
          <w:sz w:val="24"/>
          <w:szCs w:val="24"/>
        </w:rPr>
        <w:t xml:space="preserve">d, by assuming and believing nothing and challenge everything. </w:t>
      </w:r>
      <w:r w:rsidR="0060060D" w:rsidRPr="0060060D">
        <w:rPr>
          <w:color w:val="000000" w:themeColor="text1"/>
          <w:sz w:val="24"/>
          <w:szCs w:val="24"/>
        </w:rPr>
        <w:t>Whilst the Home Office (2022) states that whilst a victim should be believed and listened to when making a complaint to the police, i</w:t>
      </w:r>
      <w:r w:rsidR="0060060D">
        <w:rPr>
          <w:color w:val="000000" w:themeColor="text1"/>
          <w:sz w:val="24"/>
          <w:szCs w:val="24"/>
        </w:rPr>
        <w:t>f any reasonable lines of enquiry</w:t>
      </w:r>
      <w:r w:rsidR="0060060D" w:rsidRPr="0060060D">
        <w:rPr>
          <w:color w:val="000000" w:themeColor="text1"/>
          <w:sz w:val="24"/>
          <w:szCs w:val="24"/>
        </w:rPr>
        <w:t xml:space="preserve"> regarding the ex-partner behaviour put</w:t>
      </w:r>
      <w:r w:rsidR="0060060D">
        <w:rPr>
          <w:color w:val="000000" w:themeColor="text1"/>
          <w:sz w:val="24"/>
          <w:szCs w:val="24"/>
        </w:rPr>
        <w:t xml:space="preserve"> his involvement </w:t>
      </w:r>
      <w:r w:rsidR="0060060D" w:rsidRPr="0060060D">
        <w:rPr>
          <w:color w:val="000000" w:themeColor="text1"/>
          <w:sz w:val="24"/>
          <w:szCs w:val="24"/>
        </w:rPr>
        <w:t xml:space="preserve"> </w:t>
      </w:r>
      <w:r w:rsidR="0060060D">
        <w:rPr>
          <w:color w:val="000000" w:themeColor="text1"/>
          <w:sz w:val="24"/>
          <w:szCs w:val="24"/>
        </w:rPr>
        <w:t xml:space="preserve">in this case </w:t>
      </w:r>
      <w:r w:rsidR="0060060D" w:rsidRPr="0060060D">
        <w:rPr>
          <w:color w:val="000000" w:themeColor="text1"/>
          <w:sz w:val="24"/>
          <w:szCs w:val="24"/>
        </w:rPr>
        <w:t xml:space="preserve">in doubt, then this </w:t>
      </w:r>
      <w:r w:rsidR="0060060D">
        <w:rPr>
          <w:color w:val="000000" w:themeColor="text1"/>
          <w:sz w:val="24"/>
          <w:szCs w:val="24"/>
        </w:rPr>
        <w:t>should</w:t>
      </w:r>
      <w:r w:rsidR="0060060D" w:rsidRPr="0060060D">
        <w:rPr>
          <w:color w:val="000000" w:themeColor="text1"/>
          <w:sz w:val="24"/>
          <w:szCs w:val="24"/>
        </w:rPr>
        <w:t xml:space="preserve"> be documented</w:t>
      </w:r>
      <w:r w:rsidR="0060060D">
        <w:rPr>
          <w:color w:val="000000" w:themeColor="text1"/>
          <w:sz w:val="24"/>
          <w:szCs w:val="24"/>
        </w:rPr>
        <w:t xml:space="preserve"> and clarifications with the female should be made. </w:t>
      </w:r>
      <w:r w:rsidR="007E645E" w:rsidRPr="007E645E">
        <w:rPr>
          <w:color w:val="000000" w:themeColor="text1"/>
          <w:sz w:val="24"/>
          <w:szCs w:val="24"/>
        </w:rPr>
        <w:t xml:space="preserve">Also, despite carrying out historical background checks on the female’s ex-partner, it was vital remain open-minded and not let the suspects previous offending cast doubt or influence our judgment. </w:t>
      </w:r>
      <w:r w:rsidR="0060060D">
        <w:rPr>
          <w:color w:val="000000" w:themeColor="text1"/>
          <w:sz w:val="24"/>
          <w:szCs w:val="24"/>
        </w:rPr>
        <w:t>This is so that transparency, fairness</w:t>
      </w:r>
      <w:r w:rsidR="007E645E">
        <w:rPr>
          <w:color w:val="000000" w:themeColor="text1"/>
          <w:sz w:val="24"/>
          <w:szCs w:val="24"/>
        </w:rPr>
        <w:t>,</w:t>
      </w:r>
      <w:r w:rsidR="0060060D">
        <w:rPr>
          <w:color w:val="000000" w:themeColor="text1"/>
          <w:sz w:val="24"/>
          <w:szCs w:val="24"/>
        </w:rPr>
        <w:t xml:space="preserve"> and respect as an investigator, can be maintained and upheld. </w:t>
      </w:r>
    </w:p>
    <w:p w14:paraId="4831C242" w14:textId="77777777" w:rsidR="007E645E" w:rsidRDefault="007E645E" w:rsidP="00D06E6F">
      <w:pPr>
        <w:spacing w:line="276" w:lineRule="auto"/>
        <w:ind w:right="237"/>
        <w:rPr>
          <w:color w:val="000000" w:themeColor="text1"/>
          <w:sz w:val="24"/>
          <w:szCs w:val="24"/>
        </w:rPr>
      </w:pPr>
    </w:p>
    <w:p w14:paraId="4AE26765" w14:textId="3B6812C4" w:rsidR="00980C3E" w:rsidRDefault="007E645E" w:rsidP="00D06E6F">
      <w:pPr>
        <w:spacing w:line="276" w:lineRule="auto"/>
        <w:ind w:right="237"/>
        <w:rPr>
          <w:color w:val="000000" w:themeColor="text1"/>
          <w:sz w:val="24"/>
          <w:szCs w:val="24"/>
        </w:rPr>
      </w:pPr>
      <w:r>
        <w:rPr>
          <w:color w:val="000000" w:themeColor="text1"/>
          <w:sz w:val="24"/>
          <w:szCs w:val="24"/>
        </w:rPr>
        <w:t xml:space="preserve">Inconclusion, </w:t>
      </w:r>
      <w:r w:rsidR="00980C3E">
        <w:rPr>
          <w:color w:val="000000" w:themeColor="text1"/>
          <w:sz w:val="24"/>
          <w:szCs w:val="24"/>
        </w:rPr>
        <w:t>having an effective risk management and communication system</w:t>
      </w:r>
      <w:r w:rsidR="0014409F">
        <w:rPr>
          <w:color w:val="000000" w:themeColor="text1"/>
          <w:sz w:val="24"/>
          <w:szCs w:val="24"/>
        </w:rPr>
        <w:t xml:space="preserve"> allowed support, in collaboration with partner agencies, to be provided to the female quickly. Applying the fast</w:t>
      </w:r>
      <w:r w:rsidR="004E3B5F">
        <w:rPr>
          <w:color w:val="000000" w:themeColor="text1"/>
          <w:sz w:val="24"/>
          <w:szCs w:val="24"/>
        </w:rPr>
        <w:t>-</w:t>
      </w:r>
      <w:r w:rsidR="0014409F">
        <w:rPr>
          <w:color w:val="000000" w:themeColor="text1"/>
          <w:sz w:val="24"/>
          <w:szCs w:val="24"/>
        </w:rPr>
        <w:t xml:space="preserve">track actions meant that I was able to </w:t>
      </w:r>
      <w:r w:rsidR="004E3B5F">
        <w:rPr>
          <w:color w:val="000000" w:themeColor="text1"/>
          <w:sz w:val="24"/>
          <w:szCs w:val="24"/>
        </w:rPr>
        <w:t xml:space="preserve">gain a </w:t>
      </w:r>
      <w:r w:rsidR="004E3B5F" w:rsidRPr="004E3B5F">
        <w:rPr>
          <w:color w:val="000000" w:themeColor="text1"/>
          <w:sz w:val="24"/>
          <w:szCs w:val="24"/>
        </w:rPr>
        <w:t>perspective on the patterns of her ex-partners behaviour based on the victims understanding and how this may compare to his previous offending history;</w:t>
      </w:r>
      <w:r w:rsidR="004E3B5F">
        <w:rPr>
          <w:color w:val="000000" w:themeColor="text1"/>
          <w:sz w:val="24"/>
          <w:szCs w:val="24"/>
        </w:rPr>
        <w:t xml:space="preserve"> to help determine the speed in which actions needed to be complete  based on risks such as arrest attempts. Also, applying </w:t>
      </w:r>
      <w:r w:rsidR="008034A3">
        <w:rPr>
          <w:color w:val="000000" w:themeColor="text1"/>
          <w:sz w:val="24"/>
          <w:szCs w:val="24"/>
        </w:rPr>
        <w:t>the</w:t>
      </w:r>
      <w:r w:rsidR="004E3B5F">
        <w:rPr>
          <w:color w:val="000000" w:themeColor="text1"/>
          <w:sz w:val="24"/>
          <w:szCs w:val="24"/>
        </w:rPr>
        <w:t xml:space="preserve"> </w:t>
      </w:r>
      <w:r w:rsidR="004E3B5F" w:rsidRPr="004E3B5F">
        <w:rPr>
          <w:color w:val="000000" w:themeColor="text1"/>
          <w:sz w:val="24"/>
          <w:szCs w:val="24"/>
        </w:rPr>
        <w:t>ABC Mindset</w:t>
      </w:r>
      <w:r w:rsidR="008034A3">
        <w:rPr>
          <w:color w:val="000000" w:themeColor="text1"/>
          <w:sz w:val="24"/>
          <w:szCs w:val="24"/>
        </w:rPr>
        <w:t xml:space="preserve"> throughout proportionately testing all evidential enquiries </w:t>
      </w:r>
      <w:r w:rsidR="004E3B5F" w:rsidRPr="004E3B5F">
        <w:rPr>
          <w:color w:val="000000" w:themeColor="text1"/>
          <w:sz w:val="24"/>
          <w:szCs w:val="24"/>
        </w:rPr>
        <w:t>help</w:t>
      </w:r>
      <w:r w:rsidR="004E3B5F">
        <w:rPr>
          <w:color w:val="000000" w:themeColor="text1"/>
          <w:sz w:val="24"/>
          <w:szCs w:val="24"/>
        </w:rPr>
        <w:t>ed</w:t>
      </w:r>
      <w:r w:rsidR="004E3B5F" w:rsidRPr="004E3B5F">
        <w:rPr>
          <w:color w:val="000000" w:themeColor="text1"/>
          <w:sz w:val="24"/>
          <w:szCs w:val="24"/>
        </w:rPr>
        <w:t xml:space="preserve"> to maintain a role of impartiality and</w:t>
      </w:r>
      <w:r w:rsidR="004E3B5F">
        <w:rPr>
          <w:color w:val="000000" w:themeColor="text1"/>
          <w:sz w:val="24"/>
          <w:szCs w:val="24"/>
        </w:rPr>
        <w:t xml:space="preserve"> transparency to ensure that the</w:t>
      </w:r>
      <w:r w:rsidR="008034A3">
        <w:rPr>
          <w:color w:val="000000" w:themeColor="text1"/>
          <w:sz w:val="24"/>
          <w:szCs w:val="24"/>
        </w:rPr>
        <w:t xml:space="preserve"> investigation remained fair and respectful to those involved when submitting it to the CPS for advice.</w:t>
      </w:r>
    </w:p>
    <w:p w14:paraId="4E37D0A1" w14:textId="77777777" w:rsidR="00502ED9" w:rsidRDefault="00502ED9" w:rsidP="5CE196A1">
      <w:pPr>
        <w:rPr>
          <w:rFonts w:eastAsia="Arial"/>
          <w:b/>
          <w:bCs/>
          <w:color w:val="000000" w:themeColor="text1"/>
          <w:sz w:val="24"/>
          <w:szCs w:val="24"/>
        </w:rPr>
      </w:pPr>
    </w:p>
    <w:p w14:paraId="2F20C504" w14:textId="77777777" w:rsidR="00372551" w:rsidRDefault="00372551" w:rsidP="5CE196A1">
      <w:pPr>
        <w:rPr>
          <w:rFonts w:eastAsia="Arial"/>
          <w:b/>
          <w:bCs/>
          <w:color w:val="000000" w:themeColor="text1"/>
          <w:sz w:val="24"/>
          <w:szCs w:val="24"/>
        </w:rPr>
      </w:pPr>
    </w:p>
    <w:p w14:paraId="1A6F4BF9" w14:textId="676D1E79" w:rsidR="00372551" w:rsidRDefault="00215E29" w:rsidP="5CE196A1">
      <w:pPr>
        <w:rPr>
          <w:rFonts w:eastAsia="Arial"/>
          <w:b/>
          <w:bCs/>
          <w:color w:val="000000" w:themeColor="text1"/>
          <w:sz w:val="24"/>
          <w:szCs w:val="24"/>
        </w:rPr>
      </w:pPr>
      <w:r>
        <w:rPr>
          <w:rFonts w:eastAsia="Arial"/>
          <w:b/>
          <w:bCs/>
          <w:color w:val="000000" w:themeColor="text1"/>
          <w:sz w:val="24"/>
          <w:szCs w:val="24"/>
        </w:rPr>
        <w:t>Word Count: 2199</w:t>
      </w:r>
    </w:p>
    <w:p w14:paraId="4C79FADF" w14:textId="77777777" w:rsidR="00372551" w:rsidRDefault="00372551" w:rsidP="5CE196A1">
      <w:pPr>
        <w:rPr>
          <w:rFonts w:eastAsia="Arial"/>
          <w:b/>
          <w:bCs/>
          <w:color w:val="000000" w:themeColor="text1"/>
          <w:sz w:val="24"/>
          <w:szCs w:val="24"/>
        </w:rPr>
      </w:pPr>
    </w:p>
    <w:p w14:paraId="1ADEFAE5" w14:textId="3AC2566A"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A233F09" w:rsidR="0FF883D4" w:rsidRDefault="5CE196A1" w:rsidP="5CE196A1">
      <w:r w:rsidRPr="5CE196A1">
        <w:rPr>
          <w:rFonts w:eastAsia="Arial"/>
          <w:b/>
          <w:bCs/>
          <w:color w:val="000000" w:themeColor="text1"/>
          <w:sz w:val="24"/>
          <w:szCs w:val="24"/>
        </w:rPr>
        <w:t xml:space="preserve">Signed: </w:t>
      </w:r>
      <w:r w:rsidR="00677756" w:rsidRPr="00677756">
        <w:rPr>
          <w:rFonts w:ascii="Papyrus" w:eastAsia="Arial" w:hAnsi="Papyrus"/>
          <w:b/>
          <w:bCs/>
          <w:i/>
          <w:iCs/>
          <w:color w:val="000000" w:themeColor="text1"/>
          <w:sz w:val="36"/>
          <w:szCs w:val="36"/>
        </w:rPr>
        <w:t>Daniel Thomas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8BCE1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w:t>
      </w:r>
      <w:r w:rsidR="00816E87">
        <w:rPr>
          <w:sz w:val="24"/>
          <w:szCs w:val="24"/>
        </w:rPr>
        <w:t xml:space="preserve"> </w:t>
      </w:r>
      <w:r w:rsidRPr="00E676F7">
        <w:rPr>
          <w:sz w:val="24"/>
          <w:szCs w:val="24"/>
        </w:rPr>
        <w:t xml:space="preserve">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C27604" w14:textId="7E365410" w:rsidR="004C6B07" w:rsidRPr="004C6B07" w:rsidRDefault="004C6B07" w:rsidP="004C6B07"/>
    <w:p w14:paraId="0543D723" w14:textId="2F6B687E" w:rsidR="004C6B07" w:rsidRDefault="004C6B07" w:rsidP="004C6B07"/>
    <w:p w14:paraId="36F07166" w14:textId="77777777" w:rsidR="00006673" w:rsidRPr="004C6B07" w:rsidRDefault="00006673" w:rsidP="004C6B07"/>
    <w:p w14:paraId="4A9E0ECD" w14:textId="7D923CFB" w:rsidR="00006673" w:rsidRPr="009C57F4" w:rsidRDefault="00006673"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Ask, K. and Alison, L. (2010) </w:t>
      </w:r>
      <w:r w:rsidR="009C57F4">
        <w:rPr>
          <w:rFonts w:asciiTheme="minorHAnsi" w:eastAsiaTheme="minorHAnsi" w:hAnsiTheme="minorHAnsi" w:cstheme="minorBidi"/>
          <w:color w:val="auto"/>
          <w:sz w:val="24"/>
          <w:szCs w:val="24"/>
          <w:lang w:eastAsia="en-US"/>
        </w:rPr>
        <w:t xml:space="preserve">‘Investigators Decision Making’, in Granhag, P.A. (eds.) </w:t>
      </w:r>
      <w:r w:rsidR="009C57F4" w:rsidRPr="009C57F4">
        <w:rPr>
          <w:rFonts w:asciiTheme="minorHAnsi" w:eastAsiaTheme="minorHAnsi" w:hAnsiTheme="minorHAnsi" w:cstheme="minorBidi"/>
          <w:i/>
          <w:iCs/>
          <w:color w:val="auto"/>
          <w:sz w:val="24"/>
          <w:szCs w:val="24"/>
          <w:lang w:eastAsia="en-US"/>
        </w:rPr>
        <w:t>Forensic Psychology in Context</w:t>
      </w:r>
      <w:r w:rsidR="009C57F4">
        <w:rPr>
          <w:rFonts w:asciiTheme="minorHAnsi" w:eastAsiaTheme="minorHAnsi" w:hAnsiTheme="minorHAnsi" w:cstheme="minorBidi"/>
          <w:color w:val="auto"/>
          <w:sz w:val="24"/>
          <w:szCs w:val="24"/>
          <w:lang w:eastAsia="en-US"/>
        </w:rPr>
        <w:t>, 1</w:t>
      </w:r>
      <w:r w:rsidR="009C57F4" w:rsidRPr="009C57F4">
        <w:rPr>
          <w:rFonts w:asciiTheme="minorHAnsi" w:eastAsiaTheme="minorHAnsi" w:hAnsiTheme="minorHAnsi" w:cstheme="minorBidi"/>
          <w:color w:val="auto"/>
          <w:sz w:val="24"/>
          <w:szCs w:val="24"/>
          <w:vertAlign w:val="superscript"/>
          <w:lang w:eastAsia="en-US"/>
        </w:rPr>
        <w:t>st</w:t>
      </w:r>
      <w:r w:rsidR="009C57F4">
        <w:rPr>
          <w:rFonts w:asciiTheme="minorHAnsi" w:eastAsiaTheme="minorHAnsi" w:hAnsiTheme="minorHAnsi" w:cstheme="minorBidi"/>
          <w:color w:val="auto"/>
          <w:sz w:val="24"/>
          <w:szCs w:val="24"/>
          <w:lang w:eastAsia="en-US"/>
        </w:rPr>
        <w:t xml:space="preserve"> </w:t>
      </w:r>
      <w:r w:rsidR="000A4C1D">
        <w:rPr>
          <w:rFonts w:asciiTheme="minorHAnsi" w:eastAsiaTheme="minorHAnsi" w:hAnsiTheme="minorHAnsi" w:cstheme="minorBidi"/>
          <w:color w:val="auto"/>
          <w:sz w:val="24"/>
          <w:szCs w:val="24"/>
          <w:lang w:eastAsia="en-US"/>
        </w:rPr>
        <w:t>e</w:t>
      </w:r>
      <w:r w:rsidR="009C57F4">
        <w:rPr>
          <w:rFonts w:asciiTheme="minorHAnsi" w:eastAsiaTheme="minorHAnsi" w:hAnsiTheme="minorHAnsi" w:cstheme="minorBidi"/>
          <w:color w:val="auto"/>
          <w:sz w:val="24"/>
          <w:szCs w:val="24"/>
          <w:lang w:eastAsia="en-US"/>
        </w:rPr>
        <w:t xml:space="preserve">d, </w:t>
      </w:r>
      <w:r w:rsidR="000A4C1D">
        <w:rPr>
          <w:rFonts w:asciiTheme="minorHAnsi" w:eastAsiaTheme="minorHAnsi" w:hAnsiTheme="minorHAnsi" w:cstheme="minorBidi"/>
          <w:color w:val="auto"/>
          <w:sz w:val="24"/>
          <w:szCs w:val="24"/>
          <w:lang w:eastAsia="en-US"/>
        </w:rPr>
        <w:t xml:space="preserve">London, Willan, pp. 35-55. </w:t>
      </w:r>
    </w:p>
    <w:p w14:paraId="12D1778E" w14:textId="46948423" w:rsidR="00816E87" w:rsidRDefault="00816E87"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6E87">
        <w:rPr>
          <w:rFonts w:asciiTheme="minorHAnsi" w:eastAsiaTheme="minorHAnsi" w:hAnsiTheme="minorHAnsi" w:cstheme="minorBidi"/>
          <w:color w:val="auto"/>
          <w:sz w:val="24"/>
          <w:szCs w:val="24"/>
          <w:lang w:eastAsia="en-US"/>
        </w:rPr>
        <w:t xml:space="preserve">Bryant, R. and Bryant, S. (2019) </w:t>
      </w:r>
      <w:r w:rsidRPr="00816E87">
        <w:rPr>
          <w:rFonts w:asciiTheme="minorHAnsi" w:eastAsiaTheme="minorHAnsi" w:hAnsiTheme="minorHAnsi" w:cstheme="minorBidi"/>
          <w:i/>
          <w:iCs/>
          <w:color w:val="auto"/>
          <w:sz w:val="24"/>
          <w:szCs w:val="24"/>
          <w:lang w:eastAsia="en-US"/>
        </w:rPr>
        <w:t>Blackstone’s Handbook for Policing Students</w:t>
      </w:r>
      <w:r w:rsidRPr="00816E87">
        <w:rPr>
          <w:rFonts w:asciiTheme="minorHAnsi" w:eastAsiaTheme="minorHAnsi" w:hAnsiTheme="minorHAnsi" w:cstheme="minorBidi"/>
          <w:color w:val="auto"/>
          <w:sz w:val="24"/>
          <w:szCs w:val="24"/>
          <w:lang w:eastAsia="en-US"/>
        </w:rPr>
        <w:t>. 14</w:t>
      </w:r>
      <w:r w:rsidRPr="00816E87">
        <w:rPr>
          <w:rFonts w:asciiTheme="minorHAnsi" w:eastAsiaTheme="minorHAnsi" w:hAnsiTheme="minorHAnsi" w:cstheme="minorBidi"/>
          <w:color w:val="auto"/>
          <w:sz w:val="24"/>
          <w:szCs w:val="24"/>
          <w:vertAlign w:val="superscript"/>
          <w:lang w:eastAsia="en-US"/>
        </w:rPr>
        <w:t>th</w:t>
      </w:r>
      <w:r w:rsidRPr="00816E87">
        <w:rPr>
          <w:rFonts w:asciiTheme="minorHAnsi" w:eastAsiaTheme="minorHAnsi" w:hAnsiTheme="minorHAnsi" w:cstheme="minorBidi"/>
          <w:color w:val="auto"/>
          <w:sz w:val="24"/>
          <w:szCs w:val="24"/>
          <w:lang w:eastAsia="en-US"/>
        </w:rPr>
        <w:t xml:space="preserve"> Edn. Oxford: Oxford University Press.  </w:t>
      </w:r>
    </w:p>
    <w:p w14:paraId="7A0082D2" w14:textId="04485EC8" w:rsidR="00C91D1E" w:rsidRDefault="00C91D1E"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Bullock, K. and Tilley, N. (2003) </w:t>
      </w:r>
      <w:r>
        <w:rPr>
          <w:rFonts w:asciiTheme="minorHAnsi" w:eastAsiaTheme="minorHAnsi" w:hAnsiTheme="minorHAnsi" w:cstheme="minorBidi"/>
          <w:i/>
          <w:iCs/>
          <w:color w:val="auto"/>
          <w:sz w:val="24"/>
          <w:szCs w:val="24"/>
          <w:lang w:eastAsia="en-US"/>
        </w:rPr>
        <w:t>Crime Reduction and Problem-orientated Policing.</w:t>
      </w:r>
      <w:r>
        <w:rPr>
          <w:rFonts w:asciiTheme="minorHAnsi" w:eastAsiaTheme="minorHAnsi" w:hAnsiTheme="minorHAnsi" w:cstheme="minorBidi"/>
          <w:color w:val="auto"/>
          <w:sz w:val="24"/>
          <w:szCs w:val="24"/>
          <w:lang w:eastAsia="en-US"/>
        </w:rPr>
        <w:t xml:space="preserve"> Cullompton: Willan. </w:t>
      </w:r>
    </w:p>
    <w:p w14:paraId="6768C0E5" w14:textId="65BACC0A" w:rsidR="00EA0212" w:rsidRPr="00EA0212" w:rsidRDefault="00EA0212"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A0212">
        <w:rPr>
          <w:rFonts w:asciiTheme="minorHAnsi" w:eastAsiaTheme="minorHAnsi" w:hAnsiTheme="minorHAnsi" w:cstheme="minorBidi"/>
          <w:i/>
          <w:iCs/>
          <w:color w:val="auto"/>
          <w:sz w:val="24"/>
          <w:szCs w:val="24"/>
          <w:lang w:eastAsia="en-US"/>
        </w:rPr>
        <w:t>Care Act 2014</w:t>
      </w:r>
      <w:r w:rsidRPr="00EA0212">
        <w:rPr>
          <w:rFonts w:asciiTheme="minorHAnsi" w:eastAsiaTheme="minorHAnsi" w:hAnsiTheme="minorHAnsi" w:cstheme="minorBidi"/>
          <w:color w:val="auto"/>
          <w:sz w:val="24"/>
          <w:szCs w:val="24"/>
          <w:lang w:eastAsia="en-US"/>
        </w:rPr>
        <w:t xml:space="preserve">, c. 23. </w:t>
      </w:r>
      <w:r>
        <w:rPr>
          <w:rFonts w:asciiTheme="minorHAnsi" w:eastAsiaTheme="minorHAnsi" w:hAnsiTheme="minorHAnsi" w:cstheme="minorBidi"/>
          <w:color w:val="auto"/>
          <w:sz w:val="24"/>
          <w:szCs w:val="24"/>
          <w:lang w:eastAsia="en-US"/>
        </w:rPr>
        <w:t xml:space="preserve">Available at: </w:t>
      </w:r>
      <w:hyperlink r:id="rId21" w:history="1">
        <w:r w:rsidRPr="001B3BC9">
          <w:rPr>
            <w:rStyle w:val="Hyperlink"/>
            <w:rFonts w:asciiTheme="minorHAnsi" w:eastAsiaTheme="minorHAnsi" w:hAnsiTheme="minorHAnsi" w:cstheme="minorBidi"/>
            <w:sz w:val="24"/>
            <w:szCs w:val="24"/>
            <w:lang w:eastAsia="en-US"/>
          </w:rPr>
          <w:t>https://www.legislation.gov.uk/ukpga/2014/23/contents/enacted</w:t>
        </w:r>
      </w:hyperlink>
      <w:r>
        <w:rPr>
          <w:rFonts w:asciiTheme="minorHAnsi" w:eastAsiaTheme="minorHAnsi" w:hAnsiTheme="minorHAnsi" w:cstheme="minorBidi"/>
          <w:color w:val="auto"/>
          <w:sz w:val="24"/>
          <w:szCs w:val="24"/>
          <w:lang w:eastAsia="en-US"/>
        </w:rPr>
        <w:t xml:space="preserve"> (Accessed: </w:t>
      </w:r>
      <w:r w:rsidR="005C38E9">
        <w:rPr>
          <w:rFonts w:asciiTheme="minorHAnsi" w:eastAsiaTheme="minorHAnsi" w:hAnsiTheme="minorHAnsi" w:cstheme="minorBidi"/>
          <w:color w:val="auto"/>
          <w:sz w:val="24"/>
          <w:szCs w:val="24"/>
          <w:lang w:eastAsia="en-US"/>
        </w:rPr>
        <w:t xml:space="preserve">16 August 2022). </w:t>
      </w:r>
    </w:p>
    <w:p w14:paraId="05920A3D" w14:textId="668F8806" w:rsidR="00E04EA8" w:rsidRPr="00E04EA8" w:rsidRDefault="004C6C25" w:rsidP="00816E87">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College of Policing (2013) </w:t>
      </w:r>
      <w:r w:rsidRPr="00E04EA8">
        <w:rPr>
          <w:rFonts w:asciiTheme="minorHAnsi" w:eastAsiaTheme="minorHAnsi" w:hAnsiTheme="minorHAnsi" w:cstheme="minorBidi"/>
          <w:i/>
          <w:iCs/>
          <w:color w:val="auto"/>
          <w:sz w:val="24"/>
          <w:szCs w:val="24"/>
          <w:lang w:eastAsia="en-US"/>
        </w:rPr>
        <w:t>National Decision Model</w:t>
      </w:r>
      <w:r>
        <w:rPr>
          <w:rFonts w:asciiTheme="minorHAnsi" w:eastAsiaTheme="minorHAnsi" w:hAnsiTheme="minorHAnsi" w:cstheme="minorBidi"/>
          <w:color w:val="auto"/>
          <w:sz w:val="24"/>
          <w:szCs w:val="24"/>
          <w:lang w:eastAsia="en-US"/>
        </w:rPr>
        <w:t xml:space="preserve">. Available at: </w:t>
      </w:r>
      <w:hyperlink r:id="rId22" w:history="1">
        <w:r w:rsidRPr="0061452A">
          <w:rPr>
            <w:rStyle w:val="Hyperlink"/>
            <w:rFonts w:asciiTheme="minorHAnsi" w:eastAsiaTheme="minorHAnsi" w:hAnsiTheme="minorHAnsi" w:cstheme="minorBidi"/>
            <w:sz w:val="24"/>
            <w:szCs w:val="24"/>
            <w:lang w:eastAsia="en-US"/>
          </w:rPr>
          <w:t>https://www.college.police.uk/app/national-decision-model/national-decision-model</w:t>
        </w:r>
      </w:hyperlink>
      <w:r>
        <w:rPr>
          <w:rFonts w:asciiTheme="minorHAnsi" w:eastAsiaTheme="minorHAnsi" w:hAnsiTheme="minorHAnsi" w:cstheme="minorBidi"/>
          <w:color w:val="auto"/>
          <w:sz w:val="24"/>
          <w:szCs w:val="24"/>
          <w:lang w:eastAsia="en-US"/>
        </w:rPr>
        <w:t xml:space="preserve"> (Accessed: 15 August 2022). </w:t>
      </w:r>
    </w:p>
    <w:p w14:paraId="5F66472D" w14:textId="53E29ED2" w:rsidR="004C6B07" w:rsidRPr="00816E87" w:rsidRDefault="004C6B07" w:rsidP="004C6B07">
      <w:pPr>
        <w:rPr>
          <w:rFonts w:asciiTheme="minorHAnsi" w:hAnsiTheme="minorHAnsi" w:cstheme="minorHAnsi"/>
          <w:sz w:val="24"/>
          <w:szCs w:val="24"/>
        </w:rPr>
      </w:pPr>
      <w:r w:rsidRPr="00816E87">
        <w:rPr>
          <w:rFonts w:asciiTheme="minorHAnsi" w:hAnsiTheme="minorHAnsi" w:cstheme="minorHAnsi"/>
          <w:sz w:val="24"/>
          <w:szCs w:val="24"/>
        </w:rPr>
        <w:t xml:space="preserve">College of Policing (2021) </w:t>
      </w:r>
      <w:r w:rsidRPr="00816E87">
        <w:rPr>
          <w:rFonts w:asciiTheme="minorHAnsi" w:hAnsiTheme="minorHAnsi" w:cstheme="minorHAnsi"/>
          <w:i/>
          <w:iCs/>
          <w:sz w:val="24"/>
          <w:szCs w:val="24"/>
        </w:rPr>
        <w:t>Introduction to vulnerability-related risk</w:t>
      </w:r>
      <w:r w:rsidR="00A93F81" w:rsidRPr="00816E87">
        <w:rPr>
          <w:rFonts w:asciiTheme="minorHAnsi" w:hAnsiTheme="minorHAnsi" w:cstheme="minorHAnsi"/>
          <w:sz w:val="24"/>
          <w:szCs w:val="24"/>
        </w:rPr>
        <w:t xml:space="preserve">. Available at: </w:t>
      </w:r>
      <w:hyperlink r:id="rId23" w:history="1">
        <w:r w:rsidR="00A93F81" w:rsidRPr="00816E87">
          <w:rPr>
            <w:rStyle w:val="Hyperlink"/>
            <w:rFonts w:asciiTheme="minorHAnsi" w:hAnsiTheme="minorHAnsi" w:cstheme="minorHAnsi"/>
            <w:sz w:val="24"/>
            <w:szCs w:val="24"/>
          </w:rPr>
          <w:t>https://www.college.police.uk/guidance/vulnerability-related-risks/introduction-vulnerability-related-risk</w:t>
        </w:r>
      </w:hyperlink>
      <w:r w:rsidR="00A93F81" w:rsidRPr="00816E87">
        <w:rPr>
          <w:rFonts w:asciiTheme="minorHAnsi" w:hAnsiTheme="minorHAnsi" w:cstheme="minorHAnsi"/>
          <w:sz w:val="24"/>
          <w:szCs w:val="24"/>
        </w:rPr>
        <w:t xml:space="preserve"> (Accessed: 30</w:t>
      </w:r>
      <w:r w:rsidR="00A93F81" w:rsidRPr="00816E87">
        <w:rPr>
          <w:rFonts w:asciiTheme="minorHAnsi" w:hAnsiTheme="minorHAnsi" w:cstheme="minorHAnsi"/>
          <w:sz w:val="24"/>
          <w:szCs w:val="24"/>
          <w:vertAlign w:val="superscript"/>
        </w:rPr>
        <w:t xml:space="preserve"> </w:t>
      </w:r>
      <w:r w:rsidR="00A93F81" w:rsidRPr="00816E87">
        <w:rPr>
          <w:rFonts w:asciiTheme="minorHAnsi" w:hAnsiTheme="minorHAnsi" w:cstheme="minorHAnsi"/>
          <w:sz w:val="24"/>
          <w:szCs w:val="24"/>
        </w:rPr>
        <w:t xml:space="preserve">July 2022). </w:t>
      </w:r>
    </w:p>
    <w:p w14:paraId="37F3B189" w14:textId="476E1314" w:rsidR="00A93F81" w:rsidRPr="00816E87" w:rsidRDefault="00A93F81" w:rsidP="004C6B07">
      <w:pPr>
        <w:rPr>
          <w:rFonts w:asciiTheme="minorHAnsi" w:hAnsiTheme="minorHAnsi" w:cstheme="minorHAnsi"/>
          <w:sz w:val="24"/>
          <w:szCs w:val="24"/>
        </w:rPr>
      </w:pPr>
    </w:p>
    <w:p w14:paraId="64DEC499" w14:textId="50C6D5B9" w:rsidR="00993A48" w:rsidRPr="00816E87" w:rsidRDefault="00993A48" w:rsidP="004C6B07">
      <w:pPr>
        <w:rPr>
          <w:rFonts w:asciiTheme="minorHAnsi" w:hAnsiTheme="minorHAnsi" w:cstheme="minorHAnsi"/>
          <w:sz w:val="24"/>
          <w:szCs w:val="24"/>
        </w:rPr>
      </w:pPr>
      <w:r w:rsidRPr="00816E87">
        <w:rPr>
          <w:rFonts w:asciiTheme="minorHAnsi" w:hAnsiTheme="minorHAnsi" w:cstheme="minorHAnsi"/>
          <w:sz w:val="24"/>
          <w:szCs w:val="24"/>
        </w:rPr>
        <w:t xml:space="preserve">College of Policing (2022) </w:t>
      </w:r>
      <w:r w:rsidRPr="00816E87">
        <w:rPr>
          <w:rFonts w:asciiTheme="minorHAnsi" w:hAnsiTheme="minorHAnsi" w:cstheme="minorHAnsi"/>
          <w:i/>
          <w:iCs/>
          <w:sz w:val="24"/>
          <w:szCs w:val="24"/>
        </w:rPr>
        <w:t>Investigation</w:t>
      </w:r>
      <w:r w:rsidRPr="00816E87">
        <w:rPr>
          <w:rFonts w:asciiTheme="minorHAnsi" w:hAnsiTheme="minorHAnsi" w:cstheme="minorHAnsi"/>
          <w:sz w:val="24"/>
          <w:szCs w:val="24"/>
        </w:rPr>
        <w:t xml:space="preserve">. Available at: </w:t>
      </w:r>
      <w:hyperlink r:id="rId24" w:history="1">
        <w:r w:rsidRPr="00816E87">
          <w:rPr>
            <w:rStyle w:val="Hyperlink"/>
            <w:rFonts w:asciiTheme="minorHAnsi" w:hAnsiTheme="minorHAnsi" w:cstheme="minorHAnsi"/>
            <w:sz w:val="24"/>
            <w:szCs w:val="24"/>
          </w:rPr>
          <w:t>https://www.college.police.uk/app/investigation</w:t>
        </w:r>
      </w:hyperlink>
      <w:r w:rsidRPr="00816E87">
        <w:rPr>
          <w:rFonts w:asciiTheme="minorHAnsi" w:hAnsiTheme="minorHAnsi" w:cstheme="minorHAnsi"/>
          <w:sz w:val="24"/>
          <w:szCs w:val="24"/>
        </w:rPr>
        <w:t xml:space="preserve"> (Accessed: 31 July 2022). </w:t>
      </w:r>
    </w:p>
    <w:p w14:paraId="3F91BF3E" w14:textId="77777777" w:rsidR="00993A48" w:rsidRPr="00816E87" w:rsidRDefault="00993A48" w:rsidP="004C6B07">
      <w:pPr>
        <w:rPr>
          <w:rFonts w:asciiTheme="minorHAnsi" w:hAnsiTheme="minorHAnsi" w:cstheme="minorHAnsi"/>
          <w:sz w:val="24"/>
          <w:szCs w:val="24"/>
        </w:rPr>
      </w:pPr>
    </w:p>
    <w:p w14:paraId="508B1568" w14:textId="61B1C0D3" w:rsidR="00A93F81" w:rsidRDefault="00A93F81" w:rsidP="004C6B07">
      <w:pPr>
        <w:rPr>
          <w:rFonts w:asciiTheme="minorHAnsi" w:hAnsiTheme="minorHAnsi" w:cstheme="minorHAnsi"/>
          <w:sz w:val="24"/>
          <w:szCs w:val="24"/>
        </w:rPr>
      </w:pPr>
      <w:r w:rsidRPr="00816E87">
        <w:rPr>
          <w:rFonts w:asciiTheme="minorHAnsi" w:hAnsiTheme="minorHAnsi" w:cstheme="minorHAnsi"/>
          <w:sz w:val="24"/>
          <w:szCs w:val="24"/>
        </w:rPr>
        <w:t xml:space="preserve">CPS (2017) </w:t>
      </w:r>
      <w:r w:rsidRPr="00816E87">
        <w:rPr>
          <w:rFonts w:asciiTheme="minorHAnsi" w:hAnsiTheme="minorHAnsi" w:cstheme="minorHAnsi"/>
          <w:i/>
          <w:iCs/>
          <w:sz w:val="24"/>
          <w:szCs w:val="24"/>
        </w:rPr>
        <w:t>Cyber/Online Crime</w:t>
      </w:r>
      <w:r w:rsidRPr="00816E87">
        <w:rPr>
          <w:rFonts w:asciiTheme="minorHAnsi" w:hAnsiTheme="minorHAnsi" w:cstheme="minorHAnsi"/>
          <w:sz w:val="24"/>
          <w:szCs w:val="24"/>
        </w:rPr>
        <w:t xml:space="preserve">. Available at: </w:t>
      </w:r>
      <w:hyperlink r:id="rId25" w:history="1">
        <w:r w:rsidRPr="00816E87">
          <w:rPr>
            <w:rStyle w:val="Hyperlink"/>
            <w:rFonts w:asciiTheme="minorHAnsi" w:hAnsiTheme="minorHAnsi" w:cstheme="minorHAnsi"/>
            <w:sz w:val="24"/>
            <w:szCs w:val="24"/>
          </w:rPr>
          <w:t>https://www.cps.gov.uk/crime-info/cyber-online-crime</w:t>
        </w:r>
      </w:hyperlink>
      <w:r w:rsidRPr="00816E87">
        <w:rPr>
          <w:rFonts w:asciiTheme="minorHAnsi" w:hAnsiTheme="minorHAnsi" w:cstheme="minorHAnsi"/>
          <w:sz w:val="24"/>
          <w:szCs w:val="24"/>
        </w:rPr>
        <w:t xml:space="preserve"> (Accessed: 30 July 2022). </w:t>
      </w:r>
    </w:p>
    <w:p w14:paraId="7B3F532A" w14:textId="40002D72" w:rsidR="00F31E9F" w:rsidRDefault="00F31E9F" w:rsidP="004C6B07">
      <w:pPr>
        <w:rPr>
          <w:rFonts w:asciiTheme="minorHAnsi" w:hAnsiTheme="minorHAnsi" w:cstheme="minorHAnsi"/>
          <w:sz w:val="24"/>
          <w:szCs w:val="24"/>
        </w:rPr>
      </w:pPr>
    </w:p>
    <w:p w14:paraId="61DC4840" w14:textId="3E2CD7C0" w:rsidR="009A2E13" w:rsidRDefault="009A2E13" w:rsidP="004C6B07">
      <w:pPr>
        <w:rPr>
          <w:rFonts w:asciiTheme="minorHAnsi" w:hAnsiTheme="minorHAnsi" w:cstheme="minorHAnsi"/>
          <w:sz w:val="24"/>
          <w:szCs w:val="24"/>
        </w:rPr>
      </w:pPr>
      <w:r w:rsidRPr="009A2E13">
        <w:rPr>
          <w:rFonts w:asciiTheme="minorHAnsi" w:hAnsiTheme="minorHAnsi" w:cstheme="minorHAnsi"/>
          <w:sz w:val="24"/>
          <w:szCs w:val="24"/>
        </w:rPr>
        <w:t xml:space="preserve">Cook, T. and Tattersall, A. (2016) </w:t>
      </w:r>
      <w:r w:rsidRPr="009A2E13">
        <w:rPr>
          <w:rFonts w:asciiTheme="minorHAnsi" w:hAnsiTheme="minorHAnsi" w:cstheme="minorHAnsi"/>
          <w:i/>
          <w:iCs/>
          <w:sz w:val="24"/>
          <w:szCs w:val="24"/>
        </w:rPr>
        <w:t>Blackstone’s Senior Investigating Officers Handbook.</w:t>
      </w:r>
      <w:r w:rsidRPr="009A2E13">
        <w:rPr>
          <w:rFonts w:asciiTheme="minorHAnsi" w:hAnsiTheme="minorHAnsi" w:cstheme="minorHAnsi"/>
          <w:sz w:val="24"/>
          <w:szCs w:val="24"/>
        </w:rPr>
        <w:t xml:space="preserve"> 4th ed. Oxford: Oxford University Press</w:t>
      </w:r>
      <w:r>
        <w:rPr>
          <w:rFonts w:asciiTheme="minorHAnsi" w:hAnsiTheme="minorHAnsi" w:cstheme="minorHAnsi"/>
          <w:sz w:val="24"/>
          <w:szCs w:val="24"/>
        </w:rPr>
        <w:t>.</w:t>
      </w:r>
    </w:p>
    <w:p w14:paraId="7AA044E8" w14:textId="77777777" w:rsidR="009A2E13" w:rsidRDefault="009A2E13" w:rsidP="004C6B07">
      <w:pPr>
        <w:rPr>
          <w:rFonts w:asciiTheme="minorHAnsi" w:hAnsiTheme="minorHAnsi" w:cstheme="minorHAnsi"/>
          <w:sz w:val="24"/>
          <w:szCs w:val="24"/>
        </w:rPr>
      </w:pPr>
    </w:p>
    <w:p w14:paraId="05A18BE1" w14:textId="0BD22DD5" w:rsidR="00F31E9F" w:rsidRPr="00766478" w:rsidRDefault="00F31E9F" w:rsidP="004C6B07">
      <w:pPr>
        <w:rPr>
          <w:rFonts w:asciiTheme="minorHAnsi" w:hAnsiTheme="minorHAnsi" w:cstheme="minorHAnsi"/>
          <w:sz w:val="24"/>
          <w:szCs w:val="24"/>
        </w:rPr>
      </w:pPr>
      <w:r>
        <w:rPr>
          <w:rFonts w:asciiTheme="minorHAnsi" w:hAnsiTheme="minorHAnsi" w:cstheme="minorHAnsi"/>
          <w:sz w:val="24"/>
          <w:szCs w:val="24"/>
        </w:rPr>
        <w:t xml:space="preserve">CPS </w:t>
      </w:r>
      <w:r w:rsidR="00766478">
        <w:rPr>
          <w:rFonts w:asciiTheme="minorHAnsi" w:hAnsiTheme="minorHAnsi" w:cstheme="minorHAnsi"/>
          <w:sz w:val="24"/>
          <w:szCs w:val="24"/>
        </w:rPr>
        <w:t xml:space="preserve">(2018) </w:t>
      </w:r>
      <w:r w:rsidR="00766478">
        <w:rPr>
          <w:rFonts w:asciiTheme="minorHAnsi" w:hAnsiTheme="minorHAnsi" w:cstheme="minorHAnsi"/>
          <w:i/>
          <w:iCs/>
          <w:sz w:val="24"/>
          <w:szCs w:val="24"/>
        </w:rPr>
        <w:t>Stalking and Harassment</w:t>
      </w:r>
      <w:r w:rsidR="00766478">
        <w:rPr>
          <w:rFonts w:asciiTheme="minorHAnsi" w:hAnsiTheme="minorHAnsi" w:cstheme="minorHAnsi"/>
          <w:sz w:val="24"/>
          <w:szCs w:val="24"/>
        </w:rPr>
        <w:t xml:space="preserve">. Available at: </w:t>
      </w:r>
      <w:hyperlink r:id="rId26" w:history="1">
        <w:r w:rsidR="00766478" w:rsidRPr="0061452A">
          <w:rPr>
            <w:rStyle w:val="Hyperlink"/>
            <w:rFonts w:asciiTheme="minorHAnsi" w:hAnsiTheme="minorHAnsi" w:cstheme="minorHAnsi"/>
            <w:sz w:val="24"/>
            <w:szCs w:val="24"/>
          </w:rPr>
          <w:t>https://www.cps.gov.uk/legal-guidance/stalking-and-harassment</w:t>
        </w:r>
      </w:hyperlink>
      <w:r w:rsidR="00766478">
        <w:rPr>
          <w:rFonts w:asciiTheme="minorHAnsi" w:hAnsiTheme="minorHAnsi" w:cstheme="minorHAnsi"/>
          <w:sz w:val="24"/>
          <w:szCs w:val="24"/>
        </w:rPr>
        <w:t xml:space="preserve"> (Accessed: 15 August 2022). </w:t>
      </w:r>
    </w:p>
    <w:p w14:paraId="0CC37A12" w14:textId="24CEF894" w:rsidR="008F12F8" w:rsidRDefault="008F12F8" w:rsidP="004C6B07">
      <w:pPr>
        <w:rPr>
          <w:rFonts w:asciiTheme="minorHAnsi" w:hAnsiTheme="minorHAnsi" w:cstheme="minorHAnsi"/>
          <w:sz w:val="24"/>
          <w:szCs w:val="24"/>
        </w:rPr>
      </w:pPr>
    </w:p>
    <w:p w14:paraId="3322FC17" w14:textId="71CFFC93" w:rsidR="000D6C22" w:rsidRDefault="000D6C22" w:rsidP="004C6B07">
      <w:pPr>
        <w:rPr>
          <w:rFonts w:asciiTheme="minorHAnsi" w:hAnsiTheme="minorHAnsi" w:cstheme="minorHAnsi"/>
          <w:sz w:val="24"/>
          <w:szCs w:val="24"/>
        </w:rPr>
      </w:pPr>
      <w:r>
        <w:rPr>
          <w:rFonts w:asciiTheme="minorHAnsi" w:hAnsiTheme="minorHAnsi" w:cstheme="minorHAnsi"/>
          <w:sz w:val="24"/>
          <w:szCs w:val="24"/>
        </w:rPr>
        <w:t>Ford,</w:t>
      </w:r>
      <w:r w:rsidRPr="000D6C22">
        <w:rPr>
          <w:rFonts w:asciiTheme="minorHAnsi" w:hAnsiTheme="minorHAnsi" w:cstheme="minorHAnsi"/>
          <w:sz w:val="24"/>
          <w:szCs w:val="24"/>
        </w:rPr>
        <w:t xml:space="preserve"> K</w:t>
      </w:r>
      <w:r>
        <w:rPr>
          <w:rFonts w:asciiTheme="minorHAnsi" w:hAnsiTheme="minorHAnsi" w:cstheme="minorHAnsi"/>
          <w:sz w:val="24"/>
          <w:szCs w:val="24"/>
        </w:rPr>
        <w:t>.</w:t>
      </w:r>
      <w:r w:rsidRPr="000D6C22">
        <w:rPr>
          <w:rFonts w:asciiTheme="minorHAnsi" w:hAnsiTheme="minorHAnsi" w:cstheme="minorHAnsi"/>
          <w:sz w:val="24"/>
          <w:szCs w:val="24"/>
        </w:rPr>
        <w:t>, Newbury A</w:t>
      </w:r>
      <w:r>
        <w:rPr>
          <w:rFonts w:asciiTheme="minorHAnsi" w:hAnsiTheme="minorHAnsi" w:cstheme="minorHAnsi"/>
          <w:sz w:val="24"/>
          <w:szCs w:val="24"/>
        </w:rPr>
        <w:t>.</w:t>
      </w:r>
      <w:r w:rsidRPr="000D6C22">
        <w:rPr>
          <w:rFonts w:asciiTheme="minorHAnsi" w:hAnsiTheme="minorHAnsi" w:cstheme="minorHAnsi"/>
          <w:sz w:val="24"/>
          <w:szCs w:val="24"/>
        </w:rPr>
        <w:t>, Meredith Z</w:t>
      </w:r>
      <w:r>
        <w:rPr>
          <w:rFonts w:asciiTheme="minorHAnsi" w:hAnsiTheme="minorHAnsi" w:cstheme="minorHAnsi"/>
          <w:sz w:val="24"/>
          <w:szCs w:val="24"/>
        </w:rPr>
        <w:t>.</w:t>
      </w:r>
      <w:r w:rsidRPr="000D6C22">
        <w:rPr>
          <w:rFonts w:asciiTheme="minorHAnsi" w:hAnsiTheme="minorHAnsi" w:cstheme="minorHAnsi"/>
          <w:sz w:val="24"/>
          <w:szCs w:val="24"/>
        </w:rPr>
        <w:t xml:space="preserve">, </w:t>
      </w:r>
      <w:r w:rsidR="00EA0212">
        <w:rPr>
          <w:rFonts w:asciiTheme="minorHAnsi" w:hAnsiTheme="minorHAnsi" w:cstheme="minorHAnsi"/>
          <w:sz w:val="24"/>
          <w:szCs w:val="24"/>
        </w:rPr>
        <w:t xml:space="preserve">Evans, J., Hughes, K., Roderick, J., Davies, A.R. and Bellis, M.A. (2020) </w:t>
      </w:r>
      <w:r>
        <w:rPr>
          <w:rFonts w:asciiTheme="minorHAnsi" w:hAnsiTheme="minorHAnsi" w:cstheme="minorHAnsi"/>
          <w:sz w:val="24"/>
          <w:szCs w:val="24"/>
        </w:rPr>
        <w:t>‘</w:t>
      </w:r>
      <w:r w:rsidRPr="000D6C22">
        <w:rPr>
          <w:rFonts w:asciiTheme="minorHAnsi" w:hAnsiTheme="minorHAnsi" w:cstheme="minorHAnsi"/>
          <w:sz w:val="24"/>
          <w:szCs w:val="24"/>
        </w:rPr>
        <w:t>Understanding the outcome of police safeguarding notifications to social services in South Wales</w:t>
      </w:r>
      <w:r>
        <w:rPr>
          <w:rFonts w:asciiTheme="minorHAnsi" w:hAnsiTheme="minorHAnsi" w:cstheme="minorHAnsi"/>
          <w:sz w:val="24"/>
          <w:szCs w:val="24"/>
        </w:rPr>
        <w:t xml:space="preserve">’, </w:t>
      </w:r>
      <w:r w:rsidRPr="000D6C22">
        <w:rPr>
          <w:rFonts w:asciiTheme="minorHAnsi" w:hAnsiTheme="minorHAnsi" w:cstheme="minorHAnsi"/>
          <w:i/>
          <w:iCs/>
          <w:sz w:val="24"/>
          <w:szCs w:val="24"/>
        </w:rPr>
        <w:t>The Police Journal</w:t>
      </w:r>
      <w:r>
        <w:rPr>
          <w:rFonts w:asciiTheme="minorHAnsi" w:hAnsiTheme="minorHAnsi" w:cstheme="minorHAnsi"/>
          <w:sz w:val="24"/>
          <w:szCs w:val="24"/>
        </w:rPr>
        <w:t xml:space="preserve">, </w:t>
      </w:r>
      <w:r w:rsidRPr="000D6C22">
        <w:rPr>
          <w:rFonts w:asciiTheme="minorHAnsi" w:hAnsiTheme="minorHAnsi" w:cstheme="minorHAnsi"/>
          <w:sz w:val="24"/>
          <w:szCs w:val="24"/>
        </w:rPr>
        <w:t>93(2)</w:t>
      </w:r>
      <w:r>
        <w:rPr>
          <w:rFonts w:asciiTheme="minorHAnsi" w:hAnsiTheme="minorHAnsi" w:cstheme="minorHAnsi"/>
          <w:sz w:val="24"/>
          <w:szCs w:val="24"/>
        </w:rPr>
        <w:t xml:space="preserve"> pp. </w:t>
      </w:r>
      <w:r w:rsidRPr="000D6C22">
        <w:rPr>
          <w:rFonts w:asciiTheme="minorHAnsi" w:hAnsiTheme="minorHAnsi" w:cstheme="minorHAnsi"/>
          <w:sz w:val="24"/>
          <w:szCs w:val="24"/>
        </w:rPr>
        <w:t>87-108.</w:t>
      </w:r>
    </w:p>
    <w:p w14:paraId="5802BC66" w14:textId="5995BCAB" w:rsidR="000D6C22" w:rsidRDefault="000D6C22" w:rsidP="004C6B07">
      <w:pPr>
        <w:rPr>
          <w:rFonts w:asciiTheme="minorHAnsi" w:hAnsiTheme="minorHAnsi" w:cstheme="minorHAnsi"/>
          <w:sz w:val="24"/>
          <w:szCs w:val="24"/>
        </w:rPr>
      </w:pPr>
    </w:p>
    <w:p w14:paraId="51626C72" w14:textId="6CD189B6" w:rsidR="00980C3E" w:rsidRDefault="00980C3E" w:rsidP="004C6B07">
      <w:pPr>
        <w:rPr>
          <w:rFonts w:asciiTheme="minorHAnsi" w:hAnsiTheme="minorHAnsi" w:cstheme="minorHAnsi"/>
          <w:sz w:val="24"/>
          <w:szCs w:val="24"/>
        </w:rPr>
      </w:pPr>
      <w:r>
        <w:rPr>
          <w:rFonts w:asciiTheme="minorHAnsi" w:hAnsiTheme="minorHAnsi" w:cstheme="minorHAnsi"/>
          <w:sz w:val="24"/>
          <w:szCs w:val="24"/>
        </w:rPr>
        <w:lastRenderedPageBreak/>
        <w:t>Fridell, L. (2022)  ‘</w:t>
      </w:r>
      <w:r w:rsidRPr="00980C3E">
        <w:rPr>
          <w:rFonts w:asciiTheme="minorHAnsi" w:hAnsiTheme="minorHAnsi" w:cstheme="minorHAnsi"/>
          <w:sz w:val="24"/>
          <w:szCs w:val="24"/>
        </w:rPr>
        <w:t>The Difference Between Explicit Bias and Implicit Bias</w:t>
      </w:r>
      <w:r>
        <w:rPr>
          <w:rFonts w:asciiTheme="minorHAnsi" w:hAnsiTheme="minorHAnsi" w:cstheme="minorHAnsi"/>
          <w:sz w:val="24"/>
          <w:szCs w:val="24"/>
        </w:rPr>
        <w:t xml:space="preserve">’, </w:t>
      </w:r>
      <w:r w:rsidRPr="00980C3E">
        <w:rPr>
          <w:rFonts w:asciiTheme="minorHAnsi" w:hAnsiTheme="minorHAnsi" w:cstheme="minorHAnsi"/>
          <w:i/>
          <w:iCs/>
          <w:sz w:val="24"/>
          <w:szCs w:val="24"/>
        </w:rPr>
        <w:t>Fair and Impartial Policing</w:t>
      </w:r>
      <w:r>
        <w:rPr>
          <w:rFonts w:asciiTheme="minorHAnsi" w:hAnsiTheme="minorHAnsi" w:cstheme="minorHAnsi"/>
          <w:sz w:val="24"/>
          <w:szCs w:val="24"/>
        </w:rPr>
        <w:t xml:space="preserve">, 30 September 2022 [Blog]. Available at: </w:t>
      </w:r>
      <w:hyperlink r:id="rId27" w:history="1">
        <w:r w:rsidRPr="009D44E4">
          <w:rPr>
            <w:rStyle w:val="Hyperlink"/>
            <w:rFonts w:asciiTheme="minorHAnsi" w:hAnsiTheme="minorHAnsi" w:cstheme="minorHAnsi"/>
            <w:sz w:val="24"/>
            <w:szCs w:val="24"/>
          </w:rPr>
          <w:t>https://fipolicing.com/2022/09/30/the-difference-between-explicit-bias-and-implicit-bias/</w:t>
        </w:r>
      </w:hyperlink>
      <w:r>
        <w:rPr>
          <w:rFonts w:asciiTheme="minorHAnsi" w:hAnsiTheme="minorHAnsi" w:cstheme="minorHAnsi"/>
          <w:sz w:val="24"/>
          <w:szCs w:val="24"/>
        </w:rPr>
        <w:t xml:space="preserve"> (Accessed 25 September 2022). </w:t>
      </w:r>
    </w:p>
    <w:p w14:paraId="790B5359" w14:textId="77777777" w:rsidR="00980C3E" w:rsidRDefault="00980C3E" w:rsidP="004C6B07">
      <w:pPr>
        <w:rPr>
          <w:rFonts w:asciiTheme="minorHAnsi" w:hAnsiTheme="minorHAnsi" w:cstheme="minorHAnsi"/>
          <w:sz w:val="24"/>
          <w:szCs w:val="24"/>
        </w:rPr>
      </w:pPr>
    </w:p>
    <w:p w14:paraId="7CA35D87" w14:textId="231EF5BD" w:rsidR="008D647F" w:rsidRPr="00816E87" w:rsidRDefault="008D647F" w:rsidP="004C6B07">
      <w:pPr>
        <w:rPr>
          <w:rFonts w:asciiTheme="minorHAnsi" w:hAnsiTheme="minorHAnsi" w:cstheme="minorHAnsi"/>
          <w:sz w:val="24"/>
          <w:szCs w:val="24"/>
        </w:rPr>
      </w:pPr>
      <w:r>
        <w:rPr>
          <w:rFonts w:asciiTheme="minorHAnsi" w:hAnsiTheme="minorHAnsi" w:cstheme="minorHAnsi"/>
          <w:sz w:val="24"/>
          <w:szCs w:val="24"/>
        </w:rPr>
        <w:t>Goymer, P. and Leatherdale, D. (2020) ‘</w:t>
      </w:r>
      <w:r w:rsidRPr="008D647F">
        <w:rPr>
          <w:rFonts w:asciiTheme="minorHAnsi" w:hAnsiTheme="minorHAnsi" w:cstheme="minorHAnsi"/>
          <w:sz w:val="24"/>
          <w:szCs w:val="24"/>
        </w:rPr>
        <w:t>Victims of police domestic abusers 'are powerless'</w:t>
      </w:r>
      <w:r>
        <w:rPr>
          <w:rFonts w:asciiTheme="minorHAnsi" w:hAnsiTheme="minorHAnsi" w:cstheme="minorHAnsi"/>
          <w:sz w:val="24"/>
          <w:szCs w:val="24"/>
        </w:rPr>
        <w:t xml:space="preserve">, </w:t>
      </w:r>
      <w:r>
        <w:rPr>
          <w:rFonts w:asciiTheme="minorHAnsi" w:hAnsiTheme="minorHAnsi" w:cstheme="minorHAnsi"/>
          <w:i/>
          <w:iCs/>
          <w:sz w:val="24"/>
          <w:szCs w:val="24"/>
        </w:rPr>
        <w:t>BBC News</w:t>
      </w:r>
      <w:r>
        <w:rPr>
          <w:rFonts w:asciiTheme="minorHAnsi" w:hAnsiTheme="minorHAnsi" w:cstheme="minorHAnsi"/>
          <w:sz w:val="24"/>
          <w:szCs w:val="24"/>
        </w:rPr>
        <w:t xml:space="preserve">, 9 March. Available at: </w:t>
      </w:r>
      <w:hyperlink r:id="rId28" w:history="1">
        <w:r w:rsidRPr="004060D1">
          <w:rPr>
            <w:rStyle w:val="Hyperlink"/>
            <w:rFonts w:asciiTheme="minorHAnsi" w:hAnsiTheme="minorHAnsi" w:cstheme="minorHAnsi"/>
            <w:sz w:val="24"/>
            <w:szCs w:val="24"/>
          </w:rPr>
          <w:t>https://www.bbc.co.uk/news/uk-england-51773425</w:t>
        </w:r>
      </w:hyperlink>
      <w:r>
        <w:rPr>
          <w:rFonts w:asciiTheme="minorHAnsi" w:hAnsiTheme="minorHAnsi" w:cstheme="minorHAnsi"/>
          <w:sz w:val="24"/>
          <w:szCs w:val="24"/>
        </w:rPr>
        <w:t xml:space="preserve"> (Accessed 24 September 2022). </w:t>
      </w:r>
    </w:p>
    <w:p w14:paraId="14594E82" w14:textId="101E42AA" w:rsidR="008F12F8" w:rsidRDefault="001351A3" w:rsidP="004C6B07">
      <w:pPr>
        <w:rPr>
          <w:rFonts w:asciiTheme="minorHAnsi" w:hAnsiTheme="minorHAnsi" w:cstheme="minorHAnsi"/>
          <w:sz w:val="24"/>
          <w:szCs w:val="24"/>
        </w:rPr>
      </w:pPr>
      <w:r w:rsidRPr="00816E87">
        <w:rPr>
          <w:rFonts w:asciiTheme="minorHAnsi" w:hAnsiTheme="minorHAnsi" w:cstheme="minorHAnsi"/>
          <w:sz w:val="24"/>
          <w:szCs w:val="24"/>
        </w:rPr>
        <w:t>Griffiths, A.G.F. (</w:t>
      </w:r>
      <w:r w:rsidR="00432811" w:rsidRPr="00816E87">
        <w:rPr>
          <w:rFonts w:asciiTheme="minorHAnsi" w:hAnsiTheme="minorHAnsi" w:cstheme="minorHAnsi"/>
          <w:sz w:val="24"/>
          <w:szCs w:val="24"/>
        </w:rPr>
        <w:t>1902)</w:t>
      </w:r>
      <w:r w:rsidRPr="00816E87">
        <w:rPr>
          <w:rFonts w:asciiTheme="minorHAnsi" w:hAnsiTheme="minorHAnsi" w:cstheme="minorHAnsi"/>
          <w:sz w:val="24"/>
          <w:szCs w:val="24"/>
        </w:rPr>
        <w:t xml:space="preserve"> </w:t>
      </w:r>
      <w:r w:rsidRPr="00816E87">
        <w:rPr>
          <w:rFonts w:asciiTheme="minorHAnsi" w:hAnsiTheme="minorHAnsi" w:cstheme="minorHAnsi"/>
          <w:i/>
          <w:iCs/>
          <w:sz w:val="24"/>
          <w:szCs w:val="24"/>
        </w:rPr>
        <w:t>Mysteries of police and crime</w:t>
      </w:r>
      <w:r w:rsidRPr="00816E87">
        <w:rPr>
          <w:rFonts w:asciiTheme="minorHAnsi" w:hAnsiTheme="minorHAnsi" w:cstheme="minorHAnsi"/>
          <w:sz w:val="24"/>
          <w:szCs w:val="24"/>
        </w:rPr>
        <w:t xml:space="preserve">. </w:t>
      </w:r>
      <w:r w:rsidR="00432811" w:rsidRPr="00816E87">
        <w:rPr>
          <w:rFonts w:asciiTheme="minorHAnsi" w:hAnsiTheme="minorHAnsi" w:cstheme="minorHAnsi"/>
          <w:sz w:val="24"/>
          <w:szCs w:val="24"/>
        </w:rPr>
        <w:t xml:space="preserve">Reprint, </w:t>
      </w:r>
      <w:r w:rsidRPr="00816E87">
        <w:rPr>
          <w:rFonts w:asciiTheme="minorHAnsi" w:hAnsiTheme="minorHAnsi" w:cstheme="minorHAnsi"/>
          <w:sz w:val="24"/>
          <w:szCs w:val="24"/>
        </w:rPr>
        <w:t xml:space="preserve">London: </w:t>
      </w:r>
      <w:r w:rsidR="00432811" w:rsidRPr="00816E87">
        <w:rPr>
          <w:rFonts w:asciiTheme="minorHAnsi" w:hAnsiTheme="minorHAnsi" w:cstheme="minorHAnsi"/>
          <w:sz w:val="24"/>
          <w:szCs w:val="24"/>
        </w:rPr>
        <w:t xml:space="preserve">Cassell &amp; Company, 2014. </w:t>
      </w:r>
    </w:p>
    <w:p w14:paraId="73F02FC6" w14:textId="6065ABB9" w:rsidR="00971B38" w:rsidRDefault="00971B38" w:rsidP="004C6B07">
      <w:pPr>
        <w:rPr>
          <w:rFonts w:asciiTheme="minorHAnsi" w:hAnsiTheme="minorHAnsi" w:cstheme="minorHAnsi"/>
          <w:sz w:val="24"/>
          <w:szCs w:val="24"/>
        </w:rPr>
      </w:pPr>
    </w:p>
    <w:p w14:paraId="3779CE85" w14:textId="433F5F89" w:rsidR="00971B38" w:rsidRDefault="00971B38" w:rsidP="00971B38">
      <w:pPr>
        <w:rPr>
          <w:rFonts w:asciiTheme="minorHAnsi" w:hAnsiTheme="minorHAnsi" w:cstheme="minorHAnsi"/>
          <w:sz w:val="24"/>
          <w:szCs w:val="24"/>
        </w:rPr>
      </w:pPr>
      <w:r>
        <w:rPr>
          <w:rFonts w:asciiTheme="minorHAnsi" w:hAnsiTheme="minorHAnsi" w:cstheme="minorHAnsi"/>
          <w:sz w:val="24"/>
          <w:szCs w:val="24"/>
        </w:rPr>
        <w:t xml:space="preserve">HMIC (2017) </w:t>
      </w:r>
      <w:r w:rsidRPr="00971B38">
        <w:rPr>
          <w:rFonts w:asciiTheme="minorHAnsi" w:hAnsiTheme="minorHAnsi" w:cstheme="minorHAnsi"/>
          <w:i/>
          <w:iCs/>
          <w:sz w:val="24"/>
          <w:szCs w:val="24"/>
        </w:rPr>
        <w:t>Living in fear – the police and CPS response to</w:t>
      </w:r>
      <w:r>
        <w:rPr>
          <w:rFonts w:asciiTheme="minorHAnsi" w:hAnsiTheme="minorHAnsi" w:cstheme="minorHAnsi"/>
          <w:i/>
          <w:iCs/>
          <w:sz w:val="24"/>
          <w:szCs w:val="24"/>
        </w:rPr>
        <w:t xml:space="preserve"> </w:t>
      </w:r>
      <w:r w:rsidRPr="00971B38">
        <w:rPr>
          <w:rFonts w:asciiTheme="minorHAnsi" w:hAnsiTheme="minorHAnsi" w:cstheme="minorHAnsi"/>
          <w:i/>
          <w:iCs/>
          <w:sz w:val="24"/>
          <w:szCs w:val="24"/>
        </w:rPr>
        <w:t>harassment and stalking</w:t>
      </w:r>
      <w:r>
        <w:rPr>
          <w:rFonts w:asciiTheme="minorHAnsi" w:hAnsiTheme="minorHAnsi" w:cstheme="minorHAnsi"/>
          <w:sz w:val="24"/>
          <w:szCs w:val="24"/>
        </w:rPr>
        <w:t xml:space="preserve">. Available at: </w:t>
      </w:r>
      <w:hyperlink r:id="rId29" w:history="1">
        <w:r w:rsidRPr="00E244D4">
          <w:rPr>
            <w:rStyle w:val="Hyperlink"/>
            <w:rFonts w:asciiTheme="minorHAnsi" w:hAnsiTheme="minorHAnsi" w:cstheme="minorHAnsi"/>
            <w:sz w:val="24"/>
            <w:szCs w:val="24"/>
          </w:rPr>
          <w:t>https://www.justiceinspectorates.gov.uk/hmicfrs/wp-content/uploads/living-in-fear-the-police-and-cps-response-to-harassment-and-stalking.pdf</w:t>
        </w:r>
      </w:hyperlink>
      <w:r>
        <w:rPr>
          <w:rFonts w:asciiTheme="minorHAnsi" w:hAnsiTheme="minorHAnsi" w:cstheme="minorHAnsi"/>
          <w:sz w:val="24"/>
          <w:szCs w:val="24"/>
        </w:rPr>
        <w:t xml:space="preserve"> (Accessed: 1 August 2022). </w:t>
      </w:r>
    </w:p>
    <w:p w14:paraId="7140E8F4" w14:textId="1438718F" w:rsidR="00F22FD0" w:rsidRDefault="00F22FD0" w:rsidP="00971B38">
      <w:pPr>
        <w:rPr>
          <w:rFonts w:asciiTheme="minorHAnsi" w:hAnsiTheme="minorHAnsi" w:cstheme="minorHAnsi"/>
          <w:sz w:val="24"/>
          <w:szCs w:val="24"/>
        </w:rPr>
      </w:pPr>
    </w:p>
    <w:p w14:paraId="5469286E" w14:textId="3303C22D" w:rsidR="00DA578B" w:rsidRPr="00DA578B" w:rsidRDefault="00DA578B" w:rsidP="00DA578B">
      <w:pPr>
        <w:rPr>
          <w:rFonts w:asciiTheme="minorHAnsi" w:hAnsiTheme="minorHAnsi" w:cstheme="minorHAnsi"/>
          <w:sz w:val="24"/>
          <w:szCs w:val="24"/>
        </w:rPr>
      </w:pPr>
      <w:r>
        <w:rPr>
          <w:rFonts w:asciiTheme="minorHAnsi" w:hAnsiTheme="minorHAnsi" w:cstheme="minorHAnsi"/>
          <w:sz w:val="24"/>
          <w:szCs w:val="24"/>
        </w:rPr>
        <w:t xml:space="preserve">HMICFRS (2019) </w:t>
      </w:r>
      <w:r w:rsidRPr="00DA578B">
        <w:rPr>
          <w:rFonts w:asciiTheme="minorHAnsi" w:hAnsiTheme="minorHAnsi" w:cstheme="minorHAnsi"/>
          <w:i/>
          <w:iCs/>
          <w:sz w:val="24"/>
          <w:szCs w:val="24"/>
        </w:rPr>
        <w:t>The police response to domestic abuse: An update report</w:t>
      </w:r>
      <w:r>
        <w:rPr>
          <w:rFonts w:asciiTheme="minorHAnsi" w:hAnsiTheme="minorHAnsi" w:cstheme="minorHAnsi"/>
          <w:sz w:val="24"/>
          <w:szCs w:val="24"/>
        </w:rPr>
        <w:t xml:space="preserve">. Available at: </w:t>
      </w:r>
      <w:hyperlink r:id="rId30" w:history="1">
        <w:r w:rsidRPr="004060D1">
          <w:rPr>
            <w:rStyle w:val="Hyperlink"/>
            <w:rFonts w:asciiTheme="minorHAnsi" w:hAnsiTheme="minorHAnsi" w:cstheme="minorHAnsi"/>
            <w:sz w:val="24"/>
            <w:szCs w:val="24"/>
          </w:rPr>
          <w:t>https://www.justiceinspectorates.gov.uk/hmicfrs/wp-content/uploads/the-police-response-to-domestic-abuse-an-update-report.pdf</w:t>
        </w:r>
      </w:hyperlink>
      <w:r>
        <w:rPr>
          <w:rFonts w:asciiTheme="minorHAnsi" w:hAnsiTheme="minorHAnsi" w:cstheme="minorHAnsi"/>
          <w:sz w:val="24"/>
          <w:szCs w:val="24"/>
        </w:rPr>
        <w:t xml:space="preserve"> (Accessed 24 September 2022). </w:t>
      </w:r>
    </w:p>
    <w:p w14:paraId="7AF49657" w14:textId="77777777" w:rsidR="00DA578B" w:rsidRDefault="00DA578B" w:rsidP="00971B38">
      <w:pPr>
        <w:rPr>
          <w:rFonts w:asciiTheme="minorHAnsi" w:hAnsiTheme="minorHAnsi" w:cstheme="minorHAnsi"/>
          <w:sz w:val="24"/>
          <w:szCs w:val="24"/>
        </w:rPr>
      </w:pPr>
    </w:p>
    <w:p w14:paraId="04C9A6CC" w14:textId="4AB252FA" w:rsidR="00A22861" w:rsidRPr="00A22861" w:rsidRDefault="00A22861" w:rsidP="00A22861">
      <w:pPr>
        <w:rPr>
          <w:rFonts w:asciiTheme="minorHAnsi" w:hAnsiTheme="minorHAnsi" w:cstheme="minorHAnsi"/>
          <w:sz w:val="24"/>
          <w:szCs w:val="24"/>
        </w:rPr>
      </w:pPr>
      <w:r>
        <w:rPr>
          <w:rFonts w:asciiTheme="minorHAnsi" w:hAnsiTheme="minorHAnsi" w:cstheme="minorHAnsi"/>
          <w:sz w:val="24"/>
          <w:szCs w:val="24"/>
        </w:rPr>
        <w:t xml:space="preserve">Home Office (2010) </w:t>
      </w:r>
      <w:r w:rsidRPr="00A22861">
        <w:rPr>
          <w:rFonts w:asciiTheme="minorHAnsi" w:hAnsiTheme="minorHAnsi" w:cstheme="minorHAnsi"/>
          <w:i/>
          <w:iCs/>
          <w:sz w:val="24"/>
          <w:szCs w:val="24"/>
        </w:rPr>
        <w:t>Policing in the 21st Century: Reconnecting police and the people</w:t>
      </w:r>
      <w:r>
        <w:rPr>
          <w:rFonts w:asciiTheme="minorHAnsi" w:hAnsiTheme="minorHAnsi" w:cstheme="minorHAnsi"/>
          <w:sz w:val="24"/>
          <w:szCs w:val="24"/>
        </w:rPr>
        <w:t xml:space="preserve">. Available at: </w:t>
      </w:r>
      <w:hyperlink r:id="rId31" w:history="1">
        <w:r w:rsidRPr="001B3BC9">
          <w:rPr>
            <w:rStyle w:val="Hyperlink"/>
            <w:rFonts w:asciiTheme="minorHAnsi" w:hAnsiTheme="minorHAnsi" w:cstheme="minorHAnsi"/>
            <w:sz w:val="24"/>
            <w:szCs w:val="24"/>
          </w:rPr>
          <w:t>https://assets.publishing.service.gov.uk/government/uploads/system/uploads/attachment_data/file/118233/response-policing-21st.pdf</w:t>
        </w:r>
      </w:hyperlink>
      <w:r>
        <w:rPr>
          <w:rFonts w:asciiTheme="minorHAnsi" w:hAnsiTheme="minorHAnsi" w:cstheme="minorHAnsi"/>
          <w:sz w:val="24"/>
          <w:szCs w:val="24"/>
        </w:rPr>
        <w:t xml:space="preserve"> (Accessed 16 August 2022). </w:t>
      </w:r>
    </w:p>
    <w:p w14:paraId="64817610" w14:textId="25D52D24" w:rsidR="00A22861" w:rsidRDefault="00A22861" w:rsidP="00971B38">
      <w:pPr>
        <w:rPr>
          <w:rFonts w:asciiTheme="minorHAnsi" w:hAnsiTheme="minorHAnsi" w:cstheme="minorHAnsi"/>
          <w:sz w:val="24"/>
          <w:szCs w:val="24"/>
        </w:rPr>
      </w:pPr>
    </w:p>
    <w:p w14:paraId="7E318EC6" w14:textId="3549076E" w:rsidR="003B14CB" w:rsidRPr="003B14CB" w:rsidRDefault="003B14CB" w:rsidP="00971B38">
      <w:pPr>
        <w:rPr>
          <w:rFonts w:asciiTheme="minorHAnsi" w:hAnsiTheme="minorHAnsi" w:cstheme="minorHAnsi"/>
          <w:sz w:val="24"/>
          <w:szCs w:val="24"/>
        </w:rPr>
      </w:pPr>
      <w:r>
        <w:rPr>
          <w:rFonts w:asciiTheme="minorHAnsi" w:hAnsiTheme="minorHAnsi" w:cstheme="minorHAnsi"/>
          <w:sz w:val="24"/>
          <w:szCs w:val="24"/>
        </w:rPr>
        <w:t xml:space="preserve">Home Office (2022) </w:t>
      </w:r>
      <w:r>
        <w:rPr>
          <w:rFonts w:asciiTheme="minorHAnsi" w:hAnsiTheme="minorHAnsi" w:cstheme="minorHAnsi"/>
          <w:i/>
          <w:iCs/>
          <w:sz w:val="24"/>
          <w:szCs w:val="24"/>
        </w:rPr>
        <w:t xml:space="preserve">Home Office Counting Rules for Recorded Crime. </w:t>
      </w:r>
      <w:r>
        <w:rPr>
          <w:rFonts w:asciiTheme="minorHAnsi" w:hAnsiTheme="minorHAnsi" w:cstheme="minorHAnsi"/>
          <w:sz w:val="24"/>
          <w:szCs w:val="24"/>
        </w:rPr>
        <w:t xml:space="preserve">Available at: </w:t>
      </w:r>
      <w:hyperlink r:id="rId32" w:history="1">
        <w:r w:rsidRPr="009B3B96">
          <w:rPr>
            <w:rStyle w:val="Hyperlink"/>
            <w:rFonts w:asciiTheme="minorHAnsi" w:hAnsiTheme="minorHAnsi" w:cstheme="minorHAnsi"/>
            <w:sz w:val="24"/>
            <w:szCs w:val="24"/>
          </w:rPr>
          <w:t>https://assets.publishing.service.gov.uk/government/uploads/system/uploads/attachment_data/file/1099880/hocr-complete-july-22.pdf</w:t>
        </w:r>
      </w:hyperlink>
      <w:r>
        <w:rPr>
          <w:rFonts w:asciiTheme="minorHAnsi" w:hAnsiTheme="minorHAnsi" w:cstheme="minorHAnsi"/>
          <w:sz w:val="24"/>
          <w:szCs w:val="24"/>
        </w:rPr>
        <w:t xml:space="preserve"> (Accessed 21 September 2022). </w:t>
      </w:r>
    </w:p>
    <w:p w14:paraId="69B3DCB9" w14:textId="77777777" w:rsidR="003B14CB" w:rsidRDefault="003B14CB" w:rsidP="00971B38">
      <w:pPr>
        <w:rPr>
          <w:rFonts w:asciiTheme="minorHAnsi" w:hAnsiTheme="minorHAnsi" w:cstheme="minorHAnsi"/>
          <w:sz w:val="24"/>
          <w:szCs w:val="24"/>
        </w:rPr>
      </w:pPr>
    </w:p>
    <w:p w14:paraId="4F0323BE" w14:textId="77777777" w:rsidR="00F22FD0" w:rsidRPr="00F22FD0" w:rsidRDefault="00F22FD0" w:rsidP="00F22FD0">
      <w:pPr>
        <w:rPr>
          <w:rFonts w:asciiTheme="minorHAnsi" w:hAnsiTheme="minorHAnsi" w:cstheme="minorHAnsi"/>
          <w:sz w:val="24"/>
          <w:szCs w:val="24"/>
        </w:rPr>
      </w:pPr>
      <w:r>
        <w:rPr>
          <w:rFonts w:asciiTheme="minorHAnsi" w:hAnsiTheme="minorHAnsi" w:cstheme="minorHAnsi"/>
          <w:sz w:val="24"/>
          <w:szCs w:val="24"/>
        </w:rPr>
        <w:t>Kumar, K.M. and Rajan, A. (2018) ‘</w:t>
      </w:r>
      <w:r w:rsidRPr="00F22FD0">
        <w:rPr>
          <w:rFonts w:asciiTheme="minorHAnsi" w:hAnsiTheme="minorHAnsi" w:cstheme="minorHAnsi"/>
          <w:sz w:val="24"/>
          <w:szCs w:val="24"/>
        </w:rPr>
        <w:t xml:space="preserve">A Critical Study on Stalking and its Impact on </w:t>
      </w:r>
    </w:p>
    <w:p w14:paraId="42E73504" w14:textId="4EC1CCA6" w:rsidR="00F22FD0" w:rsidRPr="0044018E" w:rsidRDefault="00F22FD0" w:rsidP="00F22FD0">
      <w:pPr>
        <w:rPr>
          <w:rFonts w:asciiTheme="minorHAnsi" w:hAnsiTheme="minorHAnsi" w:cstheme="minorHAnsi"/>
          <w:sz w:val="24"/>
          <w:szCs w:val="24"/>
        </w:rPr>
      </w:pPr>
      <w:r w:rsidRPr="00F22FD0">
        <w:rPr>
          <w:rFonts w:asciiTheme="minorHAnsi" w:hAnsiTheme="minorHAnsi" w:cstheme="minorHAnsi"/>
          <w:sz w:val="24"/>
          <w:szCs w:val="24"/>
        </w:rPr>
        <w:t>Vulnerable Group of Women and Minors</w:t>
      </w:r>
      <w:r>
        <w:rPr>
          <w:rFonts w:asciiTheme="minorHAnsi" w:hAnsiTheme="minorHAnsi" w:cstheme="minorHAnsi"/>
          <w:sz w:val="24"/>
          <w:szCs w:val="24"/>
        </w:rPr>
        <w:t>’</w:t>
      </w:r>
      <w:r w:rsidR="0044018E">
        <w:rPr>
          <w:rFonts w:asciiTheme="minorHAnsi" w:hAnsiTheme="minorHAnsi" w:cstheme="minorHAnsi"/>
          <w:sz w:val="24"/>
          <w:szCs w:val="24"/>
        </w:rPr>
        <w:t xml:space="preserve">, </w:t>
      </w:r>
      <w:r w:rsidR="0044018E" w:rsidRPr="0044018E">
        <w:rPr>
          <w:rFonts w:asciiTheme="minorHAnsi" w:hAnsiTheme="minorHAnsi" w:cstheme="minorHAnsi"/>
          <w:i/>
          <w:iCs/>
          <w:sz w:val="24"/>
          <w:szCs w:val="24"/>
        </w:rPr>
        <w:t>International Journal of Pure and Applied Mathematic</w:t>
      </w:r>
      <w:r w:rsidR="0044018E">
        <w:rPr>
          <w:rFonts w:asciiTheme="minorHAnsi" w:hAnsiTheme="minorHAnsi" w:cstheme="minorHAnsi"/>
          <w:i/>
          <w:iCs/>
          <w:sz w:val="24"/>
          <w:szCs w:val="24"/>
        </w:rPr>
        <w:t>s</w:t>
      </w:r>
      <w:r w:rsidR="0044018E">
        <w:rPr>
          <w:rFonts w:asciiTheme="minorHAnsi" w:hAnsiTheme="minorHAnsi" w:cstheme="minorHAnsi"/>
          <w:sz w:val="24"/>
          <w:szCs w:val="24"/>
        </w:rPr>
        <w:t xml:space="preserve">, 119(17), pp. 1705-1716. </w:t>
      </w:r>
    </w:p>
    <w:p w14:paraId="1EAED278" w14:textId="53199687" w:rsidR="00F22FD0" w:rsidRDefault="00F22FD0" w:rsidP="00971B38">
      <w:pPr>
        <w:rPr>
          <w:rFonts w:asciiTheme="minorHAnsi" w:hAnsiTheme="minorHAnsi" w:cstheme="minorHAnsi"/>
          <w:sz w:val="24"/>
          <w:szCs w:val="24"/>
        </w:rPr>
      </w:pPr>
    </w:p>
    <w:p w14:paraId="40D01D02" w14:textId="3318B987" w:rsidR="003062C4" w:rsidRDefault="00EA0212" w:rsidP="00EA0212">
      <w:pPr>
        <w:rPr>
          <w:rFonts w:asciiTheme="minorHAnsi" w:hAnsiTheme="minorHAnsi" w:cstheme="minorHAnsi"/>
          <w:sz w:val="24"/>
          <w:szCs w:val="24"/>
        </w:rPr>
      </w:pPr>
      <w:r>
        <w:rPr>
          <w:rFonts w:asciiTheme="minorHAnsi" w:hAnsiTheme="minorHAnsi" w:cstheme="minorHAnsi"/>
          <w:sz w:val="24"/>
          <w:szCs w:val="24"/>
        </w:rPr>
        <w:t>Lamin, S.A. and</w:t>
      </w:r>
      <w:r w:rsidRPr="00EA0212">
        <w:rPr>
          <w:rFonts w:asciiTheme="minorHAnsi" w:hAnsiTheme="minorHAnsi" w:cstheme="minorHAnsi"/>
          <w:sz w:val="24"/>
          <w:szCs w:val="24"/>
        </w:rPr>
        <w:t xml:space="preserve"> Teboh</w:t>
      </w:r>
      <w:r>
        <w:rPr>
          <w:rFonts w:asciiTheme="minorHAnsi" w:hAnsiTheme="minorHAnsi" w:cstheme="minorHAnsi"/>
          <w:sz w:val="24"/>
          <w:szCs w:val="24"/>
        </w:rPr>
        <w:t>, C.</w:t>
      </w:r>
      <w:r w:rsidRPr="00EA0212">
        <w:rPr>
          <w:rFonts w:asciiTheme="minorHAnsi" w:hAnsiTheme="minorHAnsi" w:cstheme="minorHAnsi"/>
          <w:sz w:val="24"/>
          <w:szCs w:val="24"/>
        </w:rPr>
        <w:t xml:space="preserve"> (2016) </w:t>
      </w:r>
      <w:r>
        <w:rPr>
          <w:rFonts w:asciiTheme="minorHAnsi" w:hAnsiTheme="minorHAnsi" w:cstheme="minorHAnsi"/>
          <w:sz w:val="24"/>
          <w:szCs w:val="24"/>
        </w:rPr>
        <w:t>‘</w:t>
      </w:r>
      <w:r w:rsidRPr="00EA0212">
        <w:rPr>
          <w:rFonts w:asciiTheme="minorHAnsi" w:hAnsiTheme="minorHAnsi" w:cstheme="minorHAnsi"/>
          <w:sz w:val="24"/>
          <w:szCs w:val="24"/>
        </w:rPr>
        <w:t>Police social work and community policing</w:t>
      </w:r>
      <w:r>
        <w:rPr>
          <w:rFonts w:asciiTheme="minorHAnsi" w:hAnsiTheme="minorHAnsi" w:cstheme="minorHAnsi"/>
          <w:sz w:val="24"/>
          <w:szCs w:val="24"/>
        </w:rPr>
        <w:t>’</w:t>
      </w:r>
      <w:r w:rsidRPr="00EA0212">
        <w:rPr>
          <w:rFonts w:asciiTheme="minorHAnsi" w:hAnsiTheme="minorHAnsi" w:cstheme="minorHAnsi"/>
          <w:sz w:val="24"/>
          <w:szCs w:val="24"/>
        </w:rPr>
        <w:t xml:space="preserve">, </w:t>
      </w:r>
      <w:r w:rsidRPr="00EA0212">
        <w:rPr>
          <w:rFonts w:asciiTheme="minorHAnsi" w:hAnsiTheme="minorHAnsi" w:cstheme="minorHAnsi"/>
          <w:i/>
          <w:iCs/>
          <w:sz w:val="24"/>
          <w:szCs w:val="24"/>
        </w:rPr>
        <w:t>Cogent Social Sciences</w:t>
      </w:r>
      <w:r w:rsidRPr="00EA0212">
        <w:rPr>
          <w:rFonts w:asciiTheme="minorHAnsi" w:hAnsiTheme="minorHAnsi" w:cstheme="minorHAnsi"/>
          <w:sz w:val="24"/>
          <w:szCs w:val="24"/>
        </w:rPr>
        <w:t>, 2</w:t>
      </w:r>
      <w:r>
        <w:rPr>
          <w:rFonts w:asciiTheme="minorHAnsi" w:hAnsiTheme="minorHAnsi" w:cstheme="minorHAnsi"/>
          <w:sz w:val="24"/>
          <w:szCs w:val="24"/>
        </w:rPr>
        <w:t xml:space="preserve">(1), pp. 1-13. </w:t>
      </w:r>
    </w:p>
    <w:p w14:paraId="0CD35112" w14:textId="77777777" w:rsidR="003062C4" w:rsidRDefault="003062C4" w:rsidP="00EA0212">
      <w:pPr>
        <w:rPr>
          <w:rFonts w:asciiTheme="minorHAnsi" w:hAnsiTheme="minorHAnsi" w:cstheme="minorHAnsi"/>
          <w:sz w:val="24"/>
          <w:szCs w:val="24"/>
        </w:rPr>
      </w:pPr>
    </w:p>
    <w:p w14:paraId="47D36B6D" w14:textId="063B1A2C" w:rsidR="00CC417C" w:rsidRDefault="00CC417C" w:rsidP="00EA0212">
      <w:pPr>
        <w:rPr>
          <w:rFonts w:asciiTheme="minorHAnsi" w:hAnsiTheme="minorHAnsi" w:cstheme="minorHAnsi"/>
          <w:sz w:val="24"/>
          <w:szCs w:val="24"/>
        </w:rPr>
      </w:pPr>
      <w:r>
        <w:rPr>
          <w:rFonts w:asciiTheme="minorHAnsi" w:hAnsiTheme="minorHAnsi" w:cstheme="minorHAnsi"/>
          <w:sz w:val="24"/>
          <w:szCs w:val="24"/>
        </w:rPr>
        <w:t xml:space="preserve">NPCC (2019) </w:t>
      </w:r>
      <w:r w:rsidRPr="00CC417C">
        <w:rPr>
          <w:rFonts w:asciiTheme="minorHAnsi" w:hAnsiTheme="minorHAnsi" w:cstheme="minorHAnsi"/>
          <w:sz w:val="24"/>
          <w:szCs w:val="24"/>
        </w:rPr>
        <w:t>Police chiefs guide officers to impose bail conditions protecting victims and vulnerable people</w:t>
      </w:r>
      <w:r>
        <w:rPr>
          <w:rFonts w:asciiTheme="minorHAnsi" w:hAnsiTheme="minorHAnsi" w:cstheme="minorHAnsi"/>
          <w:sz w:val="24"/>
          <w:szCs w:val="24"/>
        </w:rPr>
        <w:t xml:space="preserve">. Available at: </w:t>
      </w:r>
      <w:hyperlink r:id="rId33" w:history="1">
        <w:r w:rsidRPr="004060D1">
          <w:rPr>
            <w:rStyle w:val="Hyperlink"/>
            <w:rFonts w:asciiTheme="minorHAnsi" w:hAnsiTheme="minorHAnsi" w:cstheme="minorHAnsi"/>
            <w:sz w:val="24"/>
            <w:szCs w:val="24"/>
          </w:rPr>
          <w:t>https://news.npcc.police.uk/releases/police-chiefs-guide-officers-to-impose-bail-conditions-protecting-victims-and-vulnerable-people</w:t>
        </w:r>
      </w:hyperlink>
      <w:r>
        <w:rPr>
          <w:rFonts w:asciiTheme="minorHAnsi" w:hAnsiTheme="minorHAnsi" w:cstheme="minorHAnsi"/>
          <w:sz w:val="24"/>
          <w:szCs w:val="24"/>
        </w:rPr>
        <w:t xml:space="preserve"> (Accessed 26 September 2022). </w:t>
      </w:r>
    </w:p>
    <w:p w14:paraId="7B2763A9" w14:textId="31275025" w:rsidR="007B756B" w:rsidRDefault="007B756B" w:rsidP="00EA0212">
      <w:pPr>
        <w:rPr>
          <w:rFonts w:asciiTheme="minorHAnsi" w:hAnsiTheme="minorHAnsi" w:cstheme="minorHAnsi"/>
          <w:sz w:val="24"/>
          <w:szCs w:val="24"/>
        </w:rPr>
      </w:pPr>
    </w:p>
    <w:p w14:paraId="732F326F" w14:textId="4BD6A222" w:rsidR="007B756B" w:rsidRDefault="007B756B" w:rsidP="00EA0212">
      <w:pPr>
        <w:rPr>
          <w:rFonts w:asciiTheme="minorHAnsi" w:hAnsiTheme="minorHAnsi" w:cstheme="minorHAnsi"/>
          <w:sz w:val="24"/>
          <w:szCs w:val="24"/>
        </w:rPr>
      </w:pPr>
      <w:r>
        <w:rPr>
          <w:rFonts w:asciiTheme="minorHAnsi" w:hAnsiTheme="minorHAnsi" w:cstheme="minorHAnsi"/>
          <w:sz w:val="24"/>
          <w:szCs w:val="24"/>
        </w:rPr>
        <w:t xml:space="preserve">Office for National Statistics (2021) </w:t>
      </w:r>
      <w:r w:rsidRPr="007B756B">
        <w:rPr>
          <w:rFonts w:asciiTheme="minorHAnsi" w:hAnsiTheme="minorHAnsi" w:cstheme="minorHAnsi"/>
          <w:i/>
          <w:iCs/>
          <w:sz w:val="24"/>
          <w:szCs w:val="24"/>
        </w:rPr>
        <w:t>Domestic abuse prevalence and trends, England and Wales: year ending March 2021</w:t>
      </w:r>
      <w:r>
        <w:rPr>
          <w:rFonts w:asciiTheme="minorHAnsi" w:hAnsiTheme="minorHAnsi" w:cstheme="minorHAnsi"/>
          <w:sz w:val="24"/>
          <w:szCs w:val="24"/>
        </w:rPr>
        <w:t xml:space="preserve">. Available at: </w:t>
      </w:r>
      <w:hyperlink r:id="rId34" w:history="1">
        <w:r w:rsidRPr="004060D1">
          <w:rPr>
            <w:rStyle w:val="Hyperlink"/>
            <w:rFonts w:asciiTheme="minorHAnsi" w:hAnsiTheme="minorHAnsi" w:cstheme="minorHAnsi"/>
            <w:sz w:val="24"/>
            <w:szCs w:val="24"/>
          </w:rPr>
          <w:t>https://www.ons.gov.uk/peoplepopulationandcommunity/crimeandjustice/articles/domesticabuseprevalenceandtrendsenglandandwales/yearendingmarch2021</w:t>
        </w:r>
      </w:hyperlink>
      <w:r>
        <w:rPr>
          <w:rFonts w:asciiTheme="minorHAnsi" w:hAnsiTheme="minorHAnsi" w:cstheme="minorHAnsi"/>
          <w:sz w:val="24"/>
          <w:szCs w:val="24"/>
        </w:rPr>
        <w:t xml:space="preserve"> (Accessed </w:t>
      </w:r>
      <w:r w:rsidR="00DA578B">
        <w:rPr>
          <w:rFonts w:asciiTheme="minorHAnsi" w:hAnsiTheme="minorHAnsi" w:cstheme="minorHAnsi"/>
          <w:sz w:val="24"/>
          <w:szCs w:val="24"/>
        </w:rPr>
        <w:t xml:space="preserve">24 September 2022). </w:t>
      </w:r>
    </w:p>
    <w:p w14:paraId="2806619B" w14:textId="77777777" w:rsidR="00DA578B" w:rsidRDefault="00DA578B" w:rsidP="00EA0212">
      <w:pPr>
        <w:rPr>
          <w:rFonts w:asciiTheme="minorHAnsi" w:hAnsiTheme="minorHAnsi" w:cstheme="minorHAnsi"/>
          <w:sz w:val="24"/>
          <w:szCs w:val="24"/>
        </w:rPr>
      </w:pPr>
    </w:p>
    <w:p w14:paraId="25C4F670" w14:textId="420D73FE" w:rsidR="0033200C" w:rsidRDefault="0033200C" w:rsidP="00EA0212">
      <w:pPr>
        <w:rPr>
          <w:rFonts w:asciiTheme="minorHAnsi" w:hAnsiTheme="minorHAnsi" w:cstheme="minorHAnsi"/>
          <w:sz w:val="24"/>
          <w:szCs w:val="24"/>
        </w:rPr>
      </w:pPr>
      <w:r w:rsidRPr="0033200C">
        <w:rPr>
          <w:rFonts w:asciiTheme="minorHAnsi" w:hAnsiTheme="minorHAnsi" w:cstheme="minorHAnsi"/>
          <w:sz w:val="24"/>
          <w:szCs w:val="24"/>
        </w:rPr>
        <w:t xml:space="preserve">Palmiotto, M. (2004) </w:t>
      </w:r>
      <w:r w:rsidRPr="0033200C">
        <w:rPr>
          <w:rFonts w:asciiTheme="minorHAnsi" w:hAnsiTheme="minorHAnsi" w:cstheme="minorHAnsi"/>
          <w:i/>
          <w:iCs/>
          <w:sz w:val="24"/>
          <w:szCs w:val="24"/>
        </w:rPr>
        <w:t>Criminal Investigation</w:t>
      </w:r>
      <w:r>
        <w:rPr>
          <w:rFonts w:asciiTheme="minorHAnsi" w:hAnsiTheme="minorHAnsi" w:cstheme="minorHAnsi"/>
          <w:sz w:val="24"/>
          <w:szCs w:val="24"/>
        </w:rPr>
        <w:t>.</w:t>
      </w:r>
      <w:r w:rsidRPr="0033200C">
        <w:rPr>
          <w:rFonts w:asciiTheme="minorHAnsi" w:hAnsiTheme="minorHAnsi" w:cstheme="minorHAnsi"/>
          <w:sz w:val="24"/>
          <w:szCs w:val="24"/>
        </w:rPr>
        <w:t xml:space="preserve"> Washington DC: University of America</w:t>
      </w:r>
      <w:r w:rsidR="00EA079B">
        <w:rPr>
          <w:rFonts w:asciiTheme="minorHAnsi" w:hAnsiTheme="minorHAnsi" w:cstheme="minorHAnsi"/>
          <w:sz w:val="24"/>
          <w:szCs w:val="24"/>
        </w:rPr>
        <w:t xml:space="preserve">. </w:t>
      </w:r>
    </w:p>
    <w:p w14:paraId="1927B7C9" w14:textId="23C24BB3" w:rsidR="00EA079B" w:rsidRDefault="00EA079B" w:rsidP="00EA0212">
      <w:pPr>
        <w:rPr>
          <w:rFonts w:asciiTheme="minorHAnsi" w:hAnsiTheme="minorHAnsi" w:cstheme="minorHAnsi"/>
          <w:sz w:val="24"/>
          <w:szCs w:val="24"/>
        </w:rPr>
      </w:pPr>
    </w:p>
    <w:p w14:paraId="6FDED5E9" w14:textId="1A59E6F4" w:rsidR="00EA079B" w:rsidRPr="00EA079B" w:rsidRDefault="00EA079B" w:rsidP="00EA0212">
      <w:pPr>
        <w:rPr>
          <w:rFonts w:asciiTheme="minorHAnsi" w:hAnsiTheme="minorHAnsi" w:cstheme="minorHAnsi"/>
          <w:sz w:val="24"/>
          <w:szCs w:val="24"/>
        </w:rPr>
      </w:pPr>
      <w:r w:rsidRPr="00EA079B">
        <w:rPr>
          <w:rFonts w:asciiTheme="minorHAnsi" w:hAnsiTheme="minorHAnsi" w:cstheme="minorHAnsi"/>
          <w:i/>
          <w:iCs/>
          <w:sz w:val="24"/>
          <w:szCs w:val="24"/>
        </w:rPr>
        <w:t>Policing and Crime Act 2017</w:t>
      </w:r>
      <w:r>
        <w:rPr>
          <w:rFonts w:asciiTheme="minorHAnsi" w:hAnsiTheme="minorHAnsi" w:cstheme="minorHAnsi"/>
          <w:sz w:val="24"/>
          <w:szCs w:val="24"/>
        </w:rPr>
        <w:t xml:space="preserve">, c. 3. Available at: </w:t>
      </w:r>
      <w:hyperlink r:id="rId35" w:history="1">
        <w:r w:rsidRPr="009D44E4">
          <w:rPr>
            <w:rStyle w:val="Hyperlink"/>
            <w:rFonts w:asciiTheme="minorHAnsi" w:hAnsiTheme="minorHAnsi" w:cstheme="minorHAnsi"/>
            <w:sz w:val="24"/>
            <w:szCs w:val="24"/>
          </w:rPr>
          <w:t>https://www.legislation.gov.uk/ukpga/2017/3/contents/enacted</w:t>
        </w:r>
      </w:hyperlink>
      <w:r>
        <w:rPr>
          <w:rFonts w:asciiTheme="minorHAnsi" w:hAnsiTheme="minorHAnsi" w:cstheme="minorHAnsi"/>
          <w:sz w:val="24"/>
          <w:szCs w:val="24"/>
        </w:rPr>
        <w:t xml:space="preserve"> (Accessed 24 September 2022). </w:t>
      </w:r>
    </w:p>
    <w:p w14:paraId="3AEC4151" w14:textId="77777777" w:rsidR="00EA0212" w:rsidRDefault="00EA0212" w:rsidP="00971B38">
      <w:pPr>
        <w:rPr>
          <w:rFonts w:asciiTheme="minorHAnsi" w:hAnsiTheme="minorHAnsi" w:cstheme="minorHAnsi"/>
          <w:sz w:val="24"/>
          <w:szCs w:val="24"/>
        </w:rPr>
      </w:pPr>
    </w:p>
    <w:p w14:paraId="21882D8D" w14:textId="73735E02" w:rsidR="00766478" w:rsidRDefault="00766478" w:rsidP="00766478">
      <w:pPr>
        <w:rPr>
          <w:rFonts w:asciiTheme="minorHAnsi" w:hAnsiTheme="minorHAnsi" w:cstheme="minorHAnsi"/>
          <w:sz w:val="24"/>
          <w:szCs w:val="24"/>
        </w:rPr>
      </w:pPr>
      <w:r w:rsidRPr="00766478">
        <w:rPr>
          <w:rFonts w:asciiTheme="minorHAnsi" w:hAnsiTheme="minorHAnsi" w:cstheme="minorHAnsi"/>
          <w:sz w:val="24"/>
          <w:szCs w:val="24"/>
        </w:rPr>
        <w:t xml:space="preserve">Sheridan, L. </w:t>
      </w:r>
      <w:r>
        <w:rPr>
          <w:rFonts w:asciiTheme="minorHAnsi" w:hAnsiTheme="minorHAnsi" w:cstheme="minorHAnsi"/>
          <w:sz w:val="24"/>
          <w:szCs w:val="24"/>
        </w:rPr>
        <w:t>and</w:t>
      </w:r>
      <w:r w:rsidRPr="00766478">
        <w:rPr>
          <w:rFonts w:asciiTheme="minorHAnsi" w:hAnsiTheme="minorHAnsi" w:cstheme="minorHAnsi"/>
          <w:sz w:val="24"/>
          <w:szCs w:val="24"/>
        </w:rPr>
        <w:t xml:space="preserve"> Davies, G. M. (2001)</w:t>
      </w:r>
      <w:r>
        <w:rPr>
          <w:rFonts w:asciiTheme="minorHAnsi" w:hAnsiTheme="minorHAnsi" w:cstheme="minorHAnsi"/>
          <w:sz w:val="24"/>
          <w:szCs w:val="24"/>
        </w:rPr>
        <w:t xml:space="preserve"> ‘</w:t>
      </w:r>
      <w:r w:rsidRPr="00766478">
        <w:rPr>
          <w:rFonts w:asciiTheme="minorHAnsi" w:hAnsiTheme="minorHAnsi" w:cstheme="minorHAnsi"/>
          <w:sz w:val="24"/>
          <w:szCs w:val="24"/>
        </w:rPr>
        <w:t>Stalking: The elusive</w:t>
      </w:r>
      <w:r>
        <w:rPr>
          <w:rFonts w:asciiTheme="minorHAnsi" w:hAnsiTheme="minorHAnsi" w:cstheme="minorHAnsi"/>
          <w:sz w:val="24"/>
          <w:szCs w:val="24"/>
        </w:rPr>
        <w:t xml:space="preserve"> </w:t>
      </w:r>
      <w:r w:rsidRPr="00766478">
        <w:rPr>
          <w:rFonts w:asciiTheme="minorHAnsi" w:hAnsiTheme="minorHAnsi" w:cstheme="minorHAnsi"/>
          <w:sz w:val="24"/>
          <w:szCs w:val="24"/>
        </w:rPr>
        <w:t>crime</w:t>
      </w:r>
      <w:r>
        <w:rPr>
          <w:rFonts w:asciiTheme="minorHAnsi" w:hAnsiTheme="minorHAnsi" w:cstheme="minorHAnsi"/>
          <w:sz w:val="24"/>
          <w:szCs w:val="24"/>
        </w:rPr>
        <w:t>’,</w:t>
      </w:r>
      <w:r w:rsidRPr="00766478">
        <w:rPr>
          <w:rFonts w:asciiTheme="minorHAnsi" w:hAnsiTheme="minorHAnsi" w:cstheme="minorHAnsi"/>
          <w:sz w:val="24"/>
          <w:szCs w:val="24"/>
        </w:rPr>
        <w:t xml:space="preserve"> </w:t>
      </w:r>
      <w:r w:rsidRPr="00766478">
        <w:rPr>
          <w:rFonts w:asciiTheme="minorHAnsi" w:hAnsiTheme="minorHAnsi" w:cstheme="minorHAnsi"/>
          <w:i/>
          <w:iCs/>
          <w:sz w:val="24"/>
          <w:szCs w:val="24"/>
        </w:rPr>
        <w:t>Legal and Criminological Psychology</w:t>
      </w:r>
      <w:r w:rsidRPr="00766478">
        <w:rPr>
          <w:rFonts w:asciiTheme="minorHAnsi" w:hAnsiTheme="minorHAnsi" w:cstheme="minorHAnsi"/>
          <w:sz w:val="24"/>
          <w:szCs w:val="24"/>
        </w:rPr>
        <w:t xml:space="preserve">, 6, </w:t>
      </w:r>
      <w:r>
        <w:rPr>
          <w:rFonts w:asciiTheme="minorHAnsi" w:hAnsiTheme="minorHAnsi" w:cstheme="minorHAnsi"/>
          <w:sz w:val="24"/>
          <w:szCs w:val="24"/>
        </w:rPr>
        <w:t xml:space="preserve">pp. </w:t>
      </w:r>
      <w:r w:rsidRPr="00766478">
        <w:rPr>
          <w:rFonts w:asciiTheme="minorHAnsi" w:hAnsiTheme="minorHAnsi" w:cstheme="minorHAnsi"/>
          <w:sz w:val="24"/>
          <w:szCs w:val="24"/>
        </w:rPr>
        <w:t>133-147</w:t>
      </w:r>
      <w:r>
        <w:rPr>
          <w:rFonts w:asciiTheme="minorHAnsi" w:hAnsiTheme="minorHAnsi" w:cstheme="minorHAnsi"/>
          <w:sz w:val="24"/>
          <w:szCs w:val="24"/>
        </w:rPr>
        <w:t xml:space="preserve">. </w:t>
      </w:r>
    </w:p>
    <w:p w14:paraId="6CCE9508" w14:textId="77777777" w:rsidR="00766478" w:rsidRDefault="00766478" w:rsidP="00971B38">
      <w:pPr>
        <w:rPr>
          <w:rFonts w:asciiTheme="minorHAnsi" w:hAnsiTheme="minorHAnsi" w:cstheme="minorHAnsi"/>
          <w:sz w:val="24"/>
          <w:szCs w:val="24"/>
        </w:rPr>
      </w:pPr>
    </w:p>
    <w:p w14:paraId="5D3C0E04" w14:textId="1CC59881" w:rsidR="00F22FD0" w:rsidRDefault="00F22FD0" w:rsidP="00971B38">
      <w:pPr>
        <w:rPr>
          <w:rFonts w:asciiTheme="minorHAnsi" w:hAnsiTheme="minorHAnsi" w:cstheme="minorHAnsi"/>
          <w:sz w:val="24"/>
          <w:szCs w:val="24"/>
        </w:rPr>
      </w:pPr>
      <w:r>
        <w:rPr>
          <w:rFonts w:asciiTheme="minorHAnsi" w:hAnsiTheme="minorHAnsi" w:cstheme="minorHAnsi"/>
          <w:sz w:val="24"/>
          <w:szCs w:val="24"/>
        </w:rPr>
        <w:t>Sheridan, L.P., Bla</w:t>
      </w:r>
      <w:r w:rsidR="00E31C3C">
        <w:rPr>
          <w:rFonts w:asciiTheme="minorHAnsi" w:hAnsiTheme="minorHAnsi" w:cstheme="minorHAnsi"/>
          <w:sz w:val="24"/>
          <w:szCs w:val="24"/>
        </w:rPr>
        <w:t>a</w:t>
      </w:r>
      <w:r>
        <w:rPr>
          <w:rFonts w:asciiTheme="minorHAnsi" w:hAnsiTheme="minorHAnsi" w:cstheme="minorHAnsi"/>
          <w:sz w:val="24"/>
          <w:szCs w:val="24"/>
        </w:rPr>
        <w:t xml:space="preserve">uw, </w:t>
      </w:r>
      <w:r w:rsidR="003B14CB">
        <w:rPr>
          <w:rFonts w:asciiTheme="minorHAnsi" w:hAnsiTheme="minorHAnsi" w:cstheme="minorHAnsi"/>
          <w:sz w:val="24"/>
          <w:szCs w:val="24"/>
        </w:rPr>
        <w:t>E.,</w:t>
      </w:r>
      <w:r>
        <w:rPr>
          <w:rFonts w:asciiTheme="minorHAnsi" w:hAnsiTheme="minorHAnsi" w:cstheme="minorHAnsi"/>
          <w:sz w:val="24"/>
          <w:szCs w:val="24"/>
        </w:rPr>
        <w:t xml:space="preserve"> and Davies, G.M. (2003) ‘</w:t>
      </w:r>
      <w:r w:rsidRPr="00F22FD0">
        <w:rPr>
          <w:rFonts w:asciiTheme="minorHAnsi" w:hAnsiTheme="minorHAnsi" w:cstheme="minorHAnsi"/>
          <w:sz w:val="24"/>
          <w:szCs w:val="24"/>
        </w:rPr>
        <w:t>Stalking: Knowns and Unknowns</w:t>
      </w:r>
      <w:r>
        <w:rPr>
          <w:rFonts w:asciiTheme="minorHAnsi" w:hAnsiTheme="minorHAnsi" w:cstheme="minorHAnsi"/>
          <w:sz w:val="24"/>
          <w:szCs w:val="24"/>
        </w:rPr>
        <w:t>’,</w:t>
      </w:r>
      <w:r w:rsidRPr="00F22FD0">
        <w:rPr>
          <w:rFonts w:asciiTheme="minorHAnsi" w:hAnsiTheme="minorHAnsi" w:cstheme="minorHAnsi"/>
          <w:sz w:val="24"/>
          <w:szCs w:val="24"/>
        </w:rPr>
        <w:t xml:space="preserve"> </w:t>
      </w:r>
      <w:r w:rsidRPr="00F22FD0">
        <w:rPr>
          <w:rFonts w:asciiTheme="minorHAnsi" w:hAnsiTheme="minorHAnsi" w:cstheme="minorHAnsi"/>
          <w:i/>
          <w:iCs/>
          <w:sz w:val="24"/>
          <w:szCs w:val="24"/>
        </w:rPr>
        <w:t>Trauma, Violence, &amp; Abuse</w:t>
      </w:r>
      <w:r>
        <w:rPr>
          <w:rFonts w:asciiTheme="minorHAnsi" w:hAnsiTheme="minorHAnsi" w:cstheme="minorHAnsi"/>
          <w:sz w:val="24"/>
          <w:szCs w:val="24"/>
        </w:rPr>
        <w:t xml:space="preserve">, </w:t>
      </w:r>
      <w:r w:rsidRPr="00F22FD0">
        <w:rPr>
          <w:rFonts w:asciiTheme="minorHAnsi" w:hAnsiTheme="minorHAnsi" w:cstheme="minorHAnsi"/>
          <w:sz w:val="24"/>
          <w:szCs w:val="24"/>
        </w:rPr>
        <w:t>4(2)</w:t>
      </w:r>
      <w:r>
        <w:rPr>
          <w:rFonts w:asciiTheme="minorHAnsi" w:hAnsiTheme="minorHAnsi" w:cstheme="minorHAnsi"/>
          <w:sz w:val="24"/>
          <w:szCs w:val="24"/>
        </w:rPr>
        <w:t xml:space="preserve">, pp. </w:t>
      </w:r>
      <w:r w:rsidRPr="00F22FD0">
        <w:rPr>
          <w:rFonts w:asciiTheme="minorHAnsi" w:hAnsiTheme="minorHAnsi" w:cstheme="minorHAnsi"/>
          <w:sz w:val="24"/>
          <w:szCs w:val="24"/>
        </w:rPr>
        <w:t>148-162.</w:t>
      </w:r>
      <w:r>
        <w:rPr>
          <w:rFonts w:asciiTheme="minorHAnsi" w:hAnsiTheme="minorHAnsi" w:cstheme="minorHAnsi"/>
          <w:sz w:val="24"/>
          <w:szCs w:val="24"/>
        </w:rPr>
        <w:t xml:space="preserve"> </w:t>
      </w:r>
    </w:p>
    <w:p w14:paraId="4A990DB4" w14:textId="56922C0F" w:rsidR="00264762" w:rsidRDefault="00264762" w:rsidP="00971B38">
      <w:pPr>
        <w:rPr>
          <w:rFonts w:asciiTheme="minorHAnsi" w:hAnsiTheme="minorHAnsi" w:cstheme="minorHAnsi"/>
          <w:sz w:val="24"/>
          <w:szCs w:val="24"/>
        </w:rPr>
      </w:pPr>
    </w:p>
    <w:p w14:paraId="40B1283F" w14:textId="0D08A86C" w:rsidR="003062C4" w:rsidRPr="003062C4" w:rsidRDefault="003062C4" w:rsidP="00971B38">
      <w:pPr>
        <w:rPr>
          <w:rFonts w:asciiTheme="minorHAnsi" w:hAnsiTheme="minorHAnsi" w:cstheme="minorHAnsi"/>
          <w:sz w:val="24"/>
          <w:szCs w:val="24"/>
        </w:rPr>
      </w:pPr>
      <w:r>
        <w:rPr>
          <w:rFonts w:asciiTheme="minorHAnsi" w:hAnsiTheme="minorHAnsi" w:cstheme="minorHAnsi"/>
          <w:sz w:val="24"/>
          <w:szCs w:val="24"/>
        </w:rPr>
        <w:t>Stanley, N. and Humphreys, C. (2014) ‘M</w:t>
      </w:r>
      <w:r w:rsidRPr="003062C4">
        <w:rPr>
          <w:rFonts w:asciiTheme="minorHAnsi" w:hAnsiTheme="minorHAnsi" w:cstheme="minorHAnsi"/>
          <w:sz w:val="24"/>
          <w:szCs w:val="24"/>
        </w:rPr>
        <w:t>ulti-agency</w:t>
      </w:r>
      <w:r w:rsidRPr="003062C4">
        <w:rPr>
          <w:rFonts w:asciiTheme="minorHAnsi" w:hAnsiTheme="minorHAnsi" w:cstheme="minorHAnsi"/>
          <w:sz w:val="24"/>
          <w:szCs w:val="24"/>
        </w:rPr>
        <w:t xml:space="preserve"> risk assessment and management for children and families experiencing domestic violence</w:t>
      </w:r>
      <w:r>
        <w:rPr>
          <w:rFonts w:asciiTheme="minorHAnsi" w:hAnsiTheme="minorHAnsi" w:cstheme="minorHAnsi"/>
          <w:sz w:val="24"/>
          <w:szCs w:val="24"/>
        </w:rPr>
        <w:t xml:space="preserve">’, </w:t>
      </w:r>
      <w:r>
        <w:rPr>
          <w:rFonts w:asciiTheme="minorHAnsi" w:hAnsiTheme="minorHAnsi" w:cstheme="minorHAnsi"/>
          <w:i/>
          <w:iCs/>
          <w:sz w:val="24"/>
          <w:szCs w:val="24"/>
        </w:rPr>
        <w:t>Children and Youth Services Review</w:t>
      </w:r>
      <w:r>
        <w:rPr>
          <w:rFonts w:asciiTheme="minorHAnsi" w:hAnsiTheme="minorHAnsi" w:cstheme="minorHAnsi"/>
          <w:sz w:val="24"/>
          <w:szCs w:val="24"/>
        </w:rPr>
        <w:t xml:space="preserve">, 47(1), pp. 78-85. </w:t>
      </w:r>
    </w:p>
    <w:p w14:paraId="2D628C51" w14:textId="77777777" w:rsidR="003062C4" w:rsidRDefault="003062C4" w:rsidP="00971B38">
      <w:pPr>
        <w:rPr>
          <w:rFonts w:asciiTheme="minorHAnsi" w:hAnsiTheme="minorHAnsi" w:cstheme="minorHAnsi"/>
          <w:sz w:val="24"/>
          <w:szCs w:val="24"/>
        </w:rPr>
      </w:pPr>
    </w:p>
    <w:p w14:paraId="284146F9" w14:textId="6FE31C13" w:rsidR="00264762" w:rsidRDefault="00264762" w:rsidP="00971B38">
      <w:pPr>
        <w:rPr>
          <w:rFonts w:asciiTheme="minorHAnsi" w:hAnsiTheme="minorHAnsi" w:cstheme="minorHAnsi"/>
          <w:sz w:val="24"/>
          <w:szCs w:val="24"/>
        </w:rPr>
      </w:pPr>
      <w:r>
        <w:rPr>
          <w:rFonts w:asciiTheme="minorHAnsi" w:hAnsiTheme="minorHAnsi" w:cstheme="minorHAnsi"/>
          <w:sz w:val="24"/>
          <w:szCs w:val="24"/>
        </w:rPr>
        <w:t xml:space="preserve">UK Government (2022) </w:t>
      </w:r>
      <w:r w:rsidRPr="00264762">
        <w:rPr>
          <w:rFonts w:asciiTheme="minorHAnsi" w:hAnsiTheme="minorHAnsi" w:cstheme="minorHAnsi"/>
          <w:i/>
          <w:iCs/>
          <w:sz w:val="24"/>
          <w:szCs w:val="24"/>
        </w:rPr>
        <w:t>A duty to protect: Police use of protective measures in cases involving violence against women and girls</w:t>
      </w:r>
      <w:r>
        <w:rPr>
          <w:rFonts w:asciiTheme="minorHAnsi" w:hAnsiTheme="minorHAnsi" w:cstheme="minorHAnsi"/>
          <w:sz w:val="24"/>
          <w:szCs w:val="24"/>
        </w:rPr>
        <w:t xml:space="preserve">. Available at: </w:t>
      </w:r>
      <w:hyperlink r:id="rId36" w:history="1">
        <w:r w:rsidRPr="0061452A">
          <w:rPr>
            <w:rStyle w:val="Hyperlink"/>
            <w:rFonts w:asciiTheme="minorHAnsi" w:hAnsiTheme="minorHAnsi" w:cstheme="minorHAnsi"/>
            <w:sz w:val="24"/>
            <w:szCs w:val="24"/>
          </w:rPr>
          <w:t>https://www.gov.uk/government/publications/police-use-of-protective-measures-in-cases-of-violence-against-women-and-girls/a-duty-to-protect-police-use-of-protective-measures-in-cases-involving-violence-against-women-and-girls</w:t>
        </w:r>
      </w:hyperlink>
      <w:r>
        <w:rPr>
          <w:rFonts w:asciiTheme="minorHAnsi" w:hAnsiTheme="minorHAnsi" w:cstheme="minorHAnsi"/>
          <w:sz w:val="24"/>
          <w:szCs w:val="24"/>
        </w:rPr>
        <w:t xml:space="preserve"> (Accessed: 15 August 2022). </w:t>
      </w:r>
    </w:p>
    <w:p w14:paraId="76B8EDCD" w14:textId="2F87B6B4" w:rsidR="00BC3D44" w:rsidRDefault="00BC3D44" w:rsidP="00971B38">
      <w:pPr>
        <w:rPr>
          <w:rFonts w:asciiTheme="minorHAnsi" w:hAnsiTheme="minorHAnsi" w:cstheme="minorHAnsi"/>
          <w:sz w:val="24"/>
          <w:szCs w:val="24"/>
        </w:rPr>
      </w:pPr>
    </w:p>
    <w:p w14:paraId="0478DA28" w14:textId="4072A642" w:rsidR="00BC3D44" w:rsidRPr="00BC3D44" w:rsidRDefault="00BC3D44" w:rsidP="00971B38">
      <w:pPr>
        <w:rPr>
          <w:rFonts w:asciiTheme="minorHAnsi" w:hAnsiTheme="minorHAnsi" w:cstheme="minorHAnsi"/>
          <w:sz w:val="24"/>
          <w:szCs w:val="24"/>
        </w:rPr>
      </w:pPr>
      <w:r w:rsidRPr="00BC3D44">
        <w:rPr>
          <w:rFonts w:asciiTheme="minorHAnsi" w:hAnsiTheme="minorHAnsi" w:cstheme="minorHAnsi"/>
          <w:sz w:val="24"/>
          <w:szCs w:val="24"/>
        </w:rPr>
        <w:t>Weisburd</w:t>
      </w:r>
      <w:r>
        <w:rPr>
          <w:rFonts w:asciiTheme="minorHAnsi" w:hAnsiTheme="minorHAnsi" w:cstheme="minorHAnsi"/>
          <w:sz w:val="24"/>
          <w:szCs w:val="24"/>
        </w:rPr>
        <w:t>, D.</w:t>
      </w:r>
      <w:r w:rsidRPr="00BC3D44">
        <w:rPr>
          <w:rFonts w:asciiTheme="minorHAnsi" w:hAnsiTheme="minorHAnsi" w:cstheme="minorHAnsi"/>
          <w:sz w:val="24"/>
          <w:szCs w:val="24"/>
        </w:rPr>
        <w:t xml:space="preserve"> and Majmundar,</w:t>
      </w:r>
      <w:r>
        <w:rPr>
          <w:rFonts w:asciiTheme="minorHAnsi" w:hAnsiTheme="minorHAnsi" w:cstheme="minorHAnsi"/>
          <w:sz w:val="24"/>
          <w:szCs w:val="24"/>
        </w:rPr>
        <w:t xml:space="preserve"> M.K. (</w:t>
      </w:r>
      <w:r w:rsidRPr="00BC3D44">
        <w:rPr>
          <w:rFonts w:asciiTheme="minorHAnsi" w:hAnsiTheme="minorHAnsi" w:cstheme="minorHAnsi"/>
          <w:sz w:val="24"/>
          <w:szCs w:val="24"/>
        </w:rPr>
        <w:t>2018</w:t>
      </w:r>
      <w:r>
        <w:rPr>
          <w:rFonts w:asciiTheme="minorHAnsi" w:hAnsiTheme="minorHAnsi" w:cstheme="minorHAnsi"/>
          <w:sz w:val="24"/>
          <w:szCs w:val="24"/>
        </w:rPr>
        <w:t xml:space="preserve">) </w:t>
      </w:r>
      <w:r w:rsidRPr="00BC3D44">
        <w:rPr>
          <w:rFonts w:asciiTheme="minorHAnsi" w:hAnsiTheme="minorHAnsi" w:cstheme="minorHAnsi"/>
          <w:i/>
          <w:iCs/>
          <w:sz w:val="24"/>
          <w:szCs w:val="24"/>
        </w:rPr>
        <w:t>Proactive Policing: Effects on Crime and Communities</w:t>
      </w:r>
      <w:r>
        <w:rPr>
          <w:rFonts w:asciiTheme="minorHAnsi" w:hAnsiTheme="minorHAnsi" w:cstheme="minorHAnsi"/>
          <w:sz w:val="24"/>
          <w:szCs w:val="24"/>
        </w:rPr>
        <w:t xml:space="preserve">. Washington DC: </w:t>
      </w:r>
      <w:r w:rsidRPr="00BC3D44">
        <w:rPr>
          <w:rFonts w:asciiTheme="minorHAnsi" w:hAnsiTheme="minorHAnsi" w:cstheme="minorHAnsi"/>
          <w:sz w:val="24"/>
          <w:szCs w:val="24"/>
        </w:rPr>
        <w:t>National Academies Press</w:t>
      </w:r>
      <w:r>
        <w:rPr>
          <w:rFonts w:asciiTheme="minorHAnsi" w:hAnsiTheme="minorHAnsi" w:cstheme="minorHAnsi"/>
          <w:sz w:val="24"/>
          <w:szCs w:val="24"/>
        </w:rPr>
        <w:t xml:space="preserve">.  </w:t>
      </w:r>
    </w:p>
    <w:sectPr w:rsidR="00BC3D44" w:rsidRPr="00BC3D4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CD8BC" w14:textId="77777777" w:rsidR="008402D0" w:rsidRDefault="008402D0">
      <w:r>
        <w:separator/>
      </w:r>
    </w:p>
  </w:endnote>
  <w:endnote w:type="continuationSeparator" w:id="0">
    <w:p w14:paraId="66A6FDC2" w14:textId="77777777" w:rsidR="008402D0" w:rsidRDefault="008402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Papyrus">
    <w:panose1 w:val="03070502060502030205"/>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8104E" w14:textId="77777777" w:rsidR="003062C4" w:rsidRDefault="003062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FC905" w14:textId="77777777" w:rsidR="003062C4" w:rsidRDefault="00306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F2A6F" w14:textId="77777777" w:rsidR="008402D0" w:rsidRDefault="008402D0">
      <w:r>
        <w:separator/>
      </w:r>
    </w:p>
  </w:footnote>
  <w:footnote w:type="continuationSeparator" w:id="0">
    <w:p w14:paraId="4CDED23F" w14:textId="77777777" w:rsidR="008402D0" w:rsidRDefault="008402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FDDAB" w14:textId="77777777" w:rsidR="003062C4" w:rsidRDefault="003062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59B13" w14:textId="77777777" w:rsidR="003062C4" w:rsidRDefault="003062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054A5" w14:textId="77777777" w:rsidR="003062C4" w:rsidRDefault="003062C4">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CEAA2DC"/>
    <w:lvl w:ilvl="0" w:tplc="5E541F96">
      <w:start w:val="1"/>
      <w:numFmt w:val="decimal"/>
      <w:lvlText w:val="%1."/>
      <w:lvlJc w:val="left"/>
      <w:pPr>
        <w:ind w:left="720" w:hanging="360"/>
      </w:pPr>
    </w:lvl>
    <w:lvl w:ilvl="1" w:tplc="1C541E66">
      <w:start w:val="1"/>
      <w:numFmt w:val="lowerLetter"/>
      <w:lvlText w:val="%2."/>
      <w:lvlJc w:val="left"/>
      <w:pPr>
        <w:ind w:left="1440" w:hanging="360"/>
      </w:pPr>
    </w:lvl>
    <w:lvl w:ilvl="2" w:tplc="72743DB8">
      <w:start w:val="1"/>
      <w:numFmt w:val="lowerRoman"/>
      <w:lvlText w:val="%3."/>
      <w:lvlJc w:val="right"/>
      <w:pPr>
        <w:ind w:left="2160" w:hanging="180"/>
      </w:pPr>
    </w:lvl>
    <w:lvl w:ilvl="3" w:tplc="48B246E8">
      <w:start w:val="1"/>
      <w:numFmt w:val="decimal"/>
      <w:lvlText w:val="%4."/>
      <w:lvlJc w:val="left"/>
      <w:pPr>
        <w:ind w:left="2880" w:hanging="360"/>
      </w:pPr>
    </w:lvl>
    <w:lvl w:ilvl="4" w:tplc="B98A6220">
      <w:start w:val="1"/>
      <w:numFmt w:val="lowerLetter"/>
      <w:lvlText w:val="%5."/>
      <w:lvlJc w:val="left"/>
      <w:pPr>
        <w:ind w:left="3600" w:hanging="360"/>
      </w:pPr>
    </w:lvl>
    <w:lvl w:ilvl="5" w:tplc="020CDB20">
      <w:start w:val="1"/>
      <w:numFmt w:val="lowerRoman"/>
      <w:lvlText w:val="%6."/>
      <w:lvlJc w:val="right"/>
      <w:pPr>
        <w:ind w:left="4320" w:hanging="180"/>
      </w:pPr>
    </w:lvl>
    <w:lvl w:ilvl="6" w:tplc="F566DB90">
      <w:start w:val="1"/>
      <w:numFmt w:val="decimal"/>
      <w:lvlText w:val="%7."/>
      <w:lvlJc w:val="left"/>
      <w:pPr>
        <w:ind w:left="5040" w:hanging="360"/>
      </w:pPr>
    </w:lvl>
    <w:lvl w:ilvl="7" w:tplc="A078CDEE">
      <w:start w:val="1"/>
      <w:numFmt w:val="lowerLetter"/>
      <w:lvlText w:val="%8."/>
      <w:lvlJc w:val="left"/>
      <w:pPr>
        <w:ind w:left="5760" w:hanging="360"/>
      </w:pPr>
    </w:lvl>
    <w:lvl w:ilvl="8" w:tplc="B1164B1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402564"/>
    <w:multiLevelType w:val="hybridMultilevel"/>
    <w:tmpl w:val="80388A7C"/>
    <w:lvl w:ilvl="0" w:tplc="06425B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8F1A69F6"/>
    <w:lvl w:ilvl="0" w:tplc="98323628">
      <w:start w:val="1"/>
      <w:numFmt w:val="decimal"/>
      <w:lvlText w:val="%1."/>
      <w:lvlJc w:val="left"/>
      <w:pPr>
        <w:ind w:left="720" w:hanging="360"/>
      </w:pPr>
    </w:lvl>
    <w:lvl w:ilvl="1" w:tplc="124EB102">
      <w:start w:val="1"/>
      <w:numFmt w:val="decimal"/>
      <w:lvlText w:val="%2."/>
      <w:lvlJc w:val="left"/>
      <w:pPr>
        <w:ind w:left="1440" w:hanging="360"/>
      </w:pPr>
    </w:lvl>
    <w:lvl w:ilvl="2" w:tplc="469E751E">
      <w:start w:val="1"/>
      <w:numFmt w:val="lowerRoman"/>
      <w:lvlText w:val="%3."/>
      <w:lvlJc w:val="right"/>
      <w:pPr>
        <w:ind w:left="2160" w:hanging="180"/>
      </w:pPr>
    </w:lvl>
    <w:lvl w:ilvl="3" w:tplc="86C471F8">
      <w:start w:val="1"/>
      <w:numFmt w:val="decimal"/>
      <w:lvlText w:val="%4."/>
      <w:lvlJc w:val="left"/>
      <w:pPr>
        <w:ind w:left="2880" w:hanging="360"/>
      </w:pPr>
    </w:lvl>
    <w:lvl w:ilvl="4" w:tplc="B7E08A6C">
      <w:start w:val="1"/>
      <w:numFmt w:val="lowerLetter"/>
      <w:lvlText w:val="%5."/>
      <w:lvlJc w:val="left"/>
      <w:pPr>
        <w:ind w:left="3600" w:hanging="360"/>
      </w:pPr>
    </w:lvl>
    <w:lvl w:ilvl="5" w:tplc="BD6E9ABE">
      <w:start w:val="1"/>
      <w:numFmt w:val="lowerRoman"/>
      <w:lvlText w:val="%6."/>
      <w:lvlJc w:val="right"/>
      <w:pPr>
        <w:ind w:left="4320" w:hanging="180"/>
      </w:pPr>
    </w:lvl>
    <w:lvl w:ilvl="6" w:tplc="D21E88EC">
      <w:start w:val="1"/>
      <w:numFmt w:val="decimal"/>
      <w:lvlText w:val="%7."/>
      <w:lvlJc w:val="left"/>
      <w:pPr>
        <w:ind w:left="5040" w:hanging="360"/>
      </w:pPr>
    </w:lvl>
    <w:lvl w:ilvl="7" w:tplc="38B62C38">
      <w:start w:val="1"/>
      <w:numFmt w:val="lowerLetter"/>
      <w:lvlText w:val="%8."/>
      <w:lvlJc w:val="left"/>
      <w:pPr>
        <w:ind w:left="5760" w:hanging="360"/>
      </w:pPr>
    </w:lvl>
    <w:lvl w:ilvl="8" w:tplc="B740C60E">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0ED"/>
    <w:rsid w:val="000045B8"/>
    <w:rsid w:val="00006673"/>
    <w:rsid w:val="00006CA4"/>
    <w:rsid w:val="00020EEC"/>
    <w:rsid w:val="00025650"/>
    <w:rsid w:val="00026FAB"/>
    <w:rsid w:val="00027B1F"/>
    <w:rsid w:val="0003088B"/>
    <w:rsid w:val="000325D9"/>
    <w:rsid w:val="0003472A"/>
    <w:rsid w:val="000372B2"/>
    <w:rsid w:val="0004079F"/>
    <w:rsid w:val="00045B87"/>
    <w:rsid w:val="00045C07"/>
    <w:rsid w:val="00045C5F"/>
    <w:rsid w:val="00054A1B"/>
    <w:rsid w:val="00055D43"/>
    <w:rsid w:val="00056FAC"/>
    <w:rsid w:val="0005774C"/>
    <w:rsid w:val="00057751"/>
    <w:rsid w:val="00061A3A"/>
    <w:rsid w:val="000623D5"/>
    <w:rsid w:val="00062E39"/>
    <w:rsid w:val="0006580E"/>
    <w:rsid w:val="00071375"/>
    <w:rsid w:val="00080CF6"/>
    <w:rsid w:val="00080E58"/>
    <w:rsid w:val="00083D99"/>
    <w:rsid w:val="00084EA6"/>
    <w:rsid w:val="00084EC0"/>
    <w:rsid w:val="0008543E"/>
    <w:rsid w:val="000854FA"/>
    <w:rsid w:val="00085699"/>
    <w:rsid w:val="00087032"/>
    <w:rsid w:val="00087891"/>
    <w:rsid w:val="00091F52"/>
    <w:rsid w:val="00092970"/>
    <w:rsid w:val="00092BC7"/>
    <w:rsid w:val="00093720"/>
    <w:rsid w:val="000938E6"/>
    <w:rsid w:val="00093B3C"/>
    <w:rsid w:val="0009488C"/>
    <w:rsid w:val="00095C1B"/>
    <w:rsid w:val="00096DEA"/>
    <w:rsid w:val="000A16EE"/>
    <w:rsid w:val="000A4240"/>
    <w:rsid w:val="000A469A"/>
    <w:rsid w:val="000A4C1D"/>
    <w:rsid w:val="000B11B4"/>
    <w:rsid w:val="000B1E96"/>
    <w:rsid w:val="000B421A"/>
    <w:rsid w:val="000B4A15"/>
    <w:rsid w:val="000B531D"/>
    <w:rsid w:val="000C378F"/>
    <w:rsid w:val="000C4454"/>
    <w:rsid w:val="000C6042"/>
    <w:rsid w:val="000C6892"/>
    <w:rsid w:val="000C6FFE"/>
    <w:rsid w:val="000C794A"/>
    <w:rsid w:val="000D0BB6"/>
    <w:rsid w:val="000D2F49"/>
    <w:rsid w:val="000D6C22"/>
    <w:rsid w:val="000E26B0"/>
    <w:rsid w:val="000E45FE"/>
    <w:rsid w:val="000E663B"/>
    <w:rsid w:val="000F1599"/>
    <w:rsid w:val="000F1769"/>
    <w:rsid w:val="000F19A5"/>
    <w:rsid w:val="000F3C54"/>
    <w:rsid w:val="000F4652"/>
    <w:rsid w:val="000F6196"/>
    <w:rsid w:val="000F6C74"/>
    <w:rsid w:val="000F7ECD"/>
    <w:rsid w:val="0010002F"/>
    <w:rsid w:val="001027C4"/>
    <w:rsid w:val="00102E64"/>
    <w:rsid w:val="0010312C"/>
    <w:rsid w:val="00103242"/>
    <w:rsid w:val="0010395A"/>
    <w:rsid w:val="00106DC7"/>
    <w:rsid w:val="00112391"/>
    <w:rsid w:val="0011321F"/>
    <w:rsid w:val="00114F52"/>
    <w:rsid w:val="0011643D"/>
    <w:rsid w:val="0012135C"/>
    <w:rsid w:val="00122801"/>
    <w:rsid w:val="00123974"/>
    <w:rsid w:val="00127B1A"/>
    <w:rsid w:val="00130E83"/>
    <w:rsid w:val="001347F8"/>
    <w:rsid w:val="001351A3"/>
    <w:rsid w:val="00137BB5"/>
    <w:rsid w:val="00137E05"/>
    <w:rsid w:val="0014409F"/>
    <w:rsid w:val="001447F6"/>
    <w:rsid w:val="00145931"/>
    <w:rsid w:val="00147DE3"/>
    <w:rsid w:val="00150794"/>
    <w:rsid w:val="00154C6C"/>
    <w:rsid w:val="00156EE1"/>
    <w:rsid w:val="00156EFB"/>
    <w:rsid w:val="001608C4"/>
    <w:rsid w:val="00166470"/>
    <w:rsid w:val="00167297"/>
    <w:rsid w:val="00171418"/>
    <w:rsid w:val="00171D05"/>
    <w:rsid w:val="001722C1"/>
    <w:rsid w:val="00190913"/>
    <w:rsid w:val="0019454B"/>
    <w:rsid w:val="001948E4"/>
    <w:rsid w:val="00194AB7"/>
    <w:rsid w:val="001961CF"/>
    <w:rsid w:val="00196F7F"/>
    <w:rsid w:val="001A2F5A"/>
    <w:rsid w:val="001A5145"/>
    <w:rsid w:val="001A59BB"/>
    <w:rsid w:val="001A6285"/>
    <w:rsid w:val="001A6A51"/>
    <w:rsid w:val="001A79C4"/>
    <w:rsid w:val="001B331A"/>
    <w:rsid w:val="001B3795"/>
    <w:rsid w:val="001B3B3C"/>
    <w:rsid w:val="001B5AAE"/>
    <w:rsid w:val="001B627C"/>
    <w:rsid w:val="001C0E74"/>
    <w:rsid w:val="001C2FBB"/>
    <w:rsid w:val="001C3102"/>
    <w:rsid w:val="001C6CEC"/>
    <w:rsid w:val="001D229F"/>
    <w:rsid w:val="001D4973"/>
    <w:rsid w:val="001D6162"/>
    <w:rsid w:val="001E0B78"/>
    <w:rsid w:val="001E0FF1"/>
    <w:rsid w:val="001E3371"/>
    <w:rsid w:val="001E6FAD"/>
    <w:rsid w:val="001E7592"/>
    <w:rsid w:val="001F08C9"/>
    <w:rsid w:val="001F1AFE"/>
    <w:rsid w:val="001F3878"/>
    <w:rsid w:val="001F4552"/>
    <w:rsid w:val="00200178"/>
    <w:rsid w:val="002019EB"/>
    <w:rsid w:val="002030F2"/>
    <w:rsid w:val="002034B3"/>
    <w:rsid w:val="00205051"/>
    <w:rsid w:val="00211F65"/>
    <w:rsid w:val="00213A97"/>
    <w:rsid w:val="00215E29"/>
    <w:rsid w:val="00216883"/>
    <w:rsid w:val="0022001B"/>
    <w:rsid w:val="00220D06"/>
    <w:rsid w:val="002219BA"/>
    <w:rsid w:val="002246A0"/>
    <w:rsid w:val="00224AF9"/>
    <w:rsid w:val="00230383"/>
    <w:rsid w:val="00230439"/>
    <w:rsid w:val="002304CB"/>
    <w:rsid w:val="00235176"/>
    <w:rsid w:val="00236061"/>
    <w:rsid w:val="00236D5A"/>
    <w:rsid w:val="002374F3"/>
    <w:rsid w:val="0023777E"/>
    <w:rsid w:val="0024100E"/>
    <w:rsid w:val="00241C1B"/>
    <w:rsid w:val="002423B2"/>
    <w:rsid w:val="0024288B"/>
    <w:rsid w:val="00242CBC"/>
    <w:rsid w:val="002434E3"/>
    <w:rsid w:val="00255D8E"/>
    <w:rsid w:val="00262A31"/>
    <w:rsid w:val="00264762"/>
    <w:rsid w:val="002657E9"/>
    <w:rsid w:val="0026665E"/>
    <w:rsid w:val="00270EEB"/>
    <w:rsid w:val="0027147E"/>
    <w:rsid w:val="00272341"/>
    <w:rsid w:val="00274DE8"/>
    <w:rsid w:val="002757DF"/>
    <w:rsid w:val="002761F4"/>
    <w:rsid w:val="002775E1"/>
    <w:rsid w:val="00277979"/>
    <w:rsid w:val="002808EB"/>
    <w:rsid w:val="0028095D"/>
    <w:rsid w:val="00281E4D"/>
    <w:rsid w:val="00282474"/>
    <w:rsid w:val="00282C7D"/>
    <w:rsid w:val="002838A8"/>
    <w:rsid w:val="00290DD4"/>
    <w:rsid w:val="00291ADD"/>
    <w:rsid w:val="002935DA"/>
    <w:rsid w:val="00294868"/>
    <w:rsid w:val="002953F8"/>
    <w:rsid w:val="00295CA1"/>
    <w:rsid w:val="00297E1B"/>
    <w:rsid w:val="002A291A"/>
    <w:rsid w:val="002A5604"/>
    <w:rsid w:val="002B1701"/>
    <w:rsid w:val="002B1EE9"/>
    <w:rsid w:val="002B23C3"/>
    <w:rsid w:val="002B443A"/>
    <w:rsid w:val="002B5B35"/>
    <w:rsid w:val="002C256A"/>
    <w:rsid w:val="002C4240"/>
    <w:rsid w:val="002C496D"/>
    <w:rsid w:val="002C7E63"/>
    <w:rsid w:val="002D05EB"/>
    <w:rsid w:val="002D06F6"/>
    <w:rsid w:val="002D2F29"/>
    <w:rsid w:val="002D2FD3"/>
    <w:rsid w:val="002D55F6"/>
    <w:rsid w:val="002E7017"/>
    <w:rsid w:val="002F0693"/>
    <w:rsid w:val="002F2FE5"/>
    <w:rsid w:val="002F4F6E"/>
    <w:rsid w:val="003015C3"/>
    <w:rsid w:val="003062C4"/>
    <w:rsid w:val="0030698D"/>
    <w:rsid w:val="00312912"/>
    <w:rsid w:val="0031305A"/>
    <w:rsid w:val="0031350A"/>
    <w:rsid w:val="00316815"/>
    <w:rsid w:val="003168CA"/>
    <w:rsid w:val="00321255"/>
    <w:rsid w:val="0032212B"/>
    <w:rsid w:val="0032230D"/>
    <w:rsid w:val="00322A0B"/>
    <w:rsid w:val="00331E0B"/>
    <w:rsid w:val="0033200C"/>
    <w:rsid w:val="00332D56"/>
    <w:rsid w:val="00332F54"/>
    <w:rsid w:val="003348CE"/>
    <w:rsid w:val="00335FC5"/>
    <w:rsid w:val="00337ABB"/>
    <w:rsid w:val="00340E9A"/>
    <w:rsid w:val="00347C03"/>
    <w:rsid w:val="003516C0"/>
    <w:rsid w:val="00352751"/>
    <w:rsid w:val="00352E59"/>
    <w:rsid w:val="00354DBE"/>
    <w:rsid w:val="00355210"/>
    <w:rsid w:val="003555D5"/>
    <w:rsid w:val="00355E6B"/>
    <w:rsid w:val="00361364"/>
    <w:rsid w:val="00363737"/>
    <w:rsid w:val="00365DF9"/>
    <w:rsid w:val="0036668D"/>
    <w:rsid w:val="00372551"/>
    <w:rsid w:val="00372DB4"/>
    <w:rsid w:val="0037490C"/>
    <w:rsid w:val="00375987"/>
    <w:rsid w:val="00375AF5"/>
    <w:rsid w:val="003761BD"/>
    <w:rsid w:val="003764CA"/>
    <w:rsid w:val="003769F6"/>
    <w:rsid w:val="00383700"/>
    <w:rsid w:val="00385414"/>
    <w:rsid w:val="00386284"/>
    <w:rsid w:val="00390074"/>
    <w:rsid w:val="00390BF2"/>
    <w:rsid w:val="00394EC2"/>
    <w:rsid w:val="0039762B"/>
    <w:rsid w:val="003A0C37"/>
    <w:rsid w:val="003A1B6B"/>
    <w:rsid w:val="003A20F1"/>
    <w:rsid w:val="003A2F82"/>
    <w:rsid w:val="003A46C0"/>
    <w:rsid w:val="003A600E"/>
    <w:rsid w:val="003A6513"/>
    <w:rsid w:val="003B115C"/>
    <w:rsid w:val="003B14CB"/>
    <w:rsid w:val="003B16C7"/>
    <w:rsid w:val="003B6B8B"/>
    <w:rsid w:val="003C0071"/>
    <w:rsid w:val="003C19F1"/>
    <w:rsid w:val="003C3FA2"/>
    <w:rsid w:val="003C4186"/>
    <w:rsid w:val="003C458C"/>
    <w:rsid w:val="003C6185"/>
    <w:rsid w:val="003C7465"/>
    <w:rsid w:val="003D0D2D"/>
    <w:rsid w:val="003D4710"/>
    <w:rsid w:val="003E00A9"/>
    <w:rsid w:val="003E16D7"/>
    <w:rsid w:val="003E197E"/>
    <w:rsid w:val="003E2F90"/>
    <w:rsid w:val="003E73C4"/>
    <w:rsid w:val="003E77B0"/>
    <w:rsid w:val="003F6BCA"/>
    <w:rsid w:val="003F7172"/>
    <w:rsid w:val="004046F0"/>
    <w:rsid w:val="00405739"/>
    <w:rsid w:val="0040668F"/>
    <w:rsid w:val="00412677"/>
    <w:rsid w:val="00412A23"/>
    <w:rsid w:val="00417161"/>
    <w:rsid w:val="00417925"/>
    <w:rsid w:val="0043227A"/>
    <w:rsid w:val="00432811"/>
    <w:rsid w:val="004348AE"/>
    <w:rsid w:val="00435E9A"/>
    <w:rsid w:val="004376C0"/>
    <w:rsid w:val="0044018E"/>
    <w:rsid w:val="0044115F"/>
    <w:rsid w:val="0044223A"/>
    <w:rsid w:val="00446792"/>
    <w:rsid w:val="00446F80"/>
    <w:rsid w:val="00450C83"/>
    <w:rsid w:val="00450FCE"/>
    <w:rsid w:val="00451851"/>
    <w:rsid w:val="00453343"/>
    <w:rsid w:val="004534CB"/>
    <w:rsid w:val="00454305"/>
    <w:rsid w:val="00456DE9"/>
    <w:rsid w:val="004608B9"/>
    <w:rsid w:val="00460ADB"/>
    <w:rsid w:val="00465947"/>
    <w:rsid w:val="004672C1"/>
    <w:rsid w:val="00470BB1"/>
    <w:rsid w:val="004718F7"/>
    <w:rsid w:val="00472944"/>
    <w:rsid w:val="00473153"/>
    <w:rsid w:val="004743AF"/>
    <w:rsid w:val="00482C17"/>
    <w:rsid w:val="00482ED5"/>
    <w:rsid w:val="00490417"/>
    <w:rsid w:val="004911B4"/>
    <w:rsid w:val="0049196A"/>
    <w:rsid w:val="004923DA"/>
    <w:rsid w:val="00492CF2"/>
    <w:rsid w:val="00493434"/>
    <w:rsid w:val="004962F9"/>
    <w:rsid w:val="004968E2"/>
    <w:rsid w:val="004A07F1"/>
    <w:rsid w:val="004A14C4"/>
    <w:rsid w:val="004A2A49"/>
    <w:rsid w:val="004A468A"/>
    <w:rsid w:val="004B2AB8"/>
    <w:rsid w:val="004B600B"/>
    <w:rsid w:val="004B6565"/>
    <w:rsid w:val="004B6822"/>
    <w:rsid w:val="004B69F6"/>
    <w:rsid w:val="004C2D3A"/>
    <w:rsid w:val="004C3345"/>
    <w:rsid w:val="004C6B07"/>
    <w:rsid w:val="004C6C25"/>
    <w:rsid w:val="004D03C4"/>
    <w:rsid w:val="004D0BF1"/>
    <w:rsid w:val="004D18C6"/>
    <w:rsid w:val="004D24D2"/>
    <w:rsid w:val="004D35A4"/>
    <w:rsid w:val="004D3711"/>
    <w:rsid w:val="004D445F"/>
    <w:rsid w:val="004D752B"/>
    <w:rsid w:val="004E087B"/>
    <w:rsid w:val="004E3B5F"/>
    <w:rsid w:val="004E44A4"/>
    <w:rsid w:val="004E7B8B"/>
    <w:rsid w:val="004E7BDD"/>
    <w:rsid w:val="004F0532"/>
    <w:rsid w:val="004F1E21"/>
    <w:rsid w:val="004F740D"/>
    <w:rsid w:val="004F7B8F"/>
    <w:rsid w:val="005003C1"/>
    <w:rsid w:val="00500748"/>
    <w:rsid w:val="00500BAE"/>
    <w:rsid w:val="005011D6"/>
    <w:rsid w:val="0050167A"/>
    <w:rsid w:val="00501FAA"/>
    <w:rsid w:val="00502136"/>
    <w:rsid w:val="00502ED9"/>
    <w:rsid w:val="005042F1"/>
    <w:rsid w:val="00505F7E"/>
    <w:rsid w:val="005060F0"/>
    <w:rsid w:val="00510D6A"/>
    <w:rsid w:val="00513C7D"/>
    <w:rsid w:val="005169D1"/>
    <w:rsid w:val="00521123"/>
    <w:rsid w:val="00521221"/>
    <w:rsid w:val="00531298"/>
    <w:rsid w:val="005357A1"/>
    <w:rsid w:val="00536FA9"/>
    <w:rsid w:val="005414F4"/>
    <w:rsid w:val="00542A61"/>
    <w:rsid w:val="005437FE"/>
    <w:rsid w:val="00546187"/>
    <w:rsid w:val="005463F1"/>
    <w:rsid w:val="005523F0"/>
    <w:rsid w:val="0055781D"/>
    <w:rsid w:val="00557D77"/>
    <w:rsid w:val="00562EAA"/>
    <w:rsid w:val="00563751"/>
    <w:rsid w:val="00563B58"/>
    <w:rsid w:val="005640C4"/>
    <w:rsid w:val="00564C53"/>
    <w:rsid w:val="00565110"/>
    <w:rsid w:val="00565757"/>
    <w:rsid w:val="00566060"/>
    <w:rsid w:val="0056684C"/>
    <w:rsid w:val="00567802"/>
    <w:rsid w:val="00574A0C"/>
    <w:rsid w:val="00576E4C"/>
    <w:rsid w:val="0057780F"/>
    <w:rsid w:val="00580BB5"/>
    <w:rsid w:val="0058158B"/>
    <w:rsid w:val="00581E0A"/>
    <w:rsid w:val="00582870"/>
    <w:rsid w:val="00584689"/>
    <w:rsid w:val="005855B5"/>
    <w:rsid w:val="00586D89"/>
    <w:rsid w:val="005916B8"/>
    <w:rsid w:val="00593D00"/>
    <w:rsid w:val="005A1B4C"/>
    <w:rsid w:val="005A1BA3"/>
    <w:rsid w:val="005A1BC2"/>
    <w:rsid w:val="005A1BE2"/>
    <w:rsid w:val="005A3BBF"/>
    <w:rsid w:val="005A545C"/>
    <w:rsid w:val="005B6076"/>
    <w:rsid w:val="005B71D2"/>
    <w:rsid w:val="005C1567"/>
    <w:rsid w:val="005C38E9"/>
    <w:rsid w:val="005C4978"/>
    <w:rsid w:val="005C6CE5"/>
    <w:rsid w:val="005C76DE"/>
    <w:rsid w:val="005D3F07"/>
    <w:rsid w:val="005D4238"/>
    <w:rsid w:val="005D583E"/>
    <w:rsid w:val="005D6B38"/>
    <w:rsid w:val="005E0735"/>
    <w:rsid w:val="005E13EA"/>
    <w:rsid w:val="005E30DA"/>
    <w:rsid w:val="005E53BD"/>
    <w:rsid w:val="0060060D"/>
    <w:rsid w:val="00600B34"/>
    <w:rsid w:val="006011B8"/>
    <w:rsid w:val="00606E27"/>
    <w:rsid w:val="006108C9"/>
    <w:rsid w:val="00610D2E"/>
    <w:rsid w:val="006156F3"/>
    <w:rsid w:val="00615C7E"/>
    <w:rsid w:val="00621328"/>
    <w:rsid w:val="0062158D"/>
    <w:rsid w:val="00625608"/>
    <w:rsid w:val="00627D32"/>
    <w:rsid w:val="00630F39"/>
    <w:rsid w:val="006326D1"/>
    <w:rsid w:val="00632E0A"/>
    <w:rsid w:val="00633165"/>
    <w:rsid w:val="00636B6C"/>
    <w:rsid w:val="006447DE"/>
    <w:rsid w:val="00644DB2"/>
    <w:rsid w:val="006474EB"/>
    <w:rsid w:val="0065276E"/>
    <w:rsid w:val="00654329"/>
    <w:rsid w:val="00654CEC"/>
    <w:rsid w:val="00655507"/>
    <w:rsid w:val="00660B7A"/>
    <w:rsid w:val="006619D9"/>
    <w:rsid w:val="00665955"/>
    <w:rsid w:val="006712A7"/>
    <w:rsid w:val="0067167A"/>
    <w:rsid w:val="006733CC"/>
    <w:rsid w:val="00674FC2"/>
    <w:rsid w:val="00677756"/>
    <w:rsid w:val="00677E42"/>
    <w:rsid w:val="00682334"/>
    <w:rsid w:val="00682564"/>
    <w:rsid w:val="00684B16"/>
    <w:rsid w:val="006859E1"/>
    <w:rsid w:val="006873EE"/>
    <w:rsid w:val="00694C00"/>
    <w:rsid w:val="00696F65"/>
    <w:rsid w:val="006A05BC"/>
    <w:rsid w:val="006A25D2"/>
    <w:rsid w:val="006A37D0"/>
    <w:rsid w:val="006A5093"/>
    <w:rsid w:val="006A7A6D"/>
    <w:rsid w:val="006B5E67"/>
    <w:rsid w:val="006C25BC"/>
    <w:rsid w:val="006C2EB5"/>
    <w:rsid w:val="006D18A3"/>
    <w:rsid w:val="006D4760"/>
    <w:rsid w:val="006D5970"/>
    <w:rsid w:val="006E05A8"/>
    <w:rsid w:val="006E1F29"/>
    <w:rsid w:val="006E2CE3"/>
    <w:rsid w:val="006E30AE"/>
    <w:rsid w:val="006E481E"/>
    <w:rsid w:val="006E795F"/>
    <w:rsid w:val="006F168D"/>
    <w:rsid w:val="006F21EC"/>
    <w:rsid w:val="00700249"/>
    <w:rsid w:val="0070604C"/>
    <w:rsid w:val="00706172"/>
    <w:rsid w:val="007069CD"/>
    <w:rsid w:val="00706BF5"/>
    <w:rsid w:val="00710895"/>
    <w:rsid w:val="00710D69"/>
    <w:rsid w:val="007110E6"/>
    <w:rsid w:val="00711A70"/>
    <w:rsid w:val="00712E6F"/>
    <w:rsid w:val="00712E90"/>
    <w:rsid w:val="00713B7E"/>
    <w:rsid w:val="0071499F"/>
    <w:rsid w:val="00717C48"/>
    <w:rsid w:val="007203DA"/>
    <w:rsid w:val="007204AE"/>
    <w:rsid w:val="007221DD"/>
    <w:rsid w:val="0072678F"/>
    <w:rsid w:val="00727C4C"/>
    <w:rsid w:val="0073084D"/>
    <w:rsid w:val="00734809"/>
    <w:rsid w:val="00734B62"/>
    <w:rsid w:val="0073644B"/>
    <w:rsid w:val="007406E1"/>
    <w:rsid w:val="00743E40"/>
    <w:rsid w:val="00747AB2"/>
    <w:rsid w:val="00751263"/>
    <w:rsid w:val="007524D3"/>
    <w:rsid w:val="0075704F"/>
    <w:rsid w:val="00757DD2"/>
    <w:rsid w:val="00763340"/>
    <w:rsid w:val="00763B2D"/>
    <w:rsid w:val="0076580D"/>
    <w:rsid w:val="00766478"/>
    <w:rsid w:val="00772924"/>
    <w:rsid w:val="007773DB"/>
    <w:rsid w:val="007810DB"/>
    <w:rsid w:val="00782B26"/>
    <w:rsid w:val="00784CF7"/>
    <w:rsid w:val="00784EC4"/>
    <w:rsid w:val="007872B4"/>
    <w:rsid w:val="007872F2"/>
    <w:rsid w:val="007874BC"/>
    <w:rsid w:val="007908E0"/>
    <w:rsid w:val="00793EB3"/>
    <w:rsid w:val="00794205"/>
    <w:rsid w:val="00797012"/>
    <w:rsid w:val="007A1F6A"/>
    <w:rsid w:val="007A555A"/>
    <w:rsid w:val="007B0DE3"/>
    <w:rsid w:val="007B1354"/>
    <w:rsid w:val="007B491F"/>
    <w:rsid w:val="007B5CB2"/>
    <w:rsid w:val="007B7191"/>
    <w:rsid w:val="007B756B"/>
    <w:rsid w:val="007C1634"/>
    <w:rsid w:val="007C1D94"/>
    <w:rsid w:val="007C2879"/>
    <w:rsid w:val="007C6A87"/>
    <w:rsid w:val="007C705D"/>
    <w:rsid w:val="007D0A07"/>
    <w:rsid w:val="007D0C96"/>
    <w:rsid w:val="007D133D"/>
    <w:rsid w:val="007D3EB4"/>
    <w:rsid w:val="007D3F16"/>
    <w:rsid w:val="007D78CC"/>
    <w:rsid w:val="007E2DEA"/>
    <w:rsid w:val="007E4B02"/>
    <w:rsid w:val="007E5700"/>
    <w:rsid w:val="007E645E"/>
    <w:rsid w:val="007F355B"/>
    <w:rsid w:val="007F37EC"/>
    <w:rsid w:val="007F3F7E"/>
    <w:rsid w:val="007F44E2"/>
    <w:rsid w:val="007F537C"/>
    <w:rsid w:val="007F5497"/>
    <w:rsid w:val="007F7E97"/>
    <w:rsid w:val="008034A3"/>
    <w:rsid w:val="00803514"/>
    <w:rsid w:val="00811457"/>
    <w:rsid w:val="00813CEC"/>
    <w:rsid w:val="0081534C"/>
    <w:rsid w:val="00816E87"/>
    <w:rsid w:val="008171E4"/>
    <w:rsid w:val="008200F3"/>
    <w:rsid w:val="00820512"/>
    <w:rsid w:val="0082080C"/>
    <w:rsid w:val="008208EA"/>
    <w:rsid w:val="008231B4"/>
    <w:rsid w:val="00824E67"/>
    <w:rsid w:val="00825A64"/>
    <w:rsid w:val="00826F48"/>
    <w:rsid w:val="008308AE"/>
    <w:rsid w:val="0083166E"/>
    <w:rsid w:val="00831DC3"/>
    <w:rsid w:val="008322C7"/>
    <w:rsid w:val="00834F1D"/>
    <w:rsid w:val="00836FEC"/>
    <w:rsid w:val="008374AF"/>
    <w:rsid w:val="008402D0"/>
    <w:rsid w:val="00841F9D"/>
    <w:rsid w:val="008420E1"/>
    <w:rsid w:val="00843D58"/>
    <w:rsid w:val="00843EBA"/>
    <w:rsid w:val="00844D98"/>
    <w:rsid w:val="00846D84"/>
    <w:rsid w:val="00852115"/>
    <w:rsid w:val="00852206"/>
    <w:rsid w:val="0085230E"/>
    <w:rsid w:val="0085355E"/>
    <w:rsid w:val="008550A1"/>
    <w:rsid w:val="008609FF"/>
    <w:rsid w:val="00860CCA"/>
    <w:rsid w:val="00861035"/>
    <w:rsid w:val="00861038"/>
    <w:rsid w:val="00865008"/>
    <w:rsid w:val="00866B50"/>
    <w:rsid w:val="00867725"/>
    <w:rsid w:val="008708F1"/>
    <w:rsid w:val="00872E83"/>
    <w:rsid w:val="00880539"/>
    <w:rsid w:val="008827AE"/>
    <w:rsid w:val="00884D41"/>
    <w:rsid w:val="008859E8"/>
    <w:rsid w:val="008866E1"/>
    <w:rsid w:val="0088737B"/>
    <w:rsid w:val="00892051"/>
    <w:rsid w:val="00892716"/>
    <w:rsid w:val="00892BED"/>
    <w:rsid w:val="00893067"/>
    <w:rsid w:val="008933DE"/>
    <w:rsid w:val="00893A26"/>
    <w:rsid w:val="00895FCE"/>
    <w:rsid w:val="008975EE"/>
    <w:rsid w:val="00897F3E"/>
    <w:rsid w:val="008A1BA8"/>
    <w:rsid w:val="008A21B4"/>
    <w:rsid w:val="008A4576"/>
    <w:rsid w:val="008A5010"/>
    <w:rsid w:val="008B07DE"/>
    <w:rsid w:val="008B28E7"/>
    <w:rsid w:val="008B4B43"/>
    <w:rsid w:val="008C14C7"/>
    <w:rsid w:val="008C263C"/>
    <w:rsid w:val="008C2FFB"/>
    <w:rsid w:val="008C33B6"/>
    <w:rsid w:val="008C481E"/>
    <w:rsid w:val="008C6EEA"/>
    <w:rsid w:val="008D1899"/>
    <w:rsid w:val="008D29BD"/>
    <w:rsid w:val="008D5813"/>
    <w:rsid w:val="008D634E"/>
    <w:rsid w:val="008D647F"/>
    <w:rsid w:val="008D666E"/>
    <w:rsid w:val="008D778A"/>
    <w:rsid w:val="008E54FB"/>
    <w:rsid w:val="008F0AC3"/>
    <w:rsid w:val="008F12F8"/>
    <w:rsid w:val="008F22BD"/>
    <w:rsid w:val="008F6C7A"/>
    <w:rsid w:val="0090748C"/>
    <w:rsid w:val="009079BD"/>
    <w:rsid w:val="00912929"/>
    <w:rsid w:val="00912BD9"/>
    <w:rsid w:val="00916CFB"/>
    <w:rsid w:val="00920E5B"/>
    <w:rsid w:val="0092149E"/>
    <w:rsid w:val="009230E7"/>
    <w:rsid w:val="009249F8"/>
    <w:rsid w:val="009255D5"/>
    <w:rsid w:val="00926436"/>
    <w:rsid w:val="0093018C"/>
    <w:rsid w:val="00932CCA"/>
    <w:rsid w:val="0094630D"/>
    <w:rsid w:val="00946DE6"/>
    <w:rsid w:val="00952764"/>
    <w:rsid w:val="00952B06"/>
    <w:rsid w:val="009544C0"/>
    <w:rsid w:val="00954FA4"/>
    <w:rsid w:val="0095538D"/>
    <w:rsid w:val="00956AE9"/>
    <w:rsid w:val="00961B7D"/>
    <w:rsid w:val="00964CC6"/>
    <w:rsid w:val="00966D7C"/>
    <w:rsid w:val="00971B38"/>
    <w:rsid w:val="009763DC"/>
    <w:rsid w:val="00977FD8"/>
    <w:rsid w:val="00980C3E"/>
    <w:rsid w:val="00991EA5"/>
    <w:rsid w:val="00991FDA"/>
    <w:rsid w:val="009927A1"/>
    <w:rsid w:val="00992873"/>
    <w:rsid w:val="00993A48"/>
    <w:rsid w:val="009954A0"/>
    <w:rsid w:val="0099774D"/>
    <w:rsid w:val="009A2E13"/>
    <w:rsid w:val="009A310E"/>
    <w:rsid w:val="009A5F3B"/>
    <w:rsid w:val="009B0B61"/>
    <w:rsid w:val="009B28C0"/>
    <w:rsid w:val="009B395A"/>
    <w:rsid w:val="009B49F4"/>
    <w:rsid w:val="009B7136"/>
    <w:rsid w:val="009B7806"/>
    <w:rsid w:val="009B7C11"/>
    <w:rsid w:val="009C1804"/>
    <w:rsid w:val="009C22E6"/>
    <w:rsid w:val="009C3AC2"/>
    <w:rsid w:val="009C54FF"/>
    <w:rsid w:val="009C57F4"/>
    <w:rsid w:val="009C6067"/>
    <w:rsid w:val="009C7011"/>
    <w:rsid w:val="009D075C"/>
    <w:rsid w:val="009D3F78"/>
    <w:rsid w:val="009D4365"/>
    <w:rsid w:val="009D4665"/>
    <w:rsid w:val="009D4E3B"/>
    <w:rsid w:val="009D5E66"/>
    <w:rsid w:val="009D7BC9"/>
    <w:rsid w:val="009E0C5A"/>
    <w:rsid w:val="009E1982"/>
    <w:rsid w:val="009E4782"/>
    <w:rsid w:val="009E4D2C"/>
    <w:rsid w:val="009F0978"/>
    <w:rsid w:val="009F3AEC"/>
    <w:rsid w:val="00A00081"/>
    <w:rsid w:val="00A015F7"/>
    <w:rsid w:val="00A10D56"/>
    <w:rsid w:val="00A1141B"/>
    <w:rsid w:val="00A12AAE"/>
    <w:rsid w:val="00A134B6"/>
    <w:rsid w:val="00A13E02"/>
    <w:rsid w:val="00A16DD1"/>
    <w:rsid w:val="00A221AB"/>
    <w:rsid w:val="00A22441"/>
    <w:rsid w:val="00A22861"/>
    <w:rsid w:val="00A2336C"/>
    <w:rsid w:val="00A23F3B"/>
    <w:rsid w:val="00A24406"/>
    <w:rsid w:val="00A25F64"/>
    <w:rsid w:val="00A27CC2"/>
    <w:rsid w:val="00A3273B"/>
    <w:rsid w:val="00A34D82"/>
    <w:rsid w:val="00A3620C"/>
    <w:rsid w:val="00A40ED6"/>
    <w:rsid w:val="00A45F2D"/>
    <w:rsid w:val="00A470EE"/>
    <w:rsid w:val="00A4744C"/>
    <w:rsid w:val="00A47621"/>
    <w:rsid w:val="00A479CD"/>
    <w:rsid w:val="00A509A4"/>
    <w:rsid w:val="00A50CFC"/>
    <w:rsid w:val="00A54798"/>
    <w:rsid w:val="00A54D67"/>
    <w:rsid w:val="00A55A3F"/>
    <w:rsid w:val="00A56BC4"/>
    <w:rsid w:val="00A60FA3"/>
    <w:rsid w:val="00A652F6"/>
    <w:rsid w:val="00A6531E"/>
    <w:rsid w:val="00A71117"/>
    <w:rsid w:val="00A72E26"/>
    <w:rsid w:val="00A732EA"/>
    <w:rsid w:val="00A7339C"/>
    <w:rsid w:val="00A7489E"/>
    <w:rsid w:val="00A74DA4"/>
    <w:rsid w:val="00A76F47"/>
    <w:rsid w:val="00A80003"/>
    <w:rsid w:val="00A8015F"/>
    <w:rsid w:val="00A80BD2"/>
    <w:rsid w:val="00A831E6"/>
    <w:rsid w:val="00A85039"/>
    <w:rsid w:val="00A851F7"/>
    <w:rsid w:val="00A906AA"/>
    <w:rsid w:val="00A93F81"/>
    <w:rsid w:val="00A94C5E"/>
    <w:rsid w:val="00AA241A"/>
    <w:rsid w:val="00AA252C"/>
    <w:rsid w:val="00AA4F8B"/>
    <w:rsid w:val="00AA666E"/>
    <w:rsid w:val="00AB2253"/>
    <w:rsid w:val="00AB4E0E"/>
    <w:rsid w:val="00AB5518"/>
    <w:rsid w:val="00AB55EE"/>
    <w:rsid w:val="00AB6381"/>
    <w:rsid w:val="00AC01D4"/>
    <w:rsid w:val="00AC4A04"/>
    <w:rsid w:val="00AD336F"/>
    <w:rsid w:val="00AD3550"/>
    <w:rsid w:val="00AD6945"/>
    <w:rsid w:val="00AE2564"/>
    <w:rsid w:val="00AE301F"/>
    <w:rsid w:val="00AE3302"/>
    <w:rsid w:val="00AE46DA"/>
    <w:rsid w:val="00AE7077"/>
    <w:rsid w:val="00AF01A2"/>
    <w:rsid w:val="00AF0F6E"/>
    <w:rsid w:val="00AF61C2"/>
    <w:rsid w:val="00AF6CC6"/>
    <w:rsid w:val="00B011CD"/>
    <w:rsid w:val="00B0296A"/>
    <w:rsid w:val="00B03894"/>
    <w:rsid w:val="00B07A02"/>
    <w:rsid w:val="00B10ADE"/>
    <w:rsid w:val="00B12295"/>
    <w:rsid w:val="00B137BE"/>
    <w:rsid w:val="00B17FA0"/>
    <w:rsid w:val="00B24344"/>
    <w:rsid w:val="00B26664"/>
    <w:rsid w:val="00B26769"/>
    <w:rsid w:val="00B31C91"/>
    <w:rsid w:val="00B33270"/>
    <w:rsid w:val="00B34215"/>
    <w:rsid w:val="00B3747F"/>
    <w:rsid w:val="00B40281"/>
    <w:rsid w:val="00B430B3"/>
    <w:rsid w:val="00B43194"/>
    <w:rsid w:val="00B47633"/>
    <w:rsid w:val="00B47734"/>
    <w:rsid w:val="00B50FBA"/>
    <w:rsid w:val="00B52D7C"/>
    <w:rsid w:val="00B558EB"/>
    <w:rsid w:val="00B577D3"/>
    <w:rsid w:val="00B60466"/>
    <w:rsid w:val="00B606BD"/>
    <w:rsid w:val="00B61B68"/>
    <w:rsid w:val="00B6548F"/>
    <w:rsid w:val="00B7502A"/>
    <w:rsid w:val="00B753E7"/>
    <w:rsid w:val="00B77305"/>
    <w:rsid w:val="00B808E7"/>
    <w:rsid w:val="00B810B4"/>
    <w:rsid w:val="00B82CC2"/>
    <w:rsid w:val="00B84A89"/>
    <w:rsid w:val="00B86768"/>
    <w:rsid w:val="00B92BEF"/>
    <w:rsid w:val="00B94CA4"/>
    <w:rsid w:val="00B9689A"/>
    <w:rsid w:val="00BA074B"/>
    <w:rsid w:val="00BA1FFA"/>
    <w:rsid w:val="00BA2666"/>
    <w:rsid w:val="00BA7FF1"/>
    <w:rsid w:val="00BB06CB"/>
    <w:rsid w:val="00BB1E38"/>
    <w:rsid w:val="00BB261F"/>
    <w:rsid w:val="00BB2887"/>
    <w:rsid w:val="00BB4988"/>
    <w:rsid w:val="00BB5EAA"/>
    <w:rsid w:val="00BB5F11"/>
    <w:rsid w:val="00BB7459"/>
    <w:rsid w:val="00BC0401"/>
    <w:rsid w:val="00BC04FA"/>
    <w:rsid w:val="00BC1C22"/>
    <w:rsid w:val="00BC20F0"/>
    <w:rsid w:val="00BC2C26"/>
    <w:rsid w:val="00BC2DB9"/>
    <w:rsid w:val="00BC3D44"/>
    <w:rsid w:val="00BC460B"/>
    <w:rsid w:val="00BC5725"/>
    <w:rsid w:val="00BD2452"/>
    <w:rsid w:val="00BD30B1"/>
    <w:rsid w:val="00BE0F7B"/>
    <w:rsid w:val="00BE10C2"/>
    <w:rsid w:val="00BE187F"/>
    <w:rsid w:val="00BE68FA"/>
    <w:rsid w:val="00BF0CAD"/>
    <w:rsid w:val="00BF105E"/>
    <w:rsid w:val="00C01D14"/>
    <w:rsid w:val="00C025B4"/>
    <w:rsid w:val="00C0275F"/>
    <w:rsid w:val="00C06625"/>
    <w:rsid w:val="00C106B9"/>
    <w:rsid w:val="00C11F61"/>
    <w:rsid w:val="00C12F4F"/>
    <w:rsid w:val="00C150F3"/>
    <w:rsid w:val="00C161FD"/>
    <w:rsid w:val="00C17016"/>
    <w:rsid w:val="00C23F17"/>
    <w:rsid w:val="00C26A95"/>
    <w:rsid w:val="00C26D0D"/>
    <w:rsid w:val="00C27A49"/>
    <w:rsid w:val="00C27C95"/>
    <w:rsid w:val="00C300D2"/>
    <w:rsid w:val="00C322B7"/>
    <w:rsid w:val="00C3270F"/>
    <w:rsid w:val="00C3278B"/>
    <w:rsid w:val="00C327DC"/>
    <w:rsid w:val="00C33375"/>
    <w:rsid w:val="00C34C23"/>
    <w:rsid w:val="00C42005"/>
    <w:rsid w:val="00C44446"/>
    <w:rsid w:val="00C4664D"/>
    <w:rsid w:val="00C472AA"/>
    <w:rsid w:val="00C47A35"/>
    <w:rsid w:val="00C50A05"/>
    <w:rsid w:val="00C54AED"/>
    <w:rsid w:val="00C5561A"/>
    <w:rsid w:val="00C55866"/>
    <w:rsid w:val="00C55B2F"/>
    <w:rsid w:val="00C615AC"/>
    <w:rsid w:val="00C63D00"/>
    <w:rsid w:val="00C6441B"/>
    <w:rsid w:val="00C65FCA"/>
    <w:rsid w:val="00C669F2"/>
    <w:rsid w:val="00C70D7D"/>
    <w:rsid w:val="00C7108B"/>
    <w:rsid w:val="00C8089F"/>
    <w:rsid w:val="00C836CC"/>
    <w:rsid w:val="00C87A74"/>
    <w:rsid w:val="00C90A71"/>
    <w:rsid w:val="00C91574"/>
    <w:rsid w:val="00C91BC2"/>
    <w:rsid w:val="00C91D1E"/>
    <w:rsid w:val="00C92C71"/>
    <w:rsid w:val="00C93F8F"/>
    <w:rsid w:val="00C94BF2"/>
    <w:rsid w:val="00C95695"/>
    <w:rsid w:val="00CA0953"/>
    <w:rsid w:val="00CA2745"/>
    <w:rsid w:val="00CA3593"/>
    <w:rsid w:val="00CA76B4"/>
    <w:rsid w:val="00CA7F4F"/>
    <w:rsid w:val="00CB258E"/>
    <w:rsid w:val="00CB3C8F"/>
    <w:rsid w:val="00CB75CE"/>
    <w:rsid w:val="00CC02F1"/>
    <w:rsid w:val="00CC11A6"/>
    <w:rsid w:val="00CC135E"/>
    <w:rsid w:val="00CC2609"/>
    <w:rsid w:val="00CC3B8F"/>
    <w:rsid w:val="00CC417C"/>
    <w:rsid w:val="00CD5D3F"/>
    <w:rsid w:val="00CF00D9"/>
    <w:rsid w:val="00CF1E90"/>
    <w:rsid w:val="00CF3DB3"/>
    <w:rsid w:val="00CF6E62"/>
    <w:rsid w:val="00D00D1E"/>
    <w:rsid w:val="00D0247A"/>
    <w:rsid w:val="00D052BC"/>
    <w:rsid w:val="00D06E6F"/>
    <w:rsid w:val="00D07026"/>
    <w:rsid w:val="00D07BAB"/>
    <w:rsid w:val="00D11C62"/>
    <w:rsid w:val="00D1374E"/>
    <w:rsid w:val="00D22C8F"/>
    <w:rsid w:val="00D2616C"/>
    <w:rsid w:val="00D27EC6"/>
    <w:rsid w:val="00D33491"/>
    <w:rsid w:val="00D33CEC"/>
    <w:rsid w:val="00D34CC3"/>
    <w:rsid w:val="00D3504E"/>
    <w:rsid w:val="00D439D1"/>
    <w:rsid w:val="00D44F8E"/>
    <w:rsid w:val="00D44FD0"/>
    <w:rsid w:val="00D4590C"/>
    <w:rsid w:val="00D50B30"/>
    <w:rsid w:val="00D51D15"/>
    <w:rsid w:val="00D51D36"/>
    <w:rsid w:val="00D532A7"/>
    <w:rsid w:val="00D5733C"/>
    <w:rsid w:val="00D607EF"/>
    <w:rsid w:val="00D60F88"/>
    <w:rsid w:val="00D625E7"/>
    <w:rsid w:val="00D646BD"/>
    <w:rsid w:val="00D6535D"/>
    <w:rsid w:val="00D70239"/>
    <w:rsid w:val="00D71201"/>
    <w:rsid w:val="00D720C7"/>
    <w:rsid w:val="00D777BB"/>
    <w:rsid w:val="00D77A04"/>
    <w:rsid w:val="00D81D06"/>
    <w:rsid w:val="00D8652C"/>
    <w:rsid w:val="00D876E6"/>
    <w:rsid w:val="00D879B3"/>
    <w:rsid w:val="00D90E66"/>
    <w:rsid w:val="00D9126A"/>
    <w:rsid w:val="00D935C9"/>
    <w:rsid w:val="00DA09E1"/>
    <w:rsid w:val="00DA1025"/>
    <w:rsid w:val="00DA22EC"/>
    <w:rsid w:val="00DA578B"/>
    <w:rsid w:val="00DA5860"/>
    <w:rsid w:val="00DA67B1"/>
    <w:rsid w:val="00DB0D21"/>
    <w:rsid w:val="00DB15AB"/>
    <w:rsid w:val="00DB2767"/>
    <w:rsid w:val="00DC06DB"/>
    <w:rsid w:val="00DC4729"/>
    <w:rsid w:val="00DC6375"/>
    <w:rsid w:val="00DE0CBB"/>
    <w:rsid w:val="00DE11DD"/>
    <w:rsid w:val="00DE4069"/>
    <w:rsid w:val="00DE556F"/>
    <w:rsid w:val="00E02DA3"/>
    <w:rsid w:val="00E03B6D"/>
    <w:rsid w:val="00E04EA8"/>
    <w:rsid w:val="00E0649E"/>
    <w:rsid w:val="00E132CB"/>
    <w:rsid w:val="00E17160"/>
    <w:rsid w:val="00E17693"/>
    <w:rsid w:val="00E31C3C"/>
    <w:rsid w:val="00E326D8"/>
    <w:rsid w:val="00E342DE"/>
    <w:rsid w:val="00E355A4"/>
    <w:rsid w:val="00E35BEC"/>
    <w:rsid w:val="00E37059"/>
    <w:rsid w:val="00E379E8"/>
    <w:rsid w:val="00E45B79"/>
    <w:rsid w:val="00E50821"/>
    <w:rsid w:val="00E50E7D"/>
    <w:rsid w:val="00E50EF8"/>
    <w:rsid w:val="00E51F91"/>
    <w:rsid w:val="00E54B74"/>
    <w:rsid w:val="00E6265D"/>
    <w:rsid w:val="00E650EB"/>
    <w:rsid w:val="00E676F7"/>
    <w:rsid w:val="00E7086E"/>
    <w:rsid w:val="00E7374A"/>
    <w:rsid w:val="00E73C41"/>
    <w:rsid w:val="00E74598"/>
    <w:rsid w:val="00E74D04"/>
    <w:rsid w:val="00E7598F"/>
    <w:rsid w:val="00E76E52"/>
    <w:rsid w:val="00E76F60"/>
    <w:rsid w:val="00E83D90"/>
    <w:rsid w:val="00E83F28"/>
    <w:rsid w:val="00E83F91"/>
    <w:rsid w:val="00E86B1C"/>
    <w:rsid w:val="00E9107A"/>
    <w:rsid w:val="00E91F62"/>
    <w:rsid w:val="00E929FD"/>
    <w:rsid w:val="00E93240"/>
    <w:rsid w:val="00E9479B"/>
    <w:rsid w:val="00E94DBC"/>
    <w:rsid w:val="00EA0212"/>
    <w:rsid w:val="00EA079B"/>
    <w:rsid w:val="00EA092F"/>
    <w:rsid w:val="00EA28F1"/>
    <w:rsid w:val="00EA4D48"/>
    <w:rsid w:val="00EB2173"/>
    <w:rsid w:val="00EB62E6"/>
    <w:rsid w:val="00EB700F"/>
    <w:rsid w:val="00EC42B9"/>
    <w:rsid w:val="00EC6426"/>
    <w:rsid w:val="00ED1B30"/>
    <w:rsid w:val="00ED250E"/>
    <w:rsid w:val="00ED6535"/>
    <w:rsid w:val="00ED7A7B"/>
    <w:rsid w:val="00EE1AC1"/>
    <w:rsid w:val="00EE39D6"/>
    <w:rsid w:val="00EE3EA8"/>
    <w:rsid w:val="00EE413C"/>
    <w:rsid w:val="00EE52AD"/>
    <w:rsid w:val="00EF03EF"/>
    <w:rsid w:val="00EF37EB"/>
    <w:rsid w:val="00EF66C0"/>
    <w:rsid w:val="00F01F92"/>
    <w:rsid w:val="00F10A08"/>
    <w:rsid w:val="00F10B1D"/>
    <w:rsid w:val="00F139CF"/>
    <w:rsid w:val="00F16550"/>
    <w:rsid w:val="00F176D7"/>
    <w:rsid w:val="00F22AC5"/>
    <w:rsid w:val="00F22FD0"/>
    <w:rsid w:val="00F243CE"/>
    <w:rsid w:val="00F254D1"/>
    <w:rsid w:val="00F31BA0"/>
    <w:rsid w:val="00F31E9F"/>
    <w:rsid w:val="00F32B82"/>
    <w:rsid w:val="00F3598A"/>
    <w:rsid w:val="00F4043E"/>
    <w:rsid w:val="00F40CB5"/>
    <w:rsid w:val="00F41BBC"/>
    <w:rsid w:val="00F41C1F"/>
    <w:rsid w:val="00F43B9D"/>
    <w:rsid w:val="00F444F0"/>
    <w:rsid w:val="00F472F5"/>
    <w:rsid w:val="00F50847"/>
    <w:rsid w:val="00F53F27"/>
    <w:rsid w:val="00F546D1"/>
    <w:rsid w:val="00F622AC"/>
    <w:rsid w:val="00F63446"/>
    <w:rsid w:val="00F6513F"/>
    <w:rsid w:val="00F66272"/>
    <w:rsid w:val="00F67B34"/>
    <w:rsid w:val="00F6ACA0"/>
    <w:rsid w:val="00F709C0"/>
    <w:rsid w:val="00F723C5"/>
    <w:rsid w:val="00F77069"/>
    <w:rsid w:val="00F815B7"/>
    <w:rsid w:val="00F83336"/>
    <w:rsid w:val="00F83638"/>
    <w:rsid w:val="00F8610A"/>
    <w:rsid w:val="00F906EC"/>
    <w:rsid w:val="00F927A1"/>
    <w:rsid w:val="00F92DEB"/>
    <w:rsid w:val="00F92E4D"/>
    <w:rsid w:val="00F94392"/>
    <w:rsid w:val="00FA34D3"/>
    <w:rsid w:val="00FA3764"/>
    <w:rsid w:val="00FA56ED"/>
    <w:rsid w:val="00FB5FA6"/>
    <w:rsid w:val="00FC1310"/>
    <w:rsid w:val="00FC1328"/>
    <w:rsid w:val="00FC1DF3"/>
    <w:rsid w:val="00FC1E46"/>
    <w:rsid w:val="00FC2FF3"/>
    <w:rsid w:val="00FC3263"/>
    <w:rsid w:val="00FC51F9"/>
    <w:rsid w:val="00FC5B40"/>
    <w:rsid w:val="00FC5FF8"/>
    <w:rsid w:val="00FC702B"/>
    <w:rsid w:val="00FD0ACA"/>
    <w:rsid w:val="00FD1295"/>
    <w:rsid w:val="00FD164D"/>
    <w:rsid w:val="00FD3D7C"/>
    <w:rsid w:val="00FD4F8F"/>
    <w:rsid w:val="00FD4FF1"/>
    <w:rsid w:val="00FE0C16"/>
    <w:rsid w:val="00FE14AD"/>
    <w:rsid w:val="00FE14B1"/>
    <w:rsid w:val="00FE1579"/>
    <w:rsid w:val="00FE1F6A"/>
    <w:rsid w:val="00FE384F"/>
    <w:rsid w:val="00FF0070"/>
    <w:rsid w:val="00FF1CFC"/>
    <w:rsid w:val="00FF31EC"/>
    <w:rsid w:val="00FF461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93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legal-guidance/stalking-and-harassment"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legislation.gov.uk/ukpga/2014/23/contents/enacted" TargetMode="External"/><Relationship Id="rId34" Type="http://schemas.openxmlformats.org/officeDocument/2006/relationships/hyperlink" Target="https://www.ons.gov.uk/peoplepopulationandcommunity/crimeandjustice/articles/domesticabuseprevalenceandtrendsenglandandwales/yearendingmarch202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crime-info/cyber-online-crime" TargetMode="External"/><Relationship Id="rId33" Type="http://schemas.openxmlformats.org/officeDocument/2006/relationships/hyperlink" Target="https://news.npcc.police.uk/releases/police-chiefs-guide-officers-to-impose-bail-conditions-protecting-victims-and-vulnerable-peopl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justiceinspectorates.gov.uk/hmicfrs/wp-content/uploads/living-in-fear-the-police-and-cps-response-to-harassment-and-stalk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 TargetMode="External"/><Relationship Id="rId32" Type="http://schemas.openxmlformats.org/officeDocument/2006/relationships/hyperlink" Target="https://assets.publishing.service.gov.uk/government/uploads/system/uploads/attachment_data/file/1099880/hocr-complete-july-22.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bbc.co.uk/news/uk-england-51773425" TargetMode="External"/><Relationship Id="rId36"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assets.publishing.service.gov.uk/government/uploads/system/uploads/attachment_data/file/118233/response-policing-21s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fipolicing.com/2022/09/30/the-difference-between-explicit-bias-and-implicit-bias/" TargetMode="External"/><Relationship Id="rId30" Type="http://schemas.openxmlformats.org/officeDocument/2006/relationships/hyperlink" Target="https://www.justiceinspectorates.gov.uk/hmicfrs/wp-content/uploads/the-police-response-to-domestic-abuse-an-update-report.pdf" TargetMode="External"/><Relationship Id="rId35" Type="http://schemas.openxmlformats.org/officeDocument/2006/relationships/hyperlink" Target="https://www.legislation.gov.uk/ukpga/2017/3/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9782</TotalTime>
  <Pages>22</Pages>
  <Words>7090</Words>
  <Characters>40415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 Daniel J</cp:lastModifiedBy>
  <cp:revision>111</cp:revision>
  <cp:lastPrinted>2014-08-26T08:55:00Z</cp:lastPrinted>
  <dcterms:created xsi:type="dcterms:W3CDTF">2022-08-05T17:45:00Z</dcterms:created>
  <dcterms:modified xsi:type="dcterms:W3CDTF">2022-10-12T02:31:00Z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2022-08-05T17:35:18Z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d8a33f64-12b9-4f74-a3f1-1ac9c38484d6</vt:lpwstr>
  </property>
  <property fmtid="{D5CDD505-2E9C-101B-9397-08002B2CF9AE}" pid="9" name="MSIP_Label_f2acd28b-79a3-4a0f-b0ff-4b75658b1549_ContentBits">
    <vt:lpwstr>0</vt:lpwstr>
  </property>
</Properties>
</file>