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D7790F" w:rsidRPr="00E07D3A" w:rsidP="00E07D3A">
      <w:pPr>
        <w:spacing w:line="360" w:lineRule="auto"/>
        <w:rPr>
          <w:rFonts w:ascii="Times New Roman" w:eastAsia="Times New Roman" w:hAnsi="Times New Roman" w:cs="Times New Roman"/>
          <w:b/>
          <w:bCs/>
          <w:color w:val="000000" w:themeColor="text1"/>
          <w:kern w:val="0"/>
          <w:sz w:val="32"/>
          <w:szCs w:val="32"/>
          <w:lang w:val="en-GB" w:eastAsia="en-IN"/>
        </w:rPr>
      </w:pPr>
      <w:r w:rsidRPr="00E07D3A">
        <w:rPr>
          <w:rFonts w:ascii="Times New Roman" w:eastAsia="Times New Roman" w:hAnsi="Times New Roman" w:cs="Times New Roman"/>
          <w:b/>
          <w:bCs/>
          <w:color w:val="000000" w:themeColor="text1"/>
          <w:kern w:val="0"/>
          <w:sz w:val="28"/>
          <w:szCs w:val="28"/>
          <w:lang w:val="en-GB" w:eastAsia="en-IN"/>
        </w:rPr>
        <w:t>Topic:</w:t>
      </w:r>
      <w:r w:rsidRPr="00B62C7B">
        <w:rPr>
          <w:rFonts w:ascii="Times New Roman" w:eastAsia="Times New Roman" w:hAnsi="Times New Roman" w:cs="Times New Roman"/>
          <w:b/>
          <w:bCs/>
          <w:color w:val="000000" w:themeColor="text1"/>
          <w:kern w:val="0"/>
          <w:sz w:val="32"/>
          <w:szCs w:val="32"/>
          <w:lang w:val="en-GB" w:eastAsia="en-IN"/>
        </w:rPr>
        <w:t xml:space="preserve"> </w:t>
      </w:r>
      <w:r w:rsidRPr="00E07D3A" w:rsidR="00B62C7B">
        <w:rPr>
          <w:rFonts w:ascii="Times New Roman" w:eastAsia="Times New Roman" w:hAnsi="Times New Roman" w:cs="Times New Roman"/>
          <w:b/>
          <w:bCs/>
          <w:i/>
          <w:iCs/>
          <w:color w:val="000000" w:themeColor="text1"/>
          <w:kern w:val="0"/>
          <w:sz w:val="24"/>
          <w:szCs w:val="24"/>
          <w:lang w:val="en-GB" w:eastAsia="en-IN"/>
        </w:rPr>
        <w:t xml:space="preserve">Evaluation of </w:t>
      </w:r>
      <w:r w:rsidRPr="00E07D3A">
        <w:rPr>
          <w:rFonts w:ascii="Times New Roman" w:eastAsia="Times New Roman" w:hAnsi="Times New Roman" w:cs="Times New Roman"/>
          <w:b/>
          <w:bCs/>
          <w:i/>
          <w:iCs/>
          <w:color w:val="000000" w:themeColor="text1"/>
          <w:kern w:val="0"/>
          <w:sz w:val="24"/>
          <w:szCs w:val="24"/>
          <w:lang w:val="en-GB" w:eastAsia="en-IN"/>
        </w:rPr>
        <w:t>the use of body worn cameras in evidence-based policing</w:t>
      </w:r>
    </w:p>
    <w:p w:rsidR="00D7790F" w:rsidRPr="00B62C7B" w:rsidP="00B62C7B">
      <w:pPr>
        <w:pStyle w:val="Heading1"/>
        <w:spacing w:line="360" w:lineRule="auto"/>
        <w:rPr>
          <w:rFonts w:cs="Times New Roman"/>
          <w:color w:val="000000" w:themeColor="text1"/>
          <w:lang w:val="en-GB"/>
        </w:rPr>
      </w:pPr>
      <w:bookmarkStart w:id="0" w:name="_Toc143871130"/>
      <w:r w:rsidRPr="00B62C7B">
        <w:rPr>
          <w:rFonts w:cs="Times New Roman"/>
          <w:color w:val="000000" w:themeColor="text1"/>
          <w:lang w:val="en-GB"/>
        </w:rPr>
        <w:t>Introduction</w:t>
      </w:r>
      <w:bookmarkEnd w:id="0"/>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Evidence-based policing has become a transformational strategy in contemporary law enforcement, calling for incorporating empirical research and data-driven decision-making into police procedures. </w:t>
      </w:r>
      <w:r w:rsidRPr="00E07D3A">
        <w:rPr>
          <w:rFonts w:ascii="Times New Roman" w:eastAsia="Times New Roman" w:hAnsi="Times New Roman" w:cs="Times New Roman"/>
          <w:i/>
          <w:iCs/>
          <w:color w:val="000000" w:themeColor="text1"/>
          <w:kern w:val="0"/>
          <w:sz w:val="24"/>
          <w:szCs w:val="24"/>
          <w:lang w:val="en-GB" w:eastAsia="en-IN"/>
        </w:rPr>
        <w:t>Body-worn cameras</w:t>
      </w:r>
      <w:r w:rsidRPr="00B62C7B">
        <w:rPr>
          <w:rFonts w:ascii="Times New Roman" w:eastAsia="Times New Roman" w:hAnsi="Times New Roman" w:cs="Times New Roman"/>
          <w:color w:val="000000" w:themeColor="text1"/>
          <w:kern w:val="0"/>
          <w:sz w:val="24"/>
          <w:szCs w:val="24"/>
          <w:lang w:val="en-GB" w:eastAsia="en-IN"/>
        </w:rPr>
        <w:t xml:space="preserve"> (BWCs), which have come to symbolize the dedication to openness and accountability in the police</w:t>
      </w:r>
      <w:r w:rsidRPr="00B62C7B" w:rsidR="002046B6">
        <w:rPr>
          <w:rFonts w:ascii="Times New Roman" w:eastAsia="Times New Roman" w:hAnsi="Times New Roman" w:cs="Times New Roman"/>
          <w:color w:val="000000" w:themeColor="text1"/>
          <w:kern w:val="0"/>
          <w:sz w:val="24"/>
          <w:szCs w:val="24"/>
          <w:lang w:val="en-GB" w:eastAsia="en-IN"/>
        </w:rPr>
        <w:t xml:space="preserve"> force</w:t>
      </w:r>
      <w:r w:rsidRPr="00B62C7B">
        <w:rPr>
          <w:rFonts w:ascii="Times New Roman" w:eastAsia="Times New Roman" w:hAnsi="Times New Roman" w:cs="Times New Roman"/>
          <w:color w:val="000000" w:themeColor="text1"/>
          <w:kern w:val="0"/>
          <w:sz w:val="24"/>
          <w:szCs w:val="24"/>
          <w:lang w:val="en-GB" w:eastAsia="en-IN"/>
        </w:rPr>
        <w:t xml:space="preserve">, are at the </w:t>
      </w:r>
      <w:r w:rsidRPr="00B62C7B" w:rsidR="002046B6">
        <w:rPr>
          <w:rFonts w:ascii="Times New Roman" w:eastAsia="Times New Roman" w:hAnsi="Times New Roman" w:cs="Times New Roman"/>
          <w:color w:val="000000" w:themeColor="text1"/>
          <w:kern w:val="0"/>
          <w:sz w:val="24"/>
          <w:szCs w:val="24"/>
          <w:lang w:val="en-GB" w:eastAsia="en-IN"/>
        </w:rPr>
        <w:t>centre</w:t>
      </w:r>
      <w:r w:rsidRPr="00B62C7B">
        <w:rPr>
          <w:rFonts w:ascii="Times New Roman" w:eastAsia="Times New Roman" w:hAnsi="Times New Roman" w:cs="Times New Roman"/>
          <w:color w:val="000000" w:themeColor="text1"/>
          <w:kern w:val="0"/>
          <w:sz w:val="24"/>
          <w:szCs w:val="24"/>
          <w:lang w:val="en-GB" w:eastAsia="en-IN"/>
        </w:rPr>
        <w:t xml:space="preserve"> of this change. This </w:t>
      </w:r>
      <w:r w:rsidRPr="00B62C7B" w:rsidR="0068594C">
        <w:rPr>
          <w:rFonts w:ascii="Times New Roman" w:eastAsia="Times New Roman" w:hAnsi="Times New Roman" w:cs="Times New Roman"/>
          <w:color w:val="000000" w:themeColor="text1"/>
          <w:kern w:val="0"/>
          <w:sz w:val="24"/>
          <w:szCs w:val="24"/>
          <w:lang w:val="en-GB" w:eastAsia="en-IN"/>
        </w:rPr>
        <w:t>essay</w:t>
      </w:r>
      <w:r w:rsidRPr="00B62C7B">
        <w:rPr>
          <w:rFonts w:ascii="Times New Roman" w:eastAsia="Times New Roman" w:hAnsi="Times New Roman" w:cs="Times New Roman"/>
          <w:color w:val="000000" w:themeColor="text1"/>
          <w:kern w:val="0"/>
          <w:sz w:val="24"/>
          <w:szCs w:val="24"/>
          <w:lang w:val="en-GB" w:eastAsia="en-IN"/>
        </w:rPr>
        <w:t xml:space="preserve"> explores the fundamental ideas behind data-driven policing and its essential values. It also looks at body-worn cameras as a tool for putting evidence-based tactics into practice, shedding light on their potential to transform policing practices. Th</w:t>
      </w:r>
      <w:r w:rsidRPr="00B62C7B" w:rsidR="002046B6">
        <w:rPr>
          <w:rFonts w:ascii="Times New Roman" w:eastAsia="Times New Roman" w:hAnsi="Times New Roman" w:cs="Times New Roman"/>
          <w:color w:val="000000" w:themeColor="text1"/>
          <w:kern w:val="0"/>
          <w:sz w:val="24"/>
          <w:szCs w:val="24"/>
          <w:lang w:val="en-GB" w:eastAsia="en-IN"/>
        </w:rPr>
        <w:t>e</w:t>
      </w:r>
      <w:r w:rsidRPr="00B62C7B">
        <w:rPr>
          <w:rFonts w:ascii="Times New Roman" w:eastAsia="Times New Roman" w:hAnsi="Times New Roman" w:cs="Times New Roman"/>
          <w:color w:val="000000" w:themeColor="text1"/>
          <w:kern w:val="0"/>
          <w:sz w:val="24"/>
          <w:szCs w:val="24"/>
          <w:lang w:val="en-GB" w:eastAsia="en-IN"/>
        </w:rPr>
        <w:t xml:space="preserve"> essay</w:t>
      </w:r>
      <w:r w:rsidRPr="00B62C7B" w:rsidR="002046B6">
        <w:rPr>
          <w:rFonts w:ascii="Times New Roman" w:eastAsia="Times New Roman" w:hAnsi="Times New Roman" w:cs="Times New Roman"/>
          <w:color w:val="000000" w:themeColor="text1"/>
          <w:kern w:val="0"/>
          <w:sz w:val="24"/>
          <w:szCs w:val="24"/>
          <w:lang w:val="en-GB" w:eastAsia="en-IN"/>
        </w:rPr>
        <w:t xml:space="preserve"> will</w:t>
      </w:r>
      <w:r w:rsidRPr="00B62C7B">
        <w:rPr>
          <w:rFonts w:ascii="Times New Roman" w:eastAsia="Times New Roman" w:hAnsi="Times New Roman" w:cs="Times New Roman"/>
          <w:color w:val="000000" w:themeColor="text1"/>
          <w:kern w:val="0"/>
          <w:sz w:val="24"/>
          <w:szCs w:val="24"/>
          <w:lang w:val="en-GB" w:eastAsia="en-IN"/>
        </w:rPr>
        <w:t xml:space="preserve"> </w:t>
      </w:r>
      <w:r w:rsidRPr="00B62C7B" w:rsidR="002046B6">
        <w:rPr>
          <w:rFonts w:ascii="Times New Roman" w:eastAsia="Times New Roman" w:hAnsi="Times New Roman" w:cs="Times New Roman"/>
          <w:color w:val="000000" w:themeColor="text1"/>
          <w:kern w:val="0"/>
          <w:sz w:val="24"/>
          <w:szCs w:val="24"/>
          <w:lang w:val="en-GB" w:eastAsia="en-IN"/>
        </w:rPr>
        <w:t>focus on</w:t>
      </w:r>
      <w:r w:rsidRPr="00B62C7B">
        <w:rPr>
          <w:rFonts w:ascii="Times New Roman" w:eastAsia="Times New Roman" w:hAnsi="Times New Roman" w:cs="Times New Roman"/>
          <w:color w:val="000000" w:themeColor="text1"/>
          <w:kern w:val="0"/>
          <w:sz w:val="24"/>
          <w:szCs w:val="24"/>
          <w:lang w:val="en-GB" w:eastAsia="en-IN"/>
        </w:rPr>
        <w:t xml:space="preserve"> the effect of BWCs on police-community interactions using a significant instance involving the Metropolitan Police Service in the UK. The advantages, disadvantages, and ethical issues related to body-worn cameras </w:t>
      </w:r>
      <w:r w:rsidRPr="00B62C7B" w:rsidR="002046B6">
        <w:rPr>
          <w:rFonts w:ascii="Times New Roman" w:eastAsia="Times New Roman" w:hAnsi="Times New Roman" w:cs="Times New Roman"/>
          <w:color w:val="000000" w:themeColor="text1"/>
          <w:kern w:val="0"/>
          <w:sz w:val="24"/>
          <w:szCs w:val="24"/>
          <w:lang w:val="en-GB" w:eastAsia="en-IN"/>
        </w:rPr>
        <w:t>will also be</w:t>
      </w:r>
      <w:r w:rsidRPr="00B62C7B">
        <w:rPr>
          <w:rFonts w:ascii="Times New Roman" w:eastAsia="Times New Roman" w:hAnsi="Times New Roman" w:cs="Times New Roman"/>
          <w:color w:val="000000" w:themeColor="text1"/>
          <w:kern w:val="0"/>
          <w:sz w:val="24"/>
          <w:szCs w:val="24"/>
          <w:lang w:val="en-GB" w:eastAsia="en-IN"/>
        </w:rPr>
        <w:t xml:space="preserve"> examined</w:t>
      </w:r>
      <w:r w:rsidRPr="00B62C7B" w:rsidR="002046B6">
        <w:rPr>
          <w:rFonts w:ascii="Times New Roman" w:eastAsia="Times New Roman" w:hAnsi="Times New Roman" w:cs="Times New Roman"/>
          <w:color w:val="000000" w:themeColor="text1"/>
          <w:kern w:val="0"/>
          <w:sz w:val="24"/>
          <w:szCs w:val="24"/>
          <w:lang w:val="en-GB" w:eastAsia="en-IN"/>
        </w:rPr>
        <w:t xml:space="preserve"> to gain a better understanding of the topic</w:t>
      </w:r>
      <w:r w:rsidRPr="00B62C7B">
        <w:rPr>
          <w:rFonts w:ascii="Times New Roman" w:eastAsia="Times New Roman" w:hAnsi="Times New Roman" w:cs="Times New Roman"/>
          <w:color w:val="000000" w:themeColor="text1"/>
          <w:kern w:val="0"/>
          <w:sz w:val="24"/>
          <w:szCs w:val="24"/>
          <w:lang w:val="en-GB" w:eastAsia="en-IN"/>
        </w:rPr>
        <w:t xml:space="preserve">. The last section of this essay </w:t>
      </w:r>
      <w:r w:rsidRPr="00B62C7B" w:rsidR="002046B6">
        <w:rPr>
          <w:rFonts w:ascii="Times New Roman" w:eastAsia="Times New Roman" w:hAnsi="Times New Roman" w:cs="Times New Roman"/>
          <w:color w:val="000000" w:themeColor="text1"/>
          <w:kern w:val="0"/>
          <w:sz w:val="24"/>
          <w:szCs w:val="24"/>
          <w:lang w:val="en-GB" w:eastAsia="en-IN"/>
        </w:rPr>
        <w:t xml:space="preserve">will </w:t>
      </w:r>
      <w:r w:rsidRPr="00B62C7B">
        <w:rPr>
          <w:rFonts w:ascii="Times New Roman" w:eastAsia="Times New Roman" w:hAnsi="Times New Roman" w:cs="Times New Roman"/>
          <w:color w:val="000000" w:themeColor="text1"/>
          <w:kern w:val="0"/>
          <w:sz w:val="24"/>
          <w:szCs w:val="24"/>
          <w:lang w:val="en-GB" w:eastAsia="en-IN"/>
        </w:rPr>
        <w:t>assess the application of BWC evidence in various criminal scenarios, identifying the subtle implications within the context of evidence-based policing.</w:t>
      </w:r>
    </w:p>
    <w:p w:rsidR="00D7790F" w:rsidRPr="00B62C7B" w:rsidP="00B62C7B">
      <w:pPr>
        <w:pStyle w:val="Heading1"/>
        <w:spacing w:line="360" w:lineRule="auto"/>
        <w:rPr>
          <w:rFonts w:eastAsia="Times New Roman" w:cs="Times New Roman"/>
          <w:color w:val="000000" w:themeColor="text1"/>
          <w:lang w:val="en-GB" w:eastAsia="en-IN"/>
        </w:rPr>
      </w:pPr>
      <w:bookmarkStart w:id="1" w:name="_Toc143871131"/>
      <w:r w:rsidRPr="00B62C7B">
        <w:rPr>
          <w:rFonts w:eastAsia="Times New Roman" w:cs="Times New Roman"/>
          <w:color w:val="000000" w:themeColor="text1"/>
          <w:lang w:val="en-GB" w:eastAsia="en-IN"/>
        </w:rPr>
        <w:t>Evidence-Based Policing</w:t>
      </w:r>
      <w:bookmarkEnd w:id="1"/>
      <w:r w:rsidRPr="00B62C7B">
        <w:rPr>
          <w:rFonts w:eastAsia="Times New Roman" w:cs="Times New Roman"/>
          <w:color w:val="000000" w:themeColor="text1"/>
          <w:lang w:val="en-GB" w:eastAsia="en-IN"/>
        </w:rPr>
        <w:t> </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Evidence-based policing, which emphasizes the crucial need for basi</w:t>
      </w:r>
      <w:r w:rsidRPr="00B62C7B" w:rsidR="002046B6">
        <w:rPr>
          <w:rFonts w:ascii="Times New Roman" w:eastAsia="Times New Roman" w:hAnsi="Times New Roman" w:cs="Times New Roman"/>
          <w:color w:val="000000" w:themeColor="text1"/>
          <w:kern w:val="0"/>
          <w:sz w:val="24"/>
          <w:szCs w:val="24"/>
          <w:lang w:val="en-GB" w:eastAsia="en-IN"/>
        </w:rPr>
        <w:t>c</w:t>
      </w:r>
      <w:r w:rsidRPr="00B62C7B">
        <w:rPr>
          <w:rFonts w:ascii="Times New Roman" w:eastAsia="Times New Roman" w:hAnsi="Times New Roman" w:cs="Times New Roman"/>
          <w:color w:val="000000" w:themeColor="text1"/>
          <w:kern w:val="0"/>
          <w:sz w:val="24"/>
          <w:szCs w:val="24"/>
          <w:lang w:val="en-GB" w:eastAsia="en-IN"/>
        </w:rPr>
        <w:t xml:space="preserve"> policing choices on robust empirical research and unbiased data analysis, has become a cornerstone of modern law enforcement operations. This strategy aims to close the knowledge gap between conventional police techniques and a more knowledgeable, scientific crime prevention </w:t>
      </w:r>
      <w:r w:rsidRPr="00B62C7B" w:rsidR="002046B6">
        <w:rPr>
          <w:rFonts w:ascii="Times New Roman" w:eastAsia="Times New Roman" w:hAnsi="Times New Roman" w:cs="Times New Roman"/>
          <w:color w:val="000000" w:themeColor="text1"/>
          <w:kern w:val="0"/>
          <w:sz w:val="24"/>
          <w:szCs w:val="24"/>
          <w:lang w:val="en-GB" w:eastAsia="en-IN"/>
        </w:rPr>
        <w:t>thereby aiding towards the development of</w:t>
      </w:r>
      <w:r w:rsidRPr="00B62C7B">
        <w:rPr>
          <w:rFonts w:ascii="Times New Roman" w:eastAsia="Times New Roman" w:hAnsi="Times New Roman" w:cs="Times New Roman"/>
          <w:color w:val="000000" w:themeColor="text1"/>
          <w:kern w:val="0"/>
          <w:sz w:val="24"/>
          <w:szCs w:val="24"/>
          <w:lang w:val="en-GB" w:eastAsia="en-IN"/>
        </w:rPr>
        <w:t xml:space="preserve"> intervention strategy. According to</w:t>
      </w:r>
      <w:r w:rsidRPr="00B62C7B" w:rsidR="002C7986">
        <w:rPr>
          <w:rFonts w:ascii="Times New Roman" w:eastAsia="Times New Roman" w:hAnsi="Times New Roman" w:cs="Times New Roman"/>
          <w:color w:val="000000" w:themeColor="text1"/>
          <w:kern w:val="0"/>
          <w:sz w:val="24"/>
          <w:szCs w:val="24"/>
          <w:lang w:val="en-GB" w:eastAsia="en-IN"/>
        </w:rPr>
        <w:t xml:space="preserve"> </w:t>
      </w:r>
      <w:r w:rsidRPr="00B62C7B" w:rsidR="002C7986">
        <w:rPr>
          <w:rFonts w:ascii="Times New Roman" w:hAnsi="Times New Roman" w:cs="Times New Roman"/>
          <w:color w:val="000000" w:themeColor="text1"/>
          <w:sz w:val="24"/>
          <w:szCs w:val="24"/>
          <w:shd w:val="clear" w:color="auto" w:fill="FFFFFF"/>
        </w:rPr>
        <w:t>Urquhart and Miranda (2022</w:t>
      </w:r>
      <w:r w:rsidRPr="00B62C7B">
        <w:rPr>
          <w:rFonts w:ascii="Times New Roman" w:eastAsia="Times New Roman" w:hAnsi="Times New Roman" w:cs="Times New Roman"/>
          <w:color w:val="000000" w:themeColor="text1"/>
          <w:kern w:val="0"/>
          <w:sz w:val="24"/>
          <w:szCs w:val="24"/>
          <w:lang w:val="en-GB" w:eastAsia="en-IN"/>
        </w:rPr>
        <w:t xml:space="preserve">), the systematic gathering, analysis, and interpretation of data to influence policies, tactics, and operations within law enforcement agencies is at the heart of evidence-based policing. It promotes adopting </w:t>
      </w:r>
      <w:r w:rsidRPr="00B62C7B" w:rsidR="002046B6">
        <w:rPr>
          <w:rFonts w:ascii="Times New Roman" w:eastAsia="Times New Roman" w:hAnsi="Times New Roman" w:cs="Times New Roman"/>
          <w:color w:val="000000" w:themeColor="text1"/>
          <w:kern w:val="0"/>
          <w:sz w:val="24"/>
          <w:szCs w:val="24"/>
          <w:lang w:val="en-GB" w:eastAsia="en-IN"/>
        </w:rPr>
        <w:t>behaviours</w:t>
      </w:r>
      <w:r w:rsidRPr="00B62C7B">
        <w:rPr>
          <w:rFonts w:ascii="Times New Roman" w:eastAsia="Times New Roman" w:hAnsi="Times New Roman" w:cs="Times New Roman"/>
          <w:color w:val="000000" w:themeColor="text1"/>
          <w:kern w:val="0"/>
          <w:sz w:val="24"/>
          <w:szCs w:val="24"/>
          <w:lang w:val="en-GB" w:eastAsia="en-IN"/>
        </w:rPr>
        <w:t xml:space="preserve"> based on empirical data rather than approaches based on anecdotal or intuitive reasoning.</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Transparency, accountability, and fostering community trust are key components of evidence-based policing. Adopting an evidence-based strategy promotes a sense of legitimacy among law enforcement organizations since choices and actions are grounded in factual results rather than subjective assessments, as stated by White and Malm (2022). Additionally, evidence-based policing works to increase the efficacy and efficiency of policing initiatives by spotting patterns, trends, and risk factors in data.</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Body-worn cameras (BWCs) introduction fits in well with the tenets of evidence-based policing. BWCs give a visual and aural record of events and an empirical account of police-citizen interactions. According to research by Ariel, Farrar and Sutherland (2020), BWCs improve police conduct and community relations by lowering the risk</w:t>
      </w:r>
      <w:r w:rsidRPr="00B62C7B" w:rsidR="002046B6">
        <w:rPr>
          <w:rFonts w:ascii="Times New Roman" w:eastAsia="Times New Roman" w:hAnsi="Times New Roman" w:cs="Times New Roman"/>
          <w:color w:val="000000" w:themeColor="text1"/>
          <w:kern w:val="0"/>
          <w:sz w:val="24"/>
          <w:szCs w:val="24"/>
          <w:lang w:val="en-GB" w:eastAsia="en-IN"/>
        </w:rPr>
        <w:t xml:space="preserve"> related to the use of force by either </w:t>
      </w:r>
      <w:r w:rsidRPr="00B62C7B">
        <w:rPr>
          <w:rFonts w:ascii="Times New Roman" w:eastAsia="Times New Roman" w:hAnsi="Times New Roman" w:cs="Times New Roman"/>
          <w:color w:val="000000" w:themeColor="text1"/>
          <w:kern w:val="0"/>
          <w:sz w:val="24"/>
          <w:szCs w:val="24"/>
          <w:lang w:val="en-GB" w:eastAsia="en-IN"/>
        </w:rPr>
        <w:t xml:space="preserve">officers </w:t>
      </w:r>
      <w:r w:rsidRPr="00B62C7B" w:rsidR="002046B6">
        <w:rPr>
          <w:rFonts w:ascii="Times New Roman" w:eastAsia="Times New Roman" w:hAnsi="Times New Roman" w:cs="Times New Roman"/>
          <w:color w:val="000000" w:themeColor="text1"/>
          <w:kern w:val="0"/>
          <w:sz w:val="24"/>
          <w:szCs w:val="24"/>
          <w:lang w:val="en-GB" w:eastAsia="en-IN"/>
        </w:rPr>
        <w:t>or</w:t>
      </w:r>
      <w:r w:rsidRPr="00B62C7B">
        <w:rPr>
          <w:rFonts w:ascii="Times New Roman" w:eastAsia="Times New Roman" w:hAnsi="Times New Roman" w:cs="Times New Roman"/>
          <w:color w:val="000000" w:themeColor="text1"/>
          <w:kern w:val="0"/>
          <w:sz w:val="24"/>
          <w:szCs w:val="24"/>
          <w:lang w:val="en-GB" w:eastAsia="en-IN"/>
        </w:rPr>
        <w:t xml:space="preserve"> civilians </w:t>
      </w:r>
      <w:r w:rsidRPr="00B62C7B" w:rsidR="002046B6">
        <w:rPr>
          <w:rFonts w:ascii="Times New Roman" w:eastAsia="Times New Roman" w:hAnsi="Times New Roman" w:cs="Times New Roman"/>
          <w:color w:val="000000" w:themeColor="text1"/>
          <w:kern w:val="0"/>
          <w:sz w:val="24"/>
          <w:szCs w:val="24"/>
          <w:lang w:val="en-GB" w:eastAsia="en-IN"/>
        </w:rPr>
        <w:t>in terms of</w:t>
      </w:r>
      <w:r w:rsidRPr="00B62C7B">
        <w:rPr>
          <w:rFonts w:ascii="Times New Roman" w:eastAsia="Times New Roman" w:hAnsi="Times New Roman" w:cs="Times New Roman"/>
          <w:color w:val="000000" w:themeColor="text1"/>
          <w:kern w:val="0"/>
          <w:sz w:val="24"/>
          <w:szCs w:val="24"/>
          <w:lang w:val="en-GB" w:eastAsia="en-IN"/>
        </w:rPr>
        <w:t xml:space="preserve"> fostering responsibility. BWCs serve as a method for gathering evidence in real time</w:t>
      </w:r>
      <w:r w:rsidRPr="00B62C7B" w:rsidR="002046B6">
        <w:rPr>
          <w:rFonts w:ascii="Times New Roman" w:eastAsia="Times New Roman" w:hAnsi="Times New Roman" w:cs="Times New Roman"/>
          <w:color w:val="000000" w:themeColor="text1"/>
          <w:kern w:val="0"/>
          <w:sz w:val="24"/>
          <w:szCs w:val="24"/>
          <w:lang w:val="en-GB" w:eastAsia="en-IN"/>
        </w:rPr>
        <w:t xml:space="preserve"> and</w:t>
      </w:r>
      <w:r w:rsidRPr="00B62C7B">
        <w:rPr>
          <w:rFonts w:ascii="Times New Roman" w:eastAsia="Times New Roman" w:hAnsi="Times New Roman" w:cs="Times New Roman"/>
          <w:color w:val="000000" w:themeColor="text1"/>
          <w:kern w:val="0"/>
          <w:sz w:val="24"/>
          <w:szCs w:val="24"/>
          <w:lang w:val="en-GB" w:eastAsia="en-IN"/>
        </w:rPr>
        <w:t xml:space="preserve"> supporting the fundamental idea of evidence-based policing by offering objective</w:t>
      </w:r>
      <w:r w:rsidRPr="00B62C7B" w:rsidR="002046B6">
        <w:rPr>
          <w:rFonts w:ascii="Times New Roman" w:eastAsia="Times New Roman" w:hAnsi="Times New Roman" w:cs="Times New Roman"/>
          <w:color w:val="000000" w:themeColor="text1"/>
          <w:kern w:val="0"/>
          <w:sz w:val="24"/>
          <w:szCs w:val="24"/>
          <w:lang w:val="en-GB" w:eastAsia="en-IN"/>
        </w:rPr>
        <w:t>-based</w:t>
      </w:r>
      <w:r w:rsidRPr="00B62C7B">
        <w:rPr>
          <w:rFonts w:ascii="Times New Roman" w:eastAsia="Times New Roman" w:hAnsi="Times New Roman" w:cs="Times New Roman"/>
          <w:color w:val="000000" w:themeColor="text1"/>
          <w:kern w:val="0"/>
          <w:sz w:val="24"/>
          <w:szCs w:val="24"/>
          <w:lang w:val="en-GB" w:eastAsia="en-IN"/>
        </w:rPr>
        <w:t xml:space="preserve"> data that can be examined to improve policing techniques.</w:t>
      </w:r>
    </w:p>
    <w:p w:rsidR="00D7790F" w:rsidRPr="00B62C7B" w:rsidP="00B62C7B">
      <w:pPr>
        <w:pStyle w:val="Heading1"/>
        <w:spacing w:line="360" w:lineRule="auto"/>
        <w:rPr>
          <w:rFonts w:eastAsia="Times New Roman" w:cs="Times New Roman"/>
          <w:color w:val="000000" w:themeColor="text1"/>
          <w:lang w:val="en-GB" w:eastAsia="en-IN"/>
        </w:rPr>
      </w:pPr>
      <w:bookmarkStart w:id="2" w:name="_Toc143871132"/>
      <w:r w:rsidRPr="00B62C7B">
        <w:rPr>
          <w:rFonts w:eastAsia="Times New Roman" w:cs="Times New Roman"/>
          <w:color w:val="000000" w:themeColor="text1"/>
          <w:lang w:val="en-GB" w:eastAsia="en-IN"/>
        </w:rPr>
        <w:t>Body-Worn Cameras</w:t>
      </w:r>
      <w:bookmarkEnd w:id="2"/>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The ideals of evidence-based policing have become tangible and real as a consequence of the widespread usage of body-worn cameras (BWCs)</w:t>
      </w:r>
      <w:r w:rsidRPr="00B62C7B" w:rsidR="002046B6">
        <w:rPr>
          <w:rFonts w:ascii="Times New Roman" w:eastAsia="Times New Roman" w:hAnsi="Times New Roman" w:cs="Times New Roman"/>
          <w:color w:val="000000" w:themeColor="text1"/>
          <w:kern w:val="0"/>
          <w:sz w:val="24"/>
          <w:szCs w:val="24"/>
          <w:lang w:val="en-GB" w:eastAsia="en-IN"/>
        </w:rPr>
        <w:t xml:space="preserve">. This, in turn, </w:t>
      </w:r>
      <w:r w:rsidRPr="00B62C7B">
        <w:rPr>
          <w:rFonts w:ascii="Times New Roman" w:eastAsia="Times New Roman" w:hAnsi="Times New Roman" w:cs="Times New Roman"/>
          <w:color w:val="000000" w:themeColor="text1"/>
          <w:kern w:val="0"/>
          <w:sz w:val="24"/>
          <w:szCs w:val="24"/>
          <w:lang w:val="en-GB" w:eastAsia="en-IN"/>
        </w:rPr>
        <w:t>has had a profound impact on how law enforcement functions. Small devices known as BWCs, worn by law enforcement officers and used to record audio and video interactions, have emerged as a technological development that exemplifies the values of transparency, accountability, and data-driven decision-making.</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BWCs are crucial because they may provide a raw, real-time account of interactions between law enforcement and the public. BWCs can record events from a variety of angles, limiting subjectivity and giving objective</w:t>
      </w:r>
      <w:r w:rsidRPr="00B62C7B" w:rsidR="002046B6">
        <w:rPr>
          <w:rFonts w:ascii="Times New Roman" w:eastAsia="Times New Roman" w:hAnsi="Times New Roman" w:cs="Times New Roman"/>
          <w:color w:val="000000" w:themeColor="text1"/>
          <w:kern w:val="0"/>
          <w:sz w:val="24"/>
          <w:szCs w:val="24"/>
          <w:lang w:val="en-GB" w:eastAsia="en-IN"/>
        </w:rPr>
        <w:t>-based</w:t>
      </w:r>
      <w:r w:rsidRPr="00B62C7B">
        <w:rPr>
          <w:rFonts w:ascii="Times New Roman" w:eastAsia="Times New Roman" w:hAnsi="Times New Roman" w:cs="Times New Roman"/>
          <w:color w:val="000000" w:themeColor="text1"/>
          <w:kern w:val="0"/>
          <w:sz w:val="24"/>
          <w:szCs w:val="24"/>
          <w:lang w:val="en-GB" w:eastAsia="en-IN"/>
        </w:rPr>
        <w:t xml:space="preserve"> evidence for further assessment, according to a study by </w:t>
      </w:r>
      <w:r w:rsidRPr="00B62C7B" w:rsidR="00FD2E94">
        <w:rPr>
          <w:rFonts w:ascii="Times New Roman" w:hAnsi="Times New Roman" w:cs="Times New Roman"/>
          <w:color w:val="000000" w:themeColor="text1"/>
          <w:sz w:val="24"/>
          <w:szCs w:val="24"/>
          <w:shd w:val="clear" w:color="auto" w:fill="FFFFFF"/>
        </w:rPr>
        <w:t xml:space="preserve">Boivin </w:t>
      </w:r>
      <w:r w:rsidRPr="00B62C7B" w:rsidR="00FD2E94">
        <w:rPr>
          <w:rFonts w:ascii="Times New Roman" w:hAnsi="Times New Roman" w:cs="Times New Roman"/>
          <w:i/>
          <w:iCs/>
          <w:color w:val="000000" w:themeColor="text1"/>
          <w:sz w:val="24"/>
          <w:szCs w:val="24"/>
          <w:shd w:val="clear" w:color="auto" w:fill="FFFFFF"/>
        </w:rPr>
        <w:t xml:space="preserve">et al. </w:t>
      </w:r>
      <w:r w:rsidRPr="00B62C7B" w:rsidR="00FD2E94">
        <w:rPr>
          <w:rFonts w:ascii="Times New Roman" w:hAnsi="Times New Roman" w:cs="Times New Roman"/>
          <w:color w:val="000000" w:themeColor="text1"/>
          <w:sz w:val="24"/>
          <w:szCs w:val="24"/>
          <w:shd w:val="clear" w:color="auto" w:fill="FFFFFF"/>
        </w:rPr>
        <w:t>(2020</w:t>
      </w:r>
      <w:r w:rsidRPr="00B62C7B">
        <w:rPr>
          <w:rFonts w:ascii="Times New Roman" w:eastAsia="Times New Roman" w:hAnsi="Times New Roman" w:cs="Times New Roman"/>
          <w:color w:val="000000" w:themeColor="text1"/>
          <w:kern w:val="0"/>
          <w:sz w:val="24"/>
          <w:szCs w:val="24"/>
          <w:lang w:val="en-GB" w:eastAsia="en-IN"/>
        </w:rPr>
        <w:t xml:space="preserve">). Since empirical information from BWCs may provide insight into police </w:t>
      </w:r>
      <w:r w:rsidRPr="00B62C7B" w:rsidR="00AE4F2C">
        <w:rPr>
          <w:rFonts w:ascii="Times New Roman" w:eastAsia="Times New Roman" w:hAnsi="Times New Roman" w:cs="Times New Roman"/>
          <w:color w:val="000000" w:themeColor="text1"/>
          <w:kern w:val="0"/>
          <w:sz w:val="24"/>
          <w:szCs w:val="24"/>
          <w:lang w:val="en-GB" w:eastAsia="en-IN"/>
        </w:rPr>
        <w:t>behaviour</w:t>
      </w:r>
      <w:r w:rsidRPr="00B62C7B">
        <w:rPr>
          <w:rFonts w:ascii="Times New Roman" w:eastAsia="Times New Roman" w:hAnsi="Times New Roman" w:cs="Times New Roman"/>
          <w:color w:val="000000" w:themeColor="text1"/>
          <w:kern w:val="0"/>
          <w:sz w:val="24"/>
          <w:szCs w:val="24"/>
          <w:lang w:val="en-GB" w:eastAsia="en-IN"/>
        </w:rPr>
        <w:t>, community responses, and the dynamics of policing as a whole, this is in line with the fundamental ideas of evidence-based policing.</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The British Metropolitan Police Service (MPS) is a notable illustration of how BWCs have impacted evidence-based policing. In order to test how BWCs will impact police, Bechtel, Ostfeld, and Shaefer (2023) conducted a pilot study that included the MPS. The study found that BWCs decreased instances </w:t>
      </w:r>
      <w:r w:rsidRPr="00B62C7B" w:rsidR="00AE4F2C">
        <w:rPr>
          <w:rFonts w:ascii="Times New Roman" w:eastAsia="Times New Roman" w:hAnsi="Times New Roman" w:cs="Times New Roman"/>
          <w:color w:val="000000" w:themeColor="text1"/>
          <w:kern w:val="0"/>
          <w:sz w:val="24"/>
          <w:szCs w:val="24"/>
          <w:lang w:val="en-GB" w:eastAsia="en-IN"/>
        </w:rPr>
        <w:t>related to</w:t>
      </w:r>
      <w:r w:rsidRPr="00B62C7B">
        <w:rPr>
          <w:rFonts w:ascii="Times New Roman" w:eastAsia="Times New Roman" w:hAnsi="Times New Roman" w:cs="Times New Roman"/>
          <w:color w:val="000000" w:themeColor="text1"/>
          <w:kern w:val="0"/>
          <w:sz w:val="24"/>
          <w:szCs w:val="24"/>
          <w:lang w:val="en-GB" w:eastAsia="en-IN"/>
        </w:rPr>
        <w:t xml:space="preserve"> the use of force and citizen complaints</w:t>
      </w:r>
      <w:r w:rsidRPr="00B62C7B" w:rsidR="00AE4F2C">
        <w:rPr>
          <w:rFonts w:ascii="Times New Roman" w:eastAsia="Times New Roman" w:hAnsi="Times New Roman" w:cs="Times New Roman"/>
          <w:color w:val="000000" w:themeColor="text1"/>
          <w:kern w:val="0"/>
          <w:sz w:val="24"/>
          <w:szCs w:val="24"/>
          <w:lang w:val="en-GB" w:eastAsia="en-IN"/>
        </w:rPr>
        <w:t xml:space="preserve"> related to the same. This evidence</w:t>
      </w:r>
      <w:r w:rsidRPr="00B62C7B">
        <w:rPr>
          <w:rFonts w:ascii="Times New Roman" w:eastAsia="Times New Roman" w:hAnsi="Times New Roman" w:cs="Times New Roman"/>
          <w:color w:val="000000" w:themeColor="text1"/>
          <w:kern w:val="0"/>
          <w:sz w:val="24"/>
          <w:szCs w:val="24"/>
          <w:lang w:val="en-GB" w:eastAsia="en-IN"/>
        </w:rPr>
        <w:t xml:space="preserve"> show</w:t>
      </w:r>
      <w:r w:rsidRPr="00B62C7B" w:rsidR="00AE4F2C">
        <w:rPr>
          <w:rFonts w:ascii="Times New Roman" w:eastAsia="Times New Roman" w:hAnsi="Times New Roman" w:cs="Times New Roman"/>
          <w:color w:val="000000" w:themeColor="text1"/>
          <w:kern w:val="0"/>
          <w:sz w:val="24"/>
          <w:szCs w:val="24"/>
          <w:lang w:val="en-GB" w:eastAsia="en-IN"/>
        </w:rPr>
        <w:t>ed</w:t>
      </w:r>
      <w:r w:rsidRPr="00B62C7B">
        <w:rPr>
          <w:rFonts w:ascii="Times New Roman" w:eastAsia="Times New Roman" w:hAnsi="Times New Roman" w:cs="Times New Roman"/>
          <w:color w:val="000000" w:themeColor="text1"/>
          <w:kern w:val="0"/>
          <w:sz w:val="24"/>
          <w:szCs w:val="24"/>
          <w:lang w:val="en-GB" w:eastAsia="en-IN"/>
        </w:rPr>
        <w:t xml:space="preserve"> that </w:t>
      </w:r>
      <w:r w:rsidRPr="00B62C7B" w:rsidR="00AE4F2C">
        <w:rPr>
          <w:rFonts w:ascii="Times New Roman" w:eastAsia="Times New Roman" w:hAnsi="Times New Roman" w:cs="Times New Roman"/>
          <w:color w:val="000000" w:themeColor="text1"/>
          <w:kern w:val="0"/>
          <w:sz w:val="24"/>
          <w:szCs w:val="24"/>
          <w:lang w:val="en-GB" w:eastAsia="en-IN"/>
        </w:rPr>
        <w:t xml:space="preserve">the use of body-worn cameras </w:t>
      </w:r>
      <w:r w:rsidRPr="00B62C7B">
        <w:rPr>
          <w:rFonts w:ascii="Times New Roman" w:eastAsia="Times New Roman" w:hAnsi="Times New Roman" w:cs="Times New Roman"/>
          <w:color w:val="000000" w:themeColor="text1"/>
          <w:kern w:val="0"/>
          <w:sz w:val="24"/>
          <w:szCs w:val="24"/>
          <w:lang w:val="en-GB" w:eastAsia="en-IN"/>
        </w:rPr>
        <w:t xml:space="preserve">can change how </w:t>
      </w:r>
      <w:r w:rsidRPr="00B62C7B" w:rsidR="00AE4F2C">
        <w:rPr>
          <w:rFonts w:ascii="Times New Roman" w:eastAsia="Times New Roman" w:hAnsi="Times New Roman" w:cs="Times New Roman"/>
          <w:color w:val="000000" w:themeColor="text1"/>
          <w:kern w:val="0"/>
          <w:sz w:val="24"/>
          <w:szCs w:val="24"/>
          <w:lang w:val="en-GB" w:eastAsia="en-IN"/>
        </w:rPr>
        <w:t>civilians</w:t>
      </w:r>
      <w:r w:rsidRPr="00B62C7B">
        <w:rPr>
          <w:rFonts w:ascii="Times New Roman" w:eastAsia="Times New Roman" w:hAnsi="Times New Roman" w:cs="Times New Roman"/>
          <w:color w:val="000000" w:themeColor="text1"/>
          <w:kern w:val="0"/>
          <w:sz w:val="24"/>
          <w:szCs w:val="24"/>
          <w:lang w:val="en-GB" w:eastAsia="en-IN"/>
        </w:rPr>
        <w:t xml:space="preserve"> and police interact. This example shows how BWCs support evidence-based policing by providing empirical data that enhances and informs law enforcement practices.</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It</w:t>
      </w:r>
      <w:r w:rsidRPr="00B62C7B" w:rsidR="00AE4F2C">
        <w:rPr>
          <w:rFonts w:ascii="Times New Roman" w:eastAsia="Times New Roman" w:hAnsi="Times New Roman" w:cs="Times New Roman"/>
          <w:color w:val="000000" w:themeColor="text1"/>
          <w:kern w:val="0"/>
          <w:sz w:val="24"/>
          <w:szCs w:val="24"/>
          <w:lang w:val="en-GB" w:eastAsia="en-IN"/>
        </w:rPr>
        <w:t xml:space="preserve"> i</w:t>
      </w:r>
      <w:r w:rsidRPr="00B62C7B">
        <w:rPr>
          <w:rFonts w:ascii="Times New Roman" w:eastAsia="Times New Roman" w:hAnsi="Times New Roman" w:cs="Times New Roman"/>
          <w:color w:val="000000" w:themeColor="text1"/>
          <w:kern w:val="0"/>
          <w:sz w:val="24"/>
          <w:szCs w:val="24"/>
          <w:lang w:val="en-GB" w:eastAsia="en-IN"/>
        </w:rPr>
        <w:t xml:space="preserve">s important to remember, though, that employing BWCs has significant challenges. Keeping police officers from turning off the cameras, overcoming privacy concerns, and managing the storage and processing of enormous volumes of data are some of the practical difficulties. According to Ariel, Farrar, and Sutherland (2020), the presence of BWCs may alter both police and civilian </w:t>
      </w:r>
      <w:r w:rsidRPr="00B62C7B" w:rsidR="00AE4F2C">
        <w:rPr>
          <w:rFonts w:ascii="Times New Roman" w:eastAsia="Times New Roman" w:hAnsi="Times New Roman" w:cs="Times New Roman"/>
          <w:color w:val="000000" w:themeColor="text1"/>
          <w:kern w:val="0"/>
          <w:sz w:val="24"/>
          <w:szCs w:val="24"/>
          <w:lang w:val="en-GB" w:eastAsia="en-IN"/>
        </w:rPr>
        <w:t>behaviour</w:t>
      </w:r>
      <w:r w:rsidRPr="00B62C7B">
        <w:rPr>
          <w:rFonts w:ascii="Times New Roman" w:eastAsia="Times New Roman" w:hAnsi="Times New Roman" w:cs="Times New Roman"/>
          <w:color w:val="000000" w:themeColor="text1"/>
          <w:kern w:val="0"/>
          <w:sz w:val="24"/>
          <w:szCs w:val="24"/>
          <w:lang w:val="en-GB" w:eastAsia="en-IN"/>
        </w:rPr>
        <w:t xml:space="preserve"> during interaction, </w:t>
      </w:r>
      <w:r w:rsidRPr="00B62C7B" w:rsidR="00AE4F2C">
        <w:rPr>
          <w:rFonts w:ascii="Times New Roman" w:eastAsia="Times New Roman" w:hAnsi="Times New Roman" w:cs="Times New Roman"/>
          <w:color w:val="000000" w:themeColor="text1"/>
          <w:kern w:val="0"/>
          <w:sz w:val="24"/>
          <w:szCs w:val="24"/>
          <w:lang w:val="en-GB" w:eastAsia="en-IN"/>
        </w:rPr>
        <w:t>thereby preventing accurate</w:t>
      </w:r>
      <w:r w:rsidRPr="00B62C7B">
        <w:rPr>
          <w:rFonts w:ascii="Times New Roman" w:eastAsia="Times New Roman" w:hAnsi="Times New Roman" w:cs="Times New Roman"/>
          <w:color w:val="000000" w:themeColor="text1"/>
          <w:kern w:val="0"/>
          <w:sz w:val="24"/>
          <w:szCs w:val="24"/>
          <w:lang w:val="en-GB" w:eastAsia="en-IN"/>
        </w:rPr>
        <w:t xml:space="preserve"> </w:t>
      </w:r>
      <w:r w:rsidRPr="00B62C7B">
        <w:rPr>
          <w:rFonts w:ascii="Times New Roman" w:eastAsia="Times New Roman" w:hAnsi="Times New Roman" w:cs="Times New Roman"/>
          <w:color w:val="000000" w:themeColor="text1"/>
          <w:kern w:val="0"/>
          <w:sz w:val="24"/>
          <w:szCs w:val="24"/>
          <w:lang w:val="en-GB" w:eastAsia="en-IN"/>
        </w:rPr>
        <w:t>assessment.</w:t>
      </w:r>
      <w:r w:rsidRPr="00B62C7B" w:rsidR="00AE4F2C">
        <w:rPr>
          <w:rFonts w:ascii="Times New Roman" w:eastAsia="Times New Roman" w:hAnsi="Times New Roman" w:cs="Times New Roman"/>
          <w:color w:val="000000" w:themeColor="text1"/>
          <w:kern w:val="0"/>
          <w:sz w:val="24"/>
          <w:szCs w:val="24"/>
          <w:lang w:val="en-GB" w:eastAsia="en-IN"/>
        </w:rPr>
        <w:t xml:space="preserve"> Although the difficulties are present the positive impact and the necessity for these devices and their application </w:t>
      </w:r>
      <w:r w:rsidRPr="00B62C7B" w:rsidR="00FD2E94">
        <w:rPr>
          <w:rFonts w:ascii="Times New Roman" w:eastAsia="Times New Roman" w:hAnsi="Times New Roman" w:cs="Times New Roman"/>
          <w:color w:val="000000" w:themeColor="text1"/>
          <w:kern w:val="0"/>
          <w:sz w:val="24"/>
          <w:szCs w:val="24"/>
          <w:lang w:val="en-GB" w:eastAsia="en-IN"/>
        </w:rPr>
        <w:t>cannot</w:t>
      </w:r>
      <w:r w:rsidRPr="00B62C7B" w:rsidR="00AE4F2C">
        <w:rPr>
          <w:rFonts w:ascii="Times New Roman" w:eastAsia="Times New Roman" w:hAnsi="Times New Roman" w:cs="Times New Roman"/>
          <w:color w:val="000000" w:themeColor="text1"/>
          <w:kern w:val="0"/>
          <w:sz w:val="24"/>
          <w:szCs w:val="24"/>
          <w:lang w:val="en-GB" w:eastAsia="en-IN"/>
        </w:rPr>
        <w:t xml:space="preserve"> be undermined.</w:t>
      </w:r>
    </w:p>
    <w:p w:rsidR="00D7790F" w:rsidRPr="00B62C7B" w:rsidP="00B62C7B">
      <w:pPr>
        <w:pStyle w:val="Heading1"/>
        <w:spacing w:line="360" w:lineRule="auto"/>
        <w:rPr>
          <w:rFonts w:eastAsia="Times New Roman" w:cs="Times New Roman"/>
          <w:color w:val="000000" w:themeColor="text1"/>
          <w:lang w:val="en-GB" w:eastAsia="en-IN"/>
        </w:rPr>
      </w:pPr>
      <w:bookmarkStart w:id="3" w:name="_Toc143871133"/>
      <w:r w:rsidRPr="00B62C7B">
        <w:rPr>
          <w:rFonts w:eastAsia="Times New Roman" w:cs="Times New Roman"/>
          <w:color w:val="000000" w:themeColor="text1"/>
          <w:lang w:val="en-GB" w:eastAsia="en-IN"/>
        </w:rPr>
        <w:t>A past case of an incident that involved a body-worn camera in the UK</w:t>
      </w:r>
      <w:bookmarkEnd w:id="3"/>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A body-worn camera made headlines in the UK in the case of former professional footballer Dalian Atkinson. Officers from West Mercia Police responded to a disturbance incident in Telford, Shropshire, in August 2016 (</w:t>
      </w:r>
      <w:r w:rsidRPr="00B62C7B" w:rsidR="0096701D">
        <w:rPr>
          <w:rFonts w:ascii="Times New Roman" w:eastAsia="Times New Roman" w:hAnsi="Times New Roman" w:cs="Times New Roman"/>
          <w:color w:val="000000" w:themeColor="text1"/>
          <w:kern w:val="0"/>
          <w:sz w:val="24"/>
          <w:szCs w:val="24"/>
          <w:lang w:val="en-GB" w:eastAsia="en-IN"/>
        </w:rPr>
        <w:t>BBC</w:t>
      </w:r>
      <w:r w:rsidRPr="00B62C7B">
        <w:rPr>
          <w:rFonts w:ascii="Times New Roman" w:eastAsia="Times New Roman" w:hAnsi="Times New Roman" w:cs="Times New Roman"/>
          <w:color w:val="000000" w:themeColor="text1"/>
          <w:kern w:val="0"/>
          <w:sz w:val="24"/>
          <w:szCs w:val="24"/>
          <w:lang w:val="en-GB" w:eastAsia="en-IN"/>
        </w:rPr>
        <w:t xml:space="preserve">, 2016). They arrived and saw Atkinson acting strangely, according to reports. </w:t>
      </w:r>
      <w:r w:rsidRPr="00B62C7B" w:rsidR="00AE4F2C">
        <w:rPr>
          <w:rFonts w:ascii="Times New Roman" w:eastAsia="Times New Roman" w:hAnsi="Times New Roman" w:cs="Times New Roman"/>
          <w:color w:val="000000" w:themeColor="text1"/>
          <w:kern w:val="0"/>
          <w:sz w:val="24"/>
          <w:szCs w:val="24"/>
          <w:lang w:val="en-GB" w:eastAsia="en-IN"/>
        </w:rPr>
        <w:t>As matters escalated, o</w:t>
      </w:r>
      <w:r w:rsidRPr="00B62C7B">
        <w:rPr>
          <w:rFonts w:ascii="Times New Roman" w:eastAsia="Times New Roman" w:hAnsi="Times New Roman" w:cs="Times New Roman"/>
          <w:color w:val="000000" w:themeColor="text1"/>
          <w:kern w:val="0"/>
          <w:sz w:val="24"/>
          <w:szCs w:val="24"/>
          <w:lang w:val="en-GB" w:eastAsia="en-IN"/>
        </w:rPr>
        <w:t xml:space="preserve">fficers used a </w:t>
      </w:r>
      <w:r w:rsidRPr="00B62C7B" w:rsidR="00AE4F2C">
        <w:rPr>
          <w:rFonts w:ascii="Times New Roman" w:eastAsia="Times New Roman" w:hAnsi="Times New Roman" w:cs="Times New Roman"/>
          <w:color w:val="000000" w:themeColor="text1"/>
          <w:kern w:val="0"/>
          <w:sz w:val="24"/>
          <w:szCs w:val="24"/>
          <w:lang w:val="en-GB" w:eastAsia="en-IN"/>
        </w:rPr>
        <w:t>t</w:t>
      </w:r>
      <w:r w:rsidRPr="00B62C7B">
        <w:rPr>
          <w:rFonts w:ascii="Times New Roman" w:eastAsia="Times New Roman" w:hAnsi="Times New Roman" w:cs="Times New Roman"/>
          <w:color w:val="000000" w:themeColor="text1"/>
          <w:kern w:val="0"/>
          <w:sz w:val="24"/>
          <w:szCs w:val="24"/>
          <w:lang w:val="en-GB" w:eastAsia="en-IN"/>
        </w:rPr>
        <w:t>aser</w:t>
      </w:r>
      <w:r w:rsidRPr="00B62C7B" w:rsidR="00AE4F2C">
        <w:rPr>
          <w:rFonts w:ascii="Times New Roman" w:eastAsia="Times New Roman" w:hAnsi="Times New Roman" w:cs="Times New Roman"/>
          <w:color w:val="000000" w:themeColor="text1"/>
          <w:kern w:val="0"/>
          <w:sz w:val="24"/>
          <w:szCs w:val="24"/>
          <w:lang w:val="en-GB" w:eastAsia="en-IN"/>
        </w:rPr>
        <w:t xml:space="preserve"> gun</w:t>
      </w:r>
      <w:r w:rsidRPr="00B62C7B">
        <w:rPr>
          <w:rFonts w:ascii="Times New Roman" w:eastAsia="Times New Roman" w:hAnsi="Times New Roman" w:cs="Times New Roman"/>
          <w:color w:val="000000" w:themeColor="text1"/>
          <w:kern w:val="0"/>
          <w:sz w:val="24"/>
          <w:szCs w:val="24"/>
          <w:lang w:val="en-GB" w:eastAsia="en-IN"/>
        </w:rPr>
        <w:t xml:space="preserve"> during the confrontation to take Atkinson down. One of the policemen had a body-worn camera on him or her that recorded the whole encounter. The video demonstrated that Atkinson was tasered, knocked to the ground, and then kicked in the head by one of the cops.</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The event drew a lot of public attention and sparked debate regarding the police's use of force. The body-worn camera </w:t>
      </w:r>
      <w:r w:rsidRPr="00BE73A0">
        <w:rPr>
          <w:rFonts w:ascii="Times New Roman" w:eastAsia="Times New Roman" w:hAnsi="Times New Roman" w:cs="Times New Roman"/>
          <w:color w:val="000000" w:themeColor="text1"/>
          <w:kern w:val="0"/>
          <w:sz w:val="24"/>
          <w:szCs w:val="24"/>
          <w:lang w:val="en-GB" w:eastAsia="en-IN"/>
        </w:rPr>
        <w:t xml:space="preserve">footage was extremely important in giving visual proof of what happened during the interaction. According to </w:t>
      </w:r>
      <w:r w:rsidRPr="00BE73A0" w:rsidR="0096701D">
        <w:rPr>
          <w:rFonts w:ascii="Times New Roman" w:eastAsia="Times New Roman" w:hAnsi="Times New Roman" w:cs="Times New Roman"/>
          <w:color w:val="000000" w:themeColor="text1"/>
          <w:kern w:val="0"/>
          <w:sz w:val="24"/>
          <w:szCs w:val="24"/>
          <w:lang w:val="en-GB" w:eastAsia="en-IN"/>
        </w:rPr>
        <w:t>BBC</w:t>
      </w:r>
      <w:r w:rsidRPr="00BE73A0">
        <w:rPr>
          <w:rFonts w:ascii="Times New Roman" w:eastAsia="Times New Roman" w:hAnsi="Times New Roman" w:cs="Times New Roman"/>
          <w:color w:val="000000" w:themeColor="text1"/>
          <w:kern w:val="0"/>
          <w:sz w:val="24"/>
          <w:szCs w:val="24"/>
          <w:lang w:val="en-GB" w:eastAsia="en-IN"/>
        </w:rPr>
        <w:t xml:space="preserve"> (2021), charges of murder and manslaughter</w:t>
      </w:r>
      <w:r w:rsidRPr="00BE73A0" w:rsidR="003A6ECB">
        <w:rPr>
          <w:rFonts w:ascii="Times New Roman" w:eastAsia="Times New Roman" w:hAnsi="Times New Roman" w:cs="Times New Roman"/>
          <w:color w:val="000000" w:themeColor="text1"/>
          <w:kern w:val="0"/>
          <w:sz w:val="24"/>
          <w:szCs w:val="24"/>
          <w:lang w:val="en-GB" w:eastAsia="en-IN"/>
        </w:rPr>
        <w:t xml:space="preserve"> were</w:t>
      </w:r>
      <w:r w:rsidRPr="00BE73A0">
        <w:rPr>
          <w:rFonts w:ascii="Times New Roman" w:eastAsia="Times New Roman" w:hAnsi="Times New Roman" w:cs="Times New Roman"/>
          <w:color w:val="000000" w:themeColor="text1"/>
          <w:kern w:val="0"/>
          <w:sz w:val="24"/>
          <w:szCs w:val="24"/>
          <w:lang w:val="en-GB" w:eastAsia="en-IN"/>
        </w:rPr>
        <w:t xml:space="preserve"> brought against PC Benjamin Monk, the officer who kicked the victim. The incident made clear how crucial body cameras are to ensuring</w:t>
      </w:r>
      <w:r w:rsidRPr="00B62C7B">
        <w:rPr>
          <w:rFonts w:ascii="Times New Roman" w:eastAsia="Times New Roman" w:hAnsi="Times New Roman" w:cs="Times New Roman"/>
          <w:color w:val="000000" w:themeColor="text1"/>
          <w:kern w:val="0"/>
          <w:sz w:val="24"/>
          <w:szCs w:val="24"/>
          <w:lang w:val="en-GB" w:eastAsia="en-IN"/>
        </w:rPr>
        <w:t xml:space="preserve"> accountability and openness in police encounters. It also highlighted the difficulties police officers have </w:t>
      </w:r>
      <w:r w:rsidRPr="00B62C7B" w:rsidR="00AE4F2C">
        <w:rPr>
          <w:rFonts w:ascii="Times New Roman" w:eastAsia="Times New Roman" w:hAnsi="Times New Roman" w:cs="Times New Roman"/>
          <w:color w:val="000000" w:themeColor="text1"/>
          <w:kern w:val="0"/>
          <w:sz w:val="24"/>
          <w:szCs w:val="24"/>
          <w:lang w:val="en-GB" w:eastAsia="en-IN"/>
        </w:rPr>
        <w:t xml:space="preserve">while </w:t>
      </w:r>
      <w:r w:rsidRPr="00B62C7B">
        <w:rPr>
          <w:rFonts w:ascii="Times New Roman" w:eastAsia="Times New Roman" w:hAnsi="Times New Roman" w:cs="Times New Roman"/>
          <w:color w:val="000000" w:themeColor="text1"/>
          <w:kern w:val="0"/>
          <w:sz w:val="24"/>
          <w:szCs w:val="24"/>
          <w:lang w:val="en-GB" w:eastAsia="en-IN"/>
        </w:rPr>
        <w:t>handling high-stress circumstances and the necessity of good instruction in the use of non-lethal force. Dalian Atkinson's situation highlighted how body-worn cameras may contribute to guaranteeing openness, accountability, and justice in law enforcement operations.</w:t>
      </w:r>
    </w:p>
    <w:p w:rsidR="00D7790F" w:rsidRPr="00B62C7B" w:rsidP="00B62C7B">
      <w:pPr>
        <w:pStyle w:val="Heading1"/>
        <w:spacing w:line="360" w:lineRule="auto"/>
        <w:rPr>
          <w:rFonts w:eastAsia="Times New Roman" w:cs="Times New Roman"/>
          <w:color w:val="000000" w:themeColor="text1"/>
          <w:lang w:val="en-GB" w:eastAsia="en-IN"/>
        </w:rPr>
      </w:pPr>
      <w:bookmarkStart w:id="4" w:name="_Toc143871134"/>
      <w:r w:rsidRPr="00B62C7B">
        <w:rPr>
          <w:rFonts w:eastAsia="Times New Roman" w:cs="Times New Roman"/>
          <w:color w:val="000000" w:themeColor="text1"/>
          <w:lang w:val="en-GB" w:eastAsia="en-IN"/>
        </w:rPr>
        <w:t>Strengths, Weaknesses, and Ethical Limitations of Body-Worn Cameras</w:t>
      </w:r>
      <w:bookmarkEnd w:id="4"/>
      <w:r w:rsidRPr="00B62C7B">
        <w:rPr>
          <w:rFonts w:eastAsia="Times New Roman" w:cs="Times New Roman"/>
          <w:color w:val="000000" w:themeColor="text1"/>
          <w:lang w:val="en-GB" w:eastAsia="en-IN"/>
        </w:rPr>
        <w:t> </w:t>
      </w:r>
    </w:p>
    <w:p w:rsidR="00D7790F" w:rsidRPr="00B62C7B" w:rsidP="00B62C7B">
      <w:pPr>
        <w:pStyle w:val="Heading2"/>
        <w:spacing w:line="360" w:lineRule="auto"/>
        <w:rPr>
          <w:rFonts w:cs="Times New Roman"/>
          <w:color w:val="000000" w:themeColor="text1"/>
          <w:lang w:val="en-GB"/>
        </w:rPr>
      </w:pPr>
      <w:bookmarkStart w:id="5" w:name="_Toc143871135"/>
      <w:r w:rsidRPr="00B62C7B">
        <w:rPr>
          <w:rFonts w:cs="Times New Roman"/>
          <w:color w:val="000000" w:themeColor="text1"/>
          <w:lang w:val="en-GB"/>
        </w:rPr>
        <w:t>Strengths</w:t>
      </w:r>
      <w:bookmarkEnd w:id="5"/>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Based on the theory of Herman Goldstein, </w:t>
      </w:r>
      <w:r w:rsidRPr="00B62C7B" w:rsidR="002738A9">
        <w:rPr>
          <w:rFonts w:ascii="Times New Roman" w:eastAsia="Times New Roman" w:hAnsi="Times New Roman" w:cs="Times New Roman"/>
          <w:color w:val="000000" w:themeColor="text1"/>
          <w:kern w:val="0"/>
          <w:sz w:val="24"/>
          <w:szCs w:val="24"/>
          <w:lang w:val="en-GB" w:eastAsia="en-IN"/>
        </w:rPr>
        <w:t xml:space="preserve">police need to focus on analysing incidents effectively. </w:t>
      </w:r>
      <w:r w:rsidRPr="00B62C7B">
        <w:rPr>
          <w:rFonts w:ascii="Times New Roman" w:eastAsia="Times New Roman" w:hAnsi="Times New Roman" w:cs="Times New Roman"/>
          <w:color w:val="000000" w:themeColor="text1"/>
          <w:kern w:val="0"/>
          <w:sz w:val="24"/>
          <w:szCs w:val="24"/>
          <w:lang w:val="en-GB" w:eastAsia="en-IN"/>
        </w:rPr>
        <w:t xml:space="preserve">Body-worn cameras (BWCs) capability to improve accountability and </w:t>
      </w:r>
      <w:r w:rsidRPr="00B62C7B" w:rsidR="00AE4F2C">
        <w:rPr>
          <w:rFonts w:ascii="Times New Roman" w:eastAsia="Times New Roman" w:hAnsi="Times New Roman" w:cs="Times New Roman"/>
          <w:color w:val="000000" w:themeColor="text1"/>
          <w:kern w:val="0"/>
          <w:sz w:val="24"/>
          <w:szCs w:val="24"/>
          <w:lang w:val="en-GB" w:eastAsia="en-IN"/>
        </w:rPr>
        <w:t>transparency</w:t>
      </w:r>
      <w:r w:rsidRPr="00B62C7B">
        <w:rPr>
          <w:rFonts w:ascii="Times New Roman" w:eastAsia="Times New Roman" w:hAnsi="Times New Roman" w:cs="Times New Roman"/>
          <w:color w:val="000000" w:themeColor="text1"/>
          <w:kern w:val="0"/>
          <w:sz w:val="24"/>
          <w:szCs w:val="24"/>
          <w:lang w:val="en-GB" w:eastAsia="en-IN"/>
        </w:rPr>
        <w:t xml:space="preserve"> </w:t>
      </w:r>
      <w:r w:rsidRPr="00B62C7B" w:rsidR="00AE4F2C">
        <w:rPr>
          <w:rFonts w:ascii="Times New Roman" w:eastAsia="Times New Roman" w:hAnsi="Times New Roman" w:cs="Times New Roman"/>
          <w:color w:val="000000" w:themeColor="text1"/>
          <w:kern w:val="0"/>
          <w:sz w:val="24"/>
          <w:szCs w:val="24"/>
          <w:lang w:val="en-GB" w:eastAsia="en-IN"/>
        </w:rPr>
        <w:t xml:space="preserve">during legal </w:t>
      </w:r>
      <w:r w:rsidRPr="00B62C7B">
        <w:rPr>
          <w:rFonts w:ascii="Times New Roman" w:eastAsia="Times New Roman" w:hAnsi="Times New Roman" w:cs="Times New Roman"/>
          <w:color w:val="000000" w:themeColor="text1"/>
          <w:kern w:val="0"/>
          <w:sz w:val="24"/>
          <w:szCs w:val="24"/>
          <w:lang w:val="en-GB" w:eastAsia="en-IN"/>
        </w:rPr>
        <w:t xml:space="preserve">encounters is one of its main advantages. Documenting interactions between police and people visually and audibly provides </w:t>
      </w:r>
      <w:r w:rsidRPr="00B62C7B" w:rsidR="00AE4F2C">
        <w:rPr>
          <w:rFonts w:ascii="Times New Roman" w:eastAsia="Times New Roman" w:hAnsi="Times New Roman" w:cs="Times New Roman"/>
          <w:color w:val="000000" w:themeColor="text1"/>
          <w:kern w:val="0"/>
          <w:sz w:val="24"/>
          <w:szCs w:val="24"/>
          <w:lang w:val="en-GB" w:eastAsia="en-IN"/>
        </w:rPr>
        <w:t xml:space="preserve">clear evidence </w:t>
      </w:r>
      <w:r w:rsidRPr="00B62C7B">
        <w:rPr>
          <w:rFonts w:ascii="Times New Roman" w:eastAsia="Times New Roman" w:hAnsi="Times New Roman" w:cs="Times New Roman"/>
          <w:color w:val="000000" w:themeColor="text1"/>
          <w:kern w:val="0"/>
          <w:sz w:val="24"/>
          <w:szCs w:val="24"/>
          <w:lang w:val="en-GB" w:eastAsia="en-IN"/>
        </w:rPr>
        <w:t>of what happened</w:t>
      </w:r>
      <w:r w:rsidRPr="00B62C7B" w:rsidR="00AE4F2C">
        <w:rPr>
          <w:rFonts w:ascii="Times New Roman" w:eastAsia="Times New Roman" w:hAnsi="Times New Roman" w:cs="Times New Roman"/>
          <w:color w:val="000000" w:themeColor="text1"/>
          <w:kern w:val="0"/>
          <w:sz w:val="24"/>
          <w:szCs w:val="24"/>
          <w:lang w:val="en-GB" w:eastAsia="en-IN"/>
        </w:rPr>
        <w:t xml:space="preserve"> during such encounters thereby </w:t>
      </w:r>
      <w:r w:rsidRPr="00B62C7B">
        <w:rPr>
          <w:rFonts w:ascii="Times New Roman" w:eastAsia="Times New Roman" w:hAnsi="Times New Roman" w:cs="Times New Roman"/>
          <w:color w:val="000000" w:themeColor="text1"/>
          <w:kern w:val="0"/>
          <w:sz w:val="24"/>
          <w:szCs w:val="24"/>
          <w:lang w:val="en-GB" w:eastAsia="en-IN"/>
        </w:rPr>
        <w:t xml:space="preserve">preventing </w:t>
      </w:r>
      <w:r w:rsidRPr="00B62C7B" w:rsidR="00AE4F2C">
        <w:rPr>
          <w:rFonts w:ascii="Times New Roman" w:eastAsia="Times New Roman" w:hAnsi="Times New Roman" w:cs="Times New Roman"/>
          <w:color w:val="000000" w:themeColor="text1"/>
          <w:kern w:val="0"/>
          <w:sz w:val="24"/>
          <w:szCs w:val="24"/>
          <w:lang w:val="en-GB" w:eastAsia="en-IN"/>
        </w:rPr>
        <w:t>conflicts,</w:t>
      </w:r>
      <w:r w:rsidRPr="00B62C7B">
        <w:rPr>
          <w:rFonts w:ascii="Times New Roman" w:eastAsia="Times New Roman" w:hAnsi="Times New Roman" w:cs="Times New Roman"/>
          <w:color w:val="000000" w:themeColor="text1"/>
          <w:kern w:val="0"/>
          <w:sz w:val="24"/>
          <w:szCs w:val="24"/>
          <w:lang w:val="en-GB" w:eastAsia="en-IN"/>
        </w:rPr>
        <w:t xml:space="preserve"> and promoting community confidence. According to research by </w:t>
      </w:r>
      <w:r w:rsidRPr="00B62C7B" w:rsidR="00FD2E94">
        <w:rPr>
          <w:rFonts w:ascii="Times New Roman" w:hAnsi="Times New Roman" w:cs="Times New Roman"/>
          <w:color w:val="000000" w:themeColor="text1"/>
          <w:sz w:val="24"/>
          <w:szCs w:val="24"/>
          <w:shd w:val="clear" w:color="auto" w:fill="FFFFFF"/>
        </w:rPr>
        <w:t xml:space="preserve">Williams Jr </w:t>
      </w:r>
      <w:r w:rsidRPr="00B62C7B" w:rsidR="00FD2E94">
        <w:rPr>
          <w:rFonts w:ascii="Times New Roman" w:hAnsi="Times New Roman" w:cs="Times New Roman"/>
          <w:i/>
          <w:iCs/>
          <w:color w:val="000000" w:themeColor="text1"/>
          <w:sz w:val="24"/>
          <w:szCs w:val="24"/>
          <w:shd w:val="clear" w:color="auto" w:fill="FFFFFF"/>
        </w:rPr>
        <w:t xml:space="preserve">et al. </w:t>
      </w:r>
      <w:r w:rsidRPr="00B62C7B" w:rsidR="00FD2E94">
        <w:rPr>
          <w:rFonts w:ascii="Times New Roman" w:hAnsi="Times New Roman" w:cs="Times New Roman"/>
          <w:color w:val="000000" w:themeColor="text1"/>
          <w:sz w:val="24"/>
          <w:szCs w:val="24"/>
          <w:shd w:val="clear" w:color="auto" w:fill="FFFFFF"/>
        </w:rPr>
        <w:t>(2021</w:t>
      </w:r>
      <w:r w:rsidRPr="00B62C7B">
        <w:rPr>
          <w:rFonts w:ascii="Times New Roman" w:eastAsia="Times New Roman" w:hAnsi="Times New Roman" w:cs="Times New Roman"/>
          <w:color w:val="000000" w:themeColor="text1"/>
          <w:kern w:val="0"/>
          <w:sz w:val="24"/>
          <w:szCs w:val="24"/>
          <w:lang w:val="en-GB" w:eastAsia="en-IN"/>
        </w:rPr>
        <w:t xml:space="preserve">), the sheer appearance of BWCs can encourage cops and bystanders to behave more respectfully, reducing the likelihood of </w:t>
      </w:r>
      <w:r w:rsidRPr="00B62C7B" w:rsidR="00AE4F2C">
        <w:rPr>
          <w:rFonts w:ascii="Times New Roman" w:eastAsia="Times New Roman" w:hAnsi="Times New Roman" w:cs="Times New Roman"/>
          <w:color w:val="000000" w:themeColor="text1"/>
          <w:kern w:val="0"/>
          <w:sz w:val="24"/>
          <w:szCs w:val="24"/>
          <w:lang w:val="en-GB" w:eastAsia="en-IN"/>
        </w:rPr>
        <w:t xml:space="preserve">unnecessary </w:t>
      </w:r>
      <w:r w:rsidRPr="00B62C7B">
        <w:rPr>
          <w:rFonts w:ascii="Times New Roman" w:eastAsia="Times New Roman" w:hAnsi="Times New Roman" w:cs="Times New Roman"/>
          <w:color w:val="000000" w:themeColor="text1"/>
          <w:kern w:val="0"/>
          <w:sz w:val="24"/>
          <w:szCs w:val="24"/>
          <w:lang w:val="en-GB" w:eastAsia="en-IN"/>
        </w:rPr>
        <w:t xml:space="preserve">disputes. In legal processes and criminal investigations, BWCs are a useful source of evidence. The video can be </w:t>
      </w:r>
      <w:r w:rsidRPr="00B62C7B" w:rsidR="007316A3">
        <w:rPr>
          <w:rFonts w:ascii="Times New Roman" w:eastAsia="Times New Roman" w:hAnsi="Times New Roman" w:cs="Times New Roman"/>
          <w:color w:val="000000" w:themeColor="text1"/>
          <w:kern w:val="0"/>
          <w:sz w:val="24"/>
          <w:szCs w:val="24"/>
          <w:lang w:val="en-GB" w:eastAsia="en-IN"/>
        </w:rPr>
        <w:t>a</w:t>
      </w:r>
      <w:r w:rsidRPr="00B62C7B">
        <w:rPr>
          <w:rFonts w:ascii="Times New Roman" w:eastAsia="Times New Roman" w:hAnsi="Times New Roman" w:cs="Times New Roman"/>
          <w:color w:val="000000" w:themeColor="text1"/>
          <w:kern w:val="0"/>
          <w:sz w:val="24"/>
          <w:szCs w:val="24"/>
          <w:lang w:val="en-GB" w:eastAsia="en-IN"/>
        </w:rPr>
        <w:t xml:space="preserve"> </w:t>
      </w:r>
      <w:r w:rsidRPr="00B62C7B" w:rsidR="00AE4F2C">
        <w:rPr>
          <w:rFonts w:ascii="Times New Roman" w:eastAsia="Times New Roman" w:hAnsi="Times New Roman" w:cs="Times New Roman"/>
          <w:color w:val="000000" w:themeColor="text1"/>
          <w:kern w:val="0"/>
          <w:sz w:val="24"/>
          <w:szCs w:val="24"/>
          <w:lang w:val="en-GB" w:eastAsia="en-IN"/>
        </w:rPr>
        <w:t>partial</w:t>
      </w:r>
      <w:r w:rsidRPr="00B62C7B">
        <w:rPr>
          <w:rFonts w:ascii="Times New Roman" w:eastAsia="Times New Roman" w:hAnsi="Times New Roman" w:cs="Times New Roman"/>
          <w:color w:val="000000" w:themeColor="text1"/>
          <w:kern w:val="0"/>
          <w:sz w:val="24"/>
          <w:szCs w:val="24"/>
          <w:lang w:val="en-GB" w:eastAsia="en-IN"/>
        </w:rPr>
        <w:t xml:space="preserve"> account of what happened, illuminating significant particulars that could otherwise be open to bias</w:t>
      </w:r>
      <w:r w:rsidRPr="00B62C7B" w:rsidR="007316A3">
        <w:rPr>
          <w:rFonts w:ascii="Times New Roman" w:eastAsia="Times New Roman" w:hAnsi="Times New Roman" w:cs="Times New Roman"/>
          <w:color w:val="000000" w:themeColor="text1"/>
          <w:kern w:val="0"/>
          <w:sz w:val="24"/>
          <w:szCs w:val="24"/>
          <w:lang w:val="en-GB" w:eastAsia="en-IN"/>
        </w:rPr>
        <w:t>, manipulation or wrongful</w:t>
      </w:r>
      <w:r w:rsidRPr="00B62C7B">
        <w:rPr>
          <w:rFonts w:ascii="Times New Roman" w:eastAsia="Times New Roman" w:hAnsi="Times New Roman" w:cs="Times New Roman"/>
          <w:color w:val="000000" w:themeColor="text1"/>
          <w:kern w:val="0"/>
          <w:sz w:val="24"/>
          <w:szCs w:val="24"/>
          <w:lang w:val="en-GB" w:eastAsia="en-IN"/>
        </w:rPr>
        <w:t xml:space="preserve"> interpretation. BWCs provide jurors and judges with a firsthand description of </w:t>
      </w:r>
      <w:r w:rsidRPr="00B62C7B" w:rsidR="007316A3">
        <w:rPr>
          <w:rFonts w:ascii="Times New Roman" w:eastAsia="Times New Roman" w:hAnsi="Times New Roman" w:cs="Times New Roman"/>
          <w:color w:val="000000" w:themeColor="text1"/>
          <w:kern w:val="0"/>
          <w:sz w:val="24"/>
          <w:szCs w:val="24"/>
          <w:lang w:val="en-GB" w:eastAsia="en-IN"/>
        </w:rPr>
        <w:t>incidents</w:t>
      </w:r>
      <w:r w:rsidRPr="00B62C7B">
        <w:rPr>
          <w:rFonts w:ascii="Times New Roman" w:eastAsia="Times New Roman" w:hAnsi="Times New Roman" w:cs="Times New Roman"/>
          <w:color w:val="000000" w:themeColor="text1"/>
          <w:kern w:val="0"/>
          <w:sz w:val="24"/>
          <w:szCs w:val="24"/>
          <w:lang w:val="en-GB" w:eastAsia="en-IN"/>
        </w:rPr>
        <w:t xml:space="preserve">, </w:t>
      </w:r>
      <w:r w:rsidRPr="00B62C7B">
        <w:rPr>
          <w:rFonts w:ascii="Times New Roman" w:eastAsia="Times New Roman" w:hAnsi="Times New Roman" w:cs="Times New Roman"/>
          <w:color w:val="000000" w:themeColor="text1"/>
          <w:kern w:val="0"/>
          <w:sz w:val="24"/>
          <w:szCs w:val="24"/>
          <w:lang w:val="en-GB" w:eastAsia="en-IN"/>
        </w:rPr>
        <w:t>lowering the dependence on verbal testimony alone</w:t>
      </w:r>
      <w:r w:rsidRPr="00B62C7B" w:rsidR="007316A3">
        <w:rPr>
          <w:rFonts w:ascii="Times New Roman" w:eastAsia="Times New Roman" w:hAnsi="Times New Roman" w:cs="Times New Roman"/>
          <w:color w:val="000000" w:themeColor="text1"/>
          <w:kern w:val="0"/>
          <w:sz w:val="24"/>
          <w:szCs w:val="24"/>
          <w:lang w:val="en-GB" w:eastAsia="en-IN"/>
        </w:rPr>
        <w:t xml:space="preserve"> </w:t>
      </w:r>
      <w:r w:rsidRPr="00B62C7B">
        <w:rPr>
          <w:rFonts w:ascii="Times New Roman" w:eastAsia="Times New Roman" w:hAnsi="Times New Roman" w:cs="Times New Roman"/>
          <w:color w:val="000000" w:themeColor="text1"/>
          <w:kern w:val="0"/>
          <w:sz w:val="24"/>
          <w:szCs w:val="24"/>
          <w:lang w:val="en-GB" w:eastAsia="en-IN"/>
        </w:rPr>
        <w:t xml:space="preserve">(Boivin et al., 2020). BWC film is an effective tool for police monitoring and training. The usage of recorded encounters by agencies allows them to assess the effectiveness of their officers, pinpoint areas for development, and modify their training initiatives appropriately. Supervisors may improve officer professionalism, provide constructive criticism, and guarantee consistent adherence to procedures and best practices by reviewing BWC </w:t>
      </w:r>
      <w:r w:rsidRPr="00B62C7B" w:rsidR="007316A3">
        <w:rPr>
          <w:rFonts w:ascii="Times New Roman" w:eastAsia="Times New Roman" w:hAnsi="Times New Roman" w:cs="Times New Roman"/>
          <w:color w:val="000000" w:themeColor="text1"/>
          <w:kern w:val="0"/>
          <w:sz w:val="24"/>
          <w:szCs w:val="24"/>
          <w:lang w:val="en-GB" w:eastAsia="en-IN"/>
        </w:rPr>
        <w:t>recordings</w:t>
      </w:r>
      <w:r w:rsidRPr="00B62C7B">
        <w:rPr>
          <w:rFonts w:ascii="Times New Roman" w:eastAsia="Times New Roman" w:hAnsi="Times New Roman" w:cs="Times New Roman"/>
          <w:color w:val="000000" w:themeColor="text1"/>
          <w:kern w:val="0"/>
          <w:sz w:val="24"/>
          <w:szCs w:val="24"/>
          <w:lang w:val="en-GB" w:eastAsia="en-IN"/>
        </w:rPr>
        <w:t>.</w:t>
      </w:r>
    </w:p>
    <w:p w:rsidR="00D7790F" w:rsidRPr="00B62C7B" w:rsidP="00B62C7B">
      <w:pPr>
        <w:pStyle w:val="Heading2"/>
        <w:spacing w:line="360" w:lineRule="auto"/>
        <w:rPr>
          <w:rFonts w:eastAsia="Times New Roman" w:cs="Times New Roman"/>
          <w:color w:val="000000" w:themeColor="text1"/>
          <w:lang w:val="en-GB" w:eastAsia="en-IN"/>
        </w:rPr>
      </w:pPr>
      <w:bookmarkStart w:id="6" w:name="_Toc143871136"/>
      <w:r w:rsidRPr="00B62C7B">
        <w:rPr>
          <w:rFonts w:eastAsia="Times New Roman" w:cs="Times New Roman"/>
          <w:color w:val="000000" w:themeColor="text1"/>
          <w:lang w:val="en-GB" w:eastAsia="en-IN"/>
        </w:rPr>
        <w:t>Weaknesses</w:t>
      </w:r>
      <w:bookmarkEnd w:id="6"/>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BWCs' capability for selective recording is a noteworthy flaw. Officers frequently use their judgment over whether to turn on or off the cameras, allowing for arbitrary choices that could not accurately reflect the circumstances of an encounter. The authenticity and dependability of the evidence put out maybe jeopardized as a result of biased or inadequate video. According to </w:t>
      </w:r>
      <w:r w:rsidRPr="00B62C7B" w:rsidR="00FD2E94">
        <w:rPr>
          <w:rFonts w:ascii="Times New Roman" w:hAnsi="Times New Roman" w:cs="Times New Roman"/>
          <w:color w:val="000000" w:themeColor="text1"/>
          <w:sz w:val="24"/>
          <w:szCs w:val="24"/>
          <w:shd w:val="clear" w:color="auto" w:fill="FFFFFF"/>
        </w:rPr>
        <w:t>Newell (2020</w:t>
      </w:r>
      <w:r w:rsidRPr="00B62C7B">
        <w:rPr>
          <w:rFonts w:ascii="Times New Roman" w:eastAsia="Times New Roman" w:hAnsi="Times New Roman" w:cs="Times New Roman"/>
          <w:color w:val="000000" w:themeColor="text1"/>
          <w:kern w:val="0"/>
          <w:sz w:val="24"/>
          <w:szCs w:val="24"/>
          <w:lang w:val="en-GB" w:eastAsia="en-IN"/>
        </w:rPr>
        <w:t xml:space="preserve">), BWCs present privacy issues, especially in intimate and delicate </w:t>
      </w:r>
      <w:r w:rsidRPr="00B62C7B" w:rsidR="007316A3">
        <w:rPr>
          <w:rFonts w:ascii="Times New Roman" w:eastAsia="Times New Roman" w:hAnsi="Times New Roman" w:cs="Times New Roman"/>
          <w:color w:val="000000" w:themeColor="text1"/>
          <w:kern w:val="0"/>
          <w:sz w:val="24"/>
          <w:szCs w:val="24"/>
          <w:lang w:val="en-GB" w:eastAsia="en-IN"/>
        </w:rPr>
        <w:t>incidents</w:t>
      </w:r>
      <w:r w:rsidRPr="00B62C7B">
        <w:rPr>
          <w:rFonts w:ascii="Times New Roman" w:eastAsia="Times New Roman" w:hAnsi="Times New Roman" w:cs="Times New Roman"/>
          <w:color w:val="000000" w:themeColor="text1"/>
          <w:kern w:val="0"/>
          <w:sz w:val="24"/>
          <w:szCs w:val="24"/>
          <w:lang w:val="en-GB" w:eastAsia="en-IN"/>
        </w:rPr>
        <w:t xml:space="preserve">. Indiscriminately filming someone might be a violation of their right to privacy, including victims and witnesses. It is a difficult task that necessitates rigorous policy creation to strike a balance between the advantages of openness and the requirement to preserve people's private rights </w:t>
      </w:r>
      <w:r w:rsidRPr="00B62C7B" w:rsidR="00FD2E94">
        <w:rPr>
          <w:rFonts w:ascii="Times New Roman" w:eastAsia="Times New Roman" w:hAnsi="Times New Roman" w:cs="Times New Roman"/>
          <w:color w:val="000000" w:themeColor="text1"/>
          <w:kern w:val="0"/>
          <w:sz w:val="24"/>
          <w:szCs w:val="24"/>
          <w:lang w:val="en-GB" w:eastAsia="en-IN"/>
        </w:rPr>
        <w:t>(</w:t>
      </w:r>
      <w:r w:rsidRPr="00B62C7B" w:rsidR="00FD2E94">
        <w:rPr>
          <w:rFonts w:ascii="Times New Roman" w:hAnsi="Times New Roman" w:cs="Times New Roman"/>
          <w:color w:val="000000" w:themeColor="text1"/>
          <w:sz w:val="24"/>
          <w:szCs w:val="24"/>
          <w:shd w:val="clear" w:color="auto" w:fill="FFFFFF"/>
        </w:rPr>
        <w:t xml:space="preserve">Boivin </w:t>
      </w:r>
      <w:r w:rsidRPr="00B62C7B" w:rsidR="00FD2E94">
        <w:rPr>
          <w:rFonts w:ascii="Times New Roman" w:hAnsi="Times New Roman" w:cs="Times New Roman"/>
          <w:i/>
          <w:iCs/>
          <w:color w:val="000000" w:themeColor="text1"/>
          <w:sz w:val="24"/>
          <w:szCs w:val="24"/>
          <w:shd w:val="clear" w:color="auto" w:fill="FFFFFF"/>
        </w:rPr>
        <w:t xml:space="preserve">et al. </w:t>
      </w:r>
      <w:r w:rsidRPr="00B62C7B" w:rsidR="00FD2E94">
        <w:rPr>
          <w:rFonts w:ascii="Times New Roman" w:hAnsi="Times New Roman" w:cs="Times New Roman"/>
          <w:color w:val="000000" w:themeColor="text1"/>
          <w:sz w:val="24"/>
          <w:szCs w:val="24"/>
          <w:shd w:val="clear" w:color="auto" w:fill="FFFFFF"/>
        </w:rPr>
        <w:t>2020</w:t>
      </w:r>
      <w:r w:rsidRPr="00B62C7B">
        <w:rPr>
          <w:rFonts w:ascii="Times New Roman" w:eastAsia="Times New Roman" w:hAnsi="Times New Roman" w:cs="Times New Roman"/>
          <w:color w:val="000000" w:themeColor="text1"/>
          <w:kern w:val="0"/>
          <w:sz w:val="24"/>
          <w:szCs w:val="24"/>
          <w:lang w:val="en-GB" w:eastAsia="en-IN"/>
        </w:rPr>
        <w:t>). The large amount of video data produced by BWCs might put a burden on agency resources. Recorded video storage, analysis, and retrieval require a strong technological foundation and adequate financial support</w:t>
      </w:r>
      <w:r w:rsidRPr="00B62C7B" w:rsidR="00FD2E94">
        <w:rPr>
          <w:rFonts w:ascii="Times New Roman" w:eastAsia="Times New Roman" w:hAnsi="Times New Roman" w:cs="Times New Roman"/>
          <w:color w:val="000000" w:themeColor="text1"/>
          <w:kern w:val="0"/>
          <w:sz w:val="24"/>
          <w:szCs w:val="24"/>
          <w:lang w:val="en-GB" w:eastAsia="en-IN"/>
        </w:rPr>
        <w:t xml:space="preserve"> (</w:t>
      </w:r>
      <w:r w:rsidRPr="00BD0195" w:rsidR="00BD0195">
        <w:rPr>
          <w:rFonts w:ascii="Times New Roman" w:hAnsi="Times New Roman" w:cs="Times New Roman"/>
          <w:color w:val="222222"/>
          <w:sz w:val="24"/>
          <w:szCs w:val="24"/>
          <w:shd w:val="clear" w:color="auto" w:fill="FFFFFF"/>
        </w:rPr>
        <w:t xml:space="preserve">Joseph–Salisbury, </w:t>
      </w:r>
      <w:r w:rsidRPr="00BD0195" w:rsidR="00E07D3A">
        <w:rPr>
          <w:rFonts w:ascii="Times New Roman" w:hAnsi="Times New Roman" w:cs="Times New Roman"/>
          <w:color w:val="222222"/>
          <w:sz w:val="24"/>
          <w:szCs w:val="24"/>
          <w:shd w:val="clear" w:color="auto" w:fill="FFFFFF"/>
        </w:rPr>
        <w:t>Connelly,</w:t>
      </w:r>
      <w:r w:rsidRPr="00BD0195" w:rsidR="00BD0195">
        <w:rPr>
          <w:rFonts w:ascii="Times New Roman" w:hAnsi="Times New Roman" w:cs="Times New Roman"/>
          <w:color w:val="222222"/>
          <w:sz w:val="24"/>
          <w:szCs w:val="24"/>
          <w:shd w:val="clear" w:color="auto" w:fill="FFFFFF"/>
        </w:rPr>
        <w:t xml:space="preserve"> and Wangari-Jones, 2021</w:t>
      </w:r>
      <w:r w:rsidRPr="00B62C7B" w:rsidR="00FD2E94">
        <w:rPr>
          <w:rFonts w:ascii="Times New Roman" w:eastAsia="Times New Roman" w:hAnsi="Times New Roman" w:cs="Times New Roman"/>
          <w:color w:val="000000" w:themeColor="text1"/>
          <w:kern w:val="0"/>
          <w:sz w:val="24"/>
          <w:szCs w:val="24"/>
          <w:lang w:val="en-GB" w:eastAsia="en-IN"/>
        </w:rPr>
        <w:t>)</w:t>
      </w:r>
      <w:r w:rsidRPr="00B62C7B">
        <w:rPr>
          <w:rFonts w:ascii="Times New Roman" w:eastAsia="Times New Roman" w:hAnsi="Times New Roman" w:cs="Times New Roman"/>
          <w:color w:val="000000" w:themeColor="text1"/>
          <w:kern w:val="0"/>
          <w:sz w:val="24"/>
          <w:szCs w:val="24"/>
          <w:lang w:val="en-GB" w:eastAsia="en-IN"/>
        </w:rPr>
        <w:t>. Without sufficient funding, organizations could find it difficult to preserve the accuracy and accessibility of collected data.</w:t>
      </w:r>
      <w:r w:rsidR="00AA6DF1">
        <w:rPr>
          <w:rFonts w:ascii="Times New Roman" w:eastAsia="Times New Roman" w:hAnsi="Times New Roman" w:cs="Times New Roman"/>
          <w:color w:val="000000" w:themeColor="text1"/>
          <w:kern w:val="0"/>
          <w:sz w:val="24"/>
          <w:szCs w:val="24"/>
          <w:lang w:val="en-GB" w:eastAsia="en-IN"/>
        </w:rPr>
        <w:t xml:space="preserve"> Therefore, based on the above discussion, this fact can be stated that the development of technology within body cameras is required for a better evidence-based policing system within the country. </w:t>
      </w:r>
    </w:p>
    <w:p w:rsidR="00D7790F" w:rsidRPr="00B62C7B" w:rsidP="00B62C7B">
      <w:pPr>
        <w:pStyle w:val="Heading2"/>
        <w:spacing w:line="360" w:lineRule="auto"/>
        <w:rPr>
          <w:rFonts w:eastAsia="Times New Roman" w:cs="Times New Roman"/>
          <w:color w:val="000000" w:themeColor="text1"/>
          <w:lang w:val="en-GB" w:eastAsia="en-IN"/>
        </w:rPr>
      </w:pPr>
      <w:bookmarkStart w:id="7" w:name="_Toc143871137"/>
      <w:r w:rsidRPr="00B62C7B">
        <w:rPr>
          <w:rFonts w:eastAsia="Times New Roman" w:cs="Times New Roman"/>
          <w:color w:val="000000" w:themeColor="text1"/>
          <w:lang w:val="en-GB" w:eastAsia="en-IN"/>
        </w:rPr>
        <w:t>Ethical Limitations</w:t>
      </w:r>
      <w:bookmarkEnd w:id="7"/>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The recording of people without getting their informed consent raises ethical issues. This problem is especially important when it comes to instances involving vulnerable groups, such as children or people with mental illnesses</w:t>
      </w:r>
      <w:r w:rsidR="00BE73A0">
        <w:rPr>
          <w:rFonts w:ascii="Times New Roman" w:eastAsia="Times New Roman" w:hAnsi="Times New Roman" w:cs="Times New Roman"/>
          <w:color w:val="000000" w:themeColor="text1"/>
          <w:kern w:val="0"/>
          <w:sz w:val="24"/>
          <w:szCs w:val="24"/>
          <w:lang w:val="en-GB" w:eastAsia="en-IN"/>
        </w:rPr>
        <w:t xml:space="preserve"> (Iliadis et al. 2023)</w:t>
      </w:r>
      <w:r w:rsidRPr="00B62C7B">
        <w:rPr>
          <w:rFonts w:ascii="Times New Roman" w:eastAsia="Times New Roman" w:hAnsi="Times New Roman" w:cs="Times New Roman"/>
          <w:color w:val="000000" w:themeColor="text1"/>
          <w:kern w:val="0"/>
          <w:sz w:val="24"/>
          <w:szCs w:val="24"/>
          <w:lang w:val="en-GB" w:eastAsia="en-IN"/>
        </w:rPr>
        <w:t xml:space="preserve">. It is crucial to </w:t>
      </w:r>
      <w:r w:rsidRPr="00B62C7B" w:rsidR="007316A3">
        <w:rPr>
          <w:rFonts w:ascii="Times New Roman" w:eastAsia="Times New Roman" w:hAnsi="Times New Roman" w:cs="Times New Roman"/>
          <w:color w:val="000000" w:themeColor="text1"/>
          <w:kern w:val="0"/>
          <w:sz w:val="24"/>
          <w:szCs w:val="24"/>
          <w:lang w:val="en-GB" w:eastAsia="en-IN"/>
        </w:rPr>
        <w:t>maintain</w:t>
      </w:r>
      <w:r w:rsidRPr="00B62C7B">
        <w:rPr>
          <w:rFonts w:ascii="Times New Roman" w:eastAsia="Times New Roman" w:hAnsi="Times New Roman" w:cs="Times New Roman"/>
          <w:color w:val="000000" w:themeColor="text1"/>
          <w:kern w:val="0"/>
          <w:sz w:val="24"/>
          <w:szCs w:val="24"/>
          <w:lang w:val="en-GB" w:eastAsia="en-IN"/>
        </w:rPr>
        <w:t xml:space="preserve"> a balance between gathering important evidence and upholding </w:t>
      </w:r>
      <w:r w:rsidRPr="00B62C7B" w:rsidR="007316A3">
        <w:rPr>
          <w:rFonts w:ascii="Times New Roman" w:eastAsia="Times New Roman" w:hAnsi="Times New Roman" w:cs="Times New Roman"/>
          <w:color w:val="000000" w:themeColor="text1"/>
          <w:kern w:val="0"/>
          <w:sz w:val="24"/>
          <w:szCs w:val="24"/>
          <w:lang w:val="en-GB" w:eastAsia="en-IN"/>
        </w:rPr>
        <w:t>citizen’s</w:t>
      </w:r>
      <w:r w:rsidRPr="00B62C7B">
        <w:rPr>
          <w:rFonts w:ascii="Times New Roman" w:eastAsia="Times New Roman" w:hAnsi="Times New Roman" w:cs="Times New Roman"/>
          <w:color w:val="000000" w:themeColor="text1"/>
          <w:kern w:val="0"/>
          <w:sz w:val="24"/>
          <w:szCs w:val="24"/>
          <w:lang w:val="en-GB" w:eastAsia="en-IN"/>
        </w:rPr>
        <w:t xml:space="preserve"> right to privacy and autonomy. It is morally required to maintain the reliability and security of recorded media. According to Abu-Shaaban and Pop (2019), unauthorized access to BWC films might result in data breaches, jeopardize existing investigations, or cause the disclosure of sensitive information. To avoid such breaches, strict data security policies must be in place (</w:t>
      </w:r>
      <w:r w:rsidRPr="00B62C7B" w:rsidR="00FD2E94">
        <w:rPr>
          <w:rFonts w:ascii="Times New Roman" w:hAnsi="Times New Roman" w:cs="Times New Roman"/>
          <w:color w:val="000000" w:themeColor="text1"/>
          <w:sz w:val="24"/>
          <w:szCs w:val="24"/>
          <w:shd w:val="clear" w:color="auto" w:fill="FFFFFF"/>
        </w:rPr>
        <w:t xml:space="preserve">White </w:t>
      </w:r>
      <w:r w:rsidRPr="00B62C7B" w:rsidR="00FD2E94">
        <w:rPr>
          <w:rFonts w:ascii="Times New Roman" w:hAnsi="Times New Roman" w:cs="Times New Roman"/>
          <w:i/>
          <w:iCs/>
          <w:color w:val="000000" w:themeColor="text1"/>
          <w:sz w:val="24"/>
          <w:szCs w:val="24"/>
          <w:shd w:val="clear" w:color="auto" w:fill="FFFFFF"/>
        </w:rPr>
        <w:t xml:space="preserve">et al. </w:t>
      </w:r>
      <w:r w:rsidRPr="00B62C7B" w:rsidR="00FD2E94">
        <w:rPr>
          <w:rFonts w:ascii="Times New Roman" w:hAnsi="Times New Roman" w:cs="Times New Roman"/>
          <w:color w:val="000000" w:themeColor="text1"/>
          <w:sz w:val="24"/>
          <w:szCs w:val="24"/>
          <w:shd w:val="clear" w:color="auto" w:fill="FFFFFF"/>
        </w:rPr>
        <w:t>2021</w:t>
      </w:r>
      <w:r w:rsidRPr="00B62C7B">
        <w:rPr>
          <w:rFonts w:ascii="Times New Roman" w:eastAsia="Times New Roman" w:hAnsi="Times New Roman" w:cs="Times New Roman"/>
          <w:color w:val="000000" w:themeColor="text1"/>
          <w:kern w:val="0"/>
          <w:sz w:val="24"/>
          <w:szCs w:val="24"/>
          <w:lang w:val="en-GB" w:eastAsia="en-IN"/>
        </w:rPr>
        <w:t>). </w:t>
      </w:r>
    </w:p>
    <w:p w:rsidR="00D7790F" w:rsidRPr="00B62C7B" w:rsidP="00B62C7B">
      <w:pPr>
        <w:pStyle w:val="Heading1"/>
        <w:spacing w:line="360" w:lineRule="auto"/>
        <w:rPr>
          <w:rFonts w:eastAsia="Times New Roman" w:cs="Times New Roman"/>
          <w:color w:val="000000" w:themeColor="text1"/>
          <w:lang w:val="en-GB" w:eastAsia="en-IN"/>
        </w:rPr>
      </w:pPr>
      <w:bookmarkStart w:id="8" w:name="_Toc143871138"/>
      <w:r w:rsidRPr="00B62C7B">
        <w:rPr>
          <w:rFonts w:eastAsia="Times New Roman" w:cs="Times New Roman"/>
          <w:color w:val="000000" w:themeColor="text1"/>
          <w:lang w:val="en-GB" w:eastAsia="en-IN"/>
        </w:rPr>
        <w:t>Evaluation of Body-Worn Camera Use in Specific Crime Topics</w:t>
      </w:r>
      <w:bookmarkEnd w:id="8"/>
      <w:r w:rsidRPr="00B62C7B">
        <w:rPr>
          <w:rFonts w:eastAsia="Times New Roman" w:cs="Times New Roman"/>
          <w:color w:val="000000" w:themeColor="text1"/>
          <w:lang w:val="en-GB" w:eastAsia="en-IN"/>
        </w:rPr>
        <w:t> </w:t>
      </w:r>
    </w:p>
    <w:p w:rsidR="00D7790F" w:rsidRPr="00B62C7B" w:rsidP="00B62C7B">
      <w:pPr>
        <w:pStyle w:val="Heading2"/>
        <w:spacing w:line="360" w:lineRule="auto"/>
        <w:rPr>
          <w:rFonts w:eastAsia="Times New Roman" w:cs="Times New Roman"/>
          <w:color w:val="000000" w:themeColor="text1"/>
          <w:lang w:val="en-GB" w:eastAsia="en-IN"/>
        </w:rPr>
      </w:pPr>
      <w:bookmarkStart w:id="9" w:name="_Toc143871139"/>
      <w:r w:rsidRPr="00B62C7B">
        <w:rPr>
          <w:rFonts w:eastAsia="Times New Roman" w:cs="Times New Roman"/>
          <w:color w:val="000000" w:themeColor="text1"/>
          <w:lang w:val="en-GB" w:eastAsia="en-IN"/>
        </w:rPr>
        <w:t>Domestic Violence</w:t>
      </w:r>
      <w:bookmarkEnd w:id="9"/>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BWCs have the potential to be useful in domestic abuse cases since they may record the victims' testimonies and the immediate aftermath of occurrences. But privacy rights for victims and ethical concerns must come first. For instance, it</w:t>
      </w:r>
      <w:r w:rsidRPr="00B62C7B" w:rsidR="007316A3">
        <w:rPr>
          <w:rFonts w:ascii="Times New Roman" w:eastAsia="Times New Roman" w:hAnsi="Times New Roman" w:cs="Times New Roman"/>
          <w:color w:val="000000" w:themeColor="text1"/>
          <w:kern w:val="0"/>
          <w:sz w:val="24"/>
          <w:szCs w:val="24"/>
          <w:lang w:val="en-GB" w:eastAsia="en-IN"/>
        </w:rPr>
        <w:t xml:space="preserve"> i</w:t>
      </w:r>
      <w:r w:rsidRPr="00B62C7B">
        <w:rPr>
          <w:rFonts w:ascii="Times New Roman" w:eastAsia="Times New Roman" w:hAnsi="Times New Roman" w:cs="Times New Roman"/>
          <w:color w:val="000000" w:themeColor="text1"/>
          <w:kern w:val="0"/>
          <w:sz w:val="24"/>
          <w:szCs w:val="24"/>
          <w:lang w:val="en-GB" w:eastAsia="en-IN"/>
        </w:rPr>
        <w:t>s crucial to make sure victims are okay with having their comments recorded</w:t>
      </w:r>
      <w:r w:rsidRPr="00B62C7B" w:rsidR="007316A3">
        <w:rPr>
          <w:rFonts w:ascii="Times New Roman" w:eastAsia="Times New Roman" w:hAnsi="Times New Roman" w:cs="Times New Roman"/>
          <w:color w:val="000000" w:themeColor="text1"/>
          <w:kern w:val="0"/>
          <w:sz w:val="24"/>
          <w:szCs w:val="24"/>
          <w:lang w:val="en-GB" w:eastAsia="en-IN"/>
        </w:rPr>
        <w:t xml:space="preserve"> </w:t>
      </w:r>
      <w:r w:rsidRPr="00B62C7B">
        <w:rPr>
          <w:rFonts w:ascii="Times New Roman" w:eastAsia="Times New Roman" w:hAnsi="Times New Roman" w:cs="Times New Roman"/>
          <w:color w:val="000000" w:themeColor="text1"/>
          <w:kern w:val="0"/>
          <w:sz w:val="24"/>
          <w:szCs w:val="24"/>
          <w:lang w:val="en-GB" w:eastAsia="en-IN"/>
        </w:rPr>
        <w:t xml:space="preserve">(Louis, Saulnier and Walby, 2019). </w:t>
      </w:r>
    </w:p>
    <w:p w:rsidR="00D7790F" w:rsidRPr="00B62C7B" w:rsidP="00B62C7B">
      <w:pPr>
        <w:pStyle w:val="Heading2"/>
        <w:spacing w:line="360" w:lineRule="auto"/>
        <w:rPr>
          <w:rFonts w:eastAsia="Times New Roman" w:cs="Times New Roman"/>
          <w:color w:val="000000" w:themeColor="text1"/>
          <w:lang w:val="en-GB" w:eastAsia="en-IN"/>
        </w:rPr>
      </w:pPr>
      <w:bookmarkStart w:id="10" w:name="_Toc143871140"/>
      <w:r w:rsidRPr="00B62C7B">
        <w:rPr>
          <w:rFonts w:eastAsia="Times New Roman" w:cs="Times New Roman"/>
          <w:color w:val="000000" w:themeColor="text1"/>
          <w:lang w:val="en-GB" w:eastAsia="en-IN"/>
        </w:rPr>
        <w:t>Street Crime</w:t>
      </w:r>
      <w:bookmarkEnd w:id="10"/>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As people are aware that they are being filmed, the use of BWCs in street crime situations can serve as a deterrent to illegal action. In court cases, BWCs can be a useful source of evidence. However, their efficiency is reliant on visibility and the capability </w:t>
      </w:r>
      <w:r w:rsidRPr="00B62C7B" w:rsidR="007316A3">
        <w:rPr>
          <w:rFonts w:ascii="Times New Roman" w:eastAsia="Times New Roman" w:hAnsi="Times New Roman" w:cs="Times New Roman"/>
          <w:color w:val="000000" w:themeColor="text1"/>
          <w:kern w:val="0"/>
          <w:sz w:val="24"/>
          <w:szCs w:val="24"/>
          <w:lang w:val="en-GB" w:eastAsia="en-IN"/>
        </w:rPr>
        <w:t>of</w:t>
      </w:r>
      <w:r w:rsidRPr="00B62C7B">
        <w:rPr>
          <w:rFonts w:ascii="Times New Roman" w:eastAsia="Times New Roman" w:hAnsi="Times New Roman" w:cs="Times New Roman"/>
          <w:color w:val="000000" w:themeColor="text1"/>
          <w:kern w:val="0"/>
          <w:sz w:val="24"/>
          <w:szCs w:val="24"/>
          <w:lang w:val="en-GB" w:eastAsia="en-IN"/>
        </w:rPr>
        <w:t xml:space="preserve"> cops to turn on </w:t>
      </w:r>
      <w:r w:rsidRPr="00B62C7B" w:rsidR="007316A3">
        <w:rPr>
          <w:rFonts w:ascii="Times New Roman" w:eastAsia="Times New Roman" w:hAnsi="Times New Roman" w:cs="Times New Roman"/>
          <w:color w:val="000000" w:themeColor="text1"/>
          <w:kern w:val="0"/>
          <w:sz w:val="24"/>
          <w:szCs w:val="24"/>
          <w:lang w:val="en-GB" w:eastAsia="en-IN"/>
        </w:rPr>
        <w:t xml:space="preserve">the devices </w:t>
      </w:r>
      <w:r w:rsidRPr="00B62C7B">
        <w:rPr>
          <w:rFonts w:ascii="Times New Roman" w:eastAsia="Times New Roman" w:hAnsi="Times New Roman" w:cs="Times New Roman"/>
          <w:color w:val="000000" w:themeColor="text1"/>
          <w:kern w:val="0"/>
          <w:sz w:val="24"/>
          <w:szCs w:val="24"/>
          <w:lang w:val="en-GB" w:eastAsia="en-IN"/>
        </w:rPr>
        <w:t xml:space="preserve">before making contact with people. Managing privacy issues and the potential for recording unrelated private exchanges is also important (Ariel, Farrar and Sutherland, 2020). According to Vakhitova </w:t>
      </w:r>
      <w:r w:rsidRPr="00B62C7B">
        <w:rPr>
          <w:rFonts w:ascii="Times New Roman" w:eastAsia="Times New Roman" w:hAnsi="Times New Roman" w:cs="Times New Roman"/>
          <w:i/>
          <w:iCs/>
          <w:color w:val="000000" w:themeColor="text1"/>
          <w:kern w:val="0"/>
          <w:sz w:val="24"/>
          <w:szCs w:val="24"/>
          <w:lang w:val="en-GB" w:eastAsia="en-IN"/>
        </w:rPr>
        <w:t xml:space="preserve">et al. </w:t>
      </w:r>
      <w:r w:rsidRPr="00B62C7B">
        <w:rPr>
          <w:rFonts w:ascii="Times New Roman" w:eastAsia="Times New Roman" w:hAnsi="Times New Roman" w:cs="Times New Roman"/>
          <w:color w:val="000000" w:themeColor="text1"/>
          <w:kern w:val="0"/>
          <w:sz w:val="24"/>
          <w:szCs w:val="24"/>
          <w:lang w:val="en-GB" w:eastAsia="en-IN"/>
        </w:rPr>
        <w:t xml:space="preserve">(2023), </w:t>
      </w:r>
      <w:r w:rsidR="00BE73A0">
        <w:rPr>
          <w:rFonts w:ascii="Times New Roman" w:eastAsia="Times New Roman" w:hAnsi="Times New Roman" w:cs="Times New Roman"/>
          <w:color w:val="000000" w:themeColor="text1"/>
          <w:kern w:val="0"/>
          <w:sz w:val="24"/>
          <w:szCs w:val="24"/>
          <w:lang w:val="en-GB" w:eastAsia="en-IN"/>
        </w:rPr>
        <w:t xml:space="preserve">the above technology plays an effective role in the identification process of street crimes as well as </w:t>
      </w:r>
      <w:r w:rsidR="00AA6DF1">
        <w:rPr>
          <w:rFonts w:ascii="Times New Roman" w:eastAsia="Times New Roman" w:hAnsi="Times New Roman" w:cs="Times New Roman"/>
          <w:color w:val="000000" w:themeColor="text1"/>
          <w:kern w:val="0"/>
          <w:sz w:val="24"/>
          <w:szCs w:val="24"/>
          <w:lang w:val="en-GB" w:eastAsia="en-IN"/>
        </w:rPr>
        <w:t>making</w:t>
      </w:r>
      <w:r w:rsidR="008B3A5F">
        <w:rPr>
          <w:rFonts w:ascii="Times New Roman" w:eastAsia="Times New Roman" w:hAnsi="Times New Roman" w:cs="Times New Roman"/>
          <w:color w:val="000000" w:themeColor="text1"/>
          <w:kern w:val="0"/>
          <w:sz w:val="24"/>
          <w:szCs w:val="24"/>
          <w:lang w:val="en-GB" w:eastAsia="en-IN"/>
        </w:rPr>
        <w:t xml:space="preserve"> evidence-based claims and arrests</w:t>
      </w:r>
      <w:r w:rsidR="00AA6DF1">
        <w:rPr>
          <w:rFonts w:ascii="Times New Roman" w:eastAsia="Times New Roman" w:hAnsi="Times New Roman" w:cs="Times New Roman"/>
          <w:color w:val="000000" w:themeColor="text1"/>
          <w:kern w:val="0"/>
          <w:sz w:val="24"/>
          <w:szCs w:val="24"/>
          <w:lang w:val="en-GB" w:eastAsia="en-IN"/>
        </w:rPr>
        <w:t xml:space="preserve">. </w:t>
      </w:r>
      <w:r w:rsidR="00BE73A0">
        <w:rPr>
          <w:rFonts w:ascii="Times New Roman" w:eastAsia="Times New Roman" w:hAnsi="Times New Roman" w:cs="Times New Roman"/>
          <w:color w:val="000000" w:themeColor="text1"/>
          <w:kern w:val="0"/>
          <w:sz w:val="24"/>
          <w:szCs w:val="24"/>
          <w:lang w:val="en-GB" w:eastAsia="en-IN"/>
        </w:rPr>
        <w:t xml:space="preserve"> </w:t>
      </w:r>
    </w:p>
    <w:p w:rsidR="00D7790F" w:rsidRPr="00B62C7B" w:rsidP="00B62C7B">
      <w:pPr>
        <w:pStyle w:val="Heading2"/>
        <w:spacing w:line="360" w:lineRule="auto"/>
        <w:rPr>
          <w:rFonts w:eastAsia="Times New Roman" w:cs="Times New Roman"/>
          <w:color w:val="000000" w:themeColor="text1"/>
          <w:lang w:val="en-GB" w:eastAsia="en-IN"/>
        </w:rPr>
      </w:pPr>
      <w:bookmarkStart w:id="11" w:name="_Toc143871141"/>
      <w:r w:rsidRPr="00B62C7B">
        <w:rPr>
          <w:rFonts w:eastAsia="Times New Roman" w:cs="Times New Roman"/>
          <w:color w:val="000000" w:themeColor="text1"/>
          <w:lang w:val="en-GB" w:eastAsia="en-IN"/>
        </w:rPr>
        <w:t>Stop and Search</w:t>
      </w:r>
      <w:bookmarkEnd w:id="11"/>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BWCs have received plaudits for their potential to increase accountability and transparency in stop-and-search situations, particularly in situations where claims of prejudice or excessive force are frequent. However, BWCs may not fully capture the context of an interaction, resulting in inaccurate interpretations of what happened. Additionally, how police choose to activate cameras may have an impact on how thoroughly encounters are captured (Demir </w:t>
      </w:r>
      <w:r w:rsidRPr="00B62C7B">
        <w:rPr>
          <w:rFonts w:ascii="Times New Roman" w:eastAsia="Times New Roman" w:hAnsi="Times New Roman" w:cs="Times New Roman"/>
          <w:i/>
          <w:iCs/>
          <w:color w:val="000000" w:themeColor="text1"/>
          <w:kern w:val="0"/>
          <w:sz w:val="24"/>
          <w:szCs w:val="24"/>
          <w:lang w:val="en-GB" w:eastAsia="en-IN"/>
        </w:rPr>
        <w:t xml:space="preserve">et al. </w:t>
      </w:r>
      <w:r w:rsidRPr="00B62C7B">
        <w:rPr>
          <w:rFonts w:ascii="Times New Roman" w:eastAsia="Times New Roman" w:hAnsi="Times New Roman" w:cs="Times New Roman"/>
          <w:color w:val="000000" w:themeColor="text1"/>
          <w:kern w:val="0"/>
          <w:sz w:val="24"/>
          <w:szCs w:val="24"/>
          <w:lang w:val="en-GB" w:eastAsia="en-IN"/>
        </w:rPr>
        <w:t xml:space="preserve">2020). </w:t>
      </w:r>
    </w:p>
    <w:p w:rsidR="00D7790F" w:rsidRPr="00B62C7B" w:rsidP="00B62C7B">
      <w:pPr>
        <w:pStyle w:val="Heading2"/>
        <w:spacing w:line="360" w:lineRule="auto"/>
        <w:rPr>
          <w:rFonts w:eastAsia="Times New Roman" w:cs="Times New Roman"/>
          <w:color w:val="000000" w:themeColor="text1"/>
          <w:lang w:val="en-GB" w:eastAsia="en-IN"/>
        </w:rPr>
      </w:pPr>
      <w:bookmarkStart w:id="12" w:name="_Toc143871142"/>
      <w:r w:rsidRPr="00B62C7B">
        <w:rPr>
          <w:rFonts w:eastAsia="Times New Roman" w:cs="Times New Roman"/>
          <w:color w:val="000000" w:themeColor="text1"/>
          <w:lang w:val="en-GB" w:eastAsia="en-IN"/>
        </w:rPr>
        <w:t>Anti-Social Behaviour</w:t>
      </w:r>
      <w:bookmarkEnd w:id="12"/>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 xml:space="preserve">When used to combat antisocial conduct, BWCs can help in evidence gathering and </w:t>
      </w:r>
      <w:r w:rsidRPr="00AA6DF1">
        <w:rPr>
          <w:rFonts w:ascii="Times New Roman" w:eastAsia="Times New Roman" w:hAnsi="Times New Roman" w:cs="Times New Roman"/>
          <w:color w:val="000000" w:themeColor="text1"/>
          <w:kern w:val="0"/>
          <w:sz w:val="24"/>
          <w:szCs w:val="24"/>
          <w:lang w:val="en-GB" w:eastAsia="en-IN"/>
        </w:rPr>
        <w:t xml:space="preserve">prosecution. People may be discouraged from participating in </w:t>
      </w:r>
      <w:r w:rsidR="008B3A5F">
        <w:rPr>
          <w:rFonts w:ascii="Times New Roman" w:eastAsia="Times New Roman" w:hAnsi="Times New Roman" w:cs="Times New Roman"/>
          <w:color w:val="000000" w:themeColor="text1"/>
          <w:kern w:val="0"/>
          <w:sz w:val="24"/>
          <w:szCs w:val="24"/>
          <w:lang w:val="en-GB" w:eastAsia="en-IN"/>
        </w:rPr>
        <w:t>supportive</w:t>
      </w:r>
      <w:r w:rsidRPr="00AA6DF1">
        <w:rPr>
          <w:rFonts w:ascii="Times New Roman" w:eastAsia="Times New Roman" w:hAnsi="Times New Roman" w:cs="Times New Roman"/>
          <w:color w:val="000000" w:themeColor="text1"/>
          <w:kern w:val="0"/>
          <w:sz w:val="24"/>
          <w:szCs w:val="24"/>
          <w:lang w:val="en-GB" w:eastAsia="en-IN"/>
        </w:rPr>
        <w:t xml:space="preserve"> actions</w:t>
      </w:r>
      <w:r w:rsidR="008B3A5F">
        <w:rPr>
          <w:rFonts w:ascii="Times New Roman" w:eastAsia="Times New Roman" w:hAnsi="Times New Roman" w:cs="Times New Roman"/>
          <w:color w:val="000000" w:themeColor="text1"/>
          <w:kern w:val="0"/>
          <w:sz w:val="24"/>
          <w:szCs w:val="24"/>
          <w:lang w:val="en-GB" w:eastAsia="en-IN"/>
        </w:rPr>
        <w:t xml:space="preserve"> related to witnessing and preventing criminal actions due to the fear of</w:t>
      </w:r>
      <w:r w:rsidRPr="00AA6DF1">
        <w:rPr>
          <w:rFonts w:ascii="Times New Roman" w:eastAsia="Times New Roman" w:hAnsi="Times New Roman" w:cs="Times New Roman"/>
          <w:color w:val="000000" w:themeColor="text1"/>
          <w:kern w:val="0"/>
          <w:sz w:val="24"/>
          <w:szCs w:val="24"/>
          <w:lang w:val="en-GB" w:eastAsia="en-IN"/>
        </w:rPr>
        <w:t xml:space="preserve"> being filmed</w:t>
      </w:r>
      <w:r w:rsidR="008B3A5F">
        <w:rPr>
          <w:rFonts w:ascii="Times New Roman" w:eastAsia="Times New Roman" w:hAnsi="Times New Roman" w:cs="Times New Roman"/>
          <w:color w:val="000000" w:themeColor="text1"/>
          <w:kern w:val="0"/>
          <w:sz w:val="24"/>
          <w:szCs w:val="24"/>
          <w:lang w:val="en-GB" w:eastAsia="en-IN"/>
        </w:rPr>
        <w:t xml:space="preserve"> and getting trapped in legal turmoil</w:t>
      </w:r>
      <w:r w:rsidRPr="00AA6DF1">
        <w:rPr>
          <w:rFonts w:ascii="Times New Roman" w:eastAsia="Times New Roman" w:hAnsi="Times New Roman" w:cs="Times New Roman"/>
          <w:color w:val="000000" w:themeColor="text1"/>
          <w:kern w:val="0"/>
          <w:sz w:val="24"/>
          <w:szCs w:val="24"/>
          <w:lang w:val="en-GB" w:eastAsia="en-IN"/>
        </w:rPr>
        <w:t xml:space="preserve">. </w:t>
      </w:r>
      <w:r w:rsidRPr="00AA6DF1" w:rsidR="008B3A5F">
        <w:rPr>
          <w:rFonts w:ascii="Times New Roman" w:eastAsia="Times New Roman" w:hAnsi="Times New Roman" w:cs="Times New Roman"/>
          <w:color w:val="000000" w:themeColor="text1"/>
          <w:kern w:val="0"/>
          <w:sz w:val="24"/>
          <w:szCs w:val="24"/>
          <w:lang w:val="en-GB" w:eastAsia="en-IN"/>
        </w:rPr>
        <w:t>The</w:t>
      </w:r>
      <w:r w:rsidRPr="00B62C7B" w:rsidR="008B3A5F">
        <w:rPr>
          <w:rFonts w:ascii="Times New Roman" w:eastAsia="Times New Roman" w:hAnsi="Times New Roman" w:cs="Times New Roman"/>
          <w:color w:val="000000" w:themeColor="text1"/>
          <w:kern w:val="0"/>
          <w:sz w:val="24"/>
          <w:szCs w:val="24"/>
          <w:lang w:val="en-GB" w:eastAsia="en-IN"/>
        </w:rPr>
        <w:t xml:space="preserve"> </w:t>
      </w:r>
      <w:r w:rsidRPr="00B62C7B">
        <w:rPr>
          <w:rFonts w:ascii="Times New Roman" w:eastAsia="Times New Roman" w:hAnsi="Times New Roman" w:cs="Times New Roman"/>
          <w:color w:val="000000" w:themeColor="text1"/>
          <w:kern w:val="0"/>
          <w:sz w:val="24"/>
          <w:szCs w:val="24"/>
          <w:lang w:val="en-GB" w:eastAsia="en-IN"/>
        </w:rPr>
        <w:t xml:space="preserve">use of BWCs in public areas raises concerns about the right to privacy and the possibility of curtailing civil freedoms. BWCs should be utilized with caution to </w:t>
      </w:r>
      <w:r w:rsidRPr="00B62C7B" w:rsidR="007316A3">
        <w:rPr>
          <w:rFonts w:ascii="Times New Roman" w:eastAsia="Times New Roman" w:hAnsi="Times New Roman" w:cs="Times New Roman"/>
          <w:color w:val="000000" w:themeColor="text1"/>
          <w:kern w:val="0"/>
          <w:sz w:val="24"/>
          <w:szCs w:val="24"/>
          <w:lang w:val="en-GB" w:eastAsia="en-IN"/>
        </w:rPr>
        <w:t>ensure that there is proper</w:t>
      </w:r>
      <w:r w:rsidRPr="00B62C7B">
        <w:rPr>
          <w:rFonts w:ascii="Times New Roman" w:eastAsia="Times New Roman" w:hAnsi="Times New Roman" w:cs="Times New Roman"/>
          <w:color w:val="000000" w:themeColor="text1"/>
          <w:kern w:val="0"/>
          <w:sz w:val="24"/>
          <w:szCs w:val="24"/>
          <w:lang w:val="en-GB" w:eastAsia="en-IN"/>
        </w:rPr>
        <w:t xml:space="preserve"> </w:t>
      </w:r>
      <w:r w:rsidRPr="00B62C7B" w:rsidR="007316A3">
        <w:rPr>
          <w:rFonts w:ascii="Times New Roman" w:eastAsia="Times New Roman" w:hAnsi="Times New Roman" w:cs="Times New Roman"/>
          <w:color w:val="000000" w:themeColor="text1"/>
          <w:kern w:val="0"/>
          <w:sz w:val="24"/>
          <w:szCs w:val="24"/>
          <w:lang w:val="en-GB" w:eastAsia="en-IN"/>
        </w:rPr>
        <w:t>stability</w:t>
      </w:r>
      <w:r w:rsidRPr="00B62C7B">
        <w:rPr>
          <w:rFonts w:ascii="Times New Roman" w:eastAsia="Times New Roman" w:hAnsi="Times New Roman" w:cs="Times New Roman"/>
          <w:color w:val="000000" w:themeColor="text1"/>
          <w:kern w:val="0"/>
          <w:sz w:val="24"/>
          <w:szCs w:val="24"/>
          <w:lang w:val="en-GB" w:eastAsia="en-IN"/>
        </w:rPr>
        <w:t xml:space="preserve"> between the protection of individual rights and the prevention of crime (</w:t>
      </w:r>
      <w:r w:rsidRPr="00B62C7B" w:rsidR="00FD2E94">
        <w:rPr>
          <w:rFonts w:ascii="Times New Roman" w:hAnsi="Times New Roman" w:cs="Times New Roman"/>
          <w:color w:val="000000" w:themeColor="text1"/>
          <w:sz w:val="24"/>
          <w:szCs w:val="24"/>
          <w:shd w:val="clear" w:color="auto" w:fill="FFFFFF"/>
        </w:rPr>
        <w:t xml:space="preserve">Huff </w:t>
      </w:r>
      <w:r w:rsidRPr="00B62C7B" w:rsidR="00FD2E94">
        <w:rPr>
          <w:rFonts w:ascii="Times New Roman" w:hAnsi="Times New Roman" w:cs="Times New Roman"/>
          <w:i/>
          <w:iCs/>
          <w:color w:val="000000" w:themeColor="text1"/>
          <w:sz w:val="24"/>
          <w:szCs w:val="24"/>
          <w:shd w:val="clear" w:color="auto" w:fill="FFFFFF"/>
        </w:rPr>
        <w:t xml:space="preserve">et al. </w:t>
      </w:r>
      <w:r w:rsidRPr="00B62C7B" w:rsidR="00FD2E94">
        <w:rPr>
          <w:rFonts w:ascii="Times New Roman" w:hAnsi="Times New Roman" w:cs="Times New Roman"/>
          <w:color w:val="000000" w:themeColor="text1"/>
          <w:sz w:val="24"/>
          <w:szCs w:val="24"/>
          <w:shd w:val="clear" w:color="auto" w:fill="FFFFFF"/>
        </w:rPr>
        <w:t>2020</w:t>
      </w:r>
      <w:r w:rsidRPr="00B62C7B">
        <w:rPr>
          <w:rFonts w:ascii="Times New Roman" w:eastAsia="Times New Roman" w:hAnsi="Times New Roman" w:cs="Times New Roman"/>
          <w:color w:val="000000" w:themeColor="text1"/>
          <w:kern w:val="0"/>
          <w:sz w:val="24"/>
          <w:szCs w:val="24"/>
          <w:lang w:val="en-GB" w:eastAsia="en-IN"/>
        </w:rPr>
        <w:t xml:space="preserve">). </w:t>
      </w:r>
      <w:r w:rsidR="00AA6DF1">
        <w:rPr>
          <w:rFonts w:ascii="Times New Roman" w:eastAsia="Times New Roman" w:hAnsi="Times New Roman" w:cs="Times New Roman"/>
          <w:color w:val="000000" w:themeColor="text1"/>
          <w:kern w:val="0"/>
          <w:sz w:val="24"/>
          <w:szCs w:val="24"/>
          <w:lang w:val="en-GB" w:eastAsia="en-IN"/>
        </w:rPr>
        <w:t xml:space="preserve">The development of anti-social approaches has the potential to affect the social situation of the country. On the other hand, in the case of various anti-social approaches, lack of evidence can affect the court trials. Keeping this fact in mind, it can be stated that the use of the above-mentioned technology can enhance the efficacy of </w:t>
      </w:r>
      <w:r w:rsidR="00AA6DF1">
        <w:rPr>
          <w:rFonts w:ascii="Times New Roman" w:eastAsia="Times New Roman" w:hAnsi="Times New Roman" w:cs="Times New Roman"/>
          <w:color w:val="000000" w:themeColor="text1"/>
          <w:kern w:val="0"/>
          <w:sz w:val="24"/>
          <w:szCs w:val="24"/>
          <w:lang w:val="en-GB" w:eastAsia="en-IN"/>
        </w:rPr>
        <w:t xml:space="preserve">evidence-based trials as well as enhance the impact of policing in reducing anti-social behaviour.  </w:t>
      </w:r>
    </w:p>
    <w:p w:rsidR="00D7790F" w:rsidRPr="00B62C7B" w:rsidP="00B62C7B">
      <w:pPr>
        <w:pStyle w:val="Heading1"/>
        <w:spacing w:line="360" w:lineRule="auto"/>
        <w:rPr>
          <w:rFonts w:eastAsia="Times New Roman" w:cs="Times New Roman"/>
          <w:color w:val="000000" w:themeColor="text1"/>
          <w:lang w:val="en-GB" w:eastAsia="en-IN"/>
        </w:rPr>
      </w:pPr>
      <w:bookmarkStart w:id="13" w:name="_Toc143871143"/>
      <w:r w:rsidRPr="00B62C7B">
        <w:rPr>
          <w:rFonts w:eastAsia="Times New Roman" w:cs="Times New Roman"/>
          <w:color w:val="000000" w:themeColor="text1"/>
          <w:lang w:val="en-GB" w:eastAsia="en-IN"/>
        </w:rPr>
        <w:t>Conclusion</w:t>
      </w:r>
      <w:bookmarkEnd w:id="13"/>
      <w:r w:rsidRPr="00B62C7B">
        <w:rPr>
          <w:rFonts w:eastAsia="Times New Roman" w:cs="Times New Roman"/>
          <w:color w:val="000000" w:themeColor="text1"/>
          <w:lang w:val="en-GB" w:eastAsia="en-IN"/>
        </w:rPr>
        <w:t> </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Body-worn cameras have the potential to dramatically advance evidence-based policing in a number of crime-related areas by promoting openness, accountability, and the gathering of factual data. However, there are obstacles and moral issues with its application. Policymakers and law enforcement organizations need to carefully balance the advantages of improved evidence gathering against potential privacy violations and selective recording. The use of BWC in certain criminal situations calls for a sophisticated strategy that upholds the tenets of evidence-based policing while respecting individual rights and preserving the integrity of the evidence.</w:t>
      </w:r>
    </w:p>
    <w:p w:rsidR="00D7790F" w:rsidRPr="00B62C7B" w:rsidP="00B62C7B">
      <w:pPr>
        <w:spacing w:line="360" w:lineRule="auto"/>
        <w:rPr>
          <w:rFonts w:ascii="Times New Roman" w:eastAsia="Times New Roman" w:hAnsi="Times New Roman" w:cs="Times New Roman"/>
          <w:b/>
          <w:bCs/>
          <w:color w:val="000000" w:themeColor="text1"/>
          <w:kern w:val="0"/>
          <w:sz w:val="24"/>
          <w:szCs w:val="24"/>
          <w:lang w:val="en-GB" w:eastAsia="en-IN"/>
        </w:rPr>
      </w:pPr>
      <w:r w:rsidRPr="00B62C7B">
        <w:rPr>
          <w:rFonts w:ascii="Times New Roman" w:eastAsia="Times New Roman" w:hAnsi="Times New Roman" w:cs="Times New Roman"/>
          <w:b/>
          <w:bCs/>
          <w:color w:val="000000" w:themeColor="text1"/>
          <w:kern w:val="0"/>
          <w:sz w:val="24"/>
          <w:szCs w:val="24"/>
          <w:lang w:val="en-GB" w:eastAsia="en-IN"/>
        </w:rPr>
        <w:br w:type="page"/>
      </w:r>
    </w:p>
    <w:p w:rsidR="00D7790F" w:rsidRPr="00B62C7B" w:rsidP="00B62C7B">
      <w:pPr>
        <w:pStyle w:val="Heading1"/>
        <w:spacing w:line="360" w:lineRule="auto"/>
        <w:rPr>
          <w:rFonts w:eastAsia="Times New Roman" w:cs="Times New Roman"/>
          <w:color w:val="000000" w:themeColor="text1"/>
          <w:lang w:val="en-GB" w:eastAsia="en-IN"/>
        </w:rPr>
      </w:pPr>
      <w:bookmarkStart w:id="14" w:name="_Toc143871144"/>
      <w:r w:rsidRPr="00B62C7B">
        <w:rPr>
          <w:rFonts w:eastAsia="Times New Roman" w:cs="Times New Roman"/>
          <w:color w:val="000000" w:themeColor="text1"/>
          <w:lang w:val="en-GB" w:eastAsia="en-IN"/>
        </w:rPr>
        <w:t>Reference</w:t>
      </w:r>
      <w:bookmarkEnd w:id="14"/>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Abu-Shaaban, A. and Pop, M., 2019. Police Body Worn Cameras: Essential Technology or Expensive Albatross. Available at: </w:t>
      </w:r>
      <w:hyperlink r:id="rId5" w:history="1">
        <w:r w:rsidRPr="00BD0195">
          <w:rPr>
            <w:rStyle w:val="Hyperlink"/>
            <w:rFonts w:ascii="Times New Roman" w:eastAsia="Times New Roman" w:hAnsi="Times New Roman" w:cs="Times New Roman"/>
            <w:color w:val="000000" w:themeColor="text1"/>
            <w:kern w:val="0"/>
            <w:sz w:val="24"/>
            <w:szCs w:val="24"/>
            <w:lang w:val="en-GB" w:eastAsia="en-IN"/>
          </w:rPr>
          <w:t>https://repository.library.georgetown.edu/bitstream/handle/10822/1056621/Abu-Shaaban_Pop_Police%20Body%20Worn%20Cameras.pdf?sequence=1</w:t>
        </w:r>
      </w:hyperlink>
      <w:r w:rsidRPr="00BD0195">
        <w:rPr>
          <w:rFonts w:ascii="Times New Roman" w:eastAsia="Times New Roman" w:hAnsi="Times New Roman" w:cs="Times New Roman"/>
          <w:color w:val="000000" w:themeColor="text1"/>
          <w:kern w:val="0"/>
          <w:sz w:val="24"/>
          <w:szCs w:val="24"/>
          <w:lang w:val="en-GB" w:eastAsia="en-IN"/>
        </w:rPr>
        <w:t xml:space="preserve"> [Accessed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Ariel, B., Farrar, W.A. and Sutherland, A., 2020. "The effect of police body-worn cameras on use of force and citizens’ complaints against the police: A randomized controlled trial": Correction. </w:t>
      </w:r>
      <w:r w:rsidRPr="00BD0195">
        <w:rPr>
          <w:rFonts w:ascii="Times New Roman" w:eastAsia="Times New Roman" w:hAnsi="Times New Roman" w:cs="Times New Roman"/>
          <w:color w:val="000000" w:themeColor="text1"/>
          <w:kern w:val="0"/>
          <w:sz w:val="24"/>
          <w:szCs w:val="24"/>
          <w:lang w:val="en-GB" w:eastAsia="en-IN"/>
        </w:rPr>
        <w:t>Available at:</w:t>
      </w:r>
      <w:r w:rsidRPr="00BD0195">
        <w:rPr>
          <w:rFonts w:ascii="Times New Roman" w:eastAsia="Times New Roman" w:hAnsi="Times New Roman" w:cs="Times New Roman"/>
          <w:color w:val="000000" w:themeColor="text1"/>
          <w:kern w:val="0"/>
          <w:sz w:val="24"/>
          <w:szCs w:val="24"/>
          <w:lang w:val="en-GB" w:eastAsia="en-IN"/>
        </w:rPr>
        <w:t xml:space="preserve"> </w:t>
      </w:r>
      <w:hyperlink r:id="rId6" w:history="1">
        <w:r w:rsidRPr="00BD0195">
          <w:rPr>
            <w:rStyle w:val="Hyperlink"/>
            <w:rFonts w:ascii="Times New Roman" w:eastAsia="Times New Roman" w:hAnsi="Times New Roman" w:cs="Times New Roman"/>
            <w:color w:val="000000" w:themeColor="text1"/>
            <w:kern w:val="0"/>
            <w:sz w:val="24"/>
            <w:szCs w:val="24"/>
            <w:lang w:val="en-GB" w:eastAsia="en-IN"/>
          </w:rPr>
          <w:t>https://link.springer.com/article/10.1007/s10940-019-09423-y</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BBC, 2016, </w:t>
      </w:r>
      <w:r w:rsidRPr="00BD0195">
        <w:rPr>
          <w:rFonts w:ascii="Times New Roman" w:eastAsia="Times New Roman" w:hAnsi="Times New Roman" w:cs="Times New Roman"/>
          <w:i/>
          <w:iCs/>
          <w:color w:val="000000" w:themeColor="text1"/>
          <w:kern w:val="0"/>
          <w:sz w:val="24"/>
          <w:szCs w:val="24"/>
          <w:lang w:val="en-GB" w:eastAsia="en-IN"/>
        </w:rPr>
        <w:t>‘Lack of consistency’ over Taser police bodycam use</w:t>
      </w:r>
      <w:r w:rsidRPr="00BD0195">
        <w:rPr>
          <w:rFonts w:ascii="Times New Roman" w:eastAsia="Times New Roman" w:hAnsi="Times New Roman" w:cs="Times New Roman"/>
          <w:color w:val="000000" w:themeColor="text1"/>
          <w:kern w:val="0"/>
          <w:sz w:val="24"/>
          <w:szCs w:val="24"/>
          <w:lang w:val="en-GB" w:eastAsia="en-IN"/>
        </w:rPr>
        <w:t xml:space="preserve">, BBC News, BBC News, viewed 22 August 2023.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7" w:history="1">
        <w:r w:rsidRPr="00BD0195">
          <w:rPr>
            <w:rStyle w:val="Hyperlink"/>
            <w:rFonts w:ascii="Times New Roman" w:eastAsia="Times New Roman" w:hAnsi="Times New Roman" w:cs="Times New Roman"/>
            <w:color w:val="000000" w:themeColor="text1"/>
            <w:kern w:val="0"/>
            <w:sz w:val="24"/>
            <w:szCs w:val="24"/>
            <w:lang w:val="en-GB" w:eastAsia="en-IN"/>
          </w:rPr>
          <w:t>https://www.bbc.com/news/uk-england-37266291</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BBC, 2021, Dalian Atkinson: PC Benjamin Monk jailed for ex-footballer’s death, BBC News, BBC News, viewed 22 August 2023.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8" w:history="1">
        <w:r w:rsidRPr="00BD0195">
          <w:rPr>
            <w:rStyle w:val="Hyperlink"/>
            <w:rFonts w:ascii="Times New Roman" w:eastAsia="Times New Roman" w:hAnsi="Times New Roman" w:cs="Times New Roman"/>
            <w:color w:val="000000" w:themeColor="text1"/>
            <w:kern w:val="0"/>
            <w:sz w:val="24"/>
            <w:szCs w:val="24"/>
            <w:lang w:val="en-GB" w:eastAsia="en-IN"/>
          </w:rPr>
          <w:t>https://www.bbc.com/news/uk-england-shropshire-57603091</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Bechtel, T., Ostfeld, M.C. and Shaefer, H.L., 2023. EVIDENCE ON MEASURES TO REDUCE EXCESSIVE USE OF FORCE BY THE POLICE.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9" w:history="1">
        <w:r w:rsidRPr="00BD0195">
          <w:rPr>
            <w:rStyle w:val="Hyperlink"/>
            <w:rFonts w:ascii="Times New Roman" w:eastAsia="Times New Roman" w:hAnsi="Times New Roman" w:cs="Times New Roman"/>
            <w:color w:val="000000" w:themeColor="text1"/>
            <w:kern w:val="0"/>
            <w:sz w:val="24"/>
            <w:szCs w:val="24"/>
            <w:lang w:val="en-GB" w:eastAsia="en-IN"/>
          </w:rPr>
          <w:t>https://sites.fordschool.umich.edu/poverty2021/files/2023/01/final-Policing-pb.pdf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Boivin, R., Faubert, C., Gendron, A. and Poulin, B., 2020. Explaining the body-worn camera perspective bias. Journal of Qualitative Criminal Justice &amp; Criminology, 9(1), pp.1-28.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0" w:history="1">
        <w:r w:rsidRPr="00BD0195">
          <w:rPr>
            <w:rStyle w:val="Hyperlink"/>
            <w:rFonts w:ascii="Times New Roman" w:eastAsia="Times New Roman" w:hAnsi="Times New Roman" w:cs="Times New Roman"/>
            <w:color w:val="000000" w:themeColor="text1"/>
            <w:kern w:val="0"/>
            <w:sz w:val="24"/>
            <w:szCs w:val="24"/>
            <w:lang w:val="en-GB" w:eastAsia="en-IN"/>
          </w:rPr>
          <w:t>https://assets.pubpub.org/u9ckdzns/2c61ebf6-bffb-4269-8703-36f27dc545f8.pdf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Demir, M., Apel, R., Braga, A.A., Brunson, R.K. and Ariel, B., 2020. Body worn cameras, procedural justice, and police legitimacy: A controlled experimental evaluation of traffic stops. Justice quarterly, 37(1), pp.53-84.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1" w:history="1">
        <w:r w:rsidRPr="00BD0195">
          <w:rPr>
            <w:rStyle w:val="Hyperlink"/>
            <w:rFonts w:ascii="Times New Roman" w:eastAsia="Times New Roman" w:hAnsi="Times New Roman" w:cs="Times New Roman"/>
            <w:color w:val="000000" w:themeColor="text1"/>
            <w:kern w:val="0"/>
            <w:sz w:val="24"/>
            <w:szCs w:val="24"/>
            <w:lang w:val="en-GB" w:eastAsia="en-IN"/>
          </w:rPr>
          <w:t>http://www.bwctta.com/sites/default/files/Files/Resources/2018%20JQ%20Demir%20et%20al.pdf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hAnsi="Times New Roman" w:cs="Times New Roman"/>
          <w:color w:val="000000" w:themeColor="text1"/>
          <w:sz w:val="24"/>
          <w:szCs w:val="24"/>
          <w:shd w:val="clear" w:color="auto" w:fill="FFFFFF"/>
        </w:rPr>
        <w:t>Huff, J., Katz, C.M., Webb, V.J. and Hedberg, E.C., 2020. Attitudinal changes toward body-worn cameras: perceptions of cameras, organizational justice, and procedural justice among volunteer and mandated officers. </w:t>
      </w:r>
      <w:r w:rsidRPr="00BD0195">
        <w:rPr>
          <w:rFonts w:ascii="Times New Roman" w:hAnsi="Times New Roman" w:cs="Times New Roman"/>
          <w:i/>
          <w:iCs/>
          <w:color w:val="000000" w:themeColor="text1"/>
          <w:sz w:val="24"/>
          <w:szCs w:val="24"/>
          <w:shd w:val="clear" w:color="auto" w:fill="FFFFFF"/>
        </w:rPr>
        <w:t>Police Quarterly</w:t>
      </w:r>
      <w:r w:rsidRPr="00BD0195">
        <w:rPr>
          <w:rFonts w:ascii="Times New Roman" w:hAnsi="Times New Roman" w:cs="Times New Roman"/>
          <w:color w:val="000000" w:themeColor="text1"/>
          <w:sz w:val="24"/>
          <w:szCs w:val="24"/>
          <w:shd w:val="clear" w:color="auto" w:fill="FFFFFF"/>
        </w:rPr>
        <w:t>, </w:t>
      </w:r>
      <w:r w:rsidRPr="00BD0195">
        <w:rPr>
          <w:rFonts w:ascii="Times New Roman" w:hAnsi="Times New Roman" w:cs="Times New Roman"/>
          <w:i/>
          <w:iCs/>
          <w:color w:val="000000" w:themeColor="text1"/>
          <w:sz w:val="24"/>
          <w:szCs w:val="24"/>
          <w:shd w:val="clear" w:color="auto" w:fill="FFFFFF"/>
        </w:rPr>
        <w:t>23</w:t>
      </w:r>
      <w:r w:rsidRPr="00BD0195">
        <w:rPr>
          <w:rFonts w:ascii="Times New Roman" w:hAnsi="Times New Roman" w:cs="Times New Roman"/>
          <w:color w:val="000000" w:themeColor="text1"/>
          <w:sz w:val="24"/>
          <w:szCs w:val="24"/>
          <w:shd w:val="clear" w:color="auto" w:fill="FFFFFF"/>
        </w:rPr>
        <w:t xml:space="preserve">(4), pp.547-588.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2" w:history="1">
        <w:r w:rsidRPr="00BD0195">
          <w:rPr>
            <w:rStyle w:val="Hyperlink"/>
            <w:rFonts w:ascii="Times New Roman" w:eastAsia="Times New Roman" w:hAnsi="Times New Roman" w:cs="Times New Roman"/>
            <w:color w:val="000000" w:themeColor="text1"/>
            <w:kern w:val="0"/>
            <w:sz w:val="24"/>
            <w:szCs w:val="24"/>
            <w:lang w:val="en-GB" w:eastAsia="en-IN"/>
          </w:rPr>
          <w:t>https://digitalcommons.unomaha.edu/cgi/viewcontent.cgi?article=1136&amp;context=criminaljusticefacpub</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Iliadis, M., Harris, B., Vakhitova, Z., Flynn, A. and Tyson, D., 2023. Police body-worn cameras as a response to domestic and family violence: practitioner insights into the consequences for victim/survivors. Violence against women, p.10778012231185541.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3" w:history="1">
        <w:r w:rsidRPr="00BD0195">
          <w:rPr>
            <w:rStyle w:val="Hyperlink"/>
            <w:rFonts w:ascii="Times New Roman" w:eastAsia="Times New Roman" w:hAnsi="Times New Roman" w:cs="Times New Roman"/>
            <w:color w:val="000000" w:themeColor="text1"/>
            <w:kern w:val="0"/>
            <w:sz w:val="24"/>
            <w:szCs w:val="24"/>
            <w:lang w:val="en-GB" w:eastAsia="en-IN"/>
          </w:rPr>
          <w:t>https://journals.sagepub.com/doi/pdf/10.1177/10778012231185541</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hAnsi="Times New Roman" w:cs="Times New Roman"/>
          <w:color w:val="000000" w:themeColor="text1"/>
          <w:sz w:val="24"/>
          <w:szCs w:val="24"/>
          <w:shd w:val="clear" w:color="auto" w:fill="FFFFFF"/>
        </w:rPr>
        <w:t>Joseph–Salisbury, R., Connelly, L. and Wangari-Jones, P., 2021. “The UK is not innocent”: Black Lives Matter, policing and abolition in the UK. </w:t>
      </w:r>
      <w:r w:rsidRPr="00BD0195">
        <w:rPr>
          <w:rFonts w:ascii="Times New Roman" w:hAnsi="Times New Roman" w:cs="Times New Roman"/>
          <w:i/>
          <w:iCs/>
          <w:color w:val="000000" w:themeColor="text1"/>
          <w:sz w:val="24"/>
          <w:szCs w:val="24"/>
          <w:shd w:val="clear" w:color="auto" w:fill="FFFFFF"/>
        </w:rPr>
        <w:t xml:space="preserve">Equality, </w:t>
      </w:r>
      <w:r w:rsidRPr="00BD0195">
        <w:rPr>
          <w:rFonts w:ascii="Times New Roman" w:hAnsi="Times New Roman" w:cs="Times New Roman"/>
          <w:i/>
          <w:iCs/>
          <w:color w:val="000000" w:themeColor="text1"/>
          <w:sz w:val="24"/>
          <w:szCs w:val="24"/>
          <w:shd w:val="clear" w:color="auto" w:fill="FFFFFF"/>
        </w:rPr>
        <w:t>Diversity</w:t>
      </w:r>
      <w:r w:rsidRPr="00BD0195">
        <w:rPr>
          <w:rFonts w:ascii="Times New Roman" w:hAnsi="Times New Roman" w:cs="Times New Roman"/>
          <w:i/>
          <w:iCs/>
          <w:color w:val="000000" w:themeColor="text1"/>
          <w:sz w:val="24"/>
          <w:szCs w:val="24"/>
          <w:shd w:val="clear" w:color="auto" w:fill="FFFFFF"/>
        </w:rPr>
        <w:t xml:space="preserve"> and Inclusion: An International Journal</w:t>
      </w:r>
      <w:r w:rsidRPr="00BD0195">
        <w:rPr>
          <w:rFonts w:ascii="Times New Roman" w:hAnsi="Times New Roman" w:cs="Times New Roman"/>
          <w:color w:val="000000" w:themeColor="text1"/>
          <w:sz w:val="24"/>
          <w:szCs w:val="24"/>
          <w:shd w:val="clear" w:color="auto" w:fill="FFFFFF"/>
        </w:rPr>
        <w:t>, </w:t>
      </w:r>
      <w:r w:rsidRPr="00BD0195">
        <w:rPr>
          <w:rFonts w:ascii="Times New Roman" w:hAnsi="Times New Roman" w:cs="Times New Roman"/>
          <w:i/>
          <w:iCs/>
          <w:color w:val="000000" w:themeColor="text1"/>
          <w:sz w:val="24"/>
          <w:szCs w:val="24"/>
          <w:shd w:val="clear" w:color="auto" w:fill="FFFFFF"/>
        </w:rPr>
        <w:t>40</w:t>
      </w:r>
      <w:r w:rsidRPr="00BD0195">
        <w:rPr>
          <w:rFonts w:ascii="Times New Roman" w:hAnsi="Times New Roman" w:cs="Times New Roman"/>
          <w:color w:val="000000" w:themeColor="text1"/>
          <w:sz w:val="24"/>
          <w:szCs w:val="24"/>
          <w:shd w:val="clear" w:color="auto" w:fill="FFFFFF"/>
        </w:rPr>
        <w:t>(1), pp.21-28.</w:t>
      </w:r>
      <w:r w:rsidRPr="00BD0195">
        <w:rPr>
          <w:rFonts w:ascii="Times New Roman" w:hAnsi="Times New Roman" w:cs="Times New Roman"/>
          <w:color w:val="000000" w:themeColor="text1"/>
          <w:sz w:val="24"/>
          <w:szCs w:val="24"/>
          <w:shd w:val="clear" w:color="auto" w:fill="FFFFFF"/>
        </w:rPr>
        <w:t xml:space="preserve">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4" w:history="1">
        <w:r w:rsidRPr="00BD0195">
          <w:rPr>
            <w:rStyle w:val="Hyperlink"/>
            <w:rFonts w:ascii="Times New Roman" w:eastAsia="Times New Roman" w:hAnsi="Times New Roman" w:cs="Times New Roman"/>
            <w:color w:val="000000" w:themeColor="text1"/>
            <w:kern w:val="0"/>
            <w:sz w:val="24"/>
            <w:szCs w:val="24"/>
            <w:lang w:val="en-GB" w:eastAsia="en-IN"/>
          </w:rPr>
          <w:t>https://eprints.whiterose.ac.uk/181384/3/Joseph-Salibsury%2C%20Connelly%20and%20Wangari-Jones.pdf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Louis, E.S., Saulnier, A. and Walby, K., 2019. Police use of body-worn cameras: Challenges of visibility, procedural justice, and legitimacy. Surveillance &amp; society, 17(3/4), pp.305-321.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5" w:history="1">
        <w:r w:rsidRPr="00BD0195">
          <w:rPr>
            <w:rStyle w:val="Hyperlink"/>
            <w:rFonts w:ascii="Times New Roman" w:eastAsia="Times New Roman" w:hAnsi="Times New Roman" w:cs="Times New Roman"/>
            <w:color w:val="000000" w:themeColor="text1"/>
            <w:kern w:val="0"/>
            <w:sz w:val="24"/>
            <w:szCs w:val="24"/>
            <w:lang w:val="en-GB" w:eastAsia="en-IN"/>
          </w:rPr>
          <w:t>https://ojs.library.queensu.ca/index.php/surveillance-and-society/article/view/8649</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hAnsi="Times New Roman" w:cs="Times New Roman"/>
          <w:color w:val="000000" w:themeColor="text1"/>
          <w:sz w:val="24"/>
          <w:szCs w:val="24"/>
          <w:shd w:val="clear" w:color="auto" w:fill="FFFFFF"/>
        </w:rPr>
        <w:t xml:space="preserve">Miranda, D., 2022. Body-worn cameras ‘on the move’: exploring the contextual, </w:t>
      </w:r>
      <w:r w:rsidRPr="00BD0195">
        <w:rPr>
          <w:rFonts w:ascii="Times New Roman" w:hAnsi="Times New Roman" w:cs="Times New Roman"/>
          <w:color w:val="000000" w:themeColor="text1"/>
          <w:sz w:val="24"/>
          <w:szCs w:val="24"/>
          <w:shd w:val="clear" w:color="auto" w:fill="FFFFFF"/>
        </w:rPr>
        <w:t>technical</w:t>
      </w:r>
      <w:r w:rsidRPr="00BD0195">
        <w:rPr>
          <w:rFonts w:ascii="Times New Roman" w:hAnsi="Times New Roman" w:cs="Times New Roman"/>
          <w:color w:val="000000" w:themeColor="text1"/>
          <w:sz w:val="24"/>
          <w:szCs w:val="24"/>
          <w:shd w:val="clear" w:color="auto" w:fill="FFFFFF"/>
        </w:rPr>
        <w:t xml:space="preserve"> and ethical challenges in policing practice. </w:t>
      </w:r>
      <w:r w:rsidRPr="00BD0195">
        <w:rPr>
          <w:rFonts w:ascii="Times New Roman" w:hAnsi="Times New Roman" w:cs="Times New Roman"/>
          <w:i/>
          <w:iCs/>
          <w:color w:val="000000" w:themeColor="text1"/>
          <w:sz w:val="24"/>
          <w:szCs w:val="24"/>
          <w:shd w:val="clear" w:color="auto" w:fill="FFFFFF"/>
        </w:rPr>
        <w:t>Policing and society</w:t>
      </w:r>
      <w:r w:rsidRPr="00BD0195">
        <w:rPr>
          <w:rFonts w:ascii="Times New Roman" w:hAnsi="Times New Roman" w:cs="Times New Roman"/>
          <w:color w:val="000000" w:themeColor="text1"/>
          <w:sz w:val="24"/>
          <w:szCs w:val="24"/>
          <w:shd w:val="clear" w:color="auto" w:fill="FFFFFF"/>
        </w:rPr>
        <w:t>, </w:t>
      </w:r>
      <w:r w:rsidRPr="00BD0195">
        <w:rPr>
          <w:rFonts w:ascii="Times New Roman" w:hAnsi="Times New Roman" w:cs="Times New Roman"/>
          <w:i/>
          <w:iCs/>
          <w:color w:val="000000" w:themeColor="text1"/>
          <w:sz w:val="24"/>
          <w:szCs w:val="24"/>
          <w:shd w:val="clear" w:color="auto" w:fill="FFFFFF"/>
        </w:rPr>
        <w:t>32</w:t>
      </w:r>
      <w:r w:rsidRPr="00BD0195">
        <w:rPr>
          <w:rFonts w:ascii="Times New Roman" w:hAnsi="Times New Roman" w:cs="Times New Roman"/>
          <w:color w:val="000000" w:themeColor="text1"/>
          <w:sz w:val="24"/>
          <w:szCs w:val="24"/>
          <w:shd w:val="clear" w:color="auto" w:fill="FFFFFF"/>
        </w:rPr>
        <w:t xml:space="preserve">(1), pp.18-34.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6" w:history="1">
        <w:r w:rsidRPr="00BD0195">
          <w:rPr>
            <w:rStyle w:val="Hyperlink"/>
            <w:rFonts w:ascii="Times New Roman" w:eastAsia="Times New Roman" w:hAnsi="Times New Roman" w:cs="Times New Roman"/>
            <w:color w:val="000000" w:themeColor="text1"/>
            <w:kern w:val="0"/>
            <w:sz w:val="24"/>
            <w:szCs w:val="24"/>
            <w:lang w:val="en-GB" w:eastAsia="en-IN"/>
          </w:rPr>
          <w:t>https://www.tandfonline.com/doi/pdf/10.1080/10439463.2021.1879074</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hAnsi="Times New Roman" w:cs="Times New Roman"/>
          <w:color w:val="000000" w:themeColor="text1"/>
          <w:sz w:val="24"/>
          <w:szCs w:val="24"/>
          <w:shd w:val="clear" w:color="auto" w:fill="FFFFFF"/>
        </w:rPr>
        <w:t>Newell, B.C. ed., 2020. </w:t>
      </w:r>
      <w:r w:rsidRPr="00BD0195">
        <w:rPr>
          <w:rFonts w:ascii="Times New Roman" w:hAnsi="Times New Roman" w:cs="Times New Roman"/>
          <w:i/>
          <w:iCs/>
          <w:color w:val="000000" w:themeColor="text1"/>
          <w:sz w:val="24"/>
          <w:szCs w:val="24"/>
          <w:shd w:val="clear" w:color="auto" w:fill="FFFFFF"/>
        </w:rPr>
        <w:t>Police on camera: surveillance, privacy, and accountability</w:t>
      </w:r>
      <w:r w:rsidRPr="00BD0195">
        <w:rPr>
          <w:rFonts w:ascii="Times New Roman" w:hAnsi="Times New Roman" w:cs="Times New Roman"/>
          <w:color w:val="000000" w:themeColor="text1"/>
          <w:sz w:val="24"/>
          <w:szCs w:val="24"/>
          <w:shd w:val="clear" w:color="auto" w:fill="FFFFFF"/>
        </w:rPr>
        <w:t xml:space="preserve">. Routledge.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7" w:history="1">
        <w:r w:rsidRPr="00BD0195">
          <w:rPr>
            <w:rStyle w:val="Hyperlink"/>
            <w:rFonts w:ascii="Times New Roman" w:eastAsia="Times New Roman" w:hAnsi="Times New Roman" w:cs="Times New Roman"/>
            <w:color w:val="000000" w:themeColor="text1"/>
            <w:kern w:val="0"/>
            <w:sz w:val="24"/>
            <w:szCs w:val="24"/>
            <w:lang w:val="en-GB" w:eastAsia="en-IN"/>
          </w:rPr>
          <w:t>https://www.researchgate.net/profile/Barak-Ariel/publication/346288689_Does_surveillance_of_officers_lead_to_de-policing/links/5fd6357ea6fdccdcb8c0e413/Does-surveillance-of-officers-lead-to-de-policing.pdf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hAnsi="Times New Roman" w:cs="Times New Roman"/>
          <w:color w:val="000000" w:themeColor="text1"/>
          <w:sz w:val="24"/>
          <w:szCs w:val="24"/>
          <w:shd w:val="clear" w:color="auto" w:fill="FFFFFF"/>
        </w:rPr>
        <w:t>Urquhart, L. and Miranda, D., 2022. Policing faces: the present and future of intelligent facial surveillance. </w:t>
      </w:r>
      <w:r w:rsidRPr="00BD0195">
        <w:rPr>
          <w:rFonts w:ascii="Times New Roman" w:hAnsi="Times New Roman" w:cs="Times New Roman"/>
          <w:i/>
          <w:iCs/>
          <w:color w:val="000000" w:themeColor="text1"/>
          <w:sz w:val="24"/>
          <w:szCs w:val="24"/>
          <w:shd w:val="clear" w:color="auto" w:fill="FFFFFF"/>
        </w:rPr>
        <w:t>Information &amp; communications technology law</w:t>
      </w:r>
      <w:r w:rsidRPr="00BD0195">
        <w:rPr>
          <w:rFonts w:ascii="Times New Roman" w:hAnsi="Times New Roman" w:cs="Times New Roman"/>
          <w:color w:val="000000" w:themeColor="text1"/>
          <w:sz w:val="24"/>
          <w:szCs w:val="24"/>
          <w:shd w:val="clear" w:color="auto" w:fill="FFFFFF"/>
        </w:rPr>
        <w:t>, </w:t>
      </w:r>
      <w:r w:rsidRPr="00BD0195">
        <w:rPr>
          <w:rFonts w:ascii="Times New Roman" w:hAnsi="Times New Roman" w:cs="Times New Roman"/>
          <w:i/>
          <w:iCs/>
          <w:color w:val="000000" w:themeColor="text1"/>
          <w:sz w:val="24"/>
          <w:szCs w:val="24"/>
          <w:shd w:val="clear" w:color="auto" w:fill="FFFFFF"/>
        </w:rPr>
        <w:t>31</w:t>
      </w:r>
      <w:r w:rsidRPr="00BD0195">
        <w:rPr>
          <w:rFonts w:ascii="Times New Roman" w:hAnsi="Times New Roman" w:cs="Times New Roman"/>
          <w:color w:val="000000" w:themeColor="text1"/>
          <w:sz w:val="24"/>
          <w:szCs w:val="24"/>
          <w:shd w:val="clear" w:color="auto" w:fill="FFFFFF"/>
        </w:rPr>
        <w:t xml:space="preserve">(2), pp.194-219.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8" w:history="1">
        <w:r w:rsidRPr="00BD0195">
          <w:rPr>
            <w:rStyle w:val="Hyperlink"/>
            <w:rFonts w:ascii="Times New Roman" w:eastAsia="Times New Roman" w:hAnsi="Times New Roman" w:cs="Times New Roman"/>
            <w:color w:val="000000" w:themeColor="text1"/>
            <w:kern w:val="0"/>
            <w:sz w:val="24"/>
            <w:szCs w:val="24"/>
            <w:lang w:val="en-GB" w:eastAsia="en-IN"/>
          </w:rPr>
          <w:t>https://www.tandfonline.com/doi/pdf/10.1080/13600834.2021.1994220</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Vakhitova, Z., Iliadis, M., Harris, B., Tyson, D. and Flynn, A., 2023. The merits and risks of body-worn camera footage in domestic and family violence incidents and legal proceedings: a study of police perceptions and experiences. Policing and Society, 33(2), pp.170-186.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19" w:history="1">
        <w:r w:rsidRPr="00BD0195">
          <w:rPr>
            <w:rStyle w:val="Hyperlink"/>
            <w:rFonts w:ascii="Times New Roman" w:eastAsia="Times New Roman" w:hAnsi="Times New Roman" w:cs="Times New Roman"/>
            <w:color w:val="000000" w:themeColor="text1"/>
            <w:kern w:val="0"/>
            <w:sz w:val="24"/>
            <w:szCs w:val="24"/>
            <w:lang w:val="en-GB" w:eastAsia="en-IN"/>
          </w:rPr>
          <w:t>https://www.researchgate.net/profile/Zarina-Vakhitova/publication/361489053_The_merits_and_risks_of_body-</w:t>
        </w:r>
        <w:r w:rsidRPr="00BD0195">
          <w:rPr>
            <w:rStyle w:val="Hyperlink"/>
            <w:rFonts w:ascii="Times New Roman" w:eastAsia="Times New Roman" w:hAnsi="Times New Roman" w:cs="Times New Roman"/>
            <w:color w:val="000000" w:themeColor="text1"/>
            <w:kern w:val="0"/>
            <w:sz w:val="24"/>
            <w:szCs w:val="24"/>
            <w:lang w:val="en-GB" w:eastAsia="en-IN"/>
          </w:rPr>
          <w:t>worn_camera_footage_in_domestic_and_family_violence_incidents_and_legal_proceedings_a_study_of_police_perceptions_and_experiences/links/62c15914894d625717c28fe8/The-merits-and-risks-of-body-worn-camera-footage-in-domestic-and-family-violence-incidents-and-legal-proceedings-a-study-of-police-perceptions-and-experiences.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eastAsia="Times New Roman" w:hAnsi="Times New Roman" w:cs="Times New Roman"/>
          <w:color w:val="000000" w:themeColor="text1"/>
          <w:kern w:val="0"/>
          <w:sz w:val="24"/>
          <w:szCs w:val="24"/>
          <w:lang w:val="en-GB" w:eastAsia="en-IN"/>
        </w:rPr>
        <w:t xml:space="preserve">White, M.D. and Malm, A., 2022. Police Body-Worn Cameras as a Tool for Achieving Police Reform. Policing: An International Journal of Police Strategies &amp; Management, 4, pp.689-703.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20" w:history="1">
        <w:r w:rsidRPr="00BD0195">
          <w:rPr>
            <w:rStyle w:val="Hyperlink"/>
            <w:rFonts w:ascii="Times New Roman" w:eastAsia="Times New Roman" w:hAnsi="Times New Roman" w:cs="Times New Roman"/>
            <w:color w:val="000000" w:themeColor="text1"/>
            <w:kern w:val="0"/>
            <w:sz w:val="24"/>
            <w:szCs w:val="24"/>
            <w:lang w:val="en-GB" w:eastAsia="en-IN"/>
          </w:rPr>
          <w:t>https://edpl.lexxion.eu/data/article/18396/pdf/edpl_2022_02-005.pdf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hAnsi="Times New Roman" w:cs="Times New Roman"/>
          <w:color w:val="000000" w:themeColor="text1"/>
          <w:sz w:val="24"/>
          <w:szCs w:val="24"/>
          <w:shd w:val="clear" w:color="auto" w:fill="FFFFFF"/>
        </w:rPr>
        <w:t>White, M.D., Gaub, J.E., Malm, A. and Padilla, K.E., 2021. Implicate or exonerate? The impact of police body-worn cameras on the adjudication of drug and alcohol cases. </w:t>
      </w:r>
      <w:r w:rsidRPr="00BD0195">
        <w:rPr>
          <w:rFonts w:ascii="Times New Roman" w:hAnsi="Times New Roman" w:cs="Times New Roman"/>
          <w:i/>
          <w:iCs/>
          <w:color w:val="000000" w:themeColor="text1"/>
          <w:sz w:val="24"/>
          <w:szCs w:val="24"/>
          <w:shd w:val="clear" w:color="auto" w:fill="FFFFFF"/>
        </w:rPr>
        <w:t>Policing: A Journal of Policy and Practice</w:t>
      </w:r>
      <w:r w:rsidRPr="00BD0195">
        <w:rPr>
          <w:rFonts w:ascii="Times New Roman" w:hAnsi="Times New Roman" w:cs="Times New Roman"/>
          <w:color w:val="000000" w:themeColor="text1"/>
          <w:sz w:val="24"/>
          <w:szCs w:val="24"/>
          <w:shd w:val="clear" w:color="auto" w:fill="FFFFFF"/>
        </w:rPr>
        <w:t>, </w:t>
      </w:r>
      <w:r w:rsidRPr="00BD0195">
        <w:rPr>
          <w:rFonts w:ascii="Times New Roman" w:hAnsi="Times New Roman" w:cs="Times New Roman"/>
          <w:i/>
          <w:iCs/>
          <w:color w:val="000000" w:themeColor="text1"/>
          <w:sz w:val="24"/>
          <w:szCs w:val="24"/>
          <w:shd w:val="clear" w:color="auto" w:fill="FFFFFF"/>
        </w:rPr>
        <w:t>15</w:t>
      </w:r>
      <w:r w:rsidRPr="00BD0195">
        <w:rPr>
          <w:rFonts w:ascii="Times New Roman" w:hAnsi="Times New Roman" w:cs="Times New Roman"/>
          <w:color w:val="000000" w:themeColor="text1"/>
          <w:sz w:val="24"/>
          <w:szCs w:val="24"/>
          <w:shd w:val="clear" w:color="auto" w:fill="FFFFFF"/>
        </w:rPr>
        <w:t xml:space="preserve">(2), pp.759-769.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21" w:history="1">
        <w:r w:rsidRPr="00BD0195">
          <w:rPr>
            <w:rStyle w:val="Hyperlink"/>
            <w:rFonts w:ascii="Times New Roman" w:eastAsia="Times New Roman" w:hAnsi="Times New Roman" w:cs="Times New Roman"/>
            <w:color w:val="000000" w:themeColor="text1"/>
            <w:kern w:val="0"/>
            <w:sz w:val="24"/>
            <w:szCs w:val="24"/>
            <w:lang w:val="en-GB" w:eastAsia="en-IN"/>
          </w:rPr>
          <w:t>https://www.bwctta.com/sites/default/files/Files/2019%20Policing%20Implicate%20or%20Exonerate.pdf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BD0195" w:rsidRPr="00BD0195"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r w:rsidRPr="00BD0195">
        <w:rPr>
          <w:rFonts w:ascii="Times New Roman" w:hAnsi="Times New Roman" w:cs="Times New Roman"/>
          <w:color w:val="000000" w:themeColor="text1"/>
          <w:sz w:val="24"/>
          <w:szCs w:val="24"/>
          <w:shd w:val="clear" w:color="auto" w:fill="FFFFFF"/>
        </w:rPr>
        <w:t xml:space="preserve">Williams Jr, M.C., Weil, N., Rasich, E.A., Ludwig, J., Chang, H. and Egrari, S., 2021. Body-worn cameras in policing: Benefits and costs. </w:t>
      </w:r>
      <w:r w:rsidRPr="00BD0195">
        <w:rPr>
          <w:rFonts w:ascii="Times New Roman" w:eastAsia="Times New Roman" w:hAnsi="Times New Roman" w:cs="Times New Roman"/>
          <w:color w:val="000000" w:themeColor="text1"/>
          <w:kern w:val="0"/>
          <w:sz w:val="24"/>
          <w:szCs w:val="24"/>
          <w:lang w:val="en-GB" w:eastAsia="en-IN"/>
        </w:rPr>
        <w:t xml:space="preserve">Available at: </w:t>
      </w:r>
      <w:hyperlink r:id="rId22" w:history="1">
        <w:r w:rsidRPr="00BD0195">
          <w:rPr>
            <w:rStyle w:val="Hyperlink"/>
            <w:rFonts w:ascii="Times New Roman" w:eastAsia="Times New Roman" w:hAnsi="Times New Roman" w:cs="Times New Roman"/>
            <w:color w:val="000000" w:themeColor="text1"/>
            <w:kern w:val="0"/>
            <w:sz w:val="24"/>
            <w:szCs w:val="24"/>
            <w:lang w:val="en-GB" w:eastAsia="en-IN"/>
          </w:rPr>
          <w:t>https://www.nber.org/system/files/working_papers/w28622/w28622.pdf</w:t>
        </w:r>
      </w:hyperlink>
      <w:r w:rsidRPr="00BD0195">
        <w:rPr>
          <w:rFonts w:ascii="Times New Roman" w:eastAsia="Times New Roman" w:hAnsi="Times New Roman" w:cs="Times New Roman"/>
          <w:color w:val="000000" w:themeColor="text1"/>
          <w:kern w:val="0"/>
          <w:sz w:val="24"/>
          <w:szCs w:val="24"/>
          <w:lang w:val="en-GB" w:eastAsia="en-IN"/>
        </w:rPr>
        <w:t xml:space="preserve"> </w:t>
      </w:r>
      <w:r w:rsidRPr="00BD0195">
        <w:rPr>
          <w:rFonts w:ascii="Times New Roman" w:eastAsia="Times New Roman" w:hAnsi="Times New Roman" w:cs="Times New Roman"/>
          <w:color w:val="000000" w:themeColor="text1"/>
          <w:kern w:val="0"/>
          <w:sz w:val="24"/>
          <w:szCs w:val="24"/>
          <w:lang w:val="en-GB" w:eastAsia="en-IN"/>
        </w:rPr>
        <w:t>[Accessed on 23.08.2023]</w:t>
      </w:r>
    </w:p>
    <w:p w:rsidR="00D7790F" w:rsidRPr="00B62C7B" w:rsidP="00B62C7B">
      <w:pPr>
        <w:spacing w:after="0" w:line="360" w:lineRule="auto"/>
        <w:jc w:val="both"/>
        <w:rPr>
          <w:rFonts w:ascii="Times New Roman" w:eastAsia="Times New Roman" w:hAnsi="Times New Roman" w:cs="Times New Roman"/>
          <w:color w:val="000000" w:themeColor="text1"/>
          <w:kern w:val="0"/>
          <w:sz w:val="24"/>
          <w:szCs w:val="24"/>
          <w:lang w:val="en-GB" w:eastAsia="en-IN"/>
        </w:rPr>
      </w:pPr>
    </w:p>
    <w:p w:rsidR="00D7790F" w:rsidRPr="00B62C7B" w:rsidP="00B62C7B">
      <w:pPr>
        <w:spacing w:before="240" w:after="240" w:line="360" w:lineRule="auto"/>
        <w:jc w:val="both"/>
        <w:rPr>
          <w:rFonts w:ascii="Times New Roman" w:eastAsia="Times New Roman" w:hAnsi="Times New Roman" w:cs="Times New Roman"/>
          <w:color w:val="000000" w:themeColor="text1"/>
          <w:kern w:val="0"/>
          <w:sz w:val="24"/>
          <w:szCs w:val="24"/>
          <w:lang w:val="en-GB" w:eastAsia="en-IN"/>
        </w:rPr>
      </w:pPr>
      <w:r w:rsidRPr="00B62C7B">
        <w:rPr>
          <w:rFonts w:ascii="Times New Roman" w:eastAsia="Times New Roman" w:hAnsi="Times New Roman" w:cs="Times New Roman"/>
          <w:color w:val="000000" w:themeColor="text1"/>
          <w:kern w:val="0"/>
          <w:sz w:val="24"/>
          <w:szCs w:val="24"/>
          <w:lang w:val="en-GB" w:eastAsia="en-IN"/>
        </w:rPr>
        <w:t>‌</w:t>
      </w:r>
    </w:p>
    <w:p w:rsidR="00D31F87" w:rsidRPr="00B62C7B" w:rsidP="00B62C7B">
      <w:pPr>
        <w:spacing w:line="360" w:lineRule="auto"/>
        <w:jc w:val="both"/>
        <w:rPr>
          <w:rFonts w:ascii="Times New Roman" w:hAnsi="Times New Roman" w:cs="Times New Roman"/>
          <w:color w:val="000000" w:themeColor="text1"/>
          <w:sz w:val="24"/>
          <w:szCs w:val="24"/>
          <w:lang w:val="en-GB"/>
        </w:rPr>
      </w:pPr>
    </w:p>
    <w:sectPr w:rsidSect="0068594C">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rPr>
        <w:rFonts w:ascii="Times New Roman" w:hAnsi="Times New Roman" w:cs="Times New Roman"/>
        <w:sz w:val="24"/>
        <w:szCs w:val="24"/>
      </w:rPr>
      <w:id w:val="605387394"/>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rsidR="00D7790F" w:rsidRPr="00D7790F">
            <w:pPr>
              <w:pStyle w:val="Footer"/>
              <w:jc w:val="right"/>
              <w:rPr>
                <w:rFonts w:ascii="Times New Roman" w:hAnsi="Times New Roman" w:cs="Times New Roman"/>
                <w:sz w:val="24"/>
                <w:szCs w:val="24"/>
              </w:rPr>
            </w:pPr>
            <w:r w:rsidRPr="00D7790F">
              <w:rPr>
                <w:rFonts w:ascii="Times New Roman" w:hAnsi="Times New Roman" w:cs="Times New Roman"/>
                <w:sz w:val="24"/>
                <w:szCs w:val="24"/>
              </w:rPr>
              <w:t xml:space="preserve">Page </w:t>
            </w:r>
            <w:r w:rsidRPr="00D7790F" w:rsidR="00804B45">
              <w:rPr>
                <w:rFonts w:ascii="Times New Roman" w:hAnsi="Times New Roman" w:cs="Times New Roman"/>
                <w:b/>
                <w:bCs/>
                <w:sz w:val="24"/>
                <w:szCs w:val="24"/>
              </w:rPr>
              <w:fldChar w:fldCharType="begin"/>
            </w:r>
            <w:r w:rsidRPr="00D7790F">
              <w:rPr>
                <w:rFonts w:ascii="Times New Roman" w:hAnsi="Times New Roman" w:cs="Times New Roman"/>
                <w:b/>
                <w:bCs/>
                <w:sz w:val="24"/>
                <w:szCs w:val="24"/>
              </w:rPr>
              <w:instrText xml:space="preserve"> PAGE </w:instrText>
            </w:r>
            <w:r w:rsidRPr="00D7790F" w:rsidR="00804B45">
              <w:rPr>
                <w:rFonts w:ascii="Times New Roman" w:hAnsi="Times New Roman" w:cs="Times New Roman"/>
                <w:b/>
                <w:bCs/>
                <w:sz w:val="24"/>
                <w:szCs w:val="24"/>
              </w:rPr>
              <w:fldChar w:fldCharType="separate"/>
            </w:r>
            <w:r w:rsidR="00AA6DF1">
              <w:rPr>
                <w:rFonts w:ascii="Times New Roman" w:hAnsi="Times New Roman" w:cs="Times New Roman"/>
                <w:b/>
                <w:bCs/>
                <w:noProof/>
                <w:sz w:val="24"/>
                <w:szCs w:val="24"/>
              </w:rPr>
              <w:t>9</w:t>
            </w:r>
            <w:r w:rsidRPr="00D7790F" w:rsidR="00804B45">
              <w:rPr>
                <w:rFonts w:ascii="Times New Roman" w:hAnsi="Times New Roman" w:cs="Times New Roman"/>
                <w:b/>
                <w:bCs/>
                <w:sz w:val="24"/>
                <w:szCs w:val="24"/>
              </w:rPr>
              <w:fldChar w:fldCharType="end"/>
            </w:r>
            <w:r w:rsidRPr="00D7790F">
              <w:rPr>
                <w:rFonts w:ascii="Times New Roman" w:hAnsi="Times New Roman" w:cs="Times New Roman"/>
                <w:sz w:val="24"/>
                <w:szCs w:val="24"/>
              </w:rPr>
              <w:t xml:space="preserve"> of </w:t>
            </w:r>
            <w:r w:rsidRPr="00D7790F" w:rsidR="00804B45">
              <w:rPr>
                <w:rFonts w:ascii="Times New Roman" w:hAnsi="Times New Roman" w:cs="Times New Roman"/>
                <w:b/>
                <w:bCs/>
                <w:sz w:val="24"/>
                <w:szCs w:val="24"/>
              </w:rPr>
              <w:fldChar w:fldCharType="begin"/>
            </w:r>
            <w:r w:rsidRPr="00D7790F">
              <w:rPr>
                <w:rFonts w:ascii="Times New Roman" w:hAnsi="Times New Roman" w:cs="Times New Roman"/>
                <w:b/>
                <w:bCs/>
                <w:sz w:val="24"/>
                <w:szCs w:val="24"/>
              </w:rPr>
              <w:instrText xml:space="preserve"> NUMPAGES  </w:instrText>
            </w:r>
            <w:r w:rsidRPr="00D7790F" w:rsidR="00804B45">
              <w:rPr>
                <w:rFonts w:ascii="Times New Roman" w:hAnsi="Times New Roman" w:cs="Times New Roman"/>
                <w:b/>
                <w:bCs/>
                <w:sz w:val="24"/>
                <w:szCs w:val="24"/>
              </w:rPr>
              <w:fldChar w:fldCharType="separate"/>
            </w:r>
            <w:r w:rsidR="00AA6DF1">
              <w:rPr>
                <w:rFonts w:ascii="Times New Roman" w:hAnsi="Times New Roman" w:cs="Times New Roman"/>
                <w:b/>
                <w:bCs/>
                <w:noProof/>
                <w:sz w:val="24"/>
                <w:szCs w:val="24"/>
              </w:rPr>
              <w:t>10</w:t>
            </w:r>
            <w:r w:rsidRPr="00D7790F" w:rsidR="00804B45">
              <w:rPr>
                <w:rFonts w:ascii="Times New Roman" w:hAnsi="Times New Roman" w:cs="Times New Roman"/>
                <w:b/>
                <w:bCs/>
                <w:sz w:val="24"/>
                <w:szCs w:val="24"/>
              </w:rPr>
              <w:fldChar w:fldCharType="end"/>
            </w:r>
          </w:p>
        </w:sdtContent>
      </w:sdt>
    </w:sdtContent>
  </w:sdt>
  <w:p w:rsidR="00D7790F">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3FC52BE2"/>
    <w:multiLevelType w:val="hybridMultilevel"/>
    <w:tmpl w:val="5A74A898"/>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70693650"/>
    <w:multiLevelType w:val="hybridMultilevel"/>
    <w:tmpl w:val="C5B68B6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16cid:durableId="1238243540">
    <w:abstractNumId w:val="1"/>
  </w:num>
  <w:num w:numId="2" w16cid:durableId="1274020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790F"/>
    <w:rsid w:val="001266C3"/>
    <w:rsid w:val="002046B6"/>
    <w:rsid w:val="002738A9"/>
    <w:rsid w:val="002C7986"/>
    <w:rsid w:val="003A6ECB"/>
    <w:rsid w:val="004D07BB"/>
    <w:rsid w:val="0051344F"/>
    <w:rsid w:val="005A07BE"/>
    <w:rsid w:val="005C1C3A"/>
    <w:rsid w:val="0068594C"/>
    <w:rsid w:val="007316A3"/>
    <w:rsid w:val="007C336F"/>
    <w:rsid w:val="00804B45"/>
    <w:rsid w:val="008B3A5F"/>
    <w:rsid w:val="0096701D"/>
    <w:rsid w:val="00AA6DF1"/>
    <w:rsid w:val="00AE4F2C"/>
    <w:rsid w:val="00B62C7B"/>
    <w:rsid w:val="00BD0195"/>
    <w:rsid w:val="00BE73A0"/>
    <w:rsid w:val="00BF0ADE"/>
    <w:rsid w:val="00CF6929"/>
    <w:rsid w:val="00D049E4"/>
    <w:rsid w:val="00D31F87"/>
    <w:rsid w:val="00D7790F"/>
    <w:rsid w:val="00DA2992"/>
    <w:rsid w:val="00E07D3A"/>
    <w:rsid w:val="00FD2E94"/>
  </w:rsids>
  <m:mathPr>
    <m:mathFont m:val="Cambria Math"/>
  </m:mathPr>
  <w:themeFontLang w:val="en-US" w:eastAsia="zh-CN"/>
  <w:clrSchemeMapping w:bg1="light1" w:t1="dark1" w:bg2="light2" w:t2="dark2" w:accent1="accent1" w:accent2="accent2" w:accent3="accent3" w:accent4="accent4" w:accent5="accent5" w:accent6="accent6" w:hyperlink="hyperlink" w:followedHyperlink="followedHyperlink"/>
  <w14:docId w14:val="4E64D09F"/>
  <w15:docId w15:val="{9296A5CB-860D-42C0-AF39-F85160D9E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49E4"/>
  </w:style>
  <w:style w:type="paragraph" w:styleId="Heading1">
    <w:name w:val="heading 1"/>
    <w:basedOn w:val="Normal"/>
    <w:next w:val="Normal"/>
    <w:link w:val="Heading1Char"/>
    <w:uiPriority w:val="9"/>
    <w:qFormat/>
    <w:rsid w:val="00D7790F"/>
    <w:pPr>
      <w:keepNext/>
      <w:keepLines/>
      <w:spacing w:before="240" w:after="0"/>
      <w:outlineLvl w:val="0"/>
    </w:pPr>
    <w:rPr>
      <w:rFonts w:ascii="Times New Roman" w:hAnsi="Times New Roman" w:eastAsiaTheme="majorEastAsia" w:cstheme="majorBidi"/>
      <w:b/>
      <w:sz w:val="28"/>
      <w:szCs w:val="32"/>
    </w:rPr>
  </w:style>
  <w:style w:type="paragraph" w:styleId="Heading2">
    <w:name w:val="heading 2"/>
    <w:basedOn w:val="Normal"/>
    <w:next w:val="Normal"/>
    <w:link w:val="Heading2Char"/>
    <w:uiPriority w:val="9"/>
    <w:unhideWhenUsed/>
    <w:qFormat/>
    <w:rsid w:val="00D7790F"/>
    <w:pPr>
      <w:keepNext/>
      <w:keepLines/>
      <w:spacing w:before="40" w:after="0"/>
      <w:outlineLvl w:val="1"/>
    </w:pPr>
    <w:rPr>
      <w:rFonts w:ascii="Times New Roman" w:hAnsi="Times New Roman"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90F"/>
    <w:rPr>
      <w:rFonts w:ascii="Times New Roman" w:hAnsi="Times New Roman" w:eastAsiaTheme="majorEastAsia" w:cstheme="majorBidi"/>
      <w:b/>
      <w:sz w:val="28"/>
      <w:szCs w:val="32"/>
    </w:rPr>
  </w:style>
  <w:style w:type="character" w:customStyle="1" w:styleId="Heading2Char">
    <w:name w:val="Heading 2 Char"/>
    <w:basedOn w:val="DefaultParagraphFont"/>
    <w:link w:val="Heading2"/>
    <w:uiPriority w:val="9"/>
    <w:rsid w:val="00D7790F"/>
    <w:rPr>
      <w:rFonts w:ascii="Times New Roman" w:hAnsi="Times New Roman" w:eastAsiaTheme="majorEastAsia" w:cstheme="majorBidi"/>
      <w:b/>
      <w:i/>
      <w:sz w:val="26"/>
      <w:szCs w:val="26"/>
    </w:rPr>
  </w:style>
  <w:style w:type="paragraph" w:styleId="Header">
    <w:name w:val="header"/>
    <w:basedOn w:val="Normal"/>
    <w:link w:val="HeaderChar"/>
    <w:uiPriority w:val="99"/>
    <w:unhideWhenUsed/>
    <w:rsid w:val="00D77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90F"/>
  </w:style>
  <w:style w:type="paragraph" w:styleId="Footer">
    <w:name w:val="footer"/>
    <w:basedOn w:val="Normal"/>
    <w:link w:val="FooterChar"/>
    <w:uiPriority w:val="99"/>
    <w:unhideWhenUsed/>
    <w:rsid w:val="00D77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90F"/>
  </w:style>
  <w:style w:type="paragraph" w:styleId="TOCHeading">
    <w:name w:val="TOC Heading"/>
    <w:basedOn w:val="Heading1"/>
    <w:next w:val="Normal"/>
    <w:uiPriority w:val="39"/>
    <w:unhideWhenUsed/>
    <w:qFormat/>
    <w:rsid w:val="00D7790F"/>
    <w:pPr>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D7790F"/>
    <w:pPr>
      <w:spacing w:after="100"/>
    </w:pPr>
  </w:style>
  <w:style w:type="paragraph" w:styleId="TOC2">
    <w:name w:val="toc 2"/>
    <w:basedOn w:val="Normal"/>
    <w:next w:val="Normal"/>
    <w:autoRedefine/>
    <w:uiPriority w:val="39"/>
    <w:unhideWhenUsed/>
    <w:rsid w:val="00D7790F"/>
    <w:pPr>
      <w:spacing w:after="100"/>
      <w:ind w:left="220"/>
    </w:pPr>
  </w:style>
  <w:style w:type="character" w:styleId="Hyperlink">
    <w:name w:val="Hyperlink"/>
    <w:basedOn w:val="DefaultParagraphFont"/>
    <w:uiPriority w:val="99"/>
    <w:unhideWhenUsed/>
    <w:rsid w:val="00D7790F"/>
    <w:rPr>
      <w:color w:val="0563C1" w:themeColor="hyperlink"/>
      <w:u w:val="single"/>
    </w:rPr>
  </w:style>
  <w:style w:type="paragraph" w:styleId="ListParagraph">
    <w:name w:val="List Paragraph"/>
    <w:basedOn w:val="Normal"/>
    <w:uiPriority w:val="34"/>
    <w:qFormat/>
    <w:rsid w:val="0096701D"/>
    <w:pPr>
      <w:ind w:left="720"/>
      <w:contextualSpacing/>
    </w:pPr>
  </w:style>
  <w:style w:type="paragraph" w:styleId="BalloonText">
    <w:name w:val="Balloon Text"/>
    <w:basedOn w:val="Normal"/>
    <w:link w:val="BalloonTextChar"/>
    <w:uiPriority w:val="99"/>
    <w:semiHidden/>
    <w:unhideWhenUsed/>
    <w:rsid w:val="007C33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336F"/>
    <w:rPr>
      <w:rFonts w:ascii="Tahoma" w:hAnsi="Tahoma" w:cs="Tahoma"/>
      <w:sz w:val="16"/>
      <w:szCs w:val="16"/>
    </w:rPr>
  </w:style>
  <w:style w:type="character" w:customStyle="1" w:styleId="UnresolvedMention1">
    <w:name w:val="Unresolved Mention1"/>
    <w:basedOn w:val="DefaultParagraphFont"/>
    <w:uiPriority w:val="99"/>
    <w:semiHidden/>
    <w:unhideWhenUsed/>
    <w:rsid w:val="003A6ECB"/>
    <w:rPr>
      <w:color w:val="605E5C"/>
      <w:shd w:val="clear" w:color="auto" w:fill="E1DFDD"/>
    </w:rPr>
  </w:style>
  <w:style w:type="character" w:styleId="UnresolvedMention">
    <w:name w:val="Unresolved Mention"/>
    <w:basedOn w:val="DefaultParagraphFont"/>
    <w:uiPriority w:val="99"/>
    <w:semiHidden/>
    <w:unhideWhenUsed/>
    <w:rsid w:val="00513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assets.pubpub.org/u9ckdzns/2c61ebf6-bffb-4269-8703-36f27dc545f8.pdf" TargetMode="External" /><Relationship Id="rId11" Type="http://schemas.openxmlformats.org/officeDocument/2006/relationships/hyperlink" Target="http://www.bwctta.com/sites/default/files/Files/Resources/2018%20JQ%20Demir%20et%20al.pdf" TargetMode="External" /><Relationship Id="rId12" Type="http://schemas.openxmlformats.org/officeDocument/2006/relationships/hyperlink" Target="https://digitalcommons.unomaha.edu/cgi/viewcontent.cgi?article=1136&amp;context=criminaljusticefacpub" TargetMode="External" /><Relationship Id="rId13" Type="http://schemas.openxmlformats.org/officeDocument/2006/relationships/hyperlink" Target="https://journals.sagepub.com/doi/pdf/10.1177/10778012231185541" TargetMode="External" /><Relationship Id="rId14" Type="http://schemas.openxmlformats.org/officeDocument/2006/relationships/hyperlink" Target="https://eprints.whiterose.ac.uk/181384/3/Joseph-Salibsury%2C%20Connelly%20and%20Wangari-Jones.pdf" TargetMode="External" /><Relationship Id="rId15" Type="http://schemas.openxmlformats.org/officeDocument/2006/relationships/hyperlink" Target="https://ojs.library.queensu.ca/index.php/surveillance-and-society/article/view/8649" TargetMode="External" /><Relationship Id="rId16" Type="http://schemas.openxmlformats.org/officeDocument/2006/relationships/hyperlink" Target="https://www.tandfonline.com/doi/pdf/10.1080/10439463.2021.1879074" TargetMode="External" /><Relationship Id="rId17" Type="http://schemas.openxmlformats.org/officeDocument/2006/relationships/hyperlink" Target="https://www.researchgate.net/profile/Barak-Ariel/publication/346288689_Does_surveillance_of_officers_lead_to_de-policing/links/5fd6357ea6fdccdcb8c0e413/Does-surveillance-of-officers-lead-to-de-policing.pdf" TargetMode="External" /><Relationship Id="rId18" Type="http://schemas.openxmlformats.org/officeDocument/2006/relationships/hyperlink" Target="https://www.tandfonline.com/doi/pdf/10.1080/13600834.2021.1994220" TargetMode="External" /><Relationship Id="rId19" Type="http://schemas.openxmlformats.org/officeDocument/2006/relationships/hyperlink" Target="https://www.researchgate.net/profile/Zarina-Vakhitova/publication/361489053_The_merits_and_risks_of_body-worn_camera_footage_in_domestic_and_family_violence_incidents_and_legal_proceedings_a_study_of_police_perceptions_and_experiences/links/62c15914894d625717c28fe8/The-merits-and-risks-of-body-worn-camera-footage-in-domestic-and-family-violence-incidents-and-legal-proceedings-a-study-of-police-perceptions-and-experiences.pdf" TargetMode="External" /><Relationship Id="rId2" Type="http://schemas.openxmlformats.org/officeDocument/2006/relationships/webSettings" Target="webSettings.xml" /><Relationship Id="rId20" Type="http://schemas.openxmlformats.org/officeDocument/2006/relationships/hyperlink" Target="https://edpl.lexxion.eu/data/article/18396/pdf/edpl_2022_02-005.pdf" TargetMode="External" /><Relationship Id="rId21" Type="http://schemas.openxmlformats.org/officeDocument/2006/relationships/hyperlink" Target="https://www.bwctta.com/sites/default/files/Files/2019%20Policing%20Implicate%20or%20Exonerate.pdf" TargetMode="External" /><Relationship Id="rId22" Type="http://schemas.openxmlformats.org/officeDocument/2006/relationships/hyperlink" Target="https://www.nber.org/system/files/working_papers/w28622/w28622.pdf" TargetMode="External" /><Relationship Id="rId23" Type="http://schemas.openxmlformats.org/officeDocument/2006/relationships/footer" Target="footer1.xml" /><Relationship Id="rId24" Type="http://schemas.openxmlformats.org/officeDocument/2006/relationships/theme" Target="theme/theme1.xml" /><Relationship Id="rId25" Type="http://schemas.openxmlformats.org/officeDocument/2006/relationships/numbering" Target="numbering.xml" /><Relationship Id="rId26"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s://repository.library.georgetown.edu/bitstream/handle/10822/1056621/Abu-Shaaban_Pop_Police%20Body%20Worn%20Cameras.pdf?sequence=1" TargetMode="External" /><Relationship Id="rId6" Type="http://schemas.openxmlformats.org/officeDocument/2006/relationships/hyperlink" Target="https://link.springer.com/article/10.1007/s10940-019-09423-y" TargetMode="External" /><Relationship Id="rId7" Type="http://schemas.openxmlformats.org/officeDocument/2006/relationships/hyperlink" Target="https://www.bbc.com/news/uk-england-37266291" TargetMode="External" /><Relationship Id="rId8" Type="http://schemas.openxmlformats.org/officeDocument/2006/relationships/hyperlink" Target="https://www.bbc.com/news/uk-england-shropshire-57603091" TargetMode="External" /><Relationship Id="rId9" Type="http://schemas.openxmlformats.org/officeDocument/2006/relationships/hyperlink" Target="https://sites.fordschool.umich.edu/poverty2021/files/2023/01/final-Policing-pb.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E02875-C24A-4487-9D98-E2698073A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3247</Words>
  <Characters>18511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 A</cp:lastModifiedBy>
  <cp:revision>4</cp:revision>
  <dcterms:created xsi:type="dcterms:W3CDTF">2023-08-25T04:33:00Z</dcterms:created>
  <dcterms:modified xsi:type="dcterms:W3CDTF">2023-08-25T10:38:00Z</dcterms:modified>
</cp:coreProperties>
</file>