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br w:type="textWrapping"/>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APPENDIX GA36a</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809750" cy="723900"/>
            <wp:effectExtent b="0" l="0" r="0" t="0"/>
            <wp:wrapSquare wrapText="bothSides" distB="0" distT="0" distL="114300" distR="114300"/>
            <wp:docPr descr="Discover University of Wales Trinity Saint David" id="1" name="image1.png"/>
            <a:graphic>
              <a:graphicData uri="http://schemas.openxmlformats.org/drawingml/2006/picture">
                <pic:pic>
                  <pic:nvPicPr>
                    <pic:cNvPr descr="Discover University of Wales Trinity Saint David" id="0" name="image1.png"/>
                    <pic:cNvPicPr preferRelativeResize="0"/>
                  </pic:nvPicPr>
                  <pic:blipFill>
                    <a:blip r:embed="rId6"/>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rPr>
          <w:rFonts w:ascii="Arial" w:cs="Arial" w:eastAsia="Arial" w:hAnsi="Arial"/>
        </w:rPr>
      </w:pPr>
      <w:r w:rsidDel="00000000" w:rsidR="00000000" w:rsidRPr="00000000">
        <w:rPr>
          <w:rtl w:val="0"/>
        </w:rPr>
      </w:r>
    </w:p>
    <w:tbl>
      <w:tblPr>
        <w:tblStyle w:val="Table1"/>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2"/>
        <w:tblGridChange w:id="0">
          <w:tblGrid>
            <w:gridCol w:w="9922"/>
          </w:tblGrid>
        </w:tblGridChange>
      </w:tblGrid>
      <w:tr>
        <w:trPr>
          <w:cantSplit w:val="0"/>
          <w:tblHeader w:val="0"/>
        </w:trPr>
        <w:tc>
          <w:tcPr>
            <w:shd w:fill="c0c0c0" w:val="clear"/>
          </w:tcPr>
          <w:p w:rsidR="00000000" w:rsidDel="00000000" w:rsidP="00000000" w:rsidRDefault="00000000" w:rsidRPr="00000000" w14:paraId="00000003">
            <w:pPr>
              <w:pStyle w:val="Heading4"/>
              <w:rPr>
                <w:rFonts w:ascii="Arial" w:cs="Arial" w:eastAsia="Arial" w:hAnsi="Arial"/>
                <w:b w:val="1"/>
              </w:rPr>
            </w:pPr>
            <w:r w:rsidDel="00000000" w:rsidR="00000000" w:rsidRPr="00000000">
              <w:rPr>
                <w:rFonts w:ascii="Arial" w:cs="Arial" w:eastAsia="Arial" w:hAnsi="Arial"/>
                <w:b w:val="1"/>
                <w:rtl w:val="0"/>
              </w:rPr>
              <w:t xml:space="preserve">LEVEL 4 ASSESSMENT SPECIFICATION </w:t>
            </w:r>
          </w:p>
        </w:tc>
      </w:tr>
    </w:tbl>
    <w:p w:rsidR="00000000" w:rsidDel="00000000" w:rsidP="00000000" w:rsidRDefault="00000000" w:rsidRPr="00000000" w14:paraId="00000004">
      <w:pPr>
        <w:jc w:val="center"/>
        <w:rPr>
          <w:rFonts w:ascii="Arial" w:cs="Arial" w:eastAsia="Arial" w:hAnsi="Arial"/>
          <w:b w:val="1"/>
          <w:i w:val="1"/>
          <w:sz w:val="32"/>
          <w:szCs w:val="32"/>
        </w:rPr>
      </w:pPr>
      <w:r w:rsidDel="00000000" w:rsidR="00000000" w:rsidRPr="00000000">
        <w:rPr>
          <w:rtl w:val="0"/>
        </w:rPr>
      </w:r>
    </w:p>
    <w:tbl>
      <w:tblPr>
        <w:tblStyle w:val="Table2"/>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3293"/>
        <w:gridCol w:w="2268"/>
        <w:gridCol w:w="2268"/>
        <w:tblGridChange w:id="0">
          <w:tblGrid>
            <w:gridCol w:w="2093"/>
            <w:gridCol w:w="3293"/>
            <w:gridCol w:w="2268"/>
            <w:gridCol w:w="2268"/>
          </w:tblGrid>
        </w:tblGridChange>
      </w:tblGrid>
      <w:tr>
        <w:trPr>
          <w:cantSplit w:val="0"/>
          <w:tblHeader w:val="0"/>
        </w:trPr>
        <w:tc>
          <w:tcPr>
            <w:shd w:fill="d9d9d9" w:val="clear"/>
          </w:tcPr>
          <w:p w:rsidR="00000000" w:rsidDel="00000000" w:rsidP="00000000" w:rsidRDefault="00000000" w:rsidRPr="00000000" w14:paraId="00000005">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name:</w:t>
            </w:r>
          </w:p>
        </w:tc>
        <w:tc>
          <w:tcPr/>
          <w:p w:rsidR="00000000" w:rsidDel="00000000" w:rsidP="00000000" w:rsidRDefault="00000000" w:rsidRPr="00000000" w14:paraId="00000006">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w:t>
            </w:r>
          </w:p>
        </w:tc>
        <w:tc>
          <w:tcPr>
            <w:shd w:fill="d9d9d9" w:val="clear"/>
          </w:tcPr>
          <w:p w:rsidR="00000000" w:rsidDel="00000000" w:rsidP="00000000" w:rsidRDefault="00000000" w:rsidRPr="00000000" w14:paraId="00000007">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ID number:</w:t>
            </w:r>
          </w:p>
        </w:tc>
        <w:tc>
          <w:tcPr/>
          <w:p w:rsidR="00000000" w:rsidDel="00000000" w:rsidP="00000000" w:rsidRDefault="00000000" w:rsidRPr="00000000" w14:paraId="00000008">
            <w:pPr>
              <w:spacing w:after="120" w:before="120" w:lineRule="auto"/>
              <w:jc w:val="both"/>
              <w:rPr>
                <w:rFonts w:ascii="Arial" w:cs="Arial" w:eastAsia="Arial" w:hAnsi="Arial"/>
                <w:b w:val="1"/>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09">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Programme:</w:t>
            </w:r>
          </w:p>
        </w:tc>
        <w:tc>
          <w:tcPr>
            <w:gridSpan w:val="3"/>
          </w:tcPr>
          <w:p w:rsidR="00000000" w:rsidDel="00000000" w:rsidP="00000000" w:rsidRDefault="00000000" w:rsidRPr="00000000" w14:paraId="0000000A">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Law portfolio</w:t>
            </w:r>
          </w:p>
        </w:tc>
      </w:tr>
      <w:tr>
        <w:trPr>
          <w:cantSplit w:val="0"/>
          <w:tblHeader w:val="0"/>
        </w:trPr>
        <w:tc>
          <w:tcPr>
            <w:shd w:fill="d9d9d9" w:val="clear"/>
          </w:tcPr>
          <w:p w:rsidR="00000000" w:rsidDel="00000000" w:rsidP="00000000" w:rsidRDefault="00000000" w:rsidRPr="00000000" w14:paraId="0000000D">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w:t>
            </w:r>
          </w:p>
        </w:tc>
        <w:tc>
          <w:tcPr>
            <w:gridSpan w:val="3"/>
            <w:shd w:fill="auto" w:val="clear"/>
          </w:tcPr>
          <w:p w:rsidR="00000000" w:rsidDel="00000000" w:rsidP="00000000" w:rsidRDefault="00000000" w:rsidRPr="00000000" w14:paraId="0000000E">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Criminal law</w:t>
            </w:r>
          </w:p>
        </w:tc>
      </w:tr>
      <w:tr>
        <w:trPr>
          <w:cantSplit w:val="0"/>
          <w:tblHeader w:val="0"/>
        </w:trPr>
        <w:tc>
          <w:tcPr>
            <w:shd w:fill="d9d9d9" w:val="clear"/>
          </w:tcPr>
          <w:p w:rsidR="00000000" w:rsidDel="00000000" w:rsidP="00000000" w:rsidRDefault="00000000" w:rsidRPr="00000000" w14:paraId="00000011">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code:</w:t>
            </w:r>
          </w:p>
        </w:tc>
        <w:tc>
          <w:tcPr/>
          <w:p w:rsidR="00000000" w:rsidDel="00000000" w:rsidP="00000000" w:rsidRDefault="00000000" w:rsidRPr="00000000" w14:paraId="00000012">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BMLW4005/BMPL4009</w:t>
            </w:r>
          </w:p>
        </w:tc>
        <w:tc>
          <w:tcPr>
            <w:shd w:fill="d9d9d9" w:val="clear"/>
          </w:tcPr>
          <w:p w:rsidR="00000000" w:rsidDel="00000000" w:rsidP="00000000" w:rsidRDefault="00000000" w:rsidRPr="00000000" w14:paraId="00000013">
            <w:pPr>
              <w:pStyle w:val="Heading2"/>
              <w:rPr>
                <w:rFonts w:ascii="Arial" w:cs="Arial" w:eastAsia="Arial" w:hAnsi="Arial"/>
                <w:sz w:val="22"/>
                <w:szCs w:val="22"/>
              </w:rPr>
            </w:pPr>
            <w:r w:rsidDel="00000000" w:rsidR="00000000" w:rsidRPr="00000000">
              <w:rPr>
                <w:rFonts w:ascii="Arial" w:cs="Arial" w:eastAsia="Arial" w:hAnsi="Arial"/>
                <w:sz w:val="22"/>
                <w:szCs w:val="22"/>
                <w:rtl w:val="0"/>
              </w:rPr>
              <w:t xml:space="preserve">Contribution to Overall Module Assessment (%):</w:t>
            </w:r>
          </w:p>
        </w:tc>
        <w:tc>
          <w:tcPr/>
          <w:p w:rsidR="00000000" w:rsidDel="00000000" w:rsidP="00000000" w:rsidRDefault="00000000" w:rsidRPr="00000000" w14:paraId="00000014">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50%</w:t>
            </w:r>
          </w:p>
        </w:tc>
      </w:tr>
      <w:tr>
        <w:trPr>
          <w:cantSplit w:val="0"/>
          <w:tblHeader w:val="0"/>
        </w:trPr>
        <w:tc>
          <w:tcPr>
            <w:shd w:fill="d9d9d9" w:val="clear"/>
          </w:tcPr>
          <w:p w:rsidR="00000000" w:rsidDel="00000000" w:rsidP="00000000" w:rsidRDefault="00000000" w:rsidRPr="00000000" w14:paraId="00000015">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Lecturer:</w:t>
            </w:r>
          </w:p>
        </w:tc>
        <w:tc>
          <w:tcPr/>
          <w:p w:rsidR="00000000" w:rsidDel="00000000" w:rsidP="00000000" w:rsidRDefault="00000000" w:rsidRPr="00000000" w14:paraId="00000016">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Laura Knight</w:t>
            </w:r>
          </w:p>
        </w:tc>
        <w:tc>
          <w:tcPr>
            <w:shd w:fill="d9d9d9" w:val="clear"/>
          </w:tcPr>
          <w:p w:rsidR="00000000" w:rsidDel="00000000" w:rsidP="00000000" w:rsidRDefault="00000000" w:rsidRPr="00000000" w14:paraId="00000017">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Internal Verifier:</w:t>
            </w:r>
          </w:p>
        </w:tc>
        <w:tc>
          <w:tcPr/>
          <w:p w:rsidR="00000000" w:rsidDel="00000000" w:rsidP="00000000" w:rsidRDefault="00000000" w:rsidRPr="00000000" w14:paraId="00000018">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Louise Holmes</w:t>
            </w:r>
          </w:p>
        </w:tc>
      </w:tr>
      <w:tr>
        <w:trPr>
          <w:cantSplit w:val="0"/>
          <w:tblHeader w:val="0"/>
        </w:trPr>
        <w:tc>
          <w:tcPr>
            <w:shd w:fill="d9d9d9" w:val="clear"/>
          </w:tcPr>
          <w:p w:rsidR="00000000" w:rsidDel="00000000" w:rsidP="00000000" w:rsidRDefault="00000000" w:rsidRPr="00000000" w14:paraId="00000019">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Assignment Title:</w:t>
            </w:r>
          </w:p>
        </w:tc>
        <w:tc>
          <w:tcPr/>
          <w:p w:rsidR="00000000" w:rsidDel="00000000" w:rsidP="00000000" w:rsidRDefault="00000000" w:rsidRPr="00000000" w14:paraId="0000001A">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Reform of Homicide</w:t>
            </w:r>
          </w:p>
        </w:tc>
        <w:tc>
          <w:tcPr>
            <w:shd w:fill="d9d9d9" w:val="clear"/>
          </w:tcPr>
          <w:p w:rsidR="00000000" w:rsidDel="00000000" w:rsidP="00000000" w:rsidRDefault="00000000" w:rsidRPr="00000000" w14:paraId="0000001B">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Word count (or equivalent):</w:t>
            </w:r>
          </w:p>
        </w:tc>
        <w:tc>
          <w:tcPr/>
          <w:p w:rsidR="00000000" w:rsidDel="00000000" w:rsidP="00000000" w:rsidRDefault="00000000" w:rsidRPr="00000000" w14:paraId="0000001C">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1500</w:t>
            </w:r>
          </w:p>
        </w:tc>
      </w:tr>
      <w:tr>
        <w:trPr>
          <w:cantSplit w:val="0"/>
          <w:tblHeader w:val="0"/>
        </w:trPr>
        <w:tc>
          <w:tcPr>
            <w:shd w:fill="d9d9d9" w:val="clear"/>
          </w:tcPr>
          <w:p w:rsidR="00000000" w:rsidDel="00000000" w:rsidP="00000000" w:rsidRDefault="00000000" w:rsidRPr="00000000" w14:paraId="0000001D">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Submission deadline:</w:t>
            </w:r>
          </w:p>
        </w:tc>
        <w:tc>
          <w:tcPr>
            <w:shd w:fill="auto" w:val="clear"/>
          </w:tcPr>
          <w:p w:rsidR="00000000" w:rsidDel="00000000" w:rsidP="00000000" w:rsidRDefault="00000000" w:rsidRPr="00000000" w14:paraId="0000001E">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Friday 5th November 2021</w:t>
            </w:r>
          </w:p>
          <w:p w:rsidR="00000000" w:rsidDel="00000000" w:rsidP="00000000" w:rsidRDefault="00000000" w:rsidRPr="00000000" w14:paraId="0000001F">
            <w:pPr>
              <w:spacing w:after="120" w:before="120" w:lineRule="auto"/>
              <w:jc w:val="both"/>
              <w:rPr/>
            </w:pPr>
            <w:r w:rsidDel="00000000" w:rsidR="00000000" w:rsidRPr="00000000">
              <w:rPr>
                <w:rFonts w:ascii="Arial" w:cs="Arial" w:eastAsia="Arial" w:hAnsi="Arial"/>
                <w:b w:val="1"/>
                <w:sz w:val="22"/>
                <w:szCs w:val="22"/>
                <w:rtl w:val="0"/>
              </w:rPr>
              <w:t xml:space="preserve">23:59</w:t>
            </w:r>
            <w:r w:rsidDel="00000000" w:rsidR="00000000" w:rsidRPr="00000000">
              <w:rPr>
                <w:rtl w:val="0"/>
              </w:rPr>
            </w:r>
          </w:p>
        </w:tc>
        <w:tc>
          <w:tcPr>
            <w:shd w:fill="d9d9d9" w:val="clear"/>
          </w:tcPr>
          <w:p w:rsidR="00000000" w:rsidDel="00000000" w:rsidP="00000000" w:rsidRDefault="00000000" w:rsidRPr="00000000" w14:paraId="00000020">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Return date of provisional marks &amp; written feedback:</w:t>
            </w:r>
          </w:p>
        </w:tc>
        <w:tc>
          <w:tcPr/>
          <w:p w:rsidR="00000000" w:rsidDel="00000000" w:rsidP="00000000" w:rsidRDefault="00000000" w:rsidRPr="00000000" w14:paraId="00000021">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Monday 6th December 2021</w:t>
            </w:r>
          </w:p>
          <w:p w:rsidR="00000000" w:rsidDel="00000000" w:rsidP="00000000" w:rsidRDefault="00000000" w:rsidRPr="00000000" w14:paraId="00000022">
            <w:pPr>
              <w:spacing w:after="120" w:before="120" w:lineRule="auto"/>
              <w:jc w:val="both"/>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3">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Submission method:</w:t>
            </w:r>
          </w:p>
        </w:tc>
        <w:tc>
          <w:tcPr>
            <w:gridSpan w:val="3"/>
            <w:shd w:fill="auto" w:val="clear"/>
          </w:tcPr>
          <w:p w:rsidR="00000000" w:rsidDel="00000000" w:rsidP="00000000" w:rsidRDefault="00000000" w:rsidRPr="00000000" w14:paraId="00000024">
            <w:pPr>
              <w:rPr>
                <w:rFonts w:ascii="Arial" w:cs="Arial" w:eastAsia="Arial" w:hAnsi="Arial"/>
                <w:sz w:val="22"/>
                <w:szCs w:val="22"/>
              </w:rPr>
            </w:pPr>
            <w:r w:rsidDel="00000000" w:rsidR="00000000" w:rsidRPr="00000000">
              <w:rPr>
                <w:rFonts w:ascii="Arial" w:cs="Arial" w:eastAsia="Arial" w:hAnsi="Arial"/>
                <w:sz w:val="22"/>
                <w:szCs w:val="22"/>
                <w:rtl w:val="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rsidR="00000000" w:rsidDel="00000000" w:rsidP="00000000" w:rsidRDefault="00000000" w:rsidRPr="00000000" w14:paraId="00000025">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Alternative submission method (if applicable): </w:t>
            </w:r>
          </w:p>
          <w:p w:rsidR="00000000" w:rsidDel="00000000" w:rsidP="00000000" w:rsidRDefault="00000000" w:rsidRPr="00000000" w14:paraId="00000026">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Late submission of the assessment will result in a late penalty mark.  </w:t>
            </w:r>
            <w:r w:rsidDel="00000000" w:rsidR="00000000" w:rsidRPr="00000000">
              <w:rPr>
                <w:rFonts w:ascii="Arial" w:cs="Arial" w:eastAsia="Arial" w:hAnsi="Arial"/>
                <w:sz w:val="22"/>
                <w:szCs w:val="22"/>
                <w:rtl w:val="0"/>
              </w:rPr>
              <w:t xml:space="preserve">Penalties for late submission: Up to one week late, maximum mark of 40%.  Over one week late, 0%.  Only the Extenuating Circumstances Panel may approve a change to submission dates.</w:t>
            </w: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9">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Academic honesty / referencing:</w:t>
            </w:r>
          </w:p>
        </w:tc>
        <w:tc>
          <w:tcPr>
            <w:gridSpan w:val="3"/>
            <w:shd w:fill="auto" w:val="clear"/>
          </w:tcPr>
          <w:p w:rsidR="00000000" w:rsidDel="00000000" w:rsidP="00000000" w:rsidRDefault="00000000" w:rsidRPr="00000000" w14:paraId="0000002A">
            <w:pPr>
              <w:spacing w:after="120" w:before="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000000" w:rsidDel="00000000" w:rsidP="00000000" w:rsidRDefault="00000000" w:rsidRPr="00000000" w14:paraId="0000002D">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E">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F">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0">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1">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2">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3">
      <w:pPr>
        <w:rPr>
          <w:rFonts w:ascii="Arial" w:cs="Arial" w:eastAsia="Arial" w:hAnsi="Arial"/>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4">
      <w:pPr>
        <w:rPr>
          <w:rFonts w:ascii="Arial" w:cs="Arial" w:eastAsia="Arial" w:hAnsi="Arial"/>
          <w:sz w:val="32"/>
          <w:szCs w:val="32"/>
        </w:rPr>
      </w:pPr>
      <w:r w:rsidDel="00000000" w:rsidR="00000000" w:rsidRPr="00000000">
        <w:rPr>
          <w:rtl w:val="0"/>
        </w:rPr>
      </w:r>
    </w:p>
    <w:tbl>
      <w:tblPr>
        <w:tblStyle w:val="Table3"/>
        <w:tblW w:w="9747.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47"/>
        <w:tblGridChange w:id="0">
          <w:tblGrid>
            <w:gridCol w:w="9747"/>
          </w:tblGrid>
        </w:tblGridChange>
      </w:tblGrid>
      <w:tr>
        <w:trPr>
          <w:cantSplit w:val="0"/>
          <w:tblHeader w:val="0"/>
        </w:trPr>
        <w:tc>
          <w:tcPr>
            <w:shd w:fill="e6e6e6" w:val="clear"/>
          </w:tcPr>
          <w:p w:rsidR="00000000" w:rsidDel="00000000" w:rsidP="00000000" w:rsidRDefault="00000000" w:rsidRPr="00000000" w14:paraId="0000003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Learning Outcomes </w:t>
            </w:r>
          </w:p>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(from module syllabus)</w:t>
            </w:r>
            <w:r w:rsidDel="00000000" w:rsidR="00000000" w:rsidRPr="00000000">
              <w:rPr>
                <w:rtl w:val="0"/>
              </w:rPr>
            </w:r>
          </w:p>
        </w:tc>
      </w:tr>
      <w:tr>
        <w:trPr>
          <w:cantSplit w:val="0"/>
          <w:tblHeader w:val="0"/>
        </w:trPr>
        <w:tc>
          <w:tcPr/>
          <w:p w:rsidR="00000000" w:rsidDel="00000000" w:rsidP="00000000" w:rsidRDefault="00000000" w:rsidRPr="00000000" w14:paraId="0000003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8">
            <w:pPr>
              <w:ind w:left="36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a working knowledge and understanding of the social, moral, ethical and philosophical issues underlying criminal law and the ability to debate issues in relation to more general ethical perspectives</w:t>
            </w:r>
          </w:p>
          <w:p w:rsidR="00000000" w:rsidDel="00000000" w:rsidP="00000000" w:rsidRDefault="00000000" w:rsidRPr="00000000" w14:paraId="00000039">
            <w:pPr>
              <w:ind w:left="360" w:firstLine="0"/>
              <w:rPr/>
            </w:pPr>
            <w:r w:rsidDel="00000000" w:rsidR="00000000" w:rsidRPr="00000000">
              <w:rPr>
                <w:rtl w:val="0"/>
              </w:rPr>
            </w:r>
          </w:p>
          <w:p w:rsidR="00000000" w:rsidDel="00000000" w:rsidP="00000000" w:rsidRDefault="00000000" w:rsidRPr="00000000" w14:paraId="0000003A">
            <w:pPr>
              <w:ind w:left="360" w:firstLine="0"/>
              <w:rPr/>
            </w:pPr>
            <w:r w:rsidDel="00000000" w:rsidR="00000000" w:rsidRPr="00000000">
              <w:rPr>
                <w:rFonts w:ascii="Arial" w:cs="Arial" w:eastAsia="Arial" w:hAnsi="Arial"/>
                <w:sz w:val="22"/>
                <w:szCs w:val="22"/>
                <w:rtl w:val="0"/>
              </w:rPr>
              <w:t xml:space="preserve">Evaluate the policy issues underlying criminal law and the need to regulate social behaviour whilst balancing the competing interests of the defendant against that of the victim.</w:t>
            </w:r>
            <w:r w:rsidDel="00000000" w:rsidR="00000000" w:rsidRPr="00000000">
              <w:rPr>
                <w:rtl w:val="0"/>
              </w:rPr>
            </w:r>
          </w:p>
          <w:p w:rsidR="00000000" w:rsidDel="00000000" w:rsidP="00000000" w:rsidRDefault="00000000" w:rsidRPr="00000000" w14:paraId="0000003B">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3C">
      <w:pPr>
        <w:rPr>
          <w:rFonts w:ascii="Arial" w:cs="Arial" w:eastAsia="Arial" w:hAnsi="Arial"/>
          <w:b w:val="1"/>
        </w:rPr>
      </w:pPr>
      <w:r w:rsidDel="00000000" w:rsidR="00000000" w:rsidRPr="00000000">
        <w:rPr>
          <w:rtl w:val="0"/>
        </w:rPr>
      </w:r>
    </w:p>
    <w:p w:rsidR="00000000" w:rsidDel="00000000" w:rsidP="00000000" w:rsidRDefault="00000000" w:rsidRPr="00000000" w14:paraId="0000003D">
      <w:pPr>
        <w:rPr>
          <w:rFonts w:ascii="Arial" w:cs="Arial" w:eastAsia="Arial" w:hAnsi="Arial"/>
          <w:b w:val="1"/>
        </w:rPr>
      </w:pPr>
      <w:r w:rsidDel="00000000" w:rsidR="00000000" w:rsidRPr="00000000">
        <w:rPr>
          <w:rtl w:val="0"/>
        </w:rPr>
      </w:r>
    </w:p>
    <w:p w:rsidR="00000000" w:rsidDel="00000000" w:rsidP="00000000" w:rsidRDefault="00000000" w:rsidRPr="00000000" w14:paraId="0000003E">
      <w:pPr>
        <w:rPr>
          <w:rFonts w:ascii="Arial" w:cs="Arial" w:eastAsia="Arial" w:hAnsi="Arial"/>
          <w:b w:val="1"/>
        </w:rPr>
      </w:pPr>
      <w:r w:rsidDel="00000000" w:rsidR="00000000" w:rsidRPr="00000000">
        <w:rPr>
          <w:rtl w:val="0"/>
        </w:rPr>
      </w:r>
    </w:p>
    <w:tbl>
      <w:tblPr>
        <w:tblStyle w:val="Table4"/>
        <w:tblW w:w="9781.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81"/>
        <w:tblGridChange w:id="0">
          <w:tblGrid>
            <w:gridCol w:w="9781"/>
          </w:tblGrid>
        </w:tblGridChange>
      </w:tblGrid>
      <w:tr>
        <w:trPr>
          <w:cantSplit w:val="0"/>
          <w:tblHeader w:val="0"/>
        </w:trPr>
        <w:tc>
          <w:tcPr>
            <w:shd w:fill="c0c0c0" w:val="clear"/>
          </w:tcPr>
          <w:p w:rsidR="00000000" w:rsidDel="00000000" w:rsidP="00000000" w:rsidRDefault="00000000" w:rsidRPr="00000000" w14:paraId="0000003F">
            <w:pPr>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TASK DESCRIPTION</w:t>
            </w:r>
          </w:p>
        </w:tc>
      </w:tr>
    </w:tbl>
    <w:p w:rsidR="00000000" w:rsidDel="00000000" w:rsidP="00000000" w:rsidRDefault="00000000" w:rsidRPr="00000000" w14:paraId="0000004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b w:val="1"/>
          <w:i w:val="1"/>
          <w:sz w:val="24"/>
          <w:szCs w:val="24"/>
          <w:rtl w:val="0"/>
        </w:rPr>
        <w:t xml:space="preserve">The law governing homicide in England and Wales is a rickety</w:t>
      </w:r>
      <w:r w:rsidDel="00000000" w:rsidR="00000000" w:rsidRPr="00000000">
        <w:rPr>
          <w:rtl w:val="0"/>
        </w:rPr>
      </w:r>
    </w:p>
    <w:p w:rsidR="00000000" w:rsidDel="00000000" w:rsidP="00000000" w:rsidRDefault="00000000" w:rsidRPr="00000000" w14:paraId="00000042">
      <w:pPr>
        <w:ind w:left="720" w:firstLine="0"/>
        <w:rPr>
          <w:rFonts w:ascii="Arial" w:cs="Arial" w:eastAsia="Arial" w:hAnsi="Arial"/>
          <w:b w:val="1"/>
          <w:i w:val="1"/>
        </w:rPr>
      </w:pPr>
      <w:r w:rsidDel="00000000" w:rsidR="00000000" w:rsidRPr="00000000">
        <w:rPr>
          <w:rFonts w:ascii="Arial" w:cs="Arial" w:eastAsia="Arial" w:hAnsi="Arial"/>
          <w:b w:val="1"/>
          <w:i w:val="1"/>
          <w:rtl w:val="0"/>
        </w:rPr>
        <w:t xml:space="preserve">structure set upon shaky foundations. Some of its rules have been</w:t>
      </w:r>
    </w:p>
    <w:p w:rsidR="00000000" w:rsidDel="00000000" w:rsidP="00000000" w:rsidRDefault="00000000" w:rsidRPr="00000000" w14:paraId="00000043">
      <w:pPr>
        <w:ind w:left="720" w:firstLine="0"/>
        <w:rPr>
          <w:rFonts w:ascii="Arial" w:cs="Arial" w:eastAsia="Arial" w:hAnsi="Arial"/>
          <w:b w:val="1"/>
          <w:i w:val="1"/>
        </w:rPr>
      </w:pPr>
      <w:r w:rsidDel="00000000" w:rsidR="00000000" w:rsidRPr="00000000">
        <w:rPr>
          <w:rFonts w:ascii="Arial" w:cs="Arial" w:eastAsia="Arial" w:hAnsi="Arial"/>
          <w:b w:val="1"/>
          <w:i w:val="1"/>
          <w:sz w:val="24"/>
          <w:szCs w:val="24"/>
          <w:rtl w:val="0"/>
        </w:rPr>
        <w:t xml:space="preserve">unaltered since the seventeenth century, even though it has long</w:t>
      </w:r>
      <w:r w:rsidDel="00000000" w:rsidR="00000000" w:rsidRPr="00000000">
        <w:rPr>
          <w:rtl w:val="0"/>
        </w:rPr>
      </w:r>
    </w:p>
    <w:p w:rsidR="00000000" w:rsidDel="00000000" w:rsidP="00000000" w:rsidRDefault="00000000" w:rsidRPr="00000000" w14:paraId="00000044">
      <w:pPr>
        <w:ind w:left="720" w:firstLine="0"/>
        <w:rPr/>
      </w:pPr>
      <w:r w:rsidDel="00000000" w:rsidR="00000000" w:rsidRPr="00000000">
        <w:rPr>
          <w:rFonts w:ascii="Arial" w:cs="Arial" w:eastAsia="Arial" w:hAnsi="Arial"/>
          <w:b w:val="1"/>
          <w:i w:val="1"/>
          <w:sz w:val="24"/>
          <w:szCs w:val="24"/>
          <w:rtl w:val="0"/>
        </w:rPr>
        <w:t xml:space="preserve">been acknowledged that they are in dire need of reform</w:t>
      </w:r>
      <w:r w:rsidDel="00000000" w:rsidR="00000000" w:rsidRPr="00000000">
        <w:rPr>
          <w:rFonts w:ascii="Arial" w:cs="Arial" w:eastAsia="Arial" w:hAnsi="Arial"/>
          <w:sz w:val="24"/>
          <w:szCs w:val="24"/>
          <w:rtl w:val="0"/>
        </w:rPr>
        <w:t xml:space="preserve">' (Law Commission, 2005)</w:t>
      </w:r>
      <w:r w:rsidDel="00000000" w:rsidR="00000000" w:rsidRPr="00000000">
        <w:rPr>
          <w:rtl w:val="0"/>
        </w:rPr>
      </w:r>
    </w:p>
    <w:p w:rsidR="00000000" w:rsidDel="00000000" w:rsidP="00000000" w:rsidRDefault="00000000" w:rsidRPr="00000000" w14:paraId="00000045">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Consider the statement above and decide whether the law governing homicide in England and Wales is in need of reform. </w:t>
      </w:r>
    </w:p>
    <w:p w:rsidR="00000000" w:rsidDel="00000000" w:rsidP="00000000" w:rsidRDefault="00000000" w:rsidRPr="00000000" w14:paraId="00000047">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48">
      <w:pPr>
        <w:ind w:left="720" w:firstLine="0"/>
        <w:rPr>
          <w:rFonts w:ascii="Arial" w:cs="Arial" w:eastAsia="Arial" w:hAnsi="Arial"/>
        </w:rPr>
      </w:pPr>
      <w:r w:rsidDel="00000000" w:rsidR="00000000" w:rsidRPr="00000000">
        <w:rPr>
          <w:rFonts w:ascii="Arial" w:cs="Arial" w:eastAsia="Arial" w:hAnsi="Arial"/>
          <w:rtl w:val="0"/>
        </w:rPr>
        <w:t xml:space="preserve">You must answer within an essay format, within a word limit of 1500 words. </w:t>
      </w:r>
    </w:p>
    <w:p w:rsidR="00000000" w:rsidDel="00000000" w:rsidP="00000000" w:rsidRDefault="00000000" w:rsidRPr="00000000" w14:paraId="00000049">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4A">
      <w:pPr>
        <w:ind w:left="720" w:firstLine="0"/>
        <w:rPr>
          <w:rFonts w:ascii="Arial" w:cs="Arial" w:eastAsia="Arial" w:hAnsi="Arial"/>
        </w:rPr>
      </w:pPr>
      <w:r w:rsidDel="00000000" w:rsidR="00000000" w:rsidRPr="00000000">
        <w:rPr>
          <w:rFonts w:ascii="Arial" w:cs="Arial" w:eastAsia="Arial" w:hAnsi="Arial"/>
          <w:rtl w:val="0"/>
        </w:rPr>
        <w:t xml:space="preserve">In order to fully address this task question, some of the relevant content includes:</w:t>
      </w:r>
    </w:p>
    <w:p w:rsidR="00000000" w:rsidDel="00000000" w:rsidP="00000000" w:rsidRDefault="00000000" w:rsidRPr="00000000" w14:paraId="0000004B">
      <w:pPr>
        <w:ind w:left="720" w:firstLine="0"/>
        <w:rPr>
          <w:rFonts w:ascii="Arial" w:cs="Arial" w:eastAsia="Arial" w:hAnsi="Arial"/>
        </w:rPr>
      </w:pPr>
      <w:r w:rsidDel="00000000" w:rsidR="00000000" w:rsidRPr="00000000">
        <w:rPr>
          <w:rFonts w:ascii="Arial" w:cs="Arial" w:eastAsia="Arial" w:hAnsi="Arial"/>
          <w:rtl w:val="0"/>
        </w:rPr>
        <w:t xml:space="preserve">-  What is the current law governing Homicide in England and Wales?</w:t>
      </w:r>
    </w:p>
    <w:p w:rsidR="00000000" w:rsidDel="00000000" w:rsidP="00000000" w:rsidRDefault="00000000" w:rsidRPr="00000000" w14:paraId="0000004C">
      <w:pPr>
        <w:ind w:left="720" w:firstLine="0"/>
        <w:rPr>
          <w:rFonts w:ascii="Arial" w:cs="Arial" w:eastAsia="Arial" w:hAnsi="Arial"/>
        </w:rPr>
      </w:pPr>
      <w:r w:rsidDel="00000000" w:rsidR="00000000" w:rsidRPr="00000000">
        <w:rPr>
          <w:rFonts w:ascii="Arial" w:cs="Arial" w:eastAsia="Arial" w:hAnsi="Arial"/>
          <w:rtl w:val="0"/>
        </w:rPr>
        <w:t xml:space="preserve">- Some of the key issues: partial defences to murder, controversy surrounding the intent required for murder, is the breadth of manslaughter too broad?</w:t>
      </w:r>
    </w:p>
    <w:p w:rsidR="00000000" w:rsidDel="00000000" w:rsidP="00000000" w:rsidRDefault="00000000" w:rsidRPr="00000000" w14:paraId="0000004D">
      <w:pPr>
        <w:ind w:left="720" w:firstLine="0"/>
        <w:rPr>
          <w:rFonts w:ascii="Arial" w:cs="Arial" w:eastAsia="Arial" w:hAnsi="Arial"/>
        </w:rPr>
      </w:pPr>
      <w:r w:rsidDel="00000000" w:rsidR="00000000" w:rsidRPr="00000000">
        <w:rPr>
          <w:rFonts w:ascii="Arial" w:cs="Arial" w:eastAsia="Arial" w:hAnsi="Arial"/>
          <w:rtl w:val="0"/>
        </w:rPr>
        <w:t xml:space="preserve">- The proposals that have been put forward by the Law Commission and other bodies</w:t>
      </w:r>
    </w:p>
    <w:p w:rsidR="00000000" w:rsidDel="00000000" w:rsidP="00000000" w:rsidRDefault="00000000" w:rsidRPr="00000000" w14:paraId="0000004E">
      <w:pPr>
        <w:ind w:left="720" w:firstLine="0"/>
        <w:rPr>
          <w:rFonts w:ascii="Arial" w:cs="Arial" w:eastAsia="Arial" w:hAnsi="Arial"/>
        </w:rPr>
      </w:pPr>
      <w:r w:rsidDel="00000000" w:rsidR="00000000" w:rsidRPr="00000000">
        <w:rPr>
          <w:rFonts w:ascii="Arial" w:cs="Arial" w:eastAsia="Arial" w:hAnsi="Arial"/>
          <w:rtl w:val="0"/>
        </w:rPr>
        <w:t xml:space="preserve">- Why have the government accepted some proposals for reform and rejected others? Were they right to do this?</w:t>
      </w:r>
    </w:p>
    <w:p w:rsidR="00000000" w:rsidDel="00000000" w:rsidP="00000000" w:rsidRDefault="00000000" w:rsidRPr="00000000" w14:paraId="0000004F">
      <w:pPr>
        <w:ind w:left="720" w:firstLine="0"/>
        <w:rPr>
          <w:rFonts w:ascii="Arial" w:cs="Arial" w:eastAsia="Arial" w:hAnsi="Arial"/>
        </w:rPr>
      </w:pPr>
      <w:r w:rsidDel="00000000" w:rsidR="00000000" w:rsidRPr="00000000">
        <w:rPr>
          <w:rFonts w:ascii="Arial" w:cs="Arial" w:eastAsia="Arial" w:hAnsi="Arial"/>
          <w:rtl w:val="0"/>
        </w:rPr>
        <w:t xml:space="preserve">- What are the arguments against reform?</w:t>
      </w:r>
    </w:p>
    <w:p w:rsidR="00000000" w:rsidDel="00000000" w:rsidP="00000000" w:rsidRDefault="00000000" w:rsidRPr="00000000" w14:paraId="00000050">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51">
      <w:pPr>
        <w:ind w:left="720" w:firstLine="0"/>
        <w:rPr>
          <w:rFonts w:ascii="Arial" w:cs="Arial" w:eastAsia="Arial" w:hAnsi="Arial"/>
        </w:rPr>
      </w:pPr>
      <w:r w:rsidDel="00000000" w:rsidR="00000000" w:rsidRPr="00000000">
        <w:rPr>
          <w:rFonts w:ascii="Arial" w:cs="Arial" w:eastAsia="Arial" w:hAnsi="Arial"/>
          <w:rtl w:val="0"/>
        </w:rPr>
        <w:t xml:space="preserve">You are reminded to revisit the relevant material from the taught sessions on this topic and to fully utilise the sources on the online resource list. Please ensure that you are accessing credible literature to support your answer, including journal articles, text books, Parliamentary papers, Law Commission publications and case law (to name a few). You will be given the opportunity to submit a draft for feedback and although this is not compulsory, you are strongly encouraged to do so. </w:t>
      </w:r>
    </w:p>
    <w:p w:rsidR="00000000" w:rsidDel="00000000" w:rsidP="00000000" w:rsidRDefault="00000000" w:rsidRPr="00000000" w14:paraId="00000052">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53">
      <w:pPr>
        <w:ind w:left="720" w:firstLine="0"/>
        <w:rPr>
          <w:rFonts w:ascii="Arial" w:cs="Arial" w:eastAsia="Arial" w:hAnsi="Arial"/>
        </w:rPr>
      </w:pPr>
      <w:r w:rsidDel="00000000" w:rsidR="00000000" w:rsidRPr="00000000">
        <w:rPr>
          <w:rFonts w:ascii="Arial" w:cs="Arial" w:eastAsia="Arial" w:hAnsi="Arial"/>
          <w:rtl w:val="0"/>
        </w:rPr>
        <w:t xml:space="preserve">All content within your answer must be referenced in accordance with the Harvard referencing system. Please see the UWTSD referencing handbook which is available on the Moodle page for this module or a suitable referencing guide via the UWTSD online library. </w:t>
      </w:r>
    </w:p>
    <w:p w:rsidR="00000000" w:rsidDel="00000000" w:rsidP="00000000" w:rsidRDefault="00000000" w:rsidRPr="00000000" w14:paraId="00000054">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55">
      <w:pPr>
        <w:ind w:left="720" w:firstLine="0"/>
        <w:rPr>
          <w:rFonts w:ascii="Arial" w:cs="Arial" w:eastAsia="Arial" w:hAnsi="Arial"/>
        </w:rPr>
      </w:pPr>
      <w:r w:rsidDel="00000000" w:rsidR="00000000" w:rsidRPr="00000000">
        <w:rPr>
          <w:rFonts w:ascii="Arial" w:cs="Arial" w:eastAsia="Arial" w:hAnsi="Arial"/>
          <w:rtl w:val="0"/>
        </w:rPr>
        <w:t xml:space="preserve">You must submit your answer to Turnitin by 23:59 on Friday 5th November 2021. </w:t>
      </w:r>
    </w:p>
    <w:p w:rsidR="00000000" w:rsidDel="00000000" w:rsidP="00000000" w:rsidRDefault="00000000" w:rsidRPr="00000000" w14:paraId="00000056">
      <w:pPr>
        <w:ind w:left="720" w:firstLine="0"/>
        <w:rPr/>
      </w:pPr>
      <w:r w:rsidDel="00000000" w:rsidR="00000000" w:rsidRPr="00000000">
        <w:rPr>
          <w:rtl w:val="0"/>
        </w:rPr>
      </w:r>
    </w:p>
    <w:p w:rsidR="00000000" w:rsidDel="00000000" w:rsidP="00000000" w:rsidRDefault="00000000" w:rsidRPr="00000000" w14:paraId="00000057">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8">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9">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B">
      <w:pPr>
        <w:jc w:val="both"/>
        <w:rPr>
          <w:rFonts w:ascii="Arial" w:cs="Arial" w:eastAsia="Arial" w:hAnsi="Arial"/>
          <w:sz w:val="22"/>
          <w:szCs w:val="22"/>
        </w:rPr>
      </w:pPr>
      <w:r w:rsidDel="00000000" w:rsidR="00000000" w:rsidRPr="00000000">
        <w:rPr>
          <w:rtl w:val="0"/>
        </w:rPr>
      </w:r>
    </w:p>
    <w:tbl>
      <w:tblPr>
        <w:tblStyle w:val="Table5"/>
        <w:tblW w:w="104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44"/>
        <w:tblGridChange w:id="0">
          <w:tblGrid>
            <w:gridCol w:w="10444"/>
          </w:tblGrid>
        </w:tblGridChange>
      </w:tblGrid>
      <w:tr>
        <w:trPr>
          <w:cantSplit w:val="0"/>
          <w:trHeight w:val="414" w:hRule="atLeast"/>
          <w:tblHeader w:val="0"/>
        </w:trPr>
        <w:tc>
          <w:tcPr>
            <w:shd w:fill="d9d9d9" w:val="clear"/>
          </w:tcPr>
          <w:p w:rsidR="00000000" w:rsidDel="00000000" w:rsidP="00000000" w:rsidRDefault="00000000" w:rsidRPr="00000000" w14:paraId="0000005C">
            <w:pPr>
              <w:jc w:val="center"/>
              <w:rPr>
                <w:rFonts w:ascii="Arial" w:cs="Arial" w:eastAsia="Arial" w:hAnsi="Arial"/>
                <w:b w:val="1"/>
                <w:smallCaps w:val="1"/>
                <w:sz w:val="40"/>
                <w:szCs w:val="40"/>
              </w:rPr>
            </w:pPr>
            <w:r w:rsidDel="00000000" w:rsidR="00000000" w:rsidRPr="00000000">
              <w:rPr>
                <w:rFonts w:ascii="Arial" w:cs="Arial" w:eastAsia="Arial" w:hAnsi="Arial"/>
                <w:b w:val="1"/>
                <w:smallCaps w:val="1"/>
                <w:sz w:val="40"/>
                <w:szCs w:val="40"/>
                <w:rtl w:val="0"/>
              </w:rPr>
              <w:t xml:space="preserve">GUIDANCE FOR STUDENTS IN THE COMPLETION OF TASKS</w:t>
            </w:r>
          </w:p>
        </w:tc>
      </w:tr>
    </w:tbl>
    <w:p w:rsidR="00000000" w:rsidDel="00000000" w:rsidP="00000000" w:rsidRDefault="00000000" w:rsidRPr="00000000" w14:paraId="0000005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E">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NOTE: The guidance offered below is linked to the five generic assessment criteria overleaf.</w:t>
      </w:r>
    </w:p>
    <w:p w:rsidR="00000000" w:rsidDel="00000000" w:rsidP="00000000" w:rsidRDefault="00000000" w:rsidRPr="00000000" w14:paraId="0000005F">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0">
      <w:pPr>
        <w:numPr>
          <w:ilvl w:val="0"/>
          <w:numId w:val="1"/>
        </w:numPr>
        <w:ind w:left="360"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Engagement with Literature Skills</w:t>
      </w:r>
    </w:p>
    <w:p w:rsidR="00000000" w:rsidDel="00000000" w:rsidP="00000000" w:rsidRDefault="00000000" w:rsidRPr="00000000" w14:paraId="0000006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Your work must be informed and supported by scholarly material that is </w:t>
      </w:r>
      <w:r w:rsidDel="00000000" w:rsidR="00000000" w:rsidRPr="00000000">
        <w:rPr>
          <w:rFonts w:ascii="Arial" w:cs="Arial" w:eastAsia="Arial" w:hAnsi="Arial"/>
          <w:i w:val="1"/>
          <w:sz w:val="22"/>
          <w:szCs w:val="22"/>
          <w:rtl w:val="0"/>
        </w:rPr>
        <w:t xml:space="preserve">relevant</w:t>
      </w:r>
      <w:r w:rsidDel="00000000" w:rsidR="00000000" w:rsidRPr="00000000">
        <w:rPr>
          <w:rFonts w:ascii="Arial" w:cs="Arial" w:eastAsia="Arial" w:hAnsi="Arial"/>
          <w:sz w:val="22"/>
          <w:szCs w:val="22"/>
          <w:rtl w:val="0"/>
        </w:rPr>
        <w:t xml:space="preserve"> to and </w:t>
      </w:r>
      <w:r w:rsidDel="00000000" w:rsidR="00000000" w:rsidRPr="00000000">
        <w:rPr>
          <w:rFonts w:ascii="Arial" w:cs="Arial" w:eastAsia="Arial" w:hAnsi="Arial"/>
          <w:i w:val="1"/>
          <w:sz w:val="22"/>
          <w:szCs w:val="22"/>
          <w:rtl w:val="0"/>
        </w:rPr>
        <w:t xml:space="preserve">focused</w:t>
      </w:r>
      <w:r w:rsidDel="00000000" w:rsidR="00000000" w:rsidRPr="00000000">
        <w:rPr>
          <w:rFonts w:ascii="Arial" w:cs="Arial" w:eastAsia="Arial" w:hAnsi="Arial"/>
          <w:sz w:val="22"/>
          <w:szCs w:val="22"/>
          <w:rtl w:val="0"/>
        </w:rPr>
        <w:t xml:space="preserve"> on the task(s) set.    You should provide evidence that you have accessed an appropriate </w:t>
      </w:r>
      <w:r w:rsidDel="00000000" w:rsidR="00000000" w:rsidRPr="00000000">
        <w:rPr>
          <w:rFonts w:ascii="Arial" w:cs="Arial" w:eastAsia="Arial" w:hAnsi="Arial"/>
          <w:i w:val="1"/>
          <w:sz w:val="22"/>
          <w:szCs w:val="22"/>
          <w:rtl w:val="0"/>
        </w:rPr>
        <w:t xml:space="preserve">range</w:t>
      </w:r>
      <w:r w:rsidDel="00000000" w:rsidR="00000000" w:rsidRPr="00000000">
        <w:rPr>
          <w:rFonts w:ascii="Arial" w:cs="Arial" w:eastAsia="Arial" w:hAnsi="Arial"/>
          <w:sz w:val="22"/>
          <w:szCs w:val="22"/>
          <w:rtl w:val="0"/>
        </w:rPr>
        <w:t xml:space="preserve"> of sources, which may be academic, governmental and industrial; these sources may include academic journal articles, textbooks, current news articles, organisational documents, and websites.  You should consider the </w:t>
      </w:r>
      <w:r w:rsidDel="00000000" w:rsidR="00000000" w:rsidRPr="00000000">
        <w:rPr>
          <w:rFonts w:ascii="Arial" w:cs="Arial" w:eastAsia="Arial" w:hAnsi="Arial"/>
          <w:i w:val="1"/>
          <w:sz w:val="22"/>
          <w:szCs w:val="22"/>
          <w:rtl w:val="0"/>
        </w:rPr>
        <w:t xml:space="preserve">credibility</w:t>
      </w:r>
      <w:r w:rsidDel="00000000" w:rsidR="00000000" w:rsidRPr="00000000">
        <w:rPr>
          <w:rFonts w:ascii="Arial" w:cs="Arial" w:eastAsia="Arial" w:hAnsi="Arial"/>
          <w:sz w:val="22"/>
          <w:szCs w:val="22"/>
          <w:rtl w:val="0"/>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Del="00000000" w:rsidR="00000000" w:rsidRPr="00000000">
        <w:rPr>
          <w:rFonts w:ascii="Arial" w:cs="Arial" w:eastAsia="Arial" w:hAnsi="Arial"/>
          <w:i w:val="1"/>
          <w:sz w:val="22"/>
          <w:szCs w:val="22"/>
          <w:rtl w:val="0"/>
        </w:rPr>
        <w:t xml:space="preserve">evidence</w:t>
      </w:r>
      <w:r w:rsidDel="00000000" w:rsidR="00000000" w:rsidRPr="00000000">
        <w:rPr>
          <w:rFonts w:ascii="Arial" w:cs="Arial" w:eastAsia="Arial" w:hAnsi="Arial"/>
          <w:sz w:val="22"/>
          <w:szCs w:val="22"/>
          <w:rtl w:val="0"/>
        </w:rPr>
        <w:t xml:space="preserve"> of your research/own reading throughout your work, using a suitable referencing system, including in-text citations in the main body of your work and a reference list at the end of your work. </w:t>
      </w:r>
    </w:p>
    <w:p w:rsidR="00000000" w:rsidDel="00000000" w:rsidP="00000000" w:rsidRDefault="00000000" w:rsidRPr="00000000" w14:paraId="0000006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3">
      <w:pPr>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Guidance specific to this assessment:</w:t>
      </w:r>
      <w:r w:rsidDel="00000000" w:rsidR="00000000" w:rsidRPr="00000000">
        <w:rPr>
          <w:rFonts w:ascii="Arial" w:cs="Arial" w:eastAsia="Arial" w:hAnsi="Arial"/>
          <w:i w:val="1"/>
          <w:sz w:val="22"/>
          <w:szCs w:val="22"/>
          <w:rtl w:val="0"/>
        </w:rPr>
        <w:t xml:space="preserve"> Please note, when you are referencing case law, you do not need to state where you have accessed the information as the case is a source in its own right. Instead, you need to list all case citations in full, at the end of your reference list. </w:t>
      </w:r>
    </w:p>
    <w:p w:rsidR="00000000" w:rsidDel="00000000" w:rsidP="00000000" w:rsidRDefault="00000000" w:rsidRPr="00000000" w14:paraId="0000006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6">
      <w:pPr>
        <w:numPr>
          <w:ilvl w:val="0"/>
          <w:numId w:val="1"/>
        </w:numPr>
        <w:ind w:left="360"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Knowledge and Understanding Skills</w:t>
      </w:r>
    </w:p>
    <w:p w:rsidR="00000000" w:rsidDel="00000000" w:rsidP="00000000" w:rsidRDefault="00000000" w:rsidRPr="00000000" w14:paraId="0000006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 level 4, you should be able to demonstrate knowledge of the underlying concepts and principles associated with your area(s) of study.  </w:t>
      </w:r>
      <w:r w:rsidDel="00000000" w:rsidR="00000000" w:rsidRPr="00000000">
        <w:rPr>
          <w:rFonts w:ascii="Arial" w:cs="Arial" w:eastAsia="Arial" w:hAnsi="Arial"/>
          <w:i w:val="1"/>
          <w:sz w:val="22"/>
          <w:szCs w:val="22"/>
          <w:rtl w:val="0"/>
        </w:rPr>
        <w:t xml:space="preserve">Knowledge</w:t>
      </w:r>
      <w:r w:rsidDel="00000000" w:rsidR="00000000" w:rsidRPr="00000000">
        <w:rPr>
          <w:rFonts w:ascii="Arial" w:cs="Arial" w:eastAsia="Arial" w:hAnsi="Arial"/>
          <w:sz w:val="22"/>
          <w:szCs w:val="22"/>
          <w:rtl w:val="0"/>
        </w:rPr>
        <w:t xml:space="preserve"> relates to the facts, information and skills you have acquired through your learning.  You demonstrate your </w:t>
      </w:r>
      <w:r w:rsidDel="00000000" w:rsidR="00000000" w:rsidRPr="00000000">
        <w:rPr>
          <w:rFonts w:ascii="Arial" w:cs="Arial" w:eastAsia="Arial" w:hAnsi="Arial"/>
          <w:i w:val="1"/>
          <w:sz w:val="22"/>
          <w:szCs w:val="22"/>
          <w:rtl w:val="0"/>
        </w:rPr>
        <w:t xml:space="preserve">understanding</w:t>
      </w:r>
      <w:r w:rsidDel="00000000" w:rsidR="00000000" w:rsidRPr="00000000">
        <w:rPr>
          <w:rFonts w:ascii="Arial" w:cs="Arial" w:eastAsia="Arial" w:hAnsi="Arial"/>
          <w:sz w:val="22"/>
          <w:szCs w:val="22"/>
          <w:rtl w:val="0"/>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Del="00000000" w:rsidR="00000000" w:rsidRPr="00000000">
        <w:rPr>
          <w:rFonts w:ascii="Arial" w:cs="Arial" w:eastAsia="Arial" w:hAnsi="Arial"/>
          <w:i w:val="1"/>
          <w:sz w:val="22"/>
          <w:szCs w:val="22"/>
          <w:rtl w:val="0"/>
        </w:rPr>
        <w:t xml:space="preserve">extent</w:t>
      </w:r>
      <w:r w:rsidDel="00000000" w:rsidR="00000000" w:rsidRPr="00000000">
        <w:rPr>
          <w:rFonts w:ascii="Arial" w:cs="Arial" w:eastAsia="Arial" w:hAnsi="Arial"/>
          <w:sz w:val="22"/>
          <w:szCs w:val="22"/>
          <w:rtl w:val="0"/>
        </w:rPr>
        <w:t xml:space="preserve"> to which you demonstrate your knowledge and understanding.</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68">
      <w:pPr>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69">
      <w:pPr>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Guidance specific to this assessment:</w:t>
      </w:r>
      <w:r w:rsidDel="00000000" w:rsidR="00000000" w:rsidRPr="00000000">
        <w:rPr>
          <w:rFonts w:ascii="Arial" w:cs="Arial" w:eastAsia="Arial" w:hAnsi="Arial"/>
          <w:i w:val="1"/>
          <w:sz w:val="22"/>
          <w:szCs w:val="22"/>
          <w:rtl w:val="0"/>
        </w:rPr>
        <w:t xml:space="preserve"> In order to demonstrate good knowledge and understanding, you must ensure you are paraphrasing all content, rather than quoting material. Your ability to do this, shows that you understanding what the content means. </w:t>
      </w:r>
    </w:p>
    <w:p w:rsidR="00000000" w:rsidDel="00000000" w:rsidP="00000000" w:rsidRDefault="00000000" w:rsidRPr="00000000" w14:paraId="0000006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C">
      <w:pPr>
        <w:numPr>
          <w:ilvl w:val="0"/>
          <w:numId w:val="1"/>
        </w:numPr>
        <w:ind w:left="360"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Cognitive and Intellectual Skills</w:t>
      </w:r>
    </w:p>
    <w:p w:rsidR="00000000" w:rsidDel="00000000" w:rsidP="00000000" w:rsidRDefault="00000000" w:rsidRPr="00000000" w14:paraId="0000006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000000" w:rsidDel="00000000" w:rsidP="00000000" w:rsidRDefault="00000000" w:rsidRPr="00000000" w14:paraId="0000006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F">
      <w:pPr>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Guidance specific to this assessment:</w:t>
      </w:r>
      <w:r w:rsidDel="00000000" w:rsidR="00000000" w:rsidRPr="00000000">
        <w:rPr>
          <w:rFonts w:ascii="Arial" w:cs="Arial" w:eastAsia="Arial" w:hAnsi="Arial"/>
          <w:i w:val="1"/>
          <w:sz w:val="22"/>
          <w:szCs w:val="22"/>
          <w:rtl w:val="0"/>
        </w:rPr>
        <w:t xml:space="preserve"> Your ability to demonstrate arguments for and against reform, will show evidence of analysis. The more you read around the topic, the greater opportunity for evaluation. </w:t>
      </w:r>
    </w:p>
    <w:p w:rsidR="00000000" w:rsidDel="00000000" w:rsidP="00000000" w:rsidRDefault="00000000" w:rsidRPr="00000000" w14:paraId="0000007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1">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2">
      <w:pPr>
        <w:numPr>
          <w:ilvl w:val="0"/>
          <w:numId w:val="1"/>
        </w:numPr>
        <w:ind w:left="360"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Practical Skills</w:t>
      </w:r>
    </w:p>
    <w:p w:rsidR="00000000" w:rsidDel="00000000" w:rsidP="00000000" w:rsidRDefault="00000000" w:rsidRPr="00000000" w14:paraId="0000007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rsidR="00000000" w:rsidDel="00000000" w:rsidP="00000000" w:rsidRDefault="00000000" w:rsidRPr="00000000" w14:paraId="0000007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5">
      <w:pPr>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Guidance specific to this assessment:</w:t>
      </w:r>
      <w:r w:rsidDel="00000000" w:rsidR="00000000" w:rsidRPr="00000000">
        <w:rPr>
          <w:rFonts w:ascii="Arial" w:cs="Arial" w:eastAsia="Arial" w:hAnsi="Arial"/>
          <w:i w:val="1"/>
          <w:sz w:val="22"/>
          <w:szCs w:val="22"/>
          <w:rtl w:val="0"/>
        </w:rPr>
        <w:t xml:space="preserve"> Case law should be used throughout this answer to demonstrate the practical issues surrounding the law on Homicide. </w:t>
      </w:r>
    </w:p>
    <w:p w:rsidR="00000000" w:rsidDel="00000000" w:rsidP="00000000" w:rsidRDefault="00000000" w:rsidRPr="00000000" w14:paraId="0000007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8">
      <w:pPr>
        <w:numPr>
          <w:ilvl w:val="0"/>
          <w:numId w:val="1"/>
        </w:numPr>
        <w:ind w:left="360"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Transferable Skills for Life and Professional Practice </w:t>
      </w:r>
    </w:p>
    <w:p w:rsidR="00000000" w:rsidDel="00000000" w:rsidP="00000000" w:rsidRDefault="00000000" w:rsidRPr="00000000" w14:paraId="0000007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000000" w:rsidDel="00000000" w:rsidP="00000000" w:rsidRDefault="00000000" w:rsidRPr="00000000" w14:paraId="0000007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C">
      <w:pPr>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Guidance specific to this assessment:</w:t>
      </w:r>
      <w:r w:rsidDel="00000000" w:rsidR="00000000" w:rsidRPr="00000000">
        <w:rPr>
          <w:rFonts w:ascii="Arial" w:cs="Arial" w:eastAsia="Arial" w:hAnsi="Arial"/>
          <w:i w:val="1"/>
          <w:sz w:val="22"/>
          <w:szCs w:val="22"/>
          <w:rtl w:val="0"/>
        </w:rPr>
        <w:t xml:space="preserve">  Please ensure you proof read your work before submitting to avoid spelling and grammatical errors. </w:t>
      </w:r>
    </w:p>
    <w:p w:rsidR="00000000" w:rsidDel="00000000" w:rsidP="00000000" w:rsidRDefault="00000000" w:rsidRPr="00000000" w14:paraId="0000007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F">
      <w:pP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80">
      <w:pPr>
        <w:jc w:val="both"/>
        <w:rPr>
          <w:rFonts w:ascii="Arial" w:cs="Arial" w:eastAsia="Arial" w:hAnsi="Arial"/>
          <w:sz w:val="22"/>
          <w:szCs w:val="22"/>
        </w:rPr>
      </w:pPr>
      <w:r w:rsidDel="00000000" w:rsidR="00000000" w:rsidRPr="00000000">
        <w:rPr>
          <w:rtl w:val="0"/>
        </w:rPr>
      </w:r>
    </w:p>
    <w:tbl>
      <w:tblPr>
        <w:tblStyle w:val="Table6"/>
        <w:tblW w:w="1044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44"/>
        <w:tblGridChange w:id="0">
          <w:tblGrid>
            <w:gridCol w:w="10444"/>
          </w:tblGrid>
        </w:tblGridChange>
      </w:tblGrid>
      <w:tr>
        <w:trPr>
          <w:cantSplit w:val="0"/>
          <w:tblHeader w:val="0"/>
        </w:trPr>
        <w:tc>
          <w:tcPr>
            <w:shd w:fill="bfbfbf" w:val="clear"/>
          </w:tcPr>
          <w:p w:rsidR="00000000" w:rsidDel="00000000" w:rsidP="00000000" w:rsidRDefault="00000000" w:rsidRPr="00000000" w14:paraId="00000081">
            <w:pPr>
              <w:rPr>
                <w:rFonts w:ascii="Arial" w:cs="Arial" w:eastAsia="Arial" w:hAnsi="Arial"/>
              </w:rPr>
            </w:pPr>
            <w:r w:rsidDel="00000000" w:rsidR="00000000" w:rsidRPr="00000000">
              <w:rPr>
                <w:rFonts w:ascii="Arial" w:cs="Arial" w:eastAsia="Arial" w:hAnsi="Arial"/>
                <w:b w:val="1"/>
                <w:smallCaps w:val="1"/>
                <w:sz w:val="40"/>
                <w:szCs w:val="40"/>
                <w:rtl w:val="0"/>
              </w:rPr>
              <w:t xml:space="preserve">     STUDENT FEEDBACK FORM</w:t>
            </w:r>
            <w:r w:rsidDel="00000000" w:rsidR="00000000" w:rsidRPr="00000000">
              <w:rPr>
                <w:rtl w:val="0"/>
              </w:rPr>
            </w:r>
          </w:p>
        </w:tc>
      </w:tr>
    </w:tbl>
    <w:p w:rsidR="00000000" w:rsidDel="00000000" w:rsidP="00000000" w:rsidRDefault="00000000" w:rsidRPr="00000000" w14:paraId="00000082">
      <w:pPr>
        <w:rPr>
          <w:rFonts w:ascii="Arial" w:cs="Arial" w:eastAsia="Arial" w:hAnsi="Arial"/>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20"/>
          <w:tab w:val="left" w:pos="1440"/>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sectPr>
          <w:footerReference r:id="rId7" w:type="default"/>
          <w:pgSz w:h="16834" w:w="11894" w:orient="portrait"/>
          <w:pgMar w:bottom="720" w:top="720" w:left="720" w:right="720" w:header="706" w:footer="454"/>
          <w:pgNumType w:start="1"/>
        </w:sect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section details the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extent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000000" w:rsidDel="00000000" w:rsidP="00000000" w:rsidRDefault="00000000" w:rsidRPr="00000000" w14:paraId="00000084">
      <w:pPr>
        <w:rPr>
          <w:rFonts w:ascii="Arial" w:cs="Arial" w:eastAsia="Arial" w:hAnsi="Arial"/>
          <w:b w:val="1"/>
          <w:sz w:val="22"/>
          <w:szCs w:val="22"/>
        </w:rPr>
      </w:pPr>
      <w:r w:rsidDel="00000000" w:rsidR="00000000" w:rsidRPr="00000000">
        <w:rPr>
          <w:rtl w:val="0"/>
        </w:rPr>
      </w:r>
    </w:p>
    <w:tbl>
      <w:tblPr>
        <w:tblStyle w:val="Table7"/>
        <w:tblW w:w="10443.999999999998" w:type="dxa"/>
        <w:jc w:val="left"/>
        <w:tblInd w:w="0.0" w:type="dxa"/>
        <w:tblLayout w:type="fixed"/>
        <w:tblLook w:val="0400"/>
      </w:tblPr>
      <w:tblGrid>
        <w:gridCol w:w="8708"/>
        <w:gridCol w:w="869"/>
        <w:gridCol w:w="867"/>
        <w:tblGridChange w:id="0">
          <w:tblGrid>
            <w:gridCol w:w="8708"/>
            <w:gridCol w:w="869"/>
            <w:gridCol w:w="867"/>
          </w:tblGrid>
        </w:tblGridChange>
      </w:tblGrid>
      <w:tr>
        <w:trPr>
          <w:cantSplit w:val="0"/>
          <w:trHeight w:val="1002" w:hRule="atLeast"/>
          <w:tblHeader w:val="0"/>
        </w:trPr>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8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Generic Assessment Criteria </w:t>
            </w:r>
          </w:p>
        </w:tc>
        <w:tc>
          <w:tcPr>
            <w:tcBorders>
              <w:top w:color="000000" w:space="0" w:sz="4" w:val="single"/>
              <w:left w:color="000000" w:space="0" w:sz="4" w:val="single"/>
              <w:right w:color="000000" w:space="0" w:sz="4" w:val="single"/>
            </w:tcBorders>
            <w:shd w:fill="bfbfbf" w:val="clear"/>
          </w:tcPr>
          <w:p w:rsidR="00000000" w:rsidDel="00000000" w:rsidP="00000000" w:rsidRDefault="00000000" w:rsidRPr="00000000" w14:paraId="00000086">
            <w:pPr>
              <w:ind w:left="34" w:right="113"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Marks available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87">
            <w:pPr>
              <w:ind w:left="113" w:right="113"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Marks </w:t>
            </w:r>
          </w:p>
          <w:p w:rsidR="00000000" w:rsidDel="00000000" w:rsidP="00000000" w:rsidRDefault="00000000" w:rsidRPr="00000000" w14:paraId="00000088">
            <w:pPr>
              <w:ind w:left="113" w:right="113"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awarded</w:t>
            </w:r>
          </w:p>
        </w:tc>
      </w:tr>
      <w:tr>
        <w:trPr>
          <w:cantSplit w:val="0"/>
          <w:trHeight w:val="450" w:hRule="atLeast"/>
          <w:tblHeader w:val="0"/>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89">
            <w:pPr>
              <w:rPr>
                <w:rFonts w:ascii="Arial" w:cs="Arial" w:eastAsia="Arial" w:hAnsi="Arial"/>
                <w:b w:val="1"/>
                <w:sz w:val="16"/>
                <w:szCs w:val="16"/>
              </w:rPr>
            </w:pPr>
            <w:r w:rsidDel="00000000" w:rsidR="00000000" w:rsidRPr="00000000">
              <w:rPr>
                <w:rFonts w:ascii="Arial" w:cs="Arial" w:eastAsia="Arial" w:hAnsi="Arial"/>
                <w:b w:val="1"/>
                <w:rtl w:val="0"/>
              </w:rPr>
              <w:t xml:space="preserve">1. Engagement with Literature Skills</w:t>
            </w:r>
            <w:r w:rsidDel="00000000" w:rsidR="00000000" w:rsidRPr="00000000">
              <w:rPr>
                <w:rtl w:val="0"/>
              </w:rPr>
            </w:r>
          </w:p>
          <w:p w:rsidR="00000000" w:rsidDel="00000000" w:rsidP="00000000" w:rsidRDefault="00000000" w:rsidRPr="00000000" w14:paraId="0000008A">
            <w:pPr>
              <w:spacing w:after="12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w:t>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8B">
            <w:pPr>
              <w:jc w:val="center"/>
              <w:rPr>
                <w:rFonts w:ascii="Arial" w:cs="Arial" w:eastAsia="Arial" w:hAnsi="Arial"/>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8C">
            <w:pPr>
              <w:jc w:val="center"/>
              <w:rPr>
                <w:rFonts w:ascii="Arial" w:cs="Arial" w:eastAsia="Arial" w:hAnsi="Arial"/>
                <w:sz w:val="32"/>
                <w:szCs w:val="32"/>
              </w:rPr>
            </w:pPr>
            <w:r w:rsidDel="00000000" w:rsidR="00000000" w:rsidRPr="00000000">
              <w:rPr>
                <w:rtl w:val="0"/>
              </w:rPr>
            </w:r>
          </w:p>
        </w:tc>
      </w:tr>
      <w:tr>
        <w:trPr>
          <w:cantSplit w:val="0"/>
          <w:trHeight w:val="450" w:hRule="atLeast"/>
          <w:tblHeader w:val="0"/>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8D">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8E">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8F">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90">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91">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92">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93">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30</w:t>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4">
            <w:pPr>
              <w:jc w:val="center"/>
              <w:rPr>
                <w:rFonts w:ascii="Arial" w:cs="Arial" w:eastAsia="Arial" w:hAnsi="Arial"/>
                <w:sz w:val="32"/>
                <w:szCs w:val="32"/>
              </w:rPr>
            </w:pPr>
            <w:r w:rsidDel="00000000" w:rsidR="00000000" w:rsidRPr="00000000">
              <w:rPr>
                <w:rtl w:val="0"/>
              </w:rPr>
            </w:r>
          </w:p>
        </w:tc>
      </w:tr>
      <w:tr>
        <w:trPr>
          <w:cantSplit w:val="0"/>
          <w:trHeight w:val="451"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96">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r>
        <w:trPr>
          <w:cantSplit w:val="0"/>
          <w:trHeight w:val="450" w:hRule="atLeast"/>
          <w:tblHeader w:val="0"/>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98">
            <w:pPr>
              <w:rPr>
                <w:rFonts w:ascii="Arial" w:cs="Arial" w:eastAsia="Arial" w:hAnsi="Arial"/>
                <w:b w:val="1"/>
              </w:rPr>
            </w:pPr>
            <w:r w:rsidDel="00000000" w:rsidR="00000000" w:rsidRPr="00000000">
              <w:rPr>
                <w:rFonts w:ascii="Arial" w:cs="Arial" w:eastAsia="Arial" w:hAnsi="Arial"/>
                <w:b w:val="1"/>
                <w:rtl w:val="0"/>
              </w:rPr>
              <w:t xml:space="preserve">2. Knowledge and Understanding Skills</w:t>
            </w:r>
          </w:p>
          <w:p w:rsidR="00000000" w:rsidDel="00000000" w:rsidP="00000000" w:rsidRDefault="00000000" w:rsidRPr="00000000" w14:paraId="00000099">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9A">
            <w:pPr>
              <w:jc w:val="center"/>
              <w:rPr>
                <w:rFonts w:ascii="Arial" w:cs="Arial" w:eastAsia="Arial" w:hAnsi="Arial"/>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9B">
            <w:pPr>
              <w:jc w:val="center"/>
              <w:rPr>
                <w:rFonts w:ascii="Arial" w:cs="Arial" w:eastAsia="Arial" w:hAnsi="Arial"/>
                <w:sz w:val="32"/>
                <w:szCs w:val="32"/>
              </w:rPr>
            </w:pPr>
            <w:r w:rsidDel="00000000" w:rsidR="00000000" w:rsidRPr="00000000">
              <w:rPr>
                <w:rtl w:val="0"/>
              </w:rPr>
            </w:r>
          </w:p>
        </w:tc>
      </w:tr>
      <w:tr>
        <w:trPr>
          <w:cantSplit w:val="0"/>
          <w:trHeight w:val="450" w:hRule="atLeast"/>
          <w:tblHeader w:val="0"/>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9C">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9D">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9E">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9F">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A0">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A1">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A2">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30</w:t>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3">
            <w:pPr>
              <w:jc w:val="center"/>
              <w:rPr>
                <w:rFonts w:ascii="Arial" w:cs="Arial" w:eastAsia="Arial" w:hAnsi="Arial"/>
                <w:sz w:val="32"/>
                <w:szCs w:val="32"/>
              </w:rPr>
            </w:pPr>
            <w:r w:rsidDel="00000000" w:rsidR="00000000" w:rsidRPr="00000000">
              <w:rPr>
                <w:rtl w:val="0"/>
              </w:rPr>
            </w:r>
          </w:p>
        </w:tc>
      </w:tr>
      <w:tr>
        <w:trPr>
          <w:cantSplit w:val="0"/>
          <w:trHeight w:val="451"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A5">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r>
        <w:trPr>
          <w:cantSplit w:val="0"/>
          <w:trHeight w:val="450" w:hRule="atLeast"/>
          <w:tblHeader w:val="0"/>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A7">
            <w:pPr>
              <w:rPr>
                <w:rFonts w:ascii="Arial" w:cs="Arial" w:eastAsia="Arial" w:hAnsi="Arial"/>
                <w:b w:val="1"/>
                <w:sz w:val="16"/>
                <w:szCs w:val="16"/>
              </w:rPr>
            </w:pPr>
            <w:r w:rsidDel="00000000" w:rsidR="00000000" w:rsidRPr="00000000">
              <w:rPr>
                <w:rFonts w:ascii="Arial" w:cs="Arial" w:eastAsia="Arial" w:hAnsi="Arial"/>
                <w:b w:val="1"/>
                <w:rtl w:val="0"/>
              </w:rPr>
              <w:t xml:space="preserve">3. Cognitive and Intellectual Skills</w:t>
            </w:r>
            <w:r w:rsidDel="00000000" w:rsidR="00000000" w:rsidRPr="00000000">
              <w:rPr>
                <w:rtl w:val="0"/>
              </w:rPr>
            </w:r>
          </w:p>
          <w:p w:rsidR="00000000" w:rsidDel="00000000" w:rsidP="00000000" w:rsidRDefault="00000000" w:rsidRPr="00000000" w14:paraId="000000A8">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A9">
            <w:pPr>
              <w:jc w:val="center"/>
              <w:rPr>
                <w:rFonts w:ascii="Arial" w:cs="Arial" w:eastAsia="Arial" w:hAnsi="Arial"/>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AA">
            <w:pPr>
              <w:jc w:val="center"/>
              <w:rPr>
                <w:rFonts w:ascii="Arial" w:cs="Arial" w:eastAsia="Arial" w:hAnsi="Arial"/>
                <w:sz w:val="32"/>
                <w:szCs w:val="32"/>
              </w:rPr>
            </w:pPr>
            <w:r w:rsidDel="00000000" w:rsidR="00000000" w:rsidRPr="00000000">
              <w:rPr>
                <w:rtl w:val="0"/>
              </w:rPr>
            </w:r>
          </w:p>
        </w:tc>
      </w:tr>
      <w:tr>
        <w:trPr>
          <w:cantSplit w:val="0"/>
          <w:trHeight w:val="450" w:hRule="atLeast"/>
          <w:tblHeader w:val="0"/>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AB">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AC">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AD">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AE">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AF">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0">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B1">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20</w:t>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2">
            <w:pPr>
              <w:jc w:val="center"/>
              <w:rPr>
                <w:rFonts w:ascii="Arial" w:cs="Arial" w:eastAsia="Arial" w:hAnsi="Arial"/>
                <w:sz w:val="32"/>
                <w:szCs w:val="32"/>
              </w:rPr>
            </w:pPr>
            <w:r w:rsidDel="00000000" w:rsidR="00000000" w:rsidRPr="00000000">
              <w:rPr>
                <w:rtl w:val="0"/>
              </w:rPr>
            </w:r>
          </w:p>
        </w:tc>
      </w:tr>
      <w:tr>
        <w:trPr>
          <w:cantSplit w:val="0"/>
          <w:trHeight w:val="451"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B4">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r>
        <w:trPr>
          <w:cantSplit w:val="0"/>
          <w:trHeight w:val="450" w:hRule="atLeast"/>
          <w:tblHeader w:val="0"/>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B6">
            <w:pPr>
              <w:rPr>
                <w:rFonts w:ascii="Arial" w:cs="Arial" w:eastAsia="Arial" w:hAnsi="Arial"/>
                <w:b w:val="1"/>
                <w:sz w:val="16"/>
                <w:szCs w:val="16"/>
              </w:rPr>
            </w:pPr>
            <w:r w:rsidDel="00000000" w:rsidR="00000000" w:rsidRPr="00000000">
              <w:rPr>
                <w:rFonts w:ascii="Arial" w:cs="Arial" w:eastAsia="Arial" w:hAnsi="Arial"/>
                <w:b w:val="1"/>
                <w:rtl w:val="0"/>
              </w:rPr>
              <w:t xml:space="preserve">4. Practical Application Skills</w:t>
            </w:r>
            <w:r w:rsidDel="00000000" w:rsidR="00000000" w:rsidRPr="00000000">
              <w:rPr>
                <w:rtl w:val="0"/>
              </w:rPr>
            </w:r>
          </w:p>
          <w:p w:rsidR="00000000" w:rsidDel="00000000" w:rsidP="00000000" w:rsidRDefault="00000000" w:rsidRPr="00000000" w14:paraId="000000B7">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B8">
            <w:pPr>
              <w:jc w:val="center"/>
              <w:rPr>
                <w:rFonts w:ascii="Arial" w:cs="Arial" w:eastAsia="Arial" w:hAnsi="Arial"/>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B9">
            <w:pPr>
              <w:jc w:val="center"/>
              <w:rPr>
                <w:rFonts w:ascii="Arial" w:cs="Arial" w:eastAsia="Arial" w:hAnsi="Arial"/>
                <w:sz w:val="32"/>
                <w:szCs w:val="32"/>
              </w:rPr>
            </w:pPr>
            <w:r w:rsidDel="00000000" w:rsidR="00000000" w:rsidRPr="00000000">
              <w:rPr>
                <w:rtl w:val="0"/>
              </w:rPr>
            </w:r>
          </w:p>
        </w:tc>
      </w:tr>
      <w:tr>
        <w:trPr>
          <w:cantSplit w:val="0"/>
          <w:trHeight w:val="451" w:hRule="atLeast"/>
          <w:tblHeader w:val="0"/>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BA">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B">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C">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D">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E">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F">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C0">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10</w:t>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1">
            <w:pPr>
              <w:jc w:val="center"/>
              <w:rPr>
                <w:rFonts w:ascii="Arial" w:cs="Arial" w:eastAsia="Arial" w:hAnsi="Arial"/>
                <w:sz w:val="32"/>
                <w:szCs w:val="32"/>
              </w:rPr>
            </w:pPr>
            <w:r w:rsidDel="00000000" w:rsidR="00000000" w:rsidRPr="00000000">
              <w:rPr>
                <w:rtl w:val="0"/>
              </w:rPr>
            </w:r>
          </w:p>
        </w:tc>
      </w:tr>
      <w:tr>
        <w:trPr>
          <w:cantSplit w:val="0"/>
          <w:trHeight w:val="450"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C3">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r>
        <w:trPr>
          <w:cantSplit w:val="0"/>
          <w:trHeight w:val="450" w:hRule="atLeast"/>
          <w:tblHeader w:val="0"/>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C5">
            <w:pPr>
              <w:rPr>
                <w:rFonts w:ascii="Arial" w:cs="Arial" w:eastAsia="Arial" w:hAnsi="Arial"/>
                <w:b w:val="1"/>
                <w:sz w:val="16"/>
                <w:szCs w:val="16"/>
              </w:rPr>
            </w:pPr>
            <w:r w:rsidDel="00000000" w:rsidR="00000000" w:rsidRPr="00000000">
              <w:rPr>
                <w:rFonts w:ascii="Arial" w:cs="Arial" w:eastAsia="Arial" w:hAnsi="Arial"/>
                <w:b w:val="1"/>
                <w:rtl w:val="0"/>
              </w:rPr>
              <w:t xml:space="preserve">5. Transferable Skills for Life and Professional Practice</w:t>
            </w:r>
            <w:r w:rsidDel="00000000" w:rsidR="00000000" w:rsidRPr="00000000">
              <w:rPr>
                <w:rtl w:val="0"/>
              </w:rPr>
            </w:r>
          </w:p>
          <w:p w:rsidR="00000000" w:rsidDel="00000000" w:rsidP="00000000" w:rsidRDefault="00000000" w:rsidRPr="00000000" w14:paraId="000000C6">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C7">
            <w:pPr>
              <w:jc w:val="center"/>
              <w:rPr>
                <w:rFonts w:ascii="Arial" w:cs="Arial" w:eastAsia="Arial" w:hAnsi="Arial"/>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C8">
            <w:pPr>
              <w:jc w:val="center"/>
              <w:rPr>
                <w:rFonts w:ascii="Arial" w:cs="Arial" w:eastAsia="Arial" w:hAnsi="Arial"/>
                <w:sz w:val="32"/>
                <w:szCs w:val="32"/>
              </w:rPr>
            </w:pPr>
            <w:r w:rsidDel="00000000" w:rsidR="00000000" w:rsidRPr="00000000">
              <w:rPr>
                <w:rtl w:val="0"/>
              </w:rPr>
            </w:r>
          </w:p>
        </w:tc>
      </w:tr>
      <w:tr>
        <w:trPr>
          <w:cantSplit w:val="0"/>
          <w:trHeight w:val="451" w:hRule="atLeast"/>
          <w:tblHeader w:val="0"/>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C9">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A">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B">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C">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CD">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10</w:t>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E">
            <w:pPr>
              <w:jc w:val="center"/>
              <w:rPr>
                <w:rFonts w:ascii="Arial" w:cs="Arial" w:eastAsia="Arial" w:hAnsi="Arial"/>
                <w:sz w:val="32"/>
                <w:szCs w:val="32"/>
              </w:rPr>
            </w:pPr>
            <w:r w:rsidDel="00000000" w:rsidR="00000000" w:rsidRPr="00000000">
              <w:rPr>
                <w:rtl w:val="0"/>
              </w:rPr>
            </w:r>
          </w:p>
        </w:tc>
      </w:tr>
      <w:tr>
        <w:trPr>
          <w:cantSplit w:val="0"/>
          <w:trHeight w:val="450"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D0">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bl>
    <w:p w:rsidR="00000000" w:rsidDel="00000000" w:rsidP="00000000" w:rsidRDefault="00000000" w:rsidRPr="00000000" w14:paraId="000000D2">
      <w:pPr>
        <w:ind w:left="284" w:right="531" w:firstLine="0"/>
        <w:rPr>
          <w:rFonts w:ascii="Arial" w:cs="Arial" w:eastAsia="Arial" w:hAnsi="Arial"/>
          <w:b w:val="1"/>
          <w:sz w:val="16"/>
          <w:szCs w:val="16"/>
        </w:rPr>
      </w:pPr>
      <w:r w:rsidDel="00000000" w:rsidR="00000000" w:rsidRPr="00000000">
        <w:rPr>
          <w:rtl w:val="0"/>
        </w:rPr>
      </w:r>
    </w:p>
    <w:tbl>
      <w:tblPr>
        <w:tblStyle w:val="Table8"/>
        <w:tblW w:w="1066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62"/>
        <w:gridCol w:w="2903"/>
        <w:gridCol w:w="641"/>
        <w:gridCol w:w="1060"/>
        <w:tblGridChange w:id="0">
          <w:tblGrid>
            <w:gridCol w:w="6062"/>
            <w:gridCol w:w="2903"/>
            <w:gridCol w:w="641"/>
            <w:gridCol w:w="1060"/>
          </w:tblGrid>
        </w:tblGridChange>
      </w:tblGrid>
      <w:tr>
        <w:trPr>
          <w:cantSplit w:val="0"/>
          <w:tblHeader w:val="0"/>
        </w:trPr>
        <w:tc>
          <w:tcPr>
            <w:vMerge w:val="restart"/>
            <w:shd w:fill="d9d9d9" w:val="clear"/>
            <w:vAlign w:val="center"/>
          </w:tcPr>
          <w:p w:rsidR="00000000" w:rsidDel="00000000" w:rsidP="00000000" w:rsidRDefault="00000000" w:rsidRPr="00000000" w14:paraId="000000D3">
            <w:pPr>
              <w:rPr>
                <w:rFonts w:ascii="Arial" w:cs="Arial" w:eastAsia="Arial" w:hAnsi="Arial"/>
                <w:sz w:val="16"/>
                <w:szCs w:val="16"/>
              </w:rPr>
            </w:pPr>
            <w:r w:rsidDel="00000000" w:rsidR="00000000" w:rsidRPr="00000000">
              <w:rPr>
                <w:rFonts w:ascii="Arial" w:cs="Arial" w:eastAsia="Arial" w:hAnsi="Arial"/>
                <w:b w:val="1"/>
                <w:sz w:val="22"/>
                <w:szCs w:val="22"/>
                <w:rtl w:val="0"/>
              </w:rPr>
              <w:t xml:space="preserve">Assessment Mark </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16"/>
                <w:szCs w:val="16"/>
                <w:rtl w:val="0"/>
              </w:rPr>
              <w:t xml:space="preserve">Assessment marks are subject to ratification at the Exam Board.  These comments and marks are to give feedback on module work and are for guidance only until they are confirmed. )</w:t>
            </w:r>
          </w:p>
        </w:tc>
        <w:tc>
          <w:tcPr>
            <w:gridSpan w:val="2"/>
            <w:tcBorders>
              <w:bottom w:color="000000" w:space="0" w:sz="4" w:val="single"/>
            </w:tcBorders>
            <w:shd w:fill="d9d9d9" w:val="clear"/>
            <w:vAlign w:val="bottom"/>
          </w:tcPr>
          <w:p w:rsidR="00000000" w:rsidDel="00000000" w:rsidP="00000000" w:rsidRDefault="00000000" w:rsidRPr="00000000" w14:paraId="000000D4">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Late Submission Penalties (tick if appropriate)</w:t>
            </w:r>
          </w:p>
        </w:tc>
        <w:tc>
          <w:tcPr>
            <w:vMerge w:val="restart"/>
            <w:vAlign w:val="center"/>
          </w:tcPr>
          <w:p w:rsidR="00000000" w:rsidDel="00000000" w:rsidP="00000000" w:rsidRDefault="00000000" w:rsidRPr="00000000" w14:paraId="000000D6">
            <w:pPr>
              <w:jc w:val="right"/>
              <w:rPr>
                <w:rFonts w:ascii="Arial" w:cs="Arial" w:eastAsia="Arial" w:hAnsi="Arial"/>
                <w:b w:val="1"/>
              </w:rPr>
            </w:pPr>
            <w:r w:rsidDel="00000000" w:rsidR="00000000" w:rsidRPr="00000000">
              <w:rPr>
                <w:rFonts w:ascii="Arial" w:cs="Arial" w:eastAsia="Arial" w:hAnsi="Arial"/>
                <w:b w:val="1"/>
                <w:rtl w:val="0"/>
              </w:rPr>
              <w:t xml:space="preserve">%</w:t>
            </w:r>
          </w:p>
        </w:tc>
      </w:tr>
      <w:tr>
        <w:trPr>
          <w:cantSplit w:val="0"/>
          <w:tblHeader w:val="0"/>
        </w:trPr>
        <w:tc>
          <w:tcPr>
            <w:vMerge w:val="continue"/>
            <w:shd w:fill="d9d9d9" w:val="clear"/>
            <w:vAlign w:val="cente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vAlign w:val="bottom"/>
          </w:tcPr>
          <w:p w:rsidR="00000000" w:rsidDel="00000000" w:rsidP="00000000" w:rsidRDefault="00000000" w:rsidRPr="00000000" w14:paraId="000000D8">
            <w:pPr>
              <w:rPr>
                <w:rFonts w:ascii="Arial" w:cs="Arial" w:eastAsia="Arial" w:hAnsi="Arial"/>
                <w:b w:val="1"/>
                <w:sz w:val="16"/>
                <w:szCs w:val="16"/>
              </w:rPr>
            </w:pPr>
            <w:r w:rsidDel="00000000" w:rsidR="00000000" w:rsidRPr="00000000">
              <w:rPr>
                <w:rFonts w:ascii="Arial" w:cs="Arial" w:eastAsia="Arial" w:hAnsi="Arial"/>
                <w:sz w:val="16"/>
                <w:szCs w:val="16"/>
                <w:rtl w:val="0"/>
              </w:rPr>
              <w:t xml:space="preserve">Up to 1 week late (</w:t>
            </w:r>
            <w:r w:rsidDel="00000000" w:rsidR="00000000" w:rsidRPr="00000000">
              <w:rPr>
                <w:rFonts w:ascii="Arial" w:cs="Arial" w:eastAsia="Arial" w:hAnsi="Arial"/>
                <w:sz w:val="12"/>
                <w:szCs w:val="12"/>
                <w:rtl w:val="0"/>
              </w:rPr>
              <w:t xml:space="preserve">40% Max)</w:t>
            </w:r>
            <w:r w:rsidDel="00000000" w:rsidR="00000000" w:rsidRPr="00000000">
              <w:rPr>
                <w:rtl w:val="0"/>
              </w:rPr>
            </w:r>
          </w:p>
        </w:tc>
        <w:tc>
          <w:tcPr>
            <w:vAlign w:val="bottom"/>
          </w:tcPr>
          <w:p w:rsidR="00000000" w:rsidDel="00000000" w:rsidP="00000000" w:rsidRDefault="00000000" w:rsidRPr="00000000" w14:paraId="000000D9">
            <w:pPr>
              <w:jc w:val="center"/>
              <w:rPr>
                <w:rFonts w:ascii="Arial" w:cs="Arial" w:eastAsia="Arial" w:hAnsi="Arial"/>
                <w:sz w:val="12"/>
                <w:szCs w:val="12"/>
              </w:rPr>
            </w:pPr>
            <w:r w:rsidDel="00000000" w:rsidR="00000000" w:rsidRPr="00000000">
              <w:rPr>
                <w:rtl w:val="0"/>
              </w:rPr>
            </w:r>
          </w:p>
        </w:tc>
        <w:tc>
          <w:tcPr>
            <w:vMerge w:val="continue"/>
            <w:vAlign w:val="center"/>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r>
      <w:tr>
        <w:trPr>
          <w:cantSplit w:val="0"/>
          <w:tblHeader w:val="0"/>
        </w:trPr>
        <w:tc>
          <w:tcPr>
            <w:vMerge w:val="continue"/>
            <w:shd w:fill="d9d9d9" w:val="clear"/>
            <w:vAlign w:val="center"/>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c>
          <w:tcPr>
            <w:vAlign w:val="bottom"/>
          </w:tcPr>
          <w:p w:rsidR="00000000" w:rsidDel="00000000" w:rsidP="00000000" w:rsidRDefault="00000000" w:rsidRPr="00000000" w14:paraId="000000DC">
            <w:pPr>
              <w:rPr>
                <w:rFonts w:ascii="Arial" w:cs="Arial" w:eastAsia="Arial" w:hAnsi="Arial"/>
                <w:b w:val="1"/>
                <w:sz w:val="16"/>
                <w:szCs w:val="16"/>
              </w:rPr>
            </w:pPr>
            <w:r w:rsidDel="00000000" w:rsidR="00000000" w:rsidRPr="00000000">
              <w:rPr>
                <w:rFonts w:ascii="Arial" w:cs="Arial" w:eastAsia="Arial" w:hAnsi="Arial"/>
                <w:sz w:val="16"/>
                <w:szCs w:val="16"/>
                <w:rtl w:val="0"/>
              </w:rPr>
              <w:t xml:space="preserve">Over 1 week late (</w:t>
            </w:r>
            <w:r w:rsidDel="00000000" w:rsidR="00000000" w:rsidRPr="00000000">
              <w:rPr>
                <w:rFonts w:ascii="Arial" w:cs="Arial" w:eastAsia="Arial" w:hAnsi="Arial"/>
                <w:sz w:val="12"/>
                <w:szCs w:val="12"/>
                <w:rtl w:val="0"/>
              </w:rPr>
              <w:t xml:space="preserve">0%)</w:t>
            </w:r>
            <w:r w:rsidDel="00000000" w:rsidR="00000000" w:rsidRPr="00000000">
              <w:rPr>
                <w:rtl w:val="0"/>
              </w:rPr>
            </w:r>
          </w:p>
        </w:tc>
        <w:tc>
          <w:tcPr>
            <w:vAlign w:val="bottom"/>
          </w:tcPr>
          <w:p w:rsidR="00000000" w:rsidDel="00000000" w:rsidP="00000000" w:rsidRDefault="00000000" w:rsidRPr="00000000" w14:paraId="000000DD">
            <w:pPr>
              <w:jc w:val="center"/>
              <w:rPr>
                <w:rFonts w:ascii="Arial" w:cs="Arial" w:eastAsia="Arial" w:hAnsi="Arial"/>
                <w:sz w:val="12"/>
                <w:szCs w:val="12"/>
              </w:rPr>
            </w:pPr>
            <w:r w:rsidDel="00000000" w:rsidR="00000000" w:rsidRPr="00000000">
              <w:rPr>
                <w:rtl w:val="0"/>
              </w:rPr>
            </w:r>
          </w:p>
        </w:tc>
        <w:tc>
          <w:tcPr>
            <w:vMerge w:val="continue"/>
            <w:vAlign w:val="center"/>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r>
    </w:tbl>
    <w:p w:rsidR="00000000" w:rsidDel="00000000" w:rsidP="00000000" w:rsidRDefault="00000000" w:rsidRPr="00000000" w14:paraId="000000DF">
      <w:pPr>
        <w:rPr>
          <w:rFonts w:ascii="Arial" w:cs="Arial" w:eastAsia="Arial" w:hAnsi="Arial"/>
        </w:rPr>
      </w:pPr>
      <w:r w:rsidDel="00000000" w:rsidR="00000000" w:rsidRPr="00000000">
        <w:rPr>
          <w:rtl w:val="0"/>
        </w:rPr>
      </w:r>
    </w:p>
    <w:p w:rsidR="00000000" w:rsidDel="00000000" w:rsidP="00000000" w:rsidRDefault="00000000" w:rsidRPr="00000000" w14:paraId="000000E0">
      <w:pPr>
        <w:rPr>
          <w:rFonts w:ascii="Arial" w:cs="Arial" w:eastAsia="Arial" w:hAnsi="Arial"/>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tbl>
      <w:tblPr>
        <w:tblStyle w:val="Table9"/>
        <w:tblW w:w="1385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858"/>
        <w:tblGridChange w:id="0">
          <w:tblGrid>
            <w:gridCol w:w="13858"/>
          </w:tblGrid>
        </w:tblGridChange>
      </w:tblGrid>
      <w:tr>
        <w:trPr>
          <w:cantSplit w:val="0"/>
          <w:tblHeader w:val="0"/>
        </w:trPr>
        <w:tc>
          <w:tcPr>
            <w:shd w:fill="8db3e2" w:val="clear"/>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1"/>
                <w:i w:val="0"/>
                <w:smallCaps w:val="0"/>
                <w:strike w:val="0"/>
                <w:color w:val="303b44"/>
                <w:sz w:val="22"/>
                <w:szCs w:val="22"/>
                <w:u w:val="none"/>
                <w:shd w:fill="auto" w:val="clear"/>
                <w:vertAlign w:val="baseline"/>
              </w:rPr>
            </w:pPr>
            <w:r w:rsidDel="00000000" w:rsidR="00000000" w:rsidRPr="00000000">
              <w:rPr>
                <w:rFonts w:ascii="Arial" w:cs="Arial" w:eastAsia="Arial" w:hAnsi="Arial"/>
                <w:b w:val="1"/>
                <w:i w:val="0"/>
                <w:smallCaps w:val="0"/>
                <w:strike w:val="0"/>
                <w:color w:val="303b44"/>
                <w:sz w:val="22"/>
                <w:szCs w:val="22"/>
                <w:u w:val="none"/>
                <w:shd w:fill="auto" w:val="clear"/>
                <w:vertAlign w:val="baseline"/>
                <w:rtl w:val="0"/>
              </w:rPr>
              <w:t xml:space="preserve">GENERIC ASSESSMENT CRITERIA</w:t>
            </w:r>
          </w:p>
        </w:tc>
      </w:tr>
    </w:tbl>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tbl>
      <w:tblPr>
        <w:tblStyle w:val="Table10"/>
        <w:tblW w:w="1394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948"/>
        <w:tblGridChange w:id="0">
          <w:tblGrid>
            <w:gridCol w:w="13948"/>
          </w:tblGrid>
        </w:tblGridChange>
      </w:tblGrid>
      <w:tr>
        <w:trPr>
          <w:cantSplit w:val="0"/>
          <w:tblHeader w:val="0"/>
        </w:trPr>
        <w:tc>
          <w:tcPr>
            <w:shd w:fill="8db3e2" w:val="clear"/>
          </w:tcPr>
          <w:p w:rsidR="00000000" w:rsidDel="00000000" w:rsidP="00000000" w:rsidRDefault="00000000" w:rsidRPr="00000000" w14:paraId="000000E4">
            <w:pPr>
              <w:rPr>
                <w:rFonts w:ascii="Arial" w:cs="Arial" w:eastAsia="Arial" w:hAnsi="Arial"/>
                <w:b w:val="1"/>
              </w:rPr>
            </w:pPr>
            <w:r w:rsidDel="00000000" w:rsidR="00000000" w:rsidRPr="00000000">
              <w:rPr>
                <w:rFonts w:ascii="Arial" w:cs="Arial" w:eastAsia="Arial" w:hAnsi="Arial"/>
                <w:b w:val="1"/>
                <w:rtl w:val="0"/>
              </w:rPr>
              <w:t xml:space="preserve">Level 4</w:t>
            </w:r>
          </w:p>
        </w:tc>
      </w:tr>
      <w:tr>
        <w:trPr>
          <w:cantSplit w:val="0"/>
          <w:tblHeader w:val="0"/>
        </w:trPr>
        <w:tc>
          <w:tcPr>
            <w:shd w:fill="dbeef3" w:val="clear"/>
          </w:tcPr>
          <w:p w:rsidR="00000000" w:rsidDel="00000000" w:rsidP="00000000" w:rsidRDefault="00000000" w:rsidRPr="00000000" w14:paraId="000000E5">
            <w:pPr>
              <w:rPr>
                <w:rFonts w:ascii="Arial" w:cs="Arial" w:eastAsia="Arial" w:hAnsi="Arial"/>
              </w:rPr>
            </w:pPr>
            <w:r w:rsidDel="00000000" w:rsidR="00000000" w:rsidRPr="00000000">
              <w:rPr>
                <w:rFonts w:ascii="Arial" w:cs="Arial" w:eastAsia="Arial" w:hAnsi="Arial"/>
                <w:rtl w:val="0"/>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Del="00000000" w:rsidR="00000000" w:rsidRPr="00000000">
              <w:rPr>
                <w:rtl w:val="0"/>
              </w:rPr>
              <w:t xml:space="preserve"> They will be able to </w:t>
            </w:r>
            <w:r w:rsidDel="00000000" w:rsidR="00000000" w:rsidRPr="00000000">
              <w:rPr>
                <w:rFonts w:ascii="Arial" w:cs="Arial" w:eastAsia="Arial" w:hAnsi="Arial"/>
                <w:rtl w:val="0"/>
              </w:rPr>
              <w:t xml:space="preserve">undertake further training and develop new skills within a structured and managed environment and will have the qualities and transferable skills necessary for employment requiring the exercise of some personal responsibility.</w:t>
            </w:r>
          </w:p>
        </w:tc>
      </w:tr>
    </w:tbl>
    <w:p w:rsidR="00000000" w:rsidDel="00000000" w:rsidP="00000000" w:rsidRDefault="00000000" w:rsidRPr="00000000" w14:paraId="000000E6">
      <w:pPr>
        <w:rPr>
          <w:rFonts w:ascii="Arial" w:cs="Arial" w:eastAsia="Arial" w:hAnsi="Arial"/>
        </w:rPr>
      </w:pPr>
      <w:r w:rsidDel="00000000" w:rsidR="00000000" w:rsidRPr="00000000">
        <w:rPr>
          <w:rtl w:val="0"/>
        </w:rPr>
      </w:r>
    </w:p>
    <w:tbl>
      <w:tblPr>
        <w:tblStyle w:val="Table11"/>
        <w:tblW w:w="13886.999999999998"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35"/>
        <w:gridCol w:w="1736"/>
        <w:gridCol w:w="1736"/>
        <w:gridCol w:w="1736"/>
        <w:gridCol w:w="1736"/>
        <w:gridCol w:w="1736"/>
        <w:gridCol w:w="1736"/>
        <w:gridCol w:w="1736"/>
        <w:tblGridChange w:id="0">
          <w:tblGrid>
            <w:gridCol w:w="1735"/>
            <w:gridCol w:w="1736"/>
            <w:gridCol w:w="1736"/>
            <w:gridCol w:w="1736"/>
            <w:gridCol w:w="1736"/>
            <w:gridCol w:w="1736"/>
            <w:gridCol w:w="1736"/>
            <w:gridCol w:w="1736"/>
          </w:tblGrid>
        </w:tblGridChange>
      </w:tblGrid>
      <w:tr>
        <w:trPr>
          <w:cantSplit w:val="0"/>
          <w:tblHeader w:val="0"/>
        </w:trPr>
        <w:tc>
          <w:tcPr>
            <w:shd w:fill="8db3e2" w:val="clear"/>
          </w:tcPr>
          <w:p w:rsidR="00000000" w:rsidDel="00000000" w:rsidP="00000000" w:rsidRDefault="00000000" w:rsidRPr="00000000" w14:paraId="000000E7">
            <w:pPr>
              <w:rPr>
                <w:rFonts w:ascii="Arial" w:cs="Arial" w:eastAsia="Arial" w:hAnsi="Arial"/>
                <w:sz w:val="18"/>
                <w:szCs w:val="18"/>
              </w:rPr>
            </w:pPr>
            <w:r w:rsidDel="00000000" w:rsidR="00000000" w:rsidRPr="00000000">
              <w:rPr>
                <w:rFonts w:ascii="Arial" w:cs="Arial" w:eastAsia="Arial" w:hAnsi="Arial"/>
                <w:b w:val="1"/>
                <w:sz w:val="18"/>
                <w:szCs w:val="18"/>
                <w:rtl w:val="0"/>
              </w:rPr>
              <w:t xml:space="preserve">Level 4</w:t>
            </w:r>
            <w:r w:rsidDel="00000000" w:rsidR="00000000" w:rsidRPr="00000000">
              <w:rPr>
                <w:rtl w:val="0"/>
              </w:rPr>
            </w:r>
          </w:p>
        </w:tc>
        <w:tc>
          <w:tcPr>
            <w:shd w:fill="8db3e2" w:val="clear"/>
            <w:vAlign w:val="center"/>
          </w:tcPr>
          <w:p w:rsidR="00000000" w:rsidDel="00000000" w:rsidP="00000000" w:rsidRDefault="00000000" w:rsidRPr="00000000" w14:paraId="000000E8">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FAIL</w:t>
            </w:r>
          </w:p>
        </w:tc>
        <w:tc>
          <w:tcPr>
            <w:shd w:fill="8db3e2" w:val="clear"/>
            <w:vAlign w:val="center"/>
          </w:tcPr>
          <w:p w:rsidR="00000000" w:rsidDel="00000000" w:rsidP="00000000" w:rsidRDefault="00000000" w:rsidRPr="00000000" w14:paraId="000000E9">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MARGINAL FAIL</w:t>
            </w:r>
          </w:p>
        </w:tc>
        <w:tc>
          <w:tcPr>
            <w:shd w:fill="8db3e2" w:val="clear"/>
            <w:vAlign w:val="center"/>
          </w:tcPr>
          <w:p w:rsidR="00000000" w:rsidDel="00000000" w:rsidP="00000000" w:rsidRDefault="00000000" w:rsidRPr="00000000" w14:paraId="000000EA">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SATISFACTORY</w:t>
            </w:r>
          </w:p>
          <w:p w:rsidR="00000000" w:rsidDel="00000000" w:rsidP="00000000" w:rsidRDefault="00000000" w:rsidRPr="00000000" w14:paraId="000000EB">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(3</w:t>
            </w:r>
            <w:r w:rsidDel="00000000" w:rsidR="00000000" w:rsidRPr="00000000">
              <w:rPr>
                <w:rFonts w:ascii="Arial" w:cs="Arial" w:eastAsia="Arial" w:hAnsi="Arial"/>
                <w:b w:val="1"/>
                <w:sz w:val="18"/>
                <w:szCs w:val="18"/>
                <w:vertAlign w:val="superscript"/>
                <w:rtl w:val="0"/>
              </w:rPr>
              <w:t xml:space="preserve">rd</w:t>
            </w:r>
            <w:r w:rsidDel="00000000" w:rsidR="00000000" w:rsidRPr="00000000">
              <w:rPr>
                <w:rFonts w:ascii="Arial" w:cs="Arial" w:eastAsia="Arial" w:hAnsi="Arial"/>
                <w:b w:val="1"/>
                <w:sz w:val="18"/>
                <w:szCs w:val="18"/>
                <w:rtl w:val="0"/>
              </w:rPr>
              <w:t xml:space="preserve"> / Pass)</w:t>
            </w:r>
          </w:p>
        </w:tc>
        <w:tc>
          <w:tcPr>
            <w:shd w:fill="8db3e2" w:val="clear"/>
            <w:vAlign w:val="center"/>
          </w:tcPr>
          <w:p w:rsidR="00000000" w:rsidDel="00000000" w:rsidP="00000000" w:rsidRDefault="00000000" w:rsidRPr="00000000" w14:paraId="000000EC">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GOOD</w:t>
            </w:r>
          </w:p>
          <w:p w:rsidR="00000000" w:rsidDel="00000000" w:rsidP="00000000" w:rsidRDefault="00000000" w:rsidRPr="00000000" w14:paraId="000000ED">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(2.2 / Pass)</w:t>
            </w:r>
          </w:p>
        </w:tc>
        <w:tc>
          <w:tcPr>
            <w:shd w:fill="8db3e2" w:val="clear"/>
            <w:vAlign w:val="center"/>
          </w:tcPr>
          <w:p w:rsidR="00000000" w:rsidDel="00000000" w:rsidP="00000000" w:rsidRDefault="00000000" w:rsidRPr="00000000" w14:paraId="000000EE">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VERY GOOD</w:t>
            </w:r>
          </w:p>
          <w:p w:rsidR="00000000" w:rsidDel="00000000" w:rsidP="00000000" w:rsidRDefault="00000000" w:rsidRPr="00000000" w14:paraId="000000EF">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(2.1 / Merit)</w:t>
            </w:r>
          </w:p>
        </w:tc>
        <w:tc>
          <w:tcPr>
            <w:shd w:fill="8db3e2" w:val="clear"/>
            <w:vAlign w:val="center"/>
          </w:tcPr>
          <w:p w:rsidR="00000000" w:rsidDel="00000000" w:rsidP="00000000" w:rsidRDefault="00000000" w:rsidRPr="00000000" w14:paraId="000000F0">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EXCELLENT</w:t>
            </w:r>
          </w:p>
          <w:p w:rsidR="00000000" w:rsidDel="00000000" w:rsidP="00000000" w:rsidRDefault="00000000" w:rsidRPr="00000000" w14:paraId="000000F1">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w:t>
            </w:r>
            <w:r w:rsidDel="00000000" w:rsidR="00000000" w:rsidRPr="00000000">
              <w:rPr>
                <w:rFonts w:ascii="Arial" w:cs="Arial" w:eastAsia="Arial" w:hAnsi="Arial"/>
                <w:b w:val="1"/>
                <w:sz w:val="18"/>
                <w:szCs w:val="18"/>
                <w:vertAlign w:val="superscript"/>
                <w:rtl w:val="0"/>
              </w:rPr>
              <w:t xml:space="preserve">st</w:t>
            </w:r>
            <w:r w:rsidDel="00000000" w:rsidR="00000000" w:rsidRPr="00000000">
              <w:rPr>
                <w:rFonts w:ascii="Arial" w:cs="Arial" w:eastAsia="Arial" w:hAnsi="Arial"/>
                <w:b w:val="1"/>
                <w:sz w:val="18"/>
                <w:szCs w:val="18"/>
                <w:rtl w:val="0"/>
              </w:rPr>
              <w:t xml:space="preserve"> / Distinction)</w:t>
            </w:r>
          </w:p>
        </w:tc>
        <w:tc>
          <w:tcPr>
            <w:shd w:fill="8db3e2" w:val="clear"/>
            <w:vAlign w:val="center"/>
          </w:tcPr>
          <w:p w:rsidR="00000000" w:rsidDel="00000000" w:rsidP="00000000" w:rsidRDefault="00000000" w:rsidRPr="00000000" w14:paraId="000000F2">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EXCEPTIONAL</w:t>
            </w:r>
          </w:p>
          <w:p w:rsidR="00000000" w:rsidDel="00000000" w:rsidP="00000000" w:rsidRDefault="00000000" w:rsidRPr="00000000" w14:paraId="000000F3">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w:t>
            </w:r>
            <w:r w:rsidDel="00000000" w:rsidR="00000000" w:rsidRPr="00000000">
              <w:rPr>
                <w:rFonts w:ascii="Arial" w:cs="Arial" w:eastAsia="Arial" w:hAnsi="Arial"/>
                <w:b w:val="1"/>
                <w:sz w:val="18"/>
                <w:szCs w:val="18"/>
                <w:vertAlign w:val="superscript"/>
                <w:rtl w:val="0"/>
              </w:rPr>
              <w:t xml:space="preserve">st</w:t>
            </w:r>
            <w:r w:rsidDel="00000000" w:rsidR="00000000" w:rsidRPr="00000000">
              <w:rPr>
                <w:rFonts w:ascii="Arial" w:cs="Arial" w:eastAsia="Arial" w:hAnsi="Arial"/>
                <w:b w:val="1"/>
                <w:sz w:val="18"/>
                <w:szCs w:val="18"/>
                <w:rtl w:val="0"/>
              </w:rPr>
              <w:t xml:space="preserve"> / Distinction)</w:t>
            </w:r>
          </w:p>
        </w:tc>
      </w:tr>
      <w:tr>
        <w:trPr>
          <w:cantSplit w:val="0"/>
          <w:tblHeader w:val="0"/>
        </w:trPr>
        <w:tc>
          <w:tcPr>
            <w:shd w:fill="8db3e2" w:val="clear"/>
          </w:tcPr>
          <w:p w:rsidR="00000000" w:rsidDel="00000000" w:rsidP="00000000" w:rsidRDefault="00000000" w:rsidRPr="00000000" w14:paraId="000000F4">
            <w:pPr>
              <w:ind w:left="171" w:firstLine="0"/>
              <w:rPr>
                <w:rFonts w:ascii="Arial" w:cs="Arial" w:eastAsia="Arial" w:hAnsi="Arial"/>
                <w:sz w:val="18"/>
                <w:szCs w:val="18"/>
              </w:rPr>
            </w:pPr>
            <w:r w:rsidDel="00000000" w:rsidR="00000000" w:rsidRPr="00000000">
              <w:rPr>
                <w:rFonts w:ascii="Arial" w:cs="Arial" w:eastAsia="Arial" w:hAnsi="Arial"/>
                <w:b w:val="1"/>
                <w:rtl w:val="0"/>
              </w:rPr>
              <w:t xml:space="preserve">Category</w:t>
            </w:r>
            <w:r w:rsidDel="00000000" w:rsidR="00000000" w:rsidRPr="00000000">
              <w:rPr>
                <w:rtl w:val="0"/>
              </w:rPr>
            </w:r>
          </w:p>
        </w:tc>
        <w:tc>
          <w:tcPr>
            <w:shd w:fill="8db3e2" w:val="clear"/>
            <w:vAlign w:val="bottom"/>
          </w:tcPr>
          <w:p w:rsidR="00000000" w:rsidDel="00000000" w:rsidP="00000000" w:rsidRDefault="00000000" w:rsidRPr="00000000" w14:paraId="000000F5">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0-29%</w:t>
            </w:r>
          </w:p>
        </w:tc>
        <w:tc>
          <w:tcPr>
            <w:shd w:fill="8db3e2" w:val="clear"/>
            <w:vAlign w:val="bottom"/>
          </w:tcPr>
          <w:p w:rsidR="00000000" w:rsidDel="00000000" w:rsidP="00000000" w:rsidRDefault="00000000" w:rsidRPr="00000000" w14:paraId="000000F6">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30-39%</w:t>
            </w:r>
          </w:p>
        </w:tc>
        <w:tc>
          <w:tcPr>
            <w:shd w:fill="8db3e2" w:val="clear"/>
            <w:vAlign w:val="bottom"/>
          </w:tcPr>
          <w:p w:rsidR="00000000" w:rsidDel="00000000" w:rsidP="00000000" w:rsidRDefault="00000000" w:rsidRPr="00000000" w14:paraId="000000F7">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40-49%</w:t>
            </w:r>
          </w:p>
        </w:tc>
        <w:tc>
          <w:tcPr>
            <w:shd w:fill="8db3e2" w:val="clear"/>
            <w:vAlign w:val="bottom"/>
          </w:tcPr>
          <w:p w:rsidR="00000000" w:rsidDel="00000000" w:rsidP="00000000" w:rsidRDefault="00000000" w:rsidRPr="00000000" w14:paraId="000000F8">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50-59%</w:t>
            </w:r>
          </w:p>
        </w:tc>
        <w:tc>
          <w:tcPr>
            <w:shd w:fill="8db3e2" w:val="clear"/>
            <w:vAlign w:val="bottom"/>
          </w:tcPr>
          <w:p w:rsidR="00000000" w:rsidDel="00000000" w:rsidP="00000000" w:rsidRDefault="00000000" w:rsidRPr="00000000" w14:paraId="000000F9">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60-69%</w:t>
            </w:r>
          </w:p>
        </w:tc>
        <w:tc>
          <w:tcPr>
            <w:shd w:fill="8db3e2" w:val="clear"/>
            <w:vAlign w:val="bottom"/>
          </w:tcPr>
          <w:p w:rsidR="00000000" w:rsidDel="00000000" w:rsidP="00000000" w:rsidRDefault="00000000" w:rsidRPr="00000000" w14:paraId="000000FA">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70-84%</w:t>
            </w:r>
          </w:p>
        </w:tc>
        <w:tc>
          <w:tcPr>
            <w:shd w:fill="8db3e2" w:val="clear"/>
          </w:tcPr>
          <w:p w:rsidR="00000000" w:rsidDel="00000000" w:rsidP="00000000" w:rsidRDefault="00000000" w:rsidRPr="00000000" w14:paraId="000000FB">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85-100%</w:t>
            </w:r>
          </w:p>
        </w:tc>
      </w:tr>
      <w:tr>
        <w:trPr>
          <w:cantSplit w:val="0"/>
          <w:tblHeader w:val="0"/>
        </w:trPr>
        <w:tc>
          <w:tcPr>
            <w:shd w:fill="8db3e2" w:val="clear"/>
          </w:tcPr>
          <w:p w:rsidR="00000000" w:rsidDel="00000000" w:rsidP="00000000" w:rsidRDefault="00000000" w:rsidRPr="00000000" w14:paraId="000000FC">
            <w:pPr>
              <w:spacing w:before="34" w:lineRule="auto"/>
              <w:ind w:left="108" w:right="-54" w:firstLine="0"/>
              <w:rPr>
                <w:rFonts w:ascii="Arial" w:cs="Arial" w:eastAsia="Arial" w:hAnsi="Arial"/>
                <w:sz w:val="18"/>
                <w:szCs w:val="18"/>
              </w:rPr>
            </w:pPr>
            <w:r w:rsidDel="00000000" w:rsidR="00000000" w:rsidRPr="00000000">
              <w:rPr>
                <w:rFonts w:ascii="Arial" w:cs="Arial" w:eastAsia="Arial" w:hAnsi="Arial"/>
                <w:b w:val="1"/>
                <w:rtl w:val="0"/>
              </w:rPr>
              <w:t xml:space="preserve">Engagement with literature </w:t>
            </w:r>
            <w:r w:rsidDel="00000000" w:rsidR="00000000" w:rsidRPr="00000000">
              <w:rPr>
                <w:rFonts w:ascii="Arial" w:cs="Arial" w:eastAsia="Arial" w:hAnsi="Arial"/>
                <w:sz w:val="18"/>
                <w:szCs w:val="18"/>
                <w:rtl w:val="0"/>
              </w:rPr>
              <w:t xml:space="preserve">(including reading, referencing,</w:t>
            </w:r>
          </w:p>
          <w:p w:rsidR="00000000" w:rsidDel="00000000" w:rsidP="00000000" w:rsidRDefault="00000000" w:rsidRPr="00000000" w14:paraId="000000FD">
            <w:pPr>
              <w:spacing w:before="34" w:lineRule="auto"/>
              <w:ind w:left="108" w:right="-54"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academic conventions and</w:t>
            </w:r>
          </w:p>
          <w:p w:rsidR="00000000" w:rsidDel="00000000" w:rsidP="00000000" w:rsidRDefault="00000000" w:rsidRPr="00000000" w14:paraId="000000FE">
            <w:pPr>
              <w:spacing w:before="34" w:lineRule="auto"/>
              <w:ind w:left="108" w:right="-54" w:firstLine="0"/>
              <w:rPr>
                <w:rFonts w:ascii="Arial" w:cs="Arial" w:eastAsia="Arial" w:hAnsi="Arial"/>
                <w:b w:val="1"/>
              </w:rPr>
            </w:pPr>
            <w:r w:rsidDel="00000000" w:rsidR="00000000" w:rsidRPr="00000000">
              <w:rPr>
                <w:rFonts w:ascii="Arial" w:cs="Arial" w:eastAsia="Arial" w:hAnsi="Arial"/>
                <w:sz w:val="18"/>
                <w:szCs w:val="18"/>
                <w:rtl w:val="0"/>
              </w:rPr>
              <w:t xml:space="preserve">academic honesty)</w:t>
            </w:r>
            <w:r w:rsidDel="00000000" w:rsidR="00000000" w:rsidRPr="00000000">
              <w:rPr>
                <w:rFonts w:ascii="Arial" w:cs="Arial" w:eastAsia="Arial" w:hAnsi="Arial"/>
                <w:b w:val="1"/>
                <w:rtl w:val="0"/>
              </w:rPr>
              <w:t xml:space="preserve"> </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0FF">
            <w:pPr>
              <w:rPr>
                <w:rFonts w:ascii="Arial" w:cs="Arial" w:eastAsia="Arial" w:hAnsi="Arial"/>
              </w:rPr>
            </w:pPr>
            <w:r w:rsidDel="00000000" w:rsidR="00000000" w:rsidRPr="00000000">
              <w:rPr>
                <w:rFonts w:ascii="Arial" w:cs="Arial" w:eastAsia="Arial" w:hAnsi="Arial"/>
                <w:rtl w:val="0"/>
              </w:rPr>
              <w:t xml:space="preserve">Little or no evidence of reading</w:t>
            </w:r>
            <w:r w:rsidDel="00000000" w:rsidR="00000000" w:rsidRPr="00000000">
              <w:rPr>
                <w:rtl w:val="0"/>
              </w:rPr>
              <w:t xml:space="preserve"> and/or </w:t>
            </w:r>
            <w:r w:rsidDel="00000000" w:rsidR="00000000" w:rsidRPr="00000000">
              <w:rPr>
                <w:rFonts w:ascii="Arial" w:cs="Arial" w:eastAsia="Arial" w:hAnsi="Arial"/>
                <w:rtl w:val="0"/>
              </w:rPr>
              <w:t xml:space="preserve">reliance on inappropriate sources.</w:t>
            </w:r>
          </w:p>
          <w:p w:rsidR="00000000" w:rsidDel="00000000" w:rsidP="00000000" w:rsidRDefault="00000000" w:rsidRPr="00000000" w14:paraId="00000100">
            <w:pPr>
              <w:rPr>
                <w:rFonts w:ascii="Arial" w:cs="Arial" w:eastAsia="Arial" w:hAnsi="Arial"/>
              </w:rPr>
            </w:pPr>
            <w:r w:rsidDel="00000000" w:rsidR="00000000" w:rsidRPr="00000000">
              <w:rPr>
                <w:rFonts w:ascii="Arial" w:cs="Arial" w:eastAsia="Arial" w:hAnsi="Arial"/>
                <w:rtl w:val="0"/>
              </w:rPr>
              <w:t xml:space="preserve">Views and findings mostly unsupported and non-authoritative.</w:t>
            </w:r>
          </w:p>
          <w:p w:rsidR="00000000" w:rsidDel="00000000" w:rsidP="00000000" w:rsidRDefault="00000000" w:rsidRPr="00000000" w14:paraId="00000101">
            <w:pPr>
              <w:rPr>
                <w:rFonts w:ascii="Arial" w:cs="Arial" w:eastAsia="Arial" w:hAnsi="Arial"/>
              </w:rPr>
            </w:pPr>
            <w:r w:rsidDel="00000000" w:rsidR="00000000" w:rsidRPr="00000000">
              <w:rPr>
                <w:rFonts w:ascii="Arial" w:cs="Arial" w:eastAsia="Arial" w:hAnsi="Arial"/>
                <w:rtl w:val="0"/>
              </w:rPr>
              <w:t xml:space="preserve">Referencing conventions used incoherently or largely absent.</w:t>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02">
            <w:pPr>
              <w:rPr>
                <w:rFonts w:ascii="Arial" w:cs="Arial" w:eastAsia="Arial" w:hAnsi="Arial"/>
              </w:rPr>
            </w:pPr>
            <w:r w:rsidDel="00000000" w:rsidR="00000000" w:rsidRPr="00000000">
              <w:rPr>
                <w:rFonts w:ascii="Arial" w:cs="Arial" w:eastAsia="Arial" w:hAnsi="Arial"/>
                <w:rtl w:val="0"/>
              </w:rPr>
              <w:t xml:space="preserve">Poor engagement with essential reading. No evidence of wider reading. Reliance on inappropriate sources, and/or indiscriminate use of sources. Heavily reliant on information gained through class contact. Inconsistent and weak use of referencing.</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03">
            <w:pPr>
              <w:rPr>
                <w:rFonts w:ascii="Arial" w:cs="Arial" w:eastAsia="Arial" w:hAnsi="Arial"/>
              </w:rPr>
            </w:pPr>
            <w:r w:rsidDel="00000000" w:rsidR="00000000" w:rsidRPr="00000000">
              <w:rPr>
                <w:rFonts w:ascii="Arial" w:cs="Arial" w:eastAsia="Arial" w:hAnsi="Arial"/>
                <w:rtl w:val="0"/>
              </w:rPr>
              <w:t xml:space="preserve">Engagement with a limited range of mostly relevant and credible sources but with some reliance on information gained through class contact. Some omissions and minor errors.</w:t>
            </w:r>
          </w:p>
          <w:p w:rsidR="00000000" w:rsidDel="00000000" w:rsidP="00000000" w:rsidRDefault="00000000" w:rsidRPr="00000000" w14:paraId="00000104">
            <w:pPr>
              <w:rPr>
                <w:rFonts w:ascii="Arial" w:cs="Arial" w:eastAsia="Arial" w:hAnsi="Arial"/>
              </w:rPr>
            </w:pPr>
            <w:r w:rsidDel="00000000" w:rsidR="00000000" w:rsidRPr="00000000">
              <w:rPr>
                <w:rFonts w:ascii="Arial" w:cs="Arial" w:eastAsia="Arial" w:hAnsi="Arial"/>
                <w:rtl w:val="0"/>
              </w:rPr>
              <w:t xml:space="preserve">Referencing conventions evident though not always applied accurately or consistently.</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05">
            <w:pPr>
              <w:rPr>
                <w:rFonts w:ascii="Arial" w:cs="Arial" w:eastAsia="Arial" w:hAnsi="Arial"/>
              </w:rPr>
            </w:pPr>
            <w:r w:rsidDel="00000000" w:rsidR="00000000" w:rsidRPr="00000000">
              <w:rPr>
                <w:rFonts w:ascii="Arial" w:cs="Arial" w:eastAsia="Arial" w:hAnsi="Arial"/>
                <w:rtl w:val="0"/>
              </w:rPr>
              <w:t xml:space="preserve">Engagement with an appropriate range of literature, including sources retrieved independently. Some over-reliance on texts rather than other sources. Referencing may show minor inaccuracies or inconsistencies.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06">
            <w:pPr>
              <w:rPr>
                <w:rFonts w:ascii="Arial" w:cs="Arial" w:eastAsia="Arial" w:hAnsi="Arial"/>
              </w:rPr>
            </w:pPr>
            <w:r w:rsidDel="00000000" w:rsidR="00000000" w:rsidRPr="00000000">
              <w:rPr>
                <w:rFonts w:ascii="Arial" w:cs="Arial" w:eastAsia="Arial" w:hAnsi="Arial"/>
                <w:rtl w:val="0"/>
              </w:rPr>
              <w:t xml:space="preserve">Engagement with a wide range of literature, including sources retrieved independently.</w:t>
            </w:r>
          </w:p>
          <w:p w:rsidR="00000000" w:rsidDel="00000000" w:rsidP="00000000" w:rsidRDefault="00000000" w:rsidRPr="00000000" w14:paraId="00000107">
            <w:pPr>
              <w:rPr>
                <w:rFonts w:ascii="Arial" w:cs="Arial" w:eastAsia="Arial" w:hAnsi="Arial"/>
              </w:rPr>
            </w:pPr>
            <w:r w:rsidDel="00000000" w:rsidR="00000000" w:rsidRPr="00000000">
              <w:rPr>
                <w:rFonts w:ascii="Arial" w:cs="Arial" w:eastAsia="Arial" w:hAnsi="Arial"/>
                <w:rtl w:val="0"/>
              </w:rPr>
              <w:t xml:space="preserve">Selection of relevant and credible sources.  Generally sound referencing, with no/very few inaccuracies or inconsistencies.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08">
            <w:pPr>
              <w:rPr>
                <w:rFonts w:ascii="Arial" w:cs="Arial" w:eastAsia="Arial" w:hAnsi="Arial"/>
              </w:rPr>
            </w:pPr>
            <w:r w:rsidDel="00000000" w:rsidR="00000000" w:rsidRPr="00000000">
              <w:rPr>
                <w:rFonts w:ascii="Arial" w:cs="Arial" w:eastAsia="Arial" w:hAnsi="Arial"/>
                <w:rtl w:val="0"/>
              </w:rPr>
              <w:t xml:space="preserve">Engagement with an extensive range of relevant and credible literature. Consistently accurate application of referencing. </w:t>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09">
            <w:pPr>
              <w:rPr>
                <w:rFonts w:ascii="Arial" w:cs="Arial" w:eastAsia="Arial" w:hAnsi="Arial"/>
              </w:rPr>
            </w:pPr>
            <w:r w:rsidDel="00000000" w:rsidR="00000000" w:rsidRPr="00000000">
              <w:rPr>
                <w:rFonts w:ascii="Arial" w:cs="Arial" w:eastAsia="Arial" w:hAnsi="Arial"/>
                <w:rtl w:val="0"/>
              </w:rPr>
              <w:t xml:space="preserve">Exceptional engagement with an extensive range of relevant and credible literature. High-level referencing skills consistently applied.</w:t>
            </w:r>
          </w:p>
        </w:tc>
      </w:tr>
      <w:tr>
        <w:trPr>
          <w:cantSplit w:val="0"/>
          <w:tblHeader w:val="0"/>
        </w:trPr>
        <w:tc>
          <w:tcPr>
            <w:shd w:fill="8db3e2" w:val="clear"/>
          </w:tcPr>
          <w:p w:rsidR="00000000" w:rsidDel="00000000" w:rsidP="00000000" w:rsidRDefault="00000000" w:rsidRPr="00000000" w14:paraId="0000010A">
            <w:pPr>
              <w:spacing w:before="34" w:lineRule="auto"/>
              <w:ind w:left="108" w:right="-54" w:firstLine="0"/>
              <w:rPr>
                <w:rFonts w:ascii="Arial" w:cs="Arial" w:eastAsia="Arial" w:hAnsi="Arial"/>
                <w:sz w:val="18"/>
                <w:szCs w:val="18"/>
              </w:rPr>
            </w:pPr>
            <w:r w:rsidDel="00000000" w:rsidR="00000000" w:rsidRPr="00000000">
              <w:rPr>
                <w:rFonts w:ascii="Arial" w:cs="Arial" w:eastAsia="Arial" w:hAnsi="Arial"/>
                <w:b w:val="1"/>
                <w:rtl w:val="0"/>
              </w:rPr>
              <w:t xml:space="preserve">Knowledge and understanding </w:t>
            </w:r>
            <w:r w:rsidDel="00000000" w:rsidR="00000000" w:rsidRPr="00000000">
              <w:rPr>
                <w:rFonts w:ascii="Arial" w:cs="Arial" w:eastAsia="Arial" w:hAnsi="Arial"/>
                <w:sz w:val="18"/>
                <w:szCs w:val="18"/>
                <w:rtl w:val="0"/>
              </w:rPr>
              <w:t xml:space="preserve">(Knowledge of the basic underlying concepts and principles of a subject.)</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0B">
            <w:pPr>
              <w:spacing w:after="120" w:lineRule="auto"/>
              <w:rPr>
                <w:rFonts w:ascii="Arial" w:cs="Arial" w:eastAsia="Arial" w:hAnsi="Arial"/>
              </w:rPr>
            </w:pPr>
            <w:r w:rsidDel="00000000" w:rsidR="00000000" w:rsidRPr="00000000">
              <w:rPr>
                <w:rFonts w:ascii="Arial" w:cs="Arial" w:eastAsia="Arial" w:hAnsi="Arial"/>
                <w:rtl w:val="0"/>
              </w:rPr>
              <w:t xml:space="preserve">Major gaps in knowledge and understanding of the basic underlying concepts and principles of the subject matter. Inclusion of irrelevant material.  Substantial inaccuracies. </w:t>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0C">
            <w:pPr>
              <w:spacing w:after="120" w:lineRule="auto"/>
              <w:rPr>
                <w:rFonts w:ascii="Arial" w:cs="Arial" w:eastAsia="Arial" w:hAnsi="Arial"/>
              </w:rPr>
            </w:pPr>
            <w:r w:rsidDel="00000000" w:rsidR="00000000" w:rsidRPr="00000000">
              <w:rPr>
                <w:rFonts w:ascii="Arial" w:cs="Arial" w:eastAsia="Arial" w:hAnsi="Arial"/>
                <w:rtl w:val="0"/>
              </w:rPr>
              <w:t xml:space="preserve">Gaps in knowledge</w:t>
            </w:r>
            <w:r w:rsidDel="00000000" w:rsidR="00000000" w:rsidRPr="00000000">
              <w:rPr>
                <w:rtl w:val="0"/>
              </w:rPr>
              <w:t xml:space="preserve"> of </w:t>
            </w:r>
            <w:r w:rsidDel="00000000" w:rsidR="00000000" w:rsidRPr="00000000">
              <w:rPr>
                <w:rFonts w:ascii="Arial" w:cs="Arial" w:eastAsia="Arial" w:hAnsi="Arial"/>
                <w:rtl w:val="0"/>
              </w:rPr>
              <w:t xml:space="preserve">the basic underlying concepts and principles, with flawed or superficial understanding. Some significant inaccuracies and/or irrelevant material.  </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0D">
            <w:pPr>
              <w:spacing w:after="120" w:lineRule="auto"/>
              <w:rPr>
                <w:rFonts w:ascii="Arial" w:cs="Arial" w:eastAsia="Arial" w:hAnsi="Arial"/>
              </w:rPr>
            </w:pPr>
            <w:r w:rsidDel="00000000" w:rsidR="00000000" w:rsidRPr="00000000">
              <w:rPr>
                <w:rFonts w:ascii="Arial" w:cs="Arial" w:eastAsia="Arial" w:hAnsi="Arial"/>
                <w:rtl w:val="0"/>
              </w:rPr>
              <w:t xml:space="preserve">Limited knowledge and understanding of the basic underlying concepts and principles within the subject area. Some elements may be missing. </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0E">
            <w:pPr>
              <w:spacing w:after="120" w:lineRule="auto"/>
              <w:rPr>
                <w:rFonts w:ascii="Arial" w:cs="Arial" w:eastAsia="Arial" w:hAnsi="Arial"/>
              </w:rPr>
            </w:pPr>
            <w:r w:rsidDel="00000000" w:rsidR="00000000" w:rsidRPr="00000000">
              <w:rPr>
                <w:rFonts w:ascii="Arial" w:cs="Arial" w:eastAsia="Arial" w:hAnsi="Arial"/>
                <w:rtl w:val="0"/>
              </w:rPr>
              <w:t xml:space="preserve">Knowledge of the basic underlying concepts and principles is accurate with a good understanding of the field of study but lacks depth and/or breadth.</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0F">
            <w:pPr>
              <w:spacing w:after="120" w:lineRule="auto"/>
              <w:rPr>
                <w:rFonts w:ascii="Arial" w:cs="Arial" w:eastAsia="Arial" w:hAnsi="Arial"/>
              </w:rPr>
            </w:pPr>
            <w:r w:rsidDel="00000000" w:rsidR="00000000" w:rsidRPr="00000000">
              <w:rPr>
                <w:rFonts w:ascii="Arial" w:cs="Arial" w:eastAsia="Arial" w:hAnsi="Arial"/>
                <w:rtl w:val="0"/>
              </w:rPr>
              <w:t xml:space="preserve">Competent knowledge of the basic underlying concepts and principles.  Exhibits very good understanding. </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10">
            <w:pPr>
              <w:spacing w:after="120" w:lineRule="auto"/>
              <w:rPr>
                <w:rFonts w:ascii="Arial" w:cs="Arial" w:eastAsia="Arial" w:hAnsi="Arial"/>
              </w:rPr>
            </w:pPr>
            <w:r w:rsidDel="00000000" w:rsidR="00000000" w:rsidRPr="00000000">
              <w:rPr>
                <w:rFonts w:ascii="Arial" w:cs="Arial" w:eastAsia="Arial" w:hAnsi="Arial"/>
                <w:rtl w:val="0"/>
              </w:rPr>
              <w:t xml:space="preserve">Excellent knowledge and understanding of the basic underlying concepts and principles of the subject. </w:t>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11">
            <w:pPr>
              <w:spacing w:after="120" w:lineRule="auto"/>
              <w:rPr>
                <w:rFonts w:ascii="Arial" w:cs="Arial" w:eastAsia="Arial" w:hAnsi="Arial"/>
              </w:rPr>
            </w:pPr>
            <w:r w:rsidDel="00000000" w:rsidR="00000000" w:rsidRPr="00000000">
              <w:rPr>
                <w:rFonts w:ascii="Arial" w:cs="Arial" w:eastAsia="Arial" w:hAnsi="Arial"/>
                <w:rtl w:val="0"/>
              </w:rPr>
              <w:t xml:space="preserve">Exceptional, detailed knowledge and understanding of the basic underlying concepts and principles</w:t>
            </w:r>
          </w:p>
        </w:tc>
      </w:tr>
      <w:tr>
        <w:trPr>
          <w:cantSplit w:val="0"/>
          <w:tblHeader w:val="0"/>
        </w:trPr>
        <w:tc>
          <w:tcPr>
            <w:shd w:fill="8db3e2" w:val="clear"/>
          </w:tcPr>
          <w:p w:rsidR="00000000" w:rsidDel="00000000" w:rsidP="00000000" w:rsidRDefault="00000000" w:rsidRPr="00000000" w14:paraId="00000112">
            <w:pPr>
              <w:spacing w:before="34" w:line="239" w:lineRule="auto"/>
              <w:ind w:left="108" w:right="-54" w:firstLine="0"/>
              <w:rPr>
                <w:rFonts w:ascii="Arial" w:cs="Arial" w:eastAsia="Arial" w:hAnsi="Arial"/>
                <w:b w:val="1"/>
              </w:rPr>
            </w:pPr>
            <w:r w:rsidDel="00000000" w:rsidR="00000000" w:rsidRPr="00000000">
              <w:rPr>
                <w:rFonts w:ascii="Arial" w:cs="Arial" w:eastAsia="Arial" w:hAnsi="Arial"/>
                <w:b w:val="1"/>
                <w:rtl w:val="0"/>
              </w:rPr>
              <w:t xml:space="preserve">Cognitive and intellectual skills </w:t>
            </w:r>
          </w:p>
          <w:p w:rsidR="00000000" w:rsidDel="00000000" w:rsidP="00000000" w:rsidRDefault="00000000" w:rsidRPr="00000000" w14:paraId="00000113">
            <w:pPr>
              <w:spacing w:before="34" w:line="239" w:lineRule="auto"/>
              <w:ind w:left="108" w:right="-54"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(Evaluate underlying concepts and principles of a subject and interpret qualitative and quantitative data in order to develop lines of argument and make sound judgements.) </w:t>
            </w:r>
          </w:p>
          <w:p w:rsidR="00000000" w:rsidDel="00000000" w:rsidP="00000000" w:rsidRDefault="00000000" w:rsidRPr="00000000" w14:paraId="00000114">
            <w:pPr>
              <w:spacing w:before="34" w:line="239" w:lineRule="auto"/>
              <w:ind w:left="108" w:right="-54"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115">
            <w:pPr>
              <w:spacing w:before="34" w:line="239" w:lineRule="auto"/>
              <w:ind w:left="108" w:right="-54" w:firstLine="0"/>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16">
            <w:pPr>
              <w:rPr>
                <w:rFonts w:ascii="Arial" w:cs="Arial" w:eastAsia="Arial" w:hAnsi="Arial"/>
              </w:rPr>
            </w:pPr>
            <w:r w:rsidDel="00000000" w:rsidR="00000000" w:rsidRPr="00000000">
              <w:rPr>
                <w:rFonts w:ascii="Arial" w:cs="Arial" w:eastAsia="Arial" w:hAnsi="Arial"/>
                <w:rtl w:val="0"/>
              </w:rPr>
              <w:t xml:space="preserve">Wholly or almost wholly descriptive work. Little or no evaluation of</w:t>
            </w:r>
            <w:r w:rsidDel="00000000" w:rsidR="00000000" w:rsidRPr="00000000">
              <w:rPr>
                <w:rtl w:val="0"/>
              </w:rPr>
              <w:t xml:space="preserve"> the </w:t>
            </w:r>
            <w:r w:rsidDel="00000000" w:rsidR="00000000" w:rsidRPr="00000000">
              <w:rPr>
                <w:rFonts w:ascii="Arial" w:cs="Arial" w:eastAsia="Arial" w:hAnsi="Arial"/>
                <w:rtl w:val="0"/>
              </w:rPr>
              <w:t xml:space="preserve">underlying concepts and principles.</w:t>
            </w:r>
          </w:p>
          <w:p w:rsidR="00000000" w:rsidDel="00000000" w:rsidP="00000000" w:rsidRDefault="00000000" w:rsidRPr="00000000" w14:paraId="00000117">
            <w:pPr>
              <w:rPr>
                <w:rFonts w:ascii="Arial" w:cs="Arial" w:eastAsia="Arial" w:hAnsi="Arial"/>
              </w:rPr>
            </w:pPr>
            <w:r w:rsidDel="00000000" w:rsidR="00000000" w:rsidRPr="00000000">
              <w:rPr>
                <w:rFonts w:ascii="Arial" w:cs="Arial" w:eastAsia="Arial" w:hAnsi="Arial"/>
                <w:rtl w:val="0"/>
              </w:rPr>
              <w:t xml:space="preserve">Failure to develop arguments, leading to illogical or invalid judgements. Minimal or no use of</w:t>
            </w:r>
          </w:p>
          <w:p w:rsidR="00000000" w:rsidDel="00000000" w:rsidP="00000000" w:rsidRDefault="00000000" w:rsidRPr="00000000" w14:paraId="00000118">
            <w:pPr>
              <w:rPr>
                <w:rFonts w:ascii="Arial" w:cs="Arial" w:eastAsia="Arial" w:hAnsi="Arial"/>
              </w:rPr>
            </w:pPr>
            <w:r w:rsidDel="00000000" w:rsidR="00000000" w:rsidRPr="00000000">
              <w:rPr>
                <w:rFonts w:ascii="Arial" w:cs="Arial" w:eastAsia="Arial" w:hAnsi="Arial"/>
                <w:rtl w:val="0"/>
              </w:rPr>
              <w:t xml:space="preserve">evidence to back up views.</w:t>
            </w:r>
          </w:p>
          <w:p w:rsidR="00000000" w:rsidDel="00000000" w:rsidP="00000000" w:rsidRDefault="00000000" w:rsidRPr="00000000" w14:paraId="00000119">
            <w:pPr>
              <w:rPr>
                <w:rFonts w:ascii="Arial" w:cs="Arial" w:eastAsia="Arial" w:hAnsi="Arial"/>
              </w:rPr>
            </w:pPr>
            <w:r w:rsidDel="00000000" w:rsidR="00000000" w:rsidRPr="00000000">
              <w:rPr>
                <w:rtl w:val="0"/>
              </w:rPr>
            </w:r>
          </w:p>
        </w:tc>
        <w:tc>
          <w:tcPr/>
          <w:p w:rsidR="00000000" w:rsidDel="00000000" w:rsidP="00000000" w:rsidRDefault="00000000" w:rsidRPr="00000000" w14:paraId="0000011A">
            <w:pPr>
              <w:rPr>
                <w:rFonts w:ascii="Arial" w:cs="Arial" w:eastAsia="Arial" w:hAnsi="Arial"/>
              </w:rPr>
            </w:pPr>
            <w:r w:rsidDel="00000000" w:rsidR="00000000" w:rsidRPr="00000000">
              <w:rPr>
                <w:rFonts w:ascii="Arial" w:cs="Arial" w:eastAsia="Arial" w:hAnsi="Arial"/>
                <w:rtl w:val="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p w:rsidR="00000000" w:rsidDel="00000000" w:rsidP="00000000" w:rsidRDefault="00000000" w:rsidRPr="00000000" w14:paraId="0000011B">
            <w:pPr>
              <w:rPr>
                <w:rFonts w:ascii="Arial" w:cs="Arial" w:eastAsia="Arial" w:hAnsi="Arial"/>
              </w:rPr>
            </w:pPr>
            <w:r w:rsidDel="00000000" w:rsidR="00000000" w:rsidRPr="00000000">
              <w:rPr>
                <w:rFonts w:ascii="Arial" w:cs="Arial" w:eastAsia="Arial" w:hAnsi="Arial"/>
                <w:rtl w:val="0"/>
              </w:rPr>
              <w:t xml:space="preserve">Limited attempt at evaluation of the underlying concepts and principles, tending towards description.</w:t>
            </w:r>
          </w:p>
          <w:p w:rsidR="00000000" w:rsidDel="00000000" w:rsidP="00000000" w:rsidRDefault="00000000" w:rsidRPr="00000000" w14:paraId="0000011C">
            <w:pPr>
              <w:rPr>
                <w:rFonts w:ascii="Arial" w:cs="Arial" w:eastAsia="Arial" w:hAnsi="Arial"/>
              </w:rPr>
            </w:pPr>
            <w:r w:rsidDel="00000000" w:rsidR="00000000" w:rsidRPr="00000000">
              <w:rPr>
                <w:rFonts w:ascii="Arial" w:cs="Arial" w:eastAsia="Arial" w:hAnsi="Arial"/>
                <w:rtl w:val="0"/>
              </w:rPr>
              <w:t xml:space="preserve">Can interpret qualitative and quantitative data but with some errors. Some evidence to support emerging arguments and judgements but these may be underdeveloped or with a little inconsistency / mis-interpretation.</w:t>
            </w:r>
          </w:p>
          <w:p w:rsidR="00000000" w:rsidDel="00000000" w:rsidP="00000000" w:rsidRDefault="00000000" w:rsidRPr="00000000" w14:paraId="0000011D">
            <w:pPr>
              <w:rPr>
                <w:rFonts w:ascii="Arial" w:cs="Arial" w:eastAsia="Arial" w:hAnsi="Arial"/>
              </w:rPr>
            </w:pPr>
            <w:r w:rsidDel="00000000" w:rsidR="00000000" w:rsidRPr="00000000">
              <w:rPr>
                <w:rtl w:val="0"/>
              </w:rPr>
            </w:r>
          </w:p>
        </w:tc>
        <w:tc>
          <w:tcPr/>
          <w:p w:rsidR="00000000" w:rsidDel="00000000" w:rsidP="00000000" w:rsidRDefault="00000000" w:rsidRPr="00000000" w14:paraId="0000011E">
            <w:pPr>
              <w:rPr>
                <w:rFonts w:ascii="Arial" w:cs="Arial" w:eastAsia="Arial" w:hAnsi="Arial"/>
              </w:rPr>
            </w:pPr>
            <w:r w:rsidDel="00000000" w:rsidR="00000000" w:rsidRPr="00000000">
              <w:rPr>
                <w:rFonts w:ascii="Arial" w:cs="Arial" w:eastAsia="Arial" w:hAnsi="Arial"/>
                <w:rtl w:val="0"/>
              </w:rPr>
              <w:t xml:space="preserve">Good evaluation of the underlying concepts and principles. Can interpret qualitative and quantitative data, with minor errors.</w:t>
            </w:r>
          </w:p>
          <w:p w:rsidR="00000000" w:rsidDel="00000000" w:rsidP="00000000" w:rsidRDefault="00000000" w:rsidRPr="00000000" w14:paraId="0000011F">
            <w:pPr>
              <w:rPr>
                <w:rFonts w:ascii="Arial" w:cs="Arial" w:eastAsia="Arial" w:hAnsi="Arial"/>
              </w:rPr>
            </w:pPr>
            <w:r w:rsidDel="00000000" w:rsidR="00000000" w:rsidRPr="00000000">
              <w:rPr>
                <w:rFonts w:ascii="Arial" w:cs="Arial" w:eastAsia="Arial" w:hAnsi="Arial"/>
                <w:rtl w:val="0"/>
              </w:rPr>
              <w:t xml:space="preserve">An emerging ability to use evidence to support the argument.</w:t>
            </w:r>
          </w:p>
          <w:p w:rsidR="00000000" w:rsidDel="00000000" w:rsidP="00000000" w:rsidRDefault="00000000" w:rsidRPr="00000000" w14:paraId="00000120">
            <w:pPr>
              <w:rPr>
                <w:rFonts w:ascii="Arial" w:cs="Arial" w:eastAsia="Arial" w:hAnsi="Arial"/>
              </w:rPr>
            </w:pPr>
            <w:r w:rsidDel="00000000" w:rsidR="00000000" w:rsidRPr="00000000">
              <w:rPr>
                <w:rFonts w:ascii="Arial" w:cs="Arial" w:eastAsia="Arial" w:hAnsi="Arial"/>
                <w:rtl w:val="0"/>
              </w:rPr>
              <w:t xml:space="preserve">Mostly valid arguments and logical judgements.</w:t>
            </w:r>
            <w:r w:rsidDel="00000000" w:rsidR="00000000" w:rsidRPr="00000000">
              <w:rPr>
                <w:rtl w:val="0"/>
              </w:rPr>
              <w:t xml:space="preserve"> </w:t>
            </w:r>
            <w:r w:rsidDel="00000000" w:rsidR="00000000" w:rsidRPr="00000000">
              <w:rPr>
                <w:rtl w:val="0"/>
              </w:rPr>
            </w:r>
          </w:p>
        </w:tc>
        <w:tc>
          <w:tcPr/>
          <w:p w:rsidR="00000000" w:rsidDel="00000000" w:rsidP="00000000" w:rsidRDefault="00000000" w:rsidRPr="00000000" w14:paraId="00000121">
            <w:pPr>
              <w:rPr>
                <w:rFonts w:ascii="Arial" w:cs="Arial" w:eastAsia="Arial" w:hAnsi="Arial"/>
              </w:rPr>
            </w:pPr>
            <w:r w:rsidDel="00000000" w:rsidR="00000000" w:rsidRPr="00000000">
              <w:rPr>
                <w:rFonts w:ascii="Arial" w:cs="Arial" w:eastAsia="Arial" w:hAnsi="Arial"/>
                <w:rtl w:val="0"/>
              </w:rPr>
              <w:t xml:space="preserve">Sound evaluation of the underlying concepts and principles. Can interpret qualitative and quantitative data accurately. Ability to devise arguments using evidence to make mostly appropriate and valid judgements. </w:t>
            </w:r>
          </w:p>
          <w:p w:rsidR="00000000" w:rsidDel="00000000" w:rsidP="00000000" w:rsidRDefault="00000000" w:rsidRPr="00000000" w14:paraId="00000122">
            <w:pPr>
              <w:rPr>
                <w:rFonts w:ascii="Arial" w:cs="Arial" w:eastAsia="Arial" w:hAnsi="Arial"/>
              </w:rPr>
            </w:pPr>
            <w:r w:rsidDel="00000000" w:rsidR="00000000" w:rsidRPr="00000000">
              <w:rPr>
                <w:rtl w:val="0"/>
              </w:rPr>
            </w:r>
          </w:p>
        </w:tc>
        <w:tc>
          <w:tcPr/>
          <w:p w:rsidR="00000000" w:rsidDel="00000000" w:rsidP="00000000" w:rsidRDefault="00000000" w:rsidRPr="00000000" w14:paraId="00000123">
            <w:pPr>
              <w:rPr>
                <w:rFonts w:ascii="Arial" w:cs="Arial" w:eastAsia="Arial" w:hAnsi="Arial"/>
              </w:rPr>
            </w:pPr>
            <w:r w:rsidDel="00000000" w:rsidR="00000000" w:rsidRPr="00000000">
              <w:rPr>
                <w:rFonts w:ascii="Arial" w:cs="Arial" w:eastAsia="Arial" w:hAnsi="Arial"/>
                <w:rtl w:val="0"/>
              </w:rPr>
              <w:t xml:space="preserve">Excellent evaluation</w:t>
            </w:r>
            <w:r w:rsidDel="00000000" w:rsidR="00000000" w:rsidRPr="00000000">
              <w:rPr>
                <w:rtl w:val="0"/>
              </w:rPr>
              <w:t xml:space="preserve"> </w:t>
            </w:r>
            <w:r w:rsidDel="00000000" w:rsidR="00000000" w:rsidRPr="00000000">
              <w:rPr>
                <w:rFonts w:ascii="Arial" w:cs="Arial" w:eastAsia="Arial" w:hAnsi="Arial"/>
                <w:rtl w:val="0"/>
              </w:rPr>
              <w:t xml:space="preserve">of the underlying concepts and principles. Can interpret qualitative and quantitative data accurately and with some insight. Excellent ability to devise arguments using evidence and make appropriate and valid judgements. </w:t>
            </w:r>
          </w:p>
        </w:tc>
        <w:tc>
          <w:tcPr/>
          <w:p w:rsidR="00000000" w:rsidDel="00000000" w:rsidP="00000000" w:rsidRDefault="00000000" w:rsidRPr="00000000" w14:paraId="00000124">
            <w:pPr>
              <w:rPr>
                <w:rFonts w:ascii="Arial" w:cs="Arial" w:eastAsia="Arial" w:hAnsi="Arial"/>
              </w:rPr>
            </w:pPr>
            <w:r w:rsidDel="00000000" w:rsidR="00000000" w:rsidRPr="00000000">
              <w:rPr>
                <w:rFonts w:ascii="Arial" w:cs="Arial" w:eastAsia="Arial" w:hAnsi="Arial"/>
                <w:rtl w:val="0"/>
              </w:rPr>
              <w:t xml:space="preserve">Exceptional evaluation of the underlying concepts and principles based evidence. Outstanding interpretation of qualitative and quantitative data.</w:t>
            </w:r>
          </w:p>
          <w:p w:rsidR="00000000" w:rsidDel="00000000" w:rsidP="00000000" w:rsidRDefault="00000000" w:rsidRPr="00000000" w14:paraId="00000125">
            <w:pPr>
              <w:rPr>
                <w:rFonts w:ascii="Arial" w:cs="Arial" w:eastAsia="Arial" w:hAnsi="Arial"/>
              </w:rPr>
            </w:pPr>
            <w:r w:rsidDel="00000000" w:rsidR="00000000" w:rsidRPr="00000000">
              <w:rPr>
                <w:rFonts w:ascii="Arial" w:cs="Arial" w:eastAsia="Arial" w:hAnsi="Arial"/>
                <w:rtl w:val="0"/>
              </w:rPr>
              <w:t xml:space="preserve">Exceptional ability to devise arguments using evidence and make wholly appropriate and valid judgements. </w:t>
            </w:r>
          </w:p>
        </w:tc>
      </w:tr>
      <w:tr>
        <w:trPr>
          <w:cantSplit w:val="0"/>
          <w:tblHeader w:val="0"/>
        </w:trPr>
        <w:tc>
          <w:tcPr>
            <w:shd w:fill="8db3e2" w:val="clear"/>
          </w:tcPr>
          <w:p w:rsidR="00000000" w:rsidDel="00000000" w:rsidP="00000000" w:rsidRDefault="00000000" w:rsidRPr="00000000" w14:paraId="00000126">
            <w:pPr>
              <w:spacing w:before="34" w:line="239" w:lineRule="auto"/>
              <w:ind w:left="108" w:right="-54" w:firstLine="0"/>
              <w:rPr>
                <w:rFonts w:ascii="Arial" w:cs="Arial" w:eastAsia="Arial" w:hAnsi="Arial"/>
                <w:b w:val="1"/>
              </w:rPr>
            </w:pPr>
            <w:r w:rsidDel="00000000" w:rsidR="00000000" w:rsidRPr="00000000">
              <w:rPr>
                <w:rFonts w:ascii="Arial" w:cs="Arial" w:eastAsia="Arial" w:hAnsi="Arial"/>
                <w:b w:val="1"/>
                <w:rtl w:val="0"/>
              </w:rPr>
              <w:t xml:space="preserve">Practical skills</w:t>
            </w:r>
          </w:p>
          <w:p w:rsidR="00000000" w:rsidDel="00000000" w:rsidP="00000000" w:rsidRDefault="00000000" w:rsidRPr="00000000" w14:paraId="00000127">
            <w:pPr>
              <w:spacing w:before="34" w:line="239" w:lineRule="auto"/>
              <w:ind w:left="108" w:right="-54"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(Different approaches to solving problems in particular contexts.)</w:t>
            </w:r>
          </w:p>
          <w:p w:rsidR="00000000" w:rsidDel="00000000" w:rsidP="00000000" w:rsidRDefault="00000000" w:rsidRPr="00000000" w14:paraId="00000128">
            <w:pPr>
              <w:spacing w:before="34" w:line="239" w:lineRule="auto"/>
              <w:ind w:left="108" w:right="-54" w:firstLine="0"/>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129">
            <w:pPr>
              <w:rPr>
                <w:rFonts w:ascii="Arial" w:cs="Arial" w:eastAsia="Arial" w:hAnsi="Arial"/>
              </w:rPr>
            </w:pPr>
            <w:r w:rsidDel="00000000" w:rsidR="00000000" w:rsidRPr="00000000">
              <w:rPr>
                <w:rFonts w:ascii="Arial" w:cs="Arial" w:eastAsia="Arial" w:hAnsi="Arial"/>
                <w:rtl w:val="0"/>
              </w:rPr>
              <w:t xml:space="preserve">Limited or no use of taught, basic methods, materials, tools and/or techniques.</w:t>
            </w:r>
          </w:p>
          <w:p w:rsidR="00000000" w:rsidDel="00000000" w:rsidP="00000000" w:rsidRDefault="00000000" w:rsidRPr="00000000" w14:paraId="0000012A">
            <w:pPr>
              <w:rPr>
                <w:rFonts w:ascii="Arial" w:cs="Arial" w:eastAsia="Arial" w:hAnsi="Arial"/>
              </w:rPr>
            </w:pPr>
            <w:r w:rsidDel="00000000" w:rsidR="00000000" w:rsidRPr="00000000">
              <w:rPr>
                <w:rFonts w:ascii="Arial" w:cs="Arial" w:eastAsia="Arial" w:hAnsi="Arial"/>
                <w:rtl w:val="0"/>
              </w:rPr>
              <w:t xml:space="preserve">Little or no appreciation of the context of the application.</w:t>
            </w:r>
          </w:p>
          <w:p w:rsidR="00000000" w:rsidDel="00000000" w:rsidP="00000000" w:rsidRDefault="00000000" w:rsidRPr="00000000" w14:paraId="0000012B">
            <w:pPr>
              <w:rPr>
                <w:rFonts w:ascii="Arial" w:cs="Arial" w:eastAsia="Arial" w:hAnsi="Arial"/>
              </w:rPr>
            </w:pPr>
            <w:r w:rsidDel="00000000" w:rsidR="00000000" w:rsidRPr="00000000">
              <w:rPr>
                <w:rFonts w:ascii="Arial" w:cs="Arial" w:eastAsia="Arial" w:hAnsi="Arial"/>
                <w:rtl w:val="0"/>
              </w:rPr>
              <w:t xml:space="preserve">Very weak evidence of different approaches to problem-solving in particular contexts. </w:t>
            </w:r>
          </w:p>
        </w:tc>
        <w:tc>
          <w:tcPr/>
          <w:p w:rsidR="00000000" w:rsidDel="00000000" w:rsidP="00000000" w:rsidRDefault="00000000" w:rsidRPr="00000000" w14:paraId="0000012C">
            <w:pPr>
              <w:rPr>
                <w:rFonts w:ascii="Arial" w:cs="Arial" w:eastAsia="Arial" w:hAnsi="Arial"/>
              </w:rPr>
            </w:pPr>
            <w:r w:rsidDel="00000000" w:rsidR="00000000" w:rsidRPr="00000000">
              <w:rPr>
                <w:rFonts w:ascii="Arial" w:cs="Arial" w:eastAsia="Arial" w:hAnsi="Arial"/>
                <w:rtl w:val="0"/>
              </w:rPr>
              <w:t xml:space="preserve">Rudimentary application of taught, basic methods, materials, tools and/or techniques but without consideration and competence. Flawed appreciation of the context of the application.</w:t>
            </w:r>
          </w:p>
          <w:p w:rsidR="00000000" w:rsidDel="00000000" w:rsidP="00000000" w:rsidRDefault="00000000" w:rsidRPr="00000000" w14:paraId="0000012D">
            <w:pPr>
              <w:rPr>
                <w:rFonts w:ascii="Arial" w:cs="Arial" w:eastAsia="Arial" w:hAnsi="Arial"/>
              </w:rPr>
            </w:pPr>
            <w:r w:rsidDel="00000000" w:rsidR="00000000" w:rsidRPr="00000000">
              <w:rPr>
                <w:rFonts w:ascii="Arial" w:cs="Arial" w:eastAsia="Arial" w:hAnsi="Arial"/>
                <w:rtl w:val="0"/>
              </w:rPr>
              <w:t xml:space="preserve">Weak evidence of different approaches to problem-solving in particular contexts.</w:t>
            </w:r>
          </w:p>
          <w:p w:rsidR="00000000" w:rsidDel="00000000" w:rsidP="00000000" w:rsidRDefault="00000000" w:rsidRPr="00000000" w14:paraId="0000012E">
            <w:pPr>
              <w:rPr>
                <w:rFonts w:ascii="Arial" w:cs="Arial" w:eastAsia="Arial" w:hAnsi="Arial"/>
              </w:rPr>
            </w:pPr>
            <w:r w:rsidDel="00000000" w:rsidR="00000000" w:rsidRPr="00000000">
              <w:rPr>
                <w:rtl w:val="0"/>
              </w:rPr>
            </w:r>
          </w:p>
          <w:p w:rsidR="00000000" w:rsidDel="00000000" w:rsidP="00000000" w:rsidRDefault="00000000" w:rsidRPr="00000000" w14:paraId="0000012F">
            <w:pPr>
              <w:rPr>
                <w:rFonts w:ascii="Arial" w:cs="Arial" w:eastAsia="Arial" w:hAnsi="Arial"/>
              </w:rPr>
            </w:pPr>
            <w:r w:rsidDel="00000000" w:rsidR="00000000" w:rsidRPr="00000000">
              <w:rPr>
                <w:rtl w:val="0"/>
              </w:rPr>
            </w:r>
          </w:p>
        </w:tc>
        <w:tc>
          <w:tcPr/>
          <w:p w:rsidR="00000000" w:rsidDel="00000000" w:rsidP="00000000" w:rsidRDefault="00000000" w:rsidRPr="00000000" w14:paraId="00000130">
            <w:pPr>
              <w:rPr>
                <w:rFonts w:ascii="Arial" w:cs="Arial" w:eastAsia="Arial" w:hAnsi="Arial"/>
              </w:rPr>
            </w:pPr>
            <w:r w:rsidDel="00000000" w:rsidR="00000000" w:rsidRPr="00000000">
              <w:rPr>
                <w:rFonts w:ascii="Arial" w:cs="Arial" w:eastAsia="Arial" w:hAnsi="Arial"/>
                <w:rtl w:val="0"/>
              </w:rPr>
              <w:t xml:space="preserve">An adequate awareness and mostly appropriate application of basic methods, materials, tools and/or techniques.</w:t>
            </w:r>
          </w:p>
          <w:p w:rsidR="00000000" w:rsidDel="00000000" w:rsidP="00000000" w:rsidRDefault="00000000" w:rsidRPr="00000000" w14:paraId="00000131">
            <w:pPr>
              <w:rPr>
                <w:rFonts w:ascii="Arial" w:cs="Arial" w:eastAsia="Arial" w:hAnsi="Arial"/>
              </w:rPr>
            </w:pPr>
            <w:r w:rsidDel="00000000" w:rsidR="00000000" w:rsidRPr="00000000">
              <w:rPr>
                <w:rFonts w:ascii="Arial" w:cs="Arial" w:eastAsia="Arial" w:hAnsi="Arial"/>
                <w:rtl w:val="0"/>
              </w:rPr>
              <w:t xml:space="preserve">Basic appreciation of the context of the application. </w:t>
            </w:r>
          </w:p>
          <w:p w:rsidR="00000000" w:rsidDel="00000000" w:rsidP="00000000" w:rsidRDefault="00000000" w:rsidRPr="00000000" w14:paraId="00000132">
            <w:pPr>
              <w:rPr>
                <w:rFonts w:ascii="Arial" w:cs="Arial" w:eastAsia="Arial" w:hAnsi="Arial"/>
              </w:rPr>
            </w:pPr>
            <w:r w:rsidDel="00000000" w:rsidR="00000000" w:rsidRPr="00000000">
              <w:rPr>
                <w:rFonts w:ascii="Arial" w:cs="Arial" w:eastAsia="Arial" w:hAnsi="Arial"/>
                <w:rtl w:val="0"/>
              </w:rPr>
              <w:t xml:space="preserve">Can identify problems in particular contexts and propose basic alternative approaches or solutions though there may be errors. </w:t>
            </w:r>
          </w:p>
        </w:tc>
        <w:tc>
          <w:tcPr/>
          <w:p w:rsidR="00000000" w:rsidDel="00000000" w:rsidP="00000000" w:rsidRDefault="00000000" w:rsidRPr="00000000" w14:paraId="00000133">
            <w:pPr>
              <w:rPr>
                <w:rFonts w:ascii="Arial" w:cs="Arial" w:eastAsia="Arial" w:hAnsi="Arial"/>
              </w:rPr>
            </w:pPr>
            <w:r w:rsidDel="00000000" w:rsidR="00000000" w:rsidRPr="00000000">
              <w:rPr>
                <w:rFonts w:ascii="Arial" w:cs="Arial" w:eastAsia="Arial" w:hAnsi="Arial"/>
                <w:rtl w:val="0"/>
              </w:rPr>
              <w:t xml:space="preserve">A good and appropriate application of basic methods, materials, tools and/or techniques.</w:t>
            </w:r>
          </w:p>
          <w:p w:rsidR="00000000" w:rsidDel="00000000" w:rsidP="00000000" w:rsidRDefault="00000000" w:rsidRPr="00000000" w14:paraId="00000134">
            <w:pPr>
              <w:rPr>
                <w:rFonts w:ascii="Arial" w:cs="Arial" w:eastAsia="Arial" w:hAnsi="Arial"/>
              </w:rPr>
            </w:pPr>
            <w:r w:rsidDel="00000000" w:rsidR="00000000" w:rsidRPr="00000000">
              <w:rPr>
                <w:rFonts w:ascii="Arial" w:cs="Arial" w:eastAsia="Arial" w:hAnsi="Arial"/>
                <w:rtl w:val="0"/>
              </w:rPr>
              <w:t xml:space="preserve">Clear appreciation of the context of the application. </w:t>
            </w:r>
          </w:p>
          <w:p w:rsidR="00000000" w:rsidDel="00000000" w:rsidP="00000000" w:rsidRDefault="00000000" w:rsidRPr="00000000" w14:paraId="00000135">
            <w:pPr>
              <w:rPr>
                <w:rFonts w:ascii="Arial" w:cs="Arial" w:eastAsia="Arial" w:hAnsi="Arial"/>
              </w:rPr>
            </w:pPr>
            <w:r w:rsidDel="00000000" w:rsidR="00000000" w:rsidRPr="00000000">
              <w:rPr>
                <w:rFonts w:ascii="Arial" w:cs="Arial" w:eastAsia="Arial" w:hAnsi="Arial"/>
                <w:rtl w:val="0"/>
              </w:rPr>
              <w:t xml:space="preserve">Good evidence of different approaches to problem-solving in particular contexts and proposes mostly appropriate solutions.</w:t>
            </w:r>
          </w:p>
        </w:tc>
        <w:tc>
          <w:tcPr/>
          <w:p w:rsidR="00000000" w:rsidDel="00000000" w:rsidP="00000000" w:rsidRDefault="00000000" w:rsidRPr="00000000" w14:paraId="00000136">
            <w:pPr>
              <w:rPr>
                <w:rFonts w:ascii="Arial" w:cs="Arial" w:eastAsia="Arial" w:hAnsi="Arial"/>
              </w:rPr>
            </w:pPr>
            <w:r w:rsidDel="00000000" w:rsidR="00000000" w:rsidRPr="00000000">
              <w:rPr>
                <w:rFonts w:ascii="Arial" w:cs="Arial" w:eastAsia="Arial" w:hAnsi="Arial"/>
                <w:rtl w:val="0"/>
              </w:rPr>
              <w:t xml:space="preserve">A very good application of a range of basic methods, materials, tools and/or techniques.</w:t>
            </w:r>
          </w:p>
          <w:p w:rsidR="00000000" w:rsidDel="00000000" w:rsidP="00000000" w:rsidRDefault="00000000" w:rsidRPr="00000000" w14:paraId="00000137">
            <w:pPr>
              <w:rPr>
                <w:rFonts w:ascii="Arial" w:cs="Arial" w:eastAsia="Arial" w:hAnsi="Arial"/>
              </w:rPr>
            </w:pPr>
            <w:r w:rsidDel="00000000" w:rsidR="00000000" w:rsidRPr="00000000">
              <w:rPr>
                <w:rFonts w:ascii="Arial" w:cs="Arial" w:eastAsia="Arial" w:hAnsi="Arial"/>
                <w:rtl w:val="0"/>
              </w:rPr>
              <w:t xml:space="preserve">Very good consideration of the context of the application. Very good evidence of different approaches to problem-solving in particular contexts and proposes appropriate solutions.</w:t>
            </w:r>
          </w:p>
        </w:tc>
        <w:tc>
          <w:tcPr/>
          <w:p w:rsidR="00000000" w:rsidDel="00000000" w:rsidP="00000000" w:rsidRDefault="00000000" w:rsidRPr="00000000" w14:paraId="00000138">
            <w:pPr>
              <w:rPr>
                <w:rFonts w:ascii="Arial" w:cs="Arial" w:eastAsia="Arial" w:hAnsi="Arial"/>
              </w:rPr>
            </w:pPr>
            <w:r w:rsidDel="00000000" w:rsidR="00000000" w:rsidRPr="00000000">
              <w:rPr>
                <w:rFonts w:ascii="Arial" w:cs="Arial" w:eastAsia="Arial" w:hAnsi="Arial"/>
                <w:rtl w:val="0"/>
              </w:rPr>
              <w:t xml:space="preserve">An advanced application of a range of taught, basic methods, materials, tools and/or techniques.</w:t>
            </w:r>
          </w:p>
          <w:p w:rsidR="00000000" w:rsidDel="00000000" w:rsidP="00000000" w:rsidRDefault="00000000" w:rsidRPr="00000000" w14:paraId="00000139">
            <w:pPr>
              <w:rPr>
                <w:rFonts w:ascii="Arial" w:cs="Arial" w:eastAsia="Arial" w:hAnsi="Arial"/>
              </w:rPr>
            </w:pPr>
            <w:r w:rsidDel="00000000" w:rsidR="00000000" w:rsidRPr="00000000">
              <w:rPr>
                <w:rFonts w:ascii="Arial" w:cs="Arial" w:eastAsia="Arial" w:hAnsi="Arial"/>
                <w:rtl w:val="0"/>
              </w:rPr>
              <w:t xml:space="preserve">The context of the application is well considered, and insightful.</w:t>
            </w:r>
          </w:p>
          <w:p w:rsidR="00000000" w:rsidDel="00000000" w:rsidP="00000000" w:rsidRDefault="00000000" w:rsidRPr="00000000" w14:paraId="0000013A">
            <w:pPr>
              <w:rPr>
                <w:rFonts w:ascii="Arial" w:cs="Arial" w:eastAsia="Arial" w:hAnsi="Arial"/>
              </w:rPr>
            </w:pPr>
            <w:r w:rsidDel="00000000" w:rsidR="00000000" w:rsidRPr="00000000">
              <w:rPr>
                <w:rFonts w:ascii="Arial" w:cs="Arial" w:eastAsia="Arial" w:hAnsi="Arial"/>
                <w:rtl w:val="0"/>
              </w:rPr>
              <w:t xml:space="preserve">Excellent evidence of different approaches to problem-solving in particular contexts and proposes appropriate solutions. </w:t>
            </w:r>
          </w:p>
        </w:tc>
        <w:tc>
          <w:tcPr/>
          <w:p w:rsidR="00000000" w:rsidDel="00000000" w:rsidP="00000000" w:rsidRDefault="00000000" w:rsidRPr="00000000" w14:paraId="0000013B">
            <w:pPr>
              <w:rPr>
                <w:rFonts w:ascii="Arial" w:cs="Arial" w:eastAsia="Arial" w:hAnsi="Arial"/>
              </w:rPr>
            </w:pPr>
            <w:r w:rsidDel="00000000" w:rsidR="00000000" w:rsidRPr="00000000">
              <w:rPr>
                <w:rFonts w:ascii="Arial" w:cs="Arial" w:eastAsia="Arial" w:hAnsi="Arial"/>
                <w:rtl w:val="0"/>
              </w:rPr>
              <w:t xml:space="preserve">Exceptional levels of application and deployment skills in particular practical contexts. Outstanding identification of problems in particular contexts and formulation of wholly appropriate, thoughtful solutions / different approaches.</w:t>
            </w:r>
          </w:p>
        </w:tc>
      </w:tr>
      <w:tr>
        <w:trPr>
          <w:cantSplit w:val="0"/>
          <w:tblHeader w:val="0"/>
        </w:trPr>
        <w:tc>
          <w:tcPr>
            <w:shd w:fill="8db3e2" w:val="clear"/>
          </w:tcPr>
          <w:p w:rsidR="00000000" w:rsidDel="00000000" w:rsidP="00000000" w:rsidRDefault="00000000" w:rsidRPr="00000000" w14:paraId="0000013C">
            <w:pPr>
              <w:spacing w:before="34" w:line="239" w:lineRule="auto"/>
              <w:ind w:left="108" w:right="-54" w:firstLine="0"/>
              <w:rPr>
                <w:rFonts w:ascii="Arial" w:cs="Arial" w:eastAsia="Arial" w:hAnsi="Arial"/>
                <w:b w:val="1"/>
              </w:rPr>
            </w:pPr>
            <w:r w:rsidDel="00000000" w:rsidR="00000000" w:rsidRPr="00000000">
              <w:rPr>
                <w:rFonts w:ascii="Arial" w:cs="Arial" w:eastAsia="Arial" w:hAnsi="Arial"/>
                <w:b w:val="1"/>
                <w:rtl w:val="0"/>
              </w:rPr>
              <w:t xml:space="preserve">Transferable skills for life and professional practice</w:t>
            </w:r>
          </w:p>
          <w:p w:rsidR="00000000" w:rsidDel="00000000" w:rsidP="00000000" w:rsidRDefault="00000000" w:rsidRPr="00000000" w14:paraId="0000013D">
            <w:pPr>
              <w:spacing w:before="34" w:line="239" w:lineRule="auto"/>
              <w:ind w:left="108" w:right="-54"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(Communicate the results of their study/work accurately and reliably, and with structured and coherent arguments; the qualities needed for employment requiring the exercise of some personal responsibility within a structured and managed environment.)</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3E">
            <w:pPr>
              <w:rPr>
                <w:rFonts w:ascii="Arial" w:cs="Arial" w:eastAsia="Arial" w:hAnsi="Arial"/>
              </w:rPr>
            </w:pPr>
            <w:r w:rsidDel="00000000" w:rsidR="00000000" w:rsidRPr="00000000">
              <w:rPr>
                <w:rFonts w:ascii="Arial" w:cs="Arial" w:eastAsia="Arial" w:hAnsi="Arial"/>
                <w:rtl w:val="0"/>
              </w:rPr>
              <w:t xml:space="preserve">Work is poorly structured, disorganised, inaccurate and/or confusingly expressed. Very weak use of language and/or very inappropriate style. Failure to work effectively individual or as part of a group. Little or no evidence of the skills for employment</w:t>
            </w:r>
            <w:r w:rsidDel="00000000" w:rsidR="00000000" w:rsidRPr="00000000">
              <w:rPr>
                <w:rtl w:val="0"/>
              </w:rPr>
              <w:t xml:space="preserve"> </w:t>
            </w:r>
            <w:r w:rsidDel="00000000" w:rsidR="00000000" w:rsidRPr="00000000">
              <w:rPr>
                <w:rFonts w:ascii="Arial" w:cs="Arial" w:eastAsia="Arial" w:hAnsi="Arial"/>
                <w:rtl w:val="0"/>
              </w:rPr>
              <w:t xml:space="preserve">requiring the exercise of some personal responsibility.</w:t>
            </w:r>
          </w:p>
          <w:p w:rsidR="00000000" w:rsidDel="00000000" w:rsidP="00000000" w:rsidRDefault="00000000" w:rsidRPr="00000000" w14:paraId="0000013F">
            <w:pPr>
              <w:rPr>
                <w:rFonts w:ascii="Arial" w:cs="Arial" w:eastAsia="Arial" w:hAnsi="Arial"/>
              </w:rPr>
            </w:pPr>
            <w:r w:rsidDel="00000000" w:rsidR="00000000" w:rsidRPr="00000000">
              <w:rPr>
                <w:rtl w:val="0"/>
              </w:rPr>
            </w:r>
          </w:p>
          <w:p w:rsidR="00000000" w:rsidDel="00000000" w:rsidP="00000000" w:rsidRDefault="00000000" w:rsidRPr="00000000" w14:paraId="00000140">
            <w:pPr>
              <w:rPr>
                <w:rFonts w:ascii="Arial" w:cs="Arial" w:eastAsia="Arial" w:hAnsi="Arial"/>
              </w:rPr>
            </w:pPr>
            <w:r w:rsidDel="00000000" w:rsidR="00000000" w:rsidRPr="00000000">
              <w:rPr>
                <w:rtl w:val="0"/>
              </w:rPr>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41">
            <w:pPr>
              <w:rPr>
                <w:rFonts w:ascii="Arial" w:cs="Arial" w:eastAsia="Arial" w:hAnsi="Arial"/>
              </w:rPr>
            </w:pPr>
            <w:r w:rsidDel="00000000" w:rsidR="00000000" w:rsidRPr="00000000">
              <w:rPr>
                <w:rFonts w:ascii="Arial" w:cs="Arial" w:eastAsia="Arial" w:hAnsi="Arial"/>
                <w:rtl w:val="0"/>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42">
            <w:pPr>
              <w:rPr>
                <w:rFonts w:ascii="Arial" w:cs="Arial" w:eastAsia="Arial" w:hAnsi="Arial"/>
              </w:rPr>
            </w:pPr>
            <w:r w:rsidDel="00000000" w:rsidR="00000000" w:rsidRPr="00000000">
              <w:rPr>
                <w:rFonts w:ascii="Arial" w:cs="Arial" w:eastAsia="Arial" w:hAnsi="Arial"/>
                <w:rtl w:val="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000000" w:rsidDel="00000000" w:rsidP="00000000" w:rsidRDefault="00000000" w:rsidRPr="00000000" w14:paraId="00000143">
            <w:pPr>
              <w:rPr>
                <w:rFonts w:ascii="Arial" w:cs="Arial" w:eastAsia="Arial" w:hAnsi="Arial"/>
              </w:rPr>
            </w:pPr>
            <w:r w:rsidDel="00000000" w:rsidR="00000000" w:rsidRPr="00000000">
              <w:rPr>
                <w:rFonts w:ascii="Arial" w:cs="Arial" w:eastAsia="Arial" w:hAnsi="Arial"/>
                <w:rtl w:val="0"/>
              </w:rPr>
              <w:t xml:space="preserve">Demonstrates the basic skills for employment requiring the exercise of some personal responsibility, with some areas of minor weakness.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44">
            <w:pPr>
              <w:rPr>
                <w:rFonts w:ascii="Arial" w:cs="Arial" w:eastAsia="Arial" w:hAnsi="Arial"/>
              </w:rPr>
            </w:pPr>
            <w:r w:rsidDel="00000000" w:rsidR="00000000" w:rsidRPr="00000000">
              <w:rPr>
                <w:rFonts w:ascii="Arial" w:cs="Arial" w:eastAsia="Arial" w:hAnsi="Arial"/>
                <w:rtl w:val="0"/>
              </w:rPr>
              <w:t xml:space="preserve">Mostly coherent, organised and accurate work, in a suitable structure and is for the most part clearly expressed. Can work effectively independently and/or as part of a team, with clear contribution to group activities.</w:t>
            </w:r>
          </w:p>
          <w:p w:rsidR="00000000" w:rsidDel="00000000" w:rsidP="00000000" w:rsidRDefault="00000000" w:rsidRPr="00000000" w14:paraId="00000145">
            <w:pPr>
              <w:rPr>
                <w:rFonts w:ascii="Arial" w:cs="Arial" w:eastAsia="Arial" w:hAnsi="Arial"/>
              </w:rPr>
            </w:pPr>
            <w:r w:rsidDel="00000000" w:rsidR="00000000" w:rsidRPr="00000000">
              <w:rPr>
                <w:rFonts w:ascii="Arial" w:cs="Arial" w:eastAsia="Arial" w:hAnsi="Arial"/>
                <w:rtl w:val="0"/>
              </w:rPr>
              <w:t xml:space="preserve">Demonstrates the skills for employment requiring the exercise of some personal responsibility, with some areas of strength and some of minor weakness.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46">
            <w:pPr>
              <w:rPr>
                <w:rFonts w:ascii="Arial" w:cs="Arial" w:eastAsia="Arial" w:hAnsi="Arial"/>
              </w:rPr>
            </w:pPr>
            <w:r w:rsidDel="00000000" w:rsidR="00000000" w:rsidRPr="00000000">
              <w:rPr>
                <w:rFonts w:ascii="Arial" w:cs="Arial" w:eastAsia="Arial" w:hAnsi="Arial"/>
                <w:rtl w:val="0"/>
              </w:rPr>
              <w:t xml:space="preserve">Work is accurate, coherent, fluent, well-structured and organised. </w:t>
            </w:r>
          </w:p>
          <w:p w:rsidR="00000000" w:rsidDel="00000000" w:rsidP="00000000" w:rsidRDefault="00000000" w:rsidRPr="00000000" w14:paraId="00000147">
            <w:pPr>
              <w:rPr>
                <w:rFonts w:ascii="Arial" w:cs="Arial" w:eastAsia="Arial" w:hAnsi="Arial"/>
              </w:rPr>
            </w:pPr>
            <w:r w:rsidDel="00000000" w:rsidR="00000000" w:rsidRPr="00000000">
              <w:rPr>
                <w:rFonts w:ascii="Arial" w:cs="Arial" w:eastAsia="Arial" w:hAnsi="Arial"/>
                <w:rtl w:val="0"/>
              </w:rPr>
              <w:t xml:space="preserve">Can work effectively independently and/or as part of a team, with very good contribution to group activities. Demonstrates very good skills for employment requiring the exercise of some personal responsibility, with just occasional minor weakness.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48">
            <w:pPr>
              <w:rPr>
                <w:rFonts w:ascii="Arial" w:cs="Arial" w:eastAsia="Arial" w:hAnsi="Arial"/>
              </w:rPr>
            </w:pPr>
            <w:r w:rsidDel="00000000" w:rsidR="00000000" w:rsidRPr="00000000">
              <w:rPr>
                <w:rFonts w:ascii="Arial" w:cs="Arial" w:eastAsia="Arial" w:hAnsi="Arial"/>
                <w:rtl w:val="0"/>
              </w:rPr>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000000" w:rsidDel="00000000" w:rsidP="00000000" w:rsidRDefault="00000000" w:rsidRPr="00000000" w14:paraId="00000149">
            <w:pPr>
              <w:rPr>
                <w:rFonts w:ascii="Arial" w:cs="Arial" w:eastAsia="Arial" w:hAnsi="Arial"/>
              </w:rPr>
            </w:pPr>
            <w:r w:rsidDel="00000000" w:rsidR="00000000" w:rsidRPr="00000000">
              <w:rPr>
                <w:rtl w:val="0"/>
              </w:rPr>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4A">
            <w:pPr>
              <w:rPr>
                <w:rFonts w:ascii="Arial" w:cs="Arial" w:eastAsia="Arial" w:hAnsi="Arial"/>
              </w:rPr>
            </w:pPr>
            <w:r w:rsidDel="00000000" w:rsidR="00000000" w:rsidRPr="00000000">
              <w:rPr>
                <w:rFonts w:ascii="Arial" w:cs="Arial" w:eastAsia="Arial" w:hAnsi="Arial"/>
                <w:rtl w:val="0"/>
              </w:rPr>
              <w:t xml:space="preserve">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3">
      <w:pPr>
        <w:rPr>
          <w:rFonts w:ascii="Arial" w:cs="Arial" w:eastAsia="Arial" w:hAnsi="Arial"/>
          <w:b w:val="1"/>
        </w:rPr>
      </w:pPr>
      <w:bookmarkStart w:colFirst="0" w:colLast="0" w:name="_gjdgxs" w:id="0"/>
      <w:bookmarkEnd w:id="0"/>
      <w:r w:rsidDel="00000000" w:rsidR="00000000" w:rsidRPr="00000000">
        <w:rPr>
          <w:rFonts w:ascii="Arial" w:cs="Arial" w:eastAsia="Arial" w:hAnsi="Arial"/>
          <w:b w:val="1"/>
          <w:rtl w:val="0"/>
        </w:rPr>
        <w:t xml:space="preserve">THIS DOCUMENT IS ALSO AVAILABLE IN WELSH</w:t>
      </w:r>
    </w:p>
    <w:sectPr>
      <w:footerReference r:id="rId8" w:type="default"/>
      <w:type w:val="continuous"/>
      <w:pgSz w:h="16834" w:w="11894" w:orient="portrait"/>
      <w:pgMar w:bottom="720" w:top="720" w:left="720" w:right="720" w:header="706" w:footer="70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1" w:sz="12" w:val="single"/>
        <w:left w:color="000000" w:space="1" w:sz="12" w:val="single"/>
        <w:bottom w:color="000000" w:space="1" w:sz="12" w:val="single"/>
        <w:right w:color="000000" w:space="1" w:sz="12" w:val="single"/>
      </w:pBdr>
      <w:shd w:fill="d9d9d9" w:val="clear"/>
      <w:jc w:val="center"/>
    </w:pPr>
    <w:rPr>
      <w:b w:val="1"/>
      <w:sz w:val="36"/>
      <w:szCs w:val="36"/>
    </w:rPr>
  </w:style>
  <w:style w:type="paragraph" w:styleId="Heading2">
    <w:name w:val="heading 2"/>
    <w:basedOn w:val="Normal"/>
    <w:next w:val="Normal"/>
    <w:pPr>
      <w:keepNext w:val="1"/>
      <w:jc w:val="both"/>
    </w:pPr>
    <w:rPr>
      <w:b w:val="1"/>
      <w:sz w:val="24"/>
      <w:szCs w:val="24"/>
    </w:rPr>
  </w:style>
  <w:style w:type="paragraph" w:styleId="Heading3">
    <w:name w:val="heading 3"/>
    <w:basedOn w:val="Normal"/>
    <w:next w:val="Normal"/>
    <w:pPr>
      <w:keepNext w:val="1"/>
      <w:jc w:val="center"/>
    </w:pPr>
    <w:rPr>
      <w:b w:val="1"/>
      <w:sz w:val="24"/>
      <w:szCs w:val="24"/>
    </w:rPr>
  </w:style>
  <w:style w:type="paragraph" w:styleId="Heading4">
    <w:name w:val="heading 4"/>
    <w:basedOn w:val="Normal"/>
    <w:next w:val="Normal"/>
    <w:pPr>
      <w:keepNext w:val="1"/>
      <w:spacing w:after="120" w:before="120" w:lineRule="auto"/>
      <w:jc w:val="center"/>
    </w:pPr>
    <w:rPr>
      <w:sz w:val="40"/>
      <w:szCs w:val="40"/>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pBdr>
        <w:top w:color="000000" w:space="1" w:sz="18" w:val="single"/>
        <w:left w:color="000000" w:space="4" w:sz="18" w:val="single"/>
        <w:bottom w:color="000000" w:space="1" w:sz="18" w:val="single"/>
        <w:right w:color="000000" w:space="4" w:sz="18" w:val="single"/>
      </w:pBdr>
    </w:pPr>
    <w:rPr>
      <w:rFonts w:ascii="Arial" w:cs="Arial" w:eastAsia="Arial" w:hAnsi="Arial"/>
      <w:b w:val="1"/>
      <w:sz w:val="24"/>
      <w:szCs w:val="24"/>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