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7D4CB6" w14:textId="77777777" w:rsidR="009A401F" w:rsidRPr="009A401F" w:rsidRDefault="009A401F" w:rsidP="00DF32F2">
      <w:pPr>
        <w:pStyle w:val="ListParagraph"/>
        <w:rPr>
          <w:b/>
          <w:sz w:val="28"/>
          <w:szCs w:val="28"/>
        </w:rPr>
      </w:pPr>
      <w:r w:rsidRPr="009A401F">
        <w:rPr>
          <w:b/>
          <w:sz w:val="28"/>
          <w:szCs w:val="28"/>
        </w:rPr>
        <w:t>FINANCIAL REPORTING EXAM</w:t>
      </w:r>
    </w:p>
    <w:p w14:paraId="4CBFA261" w14:textId="22A17991" w:rsidR="009A401F" w:rsidRPr="009A401F" w:rsidRDefault="009A401F" w:rsidP="00DF32F2">
      <w:pPr>
        <w:pStyle w:val="ListParagraph"/>
        <w:rPr>
          <w:b/>
          <w:sz w:val="28"/>
          <w:szCs w:val="28"/>
        </w:rPr>
      </w:pPr>
      <w:r w:rsidRPr="009A401F">
        <w:rPr>
          <w:b/>
          <w:sz w:val="28"/>
          <w:szCs w:val="28"/>
        </w:rPr>
        <w:t>EXAMPLES OF WRITTEN QUESTIONS IN SECTION B</w:t>
      </w:r>
    </w:p>
    <w:p w14:paraId="3E1521D0" w14:textId="48C51B93" w:rsidR="00B84D0B" w:rsidRDefault="00B84D0B" w:rsidP="00DF32F2">
      <w:pPr>
        <w:pStyle w:val="ListParagraph"/>
        <w:rPr>
          <w:sz w:val="26"/>
          <w:szCs w:val="26"/>
        </w:rPr>
      </w:pPr>
      <w:r w:rsidRPr="0097417A">
        <w:rPr>
          <w:sz w:val="26"/>
          <w:szCs w:val="26"/>
        </w:rPr>
        <w:tab/>
      </w:r>
    </w:p>
    <w:p w14:paraId="4BBF0DCA" w14:textId="77777777" w:rsidR="00B84D0B" w:rsidRDefault="00B84D0B" w:rsidP="00B84D0B">
      <w:pPr>
        <w:pStyle w:val="ListParagraph"/>
        <w:rPr>
          <w:sz w:val="26"/>
          <w:szCs w:val="26"/>
        </w:rPr>
      </w:pPr>
    </w:p>
    <w:p w14:paraId="7B80E76E" w14:textId="33FD4CEC" w:rsidR="00B84D0B" w:rsidRDefault="00B84D0B" w:rsidP="00B84D0B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DF32F2">
        <w:rPr>
          <w:sz w:val="24"/>
          <w:szCs w:val="24"/>
        </w:rPr>
        <w:t>Explain briefly the role in the UK of the Financial Reporting Council</w:t>
      </w:r>
      <w:r w:rsidRPr="00DF32F2">
        <w:rPr>
          <w:sz w:val="24"/>
          <w:szCs w:val="24"/>
        </w:rPr>
        <w:tab/>
      </w:r>
      <w:r w:rsidR="00DF32F2" w:rsidRPr="009A401F">
        <w:rPr>
          <w:b/>
          <w:sz w:val="24"/>
          <w:szCs w:val="24"/>
        </w:rPr>
        <w:t>3 marks</w:t>
      </w:r>
    </w:p>
    <w:p w14:paraId="54ED7062" w14:textId="77777777" w:rsidR="009A401F" w:rsidRPr="009A401F" w:rsidRDefault="009A401F" w:rsidP="009A401F">
      <w:pPr>
        <w:pStyle w:val="ListParagraph"/>
        <w:rPr>
          <w:b/>
          <w:sz w:val="24"/>
          <w:szCs w:val="24"/>
        </w:rPr>
      </w:pPr>
    </w:p>
    <w:p w14:paraId="6B5698AA" w14:textId="2AE19F2C" w:rsidR="00DF32F2" w:rsidRPr="00DF32F2" w:rsidRDefault="00DF32F2" w:rsidP="00DF32F2">
      <w:pPr>
        <w:pStyle w:val="Heading1"/>
        <w:numPr>
          <w:ilvl w:val="0"/>
          <w:numId w:val="1"/>
        </w:numPr>
        <w:rPr>
          <w:b w:val="0"/>
          <w:szCs w:val="24"/>
        </w:rPr>
      </w:pPr>
      <w:r w:rsidRPr="00DF32F2">
        <w:rPr>
          <w:b w:val="0"/>
          <w:szCs w:val="24"/>
        </w:rPr>
        <w:t>Discuss the nature of the additional information provided by the “layered” format of the profit and loss account introduced by FRS3 and now included within Section 5 of FRS 102. Explain how this improves the understandability of the information provided to users.</w:t>
      </w:r>
      <w:r w:rsidRPr="00DF32F2">
        <w:rPr>
          <w:b w:val="0"/>
          <w:szCs w:val="24"/>
        </w:rPr>
        <w:br/>
        <w:t xml:space="preserve">  </w:t>
      </w:r>
      <w:r w:rsidRPr="00DF32F2">
        <w:rPr>
          <w:b w:val="0"/>
          <w:szCs w:val="24"/>
        </w:rPr>
        <w:tab/>
      </w:r>
      <w:r w:rsidRPr="00DF32F2">
        <w:rPr>
          <w:b w:val="0"/>
          <w:szCs w:val="24"/>
        </w:rPr>
        <w:tab/>
      </w:r>
      <w:r w:rsidRPr="00DF32F2">
        <w:rPr>
          <w:b w:val="0"/>
          <w:szCs w:val="24"/>
        </w:rPr>
        <w:tab/>
      </w:r>
      <w:r w:rsidRPr="00DF32F2">
        <w:rPr>
          <w:b w:val="0"/>
          <w:szCs w:val="24"/>
        </w:rPr>
        <w:tab/>
      </w:r>
      <w:r w:rsidRPr="00DF32F2">
        <w:rPr>
          <w:b w:val="0"/>
          <w:szCs w:val="24"/>
        </w:rPr>
        <w:tab/>
      </w:r>
      <w:r w:rsidRPr="00DF32F2">
        <w:rPr>
          <w:b w:val="0"/>
          <w:szCs w:val="24"/>
        </w:rPr>
        <w:tab/>
      </w:r>
      <w:r w:rsidRPr="00DF32F2">
        <w:rPr>
          <w:b w:val="0"/>
          <w:szCs w:val="24"/>
        </w:rPr>
        <w:tab/>
      </w:r>
      <w:r w:rsidRPr="00DF32F2">
        <w:rPr>
          <w:b w:val="0"/>
          <w:szCs w:val="24"/>
        </w:rPr>
        <w:tab/>
      </w:r>
      <w:r w:rsidRPr="00DF32F2">
        <w:rPr>
          <w:b w:val="0"/>
          <w:szCs w:val="24"/>
        </w:rPr>
        <w:tab/>
      </w:r>
      <w:r w:rsidRPr="00DF32F2">
        <w:rPr>
          <w:b w:val="0"/>
          <w:szCs w:val="24"/>
        </w:rPr>
        <w:tab/>
      </w:r>
      <w:r w:rsidRPr="00DF32F2">
        <w:rPr>
          <w:szCs w:val="24"/>
        </w:rPr>
        <w:t>3 marks</w:t>
      </w:r>
      <w:r w:rsidRPr="00DF32F2">
        <w:rPr>
          <w:b w:val="0"/>
          <w:szCs w:val="24"/>
        </w:rPr>
        <w:br/>
      </w:r>
    </w:p>
    <w:p w14:paraId="742BA4EB" w14:textId="52F3EF44" w:rsidR="00DF32F2" w:rsidRPr="00DF32F2" w:rsidRDefault="00DF32F2" w:rsidP="00DF32F2">
      <w:pPr>
        <w:numPr>
          <w:ilvl w:val="0"/>
          <w:numId w:val="1"/>
        </w:numPr>
        <w:rPr>
          <w:sz w:val="24"/>
          <w:szCs w:val="24"/>
        </w:rPr>
      </w:pPr>
      <w:r w:rsidRPr="00DF32F2">
        <w:rPr>
          <w:sz w:val="24"/>
          <w:szCs w:val="24"/>
        </w:rPr>
        <w:t xml:space="preserve">Explain the purpose of the Statement of Comprehensive Income and what information this statement conveys to the users. Your answer should include 1 example of a transaction that would appear in this statement.   </w:t>
      </w:r>
    </w:p>
    <w:p w14:paraId="4962D29E" w14:textId="38A3124B" w:rsidR="00DF32F2" w:rsidRPr="00DF32F2" w:rsidRDefault="00DF32F2" w:rsidP="00DF32F2">
      <w:pPr>
        <w:autoSpaceDE w:val="0"/>
        <w:autoSpaceDN w:val="0"/>
        <w:adjustRightInd w:val="0"/>
        <w:rPr>
          <w:b/>
          <w:sz w:val="24"/>
          <w:szCs w:val="24"/>
        </w:rPr>
      </w:pP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="009A401F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>3 marks</w:t>
      </w:r>
    </w:p>
    <w:p w14:paraId="06FE7837" w14:textId="77777777" w:rsidR="00DF32F2" w:rsidRPr="00DF32F2" w:rsidRDefault="00DF32F2" w:rsidP="009A401F">
      <w:pPr>
        <w:pStyle w:val="ListParagraph"/>
        <w:rPr>
          <w:sz w:val="24"/>
          <w:szCs w:val="24"/>
        </w:rPr>
      </w:pPr>
    </w:p>
    <w:p w14:paraId="173E4E89" w14:textId="2E44CEAD" w:rsidR="00B84D0B" w:rsidRPr="00DF32F2" w:rsidRDefault="00B84D0B" w:rsidP="00DF32F2">
      <w:pPr>
        <w:rPr>
          <w:sz w:val="24"/>
          <w:szCs w:val="24"/>
        </w:rPr>
      </w:pP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</w:p>
    <w:p w14:paraId="4C579238" w14:textId="07B69348" w:rsidR="00B84D0B" w:rsidRPr="00DF32F2" w:rsidRDefault="00B84D0B" w:rsidP="00B84D0B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DF32F2">
        <w:rPr>
          <w:sz w:val="24"/>
          <w:szCs w:val="24"/>
        </w:rPr>
        <w:t>Explain briefly what is meant by the term prudence in an accounting context</w:t>
      </w:r>
      <w:r w:rsidR="00DF32F2" w:rsidRPr="00DF32F2">
        <w:rPr>
          <w:sz w:val="24"/>
          <w:szCs w:val="24"/>
        </w:rPr>
        <w:t xml:space="preserve"> and give 2 examples of how it is applied in accounting </w:t>
      </w:r>
      <w:r w:rsidR="00CD0E82">
        <w:rPr>
          <w:sz w:val="24"/>
          <w:szCs w:val="24"/>
        </w:rPr>
        <w:t>for a</w:t>
      </w:r>
      <w:r w:rsidR="00DF32F2" w:rsidRPr="00DF32F2">
        <w:rPr>
          <w:sz w:val="24"/>
          <w:szCs w:val="24"/>
        </w:rPr>
        <w:t xml:space="preserve"> </w:t>
      </w:r>
      <w:proofErr w:type="gramStart"/>
      <w:r w:rsidR="00DF32F2" w:rsidRPr="00DF32F2">
        <w:rPr>
          <w:sz w:val="24"/>
          <w:szCs w:val="24"/>
        </w:rPr>
        <w:t>particular transactions</w:t>
      </w:r>
      <w:proofErr w:type="gramEnd"/>
      <w:r w:rsidR="00DF32F2" w:rsidRPr="00DF32F2">
        <w:rPr>
          <w:sz w:val="24"/>
          <w:szCs w:val="24"/>
        </w:rPr>
        <w:t xml:space="preserve"> or adjustment</w:t>
      </w:r>
      <w:r w:rsidR="00CD0E82">
        <w:rPr>
          <w:sz w:val="24"/>
          <w:szCs w:val="24"/>
        </w:rPr>
        <w:t>.</w:t>
      </w:r>
      <w:r w:rsidR="00DF32F2" w:rsidRPr="00DF32F2">
        <w:rPr>
          <w:sz w:val="24"/>
          <w:szCs w:val="24"/>
        </w:rPr>
        <w:tab/>
      </w:r>
      <w:r w:rsidR="00DF32F2" w:rsidRPr="00DF32F2">
        <w:rPr>
          <w:sz w:val="24"/>
          <w:szCs w:val="24"/>
        </w:rPr>
        <w:tab/>
      </w:r>
      <w:r w:rsidR="00DF32F2" w:rsidRPr="00DF32F2">
        <w:rPr>
          <w:sz w:val="24"/>
          <w:szCs w:val="24"/>
        </w:rPr>
        <w:tab/>
      </w:r>
      <w:r w:rsidR="00DF32F2" w:rsidRPr="00DF32F2">
        <w:rPr>
          <w:sz w:val="24"/>
          <w:szCs w:val="24"/>
        </w:rPr>
        <w:tab/>
      </w:r>
      <w:r w:rsidR="00DF32F2" w:rsidRPr="00DF32F2">
        <w:rPr>
          <w:sz w:val="24"/>
          <w:szCs w:val="24"/>
        </w:rPr>
        <w:tab/>
      </w:r>
      <w:r w:rsidR="00DF32F2" w:rsidRPr="00DF32F2">
        <w:rPr>
          <w:sz w:val="24"/>
          <w:szCs w:val="24"/>
        </w:rPr>
        <w:tab/>
      </w:r>
      <w:r w:rsidR="00DF32F2" w:rsidRPr="00DF32F2">
        <w:rPr>
          <w:sz w:val="24"/>
          <w:szCs w:val="24"/>
        </w:rPr>
        <w:tab/>
      </w:r>
      <w:r w:rsidR="009A401F">
        <w:rPr>
          <w:sz w:val="24"/>
          <w:szCs w:val="24"/>
        </w:rPr>
        <w:tab/>
      </w:r>
      <w:r w:rsidR="009A401F">
        <w:rPr>
          <w:sz w:val="24"/>
          <w:szCs w:val="24"/>
        </w:rPr>
        <w:tab/>
      </w:r>
      <w:r w:rsidR="00DF32F2" w:rsidRPr="009A401F">
        <w:rPr>
          <w:b/>
          <w:sz w:val="24"/>
          <w:szCs w:val="24"/>
        </w:rPr>
        <w:t>6 marks</w:t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</w:p>
    <w:p w14:paraId="4C38BF7C" w14:textId="1ADE729C" w:rsidR="00DF32F2" w:rsidRDefault="00B84D0B" w:rsidP="00B84D0B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DF32F2">
        <w:rPr>
          <w:sz w:val="24"/>
          <w:szCs w:val="24"/>
        </w:rPr>
        <w:t>Explain the meaning of the concept of limited liability</w:t>
      </w:r>
      <w:r w:rsidR="009A401F">
        <w:rPr>
          <w:sz w:val="24"/>
          <w:szCs w:val="24"/>
        </w:rPr>
        <w:tab/>
      </w:r>
      <w:r w:rsidR="009A401F">
        <w:rPr>
          <w:sz w:val="24"/>
          <w:szCs w:val="24"/>
        </w:rPr>
        <w:tab/>
      </w:r>
      <w:r w:rsidR="009A401F">
        <w:rPr>
          <w:sz w:val="24"/>
          <w:szCs w:val="24"/>
        </w:rPr>
        <w:tab/>
      </w:r>
      <w:r w:rsidR="009A401F" w:rsidRPr="009A401F">
        <w:rPr>
          <w:b/>
          <w:sz w:val="24"/>
          <w:szCs w:val="24"/>
        </w:rPr>
        <w:t>2 marks</w:t>
      </w:r>
    </w:p>
    <w:p w14:paraId="62DF9812" w14:textId="77777777" w:rsidR="009A401F" w:rsidRDefault="009A401F" w:rsidP="009A401F">
      <w:pPr>
        <w:pStyle w:val="ListParagraph"/>
        <w:rPr>
          <w:sz w:val="24"/>
          <w:szCs w:val="24"/>
        </w:rPr>
      </w:pPr>
    </w:p>
    <w:p w14:paraId="04A4BF4D" w14:textId="77777777" w:rsidR="009A401F" w:rsidRPr="009A401F" w:rsidRDefault="009A401F" w:rsidP="009A401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A401F">
        <w:rPr>
          <w:sz w:val="24"/>
          <w:szCs w:val="24"/>
        </w:rPr>
        <w:t xml:space="preserve">FRS 102 </w:t>
      </w:r>
      <w:r w:rsidRPr="009A401F">
        <w:rPr>
          <w:iCs/>
          <w:sz w:val="24"/>
          <w:szCs w:val="24"/>
        </w:rPr>
        <w:t>requires</w:t>
      </w:r>
      <w:r w:rsidRPr="009A401F">
        <w:rPr>
          <w:sz w:val="24"/>
          <w:szCs w:val="24"/>
        </w:rPr>
        <w:t xml:space="preserve"> financial statements to be prepared on the basis that they comply with certain accounting concepts, underlying assumptions and qualitative characteristics. Four of these are:</w:t>
      </w:r>
    </w:p>
    <w:p w14:paraId="3F4B9C41" w14:textId="77777777" w:rsidR="009A401F" w:rsidRPr="00DF32F2" w:rsidRDefault="009A401F" w:rsidP="009A401F">
      <w:pPr>
        <w:autoSpaceDE w:val="0"/>
        <w:autoSpaceDN w:val="0"/>
        <w:adjustRightInd w:val="0"/>
        <w:rPr>
          <w:sz w:val="24"/>
          <w:szCs w:val="24"/>
        </w:rPr>
      </w:pPr>
    </w:p>
    <w:p w14:paraId="52B634B1" w14:textId="77777777" w:rsidR="009A401F" w:rsidRPr="00DF32F2" w:rsidRDefault="009A401F" w:rsidP="009A401F">
      <w:pPr>
        <w:pStyle w:val="ListParagraph"/>
        <w:numPr>
          <w:ilvl w:val="0"/>
          <w:numId w:val="4"/>
        </w:numPr>
        <w:autoSpaceDE w:val="0"/>
        <w:autoSpaceDN w:val="0"/>
        <w:adjustRightInd w:val="0"/>
        <w:contextualSpacing w:val="0"/>
        <w:rPr>
          <w:sz w:val="24"/>
          <w:szCs w:val="24"/>
        </w:rPr>
      </w:pPr>
      <w:r w:rsidRPr="00DF32F2">
        <w:rPr>
          <w:sz w:val="24"/>
          <w:szCs w:val="24"/>
        </w:rPr>
        <w:t>Matching/accruals</w:t>
      </w:r>
    </w:p>
    <w:p w14:paraId="3310444A" w14:textId="77777777" w:rsidR="009A401F" w:rsidRPr="00DF32F2" w:rsidRDefault="009A401F" w:rsidP="009A401F">
      <w:pPr>
        <w:pStyle w:val="ListParagraph"/>
        <w:numPr>
          <w:ilvl w:val="0"/>
          <w:numId w:val="4"/>
        </w:numPr>
        <w:autoSpaceDE w:val="0"/>
        <w:autoSpaceDN w:val="0"/>
        <w:adjustRightInd w:val="0"/>
        <w:contextualSpacing w:val="0"/>
        <w:rPr>
          <w:sz w:val="24"/>
          <w:szCs w:val="24"/>
        </w:rPr>
      </w:pPr>
      <w:r w:rsidRPr="00DF32F2">
        <w:rPr>
          <w:sz w:val="24"/>
          <w:szCs w:val="24"/>
        </w:rPr>
        <w:t>Substance over form</w:t>
      </w:r>
    </w:p>
    <w:p w14:paraId="1218AA7F" w14:textId="77777777" w:rsidR="009A401F" w:rsidRPr="00DF32F2" w:rsidRDefault="009A401F" w:rsidP="009A401F">
      <w:pPr>
        <w:pStyle w:val="ListParagraph"/>
        <w:numPr>
          <w:ilvl w:val="0"/>
          <w:numId w:val="4"/>
        </w:numPr>
        <w:autoSpaceDE w:val="0"/>
        <w:autoSpaceDN w:val="0"/>
        <w:adjustRightInd w:val="0"/>
        <w:contextualSpacing w:val="0"/>
        <w:rPr>
          <w:sz w:val="24"/>
          <w:szCs w:val="24"/>
        </w:rPr>
      </w:pPr>
      <w:r w:rsidRPr="00DF32F2">
        <w:rPr>
          <w:sz w:val="24"/>
          <w:szCs w:val="24"/>
        </w:rPr>
        <w:t>Prudence</w:t>
      </w:r>
    </w:p>
    <w:p w14:paraId="575174EB" w14:textId="77777777" w:rsidR="009A401F" w:rsidRPr="00DF32F2" w:rsidRDefault="009A401F" w:rsidP="009A401F">
      <w:pPr>
        <w:pStyle w:val="ListParagraph"/>
        <w:numPr>
          <w:ilvl w:val="0"/>
          <w:numId w:val="4"/>
        </w:numPr>
        <w:autoSpaceDE w:val="0"/>
        <w:autoSpaceDN w:val="0"/>
        <w:adjustRightInd w:val="0"/>
        <w:contextualSpacing w:val="0"/>
        <w:rPr>
          <w:sz w:val="24"/>
          <w:szCs w:val="24"/>
        </w:rPr>
      </w:pPr>
      <w:r w:rsidRPr="00DF32F2">
        <w:rPr>
          <w:sz w:val="24"/>
          <w:szCs w:val="24"/>
        </w:rPr>
        <w:t>Comparability</w:t>
      </w:r>
    </w:p>
    <w:p w14:paraId="6AFF50B5" w14:textId="77777777" w:rsidR="009A401F" w:rsidRPr="00DF32F2" w:rsidRDefault="009A401F" w:rsidP="009A401F">
      <w:pPr>
        <w:autoSpaceDE w:val="0"/>
        <w:autoSpaceDN w:val="0"/>
        <w:adjustRightInd w:val="0"/>
        <w:rPr>
          <w:sz w:val="24"/>
          <w:szCs w:val="24"/>
        </w:rPr>
      </w:pPr>
    </w:p>
    <w:p w14:paraId="5FC81AD3" w14:textId="77777777" w:rsidR="009A401F" w:rsidRPr="00DF32F2" w:rsidRDefault="009A401F" w:rsidP="009A401F">
      <w:pPr>
        <w:autoSpaceDE w:val="0"/>
        <w:autoSpaceDN w:val="0"/>
        <w:adjustRightInd w:val="0"/>
        <w:ind w:firstLine="720"/>
        <w:rPr>
          <w:b/>
          <w:bCs/>
          <w:sz w:val="24"/>
          <w:szCs w:val="24"/>
        </w:rPr>
      </w:pPr>
      <w:r w:rsidRPr="00DF32F2">
        <w:rPr>
          <w:b/>
          <w:bCs/>
          <w:sz w:val="24"/>
          <w:szCs w:val="24"/>
        </w:rPr>
        <w:t>Requirement</w:t>
      </w:r>
    </w:p>
    <w:p w14:paraId="1ABA0039" w14:textId="77777777" w:rsidR="009A401F" w:rsidRPr="00DF32F2" w:rsidRDefault="009A401F" w:rsidP="009A401F">
      <w:pPr>
        <w:rPr>
          <w:bCs/>
          <w:sz w:val="24"/>
          <w:szCs w:val="24"/>
        </w:rPr>
      </w:pPr>
    </w:p>
    <w:p w14:paraId="69B2A418" w14:textId="0A62F7EC" w:rsidR="009A401F" w:rsidRPr="009A401F" w:rsidRDefault="009A401F" w:rsidP="009A401F">
      <w:pPr>
        <w:ind w:left="720"/>
        <w:rPr>
          <w:bCs/>
          <w:sz w:val="24"/>
          <w:szCs w:val="24"/>
        </w:rPr>
      </w:pPr>
      <w:r w:rsidRPr="00DF32F2">
        <w:rPr>
          <w:bCs/>
          <w:sz w:val="24"/>
          <w:szCs w:val="24"/>
        </w:rPr>
        <w:t xml:space="preserve">Briefly explain, using 1 example for each concept, the meaning of each of the above principles/concepts. </w:t>
      </w:r>
    </w:p>
    <w:p w14:paraId="054E1AF1" w14:textId="5EF5C4E1" w:rsidR="009A401F" w:rsidRPr="00DF32F2" w:rsidRDefault="009A401F" w:rsidP="009A401F">
      <w:pPr>
        <w:ind w:left="7200" w:firstLine="720"/>
        <w:rPr>
          <w:b/>
          <w:sz w:val="24"/>
          <w:szCs w:val="24"/>
        </w:rPr>
      </w:pPr>
      <w:r w:rsidRPr="00DF32F2">
        <w:rPr>
          <w:b/>
          <w:sz w:val="24"/>
          <w:szCs w:val="24"/>
        </w:rPr>
        <w:t>8 marks</w:t>
      </w:r>
    </w:p>
    <w:p w14:paraId="11F87B74" w14:textId="77777777" w:rsidR="009A401F" w:rsidRDefault="009A401F" w:rsidP="009A401F">
      <w:pPr>
        <w:pStyle w:val="ListParagraph"/>
        <w:rPr>
          <w:sz w:val="24"/>
          <w:szCs w:val="24"/>
        </w:rPr>
      </w:pPr>
    </w:p>
    <w:p w14:paraId="3816C8AC" w14:textId="16373F52" w:rsidR="00DF32F2" w:rsidRPr="00DF32F2" w:rsidRDefault="00DF32F2" w:rsidP="00DF32F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DF32F2">
        <w:rPr>
          <w:sz w:val="24"/>
          <w:szCs w:val="24"/>
        </w:rPr>
        <w:t>Detail the 3 conditions included in FRS 102 Section 21 Provisions and Contingencies.</w:t>
      </w:r>
    </w:p>
    <w:p w14:paraId="4E705FC7" w14:textId="77777777" w:rsidR="009A401F" w:rsidRDefault="00DF32F2" w:rsidP="00DF32F2">
      <w:pPr>
        <w:ind w:left="720"/>
        <w:rPr>
          <w:sz w:val="24"/>
          <w:szCs w:val="24"/>
        </w:rPr>
      </w:pPr>
      <w:r w:rsidRPr="00DF32F2">
        <w:rPr>
          <w:sz w:val="24"/>
          <w:szCs w:val="24"/>
        </w:rPr>
        <w:t xml:space="preserve">which prescribe the circumstances under which provisions should be </w:t>
      </w:r>
      <w:proofErr w:type="gramStart"/>
      <w:r w:rsidRPr="00DF32F2">
        <w:rPr>
          <w:sz w:val="24"/>
          <w:szCs w:val="24"/>
        </w:rPr>
        <w:t>recognised.</w:t>
      </w:r>
      <w:proofErr w:type="gramEnd"/>
      <w:r>
        <w:rPr>
          <w:sz w:val="24"/>
          <w:szCs w:val="24"/>
        </w:rPr>
        <w:tab/>
      </w:r>
    </w:p>
    <w:p w14:paraId="3F29DDFC" w14:textId="4435EE54" w:rsidR="009A401F" w:rsidRPr="009A401F" w:rsidRDefault="00DF32F2" w:rsidP="009A401F">
      <w:pPr>
        <w:ind w:left="7200" w:firstLine="720"/>
        <w:rPr>
          <w:b/>
          <w:sz w:val="24"/>
          <w:szCs w:val="24"/>
        </w:rPr>
      </w:pPr>
      <w:r w:rsidRPr="009A401F">
        <w:rPr>
          <w:b/>
          <w:sz w:val="24"/>
          <w:szCs w:val="24"/>
        </w:rPr>
        <w:t>6 marks</w:t>
      </w:r>
    </w:p>
    <w:p w14:paraId="575DCC83" w14:textId="77777777" w:rsidR="00DF32F2" w:rsidRPr="00DF32F2" w:rsidRDefault="00DF32F2" w:rsidP="00DF32F2">
      <w:pPr>
        <w:autoSpaceDE w:val="0"/>
        <w:autoSpaceDN w:val="0"/>
        <w:adjustRightInd w:val="0"/>
        <w:rPr>
          <w:bCs/>
          <w:sz w:val="24"/>
          <w:szCs w:val="24"/>
        </w:rPr>
      </w:pPr>
    </w:p>
    <w:p w14:paraId="65F006CF" w14:textId="708B0552" w:rsidR="009A401F" w:rsidRPr="009A401F" w:rsidRDefault="009A401F" w:rsidP="009A401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A401F">
        <w:rPr>
          <w:sz w:val="24"/>
          <w:szCs w:val="24"/>
        </w:rPr>
        <w:t xml:space="preserve">Name the 2 types of lease which are defined in Section 20 of FRS 102 </w:t>
      </w:r>
      <w:r w:rsidRPr="009A401F">
        <w:rPr>
          <w:sz w:val="24"/>
          <w:szCs w:val="24"/>
        </w:rPr>
        <w:tab/>
      </w:r>
      <w:r w:rsidRPr="009A401F">
        <w:rPr>
          <w:b/>
          <w:sz w:val="24"/>
          <w:szCs w:val="24"/>
        </w:rPr>
        <w:t>1 mark</w:t>
      </w:r>
    </w:p>
    <w:p w14:paraId="5E301762" w14:textId="77777777" w:rsidR="009A401F" w:rsidRPr="009A401F" w:rsidRDefault="009A401F" w:rsidP="009A401F">
      <w:pPr>
        <w:pStyle w:val="ListParagraph"/>
        <w:rPr>
          <w:sz w:val="24"/>
          <w:szCs w:val="24"/>
        </w:rPr>
      </w:pPr>
    </w:p>
    <w:p w14:paraId="35723A60" w14:textId="5FEC2637" w:rsidR="009A401F" w:rsidRPr="009A401F" w:rsidRDefault="009A401F" w:rsidP="009A401F">
      <w:pPr>
        <w:pStyle w:val="ListParagraph"/>
        <w:numPr>
          <w:ilvl w:val="0"/>
          <w:numId w:val="1"/>
        </w:numPr>
        <w:autoSpaceDE w:val="0"/>
        <w:autoSpaceDN w:val="0"/>
        <w:adjustRightInd w:val="0"/>
        <w:rPr>
          <w:sz w:val="24"/>
          <w:szCs w:val="24"/>
        </w:rPr>
      </w:pPr>
      <w:r w:rsidRPr="009A401F">
        <w:rPr>
          <w:sz w:val="24"/>
          <w:szCs w:val="24"/>
        </w:rPr>
        <w:t>Long-term contracts are those whose durations usually span at least two accounting periods.</w:t>
      </w:r>
      <w:r>
        <w:rPr>
          <w:sz w:val="24"/>
          <w:szCs w:val="24"/>
        </w:rPr>
        <w:t xml:space="preserve"> </w:t>
      </w:r>
      <w:proofErr w:type="gramStart"/>
      <w:r w:rsidRPr="009A401F">
        <w:rPr>
          <w:iCs/>
          <w:sz w:val="24"/>
          <w:szCs w:val="24"/>
        </w:rPr>
        <w:t>Explain</w:t>
      </w:r>
      <w:proofErr w:type="gramEnd"/>
      <w:r w:rsidRPr="009A401F">
        <w:rPr>
          <w:iCs/>
          <w:sz w:val="24"/>
          <w:szCs w:val="24"/>
        </w:rPr>
        <w:t xml:space="preserve"> the meaning of the term “attributable profit” in relation to a long term contract and explain concisely how this would be calculated.</w:t>
      </w:r>
    </w:p>
    <w:p w14:paraId="2B426004" w14:textId="587E1C78" w:rsidR="009A401F" w:rsidRDefault="009A401F" w:rsidP="009A401F">
      <w:pPr>
        <w:ind w:left="7920"/>
        <w:rPr>
          <w:b/>
          <w:sz w:val="24"/>
          <w:szCs w:val="24"/>
        </w:rPr>
      </w:pPr>
      <w:r w:rsidRPr="009A401F">
        <w:rPr>
          <w:b/>
          <w:sz w:val="24"/>
          <w:szCs w:val="24"/>
        </w:rPr>
        <w:t>4 marks</w:t>
      </w:r>
    </w:p>
    <w:p w14:paraId="791700D5" w14:textId="77777777" w:rsidR="009A401F" w:rsidRPr="009A401F" w:rsidRDefault="009A401F" w:rsidP="009A401F">
      <w:pPr>
        <w:ind w:left="7920"/>
        <w:rPr>
          <w:b/>
          <w:sz w:val="24"/>
          <w:szCs w:val="24"/>
        </w:rPr>
      </w:pPr>
    </w:p>
    <w:p w14:paraId="444221F2" w14:textId="7C6A8147" w:rsidR="009A401F" w:rsidRPr="009A401F" w:rsidRDefault="009A401F" w:rsidP="009A401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A401F">
        <w:rPr>
          <w:sz w:val="24"/>
          <w:szCs w:val="24"/>
        </w:rPr>
        <w:t>Name the accounting concept which underpins the accounting for leases</w:t>
      </w:r>
      <w:r w:rsidRPr="009A401F">
        <w:rPr>
          <w:sz w:val="24"/>
          <w:szCs w:val="24"/>
        </w:rPr>
        <w:tab/>
      </w:r>
      <w:r w:rsidRPr="009A401F">
        <w:rPr>
          <w:b/>
          <w:sz w:val="24"/>
          <w:szCs w:val="24"/>
        </w:rPr>
        <w:t>1 mark</w:t>
      </w:r>
    </w:p>
    <w:p w14:paraId="1CEE8E1C" w14:textId="77777777" w:rsidR="009A401F" w:rsidRPr="009A401F" w:rsidRDefault="009A401F" w:rsidP="009A401F">
      <w:pPr>
        <w:pStyle w:val="ListParagraph"/>
        <w:rPr>
          <w:sz w:val="24"/>
          <w:szCs w:val="24"/>
        </w:rPr>
      </w:pPr>
    </w:p>
    <w:p w14:paraId="381D1D3A" w14:textId="4001B16E" w:rsidR="009A401F" w:rsidRPr="009A401F" w:rsidRDefault="009A401F" w:rsidP="009A401F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9A401F">
        <w:rPr>
          <w:sz w:val="24"/>
          <w:szCs w:val="24"/>
        </w:rPr>
        <w:t xml:space="preserve">Explain concisely how each </w:t>
      </w:r>
      <w:r w:rsidR="00CD0E82">
        <w:rPr>
          <w:sz w:val="24"/>
          <w:szCs w:val="24"/>
        </w:rPr>
        <w:t xml:space="preserve">of the 2 types of </w:t>
      </w:r>
      <w:r w:rsidRPr="009A401F">
        <w:rPr>
          <w:sz w:val="24"/>
          <w:szCs w:val="24"/>
        </w:rPr>
        <w:t>lease is accounted for in the financial statements of a limited company</w:t>
      </w:r>
      <w:r w:rsidR="00CD0E82">
        <w:rPr>
          <w:sz w:val="24"/>
          <w:szCs w:val="24"/>
        </w:rPr>
        <w:t xml:space="preserve"> as per FRS 102</w:t>
      </w:r>
      <w:r w:rsidRPr="009A401F">
        <w:rPr>
          <w:sz w:val="24"/>
          <w:szCs w:val="24"/>
        </w:rPr>
        <w:t>.</w:t>
      </w:r>
      <w:r w:rsidRPr="009A401F">
        <w:rPr>
          <w:sz w:val="24"/>
          <w:szCs w:val="24"/>
        </w:rPr>
        <w:br/>
        <w:t xml:space="preserve">  </w:t>
      </w:r>
      <w:r w:rsidRPr="009A401F">
        <w:rPr>
          <w:sz w:val="24"/>
          <w:szCs w:val="24"/>
        </w:rPr>
        <w:tab/>
      </w:r>
      <w:r w:rsidRPr="009A401F">
        <w:rPr>
          <w:sz w:val="24"/>
          <w:szCs w:val="24"/>
        </w:rPr>
        <w:tab/>
      </w:r>
      <w:r w:rsidRPr="009A401F">
        <w:rPr>
          <w:sz w:val="24"/>
          <w:szCs w:val="24"/>
        </w:rPr>
        <w:tab/>
      </w:r>
      <w:r w:rsidRPr="009A401F">
        <w:rPr>
          <w:sz w:val="24"/>
          <w:szCs w:val="24"/>
        </w:rPr>
        <w:tab/>
      </w:r>
      <w:r w:rsidRPr="009A401F">
        <w:rPr>
          <w:sz w:val="24"/>
          <w:szCs w:val="24"/>
        </w:rPr>
        <w:tab/>
      </w:r>
      <w:r w:rsidRPr="009A401F">
        <w:rPr>
          <w:sz w:val="24"/>
          <w:szCs w:val="24"/>
        </w:rPr>
        <w:tab/>
      </w:r>
      <w:r w:rsidRPr="009A401F">
        <w:rPr>
          <w:sz w:val="24"/>
          <w:szCs w:val="24"/>
        </w:rPr>
        <w:tab/>
      </w:r>
      <w:r w:rsidRPr="009A401F">
        <w:rPr>
          <w:sz w:val="24"/>
          <w:szCs w:val="24"/>
        </w:rPr>
        <w:tab/>
      </w:r>
      <w:r w:rsidRPr="009A401F">
        <w:rPr>
          <w:sz w:val="24"/>
          <w:szCs w:val="24"/>
        </w:rPr>
        <w:tab/>
      </w:r>
      <w:r w:rsidRPr="009A401F">
        <w:rPr>
          <w:b/>
          <w:sz w:val="24"/>
          <w:szCs w:val="24"/>
        </w:rPr>
        <w:tab/>
        <w:t>4</w:t>
      </w:r>
      <w:r w:rsidR="00CD0E82">
        <w:rPr>
          <w:b/>
          <w:sz w:val="24"/>
          <w:szCs w:val="24"/>
        </w:rPr>
        <w:t xml:space="preserve"> </w:t>
      </w:r>
      <w:bookmarkStart w:id="0" w:name="_GoBack"/>
      <w:bookmarkEnd w:id="0"/>
      <w:r w:rsidRPr="009A401F">
        <w:rPr>
          <w:b/>
          <w:sz w:val="24"/>
          <w:szCs w:val="24"/>
        </w:rPr>
        <w:t>marks</w:t>
      </w:r>
    </w:p>
    <w:p w14:paraId="1F657AEB" w14:textId="3463B1FE" w:rsidR="00B84D0B" w:rsidRPr="009A401F" w:rsidRDefault="00B84D0B" w:rsidP="009A401F">
      <w:pPr>
        <w:pStyle w:val="ListParagraph"/>
        <w:rPr>
          <w:sz w:val="24"/>
          <w:szCs w:val="24"/>
        </w:rPr>
      </w:pPr>
      <w:r w:rsidRPr="00DF32F2">
        <w:rPr>
          <w:sz w:val="24"/>
          <w:szCs w:val="24"/>
        </w:rPr>
        <w:tab/>
      </w:r>
    </w:p>
    <w:p w14:paraId="1C9D90CA" w14:textId="077850B3" w:rsidR="00DF32F2" w:rsidRPr="00DF32F2" w:rsidRDefault="00DF32F2" w:rsidP="00DF32F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DF32F2">
        <w:rPr>
          <w:sz w:val="24"/>
          <w:szCs w:val="24"/>
        </w:rPr>
        <w:t>Explain the meaning of the concept of limited liability</w:t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="009A401F">
        <w:rPr>
          <w:sz w:val="24"/>
          <w:szCs w:val="24"/>
        </w:rPr>
        <w:tab/>
      </w:r>
      <w:r w:rsidRPr="00DF32F2">
        <w:rPr>
          <w:b/>
          <w:sz w:val="24"/>
          <w:szCs w:val="24"/>
        </w:rPr>
        <w:t>2 marks</w:t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</w:p>
    <w:p w14:paraId="63C8493B" w14:textId="77777777" w:rsidR="00DF32F2" w:rsidRPr="00DF32F2" w:rsidRDefault="00DF32F2" w:rsidP="00DF32F2">
      <w:pPr>
        <w:pStyle w:val="ListParagraph"/>
        <w:rPr>
          <w:sz w:val="24"/>
          <w:szCs w:val="24"/>
        </w:rPr>
      </w:pPr>
    </w:p>
    <w:p w14:paraId="25FDD9D7" w14:textId="35BBB1FC" w:rsidR="00DF32F2" w:rsidRPr="009A401F" w:rsidRDefault="00DF32F2" w:rsidP="009A401F">
      <w:pPr>
        <w:pStyle w:val="ListParagraph"/>
        <w:numPr>
          <w:ilvl w:val="0"/>
          <w:numId w:val="1"/>
        </w:numPr>
        <w:rPr>
          <w:b/>
          <w:sz w:val="24"/>
          <w:szCs w:val="24"/>
        </w:rPr>
      </w:pPr>
      <w:r w:rsidRPr="00DF32F2">
        <w:rPr>
          <w:sz w:val="24"/>
          <w:szCs w:val="24"/>
        </w:rPr>
        <w:t>Excluding the concept of limited liability, briefly detail 4 other differences between a sole trader and a limited company</w:t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  <w:t>4 marks</w:t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  <w:t xml:space="preserve">                                                                       </w:t>
      </w:r>
    </w:p>
    <w:p w14:paraId="0A6BE319" w14:textId="77777777" w:rsidR="00DF32F2" w:rsidRPr="00DF32F2" w:rsidRDefault="00DF32F2" w:rsidP="00DF32F2">
      <w:pPr>
        <w:pStyle w:val="ListParagraph"/>
        <w:rPr>
          <w:sz w:val="24"/>
          <w:szCs w:val="24"/>
        </w:rPr>
      </w:pPr>
    </w:p>
    <w:p w14:paraId="1F047E3E" w14:textId="5CBDE894" w:rsidR="00DF32F2" w:rsidRPr="009A401F" w:rsidRDefault="00DF32F2" w:rsidP="00B84D0B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DF32F2">
        <w:rPr>
          <w:sz w:val="24"/>
          <w:szCs w:val="24"/>
        </w:rPr>
        <w:t xml:space="preserve">Explain briefly what is meant by the </w:t>
      </w:r>
      <w:r w:rsidRPr="00DF32F2">
        <w:rPr>
          <w:sz w:val="24"/>
          <w:szCs w:val="24"/>
        </w:rPr>
        <w:t>accruals concept</w:t>
      </w:r>
      <w:r w:rsidRPr="00DF32F2">
        <w:rPr>
          <w:sz w:val="24"/>
          <w:szCs w:val="24"/>
        </w:rPr>
        <w:t xml:space="preserve"> and give 2 examples of how it is applied in accounting for </w:t>
      </w:r>
      <w:proofErr w:type="gramStart"/>
      <w:r w:rsidRPr="00DF32F2">
        <w:rPr>
          <w:sz w:val="24"/>
          <w:szCs w:val="24"/>
        </w:rPr>
        <w:t>particular transactions</w:t>
      </w:r>
      <w:proofErr w:type="gramEnd"/>
      <w:r w:rsidRPr="00DF32F2">
        <w:rPr>
          <w:sz w:val="24"/>
          <w:szCs w:val="24"/>
        </w:rPr>
        <w:t xml:space="preserve"> or adjustments</w:t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="009A401F">
        <w:rPr>
          <w:sz w:val="24"/>
          <w:szCs w:val="24"/>
        </w:rPr>
        <w:tab/>
      </w:r>
      <w:r w:rsidR="009A401F">
        <w:rPr>
          <w:sz w:val="24"/>
          <w:szCs w:val="24"/>
        </w:rPr>
        <w:tab/>
      </w:r>
      <w:r w:rsidR="009A401F">
        <w:rPr>
          <w:sz w:val="24"/>
          <w:szCs w:val="24"/>
        </w:rPr>
        <w:tab/>
      </w:r>
      <w:r w:rsidR="009A401F">
        <w:rPr>
          <w:sz w:val="24"/>
          <w:szCs w:val="24"/>
        </w:rPr>
        <w:tab/>
      </w:r>
      <w:r w:rsidR="009A401F">
        <w:rPr>
          <w:sz w:val="24"/>
          <w:szCs w:val="24"/>
        </w:rPr>
        <w:tab/>
      </w:r>
      <w:r w:rsidR="009A401F">
        <w:rPr>
          <w:sz w:val="24"/>
          <w:szCs w:val="24"/>
        </w:rPr>
        <w:tab/>
      </w:r>
      <w:r w:rsidRPr="009A401F">
        <w:rPr>
          <w:b/>
          <w:sz w:val="24"/>
          <w:szCs w:val="24"/>
        </w:rPr>
        <w:t>6 marks</w:t>
      </w:r>
    </w:p>
    <w:p w14:paraId="4895501C" w14:textId="77777777" w:rsidR="009A401F" w:rsidRPr="009A401F" w:rsidRDefault="009A401F" w:rsidP="009A401F">
      <w:pPr>
        <w:pStyle w:val="ListParagraph"/>
        <w:rPr>
          <w:sz w:val="24"/>
          <w:szCs w:val="24"/>
        </w:rPr>
      </w:pPr>
    </w:p>
    <w:p w14:paraId="7C905838" w14:textId="77777777" w:rsidR="009A401F" w:rsidRDefault="009A401F" w:rsidP="009A401F">
      <w:pPr>
        <w:pStyle w:val="ListParagraph"/>
        <w:rPr>
          <w:sz w:val="24"/>
          <w:szCs w:val="24"/>
        </w:rPr>
      </w:pPr>
    </w:p>
    <w:p w14:paraId="06268953" w14:textId="77777777" w:rsidR="00DF32F2" w:rsidRPr="00DF32F2" w:rsidRDefault="00DF32F2" w:rsidP="00DF32F2">
      <w:pPr>
        <w:pStyle w:val="ListParagraph"/>
        <w:numPr>
          <w:ilvl w:val="0"/>
          <w:numId w:val="1"/>
        </w:numPr>
        <w:autoSpaceDE w:val="0"/>
        <w:autoSpaceDN w:val="0"/>
        <w:adjustRightInd w:val="0"/>
        <w:rPr>
          <w:sz w:val="24"/>
          <w:szCs w:val="24"/>
        </w:rPr>
      </w:pPr>
      <w:r w:rsidRPr="00DF32F2">
        <w:rPr>
          <w:sz w:val="24"/>
          <w:szCs w:val="24"/>
        </w:rPr>
        <w:t>The objective of Section 32 FRS 102 Events</w:t>
      </w:r>
      <w:r w:rsidRPr="00DF32F2">
        <w:rPr>
          <w:iCs/>
          <w:sz w:val="24"/>
          <w:szCs w:val="24"/>
        </w:rPr>
        <w:t xml:space="preserve"> After the End of the Reporting Period</w:t>
      </w:r>
      <w:r w:rsidRPr="00DF32F2">
        <w:rPr>
          <w:i/>
          <w:iCs/>
          <w:sz w:val="24"/>
          <w:szCs w:val="24"/>
        </w:rPr>
        <w:t xml:space="preserve"> </w:t>
      </w:r>
      <w:r w:rsidRPr="00DF32F2">
        <w:rPr>
          <w:sz w:val="24"/>
          <w:szCs w:val="24"/>
        </w:rPr>
        <w:t>is to prescribe the treatment of events that occur after an entity’s balance sheet date.</w:t>
      </w:r>
    </w:p>
    <w:p w14:paraId="0F6EE915" w14:textId="77777777" w:rsidR="00DF32F2" w:rsidRPr="00DF32F2" w:rsidRDefault="00DF32F2" w:rsidP="00DF32F2">
      <w:pPr>
        <w:pStyle w:val="ListParagraph"/>
        <w:autoSpaceDE w:val="0"/>
        <w:autoSpaceDN w:val="0"/>
        <w:adjustRightInd w:val="0"/>
        <w:rPr>
          <w:sz w:val="24"/>
          <w:szCs w:val="24"/>
        </w:rPr>
      </w:pPr>
    </w:p>
    <w:p w14:paraId="2CF07963" w14:textId="77777777" w:rsidR="00DF32F2" w:rsidRPr="00DF32F2" w:rsidRDefault="00DF32F2" w:rsidP="00DF32F2">
      <w:pPr>
        <w:pStyle w:val="ListParagraph"/>
        <w:autoSpaceDE w:val="0"/>
        <w:autoSpaceDN w:val="0"/>
        <w:adjustRightInd w:val="0"/>
        <w:rPr>
          <w:b/>
          <w:bCs/>
          <w:sz w:val="24"/>
          <w:szCs w:val="24"/>
        </w:rPr>
      </w:pPr>
      <w:r w:rsidRPr="00DF32F2">
        <w:rPr>
          <w:b/>
          <w:bCs/>
          <w:sz w:val="24"/>
          <w:szCs w:val="24"/>
        </w:rPr>
        <w:t>Requirement</w:t>
      </w:r>
    </w:p>
    <w:p w14:paraId="25926FF7" w14:textId="5AE52D2D" w:rsidR="00DF32F2" w:rsidRPr="009A401F" w:rsidRDefault="00DF32F2" w:rsidP="009A401F">
      <w:pPr>
        <w:autoSpaceDE w:val="0"/>
        <w:autoSpaceDN w:val="0"/>
        <w:adjustRightInd w:val="0"/>
        <w:ind w:firstLine="720"/>
        <w:rPr>
          <w:bCs/>
          <w:sz w:val="24"/>
          <w:szCs w:val="24"/>
        </w:rPr>
      </w:pPr>
      <w:r w:rsidRPr="009A401F">
        <w:rPr>
          <w:bCs/>
          <w:sz w:val="24"/>
          <w:szCs w:val="24"/>
        </w:rPr>
        <w:t>Define the period to which Section 32 of FRS 102 relates.</w:t>
      </w:r>
      <w:r w:rsidRPr="009A401F">
        <w:rPr>
          <w:bCs/>
          <w:sz w:val="24"/>
          <w:szCs w:val="24"/>
        </w:rPr>
        <w:tab/>
      </w:r>
      <w:r w:rsidRPr="009A401F">
        <w:rPr>
          <w:bCs/>
          <w:sz w:val="24"/>
          <w:szCs w:val="24"/>
        </w:rPr>
        <w:tab/>
      </w:r>
      <w:r w:rsidRPr="009A401F">
        <w:rPr>
          <w:bCs/>
          <w:sz w:val="24"/>
          <w:szCs w:val="24"/>
        </w:rPr>
        <w:tab/>
      </w:r>
      <w:r w:rsidRPr="009A401F">
        <w:rPr>
          <w:b/>
          <w:bCs/>
          <w:sz w:val="24"/>
          <w:szCs w:val="24"/>
        </w:rPr>
        <w:t>1 mark</w:t>
      </w:r>
    </w:p>
    <w:p w14:paraId="7DDE0D5A" w14:textId="7F3C618C" w:rsidR="00DF32F2" w:rsidRPr="00DF32F2" w:rsidRDefault="00DF32F2" w:rsidP="00DF32F2">
      <w:pPr>
        <w:pStyle w:val="ListParagraph"/>
        <w:autoSpaceDE w:val="0"/>
        <w:autoSpaceDN w:val="0"/>
        <w:adjustRightInd w:val="0"/>
        <w:rPr>
          <w:bCs/>
          <w:sz w:val="24"/>
          <w:szCs w:val="24"/>
        </w:rPr>
      </w:pPr>
      <w:r w:rsidRPr="00DF32F2">
        <w:rPr>
          <w:bCs/>
          <w:sz w:val="24"/>
          <w:szCs w:val="24"/>
        </w:rPr>
        <w:t>Distinguish, with the use of 1 example of each type, between adjusting and non-adjusting events.</w:t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="009A401F">
        <w:rPr>
          <w:bCs/>
          <w:sz w:val="24"/>
          <w:szCs w:val="24"/>
        </w:rPr>
        <w:tab/>
      </w:r>
      <w:r w:rsidR="009A401F">
        <w:rPr>
          <w:bCs/>
          <w:sz w:val="24"/>
          <w:szCs w:val="24"/>
        </w:rPr>
        <w:tab/>
      </w:r>
      <w:r w:rsidR="009A401F">
        <w:rPr>
          <w:bCs/>
          <w:sz w:val="24"/>
          <w:szCs w:val="24"/>
        </w:rPr>
        <w:tab/>
      </w:r>
      <w:r w:rsidR="009A401F">
        <w:rPr>
          <w:bCs/>
          <w:sz w:val="24"/>
          <w:szCs w:val="24"/>
        </w:rPr>
        <w:tab/>
      </w:r>
      <w:r w:rsidR="009A401F">
        <w:rPr>
          <w:bCs/>
          <w:sz w:val="24"/>
          <w:szCs w:val="24"/>
        </w:rPr>
        <w:tab/>
      </w:r>
      <w:r w:rsidR="009A401F">
        <w:rPr>
          <w:bCs/>
          <w:sz w:val="24"/>
          <w:szCs w:val="24"/>
        </w:rPr>
        <w:tab/>
      </w:r>
      <w:r w:rsidR="009A401F">
        <w:rPr>
          <w:bCs/>
          <w:sz w:val="24"/>
          <w:szCs w:val="24"/>
        </w:rPr>
        <w:tab/>
      </w:r>
      <w:r w:rsidR="009A401F">
        <w:rPr>
          <w:bCs/>
          <w:sz w:val="24"/>
          <w:szCs w:val="24"/>
        </w:rPr>
        <w:tab/>
      </w:r>
      <w:r w:rsidR="009A401F">
        <w:rPr>
          <w:bCs/>
          <w:sz w:val="24"/>
          <w:szCs w:val="24"/>
        </w:rPr>
        <w:tab/>
      </w:r>
      <w:r w:rsidRPr="00DF32F2">
        <w:rPr>
          <w:b/>
          <w:bCs/>
          <w:sz w:val="24"/>
          <w:szCs w:val="24"/>
        </w:rPr>
        <w:t>5 marks</w:t>
      </w:r>
    </w:p>
    <w:p w14:paraId="4AB31F7E" w14:textId="77777777" w:rsidR="00DF32F2" w:rsidRPr="00DF32F2" w:rsidRDefault="00DF32F2" w:rsidP="00DF32F2">
      <w:pPr>
        <w:pStyle w:val="ListParagraph"/>
        <w:autoSpaceDE w:val="0"/>
        <w:autoSpaceDN w:val="0"/>
        <w:adjustRightInd w:val="0"/>
        <w:rPr>
          <w:bCs/>
          <w:sz w:val="24"/>
          <w:szCs w:val="24"/>
        </w:rPr>
      </w:pPr>
      <w:r w:rsidRPr="00DF32F2">
        <w:rPr>
          <w:bCs/>
          <w:sz w:val="24"/>
          <w:szCs w:val="24"/>
        </w:rPr>
        <w:tab/>
      </w:r>
    </w:p>
    <w:p w14:paraId="54CC10E5" w14:textId="605AEC83" w:rsidR="00DF32F2" w:rsidRPr="00DF32F2" w:rsidRDefault="00DF32F2" w:rsidP="00DF32F2">
      <w:pPr>
        <w:pStyle w:val="ListParagraph"/>
        <w:autoSpaceDE w:val="0"/>
        <w:autoSpaceDN w:val="0"/>
        <w:adjustRightInd w:val="0"/>
        <w:rPr>
          <w:b/>
          <w:sz w:val="24"/>
          <w:szCs w:val="24"/>
        </w:rPr>
      </w:pP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Pr="00DF32F2">
        <w:rPr>
          <w:bCs/>
          <w:sz w:val="24"/>
          <w:szCs w:val="24"/>
        </w:rPr>
        <w:tab/>
      </w:r>
      <w:r w:rsidR="009A401F">
        <w:rPr>
          <w:bCs/>
          <w:sz w:val="24"/>
          <w:szCs w:val="24"/>
        </w:rPr>
        <w:tab/>
      </w:r>
      <w:r w:rsidRPr="00DF32F2">
        <w:rPr>
          <w:b/>
          <w:sz w:val="24"/>
          <w:szCs w:val="24"/>
        </w:rPr>
        <w:t>TOTAL 6 marks</w:t>
      </w:r>
    </w:p>
    <w:p w14:paraId="14045B12" w14:textId="77777777" w:rsidR="00DF32F2" w:rsidRPr="00DF32F2" w:rsidRDefault="00DF32F2" w:rsidP="00DF32F2">
      <w:pPr>
        <w:pStyle w:val="ListParagraph"/>
        <w:rPr>
          <w:sz w:val="24"/>
          <w:szCs w:val="24"/>
        </w:rPr>
      </w:pPr>
    </w:p>
    <w:p w14:paraId="34CD2BEE" w14:textId="77777777" w:rsidR="00B84D0B" w:rsidRPr="00DF32F2" w:rsidRDefault="00B84D0B" w:rsidP="00B84D0B">
      <w:pPr>
        <w:pStyle w:val="ListParagraph"/>
        <w:rPr>
          <w:sz w:val="24"/>
          <w:szCs w:val="24"/>
        </w:rPr>
      </w:pPr>
    </w:p>
    <w:p w14:paraId="293D5093" w14:textId="2CF8AC71" w:rsidR="00B84D0B" w:rsidRPr="00DF32F2" w:rsidRDefault="00B84D0B" w:rsidP="00DF32F2">
      <w:pPr>
        <w:rPr>
          <w:sz w:val="24"/>
          <w:szCs w:val="24"/>
        </w:rPr>
      </w:pP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  <w:r w:rsidRPr="00DF32F2">
        <w:rPr>
          <w:sz w:val="24"/>
          <w:szCs w:val="24"/>
        </w:rPr>
        <w:tab/>
      </w:r>
    </w:p>
    <w:p w14:paraId="1BD0F803" w14:textId="77777777" w:rsidR="00DF32F2" w:rsidRPr="00DF32F2" w:rsidRDefault="00DF32F2" w:rsidP="00DF32F2">
      <w:pPr>
        <w:rPr>
          <w:sz w:val="24"/>
          <w:szCs w:val="24"/>
        </w:rPr>
      </w:pPr>
    </w:p>
    <w:p w14:paraId="793C0A9D" w14:textId="05B4D50B" w:rsidR="00603E00" w:rsidRPr="009A401F" w:rsidRDefault="00DF32F2" w:rsidP="00B84D0B">
      <w:pPr>
        <w:rPr>
          <w:b/>
          <w:sz w:val="24"/>
          <w:szCs w:val="24"/>
        </w:rPr>
      </w:pP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</w:r>
      <w:r w:rsidRPr="00DF32F2">
        <w:rPr>
          <w:b/>
          <w:sz w:val="24"/>
          <w:szCs w:val="24"/>
        </w:rPr>
        <w:tab/>
      </w:r>
    </w:p>
    <w:sectPr w:rsidR="00603E00" w:rsidRPr="009A40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8E21AE"/>
    <w:multiLevelType w:val="hybridMultilevel"/>
    <w:tmpl w:val="89E22BD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D5643CA"/>
    <w:multiLevelType w:val="hybridMultilevel"/>
    <w:tmpl w:val="D83CEEC4"/>
    <w:lvl w:ilvl="0" w:tplc="7ED2D206">
      <w:start w:val="1"/>
      <w:numFmt w:val="lowerLetter"/>
      <w:lvlText w:val="%1)"/>
      <w:lvlJc w:val="left"/>
      <w:pPr>
        <w:ind w:left="360" w:hanging="360"/>
      </w:pPr>
      <w:rPr>
        <w:rFonts w:ascii="Arial" w:hAnsi="Arial" w:cs="Arial"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3F8F242C"/>
    <w:multiLevelType w:val="hybridMultilevel"/>
    <w:tmpl w:val="B4581B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B414EC9"/>
    <w:multiLevelType w:val="multilevel"/>
    <w:tmpl w:val="9C9C79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2"/>
  </w:num>
  <w:num w:numId="2">
    <w:abstractNumId w:val="1"/>
  </w:num>
  <w:num w:numId="3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4D0B"/>
    <w:rsid w:val="00001FA6"/>
    <w:rsid w:val="000141B4"/>
    <w:rsid w:val="00024D44"/>
    <w:rsid w:val="000320E5"/>
    <w:rsid w:val="00041D9E"/>
    <w:rsid w:val="0004585A"/>
    <w:rsid w:val="0006784D"/>
    <w:rsid w:val="000779B0"/>
    <w:rsid w:val="00077E54"/>
    <w:rsid w:val="00094589"/>
    <w:rsid w:val="000B1753"/>
    <w:rsid w:val="000B4865"/>
    <w:rsid w:val="000C1E0C"/>
    <w:rsid w:val="000D2535"/>
    <w:rsid w:val="00102A27"/>
    <w:rsid w:val="00110041"/>
    <w:rsid w:val="00120B39"/>
    <w:rsid w:val="00147552"/>
    <w:rsid w:val="00171CAE"/>
    <w:rsid w:val="001967B0"/>
    <w:rsid w:val="001A714B"/>
    <w:rsid w:val="001B2103"/>
    <w:rsid w:val="001C6B13"/>
    <w:rsid w:val="001D2864"/>
    <w:rsid w:val="00201498"/>
    <w:rsid w:val="002063CF"/>
    <w:rsid w:val="00253A43"/>
    <w:rsid w:val="002709AE"/>
    <w:rsid w:val="002735D6"/>
    <w:rsid w:val="002C27C3"/>
    <w:rsid w:val="002E196E"/>
    <w:rsid w:val="00343798"/>
    <w:rsid w:val="00345428"/>
    <w:rsid w:val="003802FE"/>
    <w:rsid w:val="003A02A9"/>
    <w:rsid w:val="003A137A"/>
    <w:rsid w:val="003B347B"/>
    <w:rsid w:val="003B6AAE"/>
    <w:rsid w:val="003E338D"/>
    <w:rsid w:val="00407E9B"/>
    <w:rsid w:val="00414063"/>
    <w:rsid w:val="00441696"/>
    <w:rsid w:val="00453359"/>
    <w:rsid w:val="00456E9D"/>
    <w:rsid w:val="0047315C"/>
    <w:rsid w:val="00496046"/>
    <w:rsid w:val="004A5BED"/>
    <w:rsid w:val="004C71E3"/>
    <w:rsid w:val="004E30E1"/>
    <w:rsid w:val="004F5AA6"/>
    <w:rsid w:val="00506502"/>
    <w:rsid w:val="005140BD"/>
    <w:rsid w:val="005478E0"/>
    <w:rsid w:val="00591321"/>
    <w:rsid w:val="005B4443"/>
    <w:rsid w:val="005B6414"/>
    <w:rsid w:val="005C6E1D"/>
    <w:rsid w:val="005E3CEC"/>
    <w:rsid w:val="00601B38"/>
    <w:rsid w:val="00603E00"/>
    <w:rsid w:val="0063765C"/>
    <w:rsid w:val="00644C62"/>
    <w:rsid w:val="00646248"/>
    <w:rsid w:val="00681C18"/>
    <w:rsid w:val="00681F25"/>
    <w:rsid w:val="00703DF4"/>
    <w:rsid w:val="00703F30"/>
    <w:rsid w:val="00723E61"/>
    <w:rsid w:val="00725057"/>
    <w:rsid w:val="0076226D"/>
    <w:rsid w:val="00772D1D"/>
    <w:rsid w:val="00790201"/>
    <w:rsid w:val="007A4F8F"/>
    <w:rsid w:val="007D0D32"/>
    <w:rsid w:val="007D2535"/>
    <w:rsid w:val="007E256B"/>
    <w:rsid w:val="00814F29"/>
    <w:rsid w:val="0081646D"/>
    <w:rsid w:val="00817C53"/>
    <w:rsid w:val="00822036"/>
    <w:rsid w:val="008657B1"/>
    <w:rsid w:val="008809E3"/>
    <w:rsid w:val="008955A9"/>
    <w:rsid w:val="008B3FA6"/>
    <w:rsid w:val="009067CF"/>
    <w:rsid w:val="009106B9"/>
    <w:rsid w:val="00921490"/>
    <w:rsid w:val="009310A2"/>
    <w:rsid w:val="00943C8C"/>
    <w:rsid w:val="0096064C"/>
    <w:rsid w:val="00962E84"/>
    <w:rsid w:val="00964D4F"/>
    <w:rsid w:val="00991DC2"/>
    <w:rsid w:val="009A1B55"/>
    <w:rsid w:val="009A401F"/>
    <w:rsid w:val="009B63F5"/>
    <w:rsid w:val="009D6DE1"/>
    <w:rsid w:val="00A313CF"/>
    <w:rsid w:val="00A41254"/>
    <w:rsid w:val="00AA4DAB"/>
    <w:rsid w:val="00AA5163"/>
    <w:rsid w:val="00AB0BB3"/>
    <w:rsid w:val="00B16530"/>
    <w:rsid w:val="00B56C37"/>
    <w:rsid w:val="00B61FA7"/>
    <w:rsid w:val="00B6631A"/>
    <w:rsid w:val="00B76BEE"/>
    <w:rsid w:val="00B84D0B"/>
    <w:rsid w:val="00B872D8"/>
    <w:rsid w:val="00B978AF"/>
    <w:rsid w:val="00BA6EBF"/>
    <w:rsid w:val="00C03322"/>
    <w:rsid w:val="00C211CA"/>
    <w:rsid w:val="00C36F91"/>
    <w:rsid w:val="00C37F8B"/>
    <w:rsid w:val="00C5048F"/>
    <w:rsid w:val="00C51915"/>
    <w:rsid w:val="00C81609"/>
    <w:rsid w:val="00CD0E82"/>
    <w:rsid w:val="00CE5EF3"/>
    <w:rsid w:val="00D12814"/>
    <w:rsid w:val="00D322C4"/>
    <w:rsid w:val="00D740D7"/>
    <w:rsid w:val="00D84A14"/>
    <w:rsid w:val="00DB09DE"/>
    <w:rsid w:val="00DC3D25"/>
    <w:rsid w:val="00DE721D"/>
    <w:rsid w:val="00DE7497"/>
    <w:rsid w:val="00DF158C"/>
    <w:rsid w:val="00DF32F2"/>
    <w:rsid w:val="00E026D9"/>
    <w:rsid w:val="00E0356E"/>
    <w:rsid w:val="00E53E42"/>
    <w:rsid w:val="00E83B04"/>
    <w:rsid w:val="00EB4055"/>
    <w:rsid w:val="00ED5728"/>
    <w:rsid w:val="00ED6CAD"/>
    <w:rsid w:val="00F0112F"/>
    <w:rsid w:val="00F34F74"/>
    <w:rsid w:val="00F66913"/>
    <w:rsid w:val="00F7305A"/>
    <w:rsid w:val="00F76FCF"/>
    <w:rsid w:val="00F91921"/>
    <w:rsid w:val="00F92FBF"/>
    <w:rsid w:val="00FB273F"/>
    <w:rsid w:val="00FD528D"/>
    <w:rsid w:val="00FE1AC3"/>
    <w:rsid w:val="00FE2E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E4EFBB"/>
  <w15:chartTrackingRefBased/>
  <w15:docId w15:val="{269EBEBA-574D-46FE-BBC6-85432A5961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84D0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DF32F2"/>
    <w:pPr>
      <w:keepNext/>
      <w:outlineLvl w:val="0"/>
    </w:pPr>
    <w:rPr>
      <w:b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4D0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DF32F2"/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SMUNORMALARIAL">
    <w:name w:val="SMU NORMAL ARIAL"/>
    <w:basedOn w:val="Normal"/>
    <w:rsid w:val="00DF32F2"/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435</Words>
  <Characters>2485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Administrator</cp:lastModifiedBy>
  <cp:revision>6</cp:revision>
  <dcterms:created xsi:type="dcterms:W3CDTF">2018-12-05T10:30:00Z</dcterms:created>
  <dcterms:modified xsi:type="dcterms:W3CDTF">2018-12-05T10:49:00Z</dcterms:modified>
</cp:coreProperties>
</file>