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F57293" w14:textId="61E1BA25" w:rsidR="00FE6EA6" w:rsidRPr="00074402" w:rsidRDefault="009B09F3" w:rsidP="00FE6EA6">
      <w:pPr>
        <w:spacing w:line="360" w:lineRule="auto"/>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2BAF0931" wp14:editId="5C8AB40B">
            <wp:simplePos x="0" y="0"/>
            <wp:positionH relativeFrom="column">
              <wp:posOffset>0</wp:posOffset>
            </wp:positionH>
            <wp:positionV relativeFrom="paragraph">
              <wp:posOffset>365760</wp:posOffset>
            </wp:positionV>
            <wp:extent cx="1809750" cy="723900"/>
            <wp:effectExtent l="0" t="0" r="0" b="0"/>
            <wp:wrapNone/>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639507C" w14:textId="77777777" w:rsidR="00FE6EA6" w:rsidRPr="00074402" w:rsidRDefault="00FE6EA6" w:rsidP="00FE6EA6">
      <w:pPr>
        <w:spacing w:line="360" w:lineRule="auto"/>
        <w:rPr>
          <w:rFonts w:ascii="Arial" w:hAnsi="Arial" w:cs="Arial"/>
        </w:rPr>
      </w:pPr>
    </w:p>
    <w:p w14:paraId="3FD19225" w14:textId="77777777" w:rsidR="00FE6EA6" w:rsidRPr="00074402" w:rsidRDefault="00FE6EA6" w:rsidP="00FE6EA6">
      <w:pPr>
        <w:spacing w:line="360" w:lineRule="auto"/>
        <w:rPr>
          <w:rFonts w:ascii="Arial" w:hAnsi="Arial" w:cs="Arial"/>
        </w:rPr>
      </w:pPr>
    </w:p>
    <w:p w14:paraId="65E05AE6" w14:textId="77777777" w:rsidR="00FE6EA6" w:rsidRDefault="00FE6EA6" w:rsidP="00FE6EA6">
      <w:pPr>
        <w:tabs>
          <w:tab w:val="left" w:pos="6540"/>
        </w:tabs>
        <w:spacing w:line="360" w:lineRule="auto"/>
        <w:rPr>
          <w:rFonts w:ascii="Arial" w:hAnsi="Arial" w:cs="Arial"/>
          <w:sz w:val="28"/>
          <w:szCs w:val="28"/>
        </w:rPr>
      </w:pPr>
    </w:p>
    <w:p w14:paraId="6B0C1201" w14:textId="77777777" w:rsidR="00FE6EA6" w:rsidRPr="00C13FB5" w:rsidRDefault="00FE6EA6" w:rsidP="00FE6EA6">
      <w:pPr>
        <w:tabs>
          <w:tab w:val="left" w:pos="6540"/>
        </w:tabs>
        <w:spacing w:line="360" w:lineRule="auto"/>
        <w:rPr>
          <w:rFonts w:ascii="Arial" w:hAnsi="Arial" w:cs="Arial"/>
          <w:sz w:val="28"/>
          <w:szCs w:val="28"/>
        </w:rPr>
      </w:pPr>
      <w:bookmarkStart w:id="0" w:name="_Hlk119323191"/>
      <w:r w:rsidRPr="00C13FB5">
        <w:rPr>
          <w:rFonts w:ascii="Arial" w:hAnsi="Arial" w:cs="Arial"/>
          <w:b/>
          <w:bCs/>
          <w:sz w:val="28"/>
          <w:szCs w:val="28"/>
        </w:rPr>
        <w:t>Student name</w:t>
      </w:r>
      <w:r w:rsidRPr="00C13FB5">
        <w:rPr>
          <w:rFonts w:ascii="Arial" w:hAnsi="Arial" w:cs="Arial"/>
          <w:sz w:val="28"/>
          <w:szCs w:val="28"/>
        </w:rPr>
        <w:t>: Md Saidur Rahman</w:t>
      </w:r>
    </w:p>
    <w:p w14:paraId="491B9225" w14:textId="77777777" w:rsidR="00FE6EA6" w:rsidRPr="00960959" w:rsidRDefault="00FE6EA6" w:rsidP="00FE6EA6">
      <w:pPr>
        <w:tabs>
          <w:tab w:val="left" w:pos="6540"/>
        </w:tabs>
        <w:spacing w:line="360" w:lineRule="auto"/>
        <w:rPr>
          <w:rFonts w:ascii="Arial" w:hAnsi="Arial" w:cs="Arial"/>
          <w:sz w:val="28"/>
          <w:szCs w:val="28"/>
        </w:rPr>
      </w:pPr>
      <w:r w:rsidRPr="00960959">
        <w:rPr>
          <w:rFonts w:ascii="Arial" w:hAnsi="Arial" w:cs="Arial"/>
          <w:b/>
          <w:bCs/>
          <w:sz w:val="28"/>
          <w:szCs w:val="28"/>
        </w:rPr>
        <w:t>Student ID</w:t>
      </w:r>
      <w:r w:rsidRPr="00960959">
        <w:rPr>
          <w:rFonts w:ascii="Arial" w:hAnsi="Arial" w:cs="Arial"/>
          <w:sz w:val="28"/>
          <w:szCs w:val="28"/>
        </w:rPr>
        <w:t>: 2515004</w:t>
      </w:r>
    </w:p>
    <w:p w14:paraId="41C270EE" w14:textId="77777777" w:rsidR="00FE6EA6" w:rsidRPr="00960959" w:rsidRDefault="00FE6EA6" w:rsidP="00FE6EA6">
      <w:pPr>
        <w:tabs>
          <w:tab w:val="left" w:pos="6540"/>
        </w:tabs>
        <w:spacing w:line="360" w:lineRule="auto"/>
        <w:rPr>
          <w:rFonts w:ascii="Arial" w:hAnsi="Arial" w:cs="Arial"/>
          <w:sz w:val="28"/>
          <w:szCs w:val="28"/>
        </w:rPr>
      </w:pPr>
    </w:p>
    <w:p w14:paraId="5B732BFB" w14:textId="77777777" w:rsidR="00FE6EA6" w:rsidRPr="00960959" w:rsidRDefault="00FE6EA6" w:rsidP="00FE6EA6">
      <w:pPr>
        <w:tabs>
          <w:tab w:val="left" w:pos="6540"/>
        </w:tabs>
        <w:spacing w:line="360" w:lineRule="auto"/>
        <w:rPr>
          <w:rFonts w:ascii="Arial" w:hAnsi="Arial" w:cs="Arial"/>
          <w:sz w:val="28"/>
          <w:szCs w:val="28"/>
        </w:rPr>
      </w:pPr>
      <w:r w:rsidRPr="00960959">
        <w:rPr>
          <w:rFonts w:ascii="Arial" w:hAnsi="Arial" w:cs="Arial"/>
          <w:b/>
          <w:bCs/>
          <w:sz w:val="28"/>
          <w:szCs w:val="28"/>
        </w:rPr>
        <w:t>Module name</w:t>
      </w:r>
      <w:r w:rsidRPr="00960959">
        <w:rPr>
          <w:rFonts w:ascii="Arial" w:hAnsi="Arial" w:cs="Arial"/>
          <w:sz w:val="28"/>
          <w:szCs w:val="28"/>
        </w:rPr>
        <w:t xml:space="preserve">: </w:t>
      </w:r>
      <w:r w:rsidRPr="00B229B5">
        <w:rPr>
          <w:rFonts w:ascii="Arial" w:hAnsi="Arial" w:cs="Arial"/>
          <w:sz w:val="28"/>
          <w:szCs w:val="28"/>
        </w:rPr>
        <w:t>Introduction to Health and Social Care</w:t>
      </w:r>
    </w:p>
    <w:p w14:paraId="6C6B2DFF" w14:textId="77777777" w:rsidR="00FE6EA6" w:rsidRPr="00E8336E" w:rsidRDefault="00FE6EA6" w:rsidP="00FE6EA6">
      <w:pPr>
        <w:tabs>
          <w:tab w:val="left" w:pos="6540"/>
        </w:tabs>
        <w:spacing w:line="360" w:lineRule="auto"/>
        <w:rPr>
          <w:rFonts w:ascii="Arial" w:hAnsi="Arial" w:cs="Arial"/>
          <w:sz w:val="28"/>
          <w:szCs w:val="28"/>
        </w:rPr>
      </w:pPr>
      <w:r w:rsidRPr="00E8336E">
        <w:rPr>
          <w:rFonts w:ascii="Arial" w:hAnsi="Arial" w:cs="Arial"/>
          <w:b/>
          <w:bCs/>
          <w:sz w:val="28"/>
          <w:szCs w:val="28"/>
        </w:rPr>
        <w:t xml:space="preserve">Module </w:t>
      </w:r>
      <w:proofErr w:type="gramStart"/>
      <w:r w:rsidRPr="00E8336E">
        <w:rPr>
          <w:rFonts w:ascii="Arial" w:hAnsi="Arial" w:cs="Arial"/>
          <w:b/>
          <w:bCs/>
          <w:sz w:val="28"/>
          <w:szCs w:val="28"/>
        </w:rPr>
        <w:t>code</w:t>
      </w:r>
      <w:r w:rsidRPr="00E8336E">
        <w:rPr>
          <w:rFonts w:ascii="Arial" w:hAnsi="Arial" w:cs="Arial"/>
          <w:sz w:val="28"/>
          <w:szCs w:val="28"/>
        </w:rPr>
        <w:t xml:space="preserve"> :</w:t>
      </w:r>
      <w:proofErr w:type="gramEnd"/>
      <w:r w:rsidRPr="00E8336E">
        <w:rPr>
          <w:rFonts w:ascii="Arial" w:hAnsi="Arial" w:cs="Arial"/>
          <w:sz w:val="28"/>
          <w:szCs w:val="28"/>
        </w:rPr>
        <w:t xml:space="preserve"> LCHS4003</w:t>
      </w:r>
    </w:p>
    <w:p w14:paraId="66D08C77" w14:textId="77777777" w:rsidR="00FE6EA6" w:rsidRPr="00E8336E" w:rsidRDefault="00FE6EA6" w:rsidP="00FE6EA6">
      <w:pPr>
        <w:rPr>
          <w:rFonts w:ascii="Arial" w:hAnsi="Arial" w:cs="Arial"/>
          <w:sz w:val="28"/>
          <w:szCs w:val="28"/>
        </w:rPr>
      </w:pPr>
      <w:r w:rsidRPr="00E8336E">
        <w:rPr>
          <w:rFonts w:ascii="Arial" w:hAnsi="Arial" w:cs="Arial"/>
          <w:b/>
          <w:bCs/>
          <w:sz w:val="28"/>
          <w:szCs w:val="28"/>
        </w:rPr>
        <w:t xml:space="preserve">Lecturer </w:t>
      </w:r>
      <w:proofErr w:type="gramStart"/>
      <w:r w:rsidRPr="00E8336E">
        <w:rPr>
          <w:rFonts w:ascii="Arial" w:hAnsi="Arial" w:cs="Arial"/>
          <w:b/>
          <w:bCs/>
          <w:sz w:val="28"/>
          <w:szCs w:val="28"/>
        </w:rPr>
        <w:t>Name</w:t>
      </w:r>
      <w:r w:rsidRPr="00E8336E">
        <w:t> :</w:t>
      </w:r>
      <w:proofErr w:type="gramEnd"/>
      <w:r w:rsidRPr="00E8336E">
        <w:t xml:space="preserve"> </w:t>
      </w:r>
      <w:r w:rsidRPr="00E8336E">
        <w:rPr>
          <w:rFonts w:ascii="Arial" w:hAnsi="Arial" w:cs="Arial"/>
          <w:sz w:val="28"/>
          <w:szCs w:val="28"/>
        </w:rPr>
        <w:t>Muhammad Aliyu</w:t>
      </w:r>
    </w:p>
    <w:bookmarkEnd w:id="0"/>
    <w:p w14:paraId="5CB572A6" w14:textId="77777777" w:rsidR="001C398E" w:rsidRPr="00E8336E" w:rsidRDefault="001C398E">
      <w:pPr>
        <w:rPr>
          <w:rFonts w:ascii="Arial" w:hAnsi="Arial" w:cs="Arial"/>
        </w:rPr>
      </w:pPr>
      <w:r w:rsidRPr="00E8336E">
        <w:rPr>
          <w:rFonts w:ascii="Arial" w:hAnsi="Arial" w:cs="Arial"/>
        </w:rPr>
        <w:br w:type="page"/>
      </w:r>
    </w:p>
    <w:p w14:paraId="051E5BD3" w14:textId="11FE1D44" w:rsidR="00056BC4" w:rsidRPr="0034166B" w:rsidRDefault="004D2041" w:rsidP="00056BC4">
      <w:pPr>
        <w:spacing w:line="360" w:lineRule="auto"/>
        <w:rPr>
          <w:rFonts w:ascii="Arial" w:hAnsi="Arial" w:cs="Arial"/>
          <w:b/>
          <w:bCs/>
        </w:rPr>
      </w:pPr>
      <w:r w:rsidRPr="0034166B">
        <w:rPr>
          <w:rFonts w:ascii="Arial" w:hAnsi="Arial" w:cs="Arial"/>
          <w:b/>
          <w:bCs/>
        </w:rPr>
        <w:lastRenderedPageBreak/>
        <w:t>Report: Supporting Mr Ahmed T</w:t>
      </w:r>
      <w:r w:rsidR="003A4C99" w:rsidRPr="0034166B">
        <w:rPr>
          <w:rFonts w:ascii="Arial" w:hAnsi="Arial" w:cs="Arial"/>
          <w:b/>
          <w:bCs/>
        </w:rPr>
        <w:t xml:space="preserve">hrough Effective Communication, Administration, and </w:t>
      </w:r>
      <w:r w:rsidR="00046A1F" w:rsidRPr="0034166B">
        <w:rPr>
          <w:rFonts w:ascii="Arial" w:hAnsi="Arial" w:cs="Arial"/>
          <w:b/>
          <w:bCs/>
        </w:rPr>
        <w:t>Collaboration Practice</w:t>
      </w:r>
    </w:p>
    <w:p w14:paraId="1FD0B21B" w14:textId="4B9C2525" w:rsidR="00046A1F" w:rsidRPr="0034166B" w:rsidRDefault="00046A1F" w:rsidP="00056BC4">
      <w:pPr>
        <w:spacing w:line="360" w:lineRule="auto"/>
        <w:rPr>
          <w:rFonts w:ascii="Arial" w:hAnsi="Arial" w:cs="Arial"/>
          <w:b/>
          <w:bCs/>
        </w:rPr>
      </w:pPr>
      <w:r w:rsidRPr="0034166B">
        <w:rPr>
          <w:rFonts w:ascii="Arial" w:hAnsi="Arial" w:cs="Arial"/>
          <w:b/>
          <w:bCs/>
        </w:rPr>
        <w:t>In</w:t>
      </w:r>
      <w:r w:rsidR="000B257C" w:rsidRPr="0034166B">
        <w:rPr>
          <w:rFonts w:ascii="Arial" w:hAnsi="Arial" w:cs="Arial"/>
          <w:b/>
          <w:bCs/>
        </w:rPr>
        <w:t>troduction</w:t>
      </w:r>
    </w:p>
    <w:p w14:paraId="1756CCB5" w14:textId="0A5374EC" w:rsidR="00BC273E" w:rsidRPr="000A4633" w:rsidRDefault="002C0820" w:rsidP="00BC273E">
      <w:pPr>
        <w:spacing w:line="360" w:lineRule="auto"/>
        <w:rPr>
          <w:rFonts w:ascii="Arial" w:hAnsi="Arial" w:cs="Arial"/>
        </w:rPr>
      </w:pPr>
      <w:r w:rsidRPr="000A4633">
        <w:rPr>
          <w:rFonts w:ascii="Arial" w:hAnsi="Arial" w:cs="Arial"/>
        </w:rPr>
        <w:t xml:space="preserve">Effective communication, </w:t>
      </w:r>
      <w:r w:rsidR="009D23A5" w:rsidRPr="000A4633">
        <w:rPr>
          <w:rFonts w:ascii="Arial" w:hAnsi="Arial" w:cs="Arial"/>
        </w:rPr>
        <w:t>meticulous</w:t>
      </w:r>
      <w:r w:rsidRPr="000A4633">
        <w:rPr>
          <w:rFonts w:ascii="Arial" w:hAnsi="Arial" w:cs="Arial"/>
        </w:rPr>
        <w:t xml:space="preserve"> administration and </w:t>
      </w:r>
      <w:r w:rsidR="006979AC" w:rsidRPr="000A4633">
        <w:rPr>
          <w:rFonts w:ascii="Arial" w:hAnsi="Arial" w:cs="Arial"/>
        </w:rPr>
        <w:t>compelling</w:t>
      </w:r>
      <w:r w:rsidRPr="000A4633">
        <w:rPr>
          <w:rFonts w:ascii="Arial" w:hAnsi="Arial" w:cs="Arial"/>
        </w:rPr>
        <w:t xml:space="preserve"> multidisciplinary collaboration are </w:t>
      </w:r>
      <w:r w:rsidR="00841C65" w:rsidRPr="000A4633">
        <w:rPr>
          <w:rFonts w:ascii="Arial" w:hAnsi="Arial" w:cs="Arial"/>
        </w:rPr>
        <w:t>fundamental</w:t>
      </w:r>
      <w:r w:rsidR="00ED729A" w:rsidRPr="000A4633">
        <w:rPr>
          <w:rFonts w:ascii="Arial" w:hAnsi="Arial" w:cs="Arial"/>
        </w:rPr>
        <w:t xml:space="preserve"> elements</w:t>
      </w:r>
      <w:r w:rsidRPr="000A4633">
        <w:rPr>
          <w:rFonts w:ascii="Arial" w:hAnsi="Arial" w:cs="Arial"/>
        </w:rPr>
        <w:t xml:space="preserve"> of high</w:t>
      </w:r>
      <w:r w:rsidRPr="000A4633">
        <w:rPr>
          <w:rFonts w:ascii="Arial" w:hAnsi="Arial" w:cs="Arial"/>
        </w:rPr>
        <w:noBreakHyphen/>
        <w:t xml:space="preserve">quality health and social care practice. These </w:t>
      </w:r>
      <w:r w:rsidR="007E5525" w:rsidRPr="000A4633">
        <w:rPr>
          <w:rFonts w:ascii="Arial" w:hAnsi="Arial" w:cs="Arial"/>
        </w:rPr>
        <w:t>constituents</w:t>
      </w:r>
      <w:r w:rsidRPr="000A4633">
        <w:rPr>
          <w:rFonts w:ascii="Arial" w:hAnsi="Arial" w:cs="Arial"/>
        </w:rPr>
        <w:t xml:space="preserve"> are particularly </w:t>
      </w:r>
      <w:r w:rsidR="00844769" w:rsidRPr="000A4633">
        <w:rPr>
          <w:rFonts w:ascii="Arial" w:hAnsi="Arial" w:cs="Arial"/>
        </w:rPr>
        <w:t>essential</w:t>
      </w:r>
      <w:r w:rsidRPr="000A4633">
        <w:rPr>
          <w:rFonts w:ascii="Arial" w:hAnsi="Arial" w:cs="Arial"/>
        </w:rPr>
        <w:t xml:space="preserve"> in supporting individuals with complex needs such as Mr Ahmed, a 68</w:t>
      </w:r>
      <w:r w:rsidRPr="000A4633">
        <w:rPr>
          <w:rFonts w:ascii="Arial" w:hAnsi="Arial" w:cs="Arial"/>
        </w:rPr>
        <w:noBreakHyphen/>
        <w:t>year</w:t>
      </w:r>
      <w:r w:rsidRPr="000A4633">
        <w:rPr>
          <w:rFonts w:ascii="Arial" w:hAnsi="Arial" w:cs="Arial"/>
        </w:rPr>
        <w:noBreakHyphen/>
        <w:t>old man re</w:t>
      </w:r>
      <w:r w:rsidR="00844769" w:rsidRPr="000A4633">
        <w:rPr>
          <w:rFonts w:ascii="Arial" w:hAnsi="Arial" w:cs="Arial"/>
        </w:rPr>
        <w:t>cup</w:t>
      </w:r>
      <w:r w:rsidR="00405D87" w:rsidRPr="000A4633">
        <w:rPr>
          <w:rFonts w:ascii="Arial" w:hAnsi="Arial" w:cs="Arial"/>
        </w:rPr>
        <w:t>erating</w:t>
      </w:r>
      <w:r w:rsidRPr="000A4633">
        <w:rPr>
          <w:rFonts w:ascii="Arial" w:hAnsi="Arial" w:cs="Arial"/>
        </w:rPr>
        <w:t xml:space="preserve"> from a stroke. As someone whose first language is Bengali and who </w:t>
      </w:r>
      <w:r w:rsidR="00093EAD" w:rsidRPr="000A4633">
        <w:rPr>
          <w:rFonts w:ascii="Arial" w:hAnsi="Arial" w:cs="Arial"/>
        </w:rPr>
        <w:t>endeavour</w:t>
      </w:r>
      <w:r w:rsidRPr="000A4633">
        <w:rPr>
          <w:rFonts w:ascii="Arial" w:hAnsi="Arial" w:cs="Arial"/>
        </w:rPr>
        <w:t xml:space="preserve"> with complex English, Mr Ahmed </w:t>
      </w:r>
      <w:r w:rsidR="00093EAD" w:rsidRPr="000A4633">
        <w:rPr>
          <w:rFonts w:ascii="Arial" w:hAnsi="Arial" w:cs="Arial"/>
        </w:rPr>
        <w:t>need</w:t>
      </w:r>
      <w:r w:rsidRPr="000A4633">
        <w:rPr>
          <w:rFonts w:ascii="Arial" w:hAnsi="Arial" w:cs="Arial"/>
        </w:rPr>
        <w:t>s person</w:t>
      </w:r>
      <w:r w:rsidRPr="000A4633">
        <w:rPr>
          <w:rFonts w:ascii="Arial" w:hAnsi="Arial" w:cs="Arial"/>
        </w:rPr>
        <w:noBreakHyphen/>
        <w:t xml:space="preserve">centred communication approaches and appropriate </w:t>
      </w:r>
      <w:r w:rsidR="00E44184" w:rsidRPr="000A4633">
        <w:rPr>
          <w:rFonts w:ascii="Arial" w:hAnsi="Arial" w:cs="Arial"/>
        </w:rPr>
        <w:t>modi</w:t>
      </w:r>
      <w:r w:rsidR="002230FB" w:rsidRPr="000A4633">
        <w:rPr>
          <w:rFonts w:ascii="Arial" w:hAnsi="Arial" w:cs="Arial"/>
        </w:rPr>
        <w:t>fication</w:t>
      </w:r>
      <w:r w:rsidRPr="000A4633">
        <w:rPr>
          <w:rFonts w:ascii="Arial" w:hAnsi="Arial" w:cs="Arial"/>
        </w:rPr>
        <w:t xml:space="preserve"> under the</w:t>
      </w:r>
      <w:r w:rsidR="002230FB" w:rsidRPr="000A4633">
        <w:rPr>
          <w:rFonts w:ascii="Arial" w:hAnsi="Arial" w:cs="Arial"/>
        </w:rPr>
        <w:t xml:space="preserve"> E</w:t>
      </w:r>
      <w:r w:rsidR="00C72C18" w:rsidRPr="000A4633">
        <w:rPr>
          <w:rFonts w:ascii="Arial" w:hAnsi="Arial" w:cs="Arial"/>
        </w:rPr>
        <w:t>quality Act 2010</w:t>
      </w:r>
      <w:r w:rsidR="00A0616D" w:rsidRPr="000A4633">
        <w:rPr>
          <w:rFonts w:ascii="Arial" w:hAnsi="Arial" w:cs="Arial"/>
        </w:rPr>
        <w:t xml:space="preserve"> (Equality Act, 2010)</w:t>
      </w:r>
      <w:r w:rsidR="00BC273E" w:rsidRPr="000A4633">
        <w:rPr>
          <w:rFonts w:ascii="Arial" w:hAnsi="Arial" w:cs="Arial"/>
        </w:rPr>
        <w:t xml:space="preserve">. Transparent administrative processes in </w:t>
      </w:r>
      <w:r w:rsidR="0089345C" w:rsidRPr="000A4633">
        <w:rPr>
          <w:rFonts w:ascii="Arial" w:hAnsi="Arial" w:cs="Arial"/>
        </w:rPr>
        <w:t>compli</w:t>
      </w:r>
      <w:r w:rsidR="00BA0AFB" w:rsidRPr="000A4633">
        <w:rPr>
          <w:rFonts w:ascii="Arial" w:hAnsi="Arial" w:cs="Arial"/>
        </w:rPr>
        <w:t>ance</w:t>
      </w:r>
      <w:r w:rsidR="00BC273E" w:rsidRPr="000A4633">
        <w:rPr>
          <w:rFonts w:ascii="Arial" w:hAnsi="Arial" w:cs="Arial"/>
        </w:rPr>
        <w:t xml:space="preserve"> with the Data Protection Act 2018 are vital to ensure safe care and </w:t>
      </w:r>
      <w:r w:rsidR="00E65B4A" w:rsidRPr="000A4633">
        <w:rPr>
          <w:rFonts w:ascii="Arial" w:hAnsi="Arial" w:cs="Arial"/>
        </w:rPr>
        <w:t>fore</w:t>
      </w:r>
      <w:r w:rsidR="003B7184" w:rsidRPr="000A4633">
        <w:rPr>
          <w:rFonts w:ascii="Arial" w:hAnsi="Arial" w:cs="Arial"/>
        </w:rPr>
        <w:t>stall</w:t>
      </w:r>
      <w:r w:rsidR="00BC273E" w:rsidRPr="000A4633">
        <w:rPr>
          <w:rFonts w:ascii="Arial" w:hAnsi="Arial" w:cs="Arial"/>
        </w:rPr>
        <w:t xml:space="preserve"> errors, such as the recently </w:t>
      </w:r>
      <w:r w:rsidR="002507B8" w:rsidRPr="000A4633">
        <w:rPr>
          <w:rFonts w:ascii="Arial" w:hAnsi="Arial" w:cs="Arial"/>
        </w:rPr>
        <w:t>asserted</w:t>
      </w:r>
      <w:r w:rsidR="00BC273E" w:rsidRPr="000A4633">
        <w:rPr>
          <w:rFonts w:ascii="Arial" w:hAnsi="Arial" w:cs="Arial"/>
        </w:rPr>
        <w:t xml:space="preserve"> missed home visit</w:t>
      </w:r>
      <w:r w:rsidR="007844C3" w:rsidRPr="000A4633">
        <w:rPr>
          <w:rFonts w:ascii="Arial" w:hAnsi="Arial" w:cs="Arial"/>
        </w:rPr>
        <w:t xml:space="preserve"> (ICO, 2018)</w:t>
      </w:r>
      <w:r w:rsidR="00BC273E" w:rsidRPr="000A4633">
        <w:rPr>
          <w:rFonts w:ascii="Arial" w:hAnsi="Arial" w:cs="Arial"/>
        </w:rPr>
        <w:t>. Coll</w:t>
      </w:r>
      <w:r w:rsidR="0013406C" w:rsidRPr="000A4633">
        <w:rPr>
          <w:rFonts w:ascii="Arial" w:hAnsi="Arial" w:cs="Arial"/>
        </w:rPr>
        <w:t>ective</w:t>
      </w:r>
      <w:r w:rsidR="00BC273E" w:rsidRPr="000A4633">
        <w:rPr>
          <w:rFonts w:ascii="Arial" w:hAnsi="Arial" w:cs="Arial"/>
        </w:rPr>
        <w:t xml:space="preserve"> working between the GP, district nurse, domiciliary care workers and the speech and language therapist is also </w:t>
      </w:r>
      <w:r w:rsidR="0026494C" w:rsidRPr="000A4633">
        <w:rPr>
          <w:rFonts w:ascii="Arial" w:hAnsi="Arial" w:cs="Arial"/>
        </w:rPr>
        <w:t>analytical</w:t>
      </w:r>
      <w:r w:rsidR="00BC273E" w:rsidRPr="000A4633">
        <w:rPr>
          <w:rFonts w:ascii="Arial" w:hAnsi="Arial" w:cs="Arial"/>
        </w:rPr>
        <w:t xml:space="preserve"> in supporting his recovery. This report explores these three key areas, drawing on legislation, policy frameworks and academic literature to </w:t>
      </w:r>
      <w:r w:rsidR="001F3966" w:rsidRPr="000A4633">
        <w:rPr>
          <w:rFonts w:ascii="Arial" w:hAnsi="Arial" w:cs="Arial"/>
        </w:rPr>
        <w:t>corrobo</w:t>
      </w:r>
      <w:r w:rsidR="00BC273E" w:rsidRPr="000A4633">
        <w:rPr>
          <w:rFonts w:ascii="Arial" w:hAnsi="Arial" w:cs="Arial"/>
        </w:rPr>
        <w:t>rate effective, lawful and person</w:t>
      </w:r>
      <w:r w:rsidR="00BC273E" w:rsidRPr="000A4633">
        <w:rPr>
          <w:rFonts w:ascii="Arial" w:hAnsi="Arial" w:cs="Arial"/>
        </w:rPr>
        <w:noBreakHyphen/>
        <w:t>centred practice</w:t>
      </w:r>
      <w:r w:rsidR="001F3966" w:rsidRPr="000A4633">
        <w:rPr>
          <w:rFonts w:ascii="Arial" w:hAnsi="Arial" w:cs="Arial"/>
        </w:rPr>
        <w:t>.</w:t>
      </w:r>
    </w:p>
    <w:p w14:paraId="3DBACE43" w14:textId="2DF09C3C" w:rsidR="00464A37" w:rsidRPr="0034166B" w:rsidRDefault="00D162FB" w:rsidP="00821188">
      <w:pPr>
        <w:spacing w:line="360" w:lineRule="auto"/>
        <w:rPr>
          <w:rFonts w:ascii="Arial" w:hAnsi="Arial" w:cs="Arial"/>
          <w:b/>
          <w:bCs/>
        </w:rPr>
      </w:pPr>
      <w:r w:rsidRPr="0034166B">
        <w:rPr>
          <w:rFonts w:ascii="Arial" w:hAnsi="Arial" w:cs="Arial"/>
          <w:b/>
          <w:bCs/>
        </w:rPr>
        <w:t>Importance of Effective Communication</w:t>
      </w:r>
    </w:p>
    <w:p w14:paraId="415E962C" w14:textId="20378476" w:rsidR="00B8266B" w:rsidRPr="000A4633" w:rsidRDefault="00B8266B" w:rsidP="00B8266B">
      <w:pPr>
        <w:rPr>
          <w:rFonts w:ascii="Arial" w:hAnsi="Arial" w:cs="Arial"/>
        </w:rPr>
      </w:pPr>
      <w:r w:rsidRPr="000A4633">
        <w:rPr>
          <w:rFonts w:ascii="Arial" w:hAnsi="Arial" w:cs="Arial"/>
        </w:rPr>
        <w:t xml:space="preserve">Effective communication is </w:t>
      </w:r>
      <w:r w:rsidR="00C75F46" w:rsidRPr="000A4633">
        <w:rPr>
          <w:rFonts w:ascii="Arial" w:hAnsi="Arial" w:cs="Arial"/>
        </w:rPr>
        <w:t>funda</w:t>
      </w:r>
      <w:r w:rsidR="00C53FA8" w:rsidRPr="000A4633">
        <w:rPr>
          <w:rFonts w:ascii="Arial" w:hAnsi="Arial" w:cs="Arial"/>
        </w:rPr>
        <w:t>mental</w:t>
      </w:r>
      <w:r w:rsidRPr="000A4633">
        <w:rPr>
          <w:rFonts w:ascii="Arial" w:hAnsi="Arial" w:cs="Arial"/>
        </w:rPr>
        <w:t xml:space="preserve"> to e</w:t>
      </w:r>
      <w:r w:rsidR="00C53FA8" w:rsidRPr="000A4633">
        <w:rPr>
          <w:rFonts w:ascii="Arial" w:hAnsi="Arial" w:cs="Arial"/>
        </w:rPr>
        <w:t>stab</w:t>
      </w:r>
      <w:r w:rsidR="00400DB1" w:rsidRPr="000A4633">
        <w:rPr>
          <w:rFonts w:ascii="Arial" w:hAnsi="Arial" w:cs="Arial"/>
        </w:rPr>
        <w:t xml:space="preserve">lishing </w:t>
      </w:r>
      <w:r w:rsidRPr="000A4633">
        <w:rPr>
          <w:rFonts w:ascii="Arial" w:hAnsi="Arial" w:cs="Arial"/>
        </w:rPr>
        <w:t xml:space="preserve">Mr Ahmed’s </w:t>
      </w:r>
      <w:r w:rsidR="00400DB1" w:rsidRPr="000A4633">
        <w:rPr>
          <w:rFonts w:ascii="Arial" w:hAnsi="Arial" w:cs="Arial"/>
        </w:rPr>
        <w:t>necessities</w:t>
      </w:r>
      <w:r w:rsidRPr="000A4633">
        <w:rPr>
          <w:rFonts w:ascii="Arial" w:hAnsi="Arial" w:cs="Arial"/>
        </w:rPr>
        <w:t xml:space="preserve"> are understood and met safely. </w:t>
      </w:r>
      <w:r w:rsidR="00D864BA" w:rsidRPr="000A4633">
        <w:rPr>
          <w:rFonts w:ascii="Arial" w:hAnsi="Arial" w:cs="Arial"/>
        </w:rPr>
        <w:t xml:space="preserve">Because </w:t>
      </w:r>
      <w:r w:rsidRPr="000A4633">
        <w:rPr>
          <w:rFonts w:ascii="Arial" w:hAnsi="Arial" w:cs="Arial"/>
        </w:rPr>
        <w:t xml:space="preserve">English is not his first language and he </w:t>
      </w:r>
      <w:r w:rsidR="0083587E" w:rsidRPr="000A4633">
        <w:rPr>
          <w:rFonts w:ascii="Arial" w:hAnsi="Arial" w:cs="Arial"/>
        </w:rPr>
        <w:t xml:space="preserve">grapple </w:t>
      </w:r>
      <w:r w:rsidRPr="000A4633">
        <w:rPr>
          <w:rFonts w:ascii="Arial" w:hAnsi="Arial" w:cs="Arial"/>
        </w:rPr>
        <w:t>with complex speech, adjustments must be made in line with the Equality Act 2010</w:t>
      </w:r>
      <w:r w:rsidR="0083587E" w:rsidRPr="000A4633">
        <w:rPr>
          <w:rFonts w:ascii="Arial" w:hAnsi="Arial" w:cs="Arial"/>
        </w:rPr>
        <w:t>,</w:t>
      </w:r>
      <w:r w:rsidRPr="000A4633">
        <w:rPr>
          <w:rFonts w:ascii="Arial" w:hAnsi="Arial" w:cs="Arial"/>
        </w:rPr>
        <w:t xml:space="preserve"> which requires services to prevent discrimination and provide equitable access. This </w:t>
      </w:r>
      <w:r w:rsidR="00821163" w:rsidRPr="000A4633">
        <w:rPr>
          <w:rFonts w:ascii="Arial" w:hAnsi="Arial" w:cs="Arial"/>
        </w:rPr>
        <w:t>encompasses</w:t>
      </w:r>
      <w:r w:rsidR="00953040" w:rsidRPr="000A4633">
        <w:rPr>
          <w:rFonts w:ascii="Arial" w:hAnsi="Arial" w:cs="Arial"/>
        </w:rPr>
        <w:t xml:space="preserve"> </w:t>
      </w:r>
      <w:r w:rsidRPr="000A4633">
        <w:rPr>
          <w:rFonts w:ascii="Arial" w:hAnsi="Arial" w:cs="Arial"/>
        </w:rPr>
        <w:t>using interpreters, simplified language, and culturally appropriate communication approaches.</w:t>
      </w:r>
    </w:p>
    <w:p w14:paraId="64B3EB7A" w14:textId="58B507B7" w:rsidR="00B8266B" w:rsidRPr="000A4633" w:rsidRDefault="00B8266B" w:rsidP="00B8266B">
      <w:pPr>
        <w:rPr>
          <w:rFonts w:ascii="Arial" w:hAnsi="Arial" w:cs="Arial"/>
        </w:rPr>
      </w:pPr>
      <w:r w:rsidRPr="000A4633">
        <w:rPr>
          <w:rFonts w:ascii="Arial" w:hAnsi="Arial" w:cs="Arial"/>
        </w:rPr>
        <w:t>Person</w:t>
      </w:r>
      <w:r w:rsidRPr="000A4633">
        <w:rPr>
          <w:rFonts w:ascii="Arial" w:hAnsi="Arial" w:cs="Arial"/>
        </w:rPr>
        <w:noBreakHyphen/>
        <w:t xml:space="preserve">centred communication </w:t>
      </w:r>
      <w:r w:rsidR="00D24E49" w:rsidRPr="000A4633">
        <w:rPr>
          <w:rFonts w:ascii="Arial" w:hAnsi="Arial" w:cs="Arial"/>
        </w:rPr>
        <w:t>techniques, such</w:t>
      </w:r>
      <w:r w:rsidRPr="000A4633">
        <w:rPr>
          <w:rFonts w:ascii="Arial" w:hAnsi="Arial" w:cs="Arial"/>
        </w:rPr>
        <w:t xml:space="preserve"> as active listening, paraphrasing and checking understanding</w:t>
      </w:r>
      <w:r w:rsidR="00094624" w:rsidRPr="000A4633">
        <w:rPr>
          <w:rFonts w:ascii="Arial" w:hAnsi="Arial" w:cs="Arial"/>
        </w:rPr>
        <w:t xml:space="preserve"> </w:t>
      </w:r>
      <w:r w:rsidRPr="000A4633">
        <w:rPr>
          <w:rFonts w:ascii="Arial" w:hAnsi="Arial" w:cs="Arial"/>
        </w:rPr>
        <w:t>are essential for building trust and ensuring that Mr Ahmed can participate meaningfully in his care</w:t>
      </w:r>
      <w:r w:rsidR="00BE6286" w:rsidRPr="000A4633">
        <w:rPr>
          <w:rFonts w:ascii="Arial" w:hAnsi="Arial" w:cs="Arial"/>
        </w:rPr>
        <w:t xml:space="preserve">. </w:t>
      </w:r>
      <w:r w:rsidRPr="000A4633">
        <w:rPr>
          <w:rFonts w:ascii="Arial" w:hAnsi="Arial" w:cs="Arial"/>
        </w:rPr>
        <w:t>Because stroke can affect comprehension and speech, the involvement of a speech and language therapist means professionals must incorporate specialist strategies recommended for supporting communication disorders.</w:t>
      </w:r>
    </w:p>
    <w:p w14:paraId="655D8AD3" w14:textId="214C3633" w:rsidR="00B8266B" w:rsidRPr="000A4633" w:rsidRDefault="00B8266B" w:rsidP="00B8266B">
      <w:pPr>
        <w:rPr>
          <w:rFonts w:ascii="Arial" w:hAnsi="Arial" w:cs="Arial"/>
        </w:rPr>
      </w:pPr>
      <w:r w:rsidRPr="000A4633">
        <w:rPr>
          <w:rFonts w:ascii="Arial" w:hAnsi="Arial" w:cs="Arial"/>
        </w:rPr>
        <w:t>Although Mr Ahmed’s wife communicates more confidently in English, relying on family members to interpret can compromise accuracy and confidentiality. Professional codes such as the NMC Code</w:t>
      </w:r>
      <w:r w:rsidRPr="000A4633">
        <w:rPr>
          <w:rFonts w:ascii="Arial" w:hAnsi="Arial" w:cs="Arial"/>
          <w:b/>
          <w:bCs/>
        </w:rPr>
        <w:t xml:space="preserve"> </w:t>
      </w:r>
      <w:r w:rsidRPr="000A4633">
        <w:rPr>
          <w:rFonts w:ascii="Arial" w:hAnsi="Arial" w:cs="Arial"/>
        </w:rPr>
        <w:t>advise against the use of informal interpreters for complex information. Instead, trained interpreters should support conversations involving consent, medication, or care planning</w:t>
      </w:r>
      <w:r w:rsidR="003065CF" w:rsidRPr="000A4633">
        <w:rPr>
          <w:rFonts w:ascii="Arial" w:hAnsi="Arial" w:cs="Arial"/>
        </w:rPr>
        <w:t xml:space="preserve"> (NMC, 2018)</w:t>
      </w:r>
      <w:r w:rsidRPr="000A4633">
        <w:rPr>
          <w:rFonts w:ascii="Arial" w:hAnsi="Arial" w:cs="Arial"/>
        </w:rPr>
        <w:t>.</w:t>
      </w:r>
    </w:p>
    <w:p w14:paraId="50A3A2E2" w14:textId="779B2033" w:rsidR="00B8266B" w:rsidRPr="000A4633" w:rsidRDefault="00B8266B" w:rsidP="00B8266B">
      <w:pPr>
        <w:rPr>
          <w:rFonts w:ascii="Arial" w:hAnsi="Arial" w:cs="Arial"/>
        </w:rPr>
      </w:pPr>
      <w:r w:rsidRPr="000A4633">
        <w:rPr>
          <w:rFonts w:ascii="Arial" w:hAnsi="Arial" w:cs="Arial"/>
        </w:rPr>
        <w:t>A helpful framework in this context is Egan’s SOLER model</w:t>
      </w:r>
      <w:r w:rsidRPr="000A4633">
        <w:rPr>
          <w:rFonts w:ascii="Arial" w:hAnsi="Arial" w:cs="Arial"/>
          <w:b/>
          <w:bCs/>
        </w:rPr>
        <w:t xml:space="preserve"> </w:t>
      </w:r>
      <w:r w:rsidRPr="000A4633">
        <w:rPr>
          <w:rFonts w:ascii="Arial" w:hAnsi="Arial" w:cs="Arial"/>
        </w:rPr>
        <w:t>which promotes effective interpersonal communication through body language and engagement. SOLER encourages open posture, appropriate eye contact, and attentive presence—important when communicating with someone facing linguistic or cognitive challenges</w:t>
      </w:r>
      <w:r w:rsidR="00C07BBF" w:rsidRPr="000A4633">
        <w:rPr>
          <w:rFonts w:ascii="Arial" w:hAnsi="Arial" w:cs="Arial"/>
        </w:rPr>
        <w:t xml:space="preserve"> (</w:t>
      </w:r>
      <w:r w:rsidR="00274FD8" w:rsidRPr="000A4633">
        <w:rPr>
          <w:rFonts w:ascii="Arial" w:hAnsi="Arial" w:cs="Arial"/>
        </w:rPr>
        <w:t>Counselling tutor</w:t>
      </w:r>
      <w:r w:rsidR="00C07BBF" w:rsidRPr="000A4633">
        <w:rPr>
          <w:rFonts w:ascii="Arial" w:hAnsi="Arial" w:cs="Arial"/>
        </w:rPr>
        <w:t>, 20</w:t>
      </w:r>
      <w:r w:rsidR="00743826" w:rsidRPr="000A4633">
        <w:rPr>
          <w:rFonts w:ascii="Arial" w:hAnsi="Arial" w:cs="Arial"/>
        </w:rPr>
        <w:t>26</w:t>
      </w:r>
      <w:r w:rsidR="00C07BBF" w:rsidRPr="000A4633">
        <w:rPr>
          <w:rFonts w:ascii="Arial" w:hAnsi="Arial" w:cs="Arial"/>
        </w:rPr>
        <w:t>)</w:t>
      </w:r>
      <w:r w:rsidRPr="000A4633">
        <w:rPr>
          <w:rFonts w:ascii="Arial" w:hAnsi="Arial" w:cs="Arial"/>
        </w:rPr>
        <w:t>.</w:t>
      </w:r>
    </w:p>
    <w:p w14:paraId="34759FCF" w14:textId="3F220421" w:rsidR="00821188" w:rsidRPr="000A4633" w:rsidRDefault="00B8266B" w:rsidP="00123EA6">
      <w:pPr>
        <w:rPr>
          <w:rFonts w:ascii="Arial" w:hAnsi="Arial" w:cs="Arial"/>
        </w:rPr>
      </w:pPr>
      <w:r w:rsidRPr="000A4633">
        <w:rPr>
          <w:rFonts w:ascii="Arial" w:hAnsi="Arial" w:cs="Arial"/>
        </w:rPr>
        <w:lastRenderedPageBreak/>
        <w:t>Communication within the multidisciplinary team is equally critical. The missed home visit indicates a breakdown in communication within the organisation, emphasising the need for reliable reporting and handover procedures. The Care Quality Commission</w:t>
      </w:r>
      <w:r w:rsidRPr="000A4633">
        <w:rPr>
          <w:rFonts w:ascii="Arial" w:hAnsi="Arial" w:cs="Arial"/>
          <w:b/>
          <w:bCs/>
        </w:rPr>
        <w:t xml:space="preserve"> </w:t>
      </w:r>
      <w:r w:rsidRPr="000A4633">
        <w:rPr>
          <w:rFonts w:ascii="Arial" w:hAnsi="Arial" w:cs="Arial"/>
        </w:rPr>
        <w:t>highlights that poor communication increases the risk of harm, particularly for vulnerable individuals. Effective communication practices therefore protect safety, ensure continuity and help maintain accountability across all members of the care team</w:t>
      </w:r>
      <w:r w:rsidR="00684F14" w:rsidRPr="000A4633">
        <w:rPr>
          <w:rFonts w:ascii="Arial" w:hAnsi="Arial" w:cs="Arial"/>
        </w:rPr>
        <w:t xml:space="preserve"> (CQC</w:t>
      </w:r>
      <w:r w:rsidR="00634C91" w:rsidRPr="000A4633">
        <w:rPr>
          <w:rFonts w:ascii="Arial" w:hAnsi="Arial" w:cs="Arial"/>
        </w:rPr>
        <w:t>, 2025)</w:t>
      </w:r>
      <w:r w:rsidRPr="000A4633">
        <w:rPr>
          <w:rFonts w:ascii="Arial" w:hAnsi="Arial" w:cs="Arial"/>
        </w:rPr>
        <w:t>.</w:t>
      </w:r>
    </w:p>
    <w:p w14:paraId="3C945A89" w14:textId="3185F551" w:rsidR="00123EA6" w:rsidRPr="0034166B" w:rsidRDefault="004D188E" w:rsidP="00123EA6">
      <w:pPr>
        <w:rPr>
          <w:rFonts w:ascii="Arial" w:hAnsi="Arial" w:cs="Arial"/>
          <w:b/>
          <w:bCs/>
        </w:rPr>
      </w:pPr>
      <w:r w:rsidRPr="0034166B">
        <w:rPr>
          <w:rFonts w:ascii="Arial" w:hAnsi="Arial" w:cs="Arial"/>
          <w:b/>
          <w:bCs/>
        </w:rPr>
        <w:t>Importance of Good Administrative Skills</w:t>
      </w:r>
    </w:p>
    <w:p w14:paraId="329F092F" w14:textId="77777777" w:rsidR="000C5849" w:rsidRPr="000A4633" w:rsidRDefault="000C5849" w:rsidP="000C5849">
      <w:pPr>
        <w:rPr>
          <w:rFonts w:ascii="Arial" w:hAnsi="Arial" w:cs="Arial"/>
        </w:rPr>
      </w:pPr>
      <w:r w:rsidRPr="000A4633">
        <w:rPr>
          <w:rFonts w:ascii="Arial" w:hAnsi="Arial" w:cs="Arial"/>
        </w:rPr>
        <w:t>Good administrative skills form the backbone of safe and effective professional practice. Accurate record keeping, timely scheduling, correct documentation of care tasks and appropriate information sharing are essential to supporting Mr Ahmed’s needs. The missed home visit highlights the consequences of administrative errors and points to a need for strengthened organisational processes.</w:t>
      </w:r>
    </w:p>
    <w:p w14:paraId="1A300FFE" w14:textId="3FC919FA" w:rsidR="000C5849" w:rsidRPr="000A4633" w:rsidRDefault="000C5849" w:rsidP="000C5849">
      <w:pPr>
        <w:rPr>
          <w:rFonts w:ascii="Arial" w:hAnsi="Arial" w:cs="Arial"/>
        </w:rPr>
      </w:pPr>
      <w:r w:rsidRPr="000A4633">
        <w:rPr>
          <w:rFonts w:ascii="Arial" w:hAnsi="Arial" w:cs="Arial"/>
        </w:rPr>
        <w:t>Record keeping is both a legal and professional requirement. The NMC emphasises that records must be accurate, clear and completed promptly to support continuity of care. For Mr Ahmed, records should include observations made by the district nurse, medication administration times, communication needs and any changes in his condition</w:t>
      </w:r>
      <w:r w:rsidR="002F7A56" w:rsidRPr="000A4633">
        <w:rPr>
          <w:rFonts w:ascii="Arial" w:hAnsi="Arial" w:cs="Arial"/>
        </w:rPr>
        <w:t xml:space="preserve"> (NMC, 2018</w:t>
      </w:r>
      <w:r w:rsidR="003015BA" w:rsidRPr="000A4633">
        <w:rPr>
          <w:rFonts w:ascii="Arial" w:hAnsi="Arial" w:cs="Arial"/>
        </w:rPr>
        <w:t>)</w:t>
      </w:r>
      <w:r w:rsidRPr="000A4633">
        <w:rPr>
          <w:rFonts w:ascii="Arial" w:hAnsi="Arial" w:cs="Arial"/>
        </w:rPr>
        <w:t>.</w:t>
      </w:r>
    </w:p>
    <w:p w14:paraId="40E2346D" w14:textId="4DDE1E06" w:rsidR="000C5849" w:rsidRPr="000A4633" w:rsidRDefault="000C5849" w:rsidP="000C5849">
      <w:pPr>
        <w:rPr>
          <w:rFonts w:ascii="Arial" w:hAnsi="Arial" w:cs="Arial"/>
        </w:rPr>
      </w:pPr>
      <w:r w:rsidRPr="000A4633">
        <w:rPr>
          <w:rFonts w:ascii="Arial" w:hAnsi="Arial" w:cs="Arial"/>
        </w:rPr>
        <w:t>The handling of Mr Ahmed’s personal information must follow the Data Protection Act</w:t>
      </w:r>
      <w:r w:rsidRPr="000A4633">
        <w:rPr>
          <w:rFonts w:ascii="Arial" w:hAnsi="Arial" w:cs="Arial"/>
          <w:b/>
          <w:bCs/>
        </w:rPr>
        <w:t xml:space="preserve"> </w:t>
      </w:r>
      <w:r w:rsidRPr="000A4633">
        <w:rPr>
          <w:rFonts w:ascii="Arial" w:hAnsi="Arial" w:cs="Arial"/>
        </w:rPr>
        <w:t>which outlines principles of lawful and secure data processing. Personal health information is classified as sensitive data and must be stored securely, accessed only by authorised individuals and shared strictly on a need</w:t>
      </w:r>
      <w:r w:rsidRPr="000A4633">
        <w:rPr>
          <w:rFonts w:ascii="Arial" w:hAnsi="Arial" w:cs="Arial"/>
        </w:rPr>
        <w:noBreakHyphen/>
        <w:t>to</w:t>
      </w:r>
      <w:r w:rsidRPr="000A4633">
        <w:rPr>
          <w:rFonts w:ascii="Arial" w:hAnsi="Arial" w:cs="Arial"/>
        </w:rPr>
        <w:noBreakHyphen/>
        <w:t>know basis. This is essential when multiple professionals and agencies are involved</w:t>
      </w:r>
      <w:r w:rsidR="00F50014" w:rsidRPr="000A4633">
        <w:rPr>
          <w:rFonts w:ascii="Arial" w:hAnsi="Arial" w:cs="Arial"/>
        </w:rPr>
        <w:t xml:space="preserve"> </w:t>
      </w:r>
      <w:r w:rsidR="00EE7878" w:rsidRPr="000A4633">
        <w:rPr>
          <w:rFonts w:ascii="Arial" w:hAnsi="Arial" w:cs="Arial"/>
        </w:rPr>
        <w:t>(ICO, 2018)</w:t>
      </w:r>
      <w:r w:rsidRPr="000A4633">
        <w:rPr>
          <w:rFonts w:ascii="Arial" w:hAnsi="Arial" w:cs="Arial"/>
        </w:rPr>
        <w:t>.</w:t>
      </w:r>
    </w:p>
    <w:p w14:paraId="4102196E" w14:textId="38C73676" w:rsidR="000C5849" w:rsidRPr="000A4633" w:rsidRDefault="000C5849" w:rsidP="000C5849">
      <w:pPr>
        <w:rPr>
          <w:rFonts w:ascii="Arial" w:hAnsi="Arial" w:cs="Arial"/>
        </w:rPr>
      </w:pPr>
      <w:r w:rsidRPr="000A4633">
        <w:rPr>
          <w:rFonts w:ascii="Arial" w:hAnsi="Arial" w:cs="Arial"/>
        </w:rPr>
        <w:t>Administrative tasks also involve organising and monitoring care schedules. Weak systems can result in missed visits, as seen in Mr Ahmed’s case. The CQC’s Regulation 17 requires providers to maintain robust governance systems, including effective oversight of care delivery and incident management</w:t>
      </w:r>
      <w:r w:rsidR="00E30D7A" w:rsidRPr="000A4633">
        <w:rPr>
          <w:rFonts w:ascii="Arial" w:hAnsi="Arial" w:cs="Arial"/>
        </w:rPr>
        <w:t xml:space="preserve"> (CQC, 2025)</w:t>
      </w:r>
      <w:r w:rsidRPr="000A4633">
        <w:rPr>
          <w:rFonts w:ascii="Arial" w:hAnsi="Arial" w:cs="Arial"/>
        </w:rPr>
        <w:t>.</w:t>
      </w:r>
    </w:p>
    <w:p w14:paraId="08967704" w14:textId="2AC76923" w:rsidR="000C5849" w:rsidRPr="000A4633" w:rsidRDefault="000C5849" w:rsidP="000C5849">
      <w:pPr>
        <w:rPr>
          <w:rFonts w:ascii="Arial" w:hAnsi="Arial" w:cs="Arial"/>
        </w:rPr>
      </w:pPr>
      <w:r w:rsidRPr="000A4633">
        <w:rPr>
          <w:rFonts w:ascii="Arial" w:hAnsi="Arial" w:cs="Arial"/>
        </w:rPr>
        <w:t>Policies and frameworks within health and social care reinforce the importance of good administration. For example, safeguarding processes rely on accurate documentation and timely reporting</w:t>
      </w:r>
      <w:r w:rsidR="00C22CA3" w:rsidRPr="000A4633">
        <w:rPr>
          <w:rFonts w:ascii="Arial" w:hAnsi="Arial" w:cs="Arial"/>
        </w:rPr>
        <w:t xml:space="preserve">. </w:t>
      </w:r>
      <w:r w:rsidRPr="000A4633">
        <w:rPr>
          <w:rFonts w:ascii="Arial" w:hAnsi="Arial" w:cs="Arial"/>
        </w:rPr>
        <w:t>Professional bodies such as the</w:t>
      </w:r>
      <w:r w:rsidR="002451DE" w:rsidRPr="000A4633">
        <w:rPr>
          <w:rFonts w:ascii="Arial" w:hAnsi="Arial" w:cs="Arial"/>
          <w:b/>
          <w:bCs/>
        </w:rPr>
        <w:t xml:space="preserve"> </w:t>
      </w:r>
      <w:r w:rsidR="002451DE" w:rsidRPr="000A4633">
        <w:rPr>
          <w:rFonts w:ascii="Arial" w:hAnsi="Arial" w:cs="Arial"/>
        </w:rPr>
        <w:t>HCPC</w:t>
      </w:r>
      <w:r w:rsidR="002451DE" w:rsidRPr="000A4633">
        <w:rPr>
          <w:rFonts w:ascii="Arial" w:hAnsi="Arial" w:cs="Arial"/>
          <w:b/>
          <w:bCs/>
        </w:rPr>
        <w:t xml:space="preserve"> </w:t>
      </w:r>
      <w:r w:rsidRPr="000A4633">
        <w:rPr>
          <w:rFonts w:ascii="Arial" w:hAnsi="Arial" w:cs="Arial"/>
        </w:rPr>
        <w:t>also require diligent record keeping and data handling</w:t>
      </w:r>
      <w:r w:rsidR="002451DE" w:rsidRPr="000A4633">
        <w:rPr>
          <w:rFonts w:ascii="Arial" w:hAnsi="Arial" w:cs="Arial"/>
        </w:rPr>
        <w:t xml:space="preserve"> (HCPC, </w:t>
      </w:r>
      <w:r w:rsidR="000C5DA9" w:rsidRPr="000A4633">
        <w:rPr>
          <w:rFonts w:ascii="Arial" w:hAnsi="Arial" w:cs="Arial"/>
        </w:rPr>
        <w:t>20</w:t>
      </w:r>
      <w:r w:rsidR="00864937" w:rsidRPr="000A4633">
        <w:rPr>
          <w:rFonts w:ascii="Arial" w:hAnsi="Arial" w:cs="Arial"/>
        </w:rPr>
        <w:t>24)</w:t>
      </w:r>
      <w:r w:rsidRPr="000A4633">
        <w:rPr>
          <w:rFonts w:ascii="Arial" w:hAnsi="Arial" w:cs="Arial"/>
        </w:rPr>
        <w:t>.</w:t>
      </w:r>
    </w:p>
    <w:p w14:paraId="01D6D85E" w14:textId="7D6C929D" w:rsidR="00A60543" w:rsidRPr="000A4633" w:rsidRDefault="00833566" w:rsidP="000C5849">
      <w:pPr>
        <w:spacing w:line="360" w:lineRule="auto"/>
        <w:rPr>
          <w:rFonts w:ascii="Arial" w:hAnsi="Arial" w:cs="Arial"/>
        </w:rPr>
      </w:pPr>
      <w:r w:rsidRPr="000A4633">
        <w:rPr>
          <w:rFonts w:ascii="Arial" w:hAnsi="Arial" w:cs="Arial"/>
        </w:rPr>
        <w:t>Proper</w:t>
      </w:r>
      <w:r w:rsidR="000C5849" w:rsidRPr="000A4633">
        <w:rPr>
          <w:rFonts w:ascii="Arial" w:hAnsi="Arial" w:cs="Arial"/>
        </w:rPr>
        <w:t xml:space="preserve"> administrative practice supports Mr Ahmed’s right to safe, coordinated care, ensures legal compliance and reduces risks associated with poor communication, missed medication or duplication of tasks. Ultimately, administrative competence directly contributes to safeguarding and improving service quality</w:t>
      </w:r>
    </w:p>
    <w:p w14:paraId="55312F53" w14:textId="5AF164DC" w:rsidR="00474253" w:rsidRPr="0034166B" w:rsidRDefault="00474253" w:rsidP="000C5849">
      <w:pPr>
        <w:spacing w:line="360" w:lineRule="auto"/>
        <w:rPr>
          <w:rFonts w:ascii="Arial" w:hAnsi="Arial" w:cs="Arial"/>
          <w:b/>
          <w:bCs/>
        </w:rPr>
      </w:pPr>
      <w:r w:rsidRPr="0034166B">
        <w:rPr>
          <w:rFonts w:ascii="Arial" w:hAnsi="Arial" w:cs="Arial"/>
          <w:b/>
          <w:bCs/>
        </w:rPr>
        <w:t>Importance of Collaborative Working</w:t>
      </w:r>
    </w:p>
    <w:p w14:paraId="36371662" w14:textId="77777777" w:rsidR="006C2A71" w:rsidRPr="000A4633" w:rsidRDefault="006C2A71" w:rsidP="006C2A71">
      <w:pPr>
        <w:rPr>
          <w:rFonts w:ascii="Arial" w:hAnsi="Arial" w:cs="Arial"/>
        </w:rPr>
      </w:pPr>
      <w:r w:rsidRPr="000A4633">
        <w:rPr>
          <w:rFonts w:ascii="Arial" w:hAnsi="Arial" w:cs="Arial"/>
        </w:rPr>
        <w:t>Mr Ahmed’s recovery relies on the coordinated efforts of multiple professionals, each contributing specialist expertise. Effective collaborative working ensures his needs are met holistically, including medical care from the GP, wound and blood pressure monitoring by the district nurse, communication support from the speech and language therapist, and daily living assistance from domiciliary care staff.</w:t>
      </w:r>
    </w:p>
    <w:p w14:paraId="7A62735B" w14:textId="11552BCB" w:rsidR="006C2A71" w:rsidRPr="000A4633" w:rsidRDefault="006C2A71" w:rsidP="006C2A71">
      <w:pPr>
        <w:rPr>
          <w:rFonts w:ascii="Arial" w:hAnsi="Arial" w:cs="Arial"/>
        </w:rPr>
      </w:pPr>
      <w:r w:rsidRPr="000A4633">
        <w:rPr>
          <w:rFonts w:ascii="Arial" w:hAnsi="Arial" w:cs="Arial"/>
        </w:rPr>
        <w:t>Research from The King’s Fund</w:t>
      </w:r>
      <w:r w:rsidRPr="000A4633">
        <w:rPr>
          <w:rFonts w:ascii="Arial" w:hAnsi="Arial" w:cs="Arial"/>
          <w:b/>
          <w:bCs/>
        </w:rPr>
        <w:t xml:space="preserve"> </w:t>
      </w:r>
      <w:r w:rsidRPr="000A4633">
        <w:rPr>
          <w:rFonts w:ascii="Arial" w:hAnsi="Arial" w:cs="Arial"/>
        </w:rPr>
        <w:t>highlights that integrated care improves outcomes and reduces fragmentation, particularly for those with complex, long</w:t>
      </w:r>
      <w:r w:rsidRPr="000A4633">
        <w:rPr>
          <w:rFonts w:ascii="Arial" w:hAnsi="Arial" w:cs="Arial"/>
        </w:rPr>
        <w:noBreakHyphen/>
        <w:t>term conditions. Effective collaboration depends on clear communication pathways, defined roles and shared care plans.</w:t>
      </w:r>
    </w:p>
    <w:p w14:paraId="2DF06E62" w14:textId="0D66C4F5" w:rsidR="006C2A71" w:rsidRPr="000A4633" w:rsidRDefault="006C2A71" w:rsidP="006C2A71">
      <w:pPr>
        <w:rPr>
          <w:rFonts w:ascii="Arial" w:hAnsi="Arial" w:cs="Arial"/>
        </w:rPr>
      </w:pPr>
      <w:r w:rsidRPr="000A4633">
        <w:rPr>
          <w:rFonts w:ascii="Arial" w:hAnsi="Arial" w:cs="Arial"/>
        </w:rPr>
        <w:t>The British Psychological Society</w:t>
      </w:r>
      <w:r w:rsidRPr="000A4633">
        <w:rPr>
          <w:rFonts w:ascii="Arial" w:hAnsi="Arial" w:cs="Arial"/>
          <w:b/>
          <w:bCs/>
        </w:rPr>
        <w:t xml:space="preserve"> </w:t>
      </w:r>
      <w:r w:rsidRPr="000A4633">
        <w:rPr>
          <w:rFonts w:ascii="Arial" w:hAnsi="Arial" w:cs="Arial"/>
        </w:rPr>
        <w:t xml:space="preserve">emphasises that mutual respect, trust and shared understanding support good teamwork. Shared documentation systems help ensure </w:t>
      </w:r>
      <w:r w:rsidRPr="000A4633">
        <w:rPr>
          <w:rFonts w:ascii="Arial" w:hAnsi="Arial" w:cs="Arial"/>
        </w:rPr>
        <w:lastRenderedPageBreak/>
        <w:t>that all professionals have access to up</w:t>
      </w:r>
      <w:r w:rsidRPr="000A4633">
        <w:rPr>
          <w:rFonts w:ascii="Arial" w:hAnsi="Arial" w:cs="Arial"/>
        </w:rPr>
        <w:noBreakHyphen/>
        <w:t>to</w:t>
      </w:r>
      <w:r w:rsidRPr="000A4633">
        <w:rPr>
          <w:rFonts w:ascii="Arial" w:hAnsi="Arial" w:cs="Arial"/>
        </w:rPr>
        <w:noBreakHyphen/>
        <w:t>date information, reducing duplication and preventing errors.</w:t>
      </w:r>
    </w:p>
    <w:p w14:paraId="7BC7770C" w14:textId="65207F6F" w:rsidR="006C2A71" w:rsidRPr="000A4633" w:rsidRDefault="006C2A71" w:rsidP="006C2A71">
      <w:pPr>
        <w:rPr>
          <w:rFonts w:ascii="Arial" w:hAnsi="Arial" w:cs="Arial"/>
        </w:rPr>
      </w:pPr>
      <w:r w:rsidRPr="000A4633">
        <w:rPr>
          <w:rFonts w:ascii="Arial" w:hAnsi="Arial" w:cs="Arial"/>
        </w:rPr>
        <w:t>Challenges in multi</w:t>
      </w:r>
      <w:r w:rsidRPr="000A4633">
        <w:rPr>
          <w:rFonts w:ascii="Arial" w:hAnsi="Arial" w:cs="Arial"/>
        </w:rPr>
        <w:noBreakHyphen/>
        <w:t>agency working include differing organisational priorities, communication barriers and time constraints. Strategies to overcome this include regular team meetings, joint decision</w:t>
      </w:r>
      <w:r w:rsidRPr="000A4633">
        <w:rPr>
          <w:rFonts w:ascii="Arial" w:hAnsi="Arial" w:cs="Arial"/>
        </w:rPr>
        <w:noBreakHyphen/>
        <w:t>making, use of interpreters when needed, and maintaining consistent information sharing practices (DHSC, 202</w:t>
      </w:r>
      <w:r w:rsidR="00450F02" w:rsidRPr="000A4633">
        <w:rPr>
          <w:rFonts w:ascii="Arial" w:hAnsi="Arial" w:cs="Arial"/>
        </w:rPr>
        <w:t>1</w:t>
      </w:r>
      <w:r w:rsidRPr="000A4633">
        <w:rPr>
          <w:rFonts w:ascii="Arial" w:hAnsi="Arial" w:cs="Arial"/>
        </w:rPr>
        <w:t>). For Mr Ahmed, collaborative communication involving his wife and interpreters ensures his voice remains central.</w:t>
      </w:r>
    </w:p>
    <w:p w14:paraId="2E2EF235" w14:textId="77777777" w:rsidR="006C2A71" w:rsidRPr="000A4633" w:rsidRDefault="006C2A71" w:rsidP="006C2A71">
      <w:pPr>
        <w:rPr>
          <w:rFonts w:ascii="Arial" w:hAnsi="Arial" w:cs="Arial"/>
        </w:rPr>
      </w:pPr>
      <w:r w:rsidRPr="000A4633">
        <w:rPr>
          <w:rFonts w:ascii="Arial" w:hAnsi="Arial" w:cs="Arial"/>
        </w:rPr>
        <w:t>Effective collaboration strengthens safety, supports rehabilitation and enhances continuity of care, ensuring all professionals work towards shared goals in supporting Mr Ahmed’s wellbeing.</w:t>
      </w:r>
    </w:p>
    <w:p w14:paraId="6CCB0B29" w14:textId="77777777" w:rsidR="0034166B" w:rsidRDefault="0034166B" w:rsidP="006C2A71">
      <w:pPr>
        <w:rPr>
          <w:rFonts w:ascii="Arial" w:hAnsi="Arial" w:cs="Arial"/>
          <w:b/>
          <w:bCs/>
        </w:rPr>
      </w:pPr>
    </w:p>
    <w:p w14:paraId="4CBBF227" w14:textId="3312A184" w:rsidR="008E319B" w:rsidRPr="0034166B" w:rsidRDefault="008E319B" w:rsidP="006C2A71">
      <w:pPr>
        <w:rPr>
          <w:rFonts w:ascii="Arial" w:hAnsi="Arial" w:cs="Arial"/>
          <w:b/>
          <w:bCs/>
        </w:rPr>
      </w:pPr>
      <w:r w:rsidRPr="0034166B">
        <w:rPr>
          <w:rFonts w:ascii="Arial" w:hAnsi="Arial" w:cs="Arial"/>
          <w:b/>
          <w:bCs/>
        </w:rPr>
        <w:t>Conclus</w:t>
      </w:r>
      <w:r w:rsidR="000A4633" w:rsidRPr="0034166B">
        <w:rPr>
          <w:rFonts w:ascii="Arial" w:hAnsi="Arial" w:cs="Arial"/>
          <w:b/>
          <w:bCs/>
        </w:rPr>
        <w:t>ion</w:t>
      </w:r>
    </w:p>
    <w:p w14:paraId="0CE472BE" w14:textId="77777777" w:rsidR="0034166B" w:rsidRDefault="0034166B" w:rsidP="008E319B">
      <w:pPr>
        <w:rPr>
          <w:rFonts w:ascii="Arial" w:hAnsi="Arial" w:cs="Arial"/>
        </w:rPr>
      </w:pPr>
    </w:p>
    <w:p w14:paraId="45D2D07B" w14:textId="306AD119" w:rsidR="008E319B" w:rsidRPr="000A4633" w:rsidRDefault="008E319B" w:rsidP="008E319B">
      <w:pPr>
        <w:rPr>
          <w:rFonts w:ascii="Arial" w:hAnsi="Arial" w:cs="Arial"/>
        </w:rPr>
      </w:pPr>
      <w:r w:rsidRPr="000A4633">
        <w:rPr>
          <w:rFonts w:ascii="Arial" w:hAnsi="Arial" w:cs="Arial"/>
        </w:rPr>
        <w:t>Mr Ahmed’s case highlights the importance of effective communication, robust administrative systems and strong collaborative working in providing high</w:t>
      </w:r>
      <w:r w:rsidRPr="000A4633">
        <w:rPr>
          <w:rFonts w:ascii="Arial" w:hAnsi="Arial" w:cs="Arial"/>
        </w:rPr>
        <w:noBreakHyphen/>
        <w:t>quality, person</w:t>
      </w:r>
      <w:r w:rsidRPr="000A4633">
        <w:rPr>
          <w:rFonts w:ascii="Arial" w:hAnsi="Arial" w:cs="Arial"/>
        </w:rPr>
        <w:noBreakHyphen/>
        <w:t xml:space="preserve">centred care. Communication must be adapted to his language needs and supported by appropriate strategies such as the SOLER model while remaining compliant with the Equality Act 2010. Administrative processes must follow the Data Protection Act </w:t>
      </w:r>
      <w:proofErr w:type="gramStart"/>
      <w:r w:rsidRPr="000A4633">
        <w:rPr>
          <w:rFonts w:ascii="Arial" w:hAnsi="Arial" w:cs="Arial"/>
        </w:rPr>
        <w:t>2018  and</w:t>
      </w:r>
      <w:proofErr w:type="gramEnd"/>
      <w:r w:rsidRPr="000A4633">
        <w:rPr>
          <w:rFonts w:ascii="Arial" w:hAnsi="Arial" w:cs="Arial"/>
        </w:rPr>
        <w:t xml:space="preserve"> CQC governance standards to ensure accurate records, coordinated scheduling and safe delivery of care. Collaborative working between the GP, district nurse, speech and language therapist and domiciliary carers improves continuity and supports his recovery. Together, these elements form a foundation for safe, lawful and compassionate health and social care that promotes Mr Ahmed’s dignity, independence and wellbeing.</w:t>
      </w:r>
    </w:p>
    <w:p w14:paraId="4394DD2B" w14:textId="77777777" w:rsidR="008E319B" w:rsidRPr="000A4633" w:rsidRDefault="008E319B" w:rsidP="008E319B">
      <w:pPr>
        <w:rPr>
          <w:rFonts w:ascii="Arial" w:hAnsi="Arial" w:cs="Arial"/>
        </w:rPr>
      </w:pPr>
    </w:p>
    <w:p w14:paraId="4243107D" w14:textId="77777777" w:rsidR="00CD233B" w:rsidRPr="000A4633" w:rsidRDefault="00CD233B" w:rsidP="006C2A71">
      <w:pPr>
        <w:rPr>
          <w:rFonts w:ascii="Arial" w:hAnsi="Arial" w:cs="Arial"/>
        </w:rPr>
      </w:pPr>
    </w:p>
    <w:p w14:paraId="3A1707EF" w14:textId="72021CA5" w:rsidR="00F06F8B" w:rsidRPr="000A4633" w:rsidRDefault="00F06F8B">
      <w:pPr>
        <w:rPr>
          <w:rFonts w:ascii="Arial" w:hAnsi="Arial" w:cs="Arial"/>
        </w:rPr>
      </w:pPr>
    </w:p>
    <w:p w14:paraId="06EADFD7" w14:textId="77777777" w:rsidR="00474253" w:rsidRPr="000A4633" w:rsidRDefault="00474253">
      <w:pPr>
        <w:rPr>
          <w:rFonts w:ascii="Arial" w:hAnsi="Arial" w:cs="Arial"/>
        </w:rPr>
      </w:pPr>
    </w:p>
    <w:p w14:paraId="4071907A" w14:textId="77777777" w:rsidR="00474253" w:rsidRPr="000A4633" w:rsidRDefault="00474253">
      <w:pPr>
        <w:rPr>
          <w:rFonts w:ascii="Arial" w:hAnsi="Arial" w:cs="Arial"/>
        </w:rPr>
      </w:pPr>
    </w:p>
    <w:p w14:paraId="5F486E02" w14:textId="77777777" w:rsidR="001C398E" w:rsidRDefault="001C398E" w:rsidP="00D15DB3">
      <w:pPr>
        <w:spacing w:line="360" w:lineRule="auto"/>
        <w:rPr>
          <w:rFonts w:ascii="Arial" w:hAnsi="Arial" w:cs="Arial"/>
        </w:rPr>
      </w:pPr>
    </w:p>
    <w:p w14:paraId="3FFD5D31" w14:textId="77777777" w:rsidR="001C398E" w:rsidRDefault="001C398E" w:rsidP="00D15DB3">
      <w:pPr>
        <w:spacing w:line="360" w:lineRule="auto"/>
        <w:rPr>
          <w:rFonts w:ascii="Arial" w:hAnsi="Arial" w:cs="Arial"/>
        </w:rPr>
      </w:pPr>
    </w:p>
    <w:p w14:paraId="1C10DD04" w14:textId="77777777" w:rsidR="001C398E" w:rsidRDefault="001C398E" w:rsidP="00D15DB3">
      <w:pPr>
        <w:spacing w:line="360" w:lineRule="auto"/>
        <w:rPr>
          <w:rFonts w:ascii="Arial" w:hAnsi="Arial" w:cs="Arial"/>
        </w:rPr>
      </w:pPr>
    </w:p>
    <w:p w14:paraId="49C48556" w14:textId="77777777" w:rsidR="001C398E" w:rsidRDefault="001C398E" w:rsidP="00D15DB3">
      <w:pPr>
        <w:spacing w:line="360" w:lineRule="auto"/>
        <w:rPr>
          <w:rFonts w:ascii="Arial" w:hAnsi="Arial" w:cs="Arial"/>
        </w:rPr>
      </w:pPr>
    </w:p>
    <w:p w14:paraId="3987AB0E" w14:textId="77777777" w:rsidR="001C398E" w:rsidRDefault="001C398E" w:rsidP="00D15DB3">
      <w:pPr>
        <w:spacing w:line="360" w:lineRule="auto"/>
        <w:rPr>
          <w:rFonts w:ascii="Arial" w:hAnsi="Arial" w:cs="Arial"/>
        </w:rPr>
      </w:pPr>
    </w:p>
    <w:p w14:paraId="4B0EDA80" w14:textId="77777777" w:rsidR="0034166B" w:rsidRDefault="0034166B" w:rsidP="00D15DB3">
      <w:pPr>
        <w:spacing w:line="360" w:lineRule="auto"/>
        <w:rPr>
          <w:rFonts w:ascii="Arial" w:hAnsi="Arial" w:cs="Arial"/>
        </w:rPr>
      </w:pPr>
    </w:p>
    <w:p w14:paraId="74245200" w14:textId="77777777" w:rsidR="0034166B" w:rsidRPr="0034166B" w:rsidRDefault="0034166B" w:rsidP="00D15DB3">
      <w:pPr>
        <w:spacing w:line="360" w:lineRule="auto"/>
        <w:rPr>
          <w:rFonts w:ascii="Arial" w:hAnsi="Arial" w:cs="Arial"/>
          <w:b/>
          <w:bCs/>
        </w:rPr>
      </w:pPr>
    </w:p>
    <w:p w14:paraId="08F3BC15" w14:textId="5D0A6DD4" w:rsidR="00F06F8B" w:rsidRPr="0034166B" w:rsidRDefault="00F06F8B" w:rsidP="00D15DB3">
      <w:pPr>
        <w:spacing w:line="360" w:lineRule="auto"/>
        <w:rPr>
          <w:rFonts w:ascii="Arial" w:hAnsi="Arial" w:cs="Arial"/>
          <w:b/>
          <w:bCs/>
        </w:rPr>
      </w:pPr>
      <w:r w:rsidRPr="0034166B">
        <w:rPr>
          <w:rFonts w:ascii="Arial" w:hAnsi="Arial" w:cs="Arial"/>
          <w:b/>
          <w:bCs/>
        </w:rPr>
        <w:t>Referencing</w:t>
      </w:r>
    </w:p>
    <w:p w14:paraId="1C325494" w14:textId="6EE8FE68" w:rsidR="00B275A7" w:rsidRDefault="00B275A7" w:rsidP="006C2E0B">
      <w:pPr>
        <w:spacing w:line="360" w:lineRule="auto"/>
        <w:rPr>
          <w:rFonts w:ascii="Arial" w:hAnsi="Arial" w:cs="Arial"/>
        </w:rPr>
      </w:pPr>
      <w:r w:rsidRPr="000A4633">
        <w:rPr>
          <w:rFonts w:ascii="Arial" w:hAnsi="Arial" w:cs="Arial"/>
        </w:rPr>
        <w:t xml:space="preserve">Counselling tutor (2026) </w:t>
      </w:r>
      <w:r w:rsidRPr="000A4633">
        <w:rPr>
          <w:rFonts w:ascii="Arial" w:hAnsi="Arial" w:cs="Arial"/>
          <w:i/>
          <w:iCs/>
        </w:rPr>
        <w:t>Mastering Active Listening in Counselling: Gerard Egan’s SOLER Model.</w:t>
      </w:r>
      <w:r w:rsidRPr="000A4633">
        <w:rPr>
          <w:rFonts w:ascii="Arial" w:hAnsi="Arial" w:cs="Arial"/>
        </w:rPr>
        <w:t xml:space="preserve"> Available at: </w:t>
      </w:r>
      <w:hyperlink r:id="rId10" w:anchor="ChapterGerardEgan%E2%80%99sSOLERModel:TheFiveKeyElementsOfActiveListening" w:history="1">
        <w:r w:rsidRPr="000A4633">
          <w:rPr>
            <w:rStyle w:val="Hyperlink"/>
            <w:rFonts w:ascii="Arial" w:hAnsi="Arial" w:cs="Arial"/>
          </w:rPr>
          <w:t>Mastering Active Listening in Counselling: Gerard Egan’s SOLER Model • Counselling Tutor</w:t>
        </w:r>
      </w:hyperlink>
      <w:r w:rsidRPr="000A4633">
        <w:rPr>
          <w:rFonts w:ascii="Arial" w:hAnsi="Arial" w:cs="Arial"/>
        </w:rPr>
        <w:t xml:space="preserve"> (Accessed: 16/04/2026)</w:t>
      </w:r>
    </w:p>
    <w:p w14:paraId="57577A1F" w14:textId="2D922602" w:rsidR="00B275A7" w:rsidRDefault="00B275A7" w:rsidP="006C2E0B">
      <w:pPr>
        <w:spacing w:line="360" w:lineRule="auto"/>
        <w:rPr>
          <w:rFonts w:ascii="Arial" w:hAnsi="Arial" w:cs="Arial"/>
        </w:rPr>
      </w:pPr>
      <w:r w:rsidRPr="000A4633">
        <w:rPr>
          <w:rFonts w:ascii="Arial" w:hAnsi="Arial" w:cs="Arial"/>
        </w:rPr>
        <w:t xml:space="preserve">CQC (2025) </w:t>
      </w:r>
      <w:r w:rsidRPr="000A4633">
        <w:rPr>
          <w:rFonts w:ascii="Arial" w:hAnsi="Arial" w:cs="Arial"/>
          <w:i/>
          <w:iCs/>
        </w:rPr>
        <w:t>Regulations for service providers and managers.</w:t>
      </w:r>
      <w:r w:rsidRPr="000A4633">
        <w:rPr>
          <w:rFonts w:ascii="Arial" w:hAnsi="Arial" w:cs="Arial"/>
        </w:rPr>
        <w:t xml:space="preserve"> Available at: </w:t>
      </w:r>
      <w:hyperlink r:id="rId11" w:history="1">
        <w:r w:rsidRPr="000A4633">
          <w:rPr>
            <w:rStyle w:val="Hyperlink"/>
            <w:rFonts w:ascii="Arial" w:hAnsi="Arial" w:cs="Arial"/>
          </w:rPr>
          <w:t>Regulation 17: Good governance - Care Quality Commission</w:t>
        </w:r>
      </w:hyperlink>
      <w:r w:rsidRPr="000A4633">
        <w:rPr>
          <w:rFonts w:ascii="Arial" w:hAnsi="Arial" w:cs="Arial"/>
        </w:rPr>
        <w:t xml:space="preserve"> (Accessed:16/04/2026)</w:t>
      </w:r>
    </w:p>
    <w:p w14:paraId="3E36AA56" w14:textId="1CA37B0C" w:rsidR="001052EE" w:rsidRDefault="001052EE" w:rsidP="006C2E0B">
      <w:pPr>
        <w:spacing w:line="360" w:lineRule="auto"/>
        <w:rPr>
          <w:rFonts w:ascii="Arial" w:hAnsi="Arial" w:cs="Arial"/>
        </w:rPr>
      </w:pPr>
      <w:r w:rsidRPr="000A4633">
        <w:rPr>
          <w:rFonts w:ascii="Arial" w:hAnsi="Arial" w:cs="Arial"/>
        </w:rPr>
        <w:lastRenderedPageBreak/>
        <w:t xml:space="preserve">GOV.UK (2021) </w:t>
      </w:r>
      <w:r w:rsidRPr="000A4633">
        <w:rPr>
          <w:rFonts w:ascii="Arial" w:hAnsi="Arial" w:cs="Arial"/>
          <w:i/>
          <w:iCs/>
        </w:rPr>
        <w:t>Working together to improve health and social care for. all</w:t>
      </w:r>
      <w:r w:rsidRPr="000A4633">
        <w:rPr>
          <w:rFonts w:ascii="Arial" w:hAnsi="Arial" w:cs="Arial"/>
        </w:rPr>
        <w:t xml:space="preserve"> Available </w:t>
      </w:r>
      <w:hyperlink r:id="rId12" w:history="1">
        <w:r w:rsidRPr="000A4633">
          <w:rPr>
            <w:rStyle w:val="Hyperlink"/>
            <w:rFonts w:ascii="Arial" w:hAnsi="Arial" w:cs="Arial"/>
          </w:rPr>
          <w:t>Working together to improve health and social care for all - GOV.UK</w:t>
        </w:r>
      </w:hyperlink>
      <w:r w:rsidRPr="000A4633">
        <w:rPr>
          <w:rFonts w:ascii="Arial" w:hAnsi="Arial" w:cs="Arial"/>
        </w:rPr>
        <w:t xml:space="preserve"> (Accessed:16/04/2026</w:t>
      </w:r>
      <w:r w:rsidR="00F35EFB">
        <w:rPr>
          <w:rFonts w:ascii="Arial" w:hAnsi="Arial" w:cs="Arial"/>
        </w:rPr>
        <w:t>)</w:t>
      </w:r>
    </w:p>
    <w:p w14:paraId="12B3CFF5" w14:textId="0326440C" w:rsidR="001052EE" w:rsidRDefault="001052EE" w:rsidP="006C2E0B">
      <w:pPr>
        <w:spacing w:line="360" w:lineRule="auto"/>
        <w:rPr>
          <w:rFonts w:ascii="Arial" w:hAnsi="Arial" w:cs="Arial"/>
        </w:rPr>
      </w:pPr>
      <w:r w:rsidRPr="000A4633">
        <w:rPr>
          <w:rFonts w:ascii="Arial" w:hAnsi="Arial" w:cs="Arial"/>
        </w:rPr>
        <w:t xml:space="preserve">HCPC (2024) </w:t>
      </w:r>
      <w:r w:rsidRPr="000A4633">
        <w:rPr>
          <w:rFonts w:ascii="Arial" w:hAnsi="Arial" w:cs="Arial"/>
          <w:i/>
          <w:iCs/>
        </w:rPr>
        <w:t>Standards of conduct, performance and ethics</w:t>
      </w:r>
      <w:r w:rsidRPr="000A4633">
        <w:rPr>
          <w:rFonts w:ascii="Arial" w:hAnsi="Arial" w:cs="Arial"/>
        </w:rPr>
        <w:t xml:space="preserve">  Available at: </w:t>
      </w:r>
      <w:hyperlink r:id="rId13" w:history="1">
        <w:r w:rsidRPr="000A4633">
          <w:rPr>
            <w:rStyle w:val="Hyperlink"/>
            <w:rFonts w:ascii="Arial" w:hAnsi="Arial" w:cs="Arial"/>
          </w:rPr>
          <w:t>Standards of conduct, performance and ethics | The HCPC</w:t>
        </w:r>
      </w:hyperlink>
      <w:r w:rsidRPr="000A4633">
        <w:rPr>
          <w:rFonts w:ascii="Arial" w:hAnsi="Arial" w:cs="Arial"/>
        </w:rPr>
        <w:t xml:space="preserve"> (Accessed:16/04/2026)</w:t>
      </w:r>
    </w:p>
    <w:p w14:paraId="76D0A74A" w14:textId="03137313" w:rsidR="001C398E" w:rsidRDefault="000B4646" w:rsidP="006C2E0B">
      <w:pPr>
        <w:spacing w:line="360" w:lineRule="auto"/>
        <w:rPr>
          <w:rFonts w:ascii="Arial" w:hAnsi="Arial" w:cs="Arial"/>
        </w:rPr>
      </w:pPr>
      <w:r w:rsidRPr="000A4633">
        <w:rPr>
          <w:rFonts w:ascii="Arial" w:hAnsi="Arial" w:cs="Arial"/>
        </w:rPr>
        <w:t>I</w:t>
      </w:r>
      <w:r w:rsidR="00FE4D32" w:rsidRPr="000A4633">
        <w:rPr>
          <w:rFonts w:ascii="Arial" w:hAnsi="Arial" w:cs="Arial"/>
        </w:rPr>
        <w:t xml:space="preserve">CO (2018) </w:t>
      </w:r>
      <w:r w:rsidR="00FE4D32" w:rsidRPr="000A4633">
        <w:rPr>
          <w:rFonts w:ascii="Arial" w:hAnsi="Arial" w:cs="Arial"/>
          <w:i/>
          <w:iCs/>
        </w:rPr>
        <w:t xml:space="preserve">Data </w:t>
      </w:r>
      <w:r w:rsidR="00E3553C" w:rsidRPr="000A4633">
        <w:rPr>
          <w:rFonts w:ascii="Arial" w:hAnsi="Arial" w:cs="Arial"/>
          <w:i/>
          <w:iCs/>
        </w:rPr>
        <w:t>Protection Act 2018</w:t>
      </w:r>
      <w:r w:rsidR="00D60E29" w:rsidRPr="000A4633">
        <w:rPr>
          <w:rFonts w:ascii="Arial" w:hAnsi="Arial" w:cs="Arial"/>
          <w:i/>
          <w:iCs/>
        </w:rPr>
        <w:t>.</w:t>
      </w:r>
      <w:r w:rsidR="00E3553C" w:rsidRPr="000A4633">
        <w:rPr>
          <w:rFonts w:ascii="Arial" w:hAnsi="Arial" w:cs="Arial"/>
          <w:i/>
          <w:iCs/>
        </w:rPr>
        <w:t xml:space="preserve"> </w:t>
      </w:r>
      <w:r w:rsidR="00E3553C" w:rsidRPr="000A4633">
        <w:rPr>
          <w:rFonts w:ascii="Arial" w:hAnsi="Arial" w:cs="Arial"/>
        </w:rPr>
        <w:t xml:space="preserve">Available </w:t>
      </w:r>
      <w:r w:rsidR="00137696" w:rsidRPr="000A4633">
        <w:rPr>
          <w:rFonts w:ascii="Arial" w:hAnsi="Arial" w:cs="Arial"/>
        </w:rPr>
        <w:t xml:space="preserve">at: </w:t>
      </w:r>
      <w:hyperlink r:id="rId14" w:history="1">
        <w:r w:rsidRPr="000A4633">
          <w:rPr>
            <w:rStyle w:val="Hyperlink"/>
            <w:rFonts w:ascii="Arial" w:hAnsi="Arial" w:cs="Arial"/>
          </w:rPr>
          <w:t>Data Protection Act 2018 | ICO</w:t>
        </w:r>
      </w:hyperlink>
      <w:r w:rsidR="00137696" w:rsidRPr="000A4633">
        <w:rPr>
          <w:rFonts w:ascii="Arial" w:hAnsi="Arial" w:cs="Arial"/>
        </w:rPr>
        <w:t xml:space="preserve"> (Accessed:</w:t>
      </w:r>
      <w:r w:rsidR="00094624" w:rsidRPr="000A4633">
        <w:rPr>
          <w:rFonts w:ascii="Arial" w:hAnsi="Arial" w:cs="Arial"/>
        </w:rPr>
        <w:t>16/04/2026)</w:t>
      </w:r>
    </w:p>
    <w:p w14:paraId="0261E02A" w14:textId="77777777" w:rsidR="00B275A7" w:rsidRDefault="00B275A7" w:rsidP="00B275A7">
      <w:pPr>
        <w:spacing w:line="360" w:lineRule="auto"/>
        <w:rPr>
          <w:rFonts w:ascii="Arial" w:hAnsi="Arial" w:cs="Arial"/>
        </w:rPr>
      </w:pPr>
      <w:r w:rsidRPr="000A4633">
        <w:rPr>
          <w:rFonts w:ascii="Arial" w:hAnsi="Arial" w:cs="Arial"/>
        </w:rPr>
        <w:t xml:space="preserve">Legislation.gov.uk (2010) </w:t>
      </w:r>
      <w:r w:rsidRPr="000A4633">
        <w:rPr>
          <w:rFonts w:ascii="Arial" w:hAnsi="Arial" w:cs="Arial"/>
          <w:i/>
          <w:iCs/>
        </w:rPr>
        <w:t xml:space="preserve">Equality Act 2010. </w:t>
      </w:r>
      <w:r w:rsidRPr="000A4633">
        <w:rPr>
          <w:rFonts w:ascii="Arial" w:hAnsi="Arial" w:cs="Arial"/>
        </w:rPr>
        <w:t xml:space="preserve">Available at: </w:t>
      </w:r>
      <w:hyperlink r:id="rId15" w:history="1">
        <w:r w:rsidRPr="000A4633">
          <w:rPr>
            <w:rStyle w:val="Hyperlink"/>
            <w:rFonts w:ascii="Arial" w:hAnsi="Arial" w:cs="Arial"/>
          </w:rPr>
          <w:t>Equality Act 2010</w:t>
        </w:r>
      </w:hyperlink>
      <w:r w:rsidRPr="000A4633">
        <w:rPr>
          <w:rFonts w:ascii="Arial" w:hAnsi="Arial" w:cs="Arial"/>
        </w:rPr>
        <w:t xml:space="preserve"> (Accessed: 15/04/2026)</w:t>
      </w:r>
    </w:p>
    <w:p w14:paraId="557EDB3D" w14:textId="708EAB8E" w:rsidR="00F35EFB" w:rsidRPr="000A4633" w:rsidRDefault="00F35EFB" w:rsidP="00F35EFB">
      <w:pPr>
        <w:rPr>
          <w:rFonts w:ascii="Arial" w:hAnsi="Arial" w:cs="Arial"/>
        </w:rPr>
      </w:pPr>
      <w:r w:rsidRPr="000A4633">
        <w:rPr>
          <w:rFonts w:ascii="Arial" w:hAnsi="Arial" w:cs="Arial"/>
        </w:rPr>
        <w:t xml:space="preserve">NMC (2026) </w:t>
      </w:r>
      <w:r w:rsidRPr="000A4633">
        <w:rPr>
          <w:rFonts w:ascii="Arial" w:hAnsi="Arial" w:cs="Arial"/>
          <w:i/>
          <w:iCs/>
        </w:rPr>
        <w:t xml:space="preserve">The Code. </w:t>
      </w:r>
      <w:r w:rsidRPr="000A4633">
        <w:rPr>
          <w:rFonts w:ascii="Arial" w:hAnsi="Arial" w:cs="Arial"/>
        </w:rPr>
        <w:t xml:space="preserve">Available at: </w:t>
      </w:r>
      <w:hyperlink r:id="rId16" w:history="1">
        <w:r w:rsidRPr="000A4633">
          <w:rPr>
            <w:rStyle w:val="Hyperlink"/>
            <w:rFonts w:ascii="Arial" w:hAnsi="Arial" w:cs="Arial"/>
          </w:rPr>
          <w:t>The Code: Professional standards of practice and behaviour for nurses, midwives and nursing associates - The Nursing and Midwifery Council</w:t>
        </w:r>
      </w:hyperlink>
      <w:r w:rsidRPr="000A4633">
        <w:rPr>
          <w:rFonts w:ascii="Arial" w:hAnsi="Arial" w:cs="Arial"/>
        </w:rPr>
        <w:t xml:space="preserve"> (Accessed:16/04/2026)</w:t>
      </w:r>
    </w:p>
    <w:p w14:paraId="5708A9AB" w14:textId="77777777" w:rsidR="00B275A7" w:rsidRPr="000A4633" w:rsidRDefault="00B275A7" w:rsidP="006C2E0B">
      <w:pPr>
        <w:spacing w:line="360" w:lineRule="auto"/>
        <w:rPr>
          <w:rFonts w:ascii="Arial" w:hAnsi="Arial" w:cs="Arial"/>
        </w:rPr>
      </w:pPr>
    </w:p>
    <w:p w14:paraId="071F2F64" w14:textId="5D46B89D" w:rsidR="00F06F8B" w:rsidRPr="00E3553C" w:rsidRDefault="00F06F8B">
      <w:pPr>
        <w:rPr>
          <w:rFonts w:ascii="Arial" w:hAnsi="Arial" w:cs="Arial"/>
        </w:rPr>
      </w:pPr>
    </w:p>
    <w:sectPr w:rsidR="00F06F8B" w:rsidRPr="00E355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9C180" w14:textId="77777777" w:rsidR="00657F2F" w:rsidRDefault="00657F2F" w:rsidP="002E703C">
      <w:r>
        <w:separator/>
      </w:r>
    </w:p>
  </w:endnote>
  <w:endnote w:type="continuationSeparator" w:id="0">
    <w:p w14:paraId="5AF376B2" w14:textId="77777777" w:rsidR="00657F2F" w:rsidRDefault="00657F2F" w:rsidP="002E70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C6910" w14:textId="77777777" w:rsidR="00657F2F" w:rsidRDefault="00657F2F" w:rsidP="002E703C">
      <w:r>
        <w:separator/>
      </w:r>
    </w:p>
  </w:footnote>
  <w:footnote w:type="continuationSeparator" w:id="0">
    <w:p w14:paraId="4532C6B9" w14:textId="77777777" w:rsidR="00657F2F" w:rsidRDefault="00657F2F" w:rsidP="002E70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6486A"/>
    <w:multiLevelType w:val="hybridMultilevel"/>
    <w:tmpl w:val="2EEA0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0636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BC4"/>
    <w:rsid w:val="00046A1F"/>
    <w:rsid w:val="00056BC4"/>
    <w:rsid w:val="00074B54"/>
    <w:rsid w:val="00093EAD"/>
    <w:rsid w:val="00094624"/>
    <w:rsid w:val="000A4633"/>
    <w:rsid w:val="000B257C"/>
    <w:rsid w:val="000B4646"/>
    <w:rsid w:val="000C5849"/>
    <w:rsid w:val="000C5DA9"/>
    <w:rsid w:val="000E41DC"/>
    <w:rsid w:val="000F0A89"/>
    <w:rsid w:val="000F1C7E"/>
    <w:rsid w:val="001052EE"/>
    <w:rsid w:val="00123EA6"/>
    <w:rsid w:val="0013406C"/>
    <w:rsid w:val="00137696"/>
    <w:rsid w:val="0016317F"/>
    <w:rsid w:val="00192EFD"/>
    <w:rsid w:val="001B1ADA"/>
    <w:rsid w:val="001C398E"/>
    <w:rsid w:val="001E2D14"/>
    <w:rsid w:val="001E3A0E"/>
    <w:rsid w:val="001E3C1B"/>
    <w:rsid w:val="001F3966"/>
    <w:rsid w:val="002230FB"/>
    <w:rsid w:val="002275F3"/>
    <w:rsid w:val="00244CFF"/>
    <w:rsid w:val="002451DE"/>
    <w:rsid w:val="002507B8"/>
    <w:rsid w:val="0026494C"/>
    <w:rsid w:val="00274FD8"/>
    <w:rsid w:val="002855A8"/>
    <w:rsid w:val="002C0820"/>
    <w:rsid w:val="002E703C"/>
    <w:rsid w:val="002F7A56"/>
    <w:rsid w:val="003015BA"/>
    <w:rsid w:val="0030579B"/>
    <w:rsid w:val="003065CF"/>
    <w:rsid w:val="0034166B"/>
    <w:rsid w:val="003772F0"/>
    <w:rsid w:val="00382851"/>
    <w:rsid w:val="003A25CE"/>
    <w:rsid w:val="003A4C99"/>
    <w:rsid w:val="003B7184"/>
    <w:rsid w:val="003C20AA"/>
    <w:rsid w:val="003E303F"/>
    <w:rsid w:val="00400DB1"/>
    <w:rsid w:val="00405D87"/>
    <w:rsid w:val="00450F02"/>
    <w:rsid w:val="00457C3F"/>
    <w:rsid w:val="00464A37"/>
    <w:rsid w:val="00467E54"/>
    <w:rsid w:val="00470188"/>
    <w:rsid w:val="00474253"/>
    <w:rsid w:val="0047431B"/>
    <w:rsid w:val="004A37BE"/>
    <w:rsid w:val="004D1225"/>
    <w:rsid w:val="004D188E"/>
    <w:rsid w:val="004D2041"/>
    <w:rsid w:val="004E210F"/>
    <w:rsid w:val="00542619"/>
    <w:rsid w:val="00586455"/>
    <w:rsid w:val="005A33C9"/>
    <w:rsid w:val="005B6289"/>
    <w:rsid w:val="005C49F7"/>
    <w:rsid w:val="005E6AD8"/>
    <w:rsid w:val="00634C91"/>
    <w:rsid w:val="00654170"/>
    <w:rsid w:val="00657F2F"/>
    <w:rsid w:val="00677946"/>
    <w:rsid w:val="00684F14"/>
    <w:rsid w:val="006979AC"/>
    <w:rsid w:val="006C2A71"/>
    <w:rsid w:val="006C2E0B"/>
    <w:rsid w:val="006C3875"/>
    <w:rsid w:val="006D1C12"/>
    <w:rsid w:val="007257DE"/>
    <w:rsid w:val="00743826"/>
    <w:rsid w:val="00781C21"/>
    <w:rsid w:val="007844C3"/>
    <w:rsid w:val="007E5525"/>
    <w:rsid w:val="00821163"/>
    <w:rsid w:val="00821188"/>
    <w:rsid w:val="00833566"/>
    <w:rsid w:val="0083587E"/>
    <w:rsid w:val="00841C65"/>
    <w:rsid w:val="00844769"/>
    <w:rsid w:val="00864937"/>
    <w:rsid w:val="00873AA9"/>
    <w:rsid w:val="0089067D"/>
    <w:rsid w:val="0089097B"/>
    <w:rsid w:val="0089345C"/>
    <w:rsid w:val="008C7142"/>
    <w:rsid w:val="008E319B"/>
    <w:rsid w:val="009028B2"/>
    <w:rsid w:val="0094415A"/>
    <w:rsid w:val="00953040"/>
    <w:rsid w:val="009B09F3"/>
    <w:rsid w:val="009D23A5"/>
    <w:rsid w:val="009D36A1"/>
    <w:rsid w:val="009F5472"/>
    <w:rsid w:val="00A0616D"/>
    <w:rsid w:val="00A26891"/>
    <w:rsid w:val="00A51707"/>
    <w:rsid w:val="00A60543"/>
    <w:rsid w:val="00A769C3"/>
    <w:rsid w:val="00AB34D3"/>
    <w:rsid w:val="00B10AF8"/>
    <w:rsid w:val="00B126FA"/>
    <w:rsid w:val="00B204F6"/>
    <w:rsid w:val="00B26A62"/>
    <w:rsid w:val="00B275A7"/>
    <w:rsid w:val="00B548A3"/>
    <w:rsid w:val="00B57A56"/>
    <w:rsid w:val="00B7719B"/>
    <w:rsid w:val="00B8266B"/>
    <w:rsid w:val="00BA0AFB"/>
    <w:rsid w:val="00BC273E"/>
    <w:rsid w:val="00BE6286"/>
    <w:rsid w:val="00C07BBF"/>
    <w:rsid w:val="00C22CA3"/>
    <w:rsid w:val="00C53FA8"/>
    <w:rsid w:val="00C66591"/>
    <w:rsid w:val="00C72C18"/>
    <w:rsid w:val="00C75F46"/>
    <w:rsid w:val="00CC7DC3"/>
    <w:rsid w:val="00CD233B"/>
    <w:rsid w:val="00CE3619"/>
    <w:rsid w:val="00D15DB3"/>
    <w:rsid w:val="00D162FB"/>
    <w:rsid w:val="00D24E49"/>
    <w:rsid w:val="00D3699F"/>
    <w:rsid w:val="00D43B27"/>
    <w:rsid w:val="00D60E29"/>
    <w:rsid w:val="00D864BA"/>
    <w:rsid w:val="00DB5930"/>
    <w:rsid w:val="00DD61F9"/>
    <w:rsid w:val="00DF7987"/>
    <w:rsid w:val="00E07427"/>
    <w:rsid w:val="00E30D7A"/>
    <w:rsid w:val="00E31AAF"/>
    <w:rsid w:val="00E3553C"/>
    <w:rsid w:val="00E44184"/>
    <w:rsid w:val="00E65B4A"/>
    <w:rsid w:val="00E8336E"/>
    <w:rsid w:val="00E925AE"/>
    <w:rsid w:val="00EA4D4E"/>
    <w:rsid w:val="00EB5518"/>
    <w:rsid w:val="00ED729A"/>
    <w:rsid w:val="00EE7878"/>
    <w:rsid w:val="00EF6854"/>
    <w:rsid w:val="00F06F8B"/>
    <w:rsid w:val="00F35EFB"/>
    <w:rsid w:val="00F50014"/>
    <w:rsid w:val="00F80606"/>
    <w:rsid w:val="00FD4869"/>
    <w:rsid w:val="00FE4D32"/>
    <w:rsid w:val="00FE5E07"/>
    <w:rsid w:val="00FE6EA6"/>
    <w:rsid w:val="00FF0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F9248"/>
  <w15:chartTrackingRefBased/>
  <w15:docId w15:val="{5628F9BF-9B45-4C0B-8E5C-FEFB70B03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C3F"/>
    <w:rPr>
      <w:sz w:val="24"/>
      <w:szCs w:val="24"/>
    </w:rPr>
  </w:style>
  <w:style w:type="paragraph" w:styleId="Heading1">
    <w:name w:val="heading 1"/>
    <w:basedOn w:val="Normal"/>
    <w:next w:val="Normal"/>
    <w:link w:val="Heading1Char"/>
    <w:uiPriority w:val="9"/>
    <w:qFormat/>
    <w:rsid w:val="00457C3F"/>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semiHidden/>
    <w:unhideWhenUsed/>
    <w:qFormat/>
    <w:rsid w:val="00457C3F"/>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457C3F"/>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457C3F"/>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457C3F"/>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457C3F"/>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457C3F"/>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457C3F"/>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457C3F"/>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C3F"/>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457C3F"/>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457C3F"/>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457C3F"/>
    <w:rPr>
      <w:rFonts w:cstheme="majorBidi"/>
      <w:b/>
      <w:bCs/>
      <w:sz w:val="28"/>
      <w:szCs w:val="28"/>
    </w:rPr>
  </w:style>
  <w:style w:type="character" w:customStyle="1" w:styleId="Heading5Char">
    <w:name w:val="Heading 5 Char"/>
    <w:basedOn w:val="DefaultParagraphFont"/>
    <w:link w:val="Heading5"/>
    <w:uiPriority w:val="9"/>
    <w:semiHidden/>
    <w:rsid w:val="00457C3F"/>
    <w:rPr>
      <w:rFonts w:cstheme="majorBidi"/>
      <w:b/>
      <w:bCs/>
      <w:i/>
      <w:iCs/>
      <w:sz w:val="26"/>
      <w:szCs w:val="26"/>
    </w:rPr>
  </w:style>
  <w:style w:type="character" w:customStyle="1" w:styleId="Heading6Char">
    <w:name w:val="Heading 6 Char"/>
    <w:basedOn w:val="DefaultParagraphFont"/>
    <w:link w:val="Heading6"/>
    <w:uiPriority w:val="9"/>
    <w:semiHidden/>
    <w:rsid w:val="00457C3F"/>
    <w:rPr>
      <w:rFonts w:cstheme="majorBidi"/>
      <w:b/>
      <w:bCs/>
    </w:rPr>
  </w:style>
  <w:style w:type="character" w:customStyle="1" w:styleId="Heading7Char">
    <w:name w:val="Heading 7 Char"/>
    <w:basedOn w:val="DefaultParagraphFont"/>
    <w:link w:val="Heading7"/>
    <w:uiPriority w:val="9"/>
    <w:semiHidden/>
    <w:rsid w:val="00457C3F"/>
    <w:rPr>
      <w:rFonts w:cstheme="majorBidi"/>
      <w:sz w:val="24"/>
      <w:szCs w:val="24"/>
    </w:rPr>
  </w:style>
  <w:style w:type="character" w:customStyle="1" w:styleId="Heading8Char">
    <w:name w:val="Heading 8 Char"/>
    <w:basedOn w:val="DefaultParagraphFont"/>
    <w:link w:val="Heading8"/>
    <w:uiPriority w:val="9"/>
    <w:semiHidden/>
    <w:rsid w:val="00457C3F"/>
    <w:rPr>
      <w:rFonts w:cstheme="majorBidi"/>
      <w:i/>
      <w:iCs/>
      <w:sz w:val="24"/>
      <w:szCs w:val="24"/>
    </w:rPr>
  </w:style>
  <w:style w:type="character" w:customStyle="1" w:styleId="Heading9Char">
    <w:name w:val="Heading 9 Char"/>
    <w:basedOn w:val="DefaultParagraphFont"/>
    <w:link w:val="Heading9"/>
    <w:uiPriority w:val="9"/>
    <w:semiHidden/>
    <w:rsid w:val="00457C3F"/>
    <w:rPr>
      <w:rFonts w:asciiTheme="majorHAnsi" w:eastAsiaTheme="majorEastAsia" w:hAnsiTheme="majorHAnsi" w:cstheme="majorBidi"/>
    </w:rPr>
  </w:style>
  <w:style w:type="paragraph" w:styleId="Title">
    <w:name w:val="Title"/>
    <w:basedOn w:val="Normal"/>
    <w:next w:val="Normal"/>
    <w:link w:val="TitleChar"/>
    <w:uiPriority w:val="10"/>
    <w:qFormat/>
    <w:rsid w:val="00457C3F"/>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457C3F"/>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457C3F"/>
    <w:pPr>
      <w:spacing w:after="60"/>
      <w:jc w:val="center"/>
      <w:outlineLvl w:val="1"/>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457C3F"/>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457C3F"/>
    <w:rPr>
      <w:i/>
    </w:rPr>
  </w:style>
  <w:style w:type="character" w:customStyle="1" w:styleId="QuoteChar">
    <w:name w:val="Quote Char"/>
    <w:basedOn w:val="DefaultParagraphFont"/>
    <w:link w:val="Quote"/>
    <w:uiPriority w:val="29"/>
    <w:rsid w:val="00457C3F"/>
    <w:rPr>
      <w:i/>
      <w:sz w:val="24"/>
      <w:szCs w:val="24"/>
    </w:rPr>
  </w:style>
  <w:style w:type="paragraph" w:styleId="ListParagraph">
    <w:name w:val="List Paragraph"/>
    <w:basedOn w:val="Normal"/>
    <w:uiPriority w:val="34"/>
    <w:qFormat/>
    <w:rsid w:val="00457C3F"/>
    <w:pPr>
      <w:ind w:left="720"/>
      <w:contextualSpacing/>
    </w:pPr>
  </w:style>
  <w:style w:type="character" w:styleId="IntenseEmphasis">
    <w:name w:val="Intense Emphasis"/>
    <w:basedOn w:val="DefaultParagraphFont"/>
    <w:uiPriority w:val="21"/>
    <w:qFormat/>
    <w:rsid w:val="00457C3F"/>
    <w:rPr>
      <w:b/>
      <w:i/>
      <w:sz w:val="24"/>
      <w:szCs w:val="24"/>
      <w:u w:val="single"/>
    </w:rPr>
  </w:style>
  <w:style w:type="paragraph" w:styleId="IntenseQuote">
    <w:name w:val="Intense Quote"/>
    <w:basedOn w:val="Normal"/>
    <w:next w:val="Normal"/>
    <w:link w:val="IntenseQuoteChar"/>
    <w:uiPriority w:val="30"/>
    <w:qFormat/>
    <w:rsid w:val="00457C3F"/>
    <w:pPr>
      <w:ind w:left="720" w:right="720"/>
    </w:pPr>
    <w:rPr>
      <w:b/>
      <w:i/>
      <w:szCs w:val="22"/>
    </w:rPr>
  </w:style>
  <w:style w:type="character" w:customStyle="1" w:styleId="IntenseQuoteChar">
    <w:name w:val="Intense Quote Char"/>
    <w:basedOn w:val="DefaultParagraphFont"/>
    <w:link w:val="IntenseQuote"/>
    <w:uiPriority w:val="30"/>
    <w:rsid w:val="00457C3F"/>
    <w:rPr>
      <w:b/>
      <w:i/>
      <w:sz w:val="24"/>
    </w:rPr>
  </w:style>
  <w:style w:type="character" w:styleId="IntenseReference">
    <w:name w:val="Intense Reference"/>
    <w:basedOn w:val="DefaultParagraphFont"/>
    <w:uiPriority w:val="32"/>
    <w:qFormat/>
    <w:rsid w:val="00457C3F"/>
    <w:rPr>
      <w:b/>
      <w:sz w:val="24"/>
      <w:u w:val="single"/>
    </w:rPr>
  </w:style>
  <w:style w:type="character" w:styleId="Hyperlink">
    <w:name w:val="Hyperlink"/>
    <w:basedOn w:val="DefaultParagraphFont"/>
    <w:uiPriority w:val="99"/>
    <w:unhideWhenUsed/>
    <w:rsid w:val="002275F3"/>
    <w:rPr>
      <w:color w:val="467886" w:themeColor="hyperlink"/>
      <w:u w:val="single"/>
    </w:rPr>
  </w:style>
  <w:style w:type="character" w:styleId="UnresolvedMention">
    <w:name w:val="Unresolved Mention"/>
    <w:basedOn w:val="DefaultParagraphFont"/>
    <w:uiPriority w:val="99"/>
    <w:semiHidden/>
    <w:unhideWhenUsed/>
    <w:rsid w:val="002275F3"/>
    <w:rPr>
      <w:color w:val="605E5C"/>
      <w:shd w:val="clear" w:color="auto" w:fill="E1DFDD"/>
    </w:rPr>
  </w:style>
  <w:style w:type="paragraph" w:styleId="Header">
    <w:name w:val="header"/>
    <w:basedOn w:val="Normal"/>
    <w:link w:val="HeaderChar"/>
    <w:uiPriority w:val="99"/>
    <w:unhideWhenUsed/>
    <w:rsid w:val="002E703C"/>
    <w:pPr>
      <w:tabs>
        <w:tab w:val="center" w:pos="4513"/>
        <w:tab w:val="right" w:pos="9026"/>
      </w:tabs>
    </w:pPr>
  </w:style>
  <w:style w:type="character" w:customStyle="1" w:styleId="HeaderChar">
    <w:name w:val="Header Char"/>
    <w:basedOn w:val="DefaultParagraphFont"/>
    <w:link w:val="Header"/>
    <w:uiPriority w:val="99"/>
    <w:rsid w:val="002E703C"/>
  </w:style>
  <w:style w:type="paragraph" w:styleId="Footer">
    <w:name w:val="footer"/>
    <w:basedOn w:val="Normal"/>
    <w:link w:val="FooterChar"/>
    <w:uiPriority w:val="99"/>
    <w:unhideWhenUsed/>
    <w:rsid w:val="002E703C"/>
    <w:pPr>
      <w:tabs>
        <w:tab w:val="center" w:pos="4513"/>
        <w:tab w:val="right" w:pos="9026"/>
      </w:tabs>
    </w:pPr>
  </w:style>
  <w:style w:type="character" w:customStyle="1" w:styleId="FooterChar">
    <w:name w:val="Footer Char"/>
    <w:basedOn w:val="DefaultParagraphFont"/>
    <w:link w:val="Footer"/>
    <w:uiPriority w:val="99"/>
    <w:rsid w:val="002E703C"/>
  </w:style>
  <w:style w:type="paragraph" w:styleId="TOCHeading">
    <w:name w:val="TOC Heading"/>
    <w:basedOn w:val="Heading1"/>
    <w:next w:val="Normal"/>
    <w:uiPriority w:val="39"/>
    <w:unhideWhenUsed/>
    <w:qFormat/>
    <w:rsid w:val="00457C3F"/>
    <w:pPr>
      <w:outlineLvl w:val="9"/>
    </w:pPr>
  </w:style>
  <w:style w:type="paragraph" w:styleId="Caption">
    <w:name w:val="caption"/>
    <w:basedOn w:val="Normal"/>
    <w:next w:val="Normal"/>
    <w:uiPriority w:val="35"/>
    <w:semiHidden/>
    <w:unhideWhenUsed/>
    <w:rsid w:val="00781C21"/>
    <w:pPr>
      <w:spacing w:after="200"/>
    </w:pPr>
    <w:rPr>
      <w:i/>
      <w:iCs/>
      <w:color w:val="0E2841" w:themeColor="text2"/>
      <w:sz w:val="18"/>
      <w:szCs w:val="18"/>
    </w:rPr>
  </w:style>
  <w:style w:type="character" w:styleId="Strong">
    <w:name w:val="Strong"/>
    <w:basedOn w:val="DefaultParagraphFont"/>
    <w:uiPriority w:val="22"/>
    <w:qFormat/>
    <w:rsid w:val="00457C3F"/>
    <w:rPr>
      <w:b/>
      <w:bCs/>
    </w:rPr>
  </w:style>
  <w:style w:type="character" w:styleId="Emphasis">
    <w:name w:val="Emphasis"/>
    <w:basedOn w:val="DefaultParagraphFont"/>
    <w:uiPriority w:val="20"/>
    <w:qFormat/>
    <w:rsid w:val="00457C3F"/>
    <w:rPr>
      <w:rFonts w:asciiTheme="minorHAnsi" w:hAnsiTheme="minorHAnsi"/>
      <w:b/>
      <w:i/>
      <w:iCs/>
    </w:rPr>
  </w:style>
  <w:style w:type="paragraph" w:styleId="NoSpacing">
    <w:name w:val="No Spacing"/>
    <w:basedOn w:val="Normal"/>
    <w:uiPriority w:val="1"/>
    <w:qFormat/>
    <w:rsid w:val="00457C3F"/>
    <w:rPr>
      <w:szCs w:val="32"/>
    </w:rPr>
  </w:style>
  <w:style w:type="character" w:styleId="SubtleEmphasis">
    <w:name w:val="Subtle Emphasis"/>
    <w:uiPriority w:val="19"/>
    <w:qFormat/>
    <w:rsid w:val="00457C3F"/>
    <w:rPr>
      <w:i/>
      <w:color w:val="5A5A5A" w:themeColor="text1" w:themeTint="A5"/>
    </w:rPr>
  </w:style>
  <w:style w:type="character" w:styleId="SubtleReference">
    <w:name w:val="Subtle Reference"/>
    <w:basedOn w:val="DefaultParagraphFont"/>
    <w:uiPriority w:val="31"/>
    <w:qFormat/>
    <w:rsid w:val="00457C3F"/>
    <w:rPr>
      <w:sz w:val="24"/>
      <w:szCs w:val="24"/>
      <w:u w:val="single"/>
    </w:rPr>
  </w:style>
  <w:style w:type="character" w:styleId="BookTitle">
    <w:name w:val="Book Title"/>
    <w:basedOn w:val="DefaultParagraphFont"/>
    <w:uiPriority w:val="33"/>
    <w:qFormat/>
    <w:rsid w:val="00457C3F"/>
    <w:rPr>
      <w:rFonts w:asciiTheme="majorHAnsi" w:eastAsiaTheme="majorEastAsia" w:hAnsiTheme="majorHAnsi"/>
      <w:b/>
      <w: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cpc-uk.org/standards/standards-of-conduct-performance-and-ethic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working-together-to-improve-health-and-social-care-for-al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mc.org.uk/standards/co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regulation/providers/regulations-service-providers-and-managers/health-social-care-act/regulation-17" TargetMode="Externa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10" Type="http://schemas.openxmlformats.org/officeDocument/2006/relationships/hyperlink" Target="https://counsellingtutor.com/active-listening-in-counselling-egan-soler-mode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ico.org.uk/about-the-ico/what-we-do/legislation-we-cover/data-protection-act-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16C21-2392-4B8A-87FB-8A4D3ECE5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1482</Words>
  <Characters>8453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Saidur Rahman (2515004)</dc:creator>
  <cp:keywords/>
  <dc:description/>
  <cp:lastModifiedBy>Md Saidur Rahman (2515004)</cp:lastModifiedBy>
  <cp:revision>121</cp:revision>
  <dcterms:created xsi:type="dcterms:W3CDTF">2026-04-23T22:22:00Z</dcterms:created>
  <dcterms:modified xsi:type="dcterms:W3CDTF">2026-04-24T00:44:00Z</dcterms:modified>
</cp:coreProperties>
</file>