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Borders>
          <w:top w:val="thickThinLargeGap" w:sz="24" w:space="0" w:color="auto"/>
          <w:left w:val="thickThinLargeGap" w:sz="24" w:space="0" w:color="auto"/>
          <w:bottom w:val="thickThinLargeGap" w:sz="24" w:space="0" w:color="auto"/>
          <w:right w:val="thickThinLargeGap" w:sz="24" w:space="0" w:color="auto"/>
          <w:insideH w:val="thickThinLargeGap" w:sz="24" w:space="0" w:color="auto"/>
          <w:insideV w:val="thickThinLargeGap" w:sz="24" w:space="0" w:color="auto"/>
        </w:tblBorders>
        <w:tblLook w:val="04A0" w:firstRow="1" w:lastRow="0" w:firstColumn="1" w:lastColumn="0" w:noHBand="0" w:noVBand="1"/>
      </w:tblPr>
      <w:tblGrid>
        <w:gridCol w:w="8920"/>
      </w:tblGrid>
      <w:tr w:rsidR="008F5BFB" w:rsidRPr="00911012" w14:paraId="65129C4E" w14:textId="77777777" w:rsidTr="00602978">
        <w:tc>
          <w:tcPr>
            <w:tcW w:w="9016" w:type="dxa"/>
          </w:tcPr>
          <w:p w14:paraId="1447EDC4" w14:textId="77777777" w:rsidR="008F5BFB" w:rsidRPr="00911012" w:rsidRDefault="008F5BFB" w:rsidP="001E3308">
            <w:pPr>
              <w:jc w:val="center"/>
              <w:rPr>
                <w:rFonts w:ascii="Aptos" w:hAnsi="Aptos"/>
              </w:rPr>
            </w:pPr>
            <w:bookmarkStart w:id="0" w:name="_Hlk133185801"/>
            <w:bookmarkStart w:id="1" w:name="_Hlk162733775"/>
          </w:p>
          <w:p w14:paraId="36C97E7C" w14:textId="35FC7C24" w:rsidR="008F5BFB" w:rsidRPr="00911012" w:rsidRDefault="007B47DA" w:rsidP="001E3308">
            <w:pPr>
              <w:rPr>
                <w:rFonts w:ascii="Aptos" w:hAnsi="Aptos"/>
              </w:rPr>
            </w:pPr>
            <w:r w:rsidRPr="00911012">
              <w:rPr>
                <w:rFonts w:ascii="Aptos" w:hAnsi="Aptos"/>
                <w:noProof/>
              </w:rPr>
              <w:drawing>
                <wp:inline distT="0" distB="0" distL="0" distR="0" wp14:anchorId="32333FFB" wp14:editId="1F2216CE">
                  <wp:extent cx="2489200" cy="665835"/>
                  <wp:effectExtent l="0" t="0" r="6350" b="1270"/>
                  <wp:docPr id="29" name="Picture 2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500597" cy="668884"/>
                          </a:xfrm>
                          <a:prstGeom prst="rect">
                            <a:avLst/>
                          </a:prstGeom>
                        </pic:spPr>
                      </pic:pic>
                    </a:graphicData>
                  </a:graphic>
                </wp:inline>
              </w:drawing>
            </w:r>
          </w:p>
          <w:p w14:paraId="66C06A4D" w14:textId="7EBAF5D8" w:rsidR="008F5BFB" w:rsidRPr="00911012" w:rsidRDefault="008F5BFB" w:rsidP="001E3308">
            <w:pPr>
              <w:jc w:val="center"/>
              <w:rPr>
                <w:rFonts w:ascii="Aptos" w:hAnsi="Aptos"/>
              </w:rPr>
            </w:pPr>
          </w:p>
          <w:p w14:paraId="6576528F" w14:textId="074A11CB" w:rsidR="008F5BFB" w:rsidRPr="00911012" w:rsidRDefault="008F5BFB" w:rsidP="001E3308">
            <w:pPr>
              <w:jc w:val="center"/>
              <w:rPr>
                <w:rFonts w:ascii="Aptos" w:hAnsi="Aptos"/>
              </w:rPr>
            </w:pPr>
          </w:p>
          <w:p w14:paraId="3F99440E" w14:textId="65E97B1E" w:rsidR="008F5BFB" w:rsidRPr="00911012" w:rsidRDefault="008F5BFB" w:rsidP="001E3308">
            <w:pPr>
              <w:jc w:val="center"/>
              <w:rPr>
                <w:rFonts w:ascii="Aptos" w:hAnsi="Aptos"/>
              </w:rPr>
            </w:pPr>
          </w:p>
          <w:p w14:paraId="49251C1E" w14:textId="2FB48C28" w:rsidR="008F5BFB" w:rsidRPr="00911012" w:rsidRDefault="008F5BFB" w:rsidP="001E3308">
            <w:pPr>
              <w:jc w:val="center"/>
              <w:rPr>
                <w:rFonts w:ascii="Aptos" w:hAnsi="Aptos"/>
              </w:rPr>
            </w:pPr>
          </w:p>
          <w:p w14:paraId="2BF15357" w14:textId="6416FDDB" w:rsidR="008F5BFB" w:rsidRPr="00911012" w:rsidRDefault="008F5BFB" w:rsidP="001E3308">
            <w:pPr>
              <w:jc w:val="center"/>
              <w:rPr>
                <w:rFonts w:ascii="Aptos" w:hAnsi="Aptos"/>
              </w:rPr>
            </w:pPr>
          </w:p>
          <w:p w14:paraId="61159ED0" w14:textId="157A6CC1" w:rsidR="008F5BFB" w:rsidRPr="00911012" w:rsidRDefault="008F5BFB" w:rsidP="001E3308">
            <w:pPr>
              <w:jc w:val="center"/>
              <w:rPr>
                <w:rFonts w:ascii="Aptos" w:hAnsi="Aptos"/>
              </w:rPr>
            </w:pPr>
          </w:p>
          <w:p w14:paraId="14AADDC4" w14:textId="7A0A5DC6" w:rsidR="008F5BFB" w:rsidRPr="00911012" w:rsidRDefault="008F5BFB" w:rsidP="001E3308">
            <w:pPr>
              <w:jc w:val="center"/>
              <w:rPr>
                <w:rFonts w:ascii="Aptos" w:hAnsi="Aptos"/>
              </w:rPr>
            </w:pPr>
          </w:p>
          <w:p w14:paraId="7ABC7042" w14:textId="2A2B9395" w:rsidR="008F5BFB" w:rsidRPr="00911012" w:rsidRDefault="008F5BFB" w:rsidP="001E3308">
            <w:pPr>
              <w:jc w:val="center"/>
              <w:rPr>
                <w:rFonts w:ascii="Aptos" w:hAnsi="Aptos"/>
              </w:rPr>
            </w:pPr>
          </w:p>
          <w:p w14:paraId="64C97B7E" w14:textId="20936BBD" w:rsidR="008F5BFB" w:rsidRPr="00911012" w:rsidRDefault="008F5BFB" w:rsidP="001E3308">
            <w:pPr>
              <w:jc w:val="center"/>
              <w:rPr>
                <w:rFonts w:ascii="Aptos" w:hAnsi="Aptos"/>
              </w:rPr>
            </w:pPr>
          </w:p>
          <w:p w14:paraId="5298F8C4" w14:textId="518C5F81" w:rsidR="008F5BFB" w:rsidRPr="00911012" w:rsidRDefault="008F5BFB" w:rsidP="001E3308">
            <w:pPr>
              <w:jc w:val="center"/>
              <w:rPr>
                <w:rFonts w:ascii="Aptos" w:hAnsi="Aptos"/>
              </w:rPr>
            </w:pPr>
          </w:p>
          <w:p w14:paraId="1138ABB6" w14:textId="46202269" w:rsidR="008F5BFB" w:rsidRPr="00911012" w:rsidRDefault="008F5BFB" w:rsidP="001E3308">
            <w:pPr>
              <w:jc w:val="center"/>
              <w:rPr>
                <w:rFonts w:ascii="Aptos" w:hAnsi="Aptos"/>
              </w:rPr>
            </w:pPr>
          </w:p>
          <w:p w14:paraId="59D4DFF3" w14:textId="56A043E5" w:rsidR="008F5BFB" w:rsidRPr="00911012" w:rsidRDefault="008F5BFB" w:rsidP="001E3308">
            <w:pPr>
              <w:jc w:val="center"/>
              <w:rPr>
                <w:rFonts w:ascii="Aptos" w:hAnsi="Aptos"/>
              </w:rPr>
            </w:pPr>
          </w:p>
          <w:p w14:paraId="5D598121" w14:textId="4DBBC021" w:rsidR="008F5BFB" w:rsidRPr="00911012" w:rsidRDefault="008F5BFB" w:rsidP="001E3308">
            <w:pPr>
              <w:jc w:val="center"/>
              <w:rPr>
                <w:rFonts w:ascii="Aptos" w:hAnsi="Aptos"/>
                <w:sz w:val="36"/>
                <w:szCs w:val="36"/>
              </w:rPr>
            </w:pPr>
          </w:p>
          <w:p w14:paraId="36C69678" w14:textId="3BAEF4C4" w:rsidR="008F5BFB" w:rsidRPr="0084229F" w:rsidRDefault="008F5BFB" w:rsidP="001E3308">
            <w:pPr>
              <w:jc w:val="center"/>
              <w:rPr>
                <w:rFonts w:ascii="Aptos" w:hAnsi="Aptos"/>
                <w:sz w:val="36"/>
                <w:szCs w:val="36"/>
              </w:rPr>
            </w:pPr>
            <w:r w:rsidRPr="0084229F">
              <w:rPr>
                <w:rFonts w:ascii="Aptos" w:hAnsi="Aptos"/>
                <w:sz w:val="36"/>
                <w:szCs w:val="36"/>
              </w:rPr>
              <w:t>MSc Property and Facilities Management</w:t>
            </w:r>
          </w:p>
          <w:p w14:paraId="423B6766" w14:textId="0285EA4B" w:rsidR="008F5BFB" w:rsidRPr="0084229F" w:rsidRDefault="00F05AB8" w:rsidP="001E3308">
            <w:pPr>
              <w:jc w:val="center"/>
              <w:rPr>
                <w:rFonts w:ascii="Aptos" w:hAnsi="Aptos"/>
                <w:sz w:val="36"/>
                <w:szCs w:val="36"/>
              </w:rPr>
            </w:pPr>
            <w:r w:rsidRPr="0084229F">
              <w:rPr>
                <w:rFonts w:ascii="Aptos" w:hAnsi="Aptos"/>
                <w:sz w:val="36"/>
                <w:szCs w:val="36"/>
              </w:rPr>
              <w:t>Research Method</w:t>
            </w:r>
            <w:r w:rsidR="0084229F" w:rsidRPr="0084229F">
              <w:rPr>
                <w:rFonts w:ascii="Aptos" w:hAnsi="Aptos"/>
                <w:sz w:val="36"/>
                <w:szCs w:val="36"/>
              </w:rPr>
              <w:t>s</w:t>
            </w:r>
          </w:p>
          <w:p w14:paraId="6E6FFFBE" w14:textId="77777777" w:rsidR="0084229F" w:rsidRPr="00BE31D5" w:rsidRDefault="0084229F" w:rsidP="001E3308">
            <w:pPr>
              <w:jc w:val="center"/>
              <w:rPr>
                <w:rFonts w:ascii="Aptos" w:hAnsi="Aptos"/>
                <w:i/>
                <w:iCs/>
                <w:sz w:val="32"/>
                <w:szCs w:val="32"/>
              </w:rPr>
            </w:pPr>
          </w:p>
          <w:p w14:paraId="3131C1B2" w14:textId="30C23F7A" w:rsidR="00BE31D5" w:rsidRPr="00BE31D5" w:rsidRDefault="00BE31D5" w:rsidP="001E3308">
            <w:pPr>
              <w:jc w:val="center"/>
              <w:rPr>
                <w:rFonts w:ascii="Aptos" w:hAnsi="Aptos"/>
                <w:i/>
                <w:iCs/>
                <w:color w:val="AEAAAA" w:themeColor="background2" w:themeShade="BF"/>
                <w:sz w:val="32"/>
                <w:szCs w:val="32"/>
              </w:rPr>
            </w:pPr>
            <w:r w:rsidRPr="00BE31D5">
              <w:rPr>
                <w:rFonts w:ascii="Aptos" w:hAnsi="Aptos"/>
                <w:i/>
                <w:iCs/>
                <w:color w:val="AEAAAA" w:themeColor="background2" w:themeShade="BF"/>
                <w:sz w:val="32"/>
                <w:szCs w:val="32"/>
              </w:rPr>
              <w:t>`</w:t>
            </w:r>
            <w:r w:rsidR="00720711" w:rsidRPr="00BE31D5">
              <w:rPr>
                <w:rFonts w:ascii="Aptos" w:hAnsi="Aptos"/>
                <w:i/>
                <w:iCs/>
                <w:color w:val="AEAAAA" w:themeColor="background2" w:themeShade="BF"/>
                <w:sz w:val="32"/>
                <w:szCs w:val="32"/>
              </w:rPr>
              <w:t>How can ASHP technologies be successfully</w:t>
            </w:r>
          </w:p>
          <w:p w14:paraId="4BB5A3AA" w14:textId="77777777" w:rsidR="00BE31D5" w:rsidRDefault="00720711" w:rsidP="001E3308">
            <w:pPr>
              <w:jc w:val="center"/>
              <w:rPr>
                <w:rFonts w:ascii="Aptos" w:hAnsi="Aptos"/>
                <w:i/>
                <w:iCs/>
                <w:color w:val="AEAAAA" w:themeColor="background2" w:themeShade="BF"/>
                <w:sz w:val="32"/>
                <w:szCs w:val="32"/>
              </w:rPr>
            </w:pPr>
            <w:r w:rsidRPr="00BE31D5">
              <w:rPr>
                <w:rFonts w:ascii="Aptos" w:hAnsi="Aptos"/>
                <w:i/>
                <w:iCs/>
                <w:color w:val="AEAAAA" w:themeColor="background2" w:themeShade="BF"/>
                <w:sz w:val="32"/>
                <w:szCs w:val="32"/>
              </w:rPr>
              <w:t xml:space="preserve"> retrofitted for heating within </w:t>
            </w:r>
            <w:proofErr w:type="gramStart"/>
            <w:r w:rsidRPr="00BE31D5">
              <w:rPr>
                <w:rFonts w:ascii="Aptos" w:hAnsi="Aptos"/>
                <w:i/>
                <w:iCs/>
                <w:color w:val="AEAAAA" w:themeColor="background2" w:themeShade="BF"/>
                <w:sz w:val="32"/>
                <w:szCs w:val="32"/>
              </w:rPr>
              <w:t>Government</w:t>
            </w:r>
            <w:proofErr w:type="gramEnd"/>
            <w:r w:rsidRPr="00BE31D5">
              <w:rPr>
                <w:rFonts w:ascii="Aptos" w:hAnsi="Aptos"/>
                <w:i/>
                <w:iCs/>
                <w:color w:val="AEAAAA" w:themeColor="background2" w:themeShade="BF"/>
                <w:sz w:val="32"/>
                <w:szCs w:val="32"/>
              </w:rPr>
              <w:t xml:space="preserve"> </w:t>
            </w:r>
          </w:p>
          <w:p w14:paraId="3A2DFF10" w14:textId="12547C37" w:rsidR="00690BF6" w:rsidRPr="00BE31D5" w:rsidRDefault="00720711" w:rsidP="001E3308">
            <w:pPr>
              <w:jc w:val="center"/>
              <w:rPr>
                <w:rFonts w:ascii="Aptos" w:hAnsi="Aptos"/>
                <w:i/>
                <w:iCs/>
                <w:sz w:val="32"/>
                <w:szCs w:val="32"/>
              </w:rPr>
            </w:pPr>
            <w:r w:rsidRPr="00BE31D5">
              <w:rPr>
                <w:rFonts w:ascii="Aptos" w:hAnsi="Aptos"/>
                <w:i/>
                <w:iCs/>
                <w:color w:val="AEAAAA" w:themeColor="background2" w:themeShade="BF"/>
                <w:sz w:val="32"/>
                <w:szCs w:val="32"/>
              </w:rPr>
              <w:t xml:space="preserve">office premises? </w:t>
            </w:r>
            <w:r w:rsidR="0084229F" w:rsidRPr="00BE31D5">
              <w:rPr>
                <w:rFonts w:ascii="Aptos" w:hAnsi="Aptos"/>
                <w:i/>
                <w:iCs/>
                <w:color w:val="AEAAAA" w:themeColor="background2" w:themeShade="BF"/>
                <w:sz w:val="32"/>
                <w:szCs w:val="32"/>
              </w:rPr>
              <w:t>`</w:t>
            </w:r>
          </w:p>
          <w:p w14:paraId="16C619B7" w14:textId="48D5393A" w:rsidR="00690BF6" w:rsidRPr="00911012" w:rsidRDefault="00690BF6" w:rsidP="001E3308">
            <w:pPr>
              <w:jc w:val="center"/>
              <w:rPr>
                <w:rFonts w:ascii="Aptos" w:hAnsi="Aptos"/>
              </w:rPr>
            </w:pPr>
          </w:p>
          <w:p w14:paraId="040C3172" w14:textId="77777777" w:rsidR="00D83B19" w:rsidRPr="00911012" w:rsidRDefault="00D83B19" w:rsidP="001E3308">
            <w:pPr>
              <w:jc w:val="center"/>
              <w:rPr>
                <w:rFonts w:ascii="Aptos" w:hAnsi="Aptos"/>
              </w:rPr>
            </w:pPr>
          </w:p>
          <w:p w14:paraId="6060B8BC" w14:textId="799BEB9F" w:rsidR="007B47DA" w:rsidRPr="00911012" w:rsidRDefault="007B47DA" w:rsidP="001E3308">
            <w:pPr>
              <w:jc w:val="center"/>
              <w:rPr>
                <w:rFonts w:ascii="Aptos" w:hAnsi="Aptos"/>
              </w:rPr>
            </w:pPr>
          </w:p>
          <w:p w14:paraId="6DAB1F1B" w14:textId="58D541D3" w:rsidR="007B47DA" w:rsidRPr="00911012" w:rsidRDefault="007B47DA" w:rsidP="001E3308">
            <w:pPr>
              <w:jc w:val="center"/>
              <w:rPr>
                <w:rFonts w:ascii="Aptos" w:hAnsi="Aptos"/>
              </w:rPr>
            </w:pPr>
          </w:p>
          <w:p w14:paraId="084B0E9A" w14:textId="427BE058" w:rsidR="007B47DA" w:rsidRPr="00911012" w:rsidRDefault="007B47DA" w:rsidP="001E3308">
            <w:pPr>
              <w:jc w:val="center"/>
              <w:rPr>
                <w:rFonts w:ascii="Aptos" w:hAnsi="Aptos"/>
              </w:rPr>
            </w:pPr>
          </w:p>
          <w:p w14:paraId="255A64DD" w14:textId="17DC4469" w:rsidR="007B47DA" w:rsidRPr="00911012" w:rsidRDefault="007B47DA" w:rsidP="001E3308">
            <w:pPr>
              <w:jc w:val="center"/>
              <w:rPr>
                <w:rFonts w:ascii="Aptos" w:hAnsi="Aptos"/>
              </w:rPr>
            </w:pPr>
          </w:p>
          <w:p w14:paraId="539F737D" w14:textId="271E6D8F" w:rsidR="007B47DA" w:rsidRPr="00911012" w:rsidRDefault="007B47DA" w:rsidP="001E3308">
            <w:pPr>
              <w:jc w:val="center"/>
              <w:rPr>
                <w:rFonts w:ascii="Aptos" w:hAnsi="Aptos"/>
              </w:rPr>
            </w:pPr>
          </w:p>
          <w:p w14:paraId="555DD70C" w14:textId="6A5DB52F" w:rsidR="007B47DA" w:rsidRPr="00911012" w:rsidRDefault="007B47DA" w:rsidP="001E3308">
            <w:pPr>
              <w:jc w:val="center"/>
              <w:rPr>
                <w:rFonts w:ascii="Aptos" w:hAnsi="Aptos"/>
              </w:rPr>
            </w:pPr>
          </w:p>
          <w:p w14:paraId="090A87E5" w14:textId="5B1D4F44" w:rsidR="007B47DA" w:rsidRPr="00911012" w:rsidRDefault="007B47DA" w:rsidP="001E3308">
            <w:pPr>
              <w:jc w:val="center"/>
              <w:rPr>
                <w:rFonts w:ascii="Aptos" w:hAnsi="Aptos"/>
              </w:rPr>
            </w:pPr>
          </w:p>
          <w:p w14:paraId="0E76C231" w14:textId="7D048725" w:rsidR="00602978" w:rsidRPr="00911012" w:rsidRDefault="00602978" w:rsidP="001E3308">
            <w:pPr>
              <w:jc w:val="center"/>
              <w:rPr>
                <w:rFonts w:ascii="Aptos" w:hAnsi="Aptos"/>
              </w:rPr>
            </w:pPr>
          </w:p>
          <w:p w14:paraId="31C1A33C" w14:textId="77777777" w:rsidR="00602978" w:rsidRDefault="00602978" w:rsidP="001E3308">
            <w:pPr>
              <w:jc w:val="center"/>
              <w:rPr>
                <w:rFonts w:ascii="Aptos" w:hAnsi="Aptos"/>
              </w:rPr>
            </w:pPr>
          </w:p>
          <w:p w14:paraId="11DF45C2" w14:textId="77777777" w:rsidR="00CC0180" w:rsidRPr="00911012" w:rsidRDefault="00CC0180" w:rsidP="00CC0180">
            <w:pPr>
              <w:rPr>
                <w:rFonts w:ascii="Aptos" w:hAnsi="Aptos"/>
              </w:rPr>
            </w:pPr>
          </w:p>
          <w:p w14:paraId="10CCE1C0" w14:textId="77777777" w:rsidR="007B47DA" w:rsidRPr="00911012" w:rsidRDefault="007B47DA" w:rsidP="001E3308">
            <w:pPr>
              <w:jc w:val="center"/>
              <w:rPr>
                <w:rFonts w:ascii="Aptos" w:hAnsi="Aptos"/>
              </w:rPr>
            </w:pPr>
          </w:p>
          <w:p w14:paraId="547367B0" w14:textId="77777777" w:rsidR="007B47DA" w:rsidRPr="00911012" w:rsidRDefault="007B47DA" w:rsidP="001E3308">
            <w:pPr>
              <w:rPr>
                <w:rFonts w:ascii="Aptos" w:hAnsi="Aptos"/>
                <w:sz w:val="24"/>
                <w:szCs w:val="24"/>
              </w:rPr>
            </w:pPr>
          </w:p>
          <w:p w14:paraId="3701454E" w14:textId="425130C0" w:rsidR="00690BF6" w:rsidRPr="00911012" w:rsidRDefault="00D83B19" w:rsidP="001E3308">
            <w:pPr>
              <w:rPr>
                <w:rFonts w:ascii="Aptos" w:hAnsi="Aptos"/>
                <w:color w:val="808080" w:themeColor="background1" w:themeShade="80"/>
              </w:rPr>
            </w:pPr>
            <w:r w:rsidRPr="00911012">
              <w:rPr>
                <w:rFonts w:ascii="Aptos" w:hAnsi="Aptos"/>
                <w:b/>
                <w:bCs/>
                <w:color w:val="808080" w:themeColor="background1" w:themeShade="80"/>
              </w:rPr>
              <w:t>Lecturer:</w:t>
            </w:r>
            <w:r w:rsidRPr="00911012">
              <w:rPr>
                <w:rFonts w:ascii="Aptos" w:hAnsi="Aptos"/>
                <w:color w:val="808080" w:themeColor="background1" w:themeShade="80"/>
              </w:rPr>
              <w:t xml:space="preserve"> Dr</w:t>
            </w:r>
            <w:r w:rsidR="00B5510B" w:rsidRPr="00911012">
              <w:rPr>
                <w:rFonts w:ascii="Aptos" w:hAnsi="Aptos"/>
                <w:color w:val="808080" w:themeColor="background1" w:themeShade="80"/>
              </w:rPr>
              <w:t>.</w:t>
            </w:r>
            <w:r w:rsidRPr="00911012">
              <w:rPr>
                <w:rFonts w:ascii="Aptos" w:hAnsi="Aptos"/>
                <w:color w:val="808080" w:themeColor="background1" w:themeShade="80"/>
              </w:rPr>
              <w:t xml:space="preserve"> Deborah Hughes</w:t>
            </w:r>
          </w:p>
          <w:p w14:paraId="3E08A2EF" w14:textId="1D3F149C" w:rsidR="00B06B32" w:rsidRPr="00911012" w:rsidRDefault="00B06B32" w:rsidP="001E3308">
            <w:pPr>
              <w:rPr>
                <w:rFonts w:ascii="Aptos" w:hAnsi="Aptos"/>
                <w:color w:val="808080" w:themeColor="background1" w:themeShade="80"/>
              </w:rPr>
            </w:pPr>
            <w:r w:rsidRPr="00911012">
              <w:rPr>
                <w:rFonts w:ascii="Aptos" w:hAnsi="Aptos"/>
                <w:b/>
                <w:bCs/>
                <w:color w:val="808080" w:themeColor="background1" w:themeShade="80"/>
              </w:rPr>
              <w:t>Module code:</w:t>
            </w:r>
            <w:r w:rsidRPr="00911012">
              <w:rPr>
                <w:rFonts w:ascii="Aptos" w:hAnsi="Aptos"/>
                <w:color w:val="808080" w:themeColor="background1" w:themeShade="80"/>
              </w:rPr>
              <w:t xml:space="preserve"> AC</w:t>
            </w:r>
            <w:r w:rsidR="00F05AB8" w:rsidRPr="00911012">
              <w:rPr>
                <w:rFonts w:ascii="Aptos" w:hAnsi="Aptos"/>
                <w:color w:val="808080" w:themeColor="background1" w:themeShade="80"/>
              </w:rPr>
              <w:t xml:space="preserve">FA </w:t>
            </w:r>
            <w:r w:rsidRPr="00911012">
              <w:rPr>
                <w:rFonts w:ascii="Aptos" w:hAnsi="Aptos"/>
                <w:color w:val="808080" w:themeColor="background1" w:themeShade="80"/>
              </w:rPr>
              <w:t>700</w:t>
            </w:r>
            <w:r w:rsidR="00F05AB8" w:rsidRPr="00911012">
              <w:rPr>
                <w:rFonts w:ascii="Aptos" w:hAnsi="Aptos"/>
                <w:color w:val="808080" w:themeColor="background1" w:themeShade="80"/>
              </w:rPr>
              <w:t>4</w:t>
            </w:r>
          </w:p>
          <w:p w14:paraId="0B274407" w14:textId="6C9FF3F6" w:rsidR="00B06B32" w:rsidRPr="00911012" w:rsidRDefault="00B06B32" w:rsidP="001E3308">
            <w:pPr>
              <w:rPr>
                <w:rFonts w:ascii="Aptos" w:hAnsi="Aptos"/>
                <w:b/>
                <w:bCs/>
                <w:color w:val="808080" w:themeColor="background1" w:themeShade="80"/>
              </w:rPr>
            </w:pPr>
          </w:p>
          <w:p w14:paraId="1EFC1458" w14:textId="77777777" w:rsidR="00602978" w:rsidRPr="00911012" w:rsidRDefault="00602978" w:rsidP="001E3308">
            <w:pPr>
              <w:rPr>
                <w:rFonts w:ascii="Aptos" w:hAnsi="Aptos"/>
                <w:b/>
                <w:bCs/>
                <w:color w:val="808080" w:themeColor="background1" w:themeShade="80"/>
              </w:rPr>
            </w:pPr>
          </w:p>
          <w:p w14:paraId="52EAD8D7" w14:textId="7444B6D7" w:rsidR="00F366A8" w:rsidRPr="00911012" w:rsidRDefault="00F366A8" w:rsidP="001E3308">
            <w:pPr>
              <w:rPr>
                <w:rFonts w:ascii="Aptos" w:hAnsi="Aptos"/>
                <w:color w:val="808080" w:themeColor="background1" w:themeShade="80"/>
              </w:rPr>
            </w:pPr>
            <w:r w:rsidRPr="00911012">
              <w:rPr>
                <w:rFonts w:ascii="Aptos" w:hAnsi="Aptos"/>
                <w:b/>
                <w:bCs/>
                <w:color w:val="808080" w:themeColor="background1" w:themeShade="80"/>
              </w:rPr>
              <w:t>Student</w:t>
            </w:r>
            <w:r w:rsidR="007B47DA" w:rsidRPr="00911012">
              <w:rPr>
                <w:rFonts w:ascii="Aptos" w:hAnsi="Aptos"/>
                <w:b/>
                <w:bCs/>
                <w:color w:val="808080" w:themeColor="background1" w:themeShade="80"/>
              </w:rPr>
              <w:t xml:space="preserve"> name</w:t>
            </w:r>
            <w:r w:rsidRPr="00911012">
              <w:rPr>
                <w:rFonts w:ascii="Aptos" w:hAnsi="Aptos"/>
                <w:b/>
                <w:bCs/>
                <w:color w:val="808080" w:themeColor="background1" w:themeShade="80"/>
              </w:rPr>
              <w:t>:</w:t>
            </w:r>
            <w:r w:rsidRPr="00911012">
              <w:rPr>
                <w:rFonts w:ascii="Aptos" w:hAnsi="Aptos"/>
                <w:color w:val="808080" w:themeColor="background1" w:themeShade="80"/>
              </w:rPr>
              <w:t xml:space="preserve"> Gareth Leek</w:t>
            </w:r>
          </w:p>
          <w:p w14:paraId="0C071505" w14:textId="308321F9" w:rsidR="00F366A8" w:rsidRPr="00911012" w:rsidRDefault="00F366A8" w:rsidP="001E3308">
            <w:pPr>
              <w:rPr>
                <w:rFonts w:ascii="Aptos" w:hAnsi="Aptos"/>
                <w:color w:val="808080" w:themeColor="background1" w:themeShade="80"/>
              </w:rPr>
            </w:pPr>
            <w:r w:rsidRPr="00911012">
              <w:rPr>
                <w:rFonts w:ascii="Aptos" w:hAnsi="Aptos"/>
                <w:b/>
                <w:bCs/>
                <w:color w:val="808080" w:themeColor="background1" w:themeShade="80"/>
              </w:rPr>
              <w:t xml:space="preserve">Student </w:t>
            </w:r>
            <w:r w:rsidR="007B47DA" w:rsidRPr="00911012">
              <w:rPr>
                <w:rFonts w:ascii="Aptos" w:hAnsi="Aptos"/>
                <w:b/>
                <w:bCs/>
                <w:color w:val="808080" w:themeColor="background1" w:themeShade="80"/>
              </w:rPr>
              <w:t>ID number</w:t>
            </w:r>
            <w:r w:rsidRPr="00911012">
              <w:rPr>
                <w:rFonts w:ascii="Aptos" w:hAnsi="Aptos"/>
                <w:b/>
                <w:bCs/>
                <w:color w:val="808080" w:themeColor="background1" w:themeShade="80"/>
              </w:rPr>
              <w:t>:</w:t>
            </w:r>
            <w:r w:rsidRPr="00911012">
              <w:rPr>
                <w:rFonts w:ascii="Aptos" w:hAnsi="Aptos"/>
                <w:color w:val="808080" w:themeColor="background1" w:themeShade="80"/>
              </w:rPr>
              <w:t xml:space="preserve"> 2126325</w:t>
            </w:r>
          </w:p>
          <w:p w14:paraId="3054634B" w14:textId="34383703" w:rsidR="008F5BFB" w:rsidRPr="00911012" w:rsidRDefault="007B47DA" w:rsidP="001E3308">
            <w:pPr>
              <w:rPr>
                <w:rFonts w:ascii="Aptos" w:hAnsi="Aptos"/>
              </w:rPr>
            </w:pPr>
            <w:r w:rsidRPr="00911012">
              <w:rPr>
                <w:rFonts w:ascii="Aptos" w:hAnsi="Aptos"/>
                <w:b/>
                <w:bCs/>
                <w:color w:val="808080" w:themeColor="background1" w:themeShade="80"/>
              </w:rPr>
              <w:t>Submission deadline:</w:t>
            </w:r>
            <w:r w:rsidRPr="00911012">
              <w:rPr>
                <w:rFonts w:ascii="Aptos" w:hAnsi="Aptos"/>
                <w:color w:val="808080" w:themeColor="background1" w:themeShade="80"/>
              </w:rPr>
              <w:t xml:space="preserve"> </w:t>
            </w:r>
            <w:r w:rsidR="00F05AB8" w:rsidRPr="00911012">
              <w:rPr>
                <w:rFonts w:ascii="Aptos" w:hAnsi="Aptos"/>
                <w:color w:val="808080" w:themeColor="background1" w:themeShade="80"/>
              </w:rPr>
              <w:t>16</w:t>
            </w:r>
            <w:r w:rsidR="00F05AB8" w:rsidRPr="00911012">
              <w:rPr>
                <w:rFonts w:ascii="Aptos" w:hAnsi="Aptos"/>
                <w:color w:val="808080" w:themeColor="background1" w:themeShade="80"/>
                <w:vertAlign w:val="superscript"/>
              </w:rPr>
              <w:t>th</w:t>
            </w:r>
            <w:r w:rsidR="00F05AB8" w:rsidRPr="00911012">
              <w:rPr>
                <w:rFonts w:ascii="Aptos" w:hAnsi="Aptos"/>
                <w:color w:val="808080" w:themeColor="background1" w:themeShade="80"/>
              </w:rPr>
              <w:t xml:space="preserve"> </w:t>
            </w:r>
            <w:r w:rsidR="00552518" w:rsidRPr="00911012">
              <w:rPr>
                <w:rFonts w:ascii="Aptos" w:hAnsi="Aptos"/>
                <w:color w:val="808080" w:themeColor="background1" w:themeShade="80"/>
              </w:rPr>
              <w:t>April 2024</w:t>
            </w:r>
          </w:p>
          <w:bookmarkEnd w:id="0"/>
          <w:p w14:paraId="6C005D92" w14:textId="267922FD" w:rsidR="008F5BFB" w:rsidRPr="00911012" w:rsidRDefault="008F5BFB" w:rsidP="001E3308">
            <w:pPr>
              <w:jc w:val="center"/>
              <w:rPr>
                <w:rFonts w:ascii="Aptos" w:hAnsi="Aptos"/>
              </w:rPr>
            </w:pPr>
          </w:p>
        </w:tc>
      </w:tr>
    </w:tbl>
    <w:p w14:paraId="0878A8D8" w14:textId="77777777" w:rsidR="00F05AB8" w:rsidRPr="00911012" w:rsidRDefault="00F05AB8" w:rsidP="001E3308">
      <w:pPr>
        <w:spacing w:after="0"/>
        <w:rPr>
          <w:rFonts w:ascii="Aptos" w:hAnsi="Aptos"/>
        </w:rPr>
      </w:pPr>
      <w:bookmarkStart w:id="2" w:name="_Toc133684323"/>
      <w:bookmarkEnd w:id="1"/>
    </w:p>
    <w:p w14:paraId="3F9D7648" w14:textId="54ADAB83" w:rsidR="00F05AB8" w:rsidRPr="00911012" w:rsidRDefault="00F05AB8" w:rsidP="001E3308">
      <w:pPr>
        <w:spacing w:after="0"/>
        <w:rPr>
          <w:rFonts w:ascii="Aptos" w:hAnsi="Aptos"/>
        </w:rPr>
      </w:pPr>
      <w:r w:rsidRPr="00911012">
        <w:rPr>
          <w:rFonts w:ascii="Aptos" w:hAnsi="Aptos"/>
          <w:noProof/>
        </w:rPr>
        <w:lastRenderedPageBreak/>
        <w:drawing>
          <wp:inline distT="0" distB="0" distL="0" distR="0" wp14:anchorId="259999FB" wp14:editId="37291989">
            <wp:extent cx="5943600" cy="8404459"/>
            <wp:effectExtent l="0" t="0" r="0" b="0"/>
            <wp:docPr id="665374677" name="Picture 1" descr="A document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374677" name="Picture 1" descr="A document with text and images&#10;&#10;Description automatically generated"/>
                    <pic:cNvPicPr/>
                  </pic:nvPicPr>
                  <pic:blipFill>
                    <a:blip r:embed="rId9"/>
                    <a:stretch>
                      <a:fillRect/>
                    </a:stretch>
                  </pic:blipFill>
                  <pic:spPr>
                    <a:xfrm>
                      <a:off x="0" y="0"/>
                      <a:ext cx="5945972" cy="8407813"/>
                    </a:xfrm>
                    <a:prstGeom prst="rect">
                      <a:avLst/>
                    </a:prstGeom>
                  </pic:spPr>
                </pic:pic>
              </a:graphicData>
            </a:graphic>
          </wp:inline>
        </w:drawing>
      </w:r>
    </w:p>
    <w:p w14:paraId="4EBEBA5B" w14:textId="3F9F6DDD" w:rsidR="00F05AB8" w:rsidRPr="00911012" w:rsidRDefault="00405007" w:rsidP="001E3308">
      <w:pPr>
        <w:spacing w:after="0"/>
        <w:rPr>
          <w:rFonts w:ascii="Aptos" w:hAnsi="Aptos"/>
        </w:rPr>
      </w:pPr>
      <w:r w:rsidRPr="00911012">
        <w:rPr>
          <w:rFonts w:ascii="Aptos" w:hAnsi="Aptos"/>
          <w:noProof/>
        </w:rPr>
        <w:lastRenderedPageBreak/>
        <w:drawing>
          <wp:inline distT="0" distB="0" distL="0" distR="0" wp14:anchorId="62468715" wp14:editId="1B930ADE">
            <wp:extent cx="5982949" cy="6848475"/>
            <wp:effectExtent l="0" t="0" r="0" b="0"/>
            <wp:docPr id="997556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556545" name=""/>
                    <pic:cNvPicPr/>
                  </pic:nvPicPr>
                  <pic:blipFill>
                    <a:blip r:embed="rId10"/>
                    <a:stretch>
                      <a:fillRect/>
                    </a:stretch>
                  </pic:blipFill>
                  <pic:spPr>
                    <a:xfrm>
                      <a:off x="0" y="0"/>
                      <a:ext cx="5986987" cy="6853098"/>
                    </a:xfrm>
                    <a:prstGeom prst="rect">
                      <a:avLst/>
                    </a:prstGeom>
                  </pic:spPr>
                </pic:pic>
              </a:graphicData>
            </a:graphic>
          </wp:inline>
        </w:drawing>
      </w:r>
    </w:p>
    <w:p w14:paraId="4A6B092F" w14:textId="77777777" w:rsidR="00F05AB8" w:rsidRPr="00911012" w:rsidRDefault="00F05AB8" w:rsidP="001E3308">
      <w:pPr>
        <w:spacing w:after="0"/>
        <w:rPr>
          <w:rFonts w:ascii="Aptos" w:hAnsi="Aptos"/>
        </w:rPr>
      </w:pPr>
    </w:p>
    <w:p w14:paraId="116F167C" w14:textId="77777777" w:rsidR="00F05AB8" w:rsidRPr="00911012" w:rsidRDefault="00F05AB8" w:rsidP="001E3308">
      <w:pPr>
        <w:spacing w:after="0"/>
        <w:rPr>
          <w:rFonts w:ascii="Aptos" w:hAnsi="Aptos"/>
        </w:rPr>
      </w:pPr>
    </w:p>
    <w:p w14:paraId="35EC8824" w14:textId="77777777" w:rsidR="00F05AB8" w:rsidRPr="00911012" w:rsidRDefault="00F05AB8" w:rsidP="001E3308">
      <w:pPr>
        <w:spacing w:after="0"/>
        <w:rPr>
          <w:rFonts w:ascii="Aptos" w:hAnsi="Aptos"/>
        </w:rPr>
      </w:pPr>
    </w:p>
    <w:p w14:paraId="11D63D11" w14:textId="77777777" w:rsidR="00F05AB8" w:rsidRPr="00911012" w:rsidRDefault="00F05AB8" w:rsidP="001E3308">
      <w:pPr>
        <w:spacing w:after="0"/>
        <w:rPr>
          <w:rFonts w:ascii="Aptos" w:hAnsi="Aptos"/>
        </w:rPr>
      </w:pPr>
    </w:p>
    <w:p w14:paraId="658FFA93" w14:textId="77777777" w:rsidR="00F05AB8" w:rsidRPr="00911012" w:rsidRDefault="00F05AB8" w:rsidP="001E3308">
      <w:pPr>
        <w:spacing w:after="0"/>
        <w:rPr>
          <w:rFonts w:ascii="Aptos" w:hAnsi="Aptos"/>
        </w:rPr>
      </w:pPr>
    </w:p>
    <w:p w14:paraId="37573A12" w14:textId="77777777" w:rsidR="00F05AB8" w:rsidRPr="00911012" w:rsidRDefault="00F05AB8" w:rsidP="001E3308">
      <w:pPr>
        <w:spacing w:after="0"/>
        <w:rPr>
          <w:rFonts w:ascii="Aptos" w:hAnsi="Aptos"/>
        </w:rPr>
      </w:pPr>
    </w:p>
    <w:p w14:paraId="5CDACC4A" w14:textId="77777777" w:rsidR="00F05AB8" w:rsidRPr="00911012" w:rsidRDefault="00F05AB8" w:rsidP="001E3308">
      <w:pPr>
        <w:spacing w:after="0"/>
        <w:rPr>
          <w:rFonts w:ascii="Aptos" w:hAnsi="Aptos"/>
        </w:rPr>
      </w:pPr>
    </w:p>
    <w:p w14:paraId="276A89A7" w14:textId="77777777" w:rsidR="00F05AB8" w:rsidRPr="00911012" w:rsidRDefault="00F05AB8" w:rsidP="001E3308">
      <w:pPr>
        <w:spacing w:after="0"/>
        <w:rPr>
          <w:rFonts w:ascii="Aptos" w:hAnsi="Aptos"/>
        </w:rPr>
      </w:pPr>
    </w:p>
    <w:p w14:paraId="1FBD3871" w14:textId="77777777" w:rsidR="007B57B2" w:rsidRPr="00911012" w:rsidRDefault="007B57B2" w:rsidP="001E3308">
      <w:pPr>
        <w:spacing w:after="0"/>
        <w:rPr>
          <w:rFonts w:ascii="Aptos" w:hAnsi="Aptos"/>
        </w:rPr>
      </w:pPr>
    </w:p>
    <w:sdt>
      <w:sdtPr>
        <w:rPr>
          <w:rFonts w:asciiTheme="minorHAnsi" w:eastAsiaTheme="minorHAnsi" w:hAnsiTheme="minorHAnsi" w:cstheme="minorBidi"/>
          <w:color w:val="auto"/>
          <w:sz w:val="22"/>
          <w:szCs w:val="22"/>
          <w:lang w:val="en-GB"/>
        </w:rPr>
        <w:id w:val="2038697476"/>
        <w:docPartObj>
          <w:docPartGallery w:val="Table of Contents"/>
          <w:docPartUnique/>
        </w:docPartObj>
      </w:sdtPr>
      <w:sdtEndPr>
        <w:rPr>
          <w:b/>
          <w:bCs/>
        </w:rPr>
      </w:sdtEndPr>
      <w:sdtContent>
        <w:bookmarkStart w:id="3" w:name="TOC" w:displacedByCustomXml="prev"/>
        <w:p w14:paraId="1FE76A5C" w14:textId="01D50FF4" w:rsidR="0074081F" w:rsidRPr="0074081F" w:rsidRDefault="0074081F">
          <w:pPr>
            <w:pStyle w:val="TOCHeading"/>
            <w:rPr>
              <w:rStyle w:val="AptosChar"/>
              <w:sz w:val="28"/>
              <w:szCs w:val="28"/>
            </w:rPr>
          </w:pPr>
          <w:r w:rsidRPr="0074081F">
            <w:rPr>
              <w:rStyle w:val="AptosChar"/>
              <w:sz w:val="28"/>
              <w:szCs w:val="28"/>
            </w:rPr>
            <w:t xml:space="preserve">Table of </w:t>
          </w:r>
          <w:r w:rsidR="00AE72ED">
            <w:rPr>
              <w:rStyle w:val="AptosChar"/>
              <w:sz w:val="28"/>
              <w:szCs w:val="28"/>
            </w:rPr>
            <w:t>c</w:t>
          </w:r>
          <w:r w:rsidRPr="0074081F">
            <w:rPr>
              <w:rStyle w:val="AptosChar"/>
              <w:sz w:val="28"/>
              <w:szCs w:val="28"/>
            </w:rPr>
            <w:t>ontents</w:t>
          </w:r>
        </w:p>
        <w:bookmarkEnd w:id="3"/>
        <w:p w14:paraId="09A291FE" w14:textId="2F37212A" w:rsidR="00A51A35" w:rsidRDefault="00F921B4">
          <w:pPr>
            <w:pStyle w:val="TOC1"/>
            <w:rPr>
              <w:rFonts w:asciiTheme="minorHAnsi" w:eastAsiaTheme="minorEastAsia" w:hAnsiTheme="minorHAnsi"/>
              <w:b w:val="0"/>
              <w:bCs w:val="0"/>
              <w:kern w:val="2"/>
              <w:sz w:val="24"/>
              <w:szCs w:val="24"/>
              <w:lang w:eastAsia="en-GB"/>
              <w14:ligatures w14:val="standardContextual"/>
            </w:rPr>
          </w:pPr>
          <w:r>
            <w:rPr>
              <w:b w:val="0"/>
              <w:bCs w:val="0"/>
            </w:rPr>
            <w:fldChar w:fldCharType="begin"/>
          </w:r>
          <w:r>
            <w:rPr>
              <w:b w:val="0"/>
              <w:bCs w:val="0"/>
            </w:rPr>
            <w:instrText xml:space="preserve"> TOC \o "1-3" </w:instrText>
          </w:r>
          <w:r w:rsidR="000A22C3">
            <w:rPr>
              <w:b w:val="0"/>
              <w:bCs w:val="0"/>
            </w:rPr>
            <w:instrText>\h\z</w:instrText>
          </w:r>
          <w:r>
            <w:rPr>
              <w:b w:val="0"/>
              <w:bCs w:val="0"/>
            </w:rPr>
            <w:instrText xml:space="preserve">\u </w:instrText>
          </w:r>
          <w:r>
            <w:rPr>
              <w:b w:val="0"/>
              <w:bCs w:val="0"/>
            </w:rPr>
            <w:fldChar w:fldCharType="separate"/>
          </w:r>
          <w:hyperlink w:anchor="_Toc162882525" w:history="1">
            <w:r w:rsidR="00A51A35" w:rsidRPr="007754DD">
              <w:rPr>
                <w:rStyle w:val="Hyperlink"/>
              </w:rPr>
              <w:t>1.0 INTRODUCTION</w:t>
            </w:r>
            <w:r w:rsidR="00A51A35">
              <w:rPr>
                <w:webHidden/>
              </w:rPr>
              <w:tab/>
            </w:r>
            <w:r w:rsidR="00A51A35">
              <w:rPr>
                <w:webHidden/>
              </w:rPr>
              <w:fldChar w:fldCharType="begin"/>
            </w:r>
            <w:r w:rsidR="00A51A35">
              <w:rPr>
                <w:webHidden/>
              </w:rPr>
              <w:instrText xml:space="preserve"> PAGEREF _Toc162882525 \h </w:instrText>
            </w:r>
            <w:r w:rsidR="00A51A35">
              <w:rPr>
                <w:webHidden/>
              </w:rPr>
            </w:r>
            <w:r w:rsidR="00A51A35">
              <w:rPr>
                <w:webHidden/>
              </w:rPr>
              <w:fldChar w:fldCharType="separate"/>
            </w:r>
            <w:r w:rsidR="00BA4924">
              <w:rPr>
                <w:webHidden/>
              </w:rPr>
              <w:t>6</w:t>
            </w:r>
            <w:r w:rsidR="00A51A35">
              <w:rPr>
                <w:webHidden/>
              </w:rPr>
              <w:fldChar w:fldCharType="end"/>
            </w:r>
          </w:hyperlink>
        </w:p>
        <w:p w14:paraId="3CC77492" w14:textId="6C9B4482" w:rsidR="00A51A35" w:rsidRDefault="00000000">
          <w:pPr>
            <w:pStyle w:val="TOC1"/>
            <w:rPr>
              <w:rFonts w:asciiTheme="minorHAnsi" w:eastAsiaTheme="minorEastAsia" w:hAnsiTheme="minorHAnsi"/>
              <w:b w:val="0"/>
              <w:bCs w:val="0"/>
              <w:kern w:val="2"/>
              <w:sz w:val="24"/>
              <w:szCs w:val="24"/>
              <w:lang w:eastAsia="en-GB"/>
              <w14:ligatures w14:val="standardContextual"/>
            </w:rPr>
          </w:pPr>
          <w:hyperlink w:anchor="_Toc162882526" w:history="1">
            <w:r w:rsidR="00A51A35" w:rsidRPr="007754DD">
              <w:rPr>
                <w:rStyle w:val="Hyperlink"/>
              </w:rPr>
              <w:t>2.0 BACKGROUND</w:t>
            </w:r>
            <w:r w:rsidR="00A51A35">
              <w:rPr>
                <w:webHidden/>
              </w:rPr>
              <w:tab/>
            </w:r>
            <w:r w:rsidR="00A51A35">
              <w:rPr>
                <w:webHidden/>
              </w:rPr>
              <w:fldChar w:fldCharType="begin"/>
            </w:r>
            <w:r w:rsidR="00A51A35">
              <w:rPr>
                <w:webHidden/>
              </w:rPr>
              <w:instrText xml:space="preserve"> PAGEREF _Toc162882526 \h </w:instrText>
            </w:r>
            <w:r w:rsidR="00A51A35">
              <w:rPr>
                <w:webHidden/>
              </w:rPr>
            </w:r>
            <w:r w:rsidR="00A51A35">
              <w:rPr>
                <w:webHidden/>
              </w:rPr>
              <w:fldChar w:fldCharType="separate"/>
            </w:r>
            <w:r w:rsidR="00BA4924">
              <w:rPr>
                <w:webHidden/>
              </w:rPr>
              <w:t>7</w:t>
            </w:r>
            <w:r w:rsidR="00A51A35">
              <w:rPr>
                <w:webHidden/>
              </w:rPr>
              <w:fldChar w:fldCharType="end"/>
            </w:r>
          </w:hyperlink>
        </w:p>
        <w:p w14:paraId="4ACFE0D3" w14:textId="6B4B4080" w:rsidR="00A51A35" w:rsidRDefault="00000000">
          <w:pPr>
            <w:pStyle w:val="TOC1"/>
            <w:rPr>
              <w:rFonts w:asciiTheme="minorHAnsi" w:eastAsiaTheme="minorEastAsia" w:hAnsiTheme="minorHAnsi"/>
              <w:b w:val="0"/>
              <w:bCs w:val="0"/>
              <w:kern w:val="2"/>
              <w:sz w:val="24"/>
              <w:szCs w:val="24"/>
              <w:lang w:eastAsia="en-GB"/>
              <w14:ligatures w14:val="standardContextual"/>
            </w:rPr>
          </w:pPr>
          <w:hyperlink w:anchor="_Toc162882527" w:history="1">
            <w:r w:rsidR="00A51A35" w:rsidRPr="007754DD">
              <w:rPr>
                <w:rStyle w:val="Hyperlink"/>
              </w:rPr>
              <w:t>2.1   Climate change</w:t>
            </w:r>
            <w:r w:rsidR="00A51A35">
              <w:rPr>
                <w:webHidden/>
              </w:rPr>
              <w:tab/>
            </w:r>
            <w:r w:rsidR="00A51A35">
              <w:rPr>
                <w:webHidden/>
              </w:rPr>
              <w:fldChar w:fldCharType="begin"/>
            </w:r>
            <w:r w:rsidR="00A51A35">
              <w:rPr>
                <w:webHidden/>
              </w:rPr>
              <w:instrText xml:space="preserve"> PAGEREF _Toc162882527 \h </w:instrText>
            </w:r>
            <w:r w:rsidR="00A51A35">
              <w:rPr>
                <w:webHidden/>
              </w:rPr>
            </w:r>
            <w:r w:rsidR="00A51A35">
              <w:rPr>
                <w:webHidden/>
              </w:rPr>
              <w:fldChar w:fldCharType="separate"/>
            </w:r>
            <w:r w:rsidR="00BA4924">
              <w:rPr>
                <w:webHidden/>
              </w:rPr>
              <w:t>7</w:t>
            </w:r>
            <w:r w:rsidR="00A51A35">
              <w:rPr>
                <w:webHidden/>
              </w:rPr>
              <w:fldChar w:fldCharType="end"/>
            </w:r>
          </w:hyperlink>
        </w:p>
        <w:p w14:paraId="23F0EC0D" w14:textId="4852691A" w:rsidR="00A51A35" w:rsidRDefault="00000000">
          <w:pPr>
            <w:pStyle w:val="TOC1"/>
            <w:rPr>
              <w:rFonts w:asciiTheme="minorHAnsi" w:eastAsiaTheme="minorEastAsia" w:hAnsiTheme="minorHAnsi"/>
              <w:b w:val="0"/>
              <w:bCs w:val="0"/>
              <w:kern w:val="2"/>
              <w:sz w:val="24"/>
              <w:szCs w:val="24"/>
              <w:lang w:eastAsia="en-GB"/>
              <w14:ligatures w14:val="standardContextual"/>
            </w:rPr>
          </w:pPr>
          <w:hyperlink w:anchor="_Toc162882528" w:history="1">
            <w:r w:rsidR="00A51A35" w:rsidRPr="007754DD">
              <w:rPr>
                <w:rStyle w:val="Hyperlink"/>
              </w:rPr>
              <w:t>2.2   Legislation and policy</w:t>
            </w:r>
            <w:r w:rsidR="00A51A35">
              <w:rPr>
                <w:webHidden/>
              </w:rPr>
              <w:tab/>
            </w:r>
            <w:r w:rsidR="00A51A35">
              <w:rPr>
                <w:webHidden/>
              </w:rPr>
              <w:fldChar w:fldCharType="begin"/>
            </w:r>
            <w:r w:rsidR="00A51A35">
              <w:rPr>
                <w:webHidden/>
              </w:rPr>
              <w:instrText xml:space="preserve"> PAGEREF _Toc162882528 \h </w:instrText>
            </w:r>
            <w:r w:rsidR="00A51A35">
              <w:rPr>
                <w:webHidden/>
              </w:rPr>
            </w:r>
            <w:r w:rsidR="00A51A35">
              <w:rPr>
                <w:webHidden/>
              </w:rPr>
              <w:fldChar w:fldCharType="separate"/>
            </w:r>
            <w:r w:rsidR="00BA4924">
              <w:rPr>
                <w:webHidden/>
              </w:rPr>
              <w:t>7</w:t>
            </w:r>
            <w:r w:rsidR="00A51A35">
              <w:rPr>
                <w:webHidden/>
              </w:rPr>
              <w:fldChar w:fldCharType="end"/>
            </w:r>
          </w:hyperlink>
        </w:p>
        <w:p w14:paraId="6C9C69B0" w14:textId="6333BC87" w:rsidR="00A51A35" w:rsidRDefault="00000000">
          <w:pPr>
            <w:pStyle w:val="TOC1"/>
            <w:rPr>
              <w:rFonts w:asciiTheme="minorHAnsi" w:eastAsiaTheme="minorEastAsia" w:hAnsiTheme="minorHAnsi"/>
              <w:b w:val="0"/>
              <w:bCs w:val="0"/>
              <w:kern w:val="2"/>
              <w:sz w:val="24"/>
              <w:szCs w:val="24"/>
              <w:lang w:eastAsia="en-GB"/>
              <w14:ligatures w14:val="standardContextual"/>
            </w:rPr>
          </w:pPr>
          <w:hyperlink w:anchor="_Toc162882529" w:history="1">
            <w:r w:rsidR="00A51A35" w:rsidRPr="007754DD">
              <w:rPr>
                <w:rStyle w:val="Hyperlink"/>
              </w:rPr>
              <w:t>2.3   Low carbon heating options</w:t>
            </w:r>
            <w:r w:rsidR="00A51A35">
              <w:rPr>
                <w:webHidden/>
              </w:rPr>
              <w:tab/>
            </w:r>
            <w:r w:rsidR="00A51A35">
              <w:rPr>
                <w:webHidden/>
              </w:rPr>
              <w:fldChar w:fldCharType="begin"/>
            </w:r>
            <w:r w:rsidR="00A51A35">
              <w:rPr>
                <w:webHidden/>
              </w:rPr>
              <w:instrText xml:space="preserve"> PAGEREF _Toc162882529 \h </w:instrText>
            </w:r>
            <w:r w:rsidR="00A51A35">
              <w:rPr>
                <w:webHidden/>
              </w:rPr>
            </w:r>
            <w:r w:rsidR="00A51A35">
              <w:rPr>
                <w:webHidden/>
              </w:rPr>
              <w:fldChar w:fldCharType="separate"/>
            </w:r>
            <w:r w:rsidR="00BA4924">
              <w:rPr>
                <w:webHidden/>
              </w:rPr>
              <w:t>7</w:t>
            </w:r>
            <w:r w:rsidR="00A51A35">
              <w:rPr>
                <w:webHidden/>
              </w:rPr>
              <w:fldChar w:fldCharType="end"/>
            </w:r>
          </w:hyperlink>
        </w:p>
        <w:p w14:paraId="478F8344" w14:textId="3A085F17" w:rsidR="00A51A35" w:rsidRDefault="00000000">
          <w:pPr>
            <w:pStyle w:val="TOC1"/>
            <w:rPr>
              <w:rFonts w:asciiTheme="minorHAnsi" w:eastAsiaTheme="minorEastAsia" w:hAnsiTheme="minorHAnsi"/>
              <w:b w:val="0"/>
              <w:bCs w:val="0"/>
              <w:kern w:val="2"/>
              <w:sz w:val="24"/>
              <w:szCs w:val="24"/>
              <w:lang w:eastAsia="en-GB"/>
              <w14:ligatures w14:val="standardContextual"/>
            </w:rPr>
          </w:pPr>
          <w:hyperlink w:anchor="_Toc162882530" w:history="1">
            <w:r w:rsidR="00A51A35" w:rsidRPr="007754DD">
              <w:rPr>
                <w:rStyle w:val="Hyperlink"/>
                <w:rFonts w:eastAsiaTheme="majorEastAsia" w:cstheme="majorBidi"/>
              </w:rPr>
              <w:t>2.4       Case study</w:t>
            </w:r>
            <w:r w:rsidR="00A51A35">
              <w:rPr>
                <w:webHidden/>
              </w:rPr>
              <w:tab/>
            </w:r>
            <w:r w:rsidR="00A51A35">
              <w:rPr>
                <w:webHidden/>
              </w:rPr>
              <w:fldChar w:fldCharType="begin"/>
            </w:r>
            <w:r w:rsidR="00A51A35">
              <w:rPr>
                <w:webHidden/>
              </w:rPr>
              <w:instrText xml:space="preserve"> PAGEREF _Toc162882530 \h </w:instrText>
            </w:r>
            <w:r w:rsidR="00A51A35">
              <w:rPr>
                <w:webHidden/>
              </w:rPr>
            </w:r>
            <w:r w:rsidR="00A51A35">
              <w:rPr>
                <w:webHidden/>
              </w:rPr>
              <w:fldChar w:fldCharType="separate"/>
            </w:r>
            <w:r w:rsidR="00BA4924">
              <w:rPr>
                <w:webHidden/>
              </w:rPr>
              <w:t>8</w:t>
            </w:r>
            <w:r w:rsidR="00A51A35">
              <w:rPr>
                <w:webHidden/>
              </w:rPr>
              <w:fldChar w:fldCharType="end"/>
            </w:r>
          </w:hyperlink>
        </w:p>
        <w:p w14:paraId="67ABAB22" w14:textId="7BBE1A2B" w:rsidR="00A51A35" w:rsidRDefault="00000000">
          <w:pPr>
            <w:pStyle w:val="TOC1"/>
            <w:rPr>
              <w:rFonts w:asciiTheme="minorHAnsi" w:eastAsiaTheme="minorEastAsia" w:hAnsiTheme="minorHAnsi"/>
              <w:b w:val="0"/>
              <w:bCs w:val="0"/>
              <w:kern w:val="2"/>
              <w:sz w:val="24"/>
              <w:szCs w:val="24"/>
              <w:lang w:eastAsia="en-GB"/>
              <w14:ligatures w14:val="standardContextual"/>
            </w:rPr>
          </w:pPr>
          <w:hyperlink w:anchor="_Toc162882531" w:history="1">
            <w:r w:rsidR="00A51A35" w:rsidRPr="007754DD">
              <w:rPr>
                <w:rStyle w:val="Hyperlink"/>
                <w:rFonts w:eastAsiaTheme="majorEastAsia" w:cstheme="majorBidi"/>
              </w:rPr>
              <w:t>2.4.1       NZ strategy</w:t>
            </w:r>
            <w:r w:rsidR="00A51A35">
              <w:rPr>
                <w:webHidden/>
              </w:rPr>
              <w:tab/>
            </w:r>
            <w:r w:rsidR="00A51A35">
              <w:rPr>
                <w:webHidden/>
              </w:rPr>
              <w:fldChar w:fldCharType="begin"/>
            </w:r>
            <w:r w:rsidR="00A51A35">
              <w:rPr>
                <w:webHidden/>
              </w:rPr>
              <w:instrText xml:space="preserve"> PAGEREF _Toc162882531 \h </w:instrText>
            </w:r>
            <w:r w:rsidR="00A51A35">
              <w:rPr>
                <w:webHidden/>
              </w:rPr>
            </w:r>
            <w:r w:rsidR="00A51A35">
              <w:rPr>
                <w:webHidden/>
              </w:rPr>
              <w:fldChar w:fldCharType="separate"/>
            </w:r>
            <w:r w:rsidR="00BA4924">
              <w:rPr>
                <w:webHidden/>
              </w:rPr>
              <w:t>8</w:t>
            </w:r>
            <w:r w:rsidR="00A51A35">
              <w:rPr>
                <w:webHidden/>
              </w:rPr>
              <w:fldChar w:fldCharType="end"/>
            </w:r>
          </w:hyperlink>
        </w:p>
        <w:p w14:paraId="3FD1129D" w14:textId="3A46351C" w:rsidR="00A51A35" w:rsidRDefault="00000000">
          <w:pPr>
            <w:pStyle w:val="TOC1"/>
            <w:rPr>
              <w:rFonts w:asciiTheme="minorHAnsi" w:eastAsiaTheme="minorEastAsia" w:hAnsiTheme="minorHAnsi"/>
              <w:b w:val="0"/>
              <w:bCs w:val="0"/>
              <w:kern w:val="2"/>
              <w:sz w:val="24"/>
              <w:szCs w:val="24"/>
              <w:lang w:eastAsia="en-GB"/>
              <w14:ligatures w14:val="standardContextual"/>
            </w:rPr>
          </w:pPr>
          <w:hyperlink w:anchor="_Toc162882532" w:history="1">
            <w:r w:rsidR="00A51A35" w:rsidRPr="007754DD">
              <w:rPr>
                <w:rStyle w:val="Hyperlink"/>
              </w:rPr>
              <w:t>2.4.2       The solution</w:t>
            </w:r>
            <w:r w:rsidR="00A51A35">
              <w:rPr>
                <w:webHidden/>
              </w:rPr>
              <w:tab/>
            </w:r>
            <w:r w:rsidR="00A51A35">
              <w:rPr>
                <w:webHidden/>
              </w:rPr>
              <w:fldChar w:fldCharType="begin"/>
            </w:r>
            <w:r w:rsidR="00A51A35">
              <w:rPr>
                <w:webHidden/>
              </w:rPr>
              <w:instrText xml:space="preserve"> PAGEREF _Toc162882532 \h </w:instrText>
            </w:r>
            <w:r w:rsidR="00A51A35">
              <w:rPr>
                <w:webHidden/>
              </w:rPr>
            </w:r>
            <w:r w:rsidR="00A51A35">
              <w:rPr>
                <w:webHidden/>
              </w:rPr>
              <w:fldChar w:fldCharType="separate"/>
            </w:r>
            <w:r w:rsidR="00BA4924">
              <w:rPr>
                <w:webHidden/>
              </w:rPr>
              <w:t>8</w:t>
            </w:r>
            <w:r w:rsidR="00A51A35">
              <w:rPr>
                <w:webHidden/>
              </w:rPr>
              <w:fldChar w:fldCharType="end"/>
            </w:r>
          </w:hyperlink>
        </w:p>
        <w:p w14:paraId="52C3F404" w14:textId="16BABB1F" w:rsidR="00A51A35" w:rsidRDefault="00000000">
          <w:pPr>
            <w:pStyle w:val="TOC1"/>
            <w:rPr>
              <w:rFonts w:asciiTheme="minorHAnsi" w:eastAsiaTheme="minorEastAsia" w:hAnsiTheme="minorHAnsi"/>
              <w:b w:val="0"/>
              <w:bCs w:val="0"/>
              <w:kern w:val="2"/>
              <w:sz w:val="24"/>
              <w:szCs w:val="24"/>
              <w:lang w:eastAsia="en-GB"/>
              <w14:ligatures w14:val="standardContextual"/>
            </w:rPr>
          </w:pPr>
          <w:hyperlink w:anchor="_Toc162882533" w:history="1">
            <w:r w:rsidR="00A51A35" w:rsidRPr="007754DD">
              <w:rPr>
                <w:rStyle w:val="Hyperlink"/>
              </w:rPr>
              <w:t>3.0 AIM</w:t>
            </w:r>
            <w:r w:rsidR="00A51A35">
              <w:rPr>
                <w:webHidden/>
              </w:rPr>
              <w:tab/>
            </w:r>
            <w:r w:rsidR="00A51A35">
              <w:rPr>
                <w:webHidden/>
              </w:rPr>
              <w:fldChar w:fldCharType="begin"/>
            </w:r>
            <w:r w:rsidR="00A51A35">
              <w:rPr>
                <w:webHidden/>
              </w:rPr>
              <w:instrText xml:space="preserve"> PAGEREF _Toc162882533 \h </w:instrText>
            </w:r>
            <w:r w:rsidR="00A51A35">
              <w:rPr>
                <w:webHidden/>
              </w:rPr>
            </w:r>
            <w:r w:rsidR="00A51A35">
              <w:rPr>
                <w:webHidden/>
              </w:rPr>
              <w:fldChar w:fldCharType="separate"/>
            </w:r>
            <w:r w:rsidR="00BA4924">
              <w:rPr>
                <w:webHidden/>
              </w:rPr>
              <w:t>10</w:t>
            </w:r>
            <w:r w:rsidR="00A51A35">
              <w:rPr>
                <w:webHidden/>
              </w:rPr>
              <w:fldChar w:fldCharType="end"/>
            </w:r>
          </w:hyperlink>
        </w:p>
        <w:p w14:paraId="42751545" w14:textId="3F56F6A2" w:rsidR="00A51A35" w:rsidRDefault="00000000">
          <w:pPr>
            <w:pStyle w:val="TOC1"/>
            <w:rPr>
              <w:rFonts w:asciiTheme="minorHAnsi" w:eastAsiaTheme="minorEastAsia" w:hAnsiTheme="minorHAnsi"/>
              <w:b w:val="0"/>
              <w:bCs w:val="0"/>
              <w:kern w:val="2"/>
              <w:sz w:val="24"/>
              <w:szCs w:val="24"/>
              <w:lang w:eastAsia="en-GB"/>
              <w14:ligatures w14:val="standardContextual"/>
            </w:rPr>
          </w:pPr>
          <w:hyperlink w:anchor="_Toc162882534" w:history="1">
            <w:r w:rsidR="00A51A35" w:rsidRPr="007754DD">
              <w:rPr>
                <w:rStyle w:val="Hyperlink"/>
              </w:rPr>
              <w:t>4.0 OBJECTIVES</w:t>
            </w:r>
            <w:r w:rsidR="00A51A35">
              <w:rPr>
                <w:webHidden/>
              </w:rPr>
              <w:tab/>
            </w:r>
            <w:r w:rsidR="00A51A35">
              <w:rPr>
                <w:webHidden/>
              </w:rPr>
              <w:fldChar w:fldCharType="begin"/>
            </w:r>
            <w:r w:rsidR="00A51A35">
              <w:rPr>
                <w:webHidden/>
              </w:rPr>
              <w:instrText xml:space="preserve"> PAGEREF _Toc162882534 \h </w:instrText>
            </w:r>
            <w:r w:rsidR="00A51A35">
              <w:rPr>
                <w:webHidden/>
              </w:rPr>
            </w:r>
            <w:r w:rsidR="00A51A35">
              <w:rPr>
                <w:webHidden/>
              </w:rPr>
              <w:fldChar w:fldCharType="separate"/>
            </w:r>
            <w:r w:rsidR="00BA4924">
              <w:rPr>
                <w:webHidden/>
              </w:rPr>
              <w:t>11</w:t>
            </w:r>
            <w:r w:rsidR="00A51A35">
              <w:rPr>
                <w:webHidden/>
              </w:rPr>
              <w:fldChar w:fldCharType="end"/>
            </w:r>
          </w:hyperlink>
        </w:p>
        <w:p w14:paraId="20BDCD69" w14:textId="703E2104" w:rsidR="00A51A35" w:rsidRDefault="00000000">
          <w:pPr>
            <w:pStyle w:val="TOC1"/>
            <w:rPr>
              <w:rFonts w:asciiTheme="minorHAnsi" w:eastAsiaTheme="minorEastAsia" w:hAnsiTheme="minorHAnsi"/>
              <w:b w:val="0"/>
              <w:bCs w:val="0"/>
              <w:kern w:val="2"/>
              <w:sz w:val="24"/>
              <w:szCs w:val="24"/>
              <w:lang w:eastAsia="en-GB"/>
              <w14:ligatures w14:val="standardContextual"/>
            </w:rPr>
          </w:pPr>
          <w:hyperlink w:anchor="_Toc162882535" w:history="1">
            <w:r w:rsidR="00A51A35" w:rsidRPr="007754DD">
              <w:rPr>
                <w:rStyle w:val="Hyperlink"/>
              </w:rPr>
              <w:t>5.0 LITERATURE REVIEW</w:t>
            </w:r>
            <w:r w:rsidR="00A51A35">
              <w:rPr>
                <w:webHidden/>
              </w:rPr>
              <w:tab/>
            </w:r>
            <w:r w:rsidR="00A51A35">
              <w:rPr>
                <w:webHidden/>
              </w:rPr>
              <w:fldChar w:fldCharType="begin"/>
            </w:r>
            <w:r w:rsidR="00A51A35">
              <w:rPr>
                <w:webHidden/>
              </w:rPr>
              <w:instrText xml:space="preserve"> PAGEREF _Toc162882535 \h </w:instrText>
            </w:r>
            <w:r w:rsidR="00A51A35">
              <w:rPr>
                <w:webHidden/>
              </w:rPr>
            </w:r>
            <w:r w:rsidR="00A51A35">
              <w:rPr>
                <w:webHidden/>
              </w:rPr>
              <w:fldChar w:fldCharType="separate"/>
            </w:r>
            <w:r w:rsidR="00BA4924">
              <w:rPr>
                <w:webHidden/>
              </w:rPr>
              <w:t>12</w:t>
            </w:r>
            <w:r w:rsidR="00A51A35">
              <w:rPr>
                <w:webHidden/>
              </w:rPr>
              <w:fldChar w:fldCharType="end"/>
            </w:r>
          </w:hyperlink>
        </w:p>
        <w:p w14:paraId="2C7E0AB7" w14:textId="12841643" w:rsidR="00A51A35" w:rsidRDefault="00000000">
          <w:pPr>
            <w:pStyle w:val="TOC1"/>
            <w:rPr>
              <w:rFonts w:asciiTheme="minorHAnsi" w:eastAsiaTheme="minorEastAsia" w:hAnsiTheme="minorHAnsi"/>
              <w:b w:val="0"/>
              <w:bCs w:val="0"/>
              <w:kern w:val="2"/>
              <w:sz w:val="24"/>
              <w:szCs w:val="24"/>
              <w:lang w:eastAsia="en-GB"/>
              <w14:ligatures w14:val="standardContextual"/>
            </w:rPr>
          </w:pPr>
          <w:hyperlink w:anchor="_Toc162882536" w:history="1">
            <w:r w:rsidR="00A51A35" w:rsidRPr="007754DD">
              <w:rPr>
                <w:rStyle w:val="Hyperlink"/>
              </w:rPr>
              <w:t>5.1   Need for sustainable heating</w:t>
            </w:r>
            <w:r w:rsidR="00A51A35">
              <w:rPr>
                <w:webHidden/>
              </w:rPr>
              <w:tab/>
            </w:r>
            <w:r w:rsidR="00A51A35">
              <w:rPr>
                <w:webHidden/>
              </w:rPr>
              <w:fldChar w:fldCharType="begin"/>
            </w:r>
            <w:r w:rsidR="00A51A35">
              <w:rPr>
                <w:webHidden/>
              </w:rPr>
              <w:instrText xml:space="preserve"> PAGEREF _Toc162882536 \h </w:instrText>
            </w:r>
            <w:r w:rsidR="00A51A35">
              <w:rPr>
                <w:webHidden/>
              </w:rPr>
            </w:r>
            <w:r w:rsidR="00A51A35">
              <w:rPr>
                <w:webHidden/>
              </w:rPr>
              <w:fldChar w:fldCharType="separate"/>
            </w:r>
            <w:r w:rsidR="00BA4924">
              <w:rPr>
                <w:webHidden/>
              </w:rPr>
              <w:t>12</w:t>
            </w:r>
            <w:r w:rsidR="00A51A35">
              <w:rPr>
                <w:webHidden/>
              </w:rPr>
              <w:fldChar w:fldCharType="end"/>
            </w:r>
          </w:hyperlink>
        </w:p>
        <w:p w14:paraId="7A6DD296" w14:textId="49B53B01" w:rsidR="00A51A35" w:rsidRDefault="00000000">
          <w:pPr>
            <w:pStyle w:val="TOC1"/>
            <w:rPr>
              <w:rFonts w:asciiTheme="minorHAnsi" w:eastAsiaTheme="minorEastAsia" w:hAnsiTheme="minorHAnsi"/>
              <w:b w:val="0"/>
              <w:bCs w:val="0"/>
              <w:kern w:val="2"/>
              <w:sz w:val="24"/>
              <w:szCs w:val="24"/>
              <w:lang w:eastAsia="en-GB"/>
              <w14:ligatures w14:val="standardContextual"/>
            </w:rPr>
          </w:pPr>
          <w:hyperlink w:anchor="_Toc162882537" w:history="1">
            <w:r w:rsidR="00A51A35" w:rsidRPr="007754DD">
              <w:rPr>
                <w:rStyle w:val="Hyperlink"/>
              </w:rPr>
              <w:t>5.2   The technology</w:t>
            </w:r>
            <w:r w:rsidR="00A51A35">
              <w:rPr>
                <w:webHidden/>
              </w:rPr>
              <w:tab/>
            </w:r>
            <w:r w:rsidR="00A51A35">
              <w:rPr>
                <w:webHidden/>
              </w:rPr>
              <w:fldChar w:fldCharType="begin"/>
            </w:r>
            <w:r w:rsidR="00A51A35">
              <w:rPr>
                <w:webHidden/>
              </w:rPr>
              <w:instrText xml:space="preserve"> PAGEREF _Toc162882537 \h </w:instrText>
            </w:r>
            <w:r w:rsidR="00A51A35">
              <w:rPr>
                <w:webHidden/>
              </w:rPr>
            </w:r>
            <w:r w:rsidR="00A51A35">
              <w:rPr>
                <w:webHidden/>
              </w:rPr>
              <w:fldChar w:fldCharType="separate"/>
            </w:r>
            <w:r w:rsidR="00BA4924">
              <w:rPr>
                <w:webHidden/>
              </w:rPr>
              <w:t>13</w:t>
            </w:r>
            <w:r w:rsidR="00A51A35">
              <w:rPr>
                <w:webHidden/>
              </w:rPr>
              <w:fldChar w:fldCharType="end"/>
            </w:r>
          </w:hyperlink>
        </w:p>
        <w:p w14:paraId="6234C8F7" w14:textId="0D7FB160" w:rsidR="00A51A35" w:rsidRDefault="00000000">
          <w:pPr>
            <w:pStyle w:val="TOC1"/>
            <w:rPr>
              <w:rFonts w:asciiTheme="minorHAnsi" w:eastAsiaTheme="minorEastAsia" w:hAnsiTheme="minorHAnsi"/>
              <w:b w:val="0"/>
              <w:bCs w:val="0"/>
              <w:kern w:val="2"/>
              <w:sz w:val="24"/>
              <w:szCs w:val="24"/>
              <w:lang w:eastAsia="en-GB"/>
              <w14:ligatures w14:val="standardContextual"/>
            </w:rPr>
          </w:pPr>
          <w:hyperlink w:anchor="_Toc162882538" w:history="1">
            <w:r w:rsidR="00A51A35" w:rsidRPr="007754DD">
              <w:rPr>
                <w:rStyle w:val="Hyperlink"/>
              </w:rPr>
              <w:t>5.3   Challenges and barriers to adoption</w:t>
            </w:r>
            <w:r w:rsidR="00A51A35">
              <w:rPr>
                <w:webHidden/>
              </w:rPr>
              <w:tab/>
            </w:r>
            <w:r w:rsidR="00A51A35">
              <w:rPr>
                <w:webHidden/>
              </w:rPr>
              <w:fldChar w:fldCharType="begin"/>
            </w:r>
            <w:r w:rsidR="00A51A35">
              <w:rPr>
                <w:webHidden/>
              </w:rPr>
              <w:instrText xml:space="preserve"> PAGEREF _Toc162882538 \h </w:instrText>
            </w:r>
            <w:r w:rsidR="00A51A35">
              <w:rPr>
                <w:webHidden/>
              </w:rPr>
            </w:r>
            <w:r w:rsidR="00A51A35">
              <w:rPr>
                <w:webHidden/>
              </w:rPr>
              <w:fldChar w:fldCharType="separate"/>
            </w:r>
            <w:r w:rsidR="00BA4924">
              <w:rPr>
                <w:webHidden/>
              </w:rPr>
              <w:t>13</w:t>
            </w:r>
            <w:r w:rsidR="00A51A35">
              <w:rPr>
                <w:webHidden/>
              </w:rPr>
              <w:fldChar w:fldCharType="end"/>
            </w:r>
          </w:hyperlink>
        </w:p>
        <w:p w14:paraId="1E0E8AF7" w14:textId="69F8A4C6" w:rsidR="00A51A35" w:rsidRDefault="00000000">
          <w:pPr>
            <w:pStyle w:val="TOC1"/>
            <w:rPr>
              <w:rFonts w:asciiTheme="minorHAnsi" w:eastAsiaTheme="minorEastAsia" w:hAnsiTheme="minorHAnsi"/>
              <w:b w:val="0"/>
              <w:bCs w:val="0"/>
              <w:kern w:val="2"/>
              <w:sz w:val="24"/>
              <w:szCs w:val="24"/>
              <w:lang w:eastAsia="en-GB"/>
              <w14:ligatures w14:val="standardContextual"/>
            </w:rPr>
          </w:pPr>
          <w:hyperlink w:anchor="_Toc162882539" w:history="1">
            <w:r w:rsidR="00A51A35" w:rsidRPr="007754DD">
              <w:rPr>
                <w:rStyle w:val="Hyperlink"/>
              </w:rPr>
              <w:t>5.4   Best practice</w:t>
            </w:r>
            <w:r w:rsidR="00A51A35">
              <w:rPr>
                <w:webHidden/>
              </w:rPr>
              <w:tab/>
            </w:r>
            <w:r w:rsidR="00A51A35">
              <w:rPr>
                <w:webHidden/>
              </w:rPr>
              <w:fldChar w:fldCharType="begin"/>
            </w:r>
            <w:r w:rsidR="00A51A35">
              <w:rPr>
                <w:webHidden/>
              </w:rPr>
              <w:instrText xml:space="preserve"> PAGEREF _Toc162882539 \h </w:instrText>
            </w:r>
            <w:r w:rsidR="00A51A35">
              <w:rPr>
                <w:webHidden/>
              </w:rPr>
            </w:r>
            <w:r w:rsidR="00A51A35">
              <w:rPr>
                <w:webHidden/>
              </w:rPr>
              <w:fldChar w:fldCharType="separate"/>
            </w:r>
            <w:r w:rsidR="00BA4924">
              <w:rPr>
                <w:webHidden/>
              </w:rPr>
              <w:t>14</w:t>
            </w:r>
            <w:r w:rsidR="00A51A35">
              <w:rPr>
                <w:webHidden/>
              </w:rPr>
              <w:fldChar w:fldCharType="end"/>
            </w:r>
          </w:hyperlink>
        </w:p>
        <w:p w14:paraId="2EF5FA67" w14:textId="6FF42F32" w:rsidR="00A51A35" w:rsidRDefault="00000000">
          <w:pPr>
            <w:pStyle w:val="TOC1"/>
            <w:rPr>
              <w:rFonts w:asciiTheme="minorHAnsi" w:eastAsiaTheme="minorEastAsia" w:hAnsiTheme="minorHAnsi"/>
              <w:b w:val="0"/>
              <w:bCs w:val="0"/>
              <w:kern w:val="2"/>
              <w:sz w:val="24"/>
              <w:szCs w:val="24"/>
              <w:lang w:eastAsia="en-GB"/>
              <w14:ligatures w14:val="standardContextual"/>
            </w:rPr>
          </w:pPr>
          <w:hyperlink w:anchor="_Toc162882540" w:history="1">
            <w:r w:rsidR="00A51A35" w:rsidRPr="007754DD">
              <w:rPr>
                <w:rStyle w:val="Hyperlink"/>
              </w:rPr>
              <w:t>5.5  The future</w:t>
            </w:r>
            <w:r w:rsidR="00A51A35">
              <w:rPr>
                <w:webHidden/>
              </w:rPr>
              <w:tab/>
            </w:r>
            <w:r w:rsidR="00A51A35">
              <w:rPr>
                <w:webHidden/>
              </w:rPr>
              <w:fldChar w:fldCharType="begin"/>
            </w:r>
            <w:r w:rsidR="00A51A35">
              <w:rPr>
                <w:webHidden/>
              </w:rPr>
              <w:instrText xml:space="preserve"> PAGEREF _Toc162882540 \h </w:instrText>
            </w:r>
            <w:r w:rsidR="00A51A35">
              <w:rPr>
                <w:webHidden/>
              </w:rPr>
            </w:r>
            <w:r w:rsidR="00A51A35">
              <w:rPr>
                <w:webHidden/>
              </w:rPr>
              <w:fldChar w:fldCharType="separate"/>
            </w:r>
            <w:r w:rsidR="00BA4924">
              <w:rPr>
                <w:webHidden/>
              </w:rPr>
              <w:t>15</w:t>
            </w:r>
            <w:r w:rsidR="00A51A35">
              <w:rPr>
                <w:webHidden/>
              </w:rPr>
              <w:fldChar w:fldCharType="end"/>
            </w:r>
          </w:hyperlink>
        </w:p>
        <w:p w14:paraId="2D93FEA3" w14:textId="36909B28" w:rsidR="00A51A35" w:rsidRDefault="00000000">
          <w:pPr>
            <w:pStyle w:val="TOC1"/>
            <w:rPr>
              <w:rFonts w:asciiTheme="minorHAnsi" w:eastAsiaTheme="minorEastAsia" w:hAnsiTheme="minorHAnsi"/>
              <w:b w:val="0"/>
              <w:bCs w:val="0"/>
              <w:kern w:val="2"/>
              <w:sz w:val="24"/>
              <w:szCs w:val="24"/>
              <w:lang w:eastAsia="en-GB"/>
              <w14:ligatures w14:val="standardContextual"/>
            </w:rPr>
          </w:pPr>
          <w:hyperlink w:anchor="_Toc162882541" w:history="1">
            <w:r w:rsidR="00A51A35" w:rsidRPr="007754DD">
              <w:rPr>
                <w:rStyle w:val="Hyperlink"/>
              </w:rPr>
              <w:t>5.6   Gap analysis</w:t>
            </w:r>
            <w:r w:rsidR="00A51A35">
              <w:rPr>
                <w:webHidden/>
              </w:rPr>
              <w:tab/>
            </w:r>
            <w:r w:rsidR="00A51A35">
              <w:rPr>
                <w:webHidden/>
              </w:rPr>
              <w:fldChar w:fldCharType="begin"/>
            </w:r>
            <w:r w:rsidR="00A51A35">
              <w:rPr>
                <w:webHidden/>
              </w:rPr>
              <w:instrText xml:space="preserve"> PAGEREF _Toc162882541 \h </w:instrText>
            </w:r>
            <w:r w:rsidR="00A51A35">
              <w:rPr>
                <w:webHidden/>
              </w:rPr>
            </w:r>
            <w:r w:rsidR="00A51A35">
              <w:rPr>
                <w:webHidden/>
              </w:rPr>
              <w:fldChar w:fldCharType="separate"/>
            </w:r>
            <w:r w:rsidR="00BA4924">
              <w:rPr>
                <w:webHidden/>
              </w:rPr>
              <w:t>16</w:t>
            </w:r>
            <w:r w:rsidR="00A51A35">
              <w:rPr>
                <w:webHidden/>
              </w:rPr>
              <w:fldChar w:fldCharType="end"/>
            </w:r>
          </w:hyperlink>
        </w:p>
        <w:p w14:paraId="219C760E" w14:textId="7C60D4A7" w:rsidR="00A51A35" w:rsidRDefault="00000000">
          <w:pPr>
            <w:pStyle w:val="TOC1"/>
            <w:rPr>
              <w:rFonts w:asciiTheme="minorHAnsi" w:eastAsiaTheme="minorEastAsia" w:hAnsiTheme="minorHAnsi"/>
              <w:b w:val="0"/>
              <w:bCs w:val="0"/>
              <w:kern w:val="2"/>
              <w:sz w:val="24"/>
              <w:szCs w:val="24"/>
              <w:lang w:eastAsia="en-GB"/>
              <w14:ligatures w14:val="standardContextual"/>
            </w:rPr>
          </w:pPr>
          <w:hyperlink w:anchor="_Toc162882542" w:history="1">
            <w:r w:rsidR="00A51A35" w:rsidRPr="007754DD">
              <w:rPr>
                <w:rStyle w:val="Hyperlink"/>
              </w:rPr>
              <w:t>6.0 METHODOLOGY</w:t>
            </w:r>
            <w:r w:rsidR="00A51A35">
              <w:rPr>
                <w:webHidden/>
              </w:rPr>
              <w:tab/>
            </w:r>
            <w:r w:rsidR="00A51A35">
              <w:rPr>
                <w:webHidden/>
              </w:rPr>
              <w:fldChar w:fldCharType="begin"/>
            </w:r>
            <w:r w:rsidR="00A51A35">
              <w:rPr>
                <w:webHidden/>
              </w:rPr>
              <w:instrText xml:space="preserve"> PAGEREF _Toc162882542 \h </w:instrText>
            </w:r>
            <w:r w:rsidR="00A51A35">
              <w:rPr>
                <w:webHidden/>
              </w:rPr>
            </w:r>
            <w:r w:rsidR="00A51A35">
              <w:rPr>
                <w:webHidden/>
              </w:rPr>
              <w:fldChar w:fldCharType="separate"/>
            </w:r>
            <w:r w:rsidR="00BA4924">
              <w:rPr>
                <w:webHidden/>
              </w:rPr>
              <w:t>17</w:t>
            </w:r>
            <w:r w:rsidR="00A51A35">
              <w:rPr>
                <w:webHidden/>
              </w:rPr>
              <w:fldChar w:fldCharType="end"/>
            </w:r>
          </w:hyperlink>
        </w:p>
        <w:p w14:paraId="0A69AB77" w14:textId="6EBD2F8D" w:rsidR="00A51A35" w:rsidRDefault="00000000">
          <w:pPr>
            <w:pStyle w:val="TOC1"/>
            <w:rPr>
              <w:rFonts w:asciiTheme="minorHAnsi" w:eastAsiaTheme="minorEastAsia" w:hAnsiTheme="minorHAnsi"/>
              <w:b w:val="0"/>
              <w:bCs w:val="0"/>
              <w:kern w:val="2"/>
              <w:sz w:val="24"/>
              <w:szCs w:val="24"/>
              <w:lang w:eastAsia="en-GB"/>
              <w14:ligatures w14:val="standardContextual"/>
            </w:rPr>
          </w:pPr>
          <w:hyperlink w:anchor="_Toc162882543" w:history="1">
            <w:r w:rsidR="00A51A35" w:rsidRPr="007754DD">
              <w:rPr>
                <w:rStyle w:val="Hyperlink"/>
              </w:rPr>
              <w:t>6.1   Quantitative and qualitative research approach</w:t>
            </w:r>
            <w:r w:rsidR="00A51A35">
              <w:rPr>
                <w:webHidden/>
              </w:rPr>
              <w:tab/>
            </w:r>
            <w:r w:rsidR="00A51A35">
              <w:rPr>
                <w:webHidden/>
              </w:rPr>
              <w:fldChar w:fldCharType="begin"/>
            </w:r>
            <w:r w:rsidR="00A51A35">
              <w:rPr>
                <w:webHidden/>
              </w:rPr>
              <w:instrText xml:space="preserve"> PAGEREF _Toc162882543 \h </w:instrText>
            </w:r>
            <w:r w:rsidR="00A51A35">
              <w:rPr>
                <w:webHidden/>
              </w:rPr>
            </w:r>
            <w:r w:rsidR="00A51A35">
              <w:rPr>
                <w:webHidden/>
              </w:rPr>
              <w:fldChar w:fldCharType="separate"/>
            </w:r>
            <w:r w:rsidR="00BA4924">
              <w:rPr>
                <w:webHidden/>
              </w:rPr>
              <w:t>17</w:t>
            </w:r>
            <w:r w:rsidR="00A51A35">
              <w:rPr>
                <w:webHidden/>
              </w:rPr>
              <w:fldChar w:fldCharType="end"/>
            </w:r>
          </w:hyperlink>
        </w:p>
        <w:p w14:paraId="12E3A66F" w14:textId="335051D5" w:rsidR="00A51A35" w:rsidRDefault="00000000">
          <w:pPr>
            <w:pStyle w:val="TOC1"/>
            <w:rPr>
              <w:rFonts w:asciiTheme="minorHAnsi" w:eastAsiaTheme="minorEastAsia" w:hAnsiTheme="minorHAnsi"/>
              <w:b w:val="0"/>
              <w:bCs w:val="0"/>
              <w:kern w:val="2"/>
              <w:sz w:val="24"/>
              <w:szCs w:val="24"/>
              <w:lang w:eastAsia="en-GB"/>
              <w14:ligatures w14:val="standardContextual"/>
            </w:rPr>
          </w:pPr>
          <w:hyperlink w:anchor="_Toc162882544" w:history="1">
            <w:r w:rsidR="00A51A35" w:rsidRPr="007754DD">
              <w:rPr>
                <w:rStyle w:val="Hyperlink"/>
              </w:rPr>
              <w:t>6.2   Data analysis</w:t>
            </w:r>
            <w:r w:rsidR="00A51A35">
              <w:rPr>
                <w:webHidden/>
              </w:rPr>
              <w:tab/>
            </w:r>
            <w:r w:rsidR="00A51A35">
              <w:rPr>
                <w:webHidden/>
              </w:rPr>
              <w:fldChar w:fldCharType="begin"/>
            </w:r>
            <w:r w:rsidR="00A51A35">
              <w:rPr>
                <w:webHidden/>
              </w:rPr>
              <w:instrText xml:space="preserve"> PAGEREF _Toc162882544 \h </w:instrText>
            </w:r>
            <w:r w:rsidR="00A51A35">
              <w:rPr>
                <w:webHidden/>
              </w:rPr>
            </w:r>
            <w:r w:rsidR="00A51A35">
              <w:rPr>
                <w:webHidden/>
              </w:rPr>
              <w:fldChar w:fldCharType="separate"/>
            </w:r>
            <w:r w:rsidR="00BA4924">
              <w:rPr>
                <w:webHidden/>
              </w:rPr>
              <w:t>17</w:t>
            </w:r>
            <w:r w:rsidR="00A51A35">
              <w:rPr>
                <w:webHidden/>
              </w:rPr>
              <w:fldChar w:fldCharType="end"/>
            </w:r>
          </w:hyperlink>
        </w:p>
        <w:p w14:paraId="4274BEA0" w14:textId="202F1129" w:rsidR="00A51A35" w:rsidRDefault="00000000">
          <w:pPr>
            <w:pStyle w:val="TOC1"/>
            <w:rPr>
              <w:rFonts w:asciiTheme="minorHAnsi" w:eastAsiaTheme="minorEastAsia" w:hAnsiTheme="minorHAnsi"/>
              <w:b w:val="0"/>
              <w:bCs w:val="0"/>
              <w:kern w:val="2"/>
              <w:sz w:val="24"/>
              <w:szCs w:val="24"/>
              <w:lang w:eastAsia="en-GB"/>
              <w14:ligatures w14:val="standardContextual"/>
            </w:rPr>
          </w:pPr>
          <w:hyperlink w:anchor="_Toc162882545" w:history="1">
            <w:r w:rsidR="00A51A35" w:rsidRPr="007754DD">
              <w:rPr>
                <w:rStyle w:val="Hyperlink"/>
              </w:rPr>
              <w:t>6.2.1     Data integration</w:t>
            </w:r>
            <w:r w:rsidR="00A51A35">
              <w:rPr>
                <w:webHidden/>
              </w:rPr>
              <w:tab/>
            </w:r>
            <w:r w:rsidR="00A51A35">
              <w:rPr>
                <w:webHidden/>
              </w:rPr>
              <w:fldChar w:fldCharType="begin"/>
            </w:r>
            <w:r w:rsidR="00A51A35">
              <w:rPr>
                <w:webHidden/>
              </w:rPr>
              <w:instrText xml:space="preserve"> PAGEREF _Toc162882545 \h </w:instrText>
            </w:r>
            <w:r w:rsidR="00A51A35">
              <w:rPr>
                <w:webHidden/>
              </w:rPr>
            </w:r>
            <w:r w:rsidR="00A51A35">
              <w:rPr>
                <w:webHidden/>
              </w:rPr>
              <w:fldChar w:fldCharType="separate"/>
            </w:r>
            <w:r w:rsidR="00BA4924">
              <w:rPr>
                <w:webHidden/>
              </w:rPr>
              <w:t>18</w:t>
            </w:r>
            <w:r w:rsidR="00A51A35">
              <w:rPr>
                <w:webHidden/>
              </w:rPr>
              <w:fldChar w:fldCharType="end"/>
            </w:r>
          </w:hyperlink>
        </w:p>
        <w:p w14:paraId="13C1D2D9" w14:textId="752AE9A4" w:rsidR="00A51A35" w:rsidRDefault="00000000">
          <w:pPr>
            <w:pStyle w:val="TOC1"/>
            <w:rPr>
              <w:rFonts w:asciiTheme="minorHAnsi" w:eastAsiaTheme="minorEastAsia" w:hAnsiTheme="minorHAnsi"/>
              <w:b w:val="0"/>
              <w:bCs w:val="0"/>
              <w:kern w:val="2"/>
              <w:sz w:val="24"/>
              <w:szCs w:val="24"/>
              <w:lang w:eastAsia="en-GB"/>
              <w14:ligatures w14:val="standardContextual"/>
            </w:rPr>
          </w:pPr>
          <w:hyperlink w:anchor="_Toc162882546" w:history="1">
            <w:r w:rsidR="00A51A35" w:rsidRPr="007754DD">
              <w:rPr>
                <w:rStyle w:val="Hyperlink"/>
              </w:rPr>
              <w:t>6.3   Ethical considerations</w:t>
            </w:r>
            <w:r w:rsidR="00A51A35">
              <w:rPr>
                <w:webHidden/>
              </w:rPr>
              <w:tab/>
            </w:r>
            <w:r w:rsidR="00A51A35">
              <w:rPr>
                <w:webHidden/>
              </w:rPr>
              <w:fldChar w:fldCharType="begin"/>
            </w:r>
            <w:r w:rsidR="00A51A35">
              <w:rPr>
                <w:webHidden/>
              </w:rPr>
              <w:instrText xml:space="preserve"> PAGEREF _Toc162882546 \h </w:instrText>
            </w:r>
            <w:r w:rsidR="00A51A35">
              <w:rPr>
                <w:webHidden/>
              </w:rPr>
            </w:r>
            <w:r w:rsidR="00A51A35">
              <w:rPr>
                <w:webHidden/>
              </w:rPr>
              <w:fldChar w:fldCharType="separate"/>
            </w:r>
            <w:r w:rsidR="00BA4924">
              <w:rPr>
                <w:webHidden/>
              </w:rPr>
              <w:t>18</w:t>
            </w:r>
            <w:r w:rsidR="00A51A35">
              <w:rPr>
                <w:webHidden/>
              </w:rPr>
              <w:fldChar w:fldCharType="end"/>
            </w:r>
          </w:hyperlink>
        </w:p>
        <w:p w14:paraId="0DC296B1" w14:textId="0C90427B" w:rsidR="00A51A35" w:rsidRDefault="00000000">
          <w:pPr>
            <w:pStyle w:val="TOC1"/>
            <w:rPr>
              <w:rFonts w:asciiTheme="minorHAnsi" w:eastAsiaTheme="minorEastAsia" w:hAnsiTheme="minorHAnsi"/>
              <w:b w:val="0"/>
              <w:bCs w:val="0"/>
              <w:kern w:val="2"/>
              <w:sz w:val="24"/>
              <w:szCs w:val="24"/>
              <w:lang w:eastAsia="en-GB"/>
              <w14:ligatures w14:val="standardContextual"/>
            </w:rPr>
          </w:pPr>
          <w:hyperlink w:anchor="_Toc162882547" w:history="1">
            <w:r w:rsidR="00A51A35" w:rsidRPr="007754DD">
              <w:rPr>
                <w:rStyle w:val="Hyperlink"/>
              </w:rPr>
              <w:t>6.4   Data management/analysis software</w:t>
            </w:r>
            <w:r w:rsidR="00A51A35">
              <w:rPr>
                <w:webHidden/>
              </w:rPr>
              <w:tab/>
            </w:r>
            <w:r w:rsidR="00A51A35">
              <w:rPr>
                <w:webHidden/>
              </w:rPr>
              <w:fldChar w:fldCharType="begin"/>
            </w:r>
            <w:r w:rsidR="00A51A35">
              <w:rPr>
                <w:webHidden/>
              </w:rPr>
              <w:instrText xml:space="preserve"> PAGEREF _Toc162882547 \h </w:instrText>
            </w:r>
            <w:r w:rsidR="00A51A35">
              <w:rPr>
                <w:webHidden/>
              </w:rPr>
            </w:r>
            <w:r w:rsidR="00A51A35">
              <w:rPr>
                <w:webHidden/>
              </w:rPr>
              <w:fldChar w:fldCharType="separate"/>
            </w:r>
            <w:r w:rsidR="00BA4924">
              <w:rPr>
                <w:webHidden/>
              </w:rPr>
              <w:t>18</w:t>
            </w:r>
            <w:r w:rsidR="00A51A35">
              <w:rPr>
                <w:webHidden/>
              </w:rPr>
              <w:fldChar w:fldCharType="end"/>
            </w:r>
          </w:hyperlink>
        </w:p>
        <w:p w14:paraId="7D1BBF31" w14:textId="2F554F1D" w:rsidR="00A51A35" w:rsidRDefault="00000000">
          <w:pPr>
            <w:pStyle w:val="TOC1"/>
            <w:rPr>
              <w:rFonts w:asciiTheme="minorHAnsi" w:eastAsiaTheme="minorEastAsia" w:hAnsiTheme="minorHAnsi"/>
              <w:b w:val="0"/>
              <w:bCs w:val="0"/>
              <w:kern w:val="2"/>
              <w:sz w:val="24"/>
              <w:szCs w:val="24"/>
              <w:lang w:eastAsia="en-GB"/>
              <w14:ligatures w14:val="standardContextual"/>
            </w:rPr>
          </w:pPr>
          <w:hyperlink w:anchor="_Toc162882548" w:history="1">
            <w:r w:rsidR="00A51A35" w:rsidRPr="007754DD">
              <w:rPr>
                <w:rStyle w:val="Hyperlink"/>
              </w:rPr>
              <w:t>6.5  Timeline</w:t>
            </w:r>
            <w:r w:rsidR="00A51A35">
              <w:rPr>
                <w:webHidden/>
              </w:rPr>
              <w:tab/>
            </w:r>
            <w:r w:rsidR="00A51A35">
              <w:rPr>
                <w:webHidden/>
              </w:rPr>
              <w:fldChar w:fldCharType="begin"/>
            </w:r>
            <w:r w:rsidR="00A51A35">
              <w:rPr>
                <w:webHidden/>
              </w:rPr>
              <w:instrText xml:space="preserve"> PAGEREF _Toc162882548 \h </w:instrText>
            </w:r>
            <w:r w:rsidR="00A51A35">
              <w:rPr>
                <w:webHidden/>
              </w:rPr>
            </w:r>
            <w:r w:rsidR="00A51A35">
              <w:rPr>
                <w:webHidden/>
              </w:rPr>
              <w:fldChar w:fldCharType="separate"/>
            </w:r>
            <w:r w:rsidR="00BA4924">
              <w:rPr>
                <w:webHidden/>
              </w:rPr>
              <w:t>18</w:t>
            </w:r>
            <w:r w:rsidR="00A51A35">
              <w:rPr>
                <w:webHidden/>
              </w:rPr>
              <w:fldChar w:fldCharType="end"/>
            </w:r>
          </w:hyperlink>
        </w:p>
        <w:p w14:paraId="2C82B22A" w14:textId="10AD6CBC" w:rsidR="00A51A35" w:rsidRDefault="00000000">
          <w:pPr>
            <w:pStyle w:val="TOC1"/>
            <w:rPr>
              <w:rFonts w:asciiTheme="minorHAnsi" w:eastAsiaTheme="minorEastAsia" w:hAnsiTheme="minorHAnsi"/>
              <w:b w:val="0"/>
              <w:bCs w:val="0"/>
              <w:kern w:val="2"/>
              <w:sz w:val="24"/>
              <w:szCs w:val="24"/>
              <w:lang w:eastAsia="en-GB"/>
              <w14:ligatures w14:val="standardContextual"/>
            </w:rPr>
          </w:pPr>
          <w:hyperlink w:anchor="_Toc162882549" w:history="1">
            <w:r w:rsidR="00A51A35" w:rsidRPr="007754DD">
              <w:rPr>
                <w:rStyle w:val="Hyperlink"/>
              </w:rPr>
              <w:t>6.6  Limitations</w:t>
            </w:r>
            <w:r w:rsidR="00A51A35">
              <w:rPr>
                <w:webHidden/>
              </w:rPr>
              <w:tab/>
            </w:r>
            <w:r w:rsidR="00A51A35">
              <w:rPr>
                <w:webHidden/>
              </w:rPr>
              <w:fldChar w:fldCharType="begin"/>
            </w:r>
            <w:r w:rsidR="00A51A35">
              <w:rPr>
                <w:webHidden/>
              </w:rPr>
              <w:instrText xml:space="preserve"> PAGEREF _Toc162882549 \h </w:instrText>
            </w:r>
            <w:r w:rsidR="00A51A35">
              <w:rPr>
                <w:webHidden/>
              </w:rPr>
            </w:r>
            <w:r w:rsidR="00A51A35">
              <w:rPr>
                <w:webHidden/>
              </w:rPr>
              <w:fldChar w:fldCharType="separate"/>
            </w:r>
            <w:r w:rsidR="00BA4924">
              <w:rPr>
                <w:webHidden/>
              </w:rPr>
              <w:t>18</w:t>
            </w:r>
            <w:r w:rsidR="00A51A35">
              <w:rPr>
                <w:webHidden/>
              </w:rPr>
              <w:fldChar w:fldCharType="end"/>
            </w:r>
          </w:hyperlink>
        </w:p>
        <w:p w14:paraId="2CF9B65F" w14:textId="421CA8E8" w:rsidR="00A51A35" w:rsidRDefault="00000000">
          <w:pPr>
            <w:pStyle w:val="TOC1"/>
            <w:rPr>
              <w:rFonts w:asciiTheme="minorHAnsi" w:eastAsiaTheme="minorEastAsia" w:hAnsiTheme="minorHAnsi"/>
              <w:b w:val="0"/>
              <w:bCs w:val="0"/>
              <w:kern w:val="2"/>
              <w:sz w:val="24"/>
              <w:szCs w:val="24"/>
              <w:lang w:eastAsia="en-GB"/>
              <w14:ligatures w14:val="standardContextual"/>
            </w:rPr>
          </w:pPr>
          <w:hyperlink w:anchor="_Toc162882550" w:history="1">
            <w:r w:rsidR="00A51A35" w:rsidRPr="007754DD">
              <w:rPr>
                <w:rStyle w:val="Hyperlink"/>
              </w:rPr>
              <w:t>7.0 CONCLUSION</w:t>
            </w:r>
            <w:r w:rsidR="00A51A35">
              <w:rPr>
                <w:webHidden/>
              </w:rPr>
              <w:tab/>
            </w:r>
            <w:r w:rsidR="00A51A35">
              <w:rPr>
                <w:webHidden/>
              </w:rPr>
              <w:fldChar w:fldCharType="begin"/>
            </w:r>
            <w:r w:rsidR="00A51A35">
              <w:rPr>
                <w:webHidden/>
              </w:rPr>
              <w:instrText xml:space="preserve"> PAGEREF _Toc162882550 \h </w:instrText>
            </w:r>
            <w:r w:rsidR="00A51A35">
              <w:rPr>
                <w:webHidden/>
              </w:rPr>
            </w:r>
            <w:r w:rsidR="00A51A35">
              <w:rPr>
                <w:webHidden/>
              </w:rPr>
              <w:fldChar w:fldCharType="separate"/>
            </w:r>
            <w:r w:rsidR="00BA4924">
              <w:rPr>
                <w:webHidden/>
              </w:rPr>
              <w:t>19</w:t>
            </w:r>
            <w:r w:rsidR="00A51A35">
              <w:rPr>
                <w:webHidden/>
              </w:rPr>
              <w:fldChar w:fldCharType="end"/>
            </w:r>
          </w:hyperlink>
        </w:p>
        <w:p w14:paraId="02D62E6F" w14:textId="774DEE6E" w:rsidR="00A51A35" w:rsidRDefault="00000000">
          <w:pPr>
            <w:pStyle w:val="TOC1"/>
            <w:rPr>
              <w:rFonts w:asciiTheme="minorHAnsi" w:eastAsiaTheme="minorEastAsia" w:hAnsiTheme="minorHAnsi"/>
              <w:b w:val="0"/>
              <w:bCs w:val="0"/>
              <w:kern w:val="2"/>
              <w:sz w:val="24"/>
              <w:szCs w:val="24"/>
              <w:lang w:eastAsia="en-GB"/>
              <w14:ligatures w14:val="standardContextual"/>
            </w:rPr>
          </w:pPr>
          <w:hyperlink w:anchor="_Toc162882551" w:history="1">
            <w:r w:rsidR="00A51A35" w:rsidRPr="007754DD">
              <w:rPr>
                <w:rStyle w:val="Hyperlink"/>
              </w:rPr>
              <w:t>8.0 REFLECTIONS</w:t>
            </w:r>
            <w:r w:rsidR="00A51A35">
              <w:rPr>
                <w:webHidden/>
              </w:rPr>
              <w:tab/>
            </w:r>
            <w:r w:rsidR="00A51A35">
              <w:rPr>
                <w:webHidden/>
              </w:rPr>
              <w:fldChar w:fldCharType="begin"/>
            </w:r>
            <w:r w:rsidR="00A51A35">
              <w:rPr>
                <w:webHidden/>
              </w:rPr>
              <w:instrText xml:space="preserve"> PAGEREF _Toc162882551 \h </w:instrText>
            </w:r>
            <w:r w:rsidR="00A51A35">
              <w:rPr>
                <w:webHidden/>
              </w:rPr>
            </w:r>
            <w:r w:rsidR="00A51A35">
              <w:rPr>
                <w:webHidden/>
              </w:rPr>
              <w:fldChar w:fldCharType="separate"/>
            </w:r>
            <w:r w:rsidR="00BA4924">
              <w:rPr>
                <w:webHidden/>
              </w:rPr>
              <w:t>20</w:t>
            </w:r>
            <w:r w:rsidR="00A51A35">
              <w:rPr>
                <w:webHidden/>
              </w:rPr>
              <w:fldChar w:fldCharType="end"/>
            </w:r>
          </w:hyperlink>
        </w:p>
        <w:p w14:paraId="6DC01C95" w14:textId="180C3591" w:rsidR="00A51A35" w:rsidRDefault="00000000">
          <w:pPr>
            <w:pStyle w:val="TOC1"/>
            <w:rPr>
              <w:rFonts w:asciiTheme="minorHAnsi" w:eastAsiaTheme="minorEastAsia" w:hAnsiTheme="minorHAnsi"/>
              <w:b w:val="0"/>
              <w:bCs w:val="0"/>
              <w:kern w:val="2"/>
              <w:sz w:val="24"/>
              <w:szCs w:val="24"/>
              <w:lang w:eastAsia="en-GB"/>
              <w14:ligatures w14:val="standardContextual"/>
            </w:rPr>
          </w:pPr>
          <w:hyperlink w:anchor="_Toc162882552" w:history="1">
            <w:r w:rsidR="00A51A35" w:rsidRPr="007754DD">
              <w:rPr>
                <w:rStyle w:val="Hyperlink"/>
              </w:rPr>
              <w:t>9.0 REFERENCES</w:t>
            </w:r>
            <w:r w:rsidR="00A51A35">
              <w:rPr>
                <w:webHidden/>
              </w:rPr>
              <w:tab/>
            </w:r>
            <w:r w:rsidR="00A51A35">
              <w:rPr>
                <w:webHidden/>
              </w:rPr>
              <w:fldChar w:fldCharType="begin"/>
            </w:r>
            <w:r w:rsidR="00A51A35">
              <w:rPr>
                <w:webHidden/>
              </w:rPr>
              <w:instrText xml:space="preserve"> PAGEREF _Toc162882552 \h </w:instrText>
            </w:r>
            <w:r w:rsidR="00A51A35">
              <w:rPr>
                <w:webHidden/>
              </w:rPr>
            </w:r>
            <w:r w:rsidR="00A51A35">
              <w:rPr>
                <w:webHidden/>
              </w:rPr>
              <w:fldChar w:fldCharType="separate"/>
            </w:r>
            <w:r w:rsidR="00BA4924">
              <w:rPr>
                <w:webHidden/>
              </w:rPr>
              <w:t>21</w:t>
            </w:r>
            <w:r w:rsidR="00A51A35">
              <w:rPr>
                <w:webHidden/>
              </w:rPr>
              <w:fldChar w:fldCharType="end"/>
            </w:r>
          </w:hyperlink>
        </w:p>
        <w:p w14:paraId="7E156C2D" w14:textId="01B66752" w:rsidR="00A51A35" w:rsidRDefault="00000000">
          <w:pPr>
            <w:pStyle w:val="TOC1"/>
            <w:rPr>
              <w:rFonts w:asciiTheme="minorHAnsi" w:eastAsiaTheme="minorEastAsia" w:hAnsiTheme="minorHAnsi"/>
              <w:b w:val="0"/>
              <w:bCs w:val="0"/>
              <w:kern w:val="2"/>
              <w:sz w:val="24"/>
              <w:szCs w:val="24"/>
              <w:lang w:eastAsia="en-GB"/>
              <w14:ligatures w14:val="standardContextual"/>
            </w:rPr>
          </w:pPr>
          <w:hyperlink w:anchor="_Toc162882553" w:history="1">
            <w:r w:rsidR="00A51A35" w:rsidRPr="007754DD">
              <w:rPr>
                <w:rStyle w:val="Hyperlink"/>
              </w:rPr>
              <w:t>10. BIBLIOGRAPHY</w:t>
            </w:r>
            <w:r w:rsidR="00A51A35">
              <w:rPr>
                <w:webHidden/>
              </w:rPr>
              <w:tab/>
            </w:r>
            <w:r w:rsidR="00A51A35">
              <w:rPr>
                <w:webHidden/>
              </w:rPr>
              <w:fldChar w:fldCharType="begin"/>
            </w:r>
            <w:r w:rsidR="00A51A35">
              <w:rPr>
                <w:webHidden/>
              </w:rPr>
              <w:instrText xml:space="preserve"> PAGEREF _Toc162882553 \h </w:instrText>
            </w:r>
            <w:r w:rsidR="00A51A35">
              <w:rPr>
                <w:webHidden/>
              </w:rPr>
            </w:r>
            <w:r w:rsidR="00A51A35">
              <w:rPr>
                <w:webHidden/>
              </w:rPr>
              <w:fldChar w:fldCharType="separate"/>
            </w:r>
            <w:r w:rsidR="00BA4924">
              <w:rPr>
                <w:webHidden/>
              </w:rPr>
              <w:t>25</w:t>
            </w:r>
            <w:r w:rsidR="00A51A35">
              <w:rPr>
                <w:webHidden/>
              </w:rPr>
              <w:fldChar w:fldCharType="end"/>
            </w:r>
          </w:hyperlink>
        </w:p>
        <w:p w14:paraId="16E3E86C" w14:textId="0231BEF2" w:rsidR="00A51A35" w:rsidRDefault="00000000">
          <w:pPr>
            <w:pStyle w:val="TOC1"/>
            <w:rPr>
              <w:rFonts w:asciiTheme="minorHAnsi" w:eastAsiaTheme="minorEastAsia" w:hAnsiTheme="minorHAnsi"/>
              <w:b w:val="0"/>
              <w:bCs w:val="0"/>
              <w:kern w:val="2"/>
              <w:sz w:val="24"/>
              <w:szCs w:val="24"/>
              <w:lang w:eastAsia="en-GB"/>
              <w14:ligatures w14:val="standardContextual"/>
            </w:rPr>
          </w:pPr>
          <w:hyperlink w:anchor="_Toc162882554" w:history="1">
            <w:r w:rsidR="00A51A35" w:rsidRPr="007754DD">
              <w:rPr>
                <w:rStyle w:val="Hyperlink"/>
              </w:rPr>
              <w:t>11. APPENDIX 1</w:t>
            </w:r>
            <w:r w:rsidR="00A51A35">
              <w:rPr>
                <w:webHidden/>
              </w:rPr>
              <w:tab/>
            </w:r>
            <w:r w:rsidR="00A51A35">
              <w:rPr>
                <w:webHidden/>
              </w:rPr>
              <w:fldChar w:fldCharType="begin"/>
            </w:r>
            <w:r w:rsidR="00A51A35">
              <w:rPr>
                <w:webHidden/>
              </w:rPr>
              <w:instrText xml:space="preserve"> PAGEREF _Toc162882554 \h </w:instrText>
            </w:r>
            <w:r w:rsidR="00A51A35">
              <w:rPr>
                <w:webHidden/>
              </w:rPr>
            </w:r>
            <w:r w:rsidR="00A51A35">
              <w:rPr>
                <w:webHidden/>
              </w:rPr>
              <w:fldChar w:fldCharType="separate"/>
            </w:r>
            <w:r w:rsidR="00BA4924">
              <w:rPr>
                <w:webHidden/>
              </w:rPr>
              <w:t>29</w:t>
            </w:r>
            <w:r w:rsidR="00A51A35">
              <w:rPr>
                <w:webHidden/>
              </w:rPr>
              <w:fldChar w:fldCharType="end"/>
            </w:r>
          </w:hyperlink>
        </w:p>
        <w:p w14:paraId="40582444" w14:textId="72FB0CFC" w:rsidR="00A51A35" w:rsidRDefault="00000000">
          <w:pPr>
            <w:pStyle w:val="TOC1"/>
            <w:rPr>
              <w:rFonts w:asciiTheme="minorHAnsi" w:eastAsiaTheme="minorEastAsia" w:hAnsiTheme="minorHAnsi"/>
              <w:b w:val="0"/>
              <w:bCs w:val="0"/>
              <w:kern w:val="2"/>
              <w:sz w:val="24"/>
              <w:szCs w:val="24"/>
              <w:lang w:eastAsia="en-GB"/>
              <w14:ligatures w14:val="standardContextual"/>
            </w:rPr>
          </w:pPr>
          <w:hyperlink w:anchor="_Toc162882555" w:history="1">
            <w:r w:rsidR="00A51A35" w:rsidRPr="007754DD">
              <w:rPr>
                <w:rStyle w:val="Hyperlink"/>
              </w:rPr>
              <w:t>12. APPENDIX 2</w:t>
            </w:r>
            <w:r w:rsidR="00A51A35">
              <w:rPr>
                <w:webHidden/>
              </w:rPr>
              <w:tab/>
            </w:r>
            <w:r w:rsidR="00A51A35">
              <w:rPr>
                <w:webHidden/>
              </w:rPr>
              <w:fldChar w:fldCharType="begin"/>
            </w:r>
            <w:r w:rsidR="00A51A35">
              <w:rPr>
                <w:webHidden/>
              </w:rPr>
              <w:instrText xml:space="preserve"> PAGEREF _Toc162882555 \h </w:instrText>
            </w:r>
            <w:r w:rsidR="00A51A35">
              <w:rPr>
                <w:webHidden/>
              </w:rPr>
            </w:r>
            <w:r w:rsidR="00A51A35">
              <w:rPr>
                <w:webHidden/>
              </w:rPr>
              <w:fldChar w:fldCharType="separate"/>
            </w:r>
            <w:r w:rsidR="00BA4924">
              <w:rPr>
                <w:webHidden/>
              </w:rPr>
              <w:t>30</w:t>
            </w:r>
            <w:r w:rsidR="00A51A35">
              <w:rPr>
                <w:webHidden/>
              </w:rPr>
              <w:fldChar w:fldCharType="end"/>
            </w:r>
          </w:hyperlink>
        </w:p>
        <w:p w14:paraId="107424EA" w14:textId="17A78488" w:rsidR="00A51A35" w:rsidRDefault="00000000">
          <w:pPr>
            <w:pStyle w:val="TOC1"/>
            <w:rPr>
              <w:rFonts w:asciiTheme="minorHAnsi" w:eastAsiaTheme="minorEastAsia" w:hAnsiTheme="minorHAnsi"/>
              <w:b w:val="0"/>
              <w:bCs w:val="0"/>
              <w:kern w:val="2"/>
              <w:sz w:val="24"/>
              <w:szCs w:val="24"/>
              <w:lang w:eastAsia="en-GB"/>
              <w14:ligatures w14:val="standardContextual"/>
            </w:rPr>
          </w:pPr>
          <w:hyperlink w:anchor="_Toc162882556" w:history="1">
            <w:r w:rsidR="00A51A35" w:rsidRPr="007754DD">
              <w:rPr>
                <w:rStyle w:val="Hyperlink"/>
              </w:rPr>
              <w:t>13. APPENDIX 3</w:t>
            </w:r>
            <w:r w:rsidR="00A51A35">
              <w:rPr>
                <w:webHidden/>
              </w:rPr>
              <w:tab/>
            </w:r>
            <w:r w:rsidR="00A51A35">
              <w:rPr>
                <w:webHidden/>
              </w:rPr>
              <w:fldChar w:fldCharType="begin"/>
            </w:r>
            <w:r w:rsidR="00A51A35">
              <w:rPr>
                <w:webHidden/>
              </w:rPr>
              <w:instrText xml:space="preserve"> PAGEREF _Toc162882556 \h </w:instrText>
            </w:r>
            <w:r w:rsidR="00A51A35">
              <w:rPr>
                <w:webHidden/>
              </w:rPr>
            </w:r>
            <w:r w:rsidR="00A51A35">
              <w:rPr>
                <w:webHidden/>
              </w:rPr>
              <w:fldChar w:fldCharType="separate"/>
            </w:r>
            <w:r w:rsidR="00BA4924">
              <w:rPr>
                <w:webHidden/>
              </w:rPr>
              <w:t>31</w:t>
            </w:r>
            <w:r w:rsidR="00A51A35">
              <w:rPr>
                <w:webHidden/>
              </w:rPr>
              <w:fldChar w:fldCharType="end"/>
            </w:r>
          </w:hyperlink>
        </w:p>
        <w:p w14:paraId="52B8E12D" w14:textId="1DBA8E85" w:rsidR="00A51A35" w:rsidRDefault="00000000">
          <w:pPr>
            <w:pStyle w:val="TOC1"/>
            <w:rPr>
              <w:rFonts w:asciiTheme="minorHAnsi" w:eastAsiaTheme="minorEastAsia" w:hAnsiTheme="minorHAnsi"/>
              <w:b w:val="0"/>
              <w:bCs w:val="0"/>
              <w:kern w:val="2"/>
              <w:sz w:val="24"/>
              <w:szCs w:val="24"/>
              <w:lang w:eastAsia="en-GB"/>
              <w14:ligatures w14:val="standardContextual"/>
            </w:rPr>
          </w:pPr>
          <w:hyperlink w:anchor="_Toc162882557" w:history="1">
            <w:r w:rsidR="00A51A35" w:rsidRPr="007754DD">
              <w:rPr>
                <w:rStyle w:val="Hyperlink"/>
              </w:rPr>
              <w:t>14. APPENDIX 4</w:t>
            </w:r>
            <w:r w:rsidR="00A51A35">
              <w:rPr>
                <w:webHidden/>
              </w:rPr>
              <w:tab/>
            </w:r>
            <w:r w:rsidR="00A51A35">
              <w:rPr>
                <w:webHidden/>
              </w:rPr>
              <w:fldChar w:fldCharType="begin"/>
            </w:r>
            <w:r w:rsidR="00A51A35">
              <w:rPr>
                <w:webHidden/>
              </w:rPr>
              <w:instrText xml:space="preserve"> PAGEREF _Toc162882557 \h </w:instrText>
            </w:r>
            <w:r w:rsidR="00A51A35">
              <w:rPr>
                <w:webHidden/>
              </w:rPr>
            </w:r>
            <w:r w:rsidR="00A51A35">
              <w:rPr>
                <w:webHidden/>
              </w:rPr>
              <w:fldChar w:fldCharType="separate"/>
            </w:r>
            <w:r w:rsidR="00BA4924">
              <w:rPr>
                <w:webHidden/>
              </w:rPr>
              <w:t>35</w:t>
            </w:r>
            <w:r w:rsidR="00A51A35">
              <w:rPr>
                <w:webHidden/>
              </w:rPr>
              <w:fldChar w:fldCharType="end"/>
            </w:r>
          </w:hyperlink>
        </w:p>
        <w:p w14:paraId="0BE8135B" w14:textId="19A34FB8" w:rsidR="0074081F" w:rsidRDefault="00F921B4">
          <w:r>
            <w:rPr>
              <w:rFonts w:ascii="Aptos" w:hAnsi="Aptos"/>
              <w:b/>
              <w:bCs/>
              <w:noProof/>
            </w:rPr>
            <w:fldChar w:fldCharType="end"/>
          </w:r>
        </w:p>
      </w:sdtContent>
    </w:sdt>
    <w:p w14:paraId="10841550" w14:textId="047AEBC7" w:rsidR="00911012" w:rsidRPr="002E36B3" w:rsidRDefault="002E36B3" w:rsidP="00846AD2">
      <w:pPr>
        <w:spacing w:after="0"/>
        <w:rPr>
          <w:rFonts w:ascii="Aptos" w:eastAsiaTheme="majorEastAsia" w:hAnsi="Aptos" w:cstheme="majorBidi"/>
          <w:b/>
          <w:bCs/>
          <w:color w:val="2F5496" w:themeColor="accent1" w:themeShade="BF"/>
          <w:sz w:val="28"/>
          <w:szCs w:val="28"/>
        </w:rPr>
      </w:pPr>
      <w:r>
        <w:rPr>
          <w:rFonts w:ascii="Aptos" w:eastAsiaTheme="majorEastAsia" w:hAnsi="Aptos" w:cstheme="majorBidi"/>
          <w:b/>
          <w:bCs/>
          <w:color w:val="2F5496" w:themeColor="accent1" w:themeShade="BF"/>
          <w:sz w:val="28"/>
          <w:szCs w:val="28"/>
        </w:rPr>
        <w:lastRenderedPageBreak/>
        <w:t xml:space="preserve">List of </w:t>
      </w:r>
      <w:r w:rsidR="00244A1B">
        <w:rPr>
          <w:rFonts w:ascii="Aptos" w:eastAsiaTheme="majorEastAsia" w:hAnsi="Aptos" w:cstheme="majorBidi"/>
          <w:b/>
          <w:bCs/>
          <w:color w:val="2F5496" w:themeColor="accent1" w:themeShade="BF"/>
          <w:sz w:val="28"/>
          <w:szCs w:val="28"/>
        </w:rPr>
        <w:t>a</w:t>
      </w:r>
      <w:r w:rsidR="00911012" w:rsidRPr="002E36B3">
        <w:rPr>
          <w:rFonts w:ascii="Aptos" w:eastAsiaTheme="majorEastAsia" w:hAnsi="Aptos" w:cstheme="majorBidi"/>
          <w:b/>
          <w:bCs/>
          <w:color w:val="2F5496" w:themeColor="accent1" w:themeShade="BF"/>
          <w:sz w:val="28"/>
          <w:szCs w:val="28"/>
        </w:rPr>
        <w:t>bbreviations</w:t>
      </w:r>
    </w:p>
    <w:p w14:paraId="3632451A" w14:textId="77777777" w:rsidR="00911012" w:rsidRPr="00911012" w:rsidRDefault="00911012" w:rsidP="00846AD2">
      <w:pPr>
        <w:spacing w:after="0"/>
        <w:rPr>
          <w:rFonts w:ascii="Aptos" w:hAnsi="Aptos"/>
        </w:rPr>
      </w:pPr>
    </w:p>
    <w:p w14:paraId="4191C246" w14:textId="77777777" w:rsidR="00911012" w:rsidRPr="00911012" w:rsidRDefault="00911012" w:rsidP="002E36B3">
      <w:pPr>
        <w:spacing w:after="120"/>
        <w:rPr>
          <w:rFonts w:ascii="Aptos" w:hAnsi="Aptos"/>
        </w:rPr>
      </w:pPr>
      <w:r w:rsidRPr="00911012">
        <w:rPr>
          <w:rFonts w:ascii="Aptos" w:hAnsi="Aptos"/>
        </w:rPr>
        <w:t xml:space="preserve">ASHP </w:t>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t>Air Source Heat Pump</w:t>
      </w:r>
    </w:p>
    <w:p w14:paraId="0FD6CA61" w14:textId="77777777" w:rsidR="00911012" w:rsidRPr="00911012" w:rsidRDefault="00911012" w:rsidP="002E36B3">
      <w:pPr>
        <w:spacing w:after="120"/>
        <w:rPr>
          <w:rFonts w:ascii="Aptos" w:hAnsi="Aptos"/>
        </w:rPr>
      </w:pPr>
      <w:r w:rsidRPr="00911012">
        <w:rPr>
          <w:rFonts w:ascii="Aptos" w:hAnsi="Aptos"/>
        </w:rPr>
        <w:t>BESA</w:t>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t>Building Engineering Services Association</w:t>
      </w:r>
    </w:p>
    <w:p w14:paraId="3E1EA1A3" w14:textId="77777777" w:rsidR="00911012" w:rsidRPr="00911012" w:rsidRDefault="00911012" w:rsidP="002E36B3">
      <w:pPr>
        <w:spacing w:after="120"/>
        <w:rPr>
          <w:rFonts w:ascii="Aptos" w:hAnsi="Aptos"/>
        </w:rPr>
      </w:pPr>
      <w:r w:rsidRPr="00911012">
        <w:rPr>
          <w:rFonts w:ascii="Aptos" w:hAnsi="Aptos"/>
        </w:rPr>
        <w:t>CO2</w:t>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t>Carbon Dioxide</w:t>
      </w:r>
    </w:p>
    <w:p w14:paraId="382BBF1C" w14:textId="77777777" w:rsidR="00911012" w:rsidRPr="00911012" w:rsidRDefault="00911012" w:rsidP="002E36B3">
      <w:pPr>
        <w:spacing w:after="120"/>
        <w:rPr>
          <w:rFonts w:ascii="Aptos" w:hAnsi="Aptos"/>
        </w:rPr>
      </w:pPr>
      <w:r w:rsidRPr="00911012">
        <w:rPr>
          <w:rFonts w:ascii="Aptos" w:hAnsi="Aptos"/>
        </w:rPr>
        <w:t xml:space="preserve">CCC </w:t>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t>Climate Change Committee</w:t>
      </w:r>
    </w:p>
    <w:p w14:paraId="014F674C" w14:textId="77777777" w:rsidR="00911012" w:rsidRPr="00911012" w:rsidRDefault="00911012" w:rsidP="002E36B3">
      <w:pPr>
        <w:spacing w:after="120"/>
        <w:rPr>
          <w:rFonts w:ascii="Aptos" w:hAnsi="Aptos"/>
        </w:rPr>
      </w:pPr>
      <w:r w:rsidRPr="00911012">
        <w:rPr>
          <w:rFonts w:ascii="Aptos" w:hAnsi="Aptos"/>
        </w:rPr>
        <w:t>CCA</w:t>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t>Climate Change Act</w:t>
      </w:r>
    </w:p>
    <w:p w14:paraId="5E3A8515" w14:textId="77777777" w:rsidR="00911012" w:rsidRPr="00911012" w:rsidRDefault="00911012" w:rsidP="002E36B3">
      <w:pPr>
        <w:spacing w:after="120"/>
        <w:rPr>
          <w:rFonts w:ascii="Aptos" w:hAnsi="Aptos"/>
        </w:rPr>
      </w:pPr>
      <w:r w:rsidRPr="00911012">
        <w:rPr>
          <w:rFonts w:ascii="Aptos" w:hAnsi="Aptos"/>
        </w:rPr>
        <w:t>CoP</w:t>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t>Coefficient of Performance</w:t>
      </w:r>
    </w:p>
    <w:p w14:paraId="0610527F" w14:textId="77777777" w:rsidR="00911012" w:rsidRPr="00911012" w:rsidRDefault="00911012" w:rsidP="002E36B3">
      <w:pPr>
        <w:spacing w:after="120"/>
        <w:rPr>
          <w:rFonts w:ascii="Aptos" w:hAnsi="Aptos"/>
        </w:rPr>
      </w:pPr>
      <w:r w:rsidRPr="00911012">
        <w:rPr>
          <w:rFonts w:ascii="Aptos" w:hAnsi="Aptos"/>
        </w:rPr>
        <w:t>CSF</w:t>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t>Critical Success Factors</w:t>
      </w:r>
    </w:p>
    <w:p w14:paraId="3B39853D" w14:textId="77777777" w:rsidR="00911012" w:rsidRPr="00911012" w:rsidRDefault="00911012" w:rsidP="002E36B3">
      <w:pPr>
        <w:spacing w:after="120"/>
        <w:rPr>
          <w:rFonts w:ascii="Aptos" w:hAnsi="Aptos"/>
        </w:rPr>
      </w:pPr>
      <w:r w:rsidRPr="00911012">
        <w:rPr>
          <w:rFonts w:ascii="Aptos" w:hAnsi="Aptos"/>
        </w:rPr>
        <w:t>DWP</w:t>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t>Department for Work and Pensions</w:t>
      </w:r>
    </w:p>
    <w:p w14:paraId="28B94A5B" w14:textId="77777777" w:rsidR="00911012" w:rsidRPr="00911012" w:rsidRDefault="00911012" w:rsidP="002E36B3">
      <w:pPr>
        <w:spacing w:after="120"/>
        <w:rPr>
          <w:rFonts w:ascii="Aptos" w:hAnsi="Aptos"/>
        </w:rPr>
      </w:pPr>
      <w:r w:rsidRPr="00911012">
        <w:rPr>
          <w:rFonts w:ascii="Aptos" w:hAnsi="Aptos"/>
        </w:rPr>
        <w:t>EHPA</w:t>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t xml:space="preserve">European Heat Pump Association </w:t>
      </w:r>
    </w:p>
    <w:p w14:paraId="67664CB0" w14:textId="77777777" w:rsidR="00911012" w:rsidRDefault="00911012" w:rsidP="002E36B3">
      <w:pPr>
        <w:spacing w:after="120"/>
        <w:rPr>
          <w:rFonts w:ascii="Aptos" w:hAnsi="Aptos"/>
        </w:rPr>
      </w:pPr>
      <w:r w:rsidRPr="00911012">
        <w:rPr>
          <w:rFonts w:ascii="Aptos" w:hAnsi="Aptos"/>
        </w:rPr>
        <w:t>EST</w:t>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t>Energy Saving Trust</w:t>
      </w:r>
    </w:p>
    <w:p w14:paraId="04DAC8B1" w14:textId="080FCAD3" w:rsidR="00286243" w:rsidRPr="00911012" w:rsidRDefault="00286243" w:rsidP="002E36B3">
      <w:pPr>
        <w:spacing w:after="120"/>
        <w:rPr>
          <w:rFonts w:ascii="Aptos" w:hAnsi="Aptos"/>
        </w:rPr>
      </w:pPr>
      <w:r>
        <w:rPr>
          <w:rFonts w:ascii="Aptos" w:hAnsi="Aptos"/>
        </w:rPr>
        <w:t>EV</w:t>
      </w:r>
      <w:r>
        <w:rPr>
          <w:rFonts w:ascii="Aptos" w:hAnsi="Aptos"/>
        </w:rPr>
        <w:tab/>
      </w:r>
      <w:r>
        <w:rPr>
          <w:rFonts w:ascii="Aptos" w:hAnsi="Aptos"/>
        </w:rPr>
        <w:tab/>
      </w:r>
      <w:r>
        <w:rPr>
          <w:rFonts w:ascii="Aptos" w:hAnsi="Aptos"/>
        </w:rPr>
        <w:tab/>
      </w:r>
      <w:r>
        <w:rPr>
          <w:rFonts w:ascii="Aptos" w:hAnsi="Aptos"/>
        </w:rPr>
        <w:tab/>
      </w:r>
      <w:r>
        <w:rPr>
          <w:rFonts w:ascii="Aptos" w:hAnsi="Aptos"/>
        </w:rPr>
        <w:tab/>
        <w:t>Electric Vehicle</w:t>
      </w:r>
    </w:p>
    <w:p w14:paraId="5A98EEA7" w14:textId="77777777" w:rsidR="00911012" w:rsidRPr="00911012" w:rsidRDefault="00911012" w:rsidP="002E36B3">
      <w:pPr>
        <w:spacing w:after="120"/>
        <w:rPr>
          <w:rFonts w:ascii="Aptos" w:hAnsi="Aptos"/>
        </w:rPr>
      </w:pPr>
      <w:r w:rsidRPr="00911012">
        <w:rPr>
          <w:rFonts w:ascii="Aptos" w:hAnsi="Aptos"/>
        </w:rPr>
        <w:t>GGC</w:t>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t>Greening Government Commitments</w:t>
      </w:r>
    </w:p>
    <w:p w14:paraId="38085A08" w14:textId="77777777" w:rsidR="00911012" w:rsidRPr="00911012" w:rsidRDefault="00911012" w:rsidP="002E36B3">
      <w:pPr>
        <w:spacing w:after="120"/>
        <w:rPr>
          <w:rFonts w:ascii="Aptos" w:hAnsi="Aptos"/>
        </w:rPr>
      </w:pPr>
      <w:r w:rsidRPr="00911012">
        <w:rPr>
          <w:rFonts w:ascii="Aptos" w:hAnsi="Aptos"/>
        </w:rPr>
        <w:t>GWP</w:t>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t>Global Warming Potential</w:t>
      </w:r>
    </w:p>
    <w:p w14:paraId="3372A4D2" w14:textId="77777777" w:rsidR="00911012" w:rsidRPr="00911012" w:rsidRDefault="00911012" w:rsidP="002E36B3">
      <w:pPr>
        <w:spacing w:after="120"/>
        <w:rPr>
          <w:rFonts w:ascii="Aptos" w:hAnsi="Aptos"/>
        </w:rPr>
      </w:pPr>
      <w:r w:rsidRPr="00911012">
        <w:rPr>
          <w:rFonts w:ascii="Aptos" w:hAnsi="Aptos"/>
        </w:rPr>
        <w:t xml:space="preserve">HM Gov    </w:t>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t>His Majesty’s Government</w:t>
      </w:r>
    </w:p>
    <w:p w14:paraId="5029E3CE" w14:textId="77777777" w:rsidR="00911012" w:rsidRPr="00911012" w:rsidRDefault="00911012" w:rsidP="002E36B3">
      <w:pPr>
        <w:spacing w:after="120"/>
        <w:rPr>
          <w:rFonts w:ascii="Aptos" w:hAnsi="Aptos"/>
        </w:rPr>
      </w:pPr>
      <w:r w:rsidRPr="00911012">
        <w:rPr>
          <w:rFonts w:ascii="Aptos" w:hAnsi="Aptos"/>
        </w:rPr>
        <w:t>HPA</w:t>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t xml:space="preserve">Heat Pump Association </w:t>
      </w:r>
    </w:p>
    <w:p w14:paraId="721535AB" w14:textId="026C1AE5" w:rsidR="00911012" w:rsidRPr="00911012" w:rsidRDefault="00911012" w:rsidP="002E36B3">
      <w:pPr>
        <w:spacing w:after="120"/>
        <w:rPr>
          <w:rFonts w:ascii="Aptos" w:hAnsi="Aptos"/>
        </w:rPr>
      </w:pPr>
      <w:r w:rsidRPr="00911012">
        <w:rPr>
          <w:rFonts w:ascii="Aptos" w:hAnsi="Aptos"/>
        </w:rPr>
        <w:t>HPT</w:t>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t>Heat Pumping Technologies</w:t>
      </w:r>
    </w:p>
    <w:p w14:paraId="32B8C72D" w14:textId="77777777" w:rsidR="00911012" w:rsidRPr="00911012" w:rsidRDefault="00911012" w:rsidP="002E36B3">
      <w:pPr>
        <w:spacing w:after="120"/>
        <w:rPr>
          <w:rFonts w:ascii="Aptos" w:hAnsi="Aptos"/>
        </w:rPr>
      </w:pPr>
      <w:r w:rsidRPr="00911012">
        <w:rPr>
          <w:rFonts w:ascii="Aptos" w:hAnsi="Aptos"/>
        </w:rPr>
        <w:t>IEA</w:t>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t>International Energy Agency</w:t>
      </w:r>
    </w:p>
    <w:p w14:paraId="75BDCC1B" w14:textId="77777777" w:rsidR="00911012" w:rsidRPr="00911012" w:rsidRDefault="00911012" w:rsidP="002E36B3">
      <w:pPr>
        <w:spacing w:after="120"/>
        <w:rPr>
          <w:rFonts w:ascii="Aptos" w:hAnsi="Aptos"/>
        </w:rPr>
      </w:pPr>
      <w:r w:rsidRPr="00911012">
        <w:rPr>
          <w:rFonts w:ascii="Aptos" w:hAnsi="Aptos"/>
        </w:rPr>
        <w:t>MCS</w:t>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t>Microgeneration Certification Scheme</w:t>
      </w:r>
    </w:p>
    <w:p w14:paraId="0D4C21F2" w14:textId="77777777" w:rsidR="00911012" w:rsidRPr="00911012" w:rsidRDefault="00911012" w:rsidP="002E36B3">
      <w:pPr>
        <w:spacing w:after="120"/>
        <w:rPr>
          <w:rFonts w:ascii="Aptos" w:hAnsi="Aptos"/>
        </w:rPr>
      </w:pPr>
      <w:r w:rsidRPr="00911012">
        <w:rPr>
          <w:rFonts w:ascii="Aptos" w:hAnsi="Aptos"/>
        </w:rPr>
        <w:t>MM</w:t>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t>Mixed Methods</w:t>
      </w:r>
    </w:p>
    <w:p w14:paraId="3CBEF763" w14:textId="77777777" w:rsidR="00911012" w:rsidRPr="00911012" w:rsidRDefault="00911012" w:rsidP="002E36B3">
      <w:pPr>
        <w:spacing w:after="120"/>
        <w:rPr>
          <w:rFonts w:ascii="Aptos" w:hAnsi="Aptos"/>
        </w:rPr>
      </w:pPr>
      <w:r w:rsidRPr="00911012">
        <w:rPr>
          <w:rFonts w:ascii="Aptos" w:hAnsi="Aptos"/>
        </w:rPr>
        <w:t>NG</w:t>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t>National Grid</w:t>
      </w:r>
    </w:p>
    <w:p w14:paraId="05256CD5" w14:textId="77777777" w:rsidR="00911012" w:rsidRPr="00911012" w:rsidRDefault="00911012" w:rsidP="002E36B3">
      <w:pPr>
        <w:spacing w:after="120"/>
        <w:rPr>
          <w:rFonts w:ascii="Aptos" w:hAnsi="Aptos"/>
        </w:rPr>
      </w:pPr>
      <w:r w:rsidRPr="00911012">
        <w:rPr>
          <w:rFonts w:ascii="Aptos" w:hAnsi="Aptos"/>
        </w:rPr>
        <w:t>NZ</w:t>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t>Net Zero</w:t>
      </w:r>
    </w:p>
    <w:p w14:paraId="07CCCF05" w14:textId="77777777" w:rsidR="00911012" w:rsidRPr="00911012" w:rsidRDefault="00911012" w:rsidP="002E36B3">
      <w:pPr>
        <w:spacing w:after="120"/>
        <w:rPr>
          <w:rFonts w:ascii="Aptos" w:hAnsi="Aptos"/>
        </w:rPr>
      </w:pPr>
      <w:r w:rsidRPr="00911012">
        <w:rPr>
          <w:rFonts w:ascii="Aptos" w:hAnsi="Aptos"/>
        </w:rPr>
        <w:t>OFGEM</w:t>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t>Office of Gas and Electricity Markets</w:t>
      </w:r>
    </w:p>
    <w:p w14:paraId="572EA9AA" w14:textId="77777777" w:rsidR="00911012" w:rsidRPr="00911012" w:rsidRDefault="00911012" w:rsidP="002E36B3">
      <w:pPr>
        <w:spacing w:after="120"/>
        <w:rPr>
          <w:rFonts w:ascii="Aptos" w:hAnsi="Aptos"/>
        </w:rPr>
      </w:pPr>
      <w:r w:rsidRPr="00911012">
        <w:rPr>
          <w:rFonts w:ascii="Aptos" w:hAnsi="Aptos"/>
        </w:rPr>
        <w:t>PA</w:t>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t>Paris Agreement</w:t>
      </w:r>
    </w:p>
    <w:p w14:paraId="342FB719" w14:textId="77777777" w:rsidR="00911012" w:rsidRPr="00911012" w:rsidRDefault="00911012" w:rsidP="002E36B3">
      <w:pPr>
        <w:spacing w:after="120"/>
        <w:rPr>
          <w:rFonts w:ascii="Aptos" w:hAnsi="Aptos"/>
        </w:rPr>
      </w:pPr>
      <w:r w:rsidRPr="00911012">
        <w:rPr>
          <w:rFonts w:ascii="Aptos" w:hAnsi="Aptos"/>
        </w:rPr>
        <w:t>PV</w:t>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t xml:space="preserve">Photovoltaic </w:t>
      </w:r>
    </w:p>
    <w:p w14:paraId="259019D8" w14:textId="77777777" w:rsidR="00911012" w:rsidRPr="00911012" w:rsidRDefault="00911012" w:rsidP="002E36B3">
      <w:pPr>
        <w:spacing w:after="120"/>
        <w:rPr>
          <w:rFonts w:ascii="Aptos" w:hAnsi="Aptos"/>
        </w:rPr>
      </w:pPr>
      <w:r w:rsidRPr="00911012">
        <w:rPr>
          <w:rFonts w:ascii="Aptos" w:hAnsi="Aptos"/>
        </w:rPr>
        <w:t>SCoP</w:t>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t>Seasonal Coefficient of Performance</w:t>
      </w:r>
    </w:p>
    <w:p w14:paraId="243C2C31" w14:textId="77777777" w:rsidR="00911012" w:rsidRPr="00911012" w:rsidRDefault="00911012" w:rsidP="002E36B3">
      <w:pPr>
        <w:spacing w:after="120"/>
        <w:rPr>
          <w:rFonts w:ascii="Aptos" w:hAnsi="Aptos"/>
        </w:rPr>
      </w:pPr>
      <w:r w:rsidRPr="00911012">
        <w:rPr>
          <w:rFonts w:ascii="Aptos" w:hAnsi="Aptos"/>
        </w:rPr>
        <w:t>SPSS</w:t>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t>Statistical Package for the Social Sciences</w:t>
      </w:r>
    </w:p>
    <w:p w14:paraId="33781A89" w14:textId="77777777" w:rsidR="00911012" w:rsidRDefault="00911012" w:rsidP="002E36B3">
      <w:pPr>
        <w:spacing w:after="120"/>
        <w:rPr>
          <w:rFonts w:ascii="Aptos" w:hAnsi="Aptos"/>
        </w:rPr>
      </w:pPr>
      <w:r w:rsidRPr="00911012">
        <w:rPr>
          <w:rFonts w:ascii="Aptos" w:hAnsi="Aptos"/>
        </w:rPr>
        <w:t>SuDs</w:t>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t>Sustainable Drainage Systems</w:t>
      </w:r>
    </w:p>
    <w:p w14:paraId="5A344F1F" w14:textId="30B3F30D" w:rsidR="00C92651" w:rsidRPr="00911012" w:rsidRDefault="00C92651" w:rsidP="002E36B3">
      <w:pPr>
        <w:spacing w:after="120"/>
        <w:rPr>
          <w:rFonts w:ascii="Aptos" w:hAnsi="Aptos"/>
        </w:rPr>
      </w:pPr>
      <w:r>
        <w:rPr>
          <w:rFonts w:ascii="Aptos" w:hAnsi="Aptos"/>
        </w:rPr>
        <w:t>UFH</w:t>
      </w:r>
      <w:r>
        <w:rPr>
          <w:rFonts w:ascii="Aptos" w:hAnsi="Aptos"/>
        </w:rPr>
        <w:tab/>
      </w:r>
      <w:r>
        <w:rPr>
          <w:rFonts w:ascii="Aptos" w:hAnsi="Aptos"/>
        </w:rPr>
        <w:tab/>
      </w:r>
      <w:r>
        <w:rPr>
          <w:rFonts w:ascii="Aptos" w:hAnsi="Aptos"/>
        </w:rPr>
        <w:tab/>
      </w:r>
      <w:r>
        <w:rPr>
          <w:rFonts w:ascii="Aptos" w:hAnsi="Aptos"/>
        </w:rPr>
        <w:tab/>
      </w:r>
      <w:r>
        <w:rPr>
          <w:rFonts w:ascii="Aptos" w:hAnsi="Aptos"/>
        </w:rPr>
        <w:tab/>
        <w:t>Under Floor Heating</w:t>
      </w:r>
    </w:p>
    <w:p w14:paraId="219EBF3B" w14:textId="77777777" w:rsidR="00911012" w:rsidRPr="00911012" w:rsidRDefault="00911012" w:rsidP="002E36B3">
      <w:pPr>
        <w:spacing w:after="120"/>
        <w:rPr>
          <w:rFonts w:ascii="Aptos" w:hAnsi="Aptos"/>
        </w:rPr>
      </w:pPr>
      <w:r w:rsidRPr="00911012">
        <w:rPr>
          <w:rFonts w:ascii="Aptos" w:hAnsi="Aptos"/>
        </w:rPr>
        <w:t>UN</w:t>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t>United Nations</w:t>
      </w:r>
    </w:p>
    <w:p w14:paraId="555CA7DB" w14:textId="621AFC85" w:rsidR="00911012" w:rsidRPr="00911012" w:rsidRDefault="00911012" w:rsidP="002E36B3">
      <w:pPr>
        <w:spacing w:after="120"/>
        <w:rPr>
          <w:rFonts w:ascii="Aptos" w:hAnsi="Aptos"/>
        </w:rPr>
      </w:pPr>
      <w:r w:rsidRPr="00911012">
        <w:rPr>
          <w:rFonts w:ascii="Aptos" w:hAnsi="Aptos"/>
        </w:rPr>
        <w:t>UWTSD</w:t>
      </w:r>
      <w:r w:rsidRPr="00911012">
        <w:rPr>
          <w:rFonts w:ascii="Aptos" w:hAnsi="Aptos"/>
        </w:rPr>
        <w:tab/>
      </w:r>
      <w:r w:rsidRPr="00911012">
        <w:rPr>
          <w:rFonts w:ascii="Aptos" w:hAnsi="Aptos"/>
        </w:rPr>
        <w:tab/>
      </w:r>
      <w:r w:rsidRPr="00911012">
        <w:rPr>
          <w:rFonts w:ascii="Aptos" w:hAnsi="Aptos"/>
        </w:rPr>
        <w:tab/>
      </w:r>
      <w:r w:rsidRPr="00911012">
        <w:rPr>
          <w:rFonts w:ascii="Aptos" w:hAnsi="Aptos"/>
        </w:rPr>
        <w:tab/>
        <w:t>University of Wales Trinity Saint David</w:t>
      </w:r>
      <w:r w:rsidRPr="00911012">
        <w:rPr>
          <w:rFonts w:ascii="Aptos" w:hAnsi="Aptos"/>
        </w:rPr>
        <w:tab/>
      </w:r>
    </w:p>
    <w:p w14:paraId="4C1EAAB0" w14:textId="77777777" w:rsidR="00911012" w:rsidRPr="00911012" w:rsidRDefault="00911012" w:rsidP="001E3308">
      <w:pPr>
        <w:spacing w:after="0"/>
        <w:rPr>
          <w:rFonts w:ascii="Aptos" w:hAnsi="Aptos"/>
        </w:rPr>
      </w:pPr>
    </w:p>
    <w:p w14:paraId="070023C8" w14:textId="77777777" w:rsidR="00911012" w:rsidRPr="00911012" w:rsidRDefault="00911012" w:rsidP="001E3308">
      <w:pPr>
        <w:spacing w:after="0"/>
        <w:rPr>
          <w:rFonts w:ascii="Aptos" w:hAnsi="Aptos"/>
        </w:rPr>
      </w:pPr>
    </w:p>
    <w:p w14:paraId="04C7E422" w14:textId="77777777" w:rsidR="00911012" w:rsidRPr="00911012" w:rsidRDefault="00911012" w:rsidP="001E3308">
      <w:pPr>
        <w:spacing w:after="0"/>
        <w:rPr>
          <w:rFonts w:ascii="Aptos" w:hAnsi="Aptos"/>
        </w:rPr>
      </w:pPr>
    </w:p>
    <w:p w14:paraId="2B10B7C2" w14:textId="6F63B1DC" w:rsidR="004D48D9" w:rsidRPr="00911012" w:rsidRDefault="00A064A2" w:rsidP="001A2EAB">
      <w:pPr>
        <w:pStyle w:val="Aptos"/>
      </w:pPr>
      <w:bookmarkStart w:id="4" w:name="_Toc162882525"/>
      <w:r w:rsidRPr="00911012">
        <w:lastRenderedPageBreak/>
        <w:t xml:space="preserve">1.0 </w:t>
      </w:r>
      <w:r w:rsidR="004D48D9" w:rsidRPr="00911012">
        <w:t>I</w:t>
      </w:r>
      <w:r w:rsidRPr="00911012">
        <w:t>NTRODUCTION</w:t>
      </w:r>
      <w:bookmarkEnd w:id="4"/>
    </w:p>
    <w:p w14:paraId="51F17EF9" w14:textId="5E3DF74A" w:rsidR="00C560C6" w:rsidRPr="00C560C6" w:rsidRDefault="00C560C6" w:rsidP="00C560C6">
      <w:pPr>
        <w:spacing w:after="0"/>
        <w:jc w:val="both"/>
        <w:rPr>
          <w:rFonts w:ascii="Aptos" w:hAnsi="Aptos"/>
        </w:rPr>
      </w:pPr>
      <w:r w:rsidRPr="00C560C6">
        <w:rPr>
          <w:rFonts w:ascii="Aptos" w:hAnsi="Aptos"/>
        </w:rPr>
        <w:t>Th</w:t>
      </w:r>
      <w:r w:rsidR="0065301D">
        <w:rPr>
          <w:rFonts w:ascii="Aptos" w:hAnsi="Aptos"/>
        </w:rPr>
        <w:t>is</w:t>
      </w:r>
      <w:r w:rsidRPr="00C560C6">
        <w:rPr>
          <w:rFonts w:ascii="Aptos" w:hAnsi="Aptos"/>
        </w:rPr>
        <w:t xml:space="preserve"> research proposal is driven by central Government's </w:t>
      </w:r>
      <w:r w:rsidR="00AF237F">
        <w:rPr>
          <w:rFonts w:ascii="Aptos" w:hAnsi="Aptos"/>
        </w:rPr>
        <w:t>quest</w:t>
      </w:r>
      <w:r w:rsidRPr="00C560C6">
        <w:rPr>
          <w:rFonts w:ascii="Aptos" w:hAnsi="Aptos"/>
        </w:rPr>
        <w:t xml:space="preserve"> to reduce carbon emissions through decarboni</w:t>
      </w:r>
      <w:r>
        <w:rPr>
          <w:rFonts w:ascii="Aptos" w:hAnsi="Aptos"/>
        </w:rPr>
        <w:t>s</w:t>
      </w:r>
      <w:r w:rsidRPr="00C560C6">
        <w:rPr>
          <w:rFonts w:ascii="Aptos" w:hAnsi="Aptos"/>
        </w:rPr>
        <w:t xml:space="preserve">ing its property portfolio. Traditional heating systems </w:t>
      </w:r>
      <w:r w:rsidR="0065301D">
        <w:rPr>
          <w:rFonts w:ascii="Aptos" w:hAnsi="Aptos"/>
        </w:rPr>
        <w:t xml:space="preserve">are powered by </w:t>
      </w:r>
      <w:r w:rsidR="0065301D" w:rsidRPr="00C560C6">
        <w:rPr>
          <w:rFonts w:ascii="Aptos" w:hAnsi="Aptos"/>
        </w:rPr>
        <w:t>fossil</w:t>
      </w:r>
      <w:r w:rsidRPr="00C560C6">
        <w:rPr>
          <w:rFonts w:ascii="Aptos" w:hAnsi="Aptos"/>
        </w:rPr>
        <w:t xml:space="preserve"> fuel combustion boilers</w:t>
      </w:r>
      <w:r w:rsidR="0065301D">
        <w:rPr>
          <w:rFonts w:ascii="Aptos" w:hAnsi="Aptos"/>
        </w:rPr>
        <w:t>,</w:t>
      </w:r>
      <w:r w:rsidRPr="00C560C6">
        <w:rPr>
          <w:rFonts w:ascii="Aptos" w:hAnsi="Aptos"/>
        </w:rPr>
        <w:t xml:space="preserve"> </w:t>
      </w:r>
      <w:r>
        <w:rPr>
          <w:rFonts w:ascii="Aptos" w:hAnsi="Aptos"/>
        </w:rPr>
        <w:t xml:space="preserve">which </w:t>
      </w:r>
      <w:r w:rsidRPr="00C560C6">
        <w:rPr>
          <w:rFonts w:ascii="Aptos" w:hAnsi="Aptos"/>
        </w:rPr>
        <w:t xml:space="preserve">significantly contribute to climate change. In </w:t>
      </w:r>
      <w:r w:rsidR="006A57C2" w:rsidRPr="00C560C6">
        <w:rPr>
          <w:rFonts w:ascii="Aptos" w:hAnsi="Aptos"/>
        </w:rPr>
        <w:t>response, industry</w:t>
      </w:r>
      <w:r w:rsidRPr="00C560C6">
        <w:rPr>
          <w:rFonts w:ascii="Aptos" w:hAnsi="Aptos"/>
        </w:rPr>
        <w:t xml:space="preserve"> </w:t>
      </w:r>
      <w:r>
        <w:rPr>
          <w:rFonts w:ascii="Aptos" w:hAnsi="Aptos"/>
        </w:rPr>
        <w:t xml:space="preserve">has </w:t>
      </w:r>
      <w:r w:rsidRPr="00C560C6">
        <w:rPr>
          <w:rFonts w:ascii="Aptos" w:hAnsi="Aptos"/>
        </w:rPr>
        <w:t>pursue</w:t>
      </w:r>
      <w:r>
        <w:rPr>
          <w:rFonts w:ascii="Aptos" w:hAnsi="Aptos"/>
        </w:rPr>
        <w:t>d</w:t>
      </w:r>
      <w:r w:rsidRPr="00C560C6">
        <w:rPr>
          <w:rFonts w:ascii="Aptos" w:hAnsi="Aptos"/>
        </w:rPr>
        <w:t xml:space="preserve"> low-carbon </w:t>
      </w:r>
      <w:r w:rsidR="0065301D">
        <w:rPr>
          <w:rFonts w:ascii="Aptos" w:hAnsi="Aptos"/>
        </w:rPr>
        <w:t>alternatives</w:t>
      </w:r>
      <w:r w:rsidRPr="00C560C6">
        <w:rPr>
          <w:rFonts w:ascii="Aptos" w:hAnsi="Aptos"/>
        </w:rPr>
        <w:t>, notably Air Source Heat Pump (ASHP) technologies for retrofitting.</w:t>
      </w:r>
    </w:p>
    <w:p w14:paraId="38A10A99" w14:textId="77777777" w:rsidR="00C560C6" w:rsidRPr="00C560C6" w:rsidRDefault="00C560C6" w:rsidP="00C560C6">
      <w:pPr>
        <w:spacing w:after="0"/>
        <w:jc w:val="both"/>
        <w:rPr>
          <w:rFonts w:ascii="Aptos" w:hAnsi="Aptos"/>
        </w:rPr>
      </w:pPr>
    </w:p>
    <w:p w14:paraId="152057E4" w14:textId="373F83A5" w:rsidR="00C560C6" w:rsidRPr="00C560C6" w:rsidRDefault="0065301D" w:rsidP="00C560C6">
      <w:pPr>
        <w:spacing w:after="0"/>
        <w:jc w:val="both"/>
        <w:rPr>
          <w:rFonts w:ascii="Aptos" w:hAnsi="Aptos"/>
        </w:rPr>
      </w:pPr>
      <w:r>
        <w:rPr>
          <w:rFonts w:ascii="Aptos" w:hAnsi="Aptos"/>
        </w:rPr>
        <w:t>The author has observed</w:t>
      </w:r>
      <w:r w:rsidR="00C560C6" w:rsidRPr="00C560C6">
        <w:rPr>
          <w:rFonts w:ascii="Aptos" w:hAnsi="Aptos"/>
        </w:rPr>
        <w:t xml:space="preserve"> various ASHP installations and engag</w:t>
      </w:r>
      <w:r>
        <w:rPr>
          <w:rFonts w:ascii="Aptos" w:hAnsi="Aptos"/>
        </w:rPr>
        <w:t>ed</w:t>
      </w:r>
      <w:r w:rsidR="00C560C6" w:rsidRPr="00C560C6">
        <w:rPr>
          <w:rFonts w:ascii="Aptos" w:hAnsi="Aptos"/>
        </w:rPr>
        <w:t xml:space="preserve"> in </w:t>
      </w:r>
      <w:r>
        <w:rPr>
          <w:rFonts w:ascii="Aptos" w:hAnsi="Aptos"/>
        </w:rPr>
        <w:t xml:space="preserve">wider </w:t>
      </w:r>
      <w:r w:rsidR="00AF237F">
        <w:rPr>
          <w:rFonts w:ascii="Aptos" w:hAnsi="Aptos"/>
        </w:rPr>
        <w:t>network</w:t>
      </w:r>
      <w:r>
        <w:rPr>
          <w:rFonts w:ascii="Aptos" w:hAnsi="Aptos"/>
        </w:rPr>
        <w:t xml:space="preserve"> </w:t>
      </w:r>
      <w:r w:rsidR="00C560C6" w:rsidRPr="00C560C6">
        <w:rPr>
          <w:rFonts w:ascii="Aptos" w:hAnsi="Aptos"/>
        </w:rPr>
        <w:t>discussions</w:t>
      </w:r>
      <w:r w:rsidR="00AF237F">
        <w:rPr>
          <w:rFonts w:ascii="Aptos" w:hAnsi="Aptos"/>
        </w:rPr>
        <w:t>,</w:t>
      </w:r>
      <w:r w:rsidR="00C560C6" w:rsidRPr="00C560C6">
        <w:rPr>
          <w:rFonts w:ascii="Aptos" w:hAnsi="Aptos"/>
        </w:rPr>
        <w:t xml:space="preserve"> </w:t>
      </w:r>
      <w:r>
        <w:rPr>
          <w:rFonts w:ascii="Aptos" w:hAnsi="Aptos"/>
        </w:rPr>
        <w:t>that have</w:t>
      </w:r>
      <w:r w:rsidR="00C560C6" w:rsidRPr="00C560C6">
        <w:rPr>
          <w:rFonts w:ascii="Aptos" w:hAnsi="Aptos"/>
        </w:rPr>
        <w:t xml:space="preserve"> reveal</w:t>
      </w:r>
      <w:r>
        <w:rPr>
          <w:rFonts w:ascii="Aptos" w:hAnsi="Aptos"/>
        </w:rPr>
        <w:t>ed</w:t>
      </w:r>
      <w:r w:rsidR="00C560C6" w:rsidRPr="00C560C6">
        <w:rPr>
          <w:rFonts w:ascii="Aptos" w:hAnsi="Aptos"/>
        </w:rPr>
        <w:t xml:space="preserve"> common </w:t>
      </w:r>
      <w:r w:rsidR="006A57C2">
        <w:rPr>
          <w:rFonts w:ascii="Aptos" w:hAnsi="Aptos"/>
        </w:rPr>
        <w:t>issues</w:t>
      </w:r>
      <w:r>
        <w:rPr>
          <w:rFonts w:ascii="Aptos" w:hAnsi="Aptos"/>
        </w:rPr>
        <w:t xml:space="preserve"> relating to the success of these installations. Issues include</w:t>
      </w:r>
      <w:r w:rsidR="00C560C6" w:rsidRPr="00C560C6">
        <w:rPr>
          <w:rFonts w:ascii="Aptos" w:hAnsi="Aptos"/>
        </w:rPr>
        <w:t xml:space="preserve"> inefficient, oversized systems</w:t>
      </w:r>
      <w:r>
        <w:rPr>
          <w:rFonts w:ascii="Aptos" w:hAnsi="Aptos"/>
        </w:rPr>
        <w:t xml:space="preserve">, </w:t>
      </w:r>
      <w:r w:rsidR="00C560C6" w:rsidRPr="00C560C6">
        <w:rPr>
          <w:rFonts w:ascii="Aptos" w:hAnsi="Aptos"/>
        </w:rPr>
        <w:t>lacking holistic design. A literature review under</w:t>
      </w:r>
      <w:r w:rsidR="00AF237F">
        <w:rPr>
          <w:rFonts w:ascii="Aptos" w:hAnsi="Aptos"/>
        </w:rPr>
        <w:t>pins</w:t>
      </w:r>
      <w:r>
        <w:rPr>
          <w:rFonts w:ascii="Aptos" w:hAnsi="Aptos"/>
        </w:rPr>
        <w:t xml:space="preserve"> this </w:t>
      </w:r>
      <w:r w:rsidR="00AF237F">
        <w:rPr>
          <w:rFonts w:ascii="Aptos" w:hAnsi="Aptos"/>
        </w:rPr>
        <w:t xml:space="preserve">initial observation </w:t>
      </w:r>
      <w:r>
        <w:rPr>
          <w:rFonts w:ascii="Aptos" w:hAnsi="Aptos"/>
        </w:rPr>
        <w:t>by identifying</w:t>
      </w:r>
      <w:r w:rsidR="00C560C6" w:rsidRPr="00C560C6">
        <w:rPr>
          <w:rFonts w:ascii="Aptos" w:hAnsi="Aptos"/>
        </w:rPr>
        <w:t xml:space="preserve"> limited, inconsistent, and outdated guidance </w:t>
      </w:r>
      <w:r>
        <w:rPr>
          <w:rFonts w:ascii="Aptos" w:hAnsi="Aptos"/>
        </w:rPr>
        <w:t>for</w:t>
      </w:r>
      <w:r w:rsidR="00C560C6" w:rsidRPr="00C560C6">
        <w:rPr>
          <w:rFonts w:ascii="Aptos" w:hAnsi="Aptos"/>
        </w:rPr>
        <w:t xml:space="preserve"> ASHP installations, particularly </w:t>
      </w:r>
      <w:r w:rsidR="006A57C2">
        <w:rPr>
          <w:rFonts w:ascii="Aptos" w:hAnsi="Aptos"/>
        </w:rPr>
        <w:t xml:space="preserve">across all phases of </w:t>
      </w:r>
      <w:r w:rsidR="00C560C6" w:rsidRPr="00C560C6">
        <w:rPr>
          <w:rFonts w:ascii="Aptos" w:hAnsi="Aptos"/>
        </w:rPr>
        <w:t>construction</w:t>
      </w:r>
      <w:r w:rsidR="006A57C2">
        <w:rPr>
          <w:rFonts w:ascii="Aptos" w:hAnsi="Aptos"/>
        </w:rPr>
        <w:t>.</w:t>
      </w:r>
    </w:p>
    <w:p w14:paraId="14D8842C" w14:textId="77777777" w:rsidR="00C560C6" w:rsidRPr="00C560C6" w:rsidRDefault="00C560C6" w:rsidP="00C560C6">
      <w:pPr>
        <w:spacing w:after="0"/>
        <w:jc w:val="both"/>
        <w:rPr>
          <w:rFonts w:ascii="Aptos" w:hAnsi="Aptos"/>
        </w:rPr>
      </w:pPr>
    </w:p>
    <w:p w14:paraId="62C4BE50" w14:textId="24F436B3" w:rsidR="006A57C2" w:rsidRDefault="00C560C6" w:rsidP="00C560C6">
      <w:pPr>
        <w:spacing w:after="0"/>
        <w:jc w:val="both"/>
        <w:rPr>
          <w:rFonts w:ascii="Aptos" w:hAnsi="Aptos"/>
        </w:rPr>
      </w:pPr>
      <w:r w:rsidRPr="00C560C6">
        <w:rPr>
          <w:rFonts w:ascii="Aptos" w:hAnsi="Aptos"/>
        </w:rPr>
        <w:t xml:space="preserve">This </w:t>
      </w:r>
      <w:r w:rsidR="0065301D">
        <w:rPr>
          <w:rFonts w:ascii="Aptos" w:hAnsi="Aptos"/>
        </w:rPr>
        <w:t>has prompted</w:t>
      </w:r>
      <w:r w:rsidRPr="00C560C6">
        <w:rPr>
          <w:rFonts w:ascii="Aptos" w:hAnsi="Aptos"/>
        </w:rPr>
        <w:t xml:space="preserve"> the author to pose the question: </w:t>
      </w:r>
    </w:p>
    <w:p w14:paraId="341F7FEA" w14:textId="77777777" w:rsidR="006A57C2" w:rsidRDefault="006A57C2" w:rsidP="00C560C6">
      <w:pPr>
        <w:spacing w:after="0"/>
        <w:jc w:val="both"/>
        <w:rPr>
          <w:rFonts w:ascii="Aptos" w:hAnsi="Aptos"/>
        </w:rPr>
      </w:pPr>
    </w:p>
    <w:p w14:paraId="51534441" w14:textId="1E035738" w:rsidR="00C560C6" w:rsidRPr="006A57C2" w:rsidRDefault="006A57C2" w:rsidP="006A57C2">
      <w:pPr>
        <w:spacing w:after="0"/>
        <w:rPr>
          <w:rFonts w:ascii="Aptos" w:hAnsi="Aptos"/>
          <w:i/>
          <w:iCs/>
        </w:rPr>
      </w:pPr>
      <w:r w:rsidRPr="006A57C2">
        <w:rPr>
          <w:rFonts w:ascii="Aptos" w:hAnsi="Aptos"/>
          <w:i/>
          <w:iCs/>
        </w:rPr>
        <w:t>`</w:t>
      </w:r>
      <w:r w:rsidR="00C560C6" w:rsidRPr="006A57C2">
        <w:rPr>
          <w:rFonts w:ascii="Aptos" w:hAnsi="Aptos"/>
          <w:i/>
          <w:iCs/>
        </w:rPr>
        <w:t xml:space="preserve">How can ASHP technologies be successfully retrofitted for heating within Government office </w:t>
      </w:r>
      <w:r w:rsidRPr="006A57C2">
        <w:rPr>
          <w:rFonts w:ascii="Aptos" w:hAnsi="Aptos"/>
          <w:i/>
          <w:iCs/>
        </w:rPr>
        <w:t>premises? `</w:t>
      </w:r>
    </w:p>
    <w:p w14:paraId="026E5B44" w14:textId="77777777" w:rsidR="00C560C6" w:rsidRPr="00C560C6" w:rsidRDefault="00C560C6" w:rsidP="00C560C6">
      <w:pPr>
        <w:spacing w:after="0"/>
        <w:jc w:val="both"/>
        <w:rPr>
          <w:rFonts w:ascii="Aptos" w:hAnsi="Aptos"/>
        </w:rPr>
      </w:pPr>
    </w:p>
    <w:p w14:paraId="090D2397" w14:textId="1D5917A1" w:rsidR="0065301D" w:rsidRDefault="00C560C6" w:rsidP="00C560C6">
      <w:pPr>
        <w:spacing w:after="0"/>
        <w:jc w:val="both"/>
        <w:rPr>
          <w:rFonts w:ascii="Aptos" w:hAnsi="Aptos"/>
        </w:rPr>
      </w:pPr>
      <w:r w:rsidRPr="00C560C6">
        <w:rPr>
          <w:rFonts w:ascii="Aptos" w:hAnsi="Aptos"/>
        </w:rPr>
        <w:t>Th</w:t>
      </w:r>
      <w:r w:rsidR="00AF237F">
        <w:rPr>
          <w:rFonts w:ascii="Aptos" w:hAnsi="Aptos"/>
        </w:rPr>
        <w:t>is</w:t>
      </w:r>
      <w:r w:rsidRPr="00C560C6">
        <w:rPr>
          <w:rFonts w:ascii="Aptos" w:hAnsi="Aptos"/>
        </w:rPr>
        <w:t xml:space="preserve"> proposal aims to define the project, providing clarity on its direction. Through comprehensive analysis, the goal is to demonstrate due diligence and establish project feasibility for a full master’s dissertation. The proposal outlines the project's objectives, methodology, and justification, highlighting the need to address gaps in current literature. </w:t>
      </w:r>
    </w:p>
    <w:p w14:paraId="1E21A97D" w14:textId="77777777" w:rsidR="0065301D" w:rsidRDefault="0065301D" w:rsidP="00C560C6">
      <w:pPr>
        <w:spacing w:after="0"/>
        <w:jc w:val="both"/>
        <w:rPr>
          <w:rFonts w:ascii="Aptos" w:hAnsi="Aptos"/>
        </w:rPr>
      </w:pPr>
    </w:p>
    <w:p w14:paraId="3B09ACF9" w14:textId="4363F952" w:rsidR="001A2EAB" w:rsidRDefault="00C560C6" w:rsidP="00C560C6">
      <w:pPr>
        <w:spacing w:after="0"/>
        <w:jc w:val="both"/>
        <w:rPr>
          <w:rFonts w:ascii="Aptos" w:hAnsi="Aptos"/>
        </w:rPr>
      </w:pPr>
      <w:r w:rsidRPr="00C560C6">
        <w:rPr>
          <w:rFonts w:ascii="Aptos" w:hAnsi="Aptos"/>
        </w:rPr>
        <w:t>Th</w:t>
      </w:r>
      <w:r w:rsidR="0065301D">
        <w:rPr>
          <w:rFonts w:ascii="Aptos" w:hAnsi="Aptos"/>
        </w:rPr>
        <w:t xml:space="preserve">e research </w:t>
      </w:r>
      <w:r w:rsidRPr="00C560C6">
        <w:rPr>
          <w:rFonts w:ascii="Aptos" w:hAnsi="Aptos"/>
        </w:rPr>
        <w:t>is crucial to</w:t>
      </w:r>
      <w:r w:rsidR="0065301D">
        <w:rPr>
          <w:rFonts w:ascii="Aptos" w:hAnsi="Aptos"/>
        </w:rPr>
        <w:t xml:space="preserve"> help </w:t>
      </w:r>
      <w:r w:rsidR="00286243">
        <w:rPr>
          <w:rFonts w:ascii="Aptos" w:hAnsi="Aptos"/>
        </w:rPr>
        <w:t xml:space="preserve">facilitate </w:t>
      </w:r>
      <w:r w:rsidR="00286243" w:rsidRPr="00C560C6">
        <w:rPr>
          <w:rFonts w:ascii="Aptos" w:hAnsi="Aptos"/>
        </w:rPr>
        <w:t>the</w:t>
      </w:r>
      <w:r w:rsidRPr="00C560C6">
        <w:rPr>
          <w:rFonts w:ascii="Aptos" w:hAnsi="Aptos"/>
        </w:rPr>
        <w:t xml:space="preserve"> successful adoption of ASHP technologies, enabling Government and wider society to reduce carbon emissions with efficient, </w:t>
      </w:r>
      <w:r w:rsidR="006A57C2">
        <w:rPr>
          <w:rFonts w:ascii="Aptos" w:hAnsi="Aptos"/>
        </w:rPr>
        <w:t>operationally resilient designed</w:t>
      </w:r>
      <w:r w:rsidR="00AF237F">
        <w:rPr>
          <w:rFonts w:ascii="Aptos" w:hAnsi="Aptos"/>
        </w:rPr>
        <w:t xml:space="preserve"> and </w:t>
      </w:r>
      <w:r w:rsidR="00641EDF">
        <w:rPr>
          <w:rFonts w:ascii="Aptos" w:hAnsi="Aptos"/>
        </w:rPr>
        <w:t xml:space="preserve">installed </w:t>
      </w:r>
      <w:r w:rsidRPr="00C560C6">
        <w:rPr>
          <w:rFonts w:ascii="Aptos" w:hAnsi="Aptos"/>
        </w:rPr>
        <w:t>systems.</w:t>
      </w:r>
    </w:p>
    <w:p w14:paraId="4149C179" w14:textId="77777777" w:rsidR="001A2EAB" w:rsidRDefault="001A2EAB" w:rsidP="00F900E7">
      <w:pPr>
        <w:spacing w:after="0"/>
        <w:jc w:val="both"/>
        <w:rPr>
          <w:rFonts w:ascii="Aptos" w:hAnsi="Aptos"/>
        </w:rPr>
      </w:pPr>
    </w:p>
    <w:p w14:paraId="5ECE620D" w14:textId="30F7C9D4" w:rsidR="001A2EAB" w:rsidRDefault="00CA53B2" w:rsidP="00F900E7">
      <w:pPr>
        <w:spacing w:after="0"/>
        <w:jc w:val="both"/>
        <w:rPr>
          <w:rFonts w:ascii="Aptos" w:hAnsi="Aptos"/>
        </w:rPr>
      </w:pPr>
      <w:r>
        <w:rPr>
          <w:rFonts w:ascii="Aptos" w:hAnsi="Aptos"/>
        </w:rPr>
        <w:t xml:space="preserve">A roadmap of the </w:t>
      </w:r>
      <w:r w:rsidR="00A66552">
        <w:rPr>
          <w:rFonts w:ascii="Aptos" w:hAnsi="Aptos"/>
        </w:rPr>
        <w:t xml:space="preserve">research </w:t>
      </w:r>
      <w:r>
        <w:rPr>
          <w:rFonts w:ascii="Aptos" w:hAnsi="Aptos"/>
        </w:rPr>
        <w:t xml:space="preserve">proposal can be found in </w:t>
      </w:r>
      <w:hyperlink w:anchor="App1" w:history="1">
        <w:r w:rsidRPr="00A66552">
          <w:rPr>
            <w:rStyle w:val="Hyperlink"/>
            <w:rFonts w:ascii="Aptos" w:hAnsi="Aptos"/>
            <w:b/>
            <w:bCs/>
          </w:rPr>
          <w:t>Appendix 1</w:t>
        </w:r>
      </w:hyperlink>
    </w:p>
    <w:p w14:paraId="132BBA91" w14:textId="77777777" w:rsidR="001A2EAB" w:rsidRDefault="001A2EAB" w:rsidP="00F900E7">
      <w:pPr>
        <w:spacing w:after="0"/>
        <w:jc w:val="both"/>
        <w:rPr>
          <w:rFonts w:ascii="Aptos" w:hAnsi="Aptos"/>
        </w:rPr>
      </w:pPr>
    </w:p>
    <w:p w14:paraId="303ED671" w14:textId="77777777" w:rsidR="001A2EAB" w:rsidRDefault="001A2EAB" w:rsidP="00F900E7">
      <w:pPr>
        <w:spacing w:after="0"/>
        <w:jc w:val="both"/>
        <w:rPr>
          <w:rFonts w:ascii="Aptos" w:hAnsi="Aptos"/>
        </w:rPr>
      </w:pPr>
    </w:p>
    <w:p w14:paraId="4F4CB2C7" w14:textId="77777777" w:rsidR="001A2EAB" w:rsidRDefault="001A2EAB" w:rsidP="00F900E7">
      <w:pPr>
        <w:spacing w:after="0"/>
        <w:jc w:val="both"/>
        <w:rPr>
          <w:rFonts w:ascii="Aptos" w:hAnsi="Aptos"/>
        </w:rPr>
      </w:pPr>
    </w:p>
    <w:p w14:paraId="7EF8B0D0" w14:textId="77777777" w:rsidR="001A2EAB" w:rsidRDefault="001A2EAB" w:rsidP="00F900E7">
      <w:pPr>
        <w:spacing w:after="0"/>
        <w:jc w:val="both"/>
        <w:rPr>
          <w:rFonts w:ascii="Aptos" w:hAnsi="Aptos"/>
        </w:rPr>
      </w:pPr>
    </w:p>
    <w:p w14:paraId="25792C8E" w14:textId="77777777" w:rsidR="001A2EAB" w:rsidRDefault="001A2EAB" w:rsidP="00F900E7">
      <w:pPr>
        <w:spacing w:after="0"/>
        <w:jc w:val="both"/>
        <w:rPr>
          <w:rFonts w:ascii="Aptos" w:hAnsi="Aptos"/>
        </w:rPr>
      </w:pPr>
    </w:p>
    <w:p w14:paraId="379C4EBC" w14:textId="77777777" w:rsidR="001A2EAB" w:rsidRDefault="001A2EAB" w:rsidP="00F900E7">
      <w:pPr>
        <w:spacing w:after="0"/>
        <w:jc w:val="both"/>
        <w:rPr>
          <w:rFonts w:ascii="Aptos" w:hAnsi="Aptos"/>
        </w:rPr>
      </w:pPr>
    </w:p>
    <w:p w14:paraId="5071A4CB" w14:textId="77777777" w:rsidR="001A2EAB" w:rsidRDefault="001A2EAB" w:rsidP="00F900E7">
      <w:pPr>
        <w:spacing w:after="0"/>
        <w:jc w:val="both"/>
        <w:rPr>
          <w:rFonts w:ascii="Aptos" w:hAnsi="Aptos"/>
        </w:rPr>
      </w:pPr>
    </w:p>
    <w:p w14:paraId="0785F30D" w14:textId="77777777" w:rsidR="006A57C2" w:rsidRDefault="006A57C2" w:rsidP="00F900E7">
      <w:pPr>
        <w:spacing w:after="0"/>
        <w:jc w:val="both"/>
        <w:rPr>
          <w:rFonts w:ascii="Aptos" w:hAnsi="Aptos"/>
        </w:rPr>
      </w:pPr>
    </w:p>
    <w:p w14:paraId="389A2CCD" w14:textId="77777777" w:rsidR="006A57C2" w:rsidRDefault="006A57C2" w:rsidP="00F900E7">
      <w:pPr>
        <w:spacing w:after="0"/>
        <w:jc w:val="both"/>
        <w:rPr>
          <w:rFonts w:ascii="Aptos" w:hAnsi="Aptos"/>
        </w:rPr>
      </w:pPr>
    </w:p>
    <w:p w14:paraId="05C30B89" w14:textId="77777777" w:rsidR="006A57C2" w:rsidRDefault="006A57C2" w:rsidP="00F900E7">
      <w:pPr>
        <w:spacing w:after="0"/>
        <w:jc w:val="both"/>
        <w:rPr>
          <w:rFonts w:ascii="Aptos" w:hAnsi="Aptos"/>
        </w:rPr>
      </w:pPr>
    </w:p>
    <w:p w14:paraId="513C1A1B" w14:textId="77777777" w:rsidR="001A2EAB" w:rsidRDefault="001A2EAB" w:rsidP="00F900E7">
      <w:pPr>
        <w:spacing w:after="0"/>
        <w:jc w:val="both"/>
        <w:rPr>
          <w:rFonts w:ascii="Aptos" w:hAnsi="Aptos"/>
        </w:rPr>
      </w:pPr>
    </w:p>
    <w:p w14:paraId="01BFF4ED" w14:textId="77777777" w:rsidR="001A2EAB" w:rsidRDefault="001A2EAB" w:rsidP="00F900E7">
      <w:pPr>
        <w:spacing w:after="0"/>
        <w:jc w:val="both"/>
        <w:rPr>
          <w:rFonts w:ascii="Aptos" w:hAnsi="Aptos"/>
        </w:rPr>
      </w:pPr>
    </w:p>
    <w:p w14:paraId="46B6E78F" w14:textId="77777777" w:rsidR="001A2EAB" w:rsidRDefault="001A2EAB" w:rsidP="00F900E7">
      <w:pPr>
        <w:spacing w:after="0"/>
        <w:jc w:val="both"/>
        <w:rPr>
          <w:rFonts w:ascii="Aptos" w:hAnsi="Aptos"/>
        </w:rPr>
      </w:pPr>
    </w:p>
    <w:p w14:paraId="75381694" w14:textId="77777777" w:rsidR="001A2EAB" w:rsidRDefault="001A2EAB" w:rsidP="00F900E7">
      <w:pPr>
        <w:spacing w:after="0"/>
        <w:jc w:val="both"/>
        <w:rPr>
          <w:rFonts w:ascii="Aptos" w:hAnsi="Aptos"/>
        </w:rPr>
      </w:pPr>
    </w:p>
    <w:p w14:paraId="53EE0B86" w14:textId="77777777" w:rsidR="00CA53B2" w:rsidRDefault="00CA53B2" w:rsidP="00F900E7">
      <w:pPr>
        <w:spacing w:after="0"/>
        <w:jc w:val="both"/>
        <w:rPr>
          <w:rFonts w:ascii="Aptos" w:hAnsi="Aptos"/>
        </w:rPr>
      </w:pPr>
    </w:p>
    <w:p w14:paraId="06D849EB" w14:textId="77777777" w:rsidR="001A2EAB" w:rsidRDefault="001A2EAB" w:rsidP="00F900E7">
      <w:pPr>
        <w:spacing w:after="0"/>
        <w:jc w:val="both"/>
        <w:rPr>
          <w:rFonts w:ascii="Aptos" w:hAnsi="Aptos"/>
        </w:rPr>
      </w:pPr>
    </w:p>
    <w:p w14:paraId="1E973788" w14:textId="77777777" w:rsidR="001A2EAB" w:rsidRDefault="001A2EAB" w:rsidP="00F900E7">
      <w:pPr>
        <w:spacing w:after="0"/>
        <w:jc w:val="both"/>
        <w:rPr>
          <w:rFonts w:ascii="Aptos" w:hAnsi="Aptos"/>
        </w:rPr>
      </w:pPr>
    </w:p>
    <w:p w14:paraId="10D37F07" w14:textId="77777777" w:rsidR="001A2EAB" w:rsidRDefault="001A2EAB" w:rsidP="00F900E7">
      <w:pPr>
        <w:spacing w:after="0"/>
        <w:jc w:val="both"/>
        <w:rPr>
          <w:rFonts w:ascii="Aptos" w:hAnsi="Aptos"/>
        </w:rPr>
      </w:pPr>
    </w:p>
    <w:p w14:paraId="14A330E6" w14:textId="77777777" w:rsidR="001A2EAB" w:rsidRDefault="001A2EAB" w:rsidP="00F900E7">
      <w:pPr>
        <w:spacing w:after="0"/>
        <w:jc w:val="both"/>
        <w:rPr>
          <w:rFonts w:ascii="Aptos" w:hAnsi="Aptos"/>
        </w:rPr>
      </w:pPr>
    </w:p>
    <w:p w14:paraId="79F83584" w14:textId="77777777" w:rsidR="001A2EAB" w:rsidRDefault="001A2EAB" w:rsidP="00F900E7">
      <w:pPr>
        <w:spacing w:after="0"/>
        <w:jc w:val="both"/>
        <w:rPr>
          <w:rFonts w:ascii="Aptos" w:hAnsi="Aptos"/>
        </w:rPr>
      </w:pPr>
    </w:p>
    <w:p w14:paraId="65B17EC1" w14:textId="58F8D3E1" w:rsidR="00B53BA3" w:rsidRDefault="001A2EAB" w:rsidP="001A2EAB">
      <w:pPr>
        <w:pStyle w:val="Aptos"/>
      </w:pPr>
      <w:bookmarkStart w:id="5" w:name="_Toc162882526"/>
      <w:r>
        <w:lastRenderedPageBreak/>
        <w:t>2.0</w:t>
      </w:r>
      <w:r w:rsidR="00A064A2" w:rsidRPr="00911012">
        <w:t xml:space="preserve"> </w:t>
      </w:r>
      <w:r w:rsidR="001442A0" w:rsidRPr="00911012">
        <w:t>B</w:t>
      </w:r>
      <w:r>
        <w:t>ACKGROUND</w:t>
      </w:r>
      <w:bookmarkEnd w:id="5"/>
    </w:p>
    <w:p w14:paraId="0E87480D" w14:textId="21EB9F8D" w:rsidR="001A2EAB" w:rsidRDefault="001A2EAB" w:rsidP="001E3308">
      <w:pPr>
        <w:spacing w:after="0"/>
        <w:jc w:val="both"/>
        <w:rPr>
          <w:rFonts w:ascii="Aptos" w:hAnsi="Aptos"/>
        </w:rPr>
      </w:pPr>
      <w:r>
        <w:rPr>
          <w:rFonts w:ascii="Aptos" w:hAnsi="Aptos"/>
        </w:rPr>
        <w:t xml:space="preserve">The purpose of this section is to provide context to the research proposal.  </w:t>
      </w:r>
      <w:r w:rsidRPr="001A2EAB">
        <w:rPr>
          <w:rFonts w:ascii="Aptos" w:hAnsi="Aptos"/>
          <w:i/>
          <w:iCs/>
        </w:rPr>
        <w:t>Figure 1</w:t>
      </w:r>
      <w:r w:rsidRPr="001A2EAB">
        <w:rPr>
          <w:rFonts w:ascii="Aptos" w:hAnsi="Aptos"/>
        </w:rPr>
        <w:t xml:space="preserve"> provides </w:t>
      </w:r>
      <w:r>
        <w:rPr>
          <w:rFonts w:ascii="Aptos" w:hAnsi="Aptos"/>
        </w:rPr>
        <w:t>a visual representation of</w:t>
      </w:r>
      <w:r w:rsidR="00E61107">
        <w:rPr>
          <w:rFonts w:ascii="Aptos" w:hAnsi="Aptos"/>
        </w:rPr>
        <w:t xml:space="preserve"> the main</w:t>
      </w:r>
      <w:r>
        <w:rPr>
          <w:rFonts w:ascii="Aptos" w:hAnsi="Aptos"/>
        </w:rPr>
        <w:t xml:space="preserve"> drivers leading</w:t>
      </w:r>
      <w:r w:rsidRPr="001A2EAB">
        <w:rPr>
          <w:rFonts w:ascii="Aptos" w:hAnsi="Aptos"/>
        </w:rPr>
        <w:t xml:space="preserve"> to the emergence of</w:t>
      </w:r>
      <w:r>
        <w:rPr>
          <w:rFonts w:ascii="Aptos" w:hAnsi="Aptos"/>
        </w:rPr>
        <w:t xml:space="preserve"> the</w:t>
      </w:r>
      <w:r w:rsidRPr="001A2EAB">
        <w:rPr>
          <w:rFonts w:ascii="Aptos" w:hAnsi="Aptos"/>
        </w:rPr>
        <w:t xml:space="preserve"> </w:t>
      </w:r>
      <w:r w:rsidR="00C92651">
        <w:rPr>
          <w:rFonts w:ascii="Aptos" w:hAnsi="Aptos"/>
        </w:rPr>
        <w:t xml:space="preserve">research </w:t>
      </w:r>
      <w:r>
        <w:rPr>
          <w:rFonts w:ascii="Aptos" w:hAnsi="Aptos"/>
        </w:rPr>
        <w:t>question posed.</w:t>
      </w:r>
    </w:p>
    <w:p w14:paraId="37BECC7D" w14:textId="77777777" w:rsidR="00E61107" w:rsidRDefault="00E61107" w:rsidP="001E3308">
      <w:pPr>
        <w:spacing w:after="0"/>
        <w:jc w:val="both"/>
        <w:rPr>
          <w:rFonts w:ascii="Aptos" w:hAnsi="Aptos"/>
          <w:b/>
          <w:bCs/>
          <w:sz w:val="18"/>
          <w:szCs w:val="18"/>
        </w:rPr>
      </w:pPr>
    </w:p>
    <w:p w14:paraId="7726172F" w14:textId="6754B55E" w:rsidR="001A2EAB" w:rsidRPr="001A2EAB" w:rsidRDefault="001A2EAB" w:rsidP="001E3308">
      <w:pPr>
        <w:spacing w:after="0"/>
        <w:jc w:val="both"/>
        <w:rPr>
          <w:rFonts w:ascii="Aptos" w:hAnsi="Aptos"/>
          <w:sz w:val="18"/>
          <w:szCs w:val="18"/>
        </w:rPr>
      </w:pPr>
      <w:r w:rsidRPr="00E61107">
        <w:rPr>
          <w:rFonts w:ascii="Aptos" w:hAnsi="Aptos"/>
          <w:b/>
          <w:bCs/>
          <w:sz w:val="18"/>
          <w:szCs w:val="18"/>
        </w:rPr>
        <w:t>Figure 1</w:t>
      </w:r>
      <w:r w:rsidRPr="001A2EAB">
        <w:rPr>
          <w:rFonts w:ascii="Aptos" w:hAnsi="Aptos"/>
          <w:sz w:val="18"/>
          <w:szCs w:val="18"/>
        </w:rPr>
        <w:t>: Drivers for ASHP selection.</w:t>
      </w:r>
    </w:p>
    <w:p w14:paraId="34097F52" w14:textId="0CE8EA4C" w:rsidR="001A2EAB" w:rsidRDefault="001A2EAB" w:rsidP="001A2EAB">
      <w:pPr>
        <w:spacing w:after="0"/>
        <w:jc w:val="center"/>
        <w:rPr>
          <w:rFonts w:ascii="Aptos" w:hAnsi="Aptos"/>
          <w:b/>
          <w:bCs/>
        </w:rPr>
      </w:pPr>
      <w:r>
        <w:rPr>
          <w:rFonts w:ascii="Aptos" w:hAnsi="Aptos"/>
          <w:b/>
          <w:bCs/>
          <w:noProof/>
        </w:rPr>
        <w:drawing>
          <wp:inline distT="0" distB="0" distL="0" distR="0" wp14:anchorId="52D569F2" wp14:editId="5FB07DED">
            <wp:extent cx="4471517" cy="1214879"/>
            <wp:effectExtent l="0" t="0" r="5715" b="4445"/>
            <wp:docPr id="712156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09417" cy="1225176"/>
                    </a:xfrm>
                    <a:prstGeom prst="rect">
                      <a:avLst/>
                    </a:prstGeom>
                    <a:noFill/>
                  </pic:spPr>
                </pic:pic>
              </a:graphicData>
            </a:graphic>
          </wp:inline>
        </w:drawing>
      </w:r>
    </w:p>
    <w:p w14:paraId="1DD75BC7" w14:textId="77777777" w:rsidR="001A2EAB" w:rsidRDefault="001A2EAB" w:rsidP="001E3308">
      <w:pPr>
        <w:spacing w:after="0"/>
        <w:jc w:val="both"/>
        <w:rPr>
          <w:rFonts w:ascii="Aptos" w:hAnsi="Aptos"/>
          <w:b/>
          <w:bCs/>
        </w:rPr>
      </w:pPr>
    </w:p>
    <w:p w14:paraId="41504D86" w14:textId="199358EF" w:rsidR="00D30667" w:rsidRPr="00911012" w:rsidRDefault="001A2EAB" w:rsidP="001A2EAB">
      <w:pPr>
        <w:pStyle w:val="Aptos"/>
        <w:spacing w:before="0"/>
      </w:pPr>
      <w:bookmarkStart w:id="6" w:name="_Toc162882527"/>
      <w:r>
        <w:t>2.</w:t>
      </w:r>
      <w:r w:rsidR="0091543F">
        <w:t>1</w:t>
      </w:r>
      <w:r w:rsidR="00A064A2" w:rsidRPr="00911012">
        <w:t xml:space="preserve"> </w:t>
      </w:r>
      <w:r w:rsidR="00A51A35">
        <w:t xml:space="preserve">  </w:t>
      </w:r>
      <w:r w:rsidR="00D30667" w:rsidRPr="00911012">
        <w:t xml:space="preserve">Climate </w:t>
      </w:r>
      <w:r w:rsidR="00244A1B">
        <w:t>c</w:t>
      </w:r>
      <w:r w:rsidR="00D30667" w:rsidRPr="00911012">
        <w:t>hange</w:t>
      </w:r>
      <w:bookmarkEnd w:id="6"/>
    </w:p>
    <w:p w14:paraId="083506E3" w14:textId="475281E8" w:rsidR="00B53BA3" w:rsidRDefault="00E72223" w:rsidP="00E72223">
      <w:pPr>
        <w:spacing w:after="0"/>
        <w:jc w:val="both"/>
        <w:rPr>
          <w:rFonts w:ascii="Aptos" w:hAnsi="Aptos"/>
        </w:rPr>
      </w:pPr>
      <w:r>
        <w:rPr>
          <w:rFonts w:ascii="Aptos" w:hAnsi="Aptos"/>
        </w:rPr>
        <w:t>Results from h</w:t>
      </w:r>
      <w:r w:rsidRPr="00E72223">
        <w:rPr>
          <w:rFonts w:ascii="Aptos" w:hAnsi="Aptos"/>
        </w:rPr>
        <w:t xml:space="preserve">uman activities emitting excessive greenhouse gases </w:t>
      </w:r>
      <w:r>
        <w:rPr>
          <w:rFonts w:ascii="Aptos" w:hAnsi="Aptos"/>
        </w:rPr>
        <w:t xml:space="preserve">which </w:t>
      </w:r>
      <w:r w:rsidRPr="00E72223">
        <w:rPr>
          <w:rFonts w:ascii="Aptos" w:hAnsi="Aptos"/>
        </w:rPr>
        <w:t>disrupt the Earth's natural equilibrium, causing climate change. This disturbance raises the planet's baseline temperature via the greenhouse effect, endangering habitability. Consequences include disruptive weather patterns, higher sea levels, forest fires, and worsened air quality. Carbon dioxide</w:t>
      </w:r>
      <w:r w:rsidR="00FE3CF3">
        <w:rPr>
          <w:rFonts w:ascii="Aptos" w:hAnsi="Aptos"/>
        </w:rPr>
        <w:t xml:space="preserve"> emitted via fossil fuel boilers</w:t>
      </w:r>
      <w:r>
        <w:rPr>
          <w:rFonts w:ascii="Aptos" w:hAnsi="Aptos"/>
        </w:rPr>
        <w:t xml:space="preserve"> </w:t>
      </w:r>
      <w:r w:rsidRPr="00E72223">
        <w:rPr>
          <w:rFonts w:ascii="Aptos" w:hAnsi="Aptos"/>
        </w:rPr>
        <w:t>is a major contributor to thi</w:t>
      </w:r>
      <w:r>
        <w:rPr>
          <w:rFonts w:ascii="Aptos" w:hAnsi="Aptos"/>
        </w:rPr>
        <w:t>s</w:t>
      </w:r>
      <w:r w:rsidRPr="00E72223">
        <w:rPr>
          <w:rFonts w:ascii="Aptos" w:hAnsi="Aptos"/>
        </w:rPr>
        <w:t>.</w:t>
      </w:r>
    </w:p>
    <w:p w14:paraId="51C6236A" w14:textId="77777777" w:rsidR="00E72223" w:rsidRPr="00911012" w:rsidRDefault="00E72223" w:rsidP="00E72223">
      <w:pPr>
        <w:spacing w:after="0"/>
        <w:jc w:val="both"/>
        <w:rPr>
          <w:rFonts w:ascii="Aptos" w:hAnsi="Aptos"/>
        </w:rPr>
      </w:pPr>
    </w:p>
    <w:p w14:paraId="15A47BA0" w14:textId="36C70750" w:rsidR="00D30667" w:rsidRPr="00911012" w:rsidRDefault="001A2EAB" w:rsidP="001A2EAB">
      <w:pPr>
        <w:pStyle w:val="Aptos"/>
        <w:spacing w:before="0"/>
      </w:pPr>
      <w:bookmarkStart w:id="7" w:name="_Toc162882528"/>
      <w:r>
        <w:t>2.</w:t>
      </w:r>
      <w:r w:rsidR="0091543F">
        <w:t>2</w:t>
      </w:r>
      <w:r w:rsidR="00A064A2" w:rsidRPr="00911012">
        <w:t xml:space="preserve"> </w:t>
      </w:r>
      <w:r w:rsidR="00A51A35">
        <w:t xml:space="preserve">  </w:t>
      </w:r>
      <w:r w:rsidR="00D8402D" w:rsidRPr="00911012">
        <w:t xml:space="preserve">Legislation and </w:t>
      </w:r>
      <w:r w:rsidR="00244A1B">
        <w:t>p</w:t>
      </w:r>
      <w:r w:rsidR="00D8402D" w:rsidRPr="00911012">
        <w:t>olicy</w:t>
      </w:r>
      <w:bookmarkEnd w:id="7"/>
    </w:p>
    <w:p w14:paraId="68B6C49C" w14:textId="26F28A7B" w:rsidR="00F338C2" w:rsidRDefault="00E72223" w:rsidP="00E72223">
      <w:pPr>
        <w:spacing w:after="0"/>
        <w:jc w:val="both"/>
        <w:rPr>
          <w:rFonts w:ascii="Aptos" w:hAnsi="Aptos"/>
        </w:rPr>
      </w:pPr>
      <w:r w:rsidRPr="00E72223">
        <w:rPr>
          <w:rFonts w:ascii="Aptos" w:hAnsi="Aptos"/>
        </w:rPr>
        <w:t>The Paris Agreement (PA) 2016</w:t>
      </w:r>
      <w:r>
        <w:rPr>
          <w:rFonts w:ascii="Aptos" w:hAnsi="Aptos"/>
        </w:rPr>
        <w:t>,</w:t>
      </w:r>
      <w:r w:rsidRPr="00E72223">
        <w:rPr>
          <w:rFonts w:ascii="Aptos" w:hAnsi="Aptos"/>
        </w:rPr>
        <w:t xml:space="preserve"> is a global pact focused on mitigating and adapting to climate change. It in</w:t>
      </w:r>
      <w:r w:rsidR="00E343B1">
        <w:rPr>
          <w:rFonts w:ascii="Aptos" w:hAnsi="Aptos"/>
        </w:rPr>
        <w:t>cludes</w:t>
      </w:r>
      <w:r w:rsidRPr="00E72223">
        <w:rPr>
          <w:rFonts w:ascii="Aptos" w:hAnsi="Aptos"/>
        </w:rPr>
        <w:t xml:space="preserve"> commitments from all nations to cut emissions and work </w:t>
      </w:r>
      <w:r>
        <w:rPr>
          <w:rFonts w:ascii="Aptos" w:hAnsi="Aptos"/>
        </w:rPr>
        <w:t xml:space="preserve">collaboratively </w:t>
      </w:r>
      <w:r w:rsidRPr="00E72223">
        <w:rPr>
          <w:rFonts w:ascii="Aptos" w:hAnsi="Aptos"/>
        </w:rPr>
        <w:t xml:space="preserve">to address climate change. The UK has </w:t>
      </w:r>
      <w:r>
        <w:rPr>
          <w:rFonts w:ascii="Aptos" w:hAnsi="Aptos"/>
        </w:rPr>
        <w:t>used</w:t>
      </w:r>
      <w:r w:rsidRPr="00E72223">
        <w:rPr>
          <w:rFonts w:ascii="Aptos" w:hAnsi="Aptos"/>
        </w:rPr>
        <w:t xml:space="preserve"> the Climate Change Act (CCA) of 2008 to fulfil its obligations under the PA.</w:t>
      </w:r>
    </w:p>
    <w:p w14:paraId="0A4C15B6" w14:textId="77777777" w:rsidR="00E72223" w:rsidRPr="00911012" w:rsidRDefault="00E72223" w:rsidP="00E72223">
      <w:pPr>
        <w:spacing w:after="0"/>
        <w:jc w:val="both"/>
        <w:rPr>
          <w:rFonts w:ascii="Aptos" w:hAnsi="Aptos"/>
        </w:rPr>
      </w:pPr>
    </w:p>
    <w:p w14:paraId="01E73911" w14:textId="4F2C23CC" w:rsidR="00D30667" w:rsidRPr="00911012" w:rsidRDefault="001A2EAB" w:rsidP="001A2EAB">
      <w:pPr>
        <w:pStyle w:val="Aptos"/>
        <w:spacing w:before="0"/>
      </w:pPr>
      <w:bookmarkStart w:id="8" w:name="_Toc162882529"/>
      <w:r>
        <w:t>2.</w:t>
      </w:r>
      <w:r w:rsidR="0091543F">
        <w:t>3</w:t>
      </w:r>
      <w:r w:rsidR="00A064A2" w:rsidRPr="00911012">
        <w:t xml:space="preserve"> </w:t>
      </w:r>
      <w:r w:rsidR="00A51A35">
        <w:t xml:space="preserve">  </w:t>
      </w:r>
      <w:r w:rsidR="009E499C" w:rsidRPr="00911012">
        <w:t xml:space="preserve">Low </w:t>
      </w:r>
      <w:r w:rsidR="001E3308" w:rsidRPr="00911012">
        <w:t>c</w:t>
      </w:r>
      <w:r w:rsidR="009E499C" w:rsidRPr="00911012">
        <w:t xml:space="preserve">arbon </w:t>
      </w:r>
      <w:r w:rsidR="001E3308" w:rsidRPr="00911012">
        <w:t>h</w:t>
      </w:r>
      <w:r w:rsidR="009E499C" w:rsidRPr="00911012">
        <w:t xml:space="preserve">eating </w:t>
      </w:r>
      <w:r w:rsidR="001E3308" w:rsidRPr="00911012">
        <w:t>o</w:t>
      </w:r>
      <w:r w:rsidR="009E499C" w:rsidRPr="00911012">
        <w:t>ptions</w:t>
      </w:r>
      <w:bookmarkEnd w:id="8"/>
    </w:p>
    <w:p w14:paraId="58529AEE" w14:textId="40CF5CDA" w:rsidR="00C75F27" w:rsidRPr="00911012" w:rsidRDefault="001300FC" w:rsidP="001A2EAB">
      <w:pPr>
        <w:spacing w:after="0"/>
        <w:jc w:val="both"/>
        <w:rPr>
          <w:rFonts w:ascii="Aptos" w:hAnsi="Aptos"/>
        </w:rPr>
      </w:pPr>
      <w:r w:rsidRPr="0063655E">
        <w:rPr>
          <w:rFonts w:ascii="Aptos" w:hAnsi="Aptos"/>
          <w:i/>
          <w:iCs/>
        </w:rPr>
        <w:t>Table 1</w:t>
      </w:r>
      <w:r w:rsidRPr="00911012">
        <w:rPr>
          <w:rFonts w:ascii="Aptos" w:hAnsi="Aptos"/>
        </w:rPr>
        <w:t xml:space="preserve"> </w:t>
      </w:r>
      <w:r w:rsidR="00031C39" w:rsidRPr="00911012">
        <w:rPr>
          <w:rFonts w:ascii="Aptos" w:hAnsi="Aptos"/>
        </w:rPr>
        <w:t>highlights potential</w:t>
      </w:r>
      <w:r w:rsidR="00C75F27" w:rsidRPr="00911012">
        <w:rPr>
          <w:rFonts w:ascii="Aptos" w:hAnsi="Aptos"/>
        </w:rPr>
        <w:t xml:space="preserve"> solutions for building heating to address the impacts of climate change</w:t>
      </w:r>
      <w:r w:rsidRPr="00911012">
        <w:rPr>
          <w:rFonts w:ascii="Aptos" w:hAnsi="Aptos"/>
        </w:rPr>
        <w:t>, HM Gov (2021b)</w:t>
      </w:r>
    </w:p>
    <w:p w14:paraId="7B70F54C" w14:textId="77777777" w:rsidR="00A579C5" w:rsidRPr="00911012" w:rsidRDefault="00A579C5" w:rsidP="001E3308">
      <w:pPr>
        <w:spacing w:after="0"/>
        <w:jc w:val="both"/>
        <w:rPr>
          <w:rFonts w:ascii="Aptos" w:hAnsi="Aptos"/>
        </w:rPr>
      </w:pPr>
    </w:p>
    <w:p w14:paraId="6E2E845A" w14:textId="065ABCB1" w:rsidR="00883DCE" w:rsidRPr="00911012" w:rsidRDefault="006D4D52" w:rsidP="001E3308">
      <w:pPr>
        <w:spacing w:after="0"/>
        <w:jc w:val="both"/>
        <w:rPr>
          <w:rFonts w:ascii="Aptos" w:hAnsi="Aptos"/>
          <w:sz w:val="18"/>
          <w:szCs w:val="18"/>
        </w:rPr>
      </w:pPr>
      <w:r w:rsidRPr="00911012">
        <w:rPr>
          <w:rFonts w:ascii="Aptos" w:hAnsi="Aptos"/>
          <w:b/>
          <w:bCs/>
          <w:sz w:val="18"/>
          <w:szCs w:val="18"/>
        </w:rPr>
        <w:t>Table 1:</w:t>
      </w:r>
      <w:r w:rsidRPr="00911012">
        <w:rPr>
          <w:rFonts w:ascii="Aptos" w:hAnsi="Aptos"/>
          <w:sz w:val="18"/>
          <w:szCs w:val="18"/>
        </w:rPr>
        <w:t xml:space="preserve"> Low </w:t>
      </w:r>
      <w:r w:rsidR="007A1707" w:rsidRPr="00911012">
        <w:rPr>
          <w:rFonts w:ascii="Aptos" w:hAnsi="Aptos"/>
          <w:sz w:val="18"/>
          <w:szCs w:val="18"/>
        </w:rPr>
        <w:t>c</w:t>
      </w:r>
      <w:r w:rsidRPr="00911012">
        <w:rPr>
          <w:rFonts w:ascii="Aptos" w:hAnsi="Aptos"/>
          <w:sz w:val="18"/>
          <w:szCs w:val="18"/>
        </w:rPr>
        <w:t xml:space="preserve">arbon </w:t>
      </w:r>
      <w:r w:rsidR="007A1707" w:rsidRPr="00911012">
        <w:rPr>
          <w:rFonts w:ascii="Aptos" w:hAnsi="Aptos"/>
          <w:sz w:val="18"/>
          <w:szCs w:val="18"/>
        </w:rPr>
        <w:t>h</w:t>
      </w:r>
      <w:r w:rsidRPr="00911012">
        <w:rPr>
          <w:rFonts w:ascii="Aptos" w:hAnsi="Aptos"/>
          <w:sz w:val="18"/>
          <w:szCs w:val="18"/>
        </w:rPr>
        <w:t xml:space="preserve">eating </w:t>
      </w:r>
      <w:r w:rsidR="007A1707" w:rsidRPr="00911012">
        <w:rPr>
          <w:rFonts w:ascii="Aptos" w:hAnsi="Aptos"/>
          <w:sz w:val="18"/>
          <w:szCs w:val="18"/>
        </w:rPr>
        <w:t>o</w:t>
      </w:r>
      <w:r w:rsidRPr="00911012">
        <w:rPr>
          <w:rFonts w:ascii="Aptos" w:hAnsi="Aptos"/>
          <w:sz w:val="18"/>
          <w:szCs w:val="18"/>
        </w:rPr>
        <w:t>ptions</w:t>
      </w:r>
    </w:p>
    <w:p w14:paraId="7FCC107A" w14:textId="232F5579" w:rsidR="00E72223" w:rsidRDefault="00883DCE" w:rsidP="00E72223">
      <w:r>
        <w:rPr>
          <w:noProof/>
        </w:rPr>
        <w:drawing>
          <wp:inline distT="0" distB="0" distL="0" distR="0" wp14:anchorId="69EED4ED" wp14:editId="1EB44F81">
            <wp:extent cx="5731510" cy="2457450"/>
            <wp:effectExtent l="0" t="0" r="2540" b="0"/>
            <wp:docPr id="941556626" name="Picture 2" descr="A close-up of a list of instruc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556626" name="Picture 2" descr="A close-up of a list of instructions&#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2457450"/>
                    </a:xfrm>
                    <a:prstGeom prst="rect">
                      <a:avLst/>
                    </a:prstGeom>
                  </pic:spPr>
                </pic:pic>
              </a:graphicData>
            </a:graphic>
          </wp:inline>
        </w:drawing>
      </w:r>
    </w:p>
    <w:p w14:paraId="351C5CBD" w14:textId="77777777" w:rsidR="00883DCE" w:rsidRDefault="00883DCE" w:rsidP="00E72223"/>
    <w:p w14:paraId="74D294E6" w14:textId="43BA8ED0" w:rsidR="0091543F" w:rsidRPr="001A2EAB" w:rsidRDefault="0091543F" w:rsidP="0091543F">
      <w:pPr>
        <w:keepNext/>
        <w:keepLines/>
        <w:spacing w:after="0"/>
        <w:outlineLvl w:val="0"/>
        <w:rPr>
          <w:rFonts w:ascii="Aptos" w:eastAsiaTheme="majorEastAsia" w:hAnsi="Aptos" w:cstheme="majorBidi"/>
          <w:b/>
          <w:bCs/>
          <w:color w:val="2F5496" w:themeColor="accent1" w:themeShade="BF"/>
          <w:sz w:val="24"/>
          <w:szCs w:val="24"/>
        </w:rPr>
      </w:pPr>
      <w:bookmarkStart w:id="9" w:name="_Toc162882530"/>
      <w:r>
        <w:rPr>
          <w:rFonts w:ascii="Aptos" w:eastAsiaTheme="majorEastAsia" w:hAnsi="Aptos" w:cstheme="majorBidi"/>
          <w:b/>
          <w:bCs/>
          <w:color w:val="2F5496" w:themeColor="accent1" w:themeShade="BF"/>
          <w:sz w:val="24"/>
          <w:szCs w:val="24"/>
        </w:rPr>
        <w:lastRenderedPageBreak/>
        <w:t>2</w:t>
      </w:r>
      <w:r w:rsidRPr="001A2EAB">
        <w:rPr>
          <w:rFonts w:ascii="Aptos" w:eastAsiaTheme="majorEastAsia" w:hAnsi="Aptos" w:cstheme="majorBidi"/>
          <w:b/>
          <w:bCs/>
          <w:color w:val="2F5496" w:themeColor="accent1" w:themeShade="BF"/>
          <w:sz w:val="24"/>
          <w:szCs w:val="24"/>
        </w:rPr>
        <w:t>.</w:t>
      </w:r>
      <w:r>
        <w:rPr>
          <w:rFonts w:ascii="Aptos" w:eastAsiaTheme="majorEastAsia" w:hAnsi="Aptos" w:cstheme="majorBidi"/>
          <w:b/>
          <w:bCs/>
          <w:color w:val="2F5496" w:themeColor="accent1" w:themeShade="BF"/>
          <w:sz w:val="24"/>
          <w:szCs w:val="24"/>
        </w:rPr>
        <w:t>4</w:t>
      </w:r>
      <w:r w:rsidR="00CC0180">
        <w:rPr>
          <w:rFonts w:ascii="Aptos" w:eastAsiaTheme="majorEastAsia" w:hAnsi="Aptos" w:cstheme="majorBidi"/>
          <w:b/>
          <w:bCs/>
          <w:color w:val="2F5496" w:themeColor="accent1" w:themeShade="BF"/>
          <w:sz w:val="24"/>
          <w:szCs w:val="24"/>
        </w:rPr>
        <w:t xml:space="preserve"> </w:t>
      </w:r>
      <w:r w:rsidR="00891C98">
        <w:rPr>
          <w:rFonts w:ascii="Aptos" w:eastAsiaTheme="majorEastAsia" w:hAnsi="Aptos" w:cstheme="majorBidi"/>
          <w:b/>
          <w:bCs/>
          <w:color w:val="2F5496" w:themeColor="accent1" w:themeShade="BF"/>
          <w:sz w:val="24"/>
          <w:szCs w:val="24"/>
        </w:rPr>
        <w:t xml:space="preserve">      </w:t>
      </w:r>
      <w:r w:rsidR="00CC0180">
        <w:rPr>
          <w:rFonts w:ascii="Aptos" w:eastAsiaTheme="majorEastAsia" w:hAnsi="Aptos" w:cstheme="majorBidi"/>
          <w:b/>
          <w:bCs/>
          <w:color w:val="2F5496" w:themeColor="accent1" w:themeShade="BF"/>
          <w:sz w:val="24"/>
          <w:szCs w:val="24"/>
        </w:rPr>
        <w:t>C</w:t>
      </w:r>
      <w:r w:rsidRPr="001A2EAB">
        <w:rPr>
          <w:rFonts w:ascii="Aptos" w:eastAsiaTheme="majorEastAsia" w:hAnsi="Aptos" w:cstheme="majorBidi"/>
          <w:b/>
          <w:bCs/>
          <w:color w:val="2F5496" w:themeColor="accent1" w:themeShade="BF"/>
          <w:sz w:val="24"/>
          <w:szCs w:val="24"/>
        </w:rPr>
        <w:t>ase study</w:t>
      </w:r>
      <w:bookmarkEnd w:id="9"/>
    </w:p>
    <w:p w14:paraId="4DA71EFC" w14:textId="5565857B" w:rsidR="0091543F" w:rsidRPr="001A2EAB" w:rsidRDefault="0091543F" w:rsidP="0091543F">
      <w:pPr>
        <w:spacing w:after="0"/>
        <w:jc w:val="both"/>
        <w:rPr>
          <w:rFonts w:ascii="Aptos" w:hAnsi="Aptos"/>
        </w:rPr>
      </w:pPr>
      <w:r w:rsidRPr="001A2EAB">
        <w:rPr>
          <w:rFonts w:ascii="Aptos" w:hAnsi="Aptos"/>
        </w:rPr>
        <w:t xml:space="preserve">Office </w:t>
      </w:r>
      <w:r w:rsidR="00E61107">
        <w:rPr>
          <w:rFonts w:ascii="Aptos" w:hAnsi="Aptos"/>
        </w:rPr>
        <w:t>buildings</w:t>
      </w:r>
      <w:r w:rsidRPr="001A2EAB">
        <w:rPr>
          <w:rFonts w:ascii="Aptos" w:hAnsi="Aptos"/>
        </w:rPr>
        <w:t xml:space="preserve"> within the Department for Work and Pensions (DWP), a H</w:t>
      </w:r>
      <w:r w:rsidR="0063655E">
        <w:rPr>
          <w:rFonts w:ascii="Aptos" w:hAnsi="Aptos"/>
        </w:rPr>
        <w:t xml:space="preserve">is </w:t>
      </w:r>
      <w:r w:rsidR="0063655E" w:rsidRPr="001A2EAB">
        <w:rPr>
          <w:rFonts w:ascii="Aptos" w:hAnsi="Aptos"/>
        </w:rPr>
        <w:t>M</w:t>
      </w:r>
      <w:r w:rsidR="0063655E">
        <w:rPr>
          <w:rFonts w:ascii="Aptos" w:hAnsi="Aptos"/>
        </w:rPr>
        <w:t>ajesty’s</w:t>
      </w:r>
      <w:r w:rsidRPr="001A2EAB">
        <w:rPr>
          <w:rFonts w:ascii="Aptos" w:hAnsi="Aptos"/>
        </w:rPr>
        <w:t xml:space="preserve"> Government (HM Gov) organisation will be selected for the case study. </w:t>
      </w:r>
    </w:p>
    <w:p w14:paraId="1F5C84E3" w14:textId="77777777" w:rsidR="0091543F" w:rsidRPr="001A2EAB" w:rsidRDefault="0091543F" w:rsidP="0091543F">
      <w:pPr>
        <w:spacing w:after="0"/>
        <w:jc w:val="both"/>
        <w:rPr>
          <w:rFonts w:ascii="Aptos" w:hAnsi="Aptos"/>
        </w:rPr>
      </w:pPr>
    </w:p>
    <w:p w14:paraId="3B62BC0D" w14:textId="64BBD80F" w:rsidR="0091543F" w:rsidRPr="001A2EAB" w:rsidRDefault="0091543F" w:rsidP="0091543F">
      <w:pPr>
        <w:spacing w:after="0"/>
        <w:jc w:val="both"/>
        <w:rPr>
          <w:rFonts w:ascii="Aptos" w:hAnsi="Aptos"/>
        </w:rPr>
      </w:pPr>
      <w:r w:rsidRPr="001A2EAB">
        <w:rPr>
          <w:rFonts w:ascii="Aptos" w:hAnsi="Aptos"/>
        </w:rPr>
        <w:t xml:space="preserve">DWP </w:t>
      </w:r>
      <w:r w:rsidR="00560CEC">
        <w:rPr>
          <w:rFonts w:ascii="Aptos" w:hAnsi="Aptos"/>
        </w:rPr>
        <w:t xml:space="preserve">is </w:t>
      </w:r>
      <w:r w:rsidR="00560CEC" w:rsidRPr="001A2EAB">
        <w:rPr>
          <w:rFonts w:ascii="Aptos" w:hAnsi="Aptos"/>
        </w:rPr>
        <w:t>the</w:t>
      </w:r>
      <w:r w:rsidRPr="001A2EAB">
        <w:rPr>
          <w:rFonts w:ascii="Aptos" w:hAnsi="Aptos"/>
        </w:rPr>
        <w:t xml:space="preserve"> </w:t>
      </w:r>
      <w:r w:rsidR="0063655E">
        <w:rPr>
          <w:rFonts w:ascii="Aptos" w:hAnsi="Aptos"/>
        </w:rPr>
        <w:t>largest</w:t>
      </w:r>
      <w:r w:rsidRPr="001A2EAB">
        <w:rPr>
          <w:rFonts w:ascii="Aptos" w:hAnsi="Aptos"/>
        </w:rPr>
        <w:t xml:space="preserve"> public service department, administering the state pension and</w:t>
      </w:r>
      <w:r w:rsidR="00FE3CF3">
        <w:rPr>
          <w:rFonts w:ascii="Aptos" w:hAnsi="Aptos"/>
        </w:rPr>
        <w:t xml:space="preserve"> </w:t>
      </w:r>
      <w:proofErr w:type="gramStart"/>
      <w:r w:rsidR="00FE3CF3">
        <w:rPr>
          <w:rFonts w:ascii="Aptos" w:hAnsi="Aptos"/>
        </w:rPr>
        <w:t xml:space="preserve">a </w:t>
      </w:r>
      <w:r w:rsidRPr="001A2EAB">
        <w:rPr>
          <w:rFonts w:ascii="Aptos" w:hAnsi="Aptos"/>
        </w:rPr>
        <w:t xml:space="preserve"> range</w:t>
      </w:r>
      <w:proofErr w:type="gramEnd"/>
      <w:r w:rsidRPr="001A2EAB">
        <w:rPr>
          <w:rFonts w:ascii="Aptos" w:hAnsi="Aptos"/>
        </w:rPr>
        <w:t xml:space="preserve"> of other benefits to circa 20 million claimants and customers, HM Gov (2024a).</w:t>
      </w:r>
    </w:p>
    <w:p w14:paraId="55D5126B" w14:textId="77777777" w:rsidR="0091543F" w:rsidRPr="001A2EAB" w:rsidRDefault="0091543F" w:rsidP="0091543F">
      <w:pPr>
        <w:spacing w:after="0"/>
        <w:jc w:val="both"/>
        <w:rPr>
          <w:rFonts w:ascii="Aptos" w:hAnsi="Aptos"/>
        </w:rPr>
      </w:pPr>
    </w:p>
    <w:p w14:paraId="6A306896" w14:textId="595F5167" w:rsidR="0091543F" w:rsidRPr="001A2EAB" w:rsidRDefault="00AF237F" w:rsidP="0091543F">
      <w:pPr>
        <w:spacing w:after="0"/>
        <w:jc w:val="both"/>
        <w:rPr>
          <w:rFonts w:ascii="Aptos" w:hAnsi="Aptos"/>
        </w:rPr>
      </w:pPr>
      <w:r>
        <w:rPr>
          <w:rFonts w:ascii="Aptos" w:hAnsi="Aptos"/>
        </w:rPr>
        <w:t>Its</w:t>
      </w:r>
      <w:r w:rsidR="0091543F" w:rsidRPr="001A2EAB">
        <w:rPr>
          <w:rFonts w:ascii="Aptos" w:hAnsi="Aptos"/>
        </w:rPr>
        <w:t xml:space="preserve"> property portfolio encompasses a mix of uses. Most of these sites, including job and assessment centres, are dedicated to delivering these services, totalling 825 in 2023. There are 55 sites classified primarily under office architype. </w:t>
      </w:r>
    </w:p>
    <w:p w14:paraId="5E293AE7" w14:textId="77777777" w:rsidR="0091543F" w:rsidRPr="001A2EAB" w:rsidRDefault="0091543F" w:rsidP="0091543F">
      <w:pPr>
        <w:spacing w:after="0"/>
        <w:jc w:val="both"/>
        <w:rPr>
          <w:rFonts w:ascii="Aptos" w:hAnsi="Aptos"/>
        </w:rPr>
      </w:pPr>
    </w:p>
    <w:p w14:paraId="6EC585C9" w14:textId="77777777" w:rsidR="0091543F" w:rsidRPr="001A2EAB" w:rsidRDefault="0091543F" w:rsidP="0091543F">
      <w:pPr>
        <w:spacing w:after="0"/>
        <w:jc w:val="both"/>
        <w:rPr>
          <w:rFonts w:ascii="Aptos" w:hAnsi="Aptos"/>
        </w:rPr>
      </w:pPr>
      <w:r w:rsidRPr="001A2EAB">
        <w:rPr>
          <w:rFonts w:ascii="Aptos" w:hAnsi="Aptos"/>
        </w:rPr>
        <w:t>Offices predominately have traditional wet radiators/underfloor heating</w:t>
      </w:r>
      <w:r>
        <w:rPr>
          <w:rFonts w:ascii="Aptos" w:hAnsi="Aptos"/>
        </w:rPr>
        <w:t xml:space="preserve"> </w:t>
      </w:r>
      <w:r w:rsidRPr="001A2EAB">
        <w:rPr>
          <w:rFonts w:ascii="Aptos" w:hAnsi="Aptos"/>
        </w:rPr>
        <w:t>emitter distribution systems, with gas combustion boiler heat generation.</w:t>
      </w:r>
    </w:p>
    <w:p w14:paraId="2AAA5001" w14:textId="77777777" w:rsidR="0091543F" w:rsidRPr="001A2EAB" w:rsidRDefault="0091543F" w:rsidP="0091543F">
      <w:pPr>
        <w:spacing w:after="0"/>
        <w:jc w:val="both"/>
        <w:rPr>
          <w:rFonts w:ascii="Aptos" w:hAnsi="Aptos"/>
        </w:rPr>
      </w:pPr>
    </w:p>
    <w:p w14:paraId="62CC0410" w14:textId="77777777" w:rsidR="0091543F" w:rsidRPr="001A2EAB" w:rsidRDefault="0091543F" w:rsidP="0091543F">
      <w:pPr>
        <w:spacing w:after="0"/>
        <w:jc w:val="both"/>
        <w:rPr>
          <w:rFonts w:ascii="Aptos" w:hAnsi="Aptos"/>
        </w:rPr>
      </w:pPr>
      <w:r w:rsidRPr="001A2EAB">
        <w:rPr>
          <w:rFonts w:ascii="Aptos" w:hAnsi="Aptos"/>
        </w:rPr>
        <w:t>The DWP has identified the reduction of carbon emissions from its heating systems as a crucial step towards attaining Net Zero (NZ) status.</w:t>
      </w:r>
    </w:p>
    <w:p w14:paraId="47C4C183" w14:textId="77777777" w:rsidR="0091543F" w:rsidRPr="001A2EAB" w:rsidRDefault="0091543F" w:rsidP="0091543F">
      <w:pPr>
        <w:spacing w:after="0"/>
        <w:jc w:val="both"/>
        <w:rPr>
          <w:rFonts w:ascii="Aptos" w:hAnsi="Aptos"/>
        </w:rPr>
      </w:pPr>
    </w:p>
    <w:p w14:paraId="6240A76A" w14:textId="20C82080" w:rsidR="0091543F" w:rsidRPr="001A2EAB" w:rsidRDefault="0091543F" w:rsidP="0091543F">
      <w:pPr>
        <w:spacing w:after="0"/>
        <w:jc w:val="both"/>
        <w:rPr>
          <w:rFonts w:ascii="Aptos" w:hAnsi="Aptos"/>
        </w:rPr>
      </w:pPr>
      <w:r>
        <w:rPr>
          <w:rFonts w:ascii="Aptos" w:hAnsi="Aptos"/>
        </w:rPr>
        <w:t>A</w:t>
      </w:r>
      <w:r w:rsidRPr="001A2EAB">
        <w:rPr>
          <w:rFonts w:ascii="Aptos" w:hAnsi="Aptos"/>
        </w:rPr>
        <w:t xml:space="preserve"> selection of specific buildings can support the delivery of the research objectives and </w:t>
      </w:r>
      <w:r>
        <w:rPr>
          <w:rFonts w:ascii="Aptos" w:hAnsi="Aptos"/>
        </w:rPr>
        <w:t xml:space="preserve">comprehensive </w:t>
      </w:r>
      <w:r w:rsidRPr="001A2EAB">
        <w:rPr>
          <w:rFonts w:ascii="Aptos" w:hAnsi="Aptos"/>
        </w:rPr>
        <w:t xml:space="preserve">management information is accessible. </w:t>
      </w:r>
    </w:p>
    <w:p w14:paraId="65636BC4" w14:textId="77777777" w:rsidR="0091543F" w:rsidRPr="001A2EAB" w:rsidRDefault="0091543F" w:rsidP="0091543F">
      <w:pPr>
        <w:spacing w:after="0"/>
        <w:jc w:val="both"/>
        <w:rPr>
          <w:rFonts w:ascii="Aptos" w:hAnsi="Aptos"/>
        </w:rPr>
      </w:pPr>
    </w:p>
    <w:p w14:paraId="322A2B60" w14:textId="5F8614CD" w:rsidR="0091543F" w:rsidRPr="001A2EAB" w:rsidRDefault="0091543F" w:rsidP="0091543F">
      <w:pPr>
        <w:keepNext/>
        <w:keepLines/>
        <w:spacing w:after="0"/>
        <w:outlineLvl w:val="0"/>
        <w:rPr>
          <w:rFonts w:ascii="Aptos" w:eastAsiaTheme="majorEastAsia" w:hAnsi="Aptos" w:cstheme="majorBidi"/>
          <w:b/>
          <w:bCs/>
          <w:color w:val="2F5496" w:themeColor="accent1" w:themeShade="BF"/>
          <w:sz w:val="24"/>
          <w:szCs w:val="24"/>
        </w:rPr>
      </w:pPr>
      <w:bookmarkStart w:id="10" w:name="_Toc162882531"/>
      <w:r>
        <w:rPr>
          <w:rFonts w:ascii="Aptos" w:eastAsiaTheme="majorEastAsia" w:hAnsi="Aptos" w:cstheme="majorBidi"/>
          <w:b/>
          <w:bCs/>
          <w:color w:val="2F5496" w:themeColor="accent1" w:themeShade="BF"/>
          <w:sz w:val="24"/>
          <w:szCs w:val="24"/>
        </w:rPr>
        <w:t>2</w:t>
      </w:r>
      <w:r w:rsidRPr="001A2EAB">
        <w:rPr>
          <w:rFonts w:ascii="Aptos" w:eastAsiaTheme="majorEastAsia" w:hAnsi="Aptos" w:cstheme="majorBidi"/>
          <w:b/>
          <w:bCs/>
          <w:color w:val="2F5496" w:themeColor="accent1" w:themeShade="BF"/>
          <w:sz w:val="24"/>
          <w:szCs w:val="24"/>
        </w:rPr>
        <w:t>.</w:t>
      </w:r>
      <w:r>
        <w:rPr>
          <w:rFonts w:ascii="Aptos" w:eastAsiaTheme="majorEastAsia" w:hAnsi="Aptos" w:cstheme="majorBidi"/>
          <w:b/>
          <w:bCs/>
          <w:color w:val="2F5496" w:themeColor="accent1" w:themeShade="BF"/>
          <w:sz w:val="24"/>
          <w:szCs w:val="24"/>
        </w:rPr>
        <w:t>4</w:t>
      </w:r>
      <w:r w:rsidRPr="001A2EAB">
        <w:rPr>
          <w:rFonts w:ascii="Aptos" w:eastAsiaTheme="majorEastAsia" w:hAnsi="Aptos" w:cstheme="majorBidi"/>
          <w:b/>
          <w:bCs/>
          <w:color w:val="2F5496" w:themeColor="accent1" w:themeShade="BF"/>
          <w:sz w:val="24"/>
          <w:szCs w:val="24"/>
        </w:rPr>
        <w:t xml:space="preserve">.1 </w:t>
      </w:r>
      <w:r w:rsidR="00891C98">
        <w:rPr>
          <w:rFonts w:ascii="Aptos" w:eastAsiaTheme="majorEastAsia" w:hAnsi="Aptos" w:cstheme="majorBidi"/>
          <w:b/>
          <w:bCs/>
          <w:color w:val="2F5496" w:themeColor="accent1" w:themeShade="BF"/>
          <w:sz w:val="24"/>
          <w:szCs w:val="24"/>
        </w:rPr>
        <w:t xml:space="preserve">      </w:t>
      </w:r>
      <w:r w:rsidRPr="001A2EAB">
        <w:rPr>
          <w:rFonts w:ascii="Aptos" w:eastAsiaTheme="majorEastAsia" w:hAnsi="Aptos" w:cstheme="majorBidi"/>
          <w:b/>
          <w:bCs/>
          <w:color w:val="2F5496" w:themeColor="accent1" w:themeShade="BF"/>
          <w:sz w:val="24"/>
          <w:szCs w:val="24"/>
        </w:rPr>
        <w:t xml:space="preserve">NZ </w:t>
      </w:r>
      <w:r>
        <w:rPr>
          <w:rFonts w:ascii="Aptos" w:eastAsiaTheme="majorEastAsia" w:hAnsi="Aptos" w:cstheme="majorBidi"/>
          <w:b/>
          <w:bCs/>
          <w:color w:val="2F5496" w:themeColor="accent1" w:themeShade="BF"/>
          <w:sz w:val="24"/>
          <w:szCs w:val="24"/>
        </w:rPr>
        <w:t>s</w:t>
      </w:r>
      <w:r w:rsidRPr="001A2EAB">
        <w:rPr>
          <w:rFonts w:ascii="Aptos" w:eastAsiaTheme="majorEastAsia" w:hAnsi="Aptos" w:cstheme="majorBidi"/>
          <w:b/>
          <w:bCs/>
          <w:color w:val="2F5496" w:themeColor="accent1" w:themeShade="BF"/>
          <w:sz w:val="24"/>
          <w:szCs w:val="24"/>
        </w:rPr>
        <w:t>trategy</w:t>
      </w:r>
      <w:bookmarkEnd w:id="10"/>
    </w:p>
    <w:p w14:paraId="16CECE4E" w14:textId="77777777" w:rsidR="0091543F" w:rsidRPr="001A2EAB" w:rsidRDefault="0091543F" w:rsidP="0091543F">
      <w:pPr>
        <w:spacing w:after="0"/>
        <w:jc w:val="both"/>
        <w:rPr>
          <w:rFonts w:ascii="Aptos" w:hAnsi="Aptos"/>
        </w:rPr>
      </w:pPr>
      <w:r w:rsidRPr="001A2EAB">
        <w:rPr>
          <w:rFonts w:ascii="Aptos" w:hAnsi="Aptos"/>
        </w:rPr>
        <w:t>The primary fossil fuel heating replacement strategy of the case study is:</w:t>
      </w:r>
    </w:p>
    <w:p w14:paraId="16CD444E" w14:textId="77777777" w:rsidR="0091543F" w:rsidRPr="001A2EAB" w:rsidRDefault="0091543F" w:rsidP="0091543F">
      <w:pPr>
        <w:spacing w:after="0"/>
        <w:jc w:val="both"/>
        <w:rPr>
          <w:rFonts w:ascii="Aptos" w:hAnsi="Aptos"/>
        </w:rPr>
      </w:pPr>
    </w:p>
    <w:p w14:paraId="5BC22021" w14:textId="6368FF82" w:rsidR="0091543F" w:rsidRPr="001A2EAB" w:rsidRDefault="00454C75" w:rsidP="0091543F">
      <w:pPr>
        <w:numPr>
          <w:ilvl w:val="0"/>
          <w:numId w:val="44"/>
        </w:numPr>
        <w:spacing w:after="0"/>
        <w:contextualSpacing/>
        <w:jc w:val="both"/>
        <w:rPr>
          <w:rFonts w:ascii="Aptos" w:hAnsi="Aptos"/>
        </w:rPr>
      </w:pPr>
      <w:r>
        <w:rPr>
          <w:rFonts w:ascii="Aptos" w:hAnsi="Aptos"/>
        </w:rPr>
        <w:t xml:space="preserve">Optimising </w:t>
      </w:r>
      <w:r w:rsidR="0091543F" w:rsidRPr="001A2EAB">
        <w:rPr>
          <w:rFonts w:ascii="Aptos" w:hAnsi="Aptos"/>
        </w:rPr>
        <w:t>district heat networks</w:t>
      </w:r>
      <w:r>
        <w:rPr>
          <w:rFonts w:ascii="Aptos" w:hAnsi="Aptos"/>
        </w:rPr>
        <w:t>,</w:t>
      </w:r>
      <w:r w:rsidR="0091543F" w:rsidRPr="001A2EAB">
        <w:rPr>
          <w:rFonts w:ascii="Aptos" w:hAnsi="Aptos"/>
        </w:rPr>
        <w:t xml:space="preserve"> when accessible.</w:t>
      </w:r>
    </w:p>
    <w:p w14:paraId="415769E1" w14:textId="77777777" w:rsidR="0091543F" w:rsidRPr="001A2EAB" w:rsidRDefault="0091543F" w:rsidP="0091543F">
      <w:pPr>
        <w:numPr>
          <w:ilvl w:val="0"/>
          <w:numId w:val="44"/>
        </w:numPr>
        <w:spacing w:after="0"/>
        <w:contextualSpacing/>
        <w:jc w:val="both"/>
        <w:rPr>
          <w:rFonts w:ascii="Aptos" w:hAnsi="Aptos"/>
        </w:rPr>
      </w:pPr>
      <w:r w:rsidRPr="001A2EAB">
        <w:rPr>
          <w:rFonts w:ascii="Aptos" w:hAnsi="Aptos"/>
        </w:rPr>
        <w:t>Installing ASHP`s as replacements for gas boilers.</w:t>
      </w:r>
    </w:p>
    <w:p w14:paraId="5185B90D" w14:textId="77777777" w:rsidR="0091543F" w:rsidRPr="001A2EAB" w:rsidRDefault="0091543F" w:rsidP="0091543F">
      <w:pPr>
        <w:spacing w:after="0"/>
        <w:jc w:val="both"/>
        <w:rPr>
          <w:rFonts w:ascii="Aptos" w:hAnsi="Aptos"/>
        </w:rPr>
      </w:pPr>
    </w:p>
    <w:p w14:paraId="1218F92C" w14:textId="05E87D71" w:rsidR="0091543F" w:rsidRPr="001A2EAB" w:rsidRDefault="0091543F" w:rsidP="0091543F">
      <w:pPr>
        <w:spacing w:after="0"/>
        <w:jc w:val="both"/>
        <w:rPr>
          <w:rFonts w:ascii="Aptos" w:hAnsi="Aptos"/>
        </w:rPr>
      </w:pPr>
      <w:r w:rsidRPr="001A2EAB">
        <w:rPr>
          <w:rFonts w:ascii="Aptos" w:hAnsi="Aptos"/>
        </w:rPr>
        <w:t>The rationale for this strategy is linked to DWP`s portfolio</w:t>
      </w:r>
      <w:r w:rsidR="00AF237F">
        <w:rPr>
          <w:rFonts w:ascii="Aptos" w:hAnsi="Aptos"/>
        </w:rPr>
        <w:t xml:space="preserve"> constraints</w:t>
      </w:r>
      <w:r w:rsidRPr="001A2EAB">
        <w:rPr>
          <w:rFonts w:ascii="Aptos" w:hAnsi="Aptos"/>
        </w:rPr>
        <w:t>, which mainly caters public</w:t>
      </w:r>
      <w:r w:rsidR="00AF237F">
        <w:rPr>
          <w:rFonts w:ascii="Aptos" w:hAnsi="Aptos"/>
        </w:rPr>
        <w:t xml:space="preserve"> services</w:t>
      </w:r>
      <w:r w:rsidRPr="001A2EAB">
        <w:rPr>
          <w:rFonts w:ascii="Aptos" w:hAnsi="Aptos"/>
        </w:rPr>
        <w:t xml:space="preserve"> and located in urban areas. As a result, there is potential to leverage heat networks serving numerous businesses. Moreover, the challenges inherent in urban environments increase the likelihood of success for ASHPs compared to alternative options.</w:t>
      </w:r>
    </w:p>
    <w:p w14:paraId="28433C52" w14:textId="77777777" w:rsidR="00F900E7" w:rsidRPr="00911012" w:rsidRDefault="00F900E7" w:rsidP="001A2EAB">
      <w:pPr>
        <w:spacing w:after="0"/>
        <w:jc w:val="both"/>
        <w:rPr>
          <w:rFonts w:ascii="Aptos" w:hAnsi="Aptos"/>
          <w:b/>
          <w:bCs/>
        </w:rPr>
      </w:pPr>
    </w:p>
    <w:p w14:paraId="1A4C049F" w14:textId="5C7CD765" w:rsidR="00F677D0" w:rsidRPr="00911012" w:rsidRDefault="001A2EAB" w:rsidP="001A2EAB">
      <w:pPr>
        <w:pStyle w:val="Aptos"/>
        <w:spacing w:before="0"/>
      </w:pPr>
      <w:bookmarkStart w:id="11" w:name="_Toc162882532"/>
      <w:bookmarkEnd w:id="2"/>
      <w:r>
        <w:t>2.</w:t>
      </w:r>
      <w:r w:rsidR="0091543F">
        <w:t>4.2</w:t>
      </w:r>
      <w:r>
        <w:t xml:space="preserve"> </w:t>
      </w:r>
      <w:r w:rsidR="00891C98">
        <w:t xml:space="preserve">      </w:t>
      </w:r>
      <w:r w:rsidR="00D72D2D">
        <w:t xml:space="preserve">The </w:t>
      </w:r>
      <w:r w:rsidR="00244A1B">
        <w:t>s</w:t>
      </w:r>
      <w:r w:rsidR="00F677D0" w:rsidRPr="00911012">
        <w:t>olution</w:t>
      </w:r>
      <w:bookmarkEnd w:id="11"/>
    </w:p>
    <w:p w14:paraId="7362FD26" w14:textId="36493FC0" w:rsidR="00267E89" w:rsidRPr="00911012" w:rsidRDefault="00560CEC" w:rsidP="001A2EAB">
      <w:pPr>
        <w:spacing w:after="0"/>
        <w:jc w:val="both"/>
        <w:rPr>
          <w:rFonts w:ascii="Aptos" w:hAnsi="Aptos"/>
          <w:i/>
          <w:iCs/>
        </w:rPr>
      </w:pPr>
      <w:r>
        <w:rPr>
          <w:rFonts w:ascii="Aptos" w:hAnsi="Aptos"/>
        </w:rPr>
        <w:t xml:space="preserve">The </w:t>
      </w:r>
      <w:r w:rsidR="00267E89" w:rsidRPr="00911012">
        <w:rPr>
          <w:rFonts w:ascii="Aptos" w:hAnsi="Aptos"/>
        </w:rPr>
        <w:t>DW</w:t>
      </w:r>
      <w:r>
        <w:rPr>
          <w:rFonts w:ascii="Aptos" w:hAnsi="Aptos"/>
        </w:rPr>
        <w:t>P</w:t>
      </w:r>
      <w:r w:rsidR="00267E89" w:rsidRPr="00911012">
        <w:rPr>
          <w:rFonts w:ascii="Aptos" w:hAnsi="Aptos"/>
        </w:rPr>
        <w:t xml:space="preserve"> </w:t>
      </w:r>
      <w:r>
        <w:rPr>
          <w:rFonts w:ascii="Aptos" w:hAnsi="Aptos"/>
        </w:rPr>
        <w:t>vision</w:t>
      </w:r>
      <w:r w:rsidR="00267E89" w:rsidRPr="00911012">
        <w:rPr>
          <w:rFonts w:ascii="Aptos" w:hAnsi="Aptos"/>
        </w:rPr>
        <w:t xml:space="preserve"> to adopt heat networks within its estate</w:t>
      </w:r>
      <w:r w:rsidR="00371898" w:rsidRPr="00911012">
        <w:rPr>
          <w:rFonts w:ascii="Aptos" w:hAnsi="Aptos"/>
        </w:rPr>
        <w:t xml:space="preserve"> can be </w:t>
      </w:r>
      <w:r w:rsidR="006D7361" w:rsidRPr="00911012">
        <w:rPr>
          <w:rFonts w:ascii="Aptos" w:hAnsi="Aptos"/>
        </w:rPr>
        <w:t xml:space="preserve">understood particularly for waste heat recovery networks and water source systems. </w:t>
      </w:r>
      <w:r w:rsidR="007A2F17" w:rsidRPr="00911012">
        <w:rPr>
          <w:rFonts w:ascii="Aptos" w:hAnsi="Aptos"/>
        </w:rPr>
        <w:t xml:space="preserve">Commonly the heat associated from close water sources, such as rivers, easily covers local demand capacity, </w:t>
      </w:r>
      <w:bookmarkStart w:id="12" w:name="_Hlk162098444"/>
      <w:r w:rsidR="007A2F17" w:rsidRPr="00911012">
        <w:rPr>
          <w:rFonts w:ascii="Aptos" w:hAnsi="Aptos"/>
        </w:rPr>
        <w:t>Pearson, D., cited in Pearson, A., et al (2019)</w:t>
      </w:r>
      <w:bookmarkEnd w:id="12"/>
      <w:r w:rsidR="00FA7B25" w:rsidRPr="00911012">
        <w:rPr>
          <w:rFonts w:ascii="Aptos" w:hAnsi="Aptos"/>
        </w:rPr>
        <w:t>.</w:t>
      </w:r>
      <w:r w:rsidR="007A2F17" w:rsidRPr="00911012">
        <w:rPr>
          <w:rFonts w:ascii="Aptos" w:hAnsi="Aptos"/>
        </w:rPr>
        <w:t xml:space="preserve"> </w:t>
      </w:r>
      <w:r w:rsidR="0077525C" w:rsidRPr="00911012">
        <w:rPr>
          <w:rFonts w:ascii="Aptos" w:hAnsi="Aptos"/>
        </w:rPr>
        <w:t>However, the</w:t>
      </w:r>
      <w:r w:rsidR="00267E89" w:rsidRPr="00911012">
        <w:rPr>
          <w:rFonts w:ascii="Aptos" w:hAnsi="Aptos"/>
        </w:rPr>
        <w:t xml:space="preserve"> integration within its estate is reliant upon developers identifying and securing demand for</w:t>
      </w:r>
      <w:r w:rsidR="00943773">
        <w:rPr>
          <w:rFonts w:ascii="Aptos" w:hAnsi="Aptos"/>
        </w:rPr>
        <w:t xml:space="preserve"> its</w:t>
      </w:r>
      <w:r w:rsidR="00267E89" w:rsidRPr="00911012">
        <w:rPr>
          <w:rFonts w:ascii="Aptos" w:hAnsi="Aptos"/>
        </w:rPr>
        <w:t xml:space="preserve"> economic </w:t>
      </w:r>
      <w:r w:rsidR="00943773">
        <w:rPr>
          <w:rFonts w:ascii="Aptos" w:hAnsi="Aptos"/>
        </w:rPr>
        <w:t>model</w:t>
      </w:r>
      <w:r w:rsidR="00267E89" w:rsidRPr="00911012">
        <w:rPr>
          <w:rFonts w:ascii="Aptos" w:hAnsi="Aptos"/>
        </w:rPr>
        <w:t xml:space="preserve">. </w:t>
      </w:r>
      <w:r w:rsidR="00371898" w:rsidRPr="00911012">
        <w:rPr>
          <w:rFonts w:ascii="Aptos" w:hAnsi="Aptos"/>
        </w:rPr>
        <w:t xml:space="preserve"> </w:t>
      </w:r>
      <w:r w:rsidR="00EE00C2" w:rsidRPr="00911012">
        <w:rPr>
          <w:rFonts w:ascii="Aptos" w:hAnsi="Aptos"/>
        </w:rPr>
        <w:t xml:space="preserve">According to </w:t>
      </w:r>
      <w:r w:rsidR="00267E89" w:rsidRPr="00911012">
        <w:rPr>
          <w:rFonts w:ascii="Aptos" w:hAnsi="Aptos"/>
        </w:rPr>
        <w:t>Heat and the City (2019</w:t>
      </w:r>
      <w:r w:rsidR="001A2EAB" w:rsidRPr="00911012">
        <w:rPr>
          <w:rFonts w:ascii="Aptos" w:hAnsi="Aptos"/>
        </w:rPr>
        <w:t>),</w:t>
      </w:r>
      <w:r w:rsidR="001A2EAB" w:rsidRPr="00911012">
        <w:rPr>
          <w:rFonts w:ascii="Aptos" w:hAnsi="Aptos"/>
          <w:i/>
          <w:iCs/>
        </w:rPr>
        <w:t xml:space="preserve"> `</w:t>
      </w:r>
      <w:r w:rsidR="00267E89" w:rsidRPr="00911012">
        <w:rPr>
          <w:rFonts w:ascii="Aptos" w:hAnsi="Aptos"/>
          <w:i/>
          <w:iCs/>
        </w:rPr>
        <w:t>network developers perceive it as financially risky to design and pay for futureproofed systems`.</w:t>
      </w:r>
    </w:p>
    <w:p w14:paraId="1E60E26F" w14:textId="77777777" w:rsidR="00267E89" w:rsidRPr="00911012" w:rsidRDefault="00267E89" w:rsidP="005E4629">
      <w:pPr>
        <w:spacing w:after="0"/>
        <w:jc w:val="both"/>
        <w:rPr>
          <w:rFonts w:ascii="Aptos" w:hAnsi="Aptos"/>
        </w:rPr>
      </w:pPr>
    </w:p>
    <w:p w14:paraId="25B453D0" w14:textId="1E85E46A" w:rsidR="00A56BA0" w:rsidRPr="00911012" w:rsidRDefault="00A56BA0" w:rsidP="00A56BA0">
      <w:pPr>
        <w:spacing w:after="0"/>
        <w:jc w:val="both"/>
        <w:rPr>
          <w:rFonts w:ascii="Aptos" w:hAnsi="Aptos"/>
        </w:rPr>
      </w:pPr>
      <w:r w:rsidRPr="00911012">
        <w:rPr>
          <w:rFonts w:ascii="Aptos" w:hAnsi="Aptos"/>
        </w:rPr>
        <w:t xml:space="preserve">Given </w:t>
      </w:r>
      <w:r w:rsidR="00EE00C2" w:rsidRPr="00911012">
        <w:rPr>
          <w:rFonts w:ascii="Aptos" w:hAnsi="Aptos"/>
        </w:rPr>
        <w:t>th</w:t>
      </w:r>
      <w:r w:rsidR="00560CEC">
        <w:rPr>
          <w:rFonts w:ascii="Aptos" w:hAnsi="Aptos"/>
        </w:rPr>
        <w:t>e demand</w:t>
      </w:r>
      <w:r w:rsidR="00EE00C2" w:rsidRPr="00911012">
        <w:rPr>
          <w:rFonts w:ascii="Aptos" w:hAnsi="Aptos"/>
        </w:rPr>
        <w:t xml:space="preserve"> uncertainty</w:t>
      </w:r>
      <w:r w:rsidRPr="00911012">
        <w:rPr>
          <w:rFonts w:ascii="Aptos" w:hAnsi="Aptos"/>
        </w:rPr>
        <w:t xml:space="preserve">, </w:t>
      </w:r>
      <w:r w:rsidR="00371898" w:rsidRPr="00911012">
        <w:rPr>
          <w:rFonts w:ascii="Aptos" w:hAnsi="Aptos"/>
        </w:rPr>
        <w:t>h</w:t>
      </w:r>
      <w:r w:rsidRPr="00911012">
        <w:rPr>
          <w:rFonts w:ascii="Aptos" w:hAnsi="Aptos"/>
        </w:rPr>
        <w:t xml:space="preserve">eat networks cannot be </w:t>
      </w:r>
      <w:r w:rsidR="00371898" w:rsidRPr="00911012">
        <w:rPr>
          <w:rFonts w:ascii="Aptos" w:hAnsi="Aptos"/>
        </w:rPr>
        <w:t xml:space="preserve">reliably </w:t>
      </w:r>
      <w:r w:rsidR="006D7361" w:rsidRPr="00911012">
        <w:rPr>
          <w:rFonts w:ascii="Aptos" w:hAnsi="Aptos"/>
        </w:rPr>
        <w:t>programmed</w:t>
      </w:r>
      <w:r w:rsidRPr="00911012">
        <w:rPr>
          <w:rFonts w:ascii="Aptos" w:hAnsi="Aptos"/>
        </w:rPr>
        <w:t xml:space="preserve"> into the DWP`s decarbonisation strategy. Rather, they serve as an </w:t>
      </w:r>
      <w:r w:rsidR="000D3FD1" w:rsidRPr="00911012">
        <w:rPr>
          <w:rFonts w:ascii="Aptos" w:hAnsi="Aptos"/>
        </w:rPr>
        <w:t>incidental opportunity</w:t>
      </w:r>
      <w:r w:rsidR="00FA7B25" w:rsidRPr="00911012">
        <w:rPr>
          <w:rFonts w:ascii="Aptos" w:hAnsi="Aptos"/>
        </w:rPr>
        <w:t>,</w:t>
      </w:r>
      <w:r w:rsidRPr="00911012">
        <w:rPr>
          <w:rFonts w:ascii="Aptos" w:hAnsi="Aptos"/>
        </w:rPr>
        <w:t xml:space="preserve"> </w:t>
      </w:r>
      <w:r w:rsidR="000D3FD1" w:rsidRPr="00911012">
        <w:rPr>
          <w:rFonts w:ascii="Aptos" w:hAnsi="Aptos"/>
        </w:rPr>
        <w:t>should</w:t>
      </w:r>
      <w:r w:rsidRPr="00911012">
        <w:rPr>
          <w:rFonts w:ascii="Aptos" w:hAnsi="Aptos"/>
        </w:rPr>
        <w:t xml:space="preserve"> networks </w:t>
      </w:r>
      <w:r w:rsidR="000D3FD1" w:rsidRPr="00911012">
        <w:rPr>
          <w:rFonts w:ascii="Aptos" w:hAnsi="Aptos"/>
        </w:rPr>
        <w:t xml:space="preserve">be </w:t>
      </w:r>
      <w:r w:rsidRPr="00911012">
        <w:rPr>
          <w:rFonts w:ascii="Aptos" w:hAnsi="Aptos"/>
        </w:rPr>
        <w:t xml:space="preserve">developed locally. ASHPs </w:t>
      </w:r>
      <w:r w:rsidR="00EE00C2" w:rsidRPr="00911012">
        <w:rPr>
          <w:rFonts w:ascii="Aptos" w:hAnsi="Aptos"/>
        </w:rPr>
        <w:t xml:space="preserve">will </w:t>
      </w:r>
      <w:r w:rsidR="00FA7B25" w:rsidRPr="00911012">
        <w:rPr>
          <w:rFonts w:ascii="Aptos" w:hAnsi="Aptos"/>
        </w:rPr>
        <w:t xml:space="preserve">therefore </w:t>
      </w:r>
      <w:r w:rsidR="00EE00C2" w:rsidRPr="00911012">
        <w:rPr>
          <w:rFonts w:ascii="Aptos" w:hAnsi="Aptos"/>
        </w:rPr>
        <w:t>need</w:t>
      </w:r>
      <w:r w:rsidRPr="00911012">
        <w:rPr>
          <w:rFonts w:ascii="Aptos" w:hAnsi="Aptos"/>
        </w:rPr>
        <w:t xml:space="preserve"> to contribut</w:t>
      </w:r>
      <w:r w:rsidR="00560CEC">
        <w:rPr>
          <w:rFonts w:ascii="Aptos" w:hAnsi="Aptos"/>
        </w:rPr>
        <w:t>e for the achievement</w:t>
      </w:r>
      <w:r w:rsidRPr="00911012">
        <w:rPr>
          <w:rFonts w:ascii="Aptos" w:hAnsi="Aptos"/>
        </w:rPr>
        <w:t xml:space="preserve"> of NZ</w:t>
      </w:r>
      <w:r w:rsidR="00EE00C2" w:rsidRPr="00911012">
        <w:rPr>
          <w:rFonts w:ascii="Aptos" w:hAnsi="Aptos"/>
        </w:rPr>
        <w:t xml:space="preserve"> in the short/medium term.</w:t>
      </w:r>
    </w:p>
    <w:p w14:paraId="732143DB" w14:textId="77777777" w:rsidR="00BE0B19" w:rsidRPr="00911012" w:rsidRDefault="00BE0B19" w:rsidP="005E4629">
      <w:pPr>
        <w:spacing w:after="0"/>
        <w:jc w:val="both"/>
        <w:rPr>
          <w:rFonts w:ascii="Aptos" w:hAnsi="Aptos"/>
        </w:rPr>
      </w:pPr>
    </w:p>
    <w:p w14:paraId="76DAD52D" w14:textId="437F0DB6" w:rsidR="00370128" w:rsidRPr="00911012" w:rsidRDefault="00F34D84" w:rsidP="005E4629">
      <w:pPr>
        <w:spacing w:after="0"/>
        <w:jc w:val="both"/>
        <w:rPr>
          <w:rFonts w:ascii="Aptos" w:hAnsi="Aptos"/>
        </w:rPr>
      </w:pPr>
      <w:r w:rsidRPr="00FE3CF3">
        <w:rPr>
          <w:rFonts w:ascii="Aptos" w:hAnsi="Aptos"/>
        </w:rPr>
        <w:t>The</w:t>
      </w:r>
      <w:r>
        <w:rPr>
          <w:rFonts w:ascii="Aptos" w:hAnsi="Aptos"/>
          <w:i/>
          <w:iCs/>
        </w:rPr>
        <w:t xml:space="preserve"> </w:t>
      </w:r>
      <w:r w:rsidRPr="00F34D84">
        <w:rPr>
          <w:rFonts w:ascii="Aptos" w:hAnsi="Aptos"/>
        </w:rPr>
        <w:t>European Heat Pump Association (EHPA)</w:t>
      </w:r>
      <w:r w:rsidRPr="00F34D84">
        <w:rPr>
          <w:rFonts w:ascii="Aptos" w:hAnsi="Aptos"/>
          <w:i/>
          <w:iCs/>
        </w:rPr>
        <w:t xml:space="preserve"> </w:t>
      </w:r>
      <w:r w:rsidRPr="00911012">
        <w:rPr>
          <w:rFonts w:ascii="Aptos" w:hAnsi="Aptos"/>
        </w:rPr>
        <w:t>illustrates</w:t>
      </w:r>
      <w:r w:rsidR="00370128" w:rsidRPr="00911012">
        <w:rPr>
          <w:rFonts w:ascii="Aptos" w:hAnsi="Aptos"/>
        </w:rPr>
        <w:t xml:space="preserve"> </w:t>
      </w:r>
      <w:r w:rsidRPr="00F34D84">
        <w:rPr>
          <w:rFonts w:ascii="Aptos" w:hAnsi="Aptos"/>
          <w:i/>
          <w:iCs/>
        </w:rPr>
        <w:t xml:space="preserve">(Figure 2) </w:t>
      </w:r>
      <w:r w:rsidR="00370128" w:rsidRPr="00911012">
        <w:rPr>
          <w:rFonts w:ascii="Aptos" w:hAnsi="Aptos"/>
        </w:rPr>
        <w:t xml:space="preserve">the </w:t>
      </w:r>
      <w:r w:rsidR="00E72223">
        <w:rPr>
          <w:rFonts w:ascii="Aptos" w:hAnsi="Aptos"/>
        </w:rPr>
        <w:t xml:space="preserve">notable </w:t>
      </w:r>
      <w:r w:rsidR="00370128" w:rsidRPr="00911012">
        <w:rPr>
          <w:rFonts w:ascii="Aptos" w:hAnsi="Aptos"/>
        </w:rPr>
        <w:t xml:space="preserve">adoption of </w:t>
      </w:r>
      <w:r w:rsidR="00A579C5" w:rsidRPr="00911012">
        <w:rPr>
          <w:rFonts w:ascii="Aptos" w:hAnsi="Aptos"/>
        </w:rPr>
        <w:t>heat pump</w:t>
      </w:r>
      <w:r w:rsidR="00370128" w:rsidRPr="00911012">
        <w:rPr>
          <w:rFonts w:ascii="Aptos" w:hAnsi="Aptos"/>
        </w:rPr>
        <w:t xml:space="preserve"> technolog</w:t>
      </w:r>
      <w:r w:rsidR="00A579C5" w:rsidRPr="00911012">
        <w:rPr>
          <w:rFonts w:ascii="Aptos" w:hAnsi="Aptos"/>
        </w:rPr>
        <w:t>ies</w:t>
      </w:r>
      <w:r w:rsidR="00370128" w:rsidRPr="00911012">
        <w:rPr>
          <w:rFonts w:ascii="Aptos" w:hAnsi="Aptos"/>
        </w:rPr>
        <w:t>, notwithstanding a decline in sales in 2023</w:t>
      </w:r>
      <w:r w:rsidR="00883DCE">
        <w:rPr>
          <w:rFonts w:ascii="Aptos" w:hAnsi="Aptos"/>
        </w:rPr>
        <w:t>,</w:t>
      </w:r>
      <w:r w:rsidR="00370128" w:rsidRPr="00911012">
        <w:rPr>
          <w:rFonts w:ascii="Aptos" w:hAnsi="Aptos"/>
        </w:rPr>
        <w:t xml:space="preserve"> attributed to </w:t>
      </w:r>
      <w:r>
        <w:rPr>
          <w:rFonts w:ascii="Aptos" w:hAnsi="Aptos"/>
        </w:rPr>
        <w:t xml:space="preserve">policy changes </w:t>
      </w:r>
      <w:r>
        <w:rPr>
          <w:rFonts w:ascii="Aptos" w:hAnsi="Aptos"/>
        </w:rPr>
        <w:lastRenderedPageBreak/>
        <w:t>influencing the market, following the Ukraine invasion. The UK bucked this trend with a reported 4% sales increase during the same period, EHPA, (2024)</w:t>
      </w:r>
    </w:p>
    <w:p w14:paraId="53FD00CD" w14:textId="77777777" w:rsidR="00CA53B2" w:rsidRDefault="00CA53B2" w:rsidP="00370128">
      <w:pPr>
        <w:spacing w:after="0"/>
        <w:jc w:val="both"/>
        <w:rPr>
          <w:rFonts w:ascii="Aptos" w:hAnsi="Aptos"/>
          <w:b/>
          <w:bCs/>
          <w:sz w:val="18"/>
          <w:szCs w:val="18"/>
        </w:rPr>
      </w:pPr>
    </w:p>
    <w:p w14:paraId="6FA5A883" w14:textId="4B81B11F" w:rsidR="00370128" w:rsidRPr="00911012" w:rsidRDefault="00370128" w:rsidP="00370128">
      <w:pPr>
        <w:spacing w:after="0"/>
        <w:jc w:val="both"/>
        <w:rPr>
          <w:rFonts w:ascii="Aptos" w:hAnsi="Aptos"/>
          <w:sz w:val="18"/>
          <w:szCs w:val="18"/>
        </w:rPr>
      </w:pPr>
      <w:r w:rsidRPr="00911012">
        <w:rPr>
          <w:rFonts w:ascii="Aptos" w:hAnsi="Aptos"/>
          <w:b/>
          <w:bCs/>
          <w:sz w:val="18"/>
          <w:szCs w:val="18"/>
        </w:rPr>
        <w:t>Figure 2:</w:t>
      </w:r>
      <w:r w:rsidRPr="00911012">
        <w:rPr>
          <w:rFonts w:ascii="Aptos" w:hAnsi="Aptos"/>
          <w:sz w:val="18"/>
          <w:szCs w:val="18"/>
        </w:rPr>
        <w:t xml:space="preserve"> Annual </w:t>
      </w:r>
      <w:r w:rsidR="00244A1B">
        <w:rPr>
          <w:rFonts w:ascii="Aptos" w:hAnsi="Aptos"/>
          <w:sz w:val="18"/>
          <w:szCs w:val="18"/>
        </w:rPr>
        <w:t>s</w:t>
      </w:r>
      <w:r w:rsidRPr="00911012">
        <w:rPr>
          <w:rFonts w:ascii="Aptos" w:hAnsi="Aptos"/>
          <w:sz w:val="18"/>
          <w:szCs w:val="18"/>
        </w:rPr>
        <w:t>ales of heat pumps</w:t>
      </w:r>
      <w:r w:rsidR="00D72D2D">
        <w:rPr>
          <w:rFonts w:ascii="Aptos" w:hAnsi="Aptos"/>
          <w:sz w:val="18"/>
          <w:szCs w:val="18"/>
        </w:rPr>
        <w:t xml:space="preserve"> (EU14)</w:t>
      </w:r>
      <w:r w:rsidR="00EE00C2" w:rsidRPr="00911012">
        <w:rPr>
          <w:rFonts w:ascii="Aptos" w:hAnsi="Aptos"/>
          <w:sz w:val="18"/>
          <w:szCs w:val="18"/>
        </w:rPr>
        <w:t xml:space="preserve"> -</w:t>
      </w:r>
      <w:r w:rsidR="00E21F85" w:rsidRPr="00911012">
        <w:rPr>
          <w:rFonts w:ascii="Aptos" w:hAnsi="Aptos"/>
          <w:sz w:val="18"/>
          <w:szCs w:val="18"/>
        </w:rPr>
        <w:t>EHPA</w:t>
      </w:r>
    </w:p>
    <w:p w14:paraId="7A7D74B0" w14:textId="39986E55" w:rsidR="00370128" w:rsidRPr="00911012" w:rsidRDefault="00D72D2D" w:rsidP="00370128">
      <w:pPr>
        <w:spacing w:after="0"/>
        <w:jc w:val="center"/>
        <w:rPr>
          <w:rFonts w:ascii="Aptos" w:hAnsi="Aptos"/>
        </w:rPr>
      </w:pPr>
      <w:r>
        <w:rPr>
          <w:noProof/>
        </w:rPr>
        <w:drawing>
          <wp:inline distT="0" distB="0" distL="0" distR="0" wp14:anchorId="27CD87D9" wp14:editId="0B2A6751">
            <wp:extent cx="5731510" cy="2889250"/>
            <wp:effectExtent l="0" t="0" r="2540" b="6350"/>
            <wp:docPr id="738669597" name="Picture 1" descr="A graph of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669597" name="Picture 1" descr="A graph of a bar chart&#10;&#10;Description automatically generated with medium confidence"/>
                    <pic:cNvPicPr/>
                  </pic:nvPicPr>
                  <pic:blipFill>
                    <a:blip r:embed="rId13"/>
                    <a:stretch>
                      <a:fillRect/>
                    </a:stretch>
                  </pic:blipFill>
                  <pic:spPr>
                    <a:xfrm>
                      <a:off x="0" y="0"/>
                      <a:ext cx="5731510" cy="2889250"/>
                    </a:xfrm>
                    <a:prstGeom prst="rect">
                      <a:avLst/>
                    </a:prstGeom>
                  </pic:spPr>
                </pic:pic>
              </a:graphicData>
            </a:graphic>
          </wp:inline>
        </w:drawing>
      </w:r>
    </w:p>
    <w:p w14:paraId="0379A0E6" w14:textId="2927B824" w:rsidR="001E3308" w:rsidRPr="00911012" w:rsidRDefault="00370128" w:rsidP="00D215FF">
      <w:pPr>
        <w:spacing w:after="0"/>
        <w:jc w:val="right"/>
        <w:rPr>
          <w:rFonts w:ascii="Aptos" w:hAnsi="Aptos"/>
          <w:sz w:val="18"/>
          <w:szCs w:val="18"/>
        </w:rPr>
      </w:pPr>
      <w:r w:rsidRPr="00911012">
        <w:rPr>
          <w:rFonts w:ascii="Aptos" w:hAnsi="Aptos"/>
          <w:b/>
          <w:bCs/>
          <w:sz w:val="18"/>
          <w:szCs w:val="18"/>
        </w:rPr>
        <w:t>Source</w:t>
      </w:r>
      <w:r w:rsidR="00D215FF" w:rsidRPr="00911012">
        <w:rPr>
          <w:rFonts w:ascii="Aptos" w:hAnsi="Aptos"/>
          <w:b/>
          <w:bCs/>
          <w:sz w:val="18"/>
          <w:szCs w:val="18"/>
        </w:rPr>
        <w:t>:</w:t>
      </w:r>
      <w:r w:rsidR="00D215FF" w:rsidRPr="00911012">
        <w:rPr>
          <w:rFonts w:ascii="Aptos" w:hAnsi="Aptos"/>
          <w:sz w:val="18"/>
          <w:szCs w:val="18"/>
        </w:rPr>
        <w:t xml:space="preserve"> </w:t>
      </w:r>
      <w:r w:rsidR="00E21F85" w:rsidRPr="00911012">
        <w:rPr>
          <w:rFonts w:ascii="Aptos" w:hAnsi="Aptos"/>
          <w:sz w:val="18"/>
          <w:szCs w:val="18"/>
        </w:rPr>
        <w:t>EHPA</w:t>
      </w:r>
      <w:r w:rsidR="00D215FF" w:rsidRPr="00911012">
        <w:rPr>
          <w:rFonts w:ascii="Aptos" w:hAnsi="Aptos"/>
          <w:sz w:val="18"/>
          <w:szCs w:val="18"/>
        </w:rPr>
        <w:t xml:space="preserve"> (2024)</w:t>
      </w:r>
    </w:p>
    <w:p w14:paraId="2242A84B" w14:textId="77777777" w:rsidR="001A2EAB" w:rsidRDefault="001A2EAB" w:rsidP="001E3308">
      <w:pPr>
        <w:spacing w:after="0"/>
        <w:rPr>
          <w:rFonts w:ascii="Aptos" w:hAnsi="Aptos"/>
          <w:b/>
          <w:bCs/>
        </w:rPr>
      </w:pPr>
    </w:p>
    <w:p w14:paraId="776AFC43" w14:textId="77777777" w:rsidR="001A2EAB" w:rsidRDefault="001A2EAB" w:rsidP="001E3308">
      <w:pPr>
        <w:spacing w:after="0"/>
        <w:rPr>
          <w:rFonts w:ascii="Aptos" w:hAnsi="Aptos"/>
          <w:b/>
          <w:bCs/>
        </w:rPr>
      </w:pPr>
    </w:p>
    <w:p w14:paraId="21EE19E6" w14:textId="77777777" w:rsidR="001A2EAB" w:rsidRDefault="001A2EAB" w:rsidP="001E3308">
      <w:pPr>
        <w:spacing w:after="0"/>
        <w:rPr>
          <w:rFonts w:ascii="Aptos" w:hAnsi="Aptos"/>
          <w:b/>
          <w:bCs/>
        </w:rPr>
      </w:pPr>
    </w:p>
    <w:p w14:paraId="12493E6E" w14:textId="77777777" w:rsidR="001A2EAB" w:rsidRDefault="001A2EAB" w:rsidP="001E3308">
      <w:pPr>
        <w:spacing w:after="0"/>
        <w:rPr>
          <w:rFonts w:ascii="Aptos" w:hAnsi="Aptos"/>
          <w:b/>
          <w:bCs/>
        </w:rPr>
      </w:pPr>
    </w:p>
    <w:p w14:paraId="7BB12792" w14:textId="77777777" w:rsidR="001A2EAB" w:rsidRDefault="001A2EAB" w:rsidP="001E3308">
      <w:pPr>
        <w:spacing w:after="0"/>
        <w:rPr>
          <w:rFonts w:ascii="Aptos" w:hAnsi="Aptos"/>
          <w:b/>
          <w:bCs/>
        </w:rPr>
      </w:pPr>
    </w:p>
    <w:p w14:paraId="227835F6" w14:textId="77777777" w:rsidR="001A2EAB" w:rsidRDefault="001A2EAB" w:rsidP="001E3308">
      <w:pPr>
        <w:spacing w:after="0"/>
        <w:rPr>
          <w:rFonts w:ascii="Aptos" w:hAnsi="Aptos"/>
          <w:b/>
          <w:bCs/>
        </w:rPr>
      </w:pPr>
    </w:p>
    <w:p w14:paraId="3788FE29" w14:textId="77777777" w:rsidR="001A2EAB" w:rsidRDefault="001A2EAB" w:rsidP="001E3308">
      <w:pPr>
        <w:spacing w:after="0"/>
        <w:rPr>
          <w:rFonts w:ascii="Aptos" w:hAnsi="Aptos"/>
          <w:b/>
          <w:bCs/>
        </w:rPr>
      </w:pPr>
    </w:p>
    <w:p w14:paraId="00FB8771" w14:textId="77777777" w:rsidR="001A2EAB" w:rsidRDefault="001A2EAB" w:rsidP="001E3308">
      <w:pPr>
        <w:spacing w:after="0"/>
        <w:rPr>
          <w:rFonts w:ascii="Aptos" w:hAnsi="Aptos"/>
          <w:b/>
          <w:bCs/>
        </w:rPr>
      </w:pPr>
    </w:p>
    <w:p w14:paraId="0B10719E" w14:textId="77777777" w:rsidR="001A2EAB" w:rsidRDefault="001A2EAB" w:rsidP="001E3308">
      <w:pPr>
        <w:spacing w:after="0"/>
        <w:rPr>
          <w:rFonts w:ascii="Aptos" w:hAnsi="Aptos"/>
          <w:b/>
          <w:bCs/>
        </w:rPr>
      </w:pPr>
    </w:p>
    <w:p w14:paraId="00F510CD" w14:textId="77777777" w:rsidR="001A2EAB" w:rsidRDefault="001A2EAB" w:rsidP="001E3308">
      <w:pPr>
        <w:spacing w:after="0"/>
        <w:rPr>
          <w:rFonts w:ascii="Aptos" w:hAnsi="Aptos"/>
          <w:b/>
          <w:bCs/>
        </w:rPr>
      </w:pPr>
    </w:p>
    <w:p w14:paraId="0704A29F" w14:textId="77777777" w:rsidR="001A2EAB" w:rsidRDefault="001A2EAB" w:rsidP="001E3308">
      <w:pPr>
        <w:spacing w:after="0"/>
        <w:rPr>
          <w:rFonts w:ascii="Aptos" w:hAnsi="Aptos"/>
          <w:b/>
          <w:bCs/>
        </w:rPr>
      </w:pPr>
    </w:p>
    <w:p w14:paraId="2F51B674" w14:textId="77777777" w:rsidR="001A2EAB" w:rsidRDefault="001A2EAB" w:rsidP="001E3308">
      <w:pPr>
        <w:spacing w:after="0"/>
        <w:rPr>
          <w:rFonts w:ascii="Aptos" w:hAnsi="Aptos"/>
          <w:b/>
          <w:bCs/>
        </w:rPr>
      </w:pPr>
    </w:p>
    <w:p w14:paraId="3670041D" w14:textId="77777777" w:rsidR="001A2EAB" w:rsidRDefault="001A2EAB" w:rsidP="001E3308">
      <w:pPr>
        <w:spacing w:after="0"/>
        <w:rPr>
          <w:rFonts w:ascii="Aptos" w:hAnsi="Aptos"/>
          <w:b/>
          <w:bCs/>
        </w:rPr>
      </w:pPr>
    </w:p>
    <w:p w14:paraId="00E9DC75" w14:textId="77777777" w:rsidR="008C6372" w:rsidRDefault="008C6372" w:rsidP="001E3308">
      <w:pPr>
        <w:spacing w:after="0"/>
        <w:rPr>
          <w:rFonts w:ascii="Aptos" w:hAnsi="Aptos"/>
          <w:b/>
          <w:bCs/>
        </w:rPr>
      </w:pPr>
    </w:p>
    <w:p w14:paraId="0E001B9D" w14:textId="77777777" w:rsidR="008C6372" w:rsidRDefault="008C6372" w:rsidP="001E3308">
      <w:pPr>
        <w:spacing w:after="0"/>
        <w:rPr>
          <w:rFonts w:ascii="Aptos" w:hAnsi="Aptos"/>
          <w:b/>
          <w:bCs/>
        </w:rPr>
      </w:pPr>
    </w:p>
    <w:p w14:paraId="0CEA0F49" w14:textId="77777777" w:rsidR="008C6372" w:rsidRDefault="008C6372" w:rsidP="001E3308">
      <w:pPr>
        <w:spacing w:after="0"/>
        <w:rPr>
          <w:rFonts w:ascii="Aptos" w:hAnsi="Aptos"/>
          <w:b/>
          <w:bCs/>
        </w:rPr>
      </w:pPr>
    </w:p>
    <w:p w14:paraId="71A50DDE" w14:textId="77777777" w:rsidR="00943773" w:rsidRDefault="00943773" w:rsidP="001E3308">
      <w:pPr>
        <w:spacing w:after="0"/>
        <w:rPr>
          <w:rFonts w:ascii="Aptos" w:hAnsi="Aptos"/>
          <w:b/>
          <w:bCs/>
        </w:rPr>
      </w:pPr>
    </w:p>
    <w:p w14:paraId="1E9284FC" w14:textId="77777777" w:rsidR="00943773" w:rsidRDefault="00943773" w:rsidP="001E3308">
      <w:pPr>
        <w:spacing w:after="0"/>
        <w:rPr>
          <w:rFonts w:ascii="Aptos" w:hAnsi="Aptos"/>
          <w:b/>
          <w:bCs/>
        </w:rPr>
      </w:pPr>
    </w:p>
    <w:p w14:paraId="2242BA16" w14:textId="77777777" w:rsidR="00943773" w:rsidRDefault="00943773" w:rsidP="001E3308">
      <w:pPr>
        <w:spacing w:after="0"/>
        <w:rPr>
          <w:rFonts w:ascii="Aptos" w:hAnsi="Aptos"/>
          <w:b/>
          <w:bCs/>
        </w:rPr>
      </w:pPr>
    </w:p>
    <w:p w14:paraId="6BD87518" w14:textId="77777777" w:rsidR="001A2EAB" w:rsidRDefault="001A2EAB" w:rsidP="001E3308">
      <w:pPr>
        <w:spacing w:after="0"/>
        <w:rPr>
          <w:rFonts w:ascii="Aptos" w:hAnsi="Aptos"/>
          <w:b/>
          <w:bCs/>
        </w:rPr>
      </w:pPr>
    </w:p>
    <w:p w14:paraId="6849EAA0" w14:textId="77777777" w:rsidR="0091543F" w:rsidRDefault="0091543F" w:rsidP="001E3308">
      <w:pPr>
        <w:spacing w:after="0"/>
        <w:rPr>
          <w:rFonts w:ascii="Aptos" w:hAnsi="Aptos"/>
          <w:b/>
          <w:bCs/>
        </w:rPr>
      </w:pPr>
    </w:p>
    <w:p w14:paraId="7BF690A3" w14:textId="77777777" w:rsidR="0091543F" w:rsidRDefault="0091543F" w:rsidP="001E3308">
      <w:pPr>
        <w:spacing w:after="0"/>
        <w:rPr>
          <w:rFonts w:ascii="Aptos" w:hAnsi="Aptos"/>
          <w:b/>
          <w:bCs/>
        </w:rPr>
      </w:pPr>
    </w:p>
    <w:p w14:paraId="2C0E2791" w14:textId="77777777" w:rsidR="001A2EAB" w:rsidRDefault="001A2EAB" w:rsidP="001E3308">
      <w:pPr>
        <w:spacing w:after="0"/>
        <w:rPr>
          <w:rFonts w:ascii="Aptos" w:hAnsi="Aptos"/>
          <w:b/>
          <w:bCs/>
        </w:rPr>
      </w:pPr>
    </w:p>
    <w:p w14:paraId="3AB2A695" w14:textId="77777777" w:rsidR="001A2EAB" w:rsidRDefault="001A2EAB" w:rsidP="001E3308">
      <w:pPr>
        <w:spacing w:after="0"/>
        <w:rPr>
          <w:rFonts w:ascii="Aptos" w:hAnsi="Aptos"/>
          <w:b/>
          <w:bCs/>
        </w:rPr>
      </w:pPr>
    </w:p>
    <w:p w14:paraId="6D0EED0C" w14:textId="77777777" w:rsidR="00A66552" w:rsidRDefault="00A66552" w:rsidP="001E3308">
      <w:pPr>
        <w:spacing w:after="0"/>
        <w:rPr>
          <w:rFonts w:ascii="Aptos" w:hAnsi="Aptos"/>
          <w:b/>
          <w:bCs/>
        </w:rPr>
      </w:pPr>
    </w:p>
    <w:p w14:paraId="05F7F992" w14:textId="77777777" w:rsidR="001A2EAB" w:rsidRDefault="001A2EAB" w:rsidP="001E3308">
      <w:pPr>
        <w:spacing w:after="0"/>
        <w:rPr>
          <w:rFonts w:ascii="Aptos" w:hAnsi="Aptos"/>
          <w:b/>
          <w:bCs/>
        </w:rPr>
      </w:pPr>
    </w:p>
    <w:p w14:paraId="207AF249" w14:textId="77777777" w:rsidR="001A2EAB" w:rsidRDefault="001A2EAB" w:rsidP="001E3308">
      <w:pPr>
        <w:spacing w:after="0"/>
        <w:rPr>
          <w:rFonts w:ascii="Aptos" w:hAnsi="Aptos"/>
          <w:b/>
          <w:bCs/>
        </w:rPr>
      </w:pPr>
    </w:p>
    <w:p w14:paraId="7AEADAB6" w14:textId="691A1FD6" w:rsidR="00A064A2" w:rsidRPr="00911012" w:rsidRDefault="001A2EAB" w:rsidP="001A2EAB">
      <w:pPr>
        <w:pStyle w:val="Aptos"/>
        <w:spacing w:before="0"/>
      </w:pPr>
      <w:bookmarkStart w:id="13" w:name="_Toc162882533"/>
      <w:r>
        <w:lastRenderedPageBreak/>
        <w:t>3</w:t>
      </w:r>
      <w:r w:rsidR="00A064A2" w:rsidRPr="00911012">
        <w:t>.0</w:t>
      </w:r>
      <w:r w:rsidR="00244A1B">
        <w:t xml:space="preserve"> </w:t>
      </w:r>
      <w:r w:rsidR="00A064A2" w:rsidRPr="00911012">
        <w:t>AIM</w:t>
      </w:r>
      <w:bookmarkEnd w:id="13"/>
      <w:r w:rsidR="00A064A2" w:rsidRPr="00911012">
        <w:t xml:space="preserve"> </w:t>
      </w:r>
    </w:p>
    <w:p w14:paraId="2A0D0047" w14:textId="6D73D1EA" w:rsidR="008B4759" w:rsidRPr="00911012" w:rsidRDefault="008B4759" w:rsidP="001A2EAB">
      <w:pPr>
        <w:spacing w:after="0"/>
        <w:jc w:val="both"/>
        <w:rPr>
          <w:rFonts w:ascii="Aptos" w:hAnsi="Aptos"/>
        </w:rPr>
      </w:pPr>
      <w:r w:rsidRPr="00911012">
        <w:rPr>
          <w:rFonts w:ascii="Aptos" w:hAnsi="Aptos"/>
        </w:rPr>
        <w:t xml:space="preserve">The aim of </w:t>
      </w:r>
      <w:r w:rsidR="00944EBA" w:rsidRPr="00911012">
        <w:rPr>
          <w:rFonts w:ascii="Aptos" w:hAnsi="Aptos"/>
        </w:rPr>
        <w:t>the</w:t>
      </w:r>
      <w:r w:rsidRPr="00911012">
        <w:rPr>
          <w:rFonts w:ascii="Aptos" w:hAnsi="Aptos"/>
        </w:rPr>
        <w:t xml:space="preserve"> research </w:t>
      </w:r>
      <w:r w:rsidR="001A2EAB">
        <w:rPr>
          <w:rFonts w:ascii="Aptos" w:hAnsi="Aptos"/>
        </w:rPr>
        <w:t xml:space="preserve">proposal </w:t>
      </w:r>
      <w:r w:rsidRPr="00911012">
        <w:rPr>
          <w:rFonts w:ascii="Aptos" w:hAnsi="Aptos"/>
        </w:rPr>
        <w:t>is to:</w:t>
      </w:r>
    </w:p>
    <w:p w14:paraId="198E32B1" w14:textId="77777777" w:rsidR="008B4759" w:rsidRPr="00911012" w:rsidRDefault="008B4759" w:rsidP="001A2EAB">
      <w:pPr>
        <w:spacing w:after="0"/>
        <w:jc w:val="both"/>
        <w:rPr>
          <w:rFonts w:ascii="Aptos" w:hAnsi="Aptos"/>
        </w:rPr>
      </w:pPr>
    </w:p>
    <w:p w14:paraId="013FB005" w14:textId="03123196" w:rsidR="001E3308" w:rsidRPr="00911012" w:rsidRDefault="008B4759" w:rsidP="001A2EAB">
      <w:pPr>
        <w:spacing w:after="0"/>
        <w:jc w:val="both"/>
        <w:rPr>
          <w:rFonts w:ascii="Aptos" w:hAnsi="Aptos"/>
          <w:i/>
          <w:iCs/>
        </w:rPr>
      </w:pPr>
      <w:r w:rsidRPr="00911012">
        <w:rPr>
          <w:rFonts w:ascii="Aptos" w:hAnsi="Aptos"/>
          <w:i/>
          <w:iCs/>
        </w:rPr>
        <w:t>`identify critical success factors for retrofitting ASHP technologies</w:t>
      </w:r>
      <w:r w:rsidR="00DA3962" w:rsidRPr="00911012">
        <w:rPr>
          <w:rFonts w:ascii="Aptos" w:hAnsi="Aptos"/>
          <w:i/>
          <w:iCs/>
        </w:rPr>
        <w:t xml:space="preserve"> for heating,</w:t>
      </w:r>
      <w:r w:rsidRPr="00911012">
        <w:rPr>
          <w:rFonts w:ascii="Aptos" w:hAnsi="Aptos"/>
          <w:i/>
          <w:iCs/>
        </w:rPr>
        <w:t xml:space="preserve"> within Government office accommodation`.</w:t>
      </w:r>
    </w:p>
    <w:p w14:paraId="400EEE20" w14:textId="77777777" w:rsidR="001E3308" w:rsidRPr="00911012" w:rsidRDefault="001E3308" w:rsidP="001A2EAB">
      <w:pPr>
        <w:spacing w:after="0"/>
        <w:jc w:val="both"/>
        <w:rPr>
          <w:rFonts w:ascii="Aptos" w:hAnsi="Aptos"/>
        </w:rPr>
      </w:pPr>
    </w:p>
    <w:p w14:paraId="2D72048D" w14:textId="346F1CB1" w:rsidR="00FA7B25" w:rsidRPr="00911012" w:rsidRDefault="00944EBA" w:rsidP="00DA3962">
      <w:pPr>
        <w:spacing w:after="0"/>
        <w:jc w:val="both"/>
        <w:rPr>
          <w:rFonts w:ascii="Aptos" w:hAnsi="Aptos"/>
        </w:rPr>
      </w:pPr>
      <w:r w:rsidRPr="00911012">
        <w:rPr>
          <w:rFonts w:ascii="Aptos" w:hAnsi="Aptos"/>
        </w:rPr>
        <w:t>After analysing this statement, s</w:t>
      </w:r>
      <w:r w:rsidR="003B7B82" w:rsidRPr="00911012">
        <w:rPr>
          <w:rFonts w:ascii="Aptos" w:hAnsi="Aptos"/>
        </w:rPr>
        <w:t>ome</w:t>
      </w:r>
      <w:r w:rsidRPr="00911012">
        <w:rPr>
          <w:rFonts w:ascii="Aptos" w:hAnsi="Aptos"/>
        </w:rPr>
        <w:t xml:space="preserve"> factors requir</w:t>
      </w:r>
      <w:r w:rsidR="00A579C5" w:rsidRPr="00911012">
        <w:rPr>
          <w:rFonts w:ascii="Aptos" w:hAnsi="Aptos"/>
        </w:rPr>
        <w:t>e f</w:t>
      </w:r>
      <w:r w:rsidRPr="00911012">
        <w:rPr>
          <w:rFonts w:ascii="Aptos" w:hAnsi="Aptos"/>
        </w:rPr>
        <w:t xml:space="preserve">urther explanation to provide </w:t>
      </w:r>
      <w:r w:rsidR="00560CEC">
        <w:rPr>
          <w:rFonts w:ascii="Aptos" w:hAnsi="Aptos"/>
        </w:rPr>
        <w:t xml:space="preserve">clarity. </w:t>
      </w:r>
      <w:r w:rsidR="009029E3" w:rsidRPr="00911012">
        <w:rPr>
          <w:rFonts w:ascii="Aptos" w:hAnsi="Aptos"/>
        </w:rPr>
        <w:t>T</w:t>
      </w:r>
      <w:r w:rsidRPr="00911012">
        <w:rPr>
          <w:rFonts w:ascii="Aptos" w:hAnsi="Aptos"/>
        </w:rPr>
        <w:t xml:space="preserve">he concept of </w:t>
      </w:r>
      <w:r w:rsidRPr="00911012">
        <w:rPr>
          <w:rFonts w:ascii="Aptos" w:hAnsi="Aptos"/>
          <w:i/>
          <w:iCs/>
        </w:rPr>
        <w:t>`success`</w:t>
      </w:r>
      <w:r w:rsidRPr="00911012">
        <w:rPr>
          <w:rFonts w:ascii="Aptos" w:hAnsi="Aptos"/>
        </w:rPr>
        <w:t xml:space="preserve">, needs </w:t>
      </w:r>
      <w:r w:rsidR="00560CEC">
        <w:rPr>
          <w:rFonts w:ascii="Aptos" w:hAnsi="Aptos"/>
        </w:rPr>
        <w:t>unpicking</w:t>
      </w:r>
      <w:r w:rsidRPr="00911012">
        <w:rPr>
          <w:rFonts w:ascii="Aptos" w:hAnsi="Aptos"/>
        </w:rPr>
        <w:t xml:space="preserve"> to understand its implications fully. </w:t>
      </w:r>
      <w:r w:rsidR="003B7B82" w:rsidRPr="00911012">
        <w:rPr>
          <w:rFonts w:ascii="Aptos" w:hAnsi="Aptos"/>
        </w:rPr>
        <w:t>Success is subjective</w:t>
      </w:r>
      <w:r w:rsidR="00DA3962" w:rsidRPr="00911012">
        <w:rPr>
          <w:rFonts w:ascii="Aptos" w:hAnsi="Aptos"/>
        </w:rPr>
        <w:t xml:space="preserve"> and linked to the projects desired outcomes. I</w:t>
      </w:r>
      <w:r w:rsidR="003B7B82" w:rsidRPr="00911012">
        <w:rPr>
          <w:rFonts w:ascii="Aptos" w:hAnsi="Aptos"/>
        </w:rPr>
        <w:t xml:space="preserve">ts specific interpretation in the context of </w:t>
      </w:r>
      <w:r w:rsidR="00DA3962" w:rsidRPr="00911012">
        <w:rPr>
          <w:rFonts w:ascii="Aptos" w:hAnsi="Aptos"/>
        </w:rPr>
        <w:t xml:space="preserve">ASHP </w:t>
      </w:r>
      <w:r w:rsidR="003B7B82" w:rsidRPr="00911012">
        <w:rPr>
          <w:rFonts w:ascii="Aptos" w:hAnsi="Aptos"/>
        </w:rPr>
        <w:t>installations will vary depending on the individual and their role in delivery.</w:t>
      </w:r>
      <w:r w:rsidR="009029E3" w:rsidRPr="00911012">
        <w:rPr>
          <w:rFonts w:ascii="Aptos" w:hAnsi="Aptos"/>
        </w:rPr>
        <w:t xml:space="preserve">  </w:t>
      </w:r>
      <w:r w:rsidR="003B7B82" w:rsidRPr="00911012">
        <w:rPr>
          <w:rFonts w:ascii="Aptos" w:hAnsi="Aptos"/>
        </w:rPr>
        <w:t>As a result, understanding the definition of success within th</w:t>
      </w:r>
      <w:r w:rsidR="009029E3" w:rsidRPr="00911012">
        <w:rPr>
          <w:rFonts w:ascii="Aptos" w:hAnsi="Aptos"/>
        </w:rPr>
        <w:t>is</w:t>
      </w:r>
      <w:r w:rsidR="003B7B82" w:rsidRPr="00911012">
        <w:rPr>
          <w:rFonts w:ascii="Aptos" w:hAnsi="Aptos"/>
        </w:rPr>
        <w:t xml:space="preserve"> context </w:t>
      </w:r>
      <w:r w:rsidR="009029E3" w:rsidRPr="00911012">
        <w:rPr>
          <w:rFonts w:ascii="Aptos" w:hAnsi="Aptos"/>
        </w:rPr>
        <w:t xml:space="preserve">will </w:t>
      </w:r>
      <w:r w:rsidR="003B7B82" w:rsidRPr="00911012">
        <w:rPr>
          <w:rFonts w:ascii="Aptos" w:hAnsi="Aptos"/>
        </w:rPr>
        <w:t xml:space="preserve">require </w:t>
      </w:r>
      <w:r w:rsidR="009029E3" w:rsidRPr="00911012">
        <w:rPr>
          <w:rFonts w:ascii="Aptos" w:hAnsi="Aptos"/>
        </w:rPr>
        <w:t xml:space="preserve">further </w:t>
      </w:r>
      <w:r w:rsidR="003B7B82" w:rsidRPr="00911012">
        <w:rPr>
          <w:rFonts w:ascii="Aptos" w:hAnsi="Aptos"/>
        </w:rPr>
        <w:t>exploration</w:t>
      </w:r>
      <w:r w:rsidR="00A579C5" w:rsidRPr="00911012">
        <w:rPr>
          <w:rFonts w:ascii="Aptos" w:hAnsi="Aptos"/>
        </w:rPr>
        <w:t>.</w:t>
      </w:r>
      <w:r w:rsidR="00FA7B25" w:rsidRPr="00911012">
        <w:rPr>
          <w:rFonts w:ascii="Aptos" w:hAnsi="Aptos"/>
        </w:rPr>
        <w:t xml:space="preserve"> </w:t>
      </w:r>
    </w:p>
    <w:p w14:paraId="551D78C8" w14:textId="77777777" w:rsidR="00FA7B25" w:rsidRPr="00911012" w:rsidRDefault="00FA7B25" w:rsidP="00DA3962">
      <w:pPr>
        <w:spacing w:after="0"/>
        <w:jc w:val="both"/>
        <w:rPr>
          <w:rFonts w:ascii="Aptos" w:hAnsi="Aptos"/>
        </w:rPr>
      </w:pPr>
    </w:p>
    <w:p w14:paraId="645BB537" w14:textId="77777777" w:rsidR="00D215FF" w:rsidRPr="00911012" w:rsidRDefault="00D215FF" w:rsidP="00DA3962">
      <w:pPr>
        <w:spacing w:after="0"/>
        <w:jc w:val="both"/>
        <w:rPr>
          <w:rFonts w:ascii="Aptos" w:hAnsi="Aptos"/>
        </w:rPr>
      </w:pPr>
    </w:p>
    <w:p w14:paraId="21740459" w14:textId="77777777" w:rsidR="00D215FF" w:rsidRPr="00911012" w:rsidRDefault="00D215FF" w:rsidP="00DA3962">
      <w:pPr>
        <w:spacing w:after="0"/>
        <w:jc w:val="both"/>
        <w:rPr>
          <w:rFonts w:ascii="Aptos" w:hAnsi="Aptos"/>
        </w:rPr>
      </w:pPr>
    </w:p>
    <w:p w14:paraId="3A3E4623" w14:textId="77777777" w:rsidR="00D215FF" w:rsidRPr="00911012" w:rsidRDefault="00D215FF" w:rsidP="00DA3962">
      <w:pPr>
        <w:spacing w:after="0"/>
        <w:jc w:val="both"/>
        <w:rPr>
          <w:rFonts w:ascii="Aptos" w:hAnsi="Aptos"/>
        </w:rPr>
      </w:pPr>
    </w:p>
    <w:p w14:paraId="0C9EA0DE" w14:textId="77777777" w:rsidR="00D215FF" w:rsidRPr="00911012" w:rsidRDefault="00D215FF" w:rsidP="00DA3962">
      <w:pPr>
        <w:spacing w:after="0"/>
        <w:jc w:val="both"/>
        <w:rPr>
          <w:rFonts w:ascii="Aptos" w:hAnsi="Aptos"/>
        </w:rPr>
      </w:pPr>
    </w:p>
    <w:p w14:paraId="33BBDB38" w14:textId="77777777" w:rsidR="00D215FF" w:rsidRPr="00911012" w:rsidRDefault="00D215FF" w:rsidP="00DA3962">
      <w:pPr>
        <w:spacing w:after="0"/>
        <w:jc w:val="both"/>
        <w:rPr>
          <w:rFonts w:ascii="Aptos" w:hAnsi="Aptos"/>
        </w:rPr>
      </w:pPr>
    </w:p>
    <w:p w14:paraId="4E2D2A3C" w14:textId="77777777" w:rsidR="00D215FF" w:rsidRPr="00911012" w:rsidRDefault="00D215FF" w:rsidP="00DA3962">
      <w:pPr>
        <w:spacing w:after="0"/>
        <w:jc w:val="both"/>
        <w:rPr>
          <w:rFonts w:ascii="Aptos" w:hAnsi="Aptos"/>
        </w:rPr>
      </w:pPr>
    </w:p>
    <w:p w14:paraId="41EBD791" w14:textId="77777777" w:rsidR="00D215FF" w:rsidRPr="00911012" w:rsidRDefault="00D215FF" w:rsidP="00DA3962">
      <w:pPr>
        <w:spacing w:after="0"/>
        <w:jc w:val="both"/>
        <w:rPr>
          <w:rFonts w:ascii="Aptos" w:hAnsi="Aptos"/>
        </w:rPr>
      </w:pPr>
    </w:p>
    <w:p w14:paraId="5E78B030" w14:textId="77777777" w:rsidR="00D215FF" w:rsidRPr="00911012" w:rsidRDefault="00D215FF" w:rsidP="00DA3962">
      <w:pPr>
        <w:spacing w:after="0"/>
        <w:jc w:val="both"/>
        <w:rPr>
          <w:rFonts w:ascii="Aptos" w:hAnsi="Aptos"/>
        </w:rPr>
      </w:pPr>
    </w:p>
    <w:p w14:paraId="04BEA16C" w14:textId="77777777" w:rsidR="00D215FF" w:rsidRPr="00911012" w:rsidRDefault="00D215FF" w:rsidP="00DA3962">
      <w:pPr>
        <w:spacing w:after="0"/>
        <w:jc w:val="both"/>
        <w:rPr>
          <w:rFonts w:ascii="Aptos" w:hAnsi="Aptos"/>
        </w:rPr>
      </w:pPr>
    </w:p>
    <w:p w14:paraId="530682F0" w14:textId="77777777" w:rsidR="00D215FF" w:rsidRPr="00911012" w:rsidRDefault="00D215FF" w:rsidP="00DA3962">
      <w:pPr>
        <w:spacing w:after="0"/>
        <w:jc w:val="both"/>
        <w:rPr>
          <w:rFonts w:ascii="Aptos" w:hAnsi="Aptos"/>
        </w:rPr>
      </w:pPr>
    </w:p>
    <w:p w14:paraId="357E8D62" w14:textId="77777777" w:rsidR="00D215FF" w:rsidRPr="00911012" w:rsidRDefault="00D215FF" w:rsidP="00DA3962">
      <w:pPr>
        <w:spacing w:after="0"/>
        <w:jc w:val="both"/>
        <w:rPr>
          <w:rFonts w:ascii="Aptos" w:hAnsi="Aptos"/>
        </w:rPr>
      </w:pPr>
    </w:p>
    <w:p w14:paraId="288EC165" w14:textId="77777777" w:rsidR="00D215FF" w:rsidRPr="00911012" w:rsidRDefault="00D215FF" w:rsidP="00DA3962">
      <w:pPr>
        <w:spacing w:after="0"/>
        <w:jc w:val="both"/>
        <w:rPr>
          <w:rFonts w:ascii="Aptos" w:hAnsi="Aptos"/>
        </w:rPr>
      </w:pPr>
    </w:p>
    <w:p w14:paraId="5224A32E" w14:textId="77777777" w:rsidR="00D215FF" w:rsidRPr="00911012" w:rsidRDefault="00D215FF" w:rsidP="00DA3962">
      <w:pPr>
        <w:spacing w:after="0"/>
        <w:jc w:val="both"/>
        <w:rPr>
          <w:rFonts w:ascii="Aptos" w:hAnsi="Aptos"/>
        </w:rPr>
      </w:pPr>
    </w:p>
    <w:p w14:paraId="0812CE99" w14:textId="77777777" w:rsidR="00D215FF" w:rsidRPr="00911012" w:rsidRDefault="00D215FF" w:rsidP="00DA3962">
      <w:pPr>
        <w:spacing w:after="0"/>
        <w:jc w:val="both"/>
        <w:rPr>
          <w:rFonts w:ascii="Aptos" w:hAnsi="Aptos"/>
        </w:rPr>
      </w:pPr>
    </w:p>
    <w:p w14:paraId="295C07AB" w14:textId="77777777" w:rsidR="00D215FF" w:rsidRPr="00911012" w:rsidRDefault="00D215FF" w:rsidP="00DA3962">
      <w:pPr>
        <w:spacing w:after="0"/>
        <w:jc w:val="both"/>
        <w:rPr>
          <w:rFonts w:ascii="Aptos" w:hAnsi="Aptos"/>
        </w:rPr>
      </w:pPr>
    </w:p>
    <w:p w14:paraId="50CD8BB4" w14:textId="77777777" w:rsidR="00D215FF" w:rsidRPr="00911012" w:rsidRDefault="00D215FF" w:rsidP="00DA3962">
      <w:pPr>
        <w:spacing w:after="0"/>
        <w:jc w:val="both"/>
        <w:rPr>
          <w:rFonts w:ascii="Aptos" w:hAnsi="Aptos"/>
        </w:rPr>
      </w:pPr>
    </w:p>
    <w:p w14:paraId="48F186D2" w14:textId="77777777" w:rsidR="00D215FF" w:rsidRPr="00911012" w:rsidRDefault="00D215FF" w:rsidP="00DA3962">
      <w:pPr>
        <w:spacing w:after="0"/>
        <w:jc w:val="both"/>
        <w:rPr>
          <w:rFonts w:ascii="Aptos" w:hAnsi="Aptos"/>
        </w:rPr>
      </w:pPr>
    </w:p>
    <w:p w14:paraId="1CAB91E3" w14:textId="77777777" w:rsidR="00D215FF" w:rsidRPr="00911012" w:rsidRDefault="00D215FF" w:rsidP="00DA3962">
      <w:pPr>
        <w:spacing w:after="0"/>
        <w:jc w:val="both"/>
        <w:rPr>
          <w:rFonts w:ascii="Aptos" w:hAnsi="Aptos"/>
        </w:rPr>
      </w:pPr>
    </w:p>
    <w:p w14:paraId="4AB58DF1" w14:textId="77777777" w:rsidR="00D215FF" w:rsidRPr="00911012" w:rsidRDefault="00D215FF" w:rsidP="00DA3962">
      <w:pPr>
        <w:spacing w:after="0"/>
        <w:jc w:val="both"/>
        <w:rPr>
          <w:rFonts w:ascii="Aptos" w:hAnsi="Aptos"/>
        </w:rPr>
      </w:pPr>
    </w:p>
    <w:p w14:paraId="23AD4F97" w14:textId="77777777" w:rsidR="00D215FF" w:rsidRPr="00911012" w:rsidRDefault="00D215FF" w:rsidP="00DA3962">
      <w:pPr>
        <w:spacing w:after="0"/>
        <w:jc w:val="both"/>
        <w:rPr>
          <w:rFonts w:ascii="Aptos" w:hAnsi="Aptos"/>
        </w:rPr>
      </w:pPr>
    </w:p>
    <w:p w14:paraId="7CF59DA7" w14:textId="77777777" w:rsidR="00FA53C1" w:rsidRPr="00911012" w:rsidRDefault="00FA53C1" w:rsidP="00DA3962">
      <w:pPr>
        <w:spacing w:after="0"/>
        <w:jc w:val="both"/>
        <w:rPr>
          <w:rFonts w:ascii="Aptos" w:hAnsi="Aptos"/>
        </w:rPr>
      </w:pPr>
    </w:p>
    <w:p w14:paraId="2F480AEB" w14:textId="77777777" w:rsidR="00FA53C1" w:rsidRPr="00911012" w:rsidRDefault="00FA53C1" w:rsidP="00DA3962">
      <w:pPr>
        <w:spacing w:after="0"/>
        <w:jc w:val="both"/>
        <w:rPr>
          <w:rFonts w:ascii="Aptos" w:hAnsi="Aptos"/>
        </w:rPr>
      </w:pPr>
    </w:p>
    <w:p w14:paraId="61764222" w14:textId="77777777" w:rsidR="00FA53C1" w:rsidRPr="00911012" w:rsidRDefault="00FA53C1" w:rsidP="00DA3962">
      <w:pPr>
        <w:spacing w:after="0"/>
        <w:jc w:val="both"/>
        <w:rPr>
          <w:rFonts w:ascii="Aptos" w:hAnsi="Aptos"/>
        </w:rPr>
      </w:pPr>
    </w:p>
    <w:p w14:paraId="31C4AFAD" w14:textId="77777777" w:rsidR="00FA53C1" w:rsidRPr="00911012" w:rsidRDefault="00FA53C1" w:rsidP="00DA3962">
      <w:pPr>
        <w:spacing w:after="0"/>
        <w:jc w:val="both"/>
        <w:rPr>
          <w:rFonts w:ascii="Aptos" w:hAnsi="Aptos"/>
        </w:rPr>
      </w:pPr>
    </w:p>
    <w:p w14:paraId="203CB1FB" w14:textId="77777777" w:rsidR="00D215FF" w:rsidRPr="00911012" w:rsidRDefault="00D215FF" w:rsidP="00DA3962">
      <w:pPr>
        <w:spacing w:after="0"/>
        <w:jc w:val="both"/>
        <w:rPr>
          <w:rFonts w:ascii="Aptos" w:hAnsi="Aptos"/>
        </w:rPr>
      </w:pPr>
    </w:p>
    <w:p w14:paraId="224DA64F" w14:textId="77777777" w:rsidR="00D215FF" w:rsidRPr="00911012" w:rsidRDefault="00D215FF" w:rsidP="00DA3962">
      <w:pPr>
        <w:spacing w:after="0"/>
        <w:jc w:val="both"/>
        <w:rPr>
          <w:rFonts w:ascii="Aptos" w:hAnsi="Aptos"/>
        </w:rPr>
      </w:pPr>
    </w:p>
    <w:p w14:paraId="371E2411" w14:textId="77777777" w:rsidR="00D215FF" w:rsidRPr="00911012" w:rsidRDefault="00D215FF" w:rsidP="00DA3962">
      <w:pPr>
        <w:spacing w:after="0"/>
        <w:jc w:val="both"/>
        <w:rPr>
          <w:rFonts w:ascii="Aptos" w:hAnsi="Aptos"/>
        </w:rPr>
      </w:pPr>
    </w:p>
    <w:p w14:paraId="1CBFB4DA" w14:textId="77777777" w:rsidR="00D215FF" w:rsidRPr="00911012" w:rsidRDefault="00D215FF" w:rsidP="00DA3962">
      <w:pPr>
        <w:spacing w:after="0"/>
        <w:jc w:val="both"/>
        <w:rPr>
          <w:rFonts w:ascii="Aptos" w:hAnsi="Aptos"/>
        </w:rPr>
      </w:pPr>
    </w:p>
    <w:p w14:paraId="1DA4CAA8" w14:textId="77777777" w:rsidR="00D215FF" w:rsidRPr="00911012" w:rsidRDefault="00D215FF" w:rsidP="00DA3962">
      <w:pPr>
        <w:spacing w:after="0"/>
        <w:jc w:val="both"/>
        <w:rPr>
          <w:rFonts w:ascii="Aptos" w:hAnsi="Aptos"/>
        </w:rPr>
      </w:pPr>
    </w:p>
    <w:p w14:paraId="4ACC538D" w14:textId="77777777" w:rsidR="00A579C5" w:rsidRDefault="00A579C5" w:rsidP="00DA3962">
      <w:pPr>
        <w:spacing w:after="0"/>
        <w:jc w:val="both"/>
        <w:rPr>
          <w:rFonts w:ascii="Aptos" w:hAnsi="Aptos"/>
        </w:rPr>
      </w:pPr>
    </w:p>
    <w:p w14:paraId="3CD0346E" w14:textId="77777777" w:rsidR="00560CEC" w:rsidRPr="00911012" w:rsidRDefault="00560CEC" w:rsidP="00DA3962">
      <w:pPr>
        <w:spacing w:after="0"/>
        <w:jc w:val="both"/>
        <w:rPr>
          <w:rFonts w:ascii="Aptos" w:hAnsi="Aptos"/>
        </w:rPr>
      </w:pPr>
    </w:p>
    <w:p w14:paraId="068D9564" w14:textId="77777777" w:rsidR="00911012" w:rsidRPr="00911012" w:rsidRDefault="00911012" w:rsidP="00DA3962">
      <w:pPr>
        <w:spacing w:after="0"/>
        <w:jc w:val="both"/>
        <w:rPr>
          <w:rFonts w:ascii="Aptos" w:hAnsi="Aptos"/>
        </w:rPr>
      </w:pPr>
    </w:p>
    <w:p w14:paraId="048B3866" w14:textId="77777777" w:rsidR="00A579C5" w:rsidRPr="00911012" w:rsidRDefault="00A579C5" w:rsidP="00DA3962">
      <w:pPr>
        <w:spacing w:after="0"/>
        <w:jc w:val="both"/>
        <w:rPr>
          <w:rFonts w:ascii="Aptos" w:hAnsi="Aptos"/>
        </w:rPr>
      </w:pPr>
    </w:p>
    <w:p w14:paraId="3E352D40" w14:textId="77777777" w:rsidR="00A579C5" w:rsidRPr="00911012" w:rsidRDefault="00A579C5" w:rsidP="00DA3962">
      <w:pPr>
        <w:spacing w:after="0"/>
        <w:jc w:val="both"/>
        <w:rPr>
          <w:rFonts w:ascii="Aptos" w:hAnsi="Aptos"/>
        </w:rPr>
      </w:pPr>
    </w:p>
    <w:p w14:paraId="4102A039" w14:textId="77777777" w:rsidR="00D215FF" w:rsidRPr="00911012" w:rsidRDefault="00D215FF" w:rsidP="00DA3962">
      <w:pPr>
        <w:spacing w:after="0"/>
        <w:jc w:val="both"/>
        <w:rPr>
          <w:rFonts w:ascii="Aptos" w:hAnsi="Aptos"/>
        </w:rPr>
      </w:pPr>
    </w:p>
    <w:p w14:paraId="3E32F959" w14:textId="4494A95E" w:rsidR="00E32799" w:rsidRDefault="001A2EAB" w:rsidP="001A2EAB">
      <w:pPr>
        <w:pStyle w:val="Aptos"/>
        <w:spacing w:before="0"/>
      </w:pPr>
      <w:bookmarkStart w:id="14" w:name="_Toc162882534"/>
      <w:r>
        <w:lastRenderedPageBreak/>
        <w:t>4</w:t>
      </w:r>
      <w:r w:rsidR="00DA3962" w:rsidRPr="00911012">
        <w:t>.0</w:t>
      </w:r>
      <w:r w:rsidR="00244A1B">
        <w:t xml:space="preserve"> </w:t>
      </w:r>
      <w:r w:rsidR="00DA3962" w:rsidRPr="00911012">
        <w:t>OBJECTIVES</w:t>
      </w:r>
      <w:bookmarkEnd w:id="14"/>
    </w:p>
    <w:p w14:paraId="21221DDE" w14:textId="030B2C59" w:rsidR="00F338C2" w:rsidRPr="00B01E75" w:rsidRDefault="00F338C2" w:rsidP="00F338C2">
      <w:pPr>
        <w:rPr>
          <w:rFonts w:ascii="Aptos" w:hAnsi="Aptos"/>
        </w:rPr>
      </w:pPr>
      <w:r w:rsidRPr="00B01E75">
        <w:rPr>
          <w:rFonts w:ascii="Aptos" w:hAnsi="Aptos"/>
        </w:rPr>
        <w:t>The objectives of this proposal are to:</w:t>
      </w:r>
    </w:p>
    <w:p w14:paraId="648D9281" w14:textId="1CD71B58" w:rsidR="00B01E75" w:rsidRDefault="00B01E75" w:rsidP="00B01E75">
      <w:pPr>
        <w:pStyle w:val="paragraph"/>
        <w:numPr>
          <w:ilvl w:val="0"/>
          <w:numId w:val="51"/>
        </w:numPr>
        <w:spacing w:before="0" w:beforeAutospacing="0" w:after="0" w:afterAutospacing="0"/>
        <w:ind w:left="510" w:firstLine="0"/>
        <w:jc w:val="both"/>
        <w:textAlignment w:val="baseline"/>
        <w:rPr>
          <w:rStyle w:val="eop"/>
          <w:rFonts w:ascii="Aptos" w:hAnsi="Aptos" w:cs="Calibri"/>
          <w:sz w:val="22"/>
          <w:szCs w:val="22"/>
        </w:rPr>
      </w:pPr>
      <w:r w:rsidRPr="00B01E75">
        <w:rPr>
          <w:rStyle w:val="normaltextrun"/>
          <w:rFonts w:ascii="Aptos" w:hAnsi="Aptos" w:cs="Calibri"/>
          <w:i/>
          <w:iCs/>
          <w:sz w:val="22"/>
          <w:szCs w:val="22"/>
        </w:rPr>
        <w:t xml:space="preserve">`Undertake an assessment of </w:t>
      </w:r>
      <w:r w:rsidR="008A47AE">
        <w:rPr>
          <w:rStyle w:val="normaltextrun"/>
          <w:rFonts w:ascii="Aptos" w:hAnsi="Aptos" w:cs="Calibri"/>
          <w:i/>
          <w:iCs/>
          <w:sz w:val="22"/>
          <w:szCs w:val="22"/>
        </w:rPr>
        <w:t xml:space="preserve">a </w:t>
      </w:r>
      <w:r w:rsidRPr="00B01E75">
        <w:rPr>
          <w:rStyle w:val="normaltextrun"/>
          <w:rFonts w:ascii="Aptos" w:hAnsi="Aptos" w:cs="Calibri"/>
          <w:i/>
          <w:iCs/>
          <w:sz w:val="22"/>
          <w:szCs w:val="22"/>
        </w:rPr>
        <w:t>current fossil fuel heating system in a typical Government Department office`.</w:t>
      </w:r>
      <w:r w:rsidRPr="00B01E75">
        <w:rPr>
          <w:rStyle w:val="eop"/>
          <w:rFonts w:ascii="Aptos" w:hAnsi="Aptos" w:cs="Calibri"/>
          <w:sz w:val="22"/>
          <w:szCs w:val="22"/>
        </w:rPr>
        <w:t> </w:t>
      </w:r>
    </w:p>
    <w:p w14:paraId="23BA1171" w14:textId="77777777" w:rsidR="009C232E" w:rsidRPr="00B01E75" w:rsidRDefault="009C232E" w:rsidP="009C232E">
      <w:pPr>
        <w:pStyle w:val="paragraph"/>
        <w:spacing w:before="0" w:beforeAutospacing="0" w:after="0" w:afterAutospacing="0"/>
        <w:ind w:left="510"/>
        <w:jc w:val="both"/>
        <w:textAlignment w:val="baseline"/>
        <w:rPr>
          <w:rFonts w:ascii="Aptos" w:hAnsi="Aptos" w:cs="Calibri"/>
          <w:sz w:val="22"/>
          <w:szCs w:val="22"/>
        </w:rPr>
      </w:pPr>
    </w:p>
    <w:p w14:paraId="0B40C8B5" w14:textId="54F3C97F" w:rsidR="00B01E75" w:rsidRDefault="009C232E" w:rsidP="00B01E75">
      <w:pPr>
        <w:pStyle w:val="paragraph"/>
        <w:spacing w:before="0" w:beforeAutospacing="0" w:after="0" w:afterAutospacing="0"/>
        <w:jc w:val="both"/>
        <w:textAlignment w:val="baseline"/>
        <w:rPr>
          <w:rStyle w:val="eop"/>
          <w:rFonts w:ascii="Aptos" w:hAnsi="Aptos" w:cs="Calibri"/>
          <w:sz w:val="22"/>
          <w:szCs w:val="22"/>
        </w:rPr>
      </w:pPr>
      <w:r w:rsidRPr="009C232E">
        <w:rPr>
          <w:rStyle w:val="eop"/>
          <w:rFonts w:ascii="Aptos" w:hAnsi="Aptos" w:cs="Calibri"/>
          <w:sz w:val="22"/>
          <w:szCs w:val="22"/>
        </w:rPr>
        <w:t xml:space="preserve">Assessing the performance and outcomes of an existing combustion boiler heating system is </w:t>
      </w:r>
      <w:r>
        <w:rPr>
          <w:rStyle w:val="eop"/>
          <w:rFonts w:ascii="Aptos" w:hAnsi="Aptos" w:cs="Calibri"/>
          <w:sz w:val="22"/>
          <w:szCs w:val="22"/>
        </w:rPr>
        <w:t xml:space="preserve">crucial </w:t>
      </w:r>
      <w:r w:rsidRPr="009C232E">
        <w:rPr>
          <w:rStyle w:val="eop"/>
          <w:rFonts w:ascii="Aptos" w:hAnsi="Aptos" w:cs="Calibri"/>
          <w:sz w:val="22"/>
          <w:szCs w:val="22"/>
        </w:rPr>
        <w:t xml:space="preserve">as it establishes a foundation for understanding </w:t>
      </w:r>
      <w:r w:rsidR="008A47AE">
        <w:rPr>
          <w:rStyle w:val="eop"/>
          <w:rFonts w:ascii="Aptos" w:hAnsi="Aptos" w:cs="Calibri"/>
          <w:sz w:val="22"/>
          <w:szCs w:val="22"/>
        </w:rPr>
        <w:t>legacy</w:t>
      </w:r>
      <w:r w:rsidRPr="009C232E">
        <w:rPr>
          <w:rStyle w:val="eop"/>
          <w:rFonts w:ascii="Aptos" w:hAnsi="Aptos" w:cs="Calibri"/>
          <w:sz w:val="22"/>
          <w:szCs w:val="22"/>
        </w:rPr>
        <w:t xml:space="preserve"> systems and their functionality. This evaluation will pinpoint challenges linked to the present system and inform decisions regarding its potential replacement.</w:t>
      </w:r>
      <w:r w:rsidR="00B01E75" w:rsidRPr="00B01E75">
        <w:rPr>
          <w:rStyle w:val="eop"/>
          <w:rFonts w:ascii="Aptos" w:hAnsi="Aptos" w:cs="Calibri"/>
          <w:sz w:val="22"/>
          <w:szCs w:val="22"/>
        </w:rPr>
        <w:t> </w:t>
      </w:r>
    </w:p>
    <w:p w14:paraId="76C31222" w14:textId="77777777" w:rsidR="009C232E" w:rsidRPr="00B01E75" w:rsidRDefault="009C232E" w:rsidP="00B01E75">
      <w:pPr>
        <w:pStyle w:val="paragraph"/>
        <w:spacing w:before="0" w:beforeAutospacing="0" w:after="0" w:afterAutospacing="0"/>
        <w:jc w:val="both"/>
        <w:textAlignment w:val="baseline"/>
        <w:rPr>
          <w:rFonts w:ascii="Aptos" w:hAnsi="Aptos" w:cs="Segoe UI"/>
          <w:sz w:val="18"/>
          <w:szCs w:val="18"/>
        </w:rPr>
      </w:pPr>
    </w:p>
    <w:p w14:paraId="4F60869E" w14:textId="77777777" w:rsidR="00B01E75" w:rsidRPr="00B01E75" w:rsidRDefault="00B01E75" w:rsidP="00B01E75">
      <w:pPr>
        <w:pStyle w:val="paragraph"/>
        <w:numPr>
          <w:ilvl w:val="0"/>
          <w:numId w:val="52"/>
        </w:numPr>
        <w:spacing w:before="0" w:beforeAutospacing="0" w:after="0" w:afterAutospacing="0"/>
        <w:ind w:left="510" w:firstLine="0"/>
        <w:jc w:val="both"/>
        <w:textAlignment w:val="baseline"/>
        <w:rPr>
          <w:rFonts w:ascii="Aptos" w:hAnsi="Aptos" w:cs="Calibri"/>
          <w:sz w:val="22"/>
          <w:szCs w:val="22"/>
        </w:rPr>
      </w:pPr>
      <w:r w:rsidRPr="00B01E75">
        <w:rPr>
          <w:rStyle w:val="normaltextrun"/>
          <w:rFonts w:ascii="Aptos" w:hAnsi="Aptos" w:cs="Calibri"/>
          <w:i/>
          <w:iCs/>
          <w:sz w:val="22"/>
          <w:szCs w:val="22"/>
        </w:rPr>
        <w:t>`Undertake an assessment of retrofitting ASHP`s for heating, within a typical Government office`. </w:t>
      </w:r>
      <w:r w:rsidRPr="00B01E75">
        <w:rPr>
          <w:rStyle w:val="eop"/>
          <w:rFonts w:ascii="Aptos" w:hAnsi="Aptos" w:cs="Calibri"/>
          <w:sz w:val="22"/>
          <w:szCs w:val="22"/>
        </w:rPr>
        <w:t> </w:t>
      </w:r>
    </w:p>
    <w:p w14:paraId="45194473" w14:textId="77777777" w:rsidR="00B01E75" w:rsidRPr="00B01E75" w:rsidRDefault="00B01E75" w:rsidP="00B01E75">
      <w:pPr>
        <w:pStyle w:val="paragraph"/>
        <w:spacing w:before="0" w:beforeAutospacing="0" w:after="0" w:afterAutospacing="0"/>
        <w:ind w:left="510"/>
        <w:jc w:val="both"/>
        <w:textAlignment w:val="baseline"/>
        <w:rPr>
          <w:rFonts w:ascii="Aptos" w:hAnsi="Aptos" w:cs="Segoe UI"/>
          <w:sz w:val="18"/>
          <w:szCs w:val="18"/>
        </w:rPr>
      </w:pPr>
      <w:r w:rsidRPr="00B01E75">
        <w:rPr>
          <w:rStyle w:val="eop"/>
          <w:rFonts w:ascii="Aptos" w:hAnsi="Aptos" w:cs="Calibri"/>
          <w:sz w:val="22"/>
          <w:szCs w:val="22"/>
        </w:rPr>
        <w:t> </w:t>
      </w:r>
    </w:p>
    <w:p w14:paraId="7563BC93" w14:textId="77777777" w:rsidR="00B01E75" w:rsidRPr="00B01E75" w:rsidRDefault="00B01E75" w:rsidP="00B01E75">
      <w:pPr>
        <w:pStyle w:val="paragraph"/>
        <w:spacing w:before="0" w:beforeAutospacing="0" w:after="0" w:afterAutospacing="0"/>
        <w:jc w:val="both"/>
        <w:textAlignment w:val="baseline"/>
        <w:rPr>
          <w:rFonts w:ascii="Aptos" w:hAnsi="Aptos" w:cs="Segoe UI"/>
          <w:sz w:val="18"/>
          <w:szCs w:val="18"/>
        </w:rPr>
      </w:pPr>
      <w:r w:rsidRPr="00B01E75">
        <w:rPr>
          <w:rStyle w:val="normaltextrun"/>
          <w:rFonts w:ascii="Aptos" w:hAnsi="Aptos" w:cs="Calibri"/>
          <w:sz w:val="22"/>
          <w:szCs w:val="22"/>
        </w:rPr>
        <w:t>This objective will run concurrently with related research to pinpoint obstacles and limitations that need to be addressed during the retrofitting process.</w:t>
      </w:r>
      <w:r w:rsidRPr="00B01E75">
        <w:rPr>
          <w:rStyle w:val="eop"/>
          <w:rFonts w:ascii="Aptos" w:hAnsi="Aptos" w:cs="Calibri"/>
          <w:sz w:val="22"/>
          <w:szCs w:val="22"/>
        </w:rPr>
        <w:t> </w:t>
      </w:r>
    </w:p>
    <w:p w14:paraId="0E465A94" w14:textId="77777777" w:rsidR="00B01E75" w:rsidRPr="00B01E75" w:rsidRDefault="00B01E75" w:rsidP="00B01E75">
      <w:pPr>
        <w:pStyle w:val="paragraph"/>
        <w:spacing w:before="0" w:beforeAutospacing="0" w:after="0" w:afterAutospacing="0"/>
        <w:jc w:val="both"/>
        <w:textAlignment w:val="baseline"/>
        <w:rPr>
          <w:rFonts w:ascii="Aptos" w:hAnsi="Aptos" w:cs="Segoe UI"/>
          <w:sz w:val="18"/>
          <w:szCs w:val="18"/>
        </w:rPr>
      </w:pPr>
      <w:r w:rsidRPr="00B01E75">
        <w:rPr>
          <w:rStyle w:val="eop"/>
          <w:rFonts w:ascii="Aptos" w:hAnsi="Aptos" w:cs="Calibri"/>
          <w:sz w:val="22"/>
          <w:szCs w:val="22"/>
        </w:rPr>
        <w:t> </w:t>
      </w:r>
    </w:p>
    <w:p w14:paraId="3C0D86F4" w14:textId="77777777" w:rsidR="00B01E75" w:rsidRPr="00B01E75" w:rsidRDefault="00B01E75" w:rsidP="00B01E75">
      <w:pPr>
        <w:pStyle w:val="paragraph"/>
        <w:numPr>
          <w:ilvl w:val="0"/>
          <w:numId w:val="53"/>
        </w:numPr>
        <w:spacing w:before="0" w:beforeAutospacing="0" w:after="0" w:afterAutospacing="0"/>
        <w:ind w:left="510" w:firstLine="0"/>
        <w:jc w:val="both"/>
        <w:textAlignment w:val="baseline"/>
        <w:rPr>
          <w:rFonts w:ascii="Aptos" w:hAnsi="Aptos" w:cs="Calibri"/>
          <w:sz w:val="22"/>
          <w:szCs w:val="22"/>
        </w:rPr>
      </w:pPr>
      <w:r w:rsidRPr="00B01E75">
        <w:rPr>
          <w:rStyle w:val="normaltextrun"/>
          <w:rFonts w:ascii="Aptos" w:hAnsi="Aptos" w:cs="Calibri"/>
          <w:i/>
          <w:iCs/>
          <w:sz w:val="22"/>
          <w:szCs w:val="22"/>
        </w:rPr>
        <w:t>`Undertake a cost benefit/carbon analysis of ASHP technologies compared to fossil fuel alternatives`.</w:t>
      </w:r>
      <w:r w:rsidRPr="00B01E75">
        <w:rPr>
          <w:rStyle w:val="eop"/>
          <w:rFonts w:ascii="Aptos" w:hAnsi="Aptos" w:cs="Calibri"/>
          <w:sz w:val="22"/>
          <w:szCs w:val="22"/>
        </w:rPr>
        <w:t> </w:t>
      </w:r>
    </w:p>
    <w:p w14:paraId="6DFF1867" w14:textId="77777777" w:rsidR="00B01E75" w:rsidRPr="00B01E75" w:rsidRDefault="00B01E75" w:rsidP="00B01E75">
      <w:pPr>
        <w:pStyle w:val="paragraph"/>
        <w:spacing w:before="0" w:beforeAutospacing="0" w:after="0" w:afterAutospacing="0"/>
        <w:jc w:val="both"/>
        <w:textAlignment w:val="baseline"/>
        <w:rPr>
          <w:rFonts w:ascii="Aptos" w:hAnsi="Aptos" w:cs="Segoe UI"/>
          <w:sz w:val="18"/>
          <w:szCs w:val="18"/>
        </w:rPr>
      </w:pPr>
      <w:r w:rsidRPr="00B01E75">
        <w:rPr>
          <w:rStyle w:val="eop"/>
          <w:rFonts w:ascii="Aptos" w:hAnsi="Aptos" w:cs="Calibri"/>
          <w:sz w:val="22"/>
          <w:szCs w:val="22"/>
        </w:rPr>
        <w:t> </w:t>
      </w:r>
    </w:p>
    <w:p w14:paraId="6E58187B" w14:textId="77777777" w:rsidR="00B01E75" w:rsidRPr="00B01E75" w:rsidRDefault="00B01E75" w:rsidP="00B01E75">
      <w:pPr>
        <w:pStyle w:val="paragraph"/>
        <w:spacing w:before="0" w:beforeAutospacing="0" w:after="0" w:afterAutospacing="0"/>
        <w:jc w:val="both"/>
        <w:textAlignment w:val="baseline"/>
        <w:rPr>
          <w:rFonts w:ascii="Aptos" w:hAnsi="Aptos" w:cs="Segoe UI"/>
          <w:sz w:val="18"/>
          <w:szCs w:val="18"/>
        </w:rPr>
      </w:pPr>
      <w:r w:rsidRPr="00B01E75">
        <w:rPr>
          <w:rStyle w:val="normaltextrun"/>
          <w:rFonts w:ascii="Aptos" w:hAnsi="Aptos" w:cs="Calibri"/>
          <w:sz w:val="22"/>
          <w:szCs w:val="22"/>
        </w:rPr>
        <w:t>This analysis should offer insights into the economic and environmental feasibility, as well as alignment with strategy and policy. By considering these factors, stakeholders can enhance decision-making and optimise the success of ASHP deployments.</w:t>
      </w:r>
      <w:r w:rsidRPr="00B01E75">
        <w:rPr>
          <w:rStyle w:val="eop"/>
          <w:rFonts w:ascii="Aptos" w:hAnsi="Aptos" w:cs="Calibri"/>
          <w:sz w:val="22"/>
          <w:szCs w:val="22"/>
        </w:rPr>
        <w:t> </w:t>
      </w:r>
    </w:p>
    <w:p w14:paraId="336C87CA" w14:textId="77777777" w:rsidR="00B01E75" w:rsidRPr="00B01E75" w:rsidRDefault="00B01E75" w:rsidP="00B01E75">
      <w:pPr>
        <w:pStyle w:val="paragraph"/>
        <w:spacing w:before="0" w:beforeAutospacing="0" w:after="0" w:afterAutospacing="0"/>
        <w:jc w:val="both"/>
        <w:textAlignment w:val="baseline"/>
        <w:rPr>
          <w:rStyle w:val="normaltextrun"/>
          <w:rFonts w:ascii="Aptos" w:hAnsi="Aptos" w:cs="Calibri"/>
          <w:sz w:val="22"/>
          <w:szCs w:val="22"/>
        </w:rPr>
      </w:pPr>
    </w:p>
    <w:p w14:paraId="08A71013" w14:textId="7CEB0E77" w:rsidR="00B01E75" w:rsidRPr="00B01E75" w:rsidRDefault="00B01E75" w:rsidP="00B01E75">
      <w:pPr>
        <w:pStyle w:val="paragraph"/>
        <w:numPr>
          <w:ilvl w:val="0"/>
          <w:numId w:val="54"/>
        </w:numPr>
        <w:spacing w:before="0" w:beforeAutospacing="0" w:after="0" w:afterAutospacing="0"/>
        <w:jc w:val="both"/>
        <w:textAlignment w:val="baseline"/>
        <w:rPr>
          <w:rStyle w:val="normaltextrun"/>
          <w:rFonts w:ascii="Aptos" w:hAnsi="Aptos" w:cs="Calibri"/>
          <w:i/>
          <w:iCs/>
          <w:sz w:val="22"/>
          <w:szCs w:val="22"/>
        </w:rPr>
      </w:pPr>
      <w:r w:rsidRPr="00B01E75">
        <w:rPr>
          <w:rStyle w:val="normaltextrun"/>
          <w:rFonts w:ascii="Aptos" w:hAnsi="Aptos" w:cs="Calibri"/>
          <w:i/>
          <w:iCs/>
          <w:sz w:val="22"/>
          <w:szCs w:val="22"/>
        </w:rPr>
        <w:t>`Develop ASHP retrofitting best practice guidelines`.</w:t>
      </w:r>
    </w:p>
    <w:p w14:paraId="4E5CDFBD" w14:textId="77777777" w:rsidR="00B01E75" w:rsidRPr="00B01E75" w:rsidRDefault="00B01E75" w:rsidP="00B01E75">
      <w:pPr>
        <w:pStyle w:val="paragraph"/>
        <w:spacing w:before="0" w:beforeAutospacing="0" w:after="0" w:afterAutospacing="0"/>
        <w:jc w:val="both"/>
        <w:textAlignment w:val="baseline"/>
        <w:rPr>
          <w:rFonts w:ascii="Aptos" w:hAnsi="Aptos" w:cs="Segoe UI"/>
          <w:sz w:val="18"/>
          <w:szCs w:val="18"/>
        </w:rPr>
      </w:pPr>
    </w:p>
    <w:p w14:paraId="4CF93A82" w14:textId="66ACB087" w:rsidR="00B01E75" w:rsidRPr="00B01E75" w:rsidRDefault="00B01E75" w:rsidP="00B01E75">
      <w:pPr>
        <w:pStyle w:val="paragraph"/>
        <w:spacing w:before="0" w:beforeAutospacing="0" w:after="0" w:afterAutospacing="0"/>
        <w:jc w:val="both"/>
        <w:textAlignment w:val="baseline"/>
        <w:rPr>
          <w:rFonts w:ascii="Aptos" w:hAnsi="Aptos" w:cs="Segoe UI"/>
          <w:sz w:val="18"/>
          <w:szCs w:val="18"/>
        </w:rPr>
      </w:pPr>
      <w:r w:rsidRPr="00B01E75">
        <w:rPr>
          <w:rStyle w:val="normaltextrun"/>
          <w:rFonts w:ascii="Aptos" w:hAnsi="Aptos" w:cs="Calibri"/>
          <w:sz w:val="22"/>
          <w:szCs w:val="22"/>
        </w:rPr>
        <w:t>The guideline</w:t>
      </w:r>
      <w:r w:rsidR="00286243">
        <w:rPr>
          <w:rStyle w:val="normaltextrun"/>
          <w:rFonts w:ascii="Aptos" w:hAnsi="Aptos" w:cs="Calibri"/>
          <w:sz w:val="22"/>
          <w:szCs w:val="22"/>
        </w:rPr>
        <w:t>`</w:t>
      </w:r>
      <w:r w:rsidRPr="00B01E75">
        <w:rPr>
          <w:rStyle w:val="normaltextrun"/>
          <w:rFonts w:ascii="Aptos" w:hAnsi="Aptos" w:cs="Calibri"/>
          <w:sz w:val="22"/>
          <w:szCs w:val="22"/>
        </w:rPr>
        <w:t xml:space="preserve">s aim </w:t>
      </w:r>
      <w:r w:rsidR="00286243">
        <w:rPr>
          <w:rStyle w:val="normaltextrun"/>
          <w:rFonts w:ascii="Aptos" w:hAnsi="Aptos" w:cs="Calibri"/>
          <w:sz w:val="22"/>
          <w:szCs w:val="22"/>
        </w:rPr>
        <w:t xml:space="preserve">is </w:t>
      </w:r>
      <w:r w:rsidRPr="00B01E75">
        <w:rPr>
          <w:rStyle w:val="normaltextrun"/>
          <w:rFonts w:ascii="Aptos" w:hAnsi="Aptos" w:cs="Calibri"/>
          <w:sz w:val="22"/>
          <w:szCs w:val="22"/>
        </w:rPr>
        <w:t>to develop an informative checklist</w:t>
      </w:r>
      <w:r w:rsidR="008A47AE">
        <w:rPr>
          <w:rStyle w:val="normaltextrun"/>
          <w:rFonts w:ascii="Aptos" w:hAnsi="Aptos" w:cs="Calibri"/>
          <w:sz w:val="22"/>
          <w:szCs w:val="22"/>
        </w:rPr>
        <w:t xml:space="preserve"> for Government offices</w:t>
      </w:r>
      <w:r w:rsidRPr="00B01E75">
        <w:rPr>
          <w:rStyle w:val="normaltextrun"/>
          <w:rFonts w:ascii="Aptos" w:hAnsi="Aptos" w:cs="Calibri"/>
          <w:sz w:val="22"/>
          <w:szCs w:val="22"/>
        </w:rPr>
        <w:t xml:space="preserve">, with accompanying rationale for project </w:t>
      </w:r>
      <w:r w:rsidR="00943773">
        <w:rPr>
          <w:rStyle w:val="normaltextrun"/>
          <w:rFonts w:ascii="Aptos" w:hAnsi="Aptos" w:cs="Calibri"/>
          <w:sz w:val="22"/>
          <w:szCs w:val="22"/>
        </w:rPr>
        <w:t>leads</w:t>
      </w:r>
      <w:r w:rsidRPr="00B01E75">
        <w:rPr>
          <w:rStyle w:val="normaltextrun"/>
          <w:rFonts w:ascii="Aptos" w:hAnsi="Aptos" w:cs="Calibri"/>
          <w:sz w:val="22"/>
          <w:szCs w:val="22"/>
        </w:rPr>
        <w:t xml:space="preserve"> considering the implementation of ASHP technology. It is intended to pinpoint critical success factors through all construction phases. </w:t>
      </w:r>
      <w:r w:rsidRPr="00B01E75">
        <w:rPr>
          <w:rStyle w:val="eop"/>
          <w:rFonts w:ascii="Aptos" w:hAnsi="Aptos" w:cs="Calibri"/>
          <w:sz w:val="22"/>
          <w:szCs w:val="22"/>
        </w:rPr>
        <w:t> </w:t>
      </w:r>
    </w:p>
    <w:p w14:paraId="23B6E24D" w14:textId="77777777" w:rsidR="00E32799" w:rsidRDefault="00E32799" w:rsidP="00F338C2"/>
    <w:p w14:paraId="76CD05CE" w14:textId="77777777" w:rsidR="00B01E75" w:rsidRDefault="00B01E75" w:rsidP="00F338C2"/>
    <w:p w14:paraId="5A9FEE84" w14:textId="77777777" w:rsidR="00B01E75" w:rsidRDefault="00B01E75" w:rsidP="00F338C2"/>
    <w:p w14:paraId="1B5BAB1A" w14:textId="77777777" w:rsidR="00B01E75" w:rsidRDefault="00B01E75" w:rsidP="00F338C2"/>
    <w:p w14:paraId="238F8F74" w14:textId="77777777" w:rsidR="00B01E75" w:rsidRDefault="00B01E75" w:rsidP="00F338C2"/>
    <w:p w14:paraId="067FFB4E" w14:textId="77777777" w:rsidR="00B01E75" w:rsidRDefault="00B01E75" w:rsidP="00F338C2"/>
    <w:p w14:paraId="6EBE5923" w14:textId="77777777" w:rsidR="00B01E75" w:rsidRDefault="00B01E75" w:rsidP="00F338C2"/>
    <w:p w14:paraId="040B9FB7" w14:textId="77777777" w:rsidR="00B01E75" w:rsidRDefault="00B01E75" w:rsidP="00F338C2"/>
    <w:p w14:paraId="4E29D676" w14:textId="77777777" w:rsidR="00B01E75" w:rsidRDefault="00B01E75" w:rsidP="00F338C2"/>
    <w:p w14:paraId="6BB6235C" w14:textId="77777777" w:rsidR="00B01E75" w:rsidRDefault="00B01E75" w:rsidP="00F338C2"/>
    <w:p w14:paraId="3AD2F849" w14:textId="77777777" w:rsidR="00E32799" w:rsidRDefault="00E32799" w:rsidP="00F338C2"/>
    <w:p w14:paraId="0ABDD5C9" w14:textId="77777777" w:rsidR="00E32799" w:rsidRDefault="00E32799" w:rsidP="00F338C2"/>
    <w:p w14:paraId="1997C4A2" w14:textId="77777777" w:rsidR="00E32799" w:rsidRDefault="00E32799" w:rsidP="00F338C2"/>
    <w:p w14:paraId="14AEFA6F" w14:textId="77777777" w:rsidR="00E32799" w:rsidRDefault="00E32799" w:rsidP="00F338C2"/>
    <w:p w14:paraId="7044B741" w14:textId="2DB1A716" w:rsidR="001E3308" w:rsidRPr="00911012" w:rsidRDefault="001A2EAB" w:rsidP="001A2EAB">
      <w:pPr>
        <w:pStyle w:val="Aptos"/>
        <w:spacing w:before="0"/>
      </w:pPr>
      <w:bookmarkStart w:id="15" w:name="_Toc162882535"/>
      <w:r>
        <w:lastRenderedPageBreak/>
        <w:t>5</w:t>
      </w:r>
      <w:r w:rsidR="009029E3" w:rsidRPr="00911012">
        <w:t>.0 LITERATURE</w:t>
      </w:r>
      <w:r w:rsidR="00244A1B">
        <w:t xml:space="preserve"> </w:t>
      </w:r>
      <w:r w:rsidR="009029E3" w:rsidRPr="00911012">
        <w:t>REVIEW</w:t>
      </w:r>
      <w:bookmarkEnd w:id="15"/>
      <w:r w:rsidR="00244A1B">
        <w:t xml:space="preserve"> </w:t>
      </w:r>
    </w:p>
    <w:p w14:paraId="5248B6A6" w14:textId="060E5A49" w:rsidR="00E53C18" w:rsidRPr="00911012" w:rsidRDefault="0094123D" w:rsidP="001A2EAB">
      <w:pPr>
        <w:spacing w:after="0"/>
        <w:jc w:val="both"/>
        <w:rPr>
          <w:rFonts w:ascii="Aptos" w:hAnsi="Aptos"/>
        </w:rPr>
      </w:pPr>
      <w:r w:rsidRPr="00911012">
        <w:rPr>
          <w:rFonts w:ascii="Aptos" w:hAnsi="Aptos"/>
        </w:rPr>
        <w:t>The purpose of th</w:t>
      </w:r>
      <w:r w:rsidR="00560CEC">
        <w:rPr>
          <w:rFonts w:ascii="Aptos" w:hAnsi="Aptos"/>
        </w:rPr>
        <w:t>is</w:t>
      </w:r>
      <w:r w:rsidRPr="00911012">
        <w:rPr>
          <w:rFonts w:ascii="Aptos" w:hAnsi="Aptos"/>
        </w:rPr>
        <w:t xml:space="preserve"> literature review is to enhance </w:t>
      </w:r>
      <w:r w:rsidR="00096AE4" w:rsidRPr="00911012">
        <w:rPr>
          <w:rFonts w:ascii="Aptos" w:hAnsi="Aptos"/>
        </w:rPr>
        <w:t>the authors understanding of</w:t>
      </w:r>
      <w:r w:rsidRPr="00911012">
        <w:rPr>
          <w:rFonts w:ascii="Aptos" w:hAnsi="Aptos"/>
        </w:rPr>
        <w:t xml:space="preserve"> the research question by e</w:t>
      </w:r>
      <w:r w:rsidR="00560CEC">
        <w:rPr>
          <w:rFonts w:ascii="Aptos" w:hAnsi="Aptos"/>
        </w:rPr>
        <w:t>xploring</w:t>
      </w:r>
      <w:r w:rsidRPr="00911012">
        <w:rPr>
          <w:rFonts w:ascii="Aptos" w:hAnsi="Aptos"/>
        </w:rPr>
        <w:t xml:space="preserve"> not only technological aspects</w:t>
      </w:r>
      <w:r w:rsidR="00560CEC">
        <w:rPr>
          <w:rFonts w:ascii="Aptos" w:hAnsi="Aptos"/>
        </w:rPr>
        <w:t>,</w:t>
      </w:r>
      <w:r w:rsidRPr="00911012">
        <w:rPr>
          <w:rFonts w:ascii="Aptos" w:hAnsi="Aptos"/>
        </w:rPr>
        <w:t xml:space="preserve"> but also broader factors influencing the positioning of th</w:t>
      </w:r>
      <w:r w:rsidR="008A47AE">
        <w:rPr>
          <w:rFonts w:ascii="Aptos" w:hAnsi="Aptos"/>
        </w:rPr>
        <w:t>e</w:t>
      </w:r>
      <w:r w:rsidRPr="00911012">
        <w:rPr>
          <w:rFonts w:ascii="Aptos" w:hAnsi="Aptos"/>
        </w:rPr>
        <w:t xml:space="preserve"> technology in the market.</w:t>
      </w:r>
      <w:r w:rsidR="00E53C18" w:rsidRPr="00911012">
        <w:rPr>
          <w:rFonts w:ascii="Aptos" w:hAnsi="Aptos"/>
        </w:rPr>
        <w:t xml:space="preserve"> The review offers a structure for highlighting the significance of the study and serves as a reference point for comparing the results with other research findings</w:t>
      </w:r>
      <w:r w:rsidR="008A47AE">
        <w:rPr>
          <w:rFonts w:ascii="Aptos" w:hAnsi="Aptos"/>
        </w:rPr>
        <w:t>,</w:t>
      </w:r>
      <w:r w:rsidR="00E53C18" w:rsidRPr="00911012">
        <w:rPr>
          <w:rFonts w:ascii="Aptos" w:hAnsi="Aptos"/>
        </w:rPr>
        <w:t xml:space="preserve"> Creswell (2012)</w:t>
      </w:r>
      <w:r w:rsidR="00B44789" w:rsidRPr="00911012">
        <w:rPr>
          <w:rFonts w:ascii="Aptos" w:hAnsi="Aptos"/>
        </w:rPr>
        <w:t>.</w:t>
      </w:r>
      <w:r w:rsidR="009E5659" w:rsidRPr="00911012">
        <w:rPr>
          <w:rFonts w:ascii="Aptos" w:hAnsi="Aptos"/>
        </w:rPr>
        <w:t xml:space="preserve"> </w:t>
      </w:r>
      <w:r w:rsidR="00560CEC">
        <w:rPr>
          <w:rFonts w:ascii="Aptos" w:hAnsi="Aptos"/>
        </w:rPr>
        <w:t>It is the intention</w:t>
      </w:r>
      <w:r w:rsidRPr="00911012">
        <w:rPr>
          <w:rFonts w:ascii="Aptos" w:hAnsi="Aptos"/>
        </w:rPr>
        <w:t xml:space="preserve"> to explore what </w:t>
      </w:r>
      <w:r w:rsidR="00560CEC">
        <w:rPr>
          <w:rFonts w:ascii="Aptos" w:hAnsi="Aptos"/>
        </w:rPr>
        <w:t>good looks like</w:t>
      </w:r>
      <w:r w:rsidRPr="00911012">
        <w:rPr>
          <w:rFonts w:ascii="Aptos" w:hAnsi="Aptos"/>
        </w:rPr>
        <w:t xml:space="preserve">, anticipate future developments, and identify discrepancies or gaps warranting further investigation. </w:t>
      </w:r>
    </w:p>
    <w:p w14:paraId="6D16B142" w14:textId="77777777" w:rsidR="00B21168" w:rsidRDefault="00B21168" w:rsidP="00D151C0">
      <w:pPr>
        <w:spacing w:after="0"/>
        <w:jc w:val="both"/>
        <w:rPr>
          <w:rFonts w:ascii="Aptos" w:hAnsi="Aptos"/>
        </w:rPr>
      </w:pPr>
    </w:p>
    <w:p w14:paraId="4B1BF69A" w14:textId="77777777" w:rsidR="00B21168" w:rsidRDefault="00D151C0" w:rsidP="00D151C0">
      <w:pPr>
        <w:spacing w:after="0"/>
        <w:jc w:val="both"/>
        <w:rPr>
          <w:rFonts w:ascii="Aptos" w:hAnsi="Aptos"/>
        </w:rPr>
      </w:pPr>
      <w:r w:rsidRPr="00911012">
        <w:rPr>
          <w:rFonts w:ascii="Aptos" w:hAnsi="Aptos"/>
        </w:rPr>
        <w:t xml:space="preserve">The approach taken to locate </w:t>
      </w:r>
      <w:r w:rsidR="008A47AE">
        <w:rPr>
          <w:rFonts w:ascii="Aptos" w:hAnsi="Aptos"/>
        </w:rPr>
        <w:t>relevant</w:t>
      </w:r>
      <w:r w:rsidRPr="00911012">
        <w:rPr>
          <w:rFonts w:ascii="Aptos" w:hAnsi="Aptos"/>
        </w:rPr>
        <w:t xml:space="preserve"> literature will </w:t>
      </w:r>
      <w:r w:rsidR="004021BA">
        <w:rPr>
          <w:rFonts w:ascii="Aptos" w:hAnsi="Aptos"/>
        </w:rPr>
        <w:t>mostly</w:t>
      </w:r>
      <w:r w:rsidRPr="00911012">
        <w:rPr>
          <w:rFonts w:ascii="Aptos" w:hAnsi="Aptos"/>
        </w:rPr>
        <w:t xml:space="preserve"> involve</w:t>
      </w:r>
      <w:r w:rsidR="00B21168">
        <w:rPr>
          <w:rFonts w:ascii="Aptos" w:hAnsi="Aptos"/>
        </w:rPr>
        <w:t>:</w:t>
      </w:r>
    </w:p>
    <w:p w14:paraId="772E4AB3" w14:textId="77777777" w:rsidR="00B21168" w:rsidRDefault="00B21168" w:rsidP="00D151C0">
      <w:pPr>
        <w:spacing w:after="0"/>
        <w:jc w:val="both"/>
        <w:rPr>
          <w:rFonts w:ascii="Aptos" w:hAnsi="Aptos"/>
        </w:rPr>
      </w:pPr>
    </w:p>
    <w:p w14:paraId="0E3C3EB6" w14:textId="77777777" w:rsidR="00B21168" w:rsidRDefault="00D151C0" w:rsidP="00B21168">
      <w:pPr>
        <w:pStyle w:val="ListParagraph"/>
        <w:numPr>
          <w:ilvl w:val="0"/>
          <w:numId w:val="54"/>
        </w:numPr>
        <w:spacing w:after="0"/>
        <w:jc w:val="both"/>
        <w:rPr>
          <w:rFonts w:ascii="Aptos" w:hAnsi="Aptos"/>
        </w:rPr>
      </w:pPr>
      <w:r w:rsidRPr="00B21168">
        <w:rPr>
          <w:rFonts w:ascii="Aptos" w:hAnsi="Aptos"/>
        </w:rPr>
        <w:t xml:space="preserve">searching academic databases, employing key descriptor </w:t>
      </w:r>
      <w:r w:rsidR="00943773" w:rsidRPr="00B21168">
        <w:rPr>
          <w:rFonts w:ascii="Aptos" w:hAnsi="Aptos"/>
        </w:rPr>
        <w:t xml:space="preserve">terms </w:t>
      </w:r>
      <w:r w:rsidR="004021BA" w:rsidRPr="00B21168">
        <w:rPr>
          <w:rFonts w:ascii="Aptos" w:hAnsi="Aptos"/>
        </w:rPr>
        <w:t xml:space="preserve">related to </w:t>
      </w:r>
      <w:r w:rsidRPr="00B21168">
        <w:rPr>
          <w:rFonts w:ascii="Aptos" w:hAnsi="Aptos"/>
        </w:rPr>
        <w:t xml:space="preserve">the research topic. </w:t>
      </w:r>
    </w:p>
    <w:p w14:paraId="53B313D6" w14:textId="014C80C4" w:rsidR="00B21168" w:rsidRDefault="00D151C0" w:rsidP="00B21168">
      <w:pPr>
        <w:pStyle w:val="ListParagraph"/>
        <w:numPr>
          <w:ilvl w:val="0"/>
          <w:numId w:val="54"/>
        </w:numPr>
        <w:spacing w:after="0"/>
        <w:jc w:val="both"/>
        <w:rPr>
          <w:rFonts w:ascii="Aptos" w:hAnsi="Aptos"/>
        </w:rPr>
      </w:pPr>
      <w:r w:rsidRPr="00B21168">
        <w:rPr>
          <w:rFonts w:ascii="Aptos" w:hAnsi="Aptos"/>
        </w:rPr>
        <w:t xml:space="preserve">Peer-reviewed articles published within the past decade will be </w:t>
      </w:r>
      <w:r w:rsidR="002A5470" w:rsidRPr="00B21168">
        <w:rPr>
          <w:rFonts w:ascii="Aptos" w:hAnsi="Aptos"/>
        </w:rPr>
        <w:t>pr</w:t>
      </w:r>
      <w:r w:rsidR="00031C39" w:rsidRPr="00B21168">
        <w:rPr>
          <w:rFonts w:ascii="Aptos" w:hAnsi="Aptos"/>
        </w:rPr>
        <w:t>ioritised</w:t>
      </w:r>
      <w:r w:rsidR="00412832">
        <w:rPr>
          <w:rFonts w:ascii="Aptos" w:hAnsi="Aptos"/>
        </w:rPr>
        <w:t>.</w:t>
      </w:r>
      <w:r w:rsidRPr="00B21168">
        <w:rPr>
          <w:rFonts w:ascii="Aptos" w:hAnsi="Aptos"/>
        </w:rPr>
        <w:t xml:space="preserve"> </w:t>
      </w:r>
    </w:p>
    <w:p w14:paraId="5FE2A1D6" w14:textId="77777777" w:rsidR="00B21168" w:rsidRDefault="00B21168" w:rsidP="00B07DD5">
      <w:pPr>
        <w:pStyle w:val="ListParagraph"/>
        <w:numPr>
          <w:ilvl w:val="0"/>
          <w:numId w:val="54"/>
        </w:numPr>
        <w:spacing w:after="0"/>
        <w:jc w:val="both"/>
        <w:rPr>
          <w:rFonts w:ascii="Aptos" w:hAnsi="Aptos"/>
        </w:rPr>
      </w:pPr>
      <w:r w:rsidRPr="00B21168">
        <w:rPr>
          <w:rFonts w:ascii="Aptos" w:hAnsi="Aptos"/>
        </w:rPr>
        <w:t>C</w:t>
      </w:r>
      <w:r w:rsidR="00D151C0" w:rsidRPr="00B21168">
        <w:rPr>
          <w:rFonts w:ascii="Aptos" w:hAnsi="Aptos"/>
        </w:rPr>
        <w:t>onsultation of reputabl</w:t>
      </w:r>
      <w:r w:rsidR="002A5470" w:rsidRPr="00B21168">
        <w:rPr>
          <w:rFonts w:ascii="Aptos" w:hAnsi="Aptos"/>
        </w:rPr>
        <w:t>e</w:t>
      </w:r>
      <w:r w:rsidR="009E5B10" w:rsidRPr="00B21168">
        <w:rPr>
          <w:rFonts w:ascii="Aptos" w:hAnsi="Aptos"/>
        </w:rPr>
        <w:t xml:space="preserve"> and </w:t>
      </w:r>
      <w:r w:rsidR="00D151C0" w:rsidRPr="00B21168">
        <w:rPr>
          <w:rFonts w:ascii="Aptos" w:hAnsi="Aptos"/>
        </w:rPr>
        <w:t>subject matter expert institutions</w:t>
      </w:r>
      <w:r w:rsidR="002A5470" w:rsidRPr="00B21168">
        <w:rPr>
          <w:rFonts w:ascii="Aptos" w:hAnsi="Aptos"/>
        </w:rPr>
        <w:t>.</w:t>
      </w:r>
    </w:p>
    <w:p w14:paraId="59E32BF3" w14:textId="1DAE678A" w:rsidR="00D151C0" w:rsidRDefault="00D151C0" w:rsidP="001E3308">
      <w:pPr>
        <w:pStyle w:val="ListParagraph"/>
        <w:numPr>
          <w:ilvl w:val="0"/>
          <w:numId w:val="54"/>
        </w:numPr>
        <w:spacing w:after="0"/>
        <w:jc w:val="both"/>
        <w:rPr>
          <w:rFonts w:ascii="Aptos" w:hAnsi="Aptos"/>
        </w:rPr>
      </w:pPr>
      <w:r w:rsidRPr="00B21168">
        <w:rPr>
          <w:rFonts w:ascii="Aptos" w:hAnsi="Aptos"/>
        </w:rPr>
        <w:t xml:space="preserve">Geographical relevance will be taken into account if the research holds </w:t>
      </w:r>
      <w:r w:rsidR="006B1AF6" w:rsidRPr="00B21168">
        <w:rPr>
          <w:rFonts w:ascii="Aptos" w:hAnsi="Aptos"/>
        </w:rPr>
        <w:t>relevance</w:t>
      </w:r>
      <w:r w:rsidRPr="00B21168">
        <w:rPr>
          <w:rFonts w:ascii="Aptos" w:hAnsi="Aptos"/>
        </w:rPr>
        <w:t xml:space="preserve"> within the UK context.</w:t>
      </w:r>
    </w:p>
    <w:p w14:paraId="57BA9F45" w14:textId="77777777" w:rsidR="00B21168" w:rsidRPr="00B21168" w:rsidRDefault="00B21168" w:rsidP="00B21168">
      <w:pPr>
        <w:pStyle w:val="ListParagraph"/>
        <w:spacing w:after="0"/>
        <w:jc w:val="both"/>
        <w:rPr>
          <w:rFonts w:ascii="Aptos" w:hAnsi="Aptos"/>
        </w:rPr>
      </w:pPr>
    </w:p>
    <w:p w14:paraId="34D53922" w14:textId="5331F2D0" w:rsidR="0002711D" w:rsidRPr="00911012" w:rsidRDefault="0002711D" w:rsidP="00B21168">
      <w:pPr>
        <w:spacing w:after="0"/>
        <w:rPr>
          <w:rFonts w:ascii="Aptos" w:hAnsi="Aptos"/>
        </w:rPr>
      </w:pPr>
      <w:r w:rsidRPr="00911012">
        <w:rPr>
          <w:rFonts w:ascii="Aptos" w:hAnsi="Aptos"/>
        </w:rPr>
        <w:t xml:space="preserve">The following </w:t>
      </w:r>
      <w:r w:rsidR="00B21168">
        <w:rPr>
          <w:rFonts w:ascii="Aptos" w:hAnsi="Aptos"/>
        </w:rPr>
        <w:t>descriptors</w:t>
      </w:r>
      <w:r w:rsidRPr="00911012">
        <w:rPr>
          <w:rFonts w:ascii="Aptos" w:hAnsi="Aptos"/>
        </w:rPr>
        <w:t xml:space="preserve"> have</w:t>
      </w:r>
      <w:r w:rsidR="008A47AE">
        <w:rPr>
          <w:rFonts w:ascii="Aptos" w:hAnsi="Aptos"/>
        </w:rPr>
        <w:t xml:space="preserve"> broadly</w:t>
      </w:r>
      <w:r w:rsidRPr="00911012">
        <w:rPr>
          <w:rFonts w:ascii="Aptos" w:hAnsi="Aptos"/>
        </w:rPr>
        <w:t xml:space="preserve"> been researched covering the ASHP topic</w:t>
      </w:r>
      <w:r w:rsidR="00B21168">
        <w:rPr>
          <w:rFonts w:ascii="Aptos" w:hAnsi="Aptos"/>
        </w:rPr>
        <w:t xml:space="preserve"> </w:t>
      </w:r>
      <w:proofErr w:type="gramStart"/>
      <w:r w:rsidR="00B21168">
        <w:rPr>
          <w:rFonts w:ascii="Aptos" w:hAnsi="Aptos"/>
        </w:rPr>
        <w:t>include:</w:t>
      </w:r>
      <w:proofErr w:type="gramEnd"/>
      <w:r w:rsidR="00B21168">
        <w:rPr>
          <w:rFonts w:ascii="Aptos" w:hAnsi="Aptos"/>
        </w:rPr>
        <w:t xml:space="preserve"> n</w:t>
      </w:r>
      <w:r w:rsidRPr="00911012">
        <w:rPr>
          <w:rFonts w:ascii="Aptos" w:hAnsi="Aptos"/>
        </w:rPr>
        <w:t>eed for sustainable heating</w:t>
      </w:r>
      <w:r w:rsidR="00B21168">
        <w:rPr>
          <w:rFonts w:ascii="Aptos" w:hAnsi="Aptos"/>
        </w:rPr>
        <w:t xml:space="preserve">, </w:t>
      </w:r>
      <w:r w:rsidRPr="00911012">
        <w:rPr>
          <w:rFonts w:ascii="Aptos" w:hAnsi="Aptos"/>
        </w:rPr>
        <w:t>ASHP technology</w:t>
      </w:r>
      <w:r w:rsidR="00B21168">
        <w:rPr>
          <w:rFonts w:ascii="Aptos" w:hAnsi="Aptos"/>
        </w:rPr>
        <w:t>, c</w:t>
      </w:r>
      <w:r w:rsidRPr="00911012">
        <w:rPr>
          <w:rFonts w:ascii="Aptos" w:hAnsi="Aptos"/>
        </w:rPr>
        <w:t>hallenges and barriers to adoption</w:t>
      </w:r>
      <w:r w:rsidR="00B21168">
        <w:rPr>
          <w:rFonts w:ascii="Aptos" w:hAnsi="Aptos"/>
        </w:rPr>
        <w:t>, b</w:t>
      </w:r>
      <w:r w:rsidRPr="00911012">
        <w:rPr>
          <w:rFonts w:ascii="Aptos" w:hAnsi="Aptos"/>
        </w:rPr>
        <w:t>est practice</w:t>
      </w:r>
      <w:r w:rsidR="00B21168">
        <w:rPr>
          <w:rFonts w:ascii="Aptos" w:hAnsi="Aptos"/>
        </w:rPr>
        <w:t xml:space="preserve"> and t</w:t>
      </w:r>
      <w:r w:rsidRPr="00911012">
        <w:rPr>
          <w:rFonts w:ascii="Aptos" w:hAnsi="Aptos"/>
        </w:rPr>
        <w:t>he future</w:t>
      </w:r>
      <w:r w:rsidR="00B21168">
        <w:rPr>
          <w:rFonts w:ascii="Aptos" w:hAnsi="Aptos"/>
        </w:rPr>
        <w:t>.</w:t>
      </w:r>
    </w:p>
    <w:p w14:paraId="6CD5BE6D" w14:textId="77777777" w:rsidR="0002711D" w:rsidRPr="00911012" w:rsidRDefault="0002711D" w:rsidP="001A2EAB">
      <w:pPr>
        <w:spacing w:after="0"/>
        <w:rPr>
          <w:rFonts w:ascii="Aptos" w:hAnsi="Aptos"/>
        </w:rPr>
      </w:pPr>
    </w:p>
    <w:p w14:paraId="27DBA7F3" w14:textId="4EF79C9E" w:rsidR="00DA69F0" w:rsidRPr="00911012" w:rsidRDefault="001A2EAB" w:rsidP="001A2EAB">
      <w:pPr>
        <w:pStyle w:val="Aptos"/>
        <w:spacing w:before="0"/>
      </w:pPr>
      <w:bookmarkStart w:id="16" w:name="_Toc162882536"/>
      <w:r>
        <w:t>5</w:t>
      </w:r>
      <w:r w:rsidR="000C51AA" w:rsidRPr="00911012">
        <w:t xml:space="preserve">.1 </w:t>
      </w:r>
      <w:r w:rsidR="00891C98">
        <w:t xml:space="preserve">  </w:t>
      </w:r>
      <w:r w:rsidR="00DA69F0" w:rsidRPr="00911012">
        <w:t>Need for sustainable heating</w:t>
      </w:r>
      <w:bookmarkEnd w:id="16"/>
    </w:p>
    <w:p w14:paraId="0C82387E" w14:textId="26F89DD5" w:rsidR="00E53C18" w:rsidRPr="00911012" w:rsidRDefault="00E53C18" w:rsidP="001A2EAB">
      <w:pPr>
        <w:spacing w:after="0"/>
        <w:jc w:val="both"/>
        <w:rPr>
          <w:rFonts w:ascii="Aptos" w:hAnsi="Aptos"/>
        </w:rPr>
      </w:pPr>
      <w:r w:rsidRPr="00911012">
        <w:rPr>
          <w:rFonts w:ascii="Aptos" w:hAnsi="Aptos"/>
        </w:rPr>
        <w:t xml:space="preserve">The </w:t>
      </w:r>
      <w:r w:rsidR="004D2233" w:rsidRPr="00911012">
        <w:rPr>
          <w:rFonts w:ascii="Aptos" w:hAnsi="Aptos"/>
        </w:rPr>
        <w:t>PA is</w:t>
      </w:r>
      <w:r w:rsidRPr="00911012">
        <w:rPr>
          <w:rFonts w:ascii="Aptos" w:hAnsi="Aptos"/>
        </w:rPr>
        <w:t xml:space="preserve"> an international climate change treaty seek</w:t>
      </w:r>
      <w:r w:rsidR="00C92651">
        <w:rPr>
          <w:rFonts w:ascii="Aptos" w:hAnsi="Aptos"/>
        </w:rPr>
        <w:t>ing</w:t>
      </w:r>
      <w:r w:rsidRPr="00911012">
        <w:rPr>
          <w:rFonts w:ascii="Aptos" w:hAnsi="Aptos"/>
        </w:rPr>
        <w:t xml:space="preserve"> to shift the responsibility for solving the issue onto the nations or populations </w:t>
      </w:r>
      <w:r w:rsidR="00C92651">
        <w:rPr>
          <w:rFonts w:ascii="Aptos" w:hAnsi="Aptos"/>
        </w:rPr>
        <w:t>which</w:t>
      </w:r>
      <w:r w:rsidRPr="00911012">
        <w:rPr>
          <w:rFonts w:ascii="Aptos" w:hAnsi="Aptos"/>
        </w:rPr>
        <w:t xml:space="preserve"> have contributed to it. It aims to establish a framework for offering financial, technical, and capacity-building support to countries in need. It has a primary objective of limiting the rise in global temperature to below 2°C above pre-industrial levels, </w:t>
      </w:r>
      <w:r w:rsidR="00FA7B25" w:rsidRPr="00911012">
        <w:rPr>
          <w:rFonts w:ascii="Aptos" w:hAnsi="Aptos"/>
        </w:rPr>
        <w:t>UN</w:t>
      </w:r>
      <w:r w:rsidRPr="00911012">
        <w:rPr>
          <w:rFonts w:ascii="Aptos" w:hAnsi="Aptos"/>
        </w:rPr>
        <w:t xml:space="preserve"> (2024). To achieve this</w:t>
      </w:r>
      <w:r w:rsidR="006B1AF6" w:rsidRPr="00911012">
        <w:rPr>
          <w:rFonts w:ascii="Aptos" w:hAnsi="Aptos"/>
        </w:rPr>
        <w:t>,</w:t>
      </w:r>
      <w:r w:rsidRPr="00911012">
        <w:rPr>
          <w:rFonts w:ascii="Aptos" w:hAnsi="Aptos"/>
        </w:rPr>
        <w:t xml:space="preserve"> the amount of Global warming gases produce</w:t>
      </w:r>
      <w:r w:rsidR="00CC2E8F" w:rsidRPr="00911012">
        <w:rPr>
          <w:rFonts w:ascii="Aptos" w:hAnsi="Aptos"/>
        </w:rPr>
        <w:t>d</w:t>
      </w:r>
      <w:r w:rsidRPr="00911012">
        <w:rPr>
          <w:rFonts w:ascii="Aptos" w:hAnsi="Aptos"/>
        </w:rPr>
        <w:t xml:space="preserve">, such as </w:t>
      </w:r>
      <w:r w:rsidR="006B1AF6" w:rsidRPr="00911012">
        <w:rPr>
          <w:rFonts w:ascii="Aptos" w:hAnsi="Aptos"/>
        </w:rPr>
        <w:t>carbon dioxide</w:t>
      </w:r>
      <w:r w:rsidRPr="00911012">
        <w:rPr>
          <w:rFonts w:ascii="Aptos" w:hAnsi="Aptos"/>
        </w:rPr>
        <w:t xml:space="preserve">, must be reduced.  </w:t>
      </w:r>
      <w:r w:rsidR="00D16526" w:rsidRPr="00911012">
        <w:rPr>
          <w:rFonts w:ascii="Aptos" w:hAnsi="Aptos"/>
        </w:rPr>
        <w:t xml:space="preserve">David </w:t>
      </w:r>
      <w:r w:rsidR="0015236C" w:rsidRPr="00911012">
        <w:rPr>
          <w:rFonts w:ascii="Aptos" w:hAnsi="Aptos"/>
        </w:rPr>
        <w:t>et al</w:t>
      </w:r>
      <w:r w:rsidRPr="00911012">
        <w:rPr>
          <w:rFonts w:ascii="Aptos" w:hAnsi="Aptos"/>
        </w:rPr>
        <w:t xml:space="preserve"> (2017), declares </w:t>
      </w:r>
      <w:r w:rsidRPr="00911012">
        <w:rPr>
          <w:rFonts w:ascii="Aptos" w:hAnsi="Aptos"/>
          <w:i/>
          <w:iCs/>
        </w:rPr>
        <w:t>`The heating sector has a decisive role in achieving these goals`</w:t>
      </w:r>
      <w:r w:rsidR="00D50DE8" w:rsidRPr="00911012">
        <w:rPr>
          <w:rFonts w:ascii="Aptos" w:hAnsi="Aptos"/>
        </w:rPr>
        <w:t>. The adoption of low-carbon heating is crucial for achieving international climate change targets, Becker, S. et al (2023).</w:t>
      </w:r>
    </w:p>
    <w:p w14:paraId="64C747D4" w14:textId="77777777" w:rsidR="00D50DE8" w:rsidRPr="00911012" w:rsidRDefault="00D50DE8" w:rsidP="00D50DE8">
      <w:pPr>
        <w:spacing w:after="0"/>
        <w:jc w:val="both"/>
        <w:rPr>
          <w:rFonts w:ascii="Aptos" w:hAnsi="Aptos"/>
        </w:rPr>
      </w:pPr>
    </w:p>
    <w:p w14:paraId="6F5BF6FE" w14:textId="1184EEFE" w:rsidR="00D50DE8" w:rsidRPr="00911012" w:rsidRDefault="00D50DE8" w:rsidP="00F942C8">
      <w:pPr>
        <w:spacing w:after="0"/>
        <w:jc w:val="both"/>
        <w:rPr>
          <w:rFonts w:ascii="Aptos" w:hAnsi="Aptos"/>
        </w:rPr>
      </w:pPr>
      <w:r w:rsidRPr="00911012">
        <w:rPr>
          <w:rFonts w:ascii="Aptos" w:hAnsi="Aptos"/>
        </w:rPr>
        <w:t xml:space="preserve">The </w:t>
      </w:r>
      <w:r w:rsidR="006B1AF6" w:rsidRPr="00911012">
        <w:rPr>
          <w:rFonts w:ascii="Aptos" w:hAnsi="Aptos"/>
        </w:rPr>
        <w:t xml:space="preserve">CCA </w:t>
      </w:r>
      <w:r w:rsidRPr="00911012">
        <w:rPr>
          <w:rFonts w:ascii="Aptos" w:hAnsi="Aptos"/>
        </w:rPr>
        <w:t xml:space="preserve"> 2008, is the UKs leg</w:t>
      </w:r>
      <w:r w:rsidR="006B1AF6" w:rsidRPr="00911012">
        <w:rPr>
          <w:rFonts w:ascii="Aptos" w:hAnsi="Aptos"/>
        </w:rPr>
        <w:t>islative</w:t>
      </w:r>
      <w:r w:rsidRPr="00911012">
        <w:rPr>
          <w:rFonts w:ascii="Aptos" w:hAnsi="Aptos"/>
        </w:rPr>
        <w:t xml:space="preserve"> framework for delivery of the PA targets, committing the UK by law to reduce its emissions, CCC (2022). Further policies underpin the legislation, </w:t>
      </w:r>
      <w:r w:rsidR="005F2861" w:rsidRPr="00911012">
        <w:rPr>
          <w:rFonts w:ascii="Aptos" w:hAnsi="Aptos"/>
        </w:rPr>
        <w:t>HM Gov (2021a) NZ</w:t>
      </w:r>
      <w:r w:rsidRPr="00911012">
        <w:rPr>
          <w:rFonts w:ascii="Aptos" w:hAnsi="Aptos"/>
        </w:rPr>
        <w:t xml:space="preserve"> </w:t>
      </w:r>
      <w:r w:rsidR="005F2861" w:rsidRPr="00911012">
        <w:rPr>
          <w:rFonts w:ascii="Aptos" w:hAnsi="Aptos"/>
        </w:rPr>
        <w:t>B</w:t>
      </w:r>
      <w:r w:rsidRPr="00911012">
        <w:rPr>
          <w:rFonts w:ascii="Aptos" w:hAnsi="Aptos"/>
        </w:rPr>
        <w:t xml:space="preserve">uild </w:t>
      </w:r>
      <w:r w:rsidR="005F2861" w:rsidRPr="00911012">
        <w:rPr>
          <w:rFonts w:ascii="Aptos" w:hAnsi="Aptos"/>
        </w:rPr>
        <w:t>B</w:t>
      </w:r>
      <w:r w:rsidRPr="00911012">
        <w:rPr>
          <w:rFonts w:ascii="Aptos" w:hAnsi="Aptos"/>
        </w:rPr>
        <w:t xml:space="preserve">ack </w:t>
      </w:r>
      <w:r w:rsidR="005F2861" w:rsidRPr="00911012">
        <w:rPr>
          <w:rFonts w:ascii="Aptos" w:hAnsi="Aptos"/>
        </w:rPr>
        <w:t>G</w:t>
      </w:r>
      <w:r w:rsidRPr="00911012">
        <w:rPr>
          <w:rFonts w:ascii="Aptos" w:hAnsi="Aptos"/>
        </w:rPr>
        <w:t xml:space="preserve">reener </w:t>
      </w:r>
      <w:r w:rsidR="005F2861" w:rsidRPr="00911012">
        <w:rPr>
          <w:rFonts w:ascii="Aptos" w:hAnsi="Aptos"/>
        </w:rPr>
        <w:t>S</w:t>
      </w:r>
      <w:r w:rsidRPr="00911012">
        <w:rPr>
          <w:rFonts w:ascii="Aptos" w:hAnsi="Aptos"/>
        </w:rPr>
        <w:t>trategy</w:t>
      </w:r>
      <w:r w:rsidR="005F2861" w:rsidRPr="00911012">
        <w:rPr>
          <w:rFonts w:ascii="Aptos" w:hAnsi="Aptos"/>
        </w:rPr>
        <w:t xml:space="preserve"> outlines </w:t>
      </w:r>
      <w:r w:rsidR="006B1AF6" w:rsidRPr="00911012">
        <w:rPr>
          <w:rFonts w:ascii="Aptos" w:hAnsi="Aptos"/>
        </w:rPr>
        <w:t>actions</w:t>
      </w:r>
      <w:r w:rsidR="005F2861" w:rsidRPr="00911012">
        <w:rPr>
          <w:rFonts w:ascii="Aptos" w:hAnsi="Aptos"/>
        </w:rPr>
        <w:t xml:space="preserve"> for meeting NZ carbon goals and elaborates on its vision to decarbonise key sectors including heating, and buildings. This is further </w:t>
      </w:r>
      <w:r w:rsidR="00583722">
        <w:rPr>
          <w:rFonts w:ascii="Aptos" w:hAnsi="Aptos"/>
        </w:rPr>
        <w:t>detailed</w:t>
      </w:r>
      <w:r w:rsidR="00583722" w:rsidRPr="00911012">
        <w:rPr>
          <w:rFonts w:ascii="Aptos" w:hAnsi="Aptos"/>
        </w:rPr>
        <w:t xml:space="preserve"> </w:t>
      </w:r>
      <w:r w:rsidR="008A47AE" w:rsidRPr="00911012">
        <w:rPr>
          <w:rFonts w:ascii="Aptos" w:hAnsi="Aptos"/>
        </w:rPr>
        <w:t>by HM</w:t>
      </w:r>
      <w:r w:rsidR="005F2861" w:rsidRPr="00911012">
        <w:rPr>
          <w:rFonts w:ascii="Aptos" w:hAnsi="Aptos"/>
        </w:rPr>
        <w:t xml:space="preserve"> Gov (2021b)</w:t>
      </w:r>
      <w:r w:rsidR="00045954" w:rsidRPr="00911012">
        <w:rPr>
          <w:rFonts w:ascii="Aptos" w:hAnsi="Aptos"/>
        </w:rPr>
        <w:t>,</w:t>
      </w:r>
      <w:r w:rsidR="005F2861" w:rsidRPr="00911012">
        <w:rPr>
          <w:rFonts w:ascii="Aptos" w:hAnsi="Aptos"/>
        </w:rPr>
        <w:t xml:space="preserve"> Heat and Building Strategy, where more specific information about low carbon technologies and their performance can be found. This policy also references Hydrogen as an emerging heating solution, but since publication it</w:t>
      </w:r>
      <w:r w:rsidR="004B1C75" w:rsidRPr="00911012">
        <w:rPr>
          <w:rFonts w:ascii="Aptos" w:hAnsi="Aptos"/>
        </w:rPr>
        <w:t>s</w:t>
      </w:r>
      <w:r w:rsidR="005F2861" w:rsidRPr="00911012">
        <w:rPr>
          <w:rFonts w:ascii="Aptos" w:hAnsi="Aptos"/>
        </w:rPr>
        <w:t xml:space="preserve"> </w:t>
      </w:r>
      <w:r w:rsidR="003F6972" w:rsidRPr="00911012">
        <w:rPr>
          <w:rFonts w:ascii="Aptos" w:hAnsi="Aptos"/>
        </w:rPr>
        <w:t>prominence</w:t>
      </w:r>
      <w:r w:rsidR="004B1C75" w:rsidRPr="00911012">
        <w:rPr>
          <w:rFonts w:ascii="Aptos" w:hAnsi="Aptos"/>
        </w:rPr>
        <w:t xml:space="preserve"> has been diluted by Government</w:t>
      </w:r>
      <w:r w:rsidR="00CC2E8F" w:rsidRPr="00911012">
        <w:rPr>
          <w:rFonts w:ascii="Aptos" w:hAnsi="Aptos"/>
        </w:rPr>
        <w:t>, HM</w:t>
      </w:r>
      <w:r w:rsidR="004B1C75" w:rsidRPr="00911012">
        <w:rPr>
          <w:rFonts w:ascii="Aptos" w:hAnsi="Aptos"/>
        </w:rPr>
        <w:t xml:space="preserve"> Gov (2024</w:t>
      </w:r>
      <w:r w:rsidR="006B1AF6" w:rsidRPr="00911012">
        <w:rPr>
          <w:rFonts w:ascii="Aptos" w:hAnsi="Aptos"/>
        </w:rPr>
        <w:t>b</w:t>
      </w:r>
      <w:r w:rsidR="00C219BD" w:rsidRPr="00911012">
        <w:rPr>
          <w:rFonts w:ascii="Aptos" w:hAnsi="Aptos"/>
        </w:rPr>
        <w:t>).</w:t>
      </w:r>
    </w:p>
    <w:p w14:paraId="74B333E8" w14:textId="77777777" w:rsidR="001A00F9" w:rsidRPr="00911012" w:rsidRDefault="001A00F9" w:rsidP="00F942C8">
      <w:pPr>
        <w:spacing w:after="0"/>
        <w:jc w:val="both"/>
        <w:rPr>
          <w:rFonts w:ascii="Aptos" w:hAnsi="Aptos"/>
        </w:rPr>
      </w:pPr>
    </w:p>
    <w:p w14:paraId="5D3EF906" w14:textId="19DB5201" w:rsidR="001A00F9" w:rsidRPr="00911012" w:rsidRDefault="001A00F9" w:rsidP="001A00F9">
      <w:pPr>
        <w:spacing w:after="0"/>
        <w:jc w:val="both"/>
        <w:rPr>
          <w:rFonts w:ascii="Aptos" w:hAnsi="Aptos"/>
        </w:rPr>
      </w:pPr>
      <w:r w:rsidRPr="00911012">
        <w:rPr>
          <w:rFonts w:ascii="Aptos" w:hAnsi="Aptos"/>
        </w:rPr>
        <w:t xml:space="preserve">Heating constitutes 64% of EU home energy consumption, Eurostat (2023). OFGEM (2016) estimates 80% of the UK`s heating comes from gas sources. </w:t>
      </w:r>
    </w:p>
    <w:p w14:paraId="3E611D86" w14:textId="77777777" w:rsidR="003D4E46" w:rsidRPr="00911012" w:rsidRDefault="003D4E46" w:rsidP="00F942C8">
      <w:pPr>
        <w:spacing w:after="0"/>
        <w:jc w:val="both"/>
        <w:rPr>
          <w:rFonts w:ascii="Aptos" w:hAnsi="Aptos"/>
        </w:rPr>
      </w:pPr>
    </w:p>
    <w:p w14:paraId="595AD833" w14:textId="7C017E7B" w:rsidR="00F52157" w:rsidRPr="00911012" w:rsidRDefault="003D4E46" w:rsidP="001A2EAB">
      <w:pPr>
        <w:spacing w:after="0"/>
        <w:jc w:val="both"/>
        <w:rPr>
          <w:rFonts w:ascii="Aptos" w:hAnsi="Aptos"/>
        </w:rPr>
      </w:pPr>
      <w:r w:rsidRPr="00911012">
        <w:rPr>
          <w:rFonts w:ascii="Aptos" w:hAnsi="Aptos"/>
        </w:rPr>
        <w:t>The DWP has been mandated to achieve NZ carbon status by 2050. The Greening Government Commitments (GGC) are the associated targets and monitoring tool u</w:t>
      </w:r>
      <w:r w:rsidR="00ED2100">
        <w:rPr>
          <w:rFonts w:ascii="Aptos" w:hAnsi="Aptos"/>
        </w:rPr>
        <w:t>sed by Government</w:t>
      </w:r>
      <w:r w:rsidRPr="00911012">
        <w:rPr>
          <w:rFonts w:ascii="Aptos" w:hAnsi="Aptos"/>
        </w:rPr>
        <w:t xml:space="preserve"> to achieve this, HM G</w:t>
      </w:r>
      <w:r w:rsidR="00B44789" w:rsidRPr="00911012">
        <w:rPr>
          <w:rFonts w:ascii="Aptos" w:hAnsi="Aptos"/>
        </w:rPr>
        <w:t>ov</w:t>
      </w:r>
      <w:r w:rsidRPr="00911012">
        <w:rPr>
          <w:rFonts w:ascii="Aptos" w:hAnsi="Aptos"/>
        </w:rPr>
        <w:t xml:space="preserve"> (2024d)</w:t>
      </w:r>
    </w:p>
    <w:p w14:paraId="4B1A5266" w14:textId="77777777" w:rsidR="001A00F9" w:rsidRPr="00911012" w:rsidRDefault="001A00F9" w:rsidP="001A2EAB">
      <w:pPr>
        <w:spacing w:after="0"/>
        <w:jc w:val="both"/>
        <w:rPr>
          <w:rFonts w:ascii="Aptos" w:hAnsi="Aptos"/>
        </w:rPr>
      </w:pPr>
    </w:p>
    <w:p w14:paraId="3B22FC3F" w14:textId="4B1C22A6" w:rsidR="00C219BD" w:rsidRPr="00911012" w:rsidRDefault="00F52157" w:rsidP="001A2EAB">
      <w:pPr>
        <w:spacing w:after="0"/>
        <w:jc w:val="both"/>
        <w:rPr>
          <w:rFonts w:ascii="Aptos" w:hAnsi="Aptos"/>
        </w:rPr>
      </w:pPr>
      <w:r w:rsidRPr="00911012">
        <w:rPr>
          <w:rFonts w:ascii="Aptos" w:hAnsi="Aptos"/>
        </w:rPr>
        <w:lastRenderedPageBreak/>
        <w:t>A</w:t>
      </w:r>
      <w:r w:rsidR="00C219BD" w:rsidRPr="00911012">
        <w:rPr>
          <w:rFonts w:ascii="Aptos" w:hAnsi="Aptos"/>
        </w:rPr>
        <w:t xml:space="preserve">n indicative organogram </w:t>
      </w:r>
      <w:r w:rsidR="00ED2100">
        <w:rPr>
          <w:rFonts w:ascii="Aptos" w:hAnsi="Aptos"/>
        </w:rPr>
        <w:t xml:space="preserve">which </w:t>
      </w:r>
      <w:r w:rsidRPr="00911012">
        <w:rPr>
          <w:rFonts w:ascii="Aptos" w:hAnsi="Aptos"/>
        </w:rPr>
        <w:t xml:space="preserve">provides a visual representation of the </w:t>
      </w:r>
      <w:r w:rsidR="006B1AF6" w:rsidRPr="00911012">
        <w:rPr>
          <w:rFonts w:ascii="Aptos" w:hAnsi="Aptos"/>
        </w:rPr>
        <w:t>l</w:t>
      </w:r>
      <w:r w:rsidRPr="00911012">
        <w:rPr>
          <w:rFonts w:ascii="Aptos" w:hAnsi="Aptos"/>
        </w:rPr>
        <w:t xml:space="preserve">egal and </w:t>
      </w:r>
      <w:r w:rsidR="006B1AF6" w:rsidRPr="00911012">
        <w:rPr>
          <w:rFonts w:ascii="Aptos" w:hAnsi="Aptos"/>
        </w:rPr>
        <w:t>p</w:t>
      </w:r>
      <w:r w:rsidRPr="00911012">
        <w:rPr>
          <w:rFonts w:ascii="Aptos" w:hAnsi="Aptos"/>
        </w:rPr>
        <w:t>olicy framework</w:t>
      </w:r>
      <w:r w:rsidR="006B1AF6" w:rsidRPr="00911012">
        <w:rPr>
          <w:rFonts w:ascii="Aptos" w:hAnsi="Aptos"/>
        </w:rPr>
        <w:t xml:space="preserve"> in the UK</w:t>
      </w:r>
      <w:r w:rsidR="00C219BD" w:rsidRPr="00911012">
        <w:rPr>
          <w:rFonts w:ascii="Aptos" w:hAnsi="Aptos"/>
        </w:rPr>
        <w:t xml:space="preserve">, </w:t>
      </w:r>
      <w:r w:rsidR="00ED2100">
        <w:rPr>
          <w:rFonts w:ascii="Aptos" w:hAnsi="Aptos"/>
        </w:rPr>
        <w:t xml:space="preserve">can be </w:t>
      </w:r>
      <w:r w:rsidR="00943773">
        <w:rPr>
          <w:rFonts w:ascii="Aptos" w:hAnsi="Aptos"/>
        </w:rPr>
        <w:t>found</w:t>
      </w:r>
      <w:r w:rsidR="00C219BD" w:rsidRPr="00911012">
        <w:rPr>
          <w:rFonts w:ascii="Aptos" w:hAnsi="Aptos"/>
        </w:rPr>
        <w:t xml:space="preserve"> </w:t>
      </w:r>
      <w:r w:rsidR="00ED2100">
        <w:rPr>
          <w:rFonts w:ascii="Aptos" w:hAnsi="Aptos"/>
        </w:rPr>
        <w:t>with</w:t>
      </w:r>
      <w:r w:rsidR="00C219BD" w:rsidRPr="00911012">
        <w:rPr>
          <w:rFonts w:ascii="Aptos" w:hAnsi="Aptos"/>
        </w:rPr>
        <w:t xml:space="preserve">in </w:t>
      </w:r>
      <w:hyperlink w:anchor="app2" w:history="1">
        <w:r w:rsidR="00C219BD" w:rsidRPr="000A22C3">
          <w:rPr>
            <w:rStyle w:val="Hyperlink"/>
            <w:rFonts w:ascii="Aptos" w:hAnsi="Aptos"/>
            <w:b/>
            <w:bCs/>
          </w:rPr>
          <w:t xml:space="preserve">Appendix </w:t>
        </w:r>
        <w:r w:rsidR="00CA53B2">
          <w:rPr>
            <w:rStyle w:val="Hyperlink"/>
            <w:rFonts w:ascii="Aptos" w:hAnsi="Aptos"/>
            <w:b/>
            <w:bCs/>
          </w:rPr>
          <w:t>2</w:t>
        </w:r>
        <w:r w:rsidR="00C219BD" w:rsidRPr="000A22C3">
          <w:rPr>
            <w:rStyle w:val="Hyperlink"/>
            <w:rFonts w:ascii="Aptos" w:hAnsi="Aptos"/>
            <w:b/>
            <w:bCs/>
          </w:rPr>
          <w:t>.</w:t>
        </w:r>
      </w:hyperlink>
    </w:p>
    <w:p w14:paraId="04D610DF" w14:textId="77777777" w:rsidR="00C219BD" w:rsidRPr="00911012" w:rsidRDefault="00C219BD" w:rsidP="001A2EAB">
      <w:pPr>
        <w:spacing w:after="0"/>
        <w:jc w:val="both"/>
        <w:rPr>
          <w:rFonts w:ascii="Aptos" w:hAnsi="Aptos"/>
        </w:rPr>
      </w:pPr>
    </w:p>
    <w:p w14:paraId="2991E7D2" w14:textId="18C63CA2" w:rsidR="00461215" w:rsidRPr="00911012" w:rsidRDefault="001A2EAB" w:rsidP="001A2EAB">
      <w:pPr>
        <w:pStyle w:val="Aptos"/>
        <w:spacing w:before="0"/>
      </w:pPr>
      <w:bookmarkStart w:id="17" w:name="_Toc162882537"/>
      <w:r>
        <w:t>5</w:t>
      </w:r>
      <w:r w:rsidR="000C51AA" w:rsidRPr="00911012">
        <w:t xml:space="preserve">.2 </w:t>
      </w:r>
      <w:r w:rsidR="00891C98">
        <w:t xml:space="preserve">  </w:t>
      </w:r>
      <w:r w:rsidR="00F0692A" w:rsidRPr="00911012">
        <w:t>The technology</w:t>
      </w:r>
      <w:bookmarkEnd w:id="17"/>
    </w:p>
    <w:p w14:paraId="760332F8" w14:textId="78A2D092" w:rsidR="009E0D0C" w:rsidRPr="00911012" w:rsidRDefault="00B51FAA" w:rsidP="001A2EAB">
      <w:pPr>
        <w:spacing w:after="0"/>
        <w:jc w:val="both"/>
        <w:rPr>
          <w:rFonts w:ascii="Aptos" w:hAnsi="Aptos"/>
        </w:rPr>
      </w:pPr>
      <w:r>
        <w:rPr>
          <w:rFonts w:ascii="Aptos" w:hAnsi="Aptos"/>
        </w:rPr>
        <w:t>The</w:t>
      </w:r>
      <w:r w:rsidRPr="00B51FAA">
        <w:rPr>
          <w:rFonts w:ascii="Aptos" w:hAnsi="Aptos"/>
          <w:i/>
          <w:iCs/>
        </w:rPr>
        <w:t xml:space="preserve"> air</w:t>
      </w:r>
      <w:r>
        <w:rPr>
          <w:rFonts w:ascii="Aptos" w:hAnsi="Aptos"/>
        </w:rPr>
        <w:t xml:space="preserve"> </w:t>
      </w:r>
      <w:r w:rsidR="00EF14A8">
        <w:rPr>
          <w:rFonts w:ascii="Aptos" w:hAnsi="Aptos"/>
        </w:rPr>
        <w:t>version</w:t>
      </w:r>
      <w:r>
        <w:rPr>
          <w:rFonts w:ascii="Aptos" w:hAnsi="Aptos"/>
        </w:rPr>
        <w:t xml:space="preserve"> of heat pumps </w:t>
      </w:r>
      <w:proofErr w:type="gramStart"/>
      <w:r w:rsidR="009E0D0C" w:rsidRPr="00911012">
        <w:rPr>
          <w:rFonts w:ascii="Aptos" w:hAnsi="Aptos"/>
        </w:rPr>
        <w:t>represent</w:t>
      </w:r>
      <w:proofErr w:type="gramEnd"/>
      <w:r w:rsidR="009E0D0C" w:rsidRPr="00911012">
        <w:rPr>
          <w:rFonts w:ascii="Aptos" w:hAnsi="Aptos"/>
        </w:rPr>
        <w:t xml:space="preserve"> 40% of the current market, according to the EHPA (2024). </w:t>
      </w:r>
      <w:r w:rsidR="009E0D0C" w:rsidRPr="00911012">
        <w:rPr>
          <w:rFonts w:ascii="Aptos" w:hAnsi="Aptos"/>
          <w:i/>
          <w:iCs/>
        </w:rPr>
        <w:t>`Heat Pumps are promoted as an attractive alternative for consumers to replace fossil fuel heating</w:t>
      </w:r>
      <w:r w:rsidR="004D2233">
        <w:rPr>
          <w:rFonts w:ascii="Aptos" w:hAnsi="Aptos"/>
          <w:i/>
          <w:iCs/>
        </w:rPr>
        <w:t>`</w:t>
      </w:r>
      <w:r w:rsidR="009E0D0C" w:rsidRPr="00911012">
        <w:rPr>
          <w:rFonts w:ascii="Aptos" w:hAnsi="Aptos"/>
          <w:i/>
          <w:iCs/>
        </w:rPr>
        <w:t>,</w:t>
      </w:r>
      <w:r w:rsidR="009E0D0C" w:rsidRPr="00911012">
        <w:rPr>
          <w:rFonts w:ascii="Aptos" w:hAnsi="Aptos"/>
        </w:rPr>
        <w:t xml:space="preserve"> states Carroll et al (2020).</w:t>
      </w:r>
    </w:p>
    <w:p w14:paraId="5D1292E4" w14:textId="77777777" w:rsidR="009E0D0C" w:rsidRPr="00911012" w:rsidRDefault="009E0D0C" w:rsidP="001A2EAB">
      <w:pPr>
        <w:spacing w:after="0"/>
        <w:jc w:val="both"/>
        <w:rPr>
          <w:rFonts w:ascii="Aptos" w:hAnsi="Aptos"/>
        </w:rPr>
      </w:pPr>
    </w:p>
    <w:p w14:paraId="01E0DF74" w14:textId="5521AFE3" w:rsidR="009E0D0C" w:rsidRPr="00911012" w:rsidRDefault="00BE0B19" w:rsidP="001A2EAB">
      <w:pPr>
        <w:spacing w:after="0"/>
        <w:jc w:val="both"/>
        <w:rPr>
          <w:rFonts w:ascii="Aptos" w:hAnsi="Aptos"/>
        </w:rPr>
      </w:pPr>
      <w:r w:rsidRPr="00911012">
        <w:rPr>
          <w:rFonts w:ascii="Aptos" w:hAnsi="Aptos"/>
        </w:rPr>
        <w:t xml:space="preserve">Heat pumps work by absorbing heat from the air into a fluid, which </w:t>
      </w:r>
      <w:r w:rsidR="005F0B00">
        <w:rPr>
          <w:rFonts w:ascii="Aptos" w:hAnsi="Aptos"/>
        </w:rPr>
        <w:t xml:space="preserve">then </w:t>
      </w:r>
      <w:r w:rsidRPr="00911012">
        <w:rPr>
          <w:rFonts w:ascii="Aptos" w:hAnsi="Aptos"/>
        </w:rPr>
        <w:t xml:space="preserve">circulates through a heat exchanger into the heat pump. Within the heat pump, the temperature is </w:t>
      </w:r>
      <w:r w:rsidR="005F0B00">
        <w:rPr>
          <w:rFonts w:ascii="Aptos" w:hAnsi="Aptos"/>
        </w:rPr>
        <w:t>raised</w:t>
      </w:r>
      <w:r w:rsidRPr="00911012">
        <w:rPr>
          <w:rFonts w:ascii="Aptos" w:hAnsi="Aptos"/>
        </w:rPr>
        <w:t xml:space="preserve">, and the heat is transferred to water, </w:t>
      </w:r>
      <w:r w:rsidR="00E21F85" w:rsidRPr="00911012">
        <w:rPr>
          <w:rFonts w:ascii="Aptos" w:hAnsi="Aptos"/>
        </w:rPr>
        <w:t>EST</w:t>
      </w:r>
      <w:r w:rsidRPr="00911012">
        <w:rPr>
          <w:rFonts w:ascii="Aptos" w:hAnsi="Aptos"/>
        </w:rPr>
        <w:t xml:space="preserve"> (2024).</w:t>
      </w:r>
      <w:bookmarkStart w:id="18" w:name="_Hlk162103605"/>
      <w:r w:rsidRPr="00911012">
        <w:rPr>
          <w:rFonts w:ascii="Aptos" w:hAnsi="Aptos"/>
        </w:rPr>
        <w:t xml:space="preserve"> </w:t>
      </w:r>
      <w:r w:rsidR="009E0D0C" w:rsidRPr="00911012">
        <w:rPr>
          <w:rFonts w:ascii="Aptos" w:hAnsi="Aptos"/>
        </w:rPr>
        <w:t xml:space="preserve"> Heat pumps generally operate at a lower flow temperature compared to traditional boilers, typically reaching up to 55°C</w:t>
      </w:r>
      <w:r w:rsidR="00045954" w:rsidRPr="00911012">
        <w:rPr>
          <w:rFonts w:ascii="Aptos" w:hAnsi="Aptos"/>
        </w:rPr>
        <w:t>. Therefore,</w:t>
      </w:r>
      <w:r w:rsidR="009E0D0C" w:rsidRPr="00911012">
        <w:rPr>
          <w:rFonts w:ascii="Aptos" w:hAnsi="Aptos"/>
        </w:rPr>
        <w:t xml:space="preserve"> the heat emitter size</w:t>
      </w:r>
      <w:r w:rsidR="005F0B00">
        <w:rPr>
          <w:rFonts w:ascii="Aptos" w:hAnsi="Aptos"/>
        </w:rPr>
        <w:t xml:space="preserve"> (radiators etc)</w:t>
      </w:r>
      <w:r w:rsidR="009E0D0C" w:rsidRPr="00911012">
        <w:rPr>
          <w:rFonts w:ascii="Aptos" w:hAnsi="Aptos"/>
        </w:rPr>
        <w:t xml:space="preserve"> is of significance in design and </w:t>
      </w:r>
      <w:r w:rsidR="005F0B00">
        <w:rPr>
          <w:rFonts w:ascii="Aptos" w:hAnsi="Aptos"/>
        </w:rPr>
        <w:t>like</w:t>
      </w:r>
      <w:r w:rsidR="009E0D0C" w:rsidRPr="00911012">
        <w:rPr>
          <w:rFonts w:ascii="Aptos" w:hAnsi="Aptos"/>
        </w:rPr>
        <w:t xml:space="preserve"> </w:t>
      </w:r>
      <w:r w:rsidR="00823045" w:rsidRPr="00911012">
        <w:rPr>
          <w:rFonts w:ascii="Aptos" w:hAnsi="Aptos"/>
        </w:rPr>
        <w:t>first generation</w:t>
      </w:r>
      <w:r w:rsidR="009E0D0C" w:rsidRPr="00911012">
        <w:rPr>
          <w:rFonts w:ascii="Aptos" w:hAnsi="Aptos"/>
        </w:rPr>
        <w:t xml:space="preserve"> gas boiler designs</w:t>
      </w:r>
      <w:r w:rsidR="00823045" w:rsidRPr="00911012">
        <w:rPr>
          <w:rFonts w:ascii="Aptos" w:hAnsi="Aptos"/>
        </w:rPr>
        <w:t>,</w:t>
      </w:r>
      <w:r w:rsidR="009E0D0C" w:rsidRPr="00911012">
        <w:rPr>
          <w:rFonts w:ascii="Aptos" w:hAnsi="Aptos"/>
        </w:rPr>
        <w:t xml:space="preserve"> a storage tank/buffer vessel is often required, </w:t>
      </w:r>
      <w:r w:rsidR="00C349B2" w:rsidRPr="00911012">
        <w:rPr>
          <w:rFonts w:ascii="Aptos" w:hAnsi="Aptos"/>
        </w:rPr>
        <w:t>HPA</w:t>
      </w:r>
      <w:r w:rsidR="009E0D0C" w:rsidRPr="00911012">
        <w:rPr>
          <w:rFonts w:ascii="Aptos" w:hAnsi="Aptos"/>
        </w:rPr>
        <w:t xml:space="preserve"> (2024). Due to lower temperature flow rate</w:t>
      </w:r>
      <w:r w:rsidR="00CC2E8F" w:rsidRPr="00911012">
        <w:rPr>
          <w:rFonts w:ascii="Aptos" w:hAnsi="Aptos"/>
        </w:rPr>
        <w:t>s of ASHPs</w:t>
      </w:r>
      <w:r w:rsidR="00823045" w:rsidRPr="00911012">
        <w:rPr>
          <w:rFonts w:ascii="Aptos" w:hAnsi="Aptos"/>
        </w:rPr>
        <w:t>,</w:t>
      </w:r>
      <w:r w:rsidR="009E0D0C" w:rsidRPr="00911012">
        <w:rPr>
          <w:rFonts w:ascii="Aptos" w:hAnsi="Aptos"/>
        </w:rPr>
        <w:t xml:space="preserve"> retrofitting </w:t>
      </w:r>
      <w:r w:rsidR="00045954" w:rsidRPr="00911012">
        <w:rPr>
          <w:rFonts w:ascii="Aptos" w:hAnsi="Aptos"/>
        </w:rPr>
        <w:t xml:space="preserve">ASHP </w:t>
      </w:r>
      <w:r w:rsidR="009E0D0C" w:rsidRPr="00911012">
        <w:rPr>
          <w:rFonts w:ascii="Aptos" w:hAnsi="Aptos"/>
        </w:rPr>
        <w:t xml:space="preserve">can need to include </w:t>
      </w:r>
      <w:r w:rsidR="00CC2E8F" w:rsidRPr="00911012">
        <w:rPr>
          <w:rFonts w:ascii="Aptos" w:hAnsi="Aptos"/>
        </w:rPr>
        <w:t xml:space="preserve">fabric </w:t>
      </w:r>
      <w:r w:rsidR="009E0D0C" w:rsidRPr="00911012">
        <w:rPr>
          <w:rFonts w:ascii="Aptos" w:hAnsi="Aptos"/>
        </w:rPr>
        <w:t xml:space="preserve">insulation </w:t>
      </w:r>
      <w:r w:rsidR="00823045" w:rsidRPr="00911012">
        <w:rPr>
          <w:rFonts w:ascii="Aptos" w:hAnsi="Aptos"/>
        </w:rPr>
        <w:t xml:space="preserve">upgrades and </w:t>
      </w:r>
      <w:r w:rsidR="009E0D0C" w:rsidRPr="00911012">
        <w:rPr>
          <w:rFonts w:ascii="Aptos" w:hAnsi="Aptos"/>
        </w:rPr>
        <w:t>heat emitters</w:t>
      </w:r>
      <w:r w:rsidR="00CC2E8F" w:rsidRPr="00911012">
        <w:rPr>
          <w:rFonts w:ascii="Aptos" w:hAnsi="Aptos"/>
        </w:rPr>
        <w:t xml:space="preserve">. </w:t>
      </w:r>
      <w:r w:rsidR="00045954" w:rsidRPr="00911012">
        <w:rPr>
          <w:rFonts w:ascii="Aptos" w:hAnsi="Aptos"/>
        </w:rPr>
        <w:t>As a result</w:t>
      </w:r>
      <w:r w:rsidR="001A00F9" w:rsidRPr="00911012">
        <w:rPr>
          <w:rFonts w:ascii="Aptos" w:hAnsi="Aptos"/>
        </w:rPr>
        <w:t>,</w:t>
      </w:r>
      <w:r w:rsidR="00E40B2F" w:rsidRPr="00911012">
        <w:rPr>
          <w:rFonts w:ascii="Aptos" w:hAnsi="Aptos"/>
        </w:rPr>
        <w:t xml:space="preserve"> </w:t>
      </w:r>
      <w:r w:rsidR="001A00F9" w:rsidRPr="00911012">
        <w:rPr>
          <w:rFonts w:ascii="Aptos" w:hAnsi="Aptos"/>
        </w:rPr>
        <w:t xml:space="preserve">ASHP </w:t>
      </w:r>
      <w:r w:rsidR="00E40B2F" w:rsidRPr="00911012">
        <w:rPr>
          <w:rFonts w:ascii="Aptos" w:hAnsi="Aptos"/>
        </w:rPr>
        <w:t>dovetails wider fabric first</w:t>
      </w:r>
      <w:r w:rsidR="00E40B2F" w:rsidRPr="00911012">
        <w:rPr>
          <w:rFonts w:ascii="Aptos" w:hAnsi="Aptos"/>
          <w:i/>
          <w:iCs/>
        </w:rPr>
        <w:t xml:space="preserve"> </w:t>
      </w:r>
      <w:r w:rsidR="00E40B2F" w:rsidRPr="00911012">
        <w:rPr>
          <w:rFonts w:ascii="Aptos" w:hAnsi="Aptos"/>
        </w:rPr>
        <w:t>principal</w:t>
      </w:r>
      <w:r w:rsidR="006C24B2" w:rsidRPr="00911012">
        <w:rPr>
          <w:rFonts w:ascii="Aptos" w:hAnsi="Aptos"/>
        </w:rPr>
        <w:t>s</w:t>
      </w:r>
      <w:r w:rsidR="00CC2E8F" w:rsidRPr="00911012">
        <w:rPr>
          <w:rFonts w:ascii="Aptos" w:hAnsi="Aptos"/>
        </w:rPr>
        <w:t xml:space="preserve"> for building retrofits</w:t>
      </w:r>
      <w:r w:rsidR="00E40B2F" w:rsidRPr="00911012">
        <w:rPr>
          <w:rFonts w:ascii="Aptos" w:hAnsi="Aptos"/>
        </w:rPr>
        <w:t>, Kirkwood (2024)</w:t>
      </w:r>
    </w:p>
    <w:p w14:paraId="49E3E846" w14:textId="77777777" w:rsidR="009E0D0C" w:rsidRPr="00911012" w:rsidRDefault="009E0D0C" w:rsidP="0087518D">
      <w:pPr>
        <w:spacing w:after="0"/>
        <w:jc w:val="both"/>
        <w:rPr>
          <w:rFonts w:ascii="Aptos" w:hAnsi="Aptos"/>
        </w:rPr>
      </w:pPr>
    </w:p>
    <w:p w14:paraId="74428B10" w14:textId="25B4AF50" w:rsidR="00C219BD" w:rsidRPr="00911012" w:rsidRDefault="00C219BD" w:rsidP="00B42587">
      <w:pPr>
        <w:spacing w:after="0"/>
        <w:jc w:val="both"/>
        <w:rPr>
          <w:rFonts w:ascii="Aptos" w:hAnsi="Aptos"/>
        </w:rPr>
      </w:pPr>
      <w:r w:rsidRPr="00911012">
        <w:rPr>
          <w:rFonts w:ascii="Aptos" w:hAnsi="Aptos"/>
        </w:rPr>
        <w:t xml:space="preserve">The performance of the </w:t>
      </w:r>
      <w:r w:rsidR="00F52157" w:rsidRPr="00911012">
        <w:rPr>
          <w:rFonts w:ascii="Aptos" w:hAnsi="Aptos"/>
        </w:rPr>
        <w:t xml:space="preserve">AHSP </w:t>
      </w:r>
      <w:r w:rsidR="00FD6A7D" w:rsidRPr="00911012">
        <w:rPr>
          <w:rFonts w:ascii="Aptos" w:hAnsi="Aptos"/>
        </w:rPr>
        <w:t>is</w:t>
      </w:r>
      <w:r w:rsidR="00F52157" w:rsidRPr="00911012">
        <w:rPr>
          <w:rFonts w:ascii="Aptos" w:hAnsi="Aptos"/>
        </w:rPr>
        <w:t xml:space="preserve"> commonly measured via </w:t>
      </w:r>
      <w:bookmarkStart w:id="19" w:name="_Hlk162216702"/>
      <w:r w:rsidR="00F52157" w:rsidRPr="00911012">
        <w:rPr>
          <w:rFonts w:ascii="Aptos" w:hAnsi="Aptos"/>
        </w:rPr>
        <w:t>Coefficient of performance</w:t>
      </w:r>
      <w:r w:rsidR="00FD6A7D" w:rsidRPr="00911012">
        <w:rPr>
          <w:rFonts w:ascii="Aptos" w:hAnsi="Aptos"/>
        </w:rPr>
        <w:t xml:space="preserve"> </w:t>
      </w:r>
      <w:bookmarkEnd w:id="19"/>
      <w:r w:rsidR="00FD6A7D" w:rsidRPr="00911012">
        <w:rPr>
          <w:rFonts w:ascii="Aptos" w:hAnsi="Aptos"/>
        </w:rPr>
        <w:t>(C</w:t>
      </w:r>
      <w:r w:rsidR="00EE6159" w:rsidRPr="00911012">
        <w:rPr>
          <w:rFonts w:ascii="Aptos" w:hAnsi="Aptos"/>
        </w:rPr>
        <w:t>o</w:t>
      </w:r>
      <w:r w:rsidR="00FD6A7D" w:rsidRPr="00911012">
        <w:rPr>
          <w:rFonts w:ascii="Aptos" w:hAnsi="Aptos"/>
        </w:rPr>
        <w:t>P)</w:t>
      </w:r>
      <w:r w:rsidR="00F52157" w:rsidRPr="00911012">
        <w:rPr>
          <w:rFonts w:ascii="Aptos" w:hAnsi="Aptos"/>
        </w:rPr>
        <w:t xml:space="preserve"> and </w:t>
      </w:r>
      <w:bookmarkStart w:id="20" w:name="_Hlk162216733"/>
      <w:r w:rsidR="00F52157" w:rsidRPr="00911012">
        <w:rPr>
          <w:rFonts w:ascii="Aptos" w:hAnsi="Aptos"/>
        </w:rPr>
        <w:t xml:space="preserve">seasonal </w:t>
      </w:r>
      <w:r w:rsidR="002D5E2F" w:rsidRPr="00911012">
        <w:rPr>
          <w:rFonts w:ascii="Aptos" w:hAnsi="Aptos"/>
        </w:rPr>
        <w:t xml:space="preserve">coefficient of </w:t>
      </w:r>
      <w:r w:rsidR="00F52157" w:rsidRPr="00911012">
        <w:rPr>
          <w:rFonts w:ascii="Aptos" w:hAnsi="Aptos"/>
        </w:rPr>
        <w:t xml:space="preserve">performance </w:t>
      </w:r>
      <w:bookmarkEnd w:id="20"/>
      <w:r w:rsidR="00F52157" w:rsidRPr="00911012">
        <w:rPr>
          <w:rFonts w:ascii="Aptos" w:hAnsi="Aptos"/>
        </w:rPr>
        <w:t>factors</w:t>
      </w:r>
      <w:r w:rsidR="00FD6A7D" w:rsidRPr="00911012">
        <w:rPr>
          <w:rFonts w:ascii="Aptos" w:hAnsi="Aptos"/>
        </w:rPr>
        <w:t xml:space="preserve"> (S</w:t>
      </w:r>
      <w:r w:rsidR="002D5E2F" w:rsidRPr="00911012">
        <w:rPr>
          <w:rFonts w:ascii="Aptos" w:hAnsi="Aptos"/>
        </w:rPr>
        <w:t>C</w:t>
      </w:r>
      <w:r w:rsidR="00823045" w:rsidRPr="00911012">
        <w:rPr>
          <w:rFonts w:ascii="Aptos" w:hAnsi="Aptos"/>
        </w:rPr>
        <w:t>o</w:t>
      </w:r>
      <w:r w:rsidR="002D5E2F" w:rsidRPr="00911012">
        <w:rPr>
          <w:rFonts w:ascii="Aptos" w:hAnsi="Aptos"/>
        </w:rPr>
        <w:t>P</w:t>
      </w:r>
      <w:r w:rsidR="00FD6A7D" w:rsidRPr="00911012">
        <w:rPr>
          <w:rFonts w:ascii="Aptos" w:hAnsi="Aptos"/>
        </w:rPr>
        <w:t xml:space="preserve">).  The </w:t>
      </w:r>
      <w:r w:rsidR="00EE6159" w:rsidRPr="00911012">
        <w:rPr>
          <w:rFonts w:ascii="Aptos" w:hAnsi="Aptos"/>
        </w:rPr>
        <w:t>CoP</w:t>
      </w:r>
      <w:r w:rsidR="00FD6A7D" w:rsidRPr="00911012">
        <w:rPr>
          <w:rFonts w:ascii="Aptos" w:hAnsi="Aptos"/>
        </w:rPr>
        <w:t xml:space="preserve"> quantifies the efficiency of ASHP operation. It represents the ratio of the heat energy produced (Q) to the electrical energy consumed to operate the heat pump (W), Carroll et al (202</w:t>
      </w:r>
      <w:r w:rsidR="0015236C" w:rsidRPr="00911012">
        <w:rPr>
          <w:rFonts w:ascii="Aptos" w:hAnsi="Aptos"/>
        </w:rPr>
        <w:t>0</w:t>
      </w:r>
      <w:r w:rsidR="00FD6A7D" w:rsidRPr="00911012">
        <w:rPr>
          <w:rFonts w:ascii="Aptos" w:hAnsi="Aptos"/>
        </w:rPr>
        <w:t xml:space="preserve">). </w:t>
      </w:r>
      <w:r w:rsidR="002D5E2F" w:rsidRPr="00911012">
        <w:rPr>
          <w:rFonts w:ascii="Aptos" w:hAnsi="Aptos"/>
        </w:rPr>
        <w:t>SC</w:t>
      </w:r>
      <w:r w:rsidR="00EE6159" w:rsidRPr="00911012">
        <w:rPr>
          <w:rFonts w:ascii="Aptos" w:hAnsi="Aptos"/>
        </w:rPr>
        <w:t>o</w:t>
      </w:r>
      <w:r w:rsidR="002D5E2F" w:rsidRPr="00911012">
        <w:rPr>
          <w:rFonts w:ascii="Aptos" w:hAnsi="Aptos"/>
        </w:rPr>
        <w:t>P</w:t>
      </w:r>
      <w:r w:rsidR="00FD6A7D" w:rsidRPr="00911012">
        <w:rPr>
          <w:rFonts w:ascii="Aptos" w:hAnsi="Aptos"/>
        </w:rPr>
        <w:t xml:space="preserve"> is a metric for assessing the efficiency of a heat pump throughout the entire heating or cooling season</w:t>
      </w:r>
      <w:r w:rsidR="00CE17EC" w:rsidRPr="00911012">
        <w:rPr>
          <w:rFonts w:ascii="Aptos" w:hAnsi="Aptos"/>
        </w:rPr>
        <w:t xml:space="preserve">, Kudela et al (2021). </w:t>
      </w:r>
      <w:r w:rsidR="00823045" w:rsidRPr="00911012">
        <w:rPr>
          <w:rFonts w:ascii="Aptos" w:hAnsi="Aptos"/>
        </w:rPr>
        <w:t>System e</w:t>
      </w:r>
      <w:r w:rsidR="00EE6159" w:rsidRPr="00911012">
        <w:rPr>
          <w:rFonts w:ascii="Aptos" w:hAnsi="Aptos"/>
        </w:rPr>
        <w:t>fficiency can be influenced by pump</w:t>
      </w:r>
      <w:r w:rsidR="00823045" w:rsidRPr="00911012">
        <w:rPr>
          <w:rFonts w:ascii="Aptos" w:hAnsi="Aptos"/>
        </w:rPr>
        <w:t xml:space="preserve"> and</w:t>
      </w:r>
      <w:r w:rsidR="00EE6159" w:rsidRPr="00911012">
        <w:rPr>
          <w:rFonts w:ascii="Aptos" w:hAnsi="Aptos"/>
        </w:rPr>
        <w:t xml:space="preserve"> system size, and control mechanisms, </w:t>
      </w:r>
      <w:r w:rsidR="00C349B2" w:rsidRPr="00911012">
        <w:rPr>
          <w:rFonts w:ascii="Aptos" w:hAnsi="Aptos"/>
        </w:rPr>
        <w:t>HPT</w:t>
      </w:r>
      <w:r w:rsidR="00EE6159" w:rsidRPr="00911012">
        <w:rPr>
          <w:rFonts w:ascii="Aptos" w:hAnsi="Aptos"/>
        </w:rPr>
        <w:t xml:space="preserve"> (2024)</w:t>
      </w:r>
      <w:r w:rsidR="00CE17EC" w:rsidRPr="00911012">
        <w:rPr>
          <w:rFonts w:ascii="Aptos" w:hAnsi="Aptos"/>
        </w:rPr>
        <w:t xml:space="preserve">. </w:t>
      </w:r>
      <w:r w:rsidR="00B44789" w:rsidRPr="00911012">
        <w:rPr>
          <w:rFonts w:ascii="Aptos" w:hAnsi="Aptos"/>
        </w:rPr>
        <w:t xml:space="preserve">Beyond universal construction </w:t>
      </w:r>
      <w:r w:rsidR="005F0B00">
        <w:rPr>
          <w:rFonts w:ascii="Aptos" w:hAnsi="Aptos"/>
        </w:rPr>
        <w:t>related</w:t>
      </w:r>
      <w:r w:rsidR="00B44789" w:rsidRPr="00911012">
        <w:rPr>
          <w:rFonts w:ascii="Aptos" w:hAnsi="Aptos"/>
        </w:rPr>
        <w:t xml:space="preserve"> legislation, regulation</w:t>
      </w:r>
      <w:r w:rsidR="00CE17EC" w:rsidRPr="00911012">
        <w:rPr>
          <w:rFonts w:ascii="Aptos" w:hAnsi="Aptos"/>
        </w:rPr>
        <w:t xml:space="preserve"> regarding the </w:t>
      </w:r>
      <w:r w:rsidR="001A00F9" w:rsidRPr="00911012">
        <w:rPr>
          <w:rFonts w:ascii="Aptos" w:hAnsi="Aptos"/>
        </w:rPr>
        <w:t>heat</w:t>
      </w:r>
      <w:r w:rsidR="00CE17EC" w:rsidRPr="00911012">
        <w:rPr>
          <w:rFonts w:ascii="Aptos" w:hAnsi="Aptos"/>
        </w:rPr>
        <w:t xml:space="preserve"> pumps and systems is confined to</w:t>
      </w:r>
      <w:r w:rsidR="00400003" w:rsidRPr="00911012">
        <w:rPr>
          <w:rFonts w:ascii="Aptos" w:hAnsi="Aptos"/>
        </w:rPr>
        <w:t xml:space="preserve"> </w:t>
      </w:r>
      <w:r w:rsidR="00CE17EC" w:rsidRPr="00911012">
        <w:rPr>
          <w:rFonts w:ascii="Aptos" w:hAnsi="Aptos"/>
        </w:rPr>
        <w:t>Part L of the building regulations,</w:t>
      </w:r>
      <w:r w:rsidR="00823045" w:rsidRPr="00911012">
        <w:rPr>
          <w:rFonts w:ascii="Aptos" w:hAnsi="Aptos"/>
        </w:rPr>
        <w:t xml:space="preserve"> HM Gov (2024c). These</w:t>
      </w:r>
      <w:r w:rsidR="00CE17EC" w:rsidRPr="00911012">
        <w:rPr>
          <w:rFonts w:ascii="Aptos" w:hAnsi="Aptos"/>
        </w:rPr>
        <w:t xml:space="preserve"> focus on the conservation of fuel and power. It then signposts to</w:t>
      </w:r>
      <w:r w:rsidR="006A3CC5" w:rsidRPr="00911012">
        <w:rPr>
          <w:rFonts w:ascii="Aptos" w:hAnsi="Aptos"/>
        </w:rPr>
        <w:t xml:space="preserve"> target performance factors </w:t>
      </w:r>
      <w:r w:rsidR="00096C99" w:rsidRPr="00911012">
        <w:rPr>
          <w:rFonts w:ascii="Aptos" w:hAnsi="Aptos"/>
        </w:rPr>
        <w:t xml:space="preserve">within </w:t>
      </w:r>
      <w:bookmarkStart w:id="21" w:name="_Hlk162175357"/>
      <w:r w:rsidR="00096C99" w:rsidRPr="00911012">
        <w:rPr>
          <w:rFonts w:ascii="Aptos" w:hAnsi="Aptos"/>
        </w:rPr>
        <w:t>BS</w:t>
      </w:r>
      <w:r w:rsidR="00CE17EC" w:rsidRPr="00911012">
        <w:rPr>
          <w:rFonts w:ascii="Aptos" w:hAnsi="Aptos"/>
        </w:rPr>
        <w:t xml:space="preserve"> EN15450:2007 </w:t>
      </w:r>
      <w:bookmarkEnd w:id="21"/>
      <w:r w:rsidR="00CE17EC" w:rsidRPr="00911012">
        <w:rPr>
          <w:rFonts w:ascii="Aptos" w:hAnsi="Aptos"/>
        </w:rPr>
        <w:t>for guidance on the design of heat pump systems.</w:t>
      </w:r>
      <w:r w:rsidR="00096C99" w:rsidRPr="00911012">
        <w:rPr>
          <w:rFonts w:ascii="Aptos" w:hAnsi="Aptos"/>
        </w:rPr>
        <w:t xml:space="preserve"> Heat pumps can save significant carbon</w:t>
      </w:r>
      <w:r w:rsidR="00823045" w:rsidRPr="00911012">
        <w:rPr>
          <w:rFonts w:ascii="Aptos" w:hAnsi="Aptos"/>
        </w:rPr>
        <w:t xml:space="preserve"> dioxide</w:t>
      </w:r>
      <w:r w:rsidR="00096C99" w:rsidRPr="00911012">
        <w:rPr>
          <w:rFonts w:ascii="Aptos" w:hAnsi="Aptos"/>
        </w:rPr>
        <w:t xml:space="preserve"> in most cases, Masternak et al (2024).</w:t>
      </w:r>
    </w:p>
    <w:bookmarkEnd w:id="18"/>
    <w:p w14:paraId="70425F0F" w14:textId="77777777" w:rsidR="009E0D0C" w:rsidRPr="00911012" w:rsidRDefault="009E0D0C" w:rsidP="00B42587">
      <w:pPr>
        <w:spacing w:after="0"/>
        <w:jc w:val="both"/>
        <w:rPr>
          <w:rFonts w:ascii="Aptos" w:hAnsi="Aptos"/>
        </w:rPr>
      </w:pPr>
    </w:p>
    <w:p w14:paraId="7DEFCE7E" w14:textId="07F6E649" w:rsidR="006A3CC5" w:rsidRPr="00911012" w:rsidRDefault="00B42587" w:rsidP="00B42587">
      <w:pPr>
        <w:pStyle w:val="Aptos"/>
        <w:spacing w:before="0"/>
      </w:pPr>
      <w:bookmarkStart w:id="22" w:name="_Toc162882538"/>
      <w:r>
        <w:t>5</w:t>
      </w:r>
      <w:r w:rsidR="000C51AA" w:rsidRPr="00911012">
        <w:t xml:space="preserve">.3 </w:t>
      </w:r>
      <w:r w:rsidR="00891C98">
        <w:t xml:space="preserve">  </w:t>
      </w:r>
      <w:r w:rsidR="006A3CC5" w:rsidRPr="00911012">
        <w:t>Challenges and barriers to adoption</w:t>
      </w:r>
      <w:bookmarkEnd w:id="22"/>
    </w:p>
    <w:p w14:paraId="073956D8" w14:textId="3F288789" w:rsidR="00946734" w:rsidRPr="00911012" w:rsidRDefault="00515EA7" w:rsidP="00B42587">
      <w:pPr>
        <w:spacing w:after="0"/>
        <w:jc w:val="both"/>
        <w:rPr>
          <w:rFonts w:ascii="Aptos" w:hAnsi="Aptos"/>
        </w:rPr>
      </w:pPr>
      <w:r w:rsidRPr="00911012">
        <w:rPr>
          <w:rFonts w:ascii="Aptos" w:hAnsi="Aptos"/>
        </w:rPr>
        <w:t xml:space="preserve">The systems design plays a crucial role in ensuring the final solution </w:t>
      </w:r>
      <w:r w:rsidR="00E74EF4" w:rsidRPr="00911012">
        <w:rPr>
          <w:rFonts w:ascii="Aptos" w:hAnsi="Aptos"/>
        </w:rPr>
        <w:t>achieves</w:t>
      </w:r>
      <w:r w:rsidRPr="00911012">
        <w:rPr>
          <w:rFonts w:ascii="Aptos" w:hAnsi="Aptos"/>
        </w:rPr>
        <w:t xml:space="preserve"> operational requirements and optimises energy. Numerous publications are available to guide designers through this process. For </w:t>
      </w:r>
      <w:r w:rsidR="00286243">
        <w:rPr>
          <w:rFonts w:ascii="Aptos" w:hAnsi="Aptos"/>
        </w:rPr>
        <w:t>example</w:t>
      </w:r>
      <w:r w:rsidRPr="00911012">
        <w:rPr>
          <w:rFonts w:ascii="Aptos" w:hAnsi="Aptos"/>
        </w:rPr>
        <w:t xml:space="preserve">, BS EN15450:2007 outlines criteria for heating systems in buildings utilising electric heat pumps, covering </w:t>
      </w:r>
      <w:r w:rsidR="00286243">
        <w:rPr>
          <w:rFonts w:ascii="Aptos" w:hAnsi="Aptos"/>
        </w:rPr>
        <w:t>features</w:t>
      </w:r>
      <w:r w:rsidRPr="00911012">
        <w:rPr>
          <w:rFonts w:ascii="Aptos" w:hAnsi="Aptos"/>
        </w:rPr>
        <w:t xml:space="preserve"> such as the heat pump itself and its integration with the heat distribution system. Additionally, in 2007, BSRIA published BG7/2009, a guidance document for designers on heat pumps. However, both these versions of BS EN15450 and BG7/2009 are now considered outdated in terms of available performance parameters and </w:t>
      </w:r>
      <w:r w:rsidR="00286243">
        <w:rPr>
          <w:rFonts w:ascii="Aptos" w:hAnsi="Aptos"/>
        </w:rPr>
        <w:t>unlikely to</w:t>
      </w:r>
      <w:r w:rsidRPr="00911012">
        <w:rPr>
          <w:rFonts w:ascii="Aptos" w:hAnsi="Aptos"/>
        </w:rPr>
        <w:t xml:space="preserve"> address all aspects of design. Nevertheless, CIBSE AM17: </w:t>
      </w:r>
      <w:r w:rsidR="00E74EF4" w:rsidRPr="00911012">
        <w:rPr>
          <w:rFonts w:ascii="Aptos" w:hAnsi="Aptos"/>
        </w:rPr>
        <w:t>2022, Heat</w:t>
      </w:r>
      <w:r w:rsidRPr="00911012">
        <w:rPr>
          <w:rFonts w:ascii="Aptos" w:hAnsi="Aptos"/>
        </w:rPr>
        <w:t xml:space="preserve"> pump installations for large non-domestic buildings, offers a more comprehensive overview of system design</w:t>
      </w:r>
      <w:r w:rsidR="000F3628" w:rsidRPr="00911012">
        <w:rPr>
          <w:rFonts w:ascii="Aptos" w:hAnsi="Aptos"/>
        </w:rPr>
        <w:t xml:space="preserve"> and installation considerations</w:t>
      </w:r>
      <w:r w:rsidR="00563F50" w:rsidRPr="00911012">
        <w:rPr>
          <w:rFonts w:ascii="Aptos" w:hAnsi="Aptos"/>
        </w:rPr>
        <w:t>. Noting gaps</w:t>
      </w:r>
      <w:r w:rsidR="00E74EF4" w:rsidRPr="00911012">
        <w:rPr>
          <w:rFonts w:ascii="Aptos" w:hAnsi="Aptos"/>
        </w:rPr>
        <w:t xml:space="preserve"> remain</w:t>
      </w:r>
      <w:r w:rsidR="00BB4F57" w:rsidRPr="00911012">
        <w:rPr>
          <w:rFonts w:ascii="Aptos" w:hAnsi="Aptos"/>
        </w:rPr>
        <w:t>,</w:t>
      </w:r>
      <w:r w:rsidR="006C24B2" w:rsidRPr="00911012">
        <w:rPr>
          <w:rFonts w:ascii="Aptos" w:hAnsi="Aptos"/>
        </w:rPr>
        <w:t xml:space="preserve"> it </w:t>
      </w:r>
      <w:r w:rsidR="00E74EF4" w:rsidRPr="00911012">
        <w:rPr>
          <w:rFonts w:ascii="Aptos" w:hAnsi="Aptos"/>
        </w:rPr>
        <w:t>is not prescriptive</w:t>
      </w:r>
      <w:r w:rsidR="00BB4F57" w:rsidRPr="00911012">
        <w:rPr>
          <w:rFonts w:ascii="Aptos" w:hAnsi="Aptos"/>
        </w:rPr>
        <w:t xml:space="preserve"> and often referring to manufactures guidance. </w:t>
      </w:r>
    </w:p>
    <w:p w14:paraId="4FE116BA" w14:textId="43361E92" w:rsidR="00FD6A7D" w:rsidRPr="00911012" w:rsidRDefault="006A3CC5" w:rsidP="00A671D7">
      <w:pPr>
        <w:spacing w:after="0"/>
        <w:jc w:val="both"/>
        <w:rPr>
          <w:rFonts w:ascii="Aptos" w:hAnsi="Aptos"/>
        </w:rPr>
      </w:pPr>
      <w:r w:rsidRPr="00911012">
        <w:rPr>
          <w:rFonts w:ascii="Aptos" w:hAnsi="Aptos"/>
        </w:rPr>
        <w:t>HM Gov (2022)</w:t>
      </w:r>
      <w:r w:rsidR="00E74EF4" w:rsidRPr="00911012">
        <w:rPr>
          <w:rFonts w:ascii="Aptos" w:hAnsi="Aptos"/>
        </w:rPr>
        <w:t>,</w:t>
      </w:r>
      <w:r w:rsidRPr="00911012">
        <w:rPr>
          <w:rFonts w:ascii="Aptos" w:hAnsi="Aptos"/>
        </w:rPr>
        <w:t xml:space="preserve"> unveiled the British Energy Security Strategy, outlining the UK's dedication to achieving decarbonisation of the electricity system by </w:t>
      </w:r>
      <w:r w:rsidR="00096C99" w:rsidRPr="00911012">
        <w:rPr>
          <w:rFonts w:ascii="Aptos" w:hAnsi="Aptos"/>
        </w:rPr>
        <w:t>2035</w:t>
      </w:r>
      <w:r w:rsidR="00E74EF4" w:rsidRPr="00911012">
        <w:rPr>
          <w:rFonts w:ascii="Aptos" w:hAnsi="Aptos"/>
        </w:rPr>
        <w:t xml:space="preserve">. </w:t>
      </w:r>
      <w:r w:rsidRPr="00911012">
        <w:rPr>
          <w:rFonts w:ascii="Aptos" w:hAnsi="Aptos"/>
        </w:rPr>
        <w:t>Therefore, as the grid becomes greener, the</w:t>
      </w:r>
      <w:r w:rsidR="00B44789" w:rsidRPr="00911012">
        <w:rPr>
          <w:rFonts w:ascii="Aptos" w:hAnsi="Aptos"/>
        </w:rPr>
        <w:t xml:space="preserve"> associated</w:t>
      </w:r>
      <w:r w:rsidRPr="00911012">
        <w:rPr>
          <w:rFonts w:ascii="Aptos" w:hAnsi="Aptos"/>
        </w:rPr>
        <w:t xml:space="preserve"> carbon </w:t>
      </w:r>
      <w:r w:rsidR="00B34539" w:rsidRPr="00911012">
        <w:rPr>
          <w:rFonts w:ascii="Aptos" w:hAnsi="Aptos"/>
        </w:rPr>
        <w:t xml:space="preserve">dioxide </w:t>
      </w:r>
      <w:r w:rsidRPr="00911012">
        <w:rPr>
          <w:rFonts w:ascii="Aptos" w:hAnsi="Aptos"/>
        </w:rPr>
        <w:t xml:space="preserve">output of the ASHP technology decreases. </w:t>
      </w:r>
      <w:r w:rsidR="00096C99" w:rsidRPr="00911012">
        <w:rPr>
          <w:rFonts w:ascii="Aptos" w:hAnsi="Aptos"/>
        </w:rPr>
        <w:t xml:space="preserve"> </w:t>
      </w:r>
      <w:r w:rsidR="00A671D7" w:rsidRPr="00911012">
        <w:rPr>
          <w:rFonts w:ascii="Aptos" w:hAnsi="Aptos"/>
        </w:rPr>
        <w:t>However,</w:t>
      </w:r>
      <w:r w:rsidR="00A05D9C" w:rsidRPr="00911012">
        <w:rPr>
          <w:rFonts w:ascii="Aptos" w:hAnsi="Aptos"/>
        </w:rPr>
        <w:t xml:space="preserve"> </w:t>
      </w:r>
      <w:r w:rsidR="00BB47D7" w:rsidRPr="00911012">
        <w:rPr>
          <w:rFonts w:ascii="Aptos" w:hAnsi="Aptos"/>
        </w:rPr>
        <w:t xml:space="preserve">the </w:t>
      </w:r>
      <w:r w:rsidR="00B34539" w:rsidRPr="00911012">
        <w:rPr>
          <w:rFonts w:ascii="Aptos" w:hAnsi="Aptos"/>
        </w:rPr>
        <w:t xml:space="preserve">electrical </w:t>
      </w:r>
      <w:r w:rsidR="00BB47D7" w:rsidRPr="00911012">
        <w:rPr>
          <w:rFonts w:ascii="Aptos" w:hAnsi="Aptos"/>
        </w:rPr>
        <w:t xml:space="preserve">capacity within the </w:t>
      </w:r>
      <w:r w:rsidR="00A41EA3" w:rsidRPr="00911012">
        <w:rPr>
          <w:rFonts w:ascii="Aptos" w:hAnsi="Aptos"/>
        </w:rPr>
        <w:t>NG</w:t>
      </w:r>
      <w:r w:rsidR="00BB47D7" w:rsidRPr="00911012">
        <w:rPr>
          <w:rFonts w:ascii="Aptos" w:hAnsi="Aptos"/>
        </w:rPr>
        <w:t xml:space="preserve"> may not always be </w:t>
      </w:r>
      <w:r w:rsidR="00A671D7" w:rsidRPr="00911012">
        <w:rPr>
          <w:rFonts w:ascii="Aptos" w:hAnsi="Aptos"/>
        </w:rPr>
        <w:t>sufficient, with 65% demand increase predicted by 2035</w:t>
      </w:r>
      <w:r w:rsidR="00A41EA3" w:rsidRPr="00911012">
        <w:rPr>
          <w:rFonts w:ascii="Aptos" w:hAnsi="Aptos"/>
        </w:rPr>
        <w:t>, NG</w:t>
      </w:r>
      <w:r w:rsidR="00A671D7" w:rsidRPr="00911012">
        <w:rPr>
          <w:rFonts w:ascii="Aptos" w:hAnsi="Aptos"/>
        </w:rPr>
        <w:t xml:space="preserve"> (2024)</w:t>
      </w:r>
      <w:r w:rsidR="00A41EA3" w:rsidRPr="00911012">
        <w:rPr>
          <w:rFonts w:ascii="Aptos" w:hAnsi="Aptos"/>
        </w:rPr>
        <w:t>.</w:t>
      </w:r>
      <w:r w:rsidR="00A671D7" w:rsidRPr="00911012">
        <w:rPr>
          <w:rFonts w:ascii="Aptos" w:hAnsi="Aptos"/>
        </w:rPr>
        <w:t xml:space="preserve"> </w:t>
      </w:r>
      <w:r w:rsidR="00E74EF4" w:rsidRPr="00911012">
        <w:rPr>
          <w:rFonts w:ascii="Aptos" w:hAnsi="Aptos"/>
        </w:rPr>
        <w:t>Therefore,</w:t>
      </w:r>
      <w:r w:rsidR="00A671D7" w:rsidRPr="00911012">
        <w:rPr>
          <w:rFonts w:ascii="Aptos" w:hAnsi="Aptos"/>
        </w:rPr>
        <w:t xml:space="preserve"> the grid</w:t>
      </w:r>
      <w:r w:rsidR="00BB47D7" w:rsidRPr="00911012">
        <w:rPr>
          <w:rFonts w:ascii="Aptos" w:hAnsi="Aptos"/>
        </w:rPr>
        <w:t xml:space="preserve"> must expand in proportion to the adoption of ASHP</w:t>
      </w:r>
      <w:r w:rsidR="00286243">
        <w:rPr>
          <w:rFonts w:ascii="Aptos" w:hAnsi="Aptos"/>
        </w:rPr>
        <w:t>s and other emerging technologies (EV cars)</w:t>
      </w:r>
      <w:r w:rsidR="00BB47D7" w:rsidRPr="00911012">
        <w:rPr>
          <w:rFonts w:ascii="Aptos" w:hAnsi="Aptos"/>
        </w:rPr>
        <w:t xml:space="preserve">. Grid reinforcement can be expensive and </w:t>
      </w:r>
      <w:r w:rsidR="00A671D7" w:rsidRPr="00911012">
        <w:rPr>
          <w:rFonts w:ascii="Aptos" w:hAnsi="Aptos"/>
        </w:rPr>
        <w:t>c</w:t>
      </w:r>
      <w:r w:rsidR="00B34539" w:rsidRPr="00911012">
        <w:rPr>
          <w:rFonts w:ascii="Aptos" w:hAnsi="Aptos"/>
        </w:rPr>
        <w:t>ause</w:t>
      </w:r>
      <w:r w:rsidR="00BB47D7" w:rsidRPr="00911012">
        <w:rPr>
          <w:rFonts w:ascii="Aptos" w:hAnsi="Aptos"/>
        </w:rPr>
        <w:t xml:space="preserve"> </w:t>
      </w:r>
      <w:r w:rsidR="00286243">
        <w:rPr>
          <w:rFonts w:ascii="Aptos" w:hAnsi="Aptos"/>
        </w:rPr>
        <w:t xml:space="preserve">project </w:t>
      </w:r>
      <w:r w:rsidR="00BB47D7" w:rsidRPr="00911012">
        <w:rPr>
          <w:rFonts w:ascii="Aptos" w:hAnsi="Aptos"/>
        </w:rPr>
        <w:t xml:space="preserve">delays. </w:t>
      </w:r>
      <w:r w:rsidR="00A671D7" w:rsidRPr="00911012">
        <w:rPr>
          <w:rFonts w:ascii="Aptos" w:hAnsi="Aptos"/>
        </w:rPr>
        <w:t xml:space="preserve">On a more optimistic note, the ongoing decarbonisation of </w:t>
      </w:r>
      <w:proofErr w:type="gramStart"/>
      <w:r w:rsidR="00A671D7" w:rsidRPr="00911012">
        <w:rPr>
          <w:rFonts w:ascii="Aptos" w:hAnsi="Aptos"/>
        </w:rPr>
        <w:t xml:space="preserve">the  </w:t>
      </w:r>
      <w:r w:rsidR="00A41EA3" w:rsidRPr="00911012">
        <w:rPr>
          <w:rFonts w:ascii="Aptos" w:hAnsi="Aptos"/>
        </w:rPr>
        <w:t>NG</w:t>
      </w:r>
      <w:proofErr w:type="gramEnd"/>
      <w:r w:rsidR="00A671D7" w:rsidRPr="00911012">
        <w:rPr>
          <w:rFonts w:ascii="Aptos" w:hAnsi="Aptos"/>
        </w:rPr>
        <w:t xml:space="preserve"> </w:t>
      </w:r>
      <w:r w:rsidR="00286243">
        <w:rPr>
          <w:rFonts w:ascii="Aptos" w:hAnsi="Aptos"/>
        </w:rPr>
        <w:t xml:space="preserve">makes </w:t>
      </w:r>
      <w:r w:rsidR="00A671D7" w:rsidRPr="00911012">
        <w:rPr>
          <w:rFonts w:ascii="Aptos" w:hAnsi="Aptos"/>
        </w:rPr>
        <w:lastRenderedPageBreak/>
        <w:t xml:space="preserve">the electrification of heating systems an appealing choice for businesses striving to minimise </w:t>
      </w:r>
      <w:r w:rsidR="00286243">
        <w:rPr>
          <w:rFonts w:ascii="Aptos" w:hAnsi="Aptos"/>
        </w:rPr>
        <w:t xml:space="preserve">their </w:t>
      </w:r>
      <w:r w:rsidR="00A671D7" w:rsidRPr="00911012">
        <w:rPr>
          <w:rFonts w:ascii="Aptos" w:hAnsi="Aptos"/>
        </w:rPr>
        <w:t>carbon</w:t>
      </w:r>
      <w:r w:rsidR="00B34539" w:rsidRPr="00911012">
        <w:rPr>
          <w:rFonts w:ascii="Aptos" w:hAnsi="Aptos"/>
        </w:rPr>
        <w:t xml:space="preserve"> emissions</w:t>
      </w:r>
      <w:r w:rsidR="00A671D7" w:rsidRPr="00911012">
        <w:rPr>
          <w:rFonts w:ascii="Aptos" w:hAnsi="Aptos"/>
        </w:rPr>
        <w:t>.</w:t>
      </w:r>
    </w:p>
    <w:p w14:paraId="713B11E7" w14:textId="77777777" w:rsidR="003E7AD0" w:rsidRPr="00911012" w:rsidRDefault="003E7AD0" w:rsidP="00A671D7">
      <w:pPr>
        <w:spacing w:after="0"/>
        <w:jc w:val="both"/>
        <w:rPr>
          <w:rFonts w:ascii="Aptos" w:hAnsi="Aptos"/>
        </w:rPr>
      </w:pPr>
    </w:p>
    <w:p w14:paraId="13276711" w14:textId="747F27F4" w:rsidR="008421E8" w:rsidRPr="00911012" w:rsidRDefault="008421E8" w:rsidP="008421E8">
      <w:pPr>
        <w:spacing w:after="0"/>
        <w:jc w:val="both"/>
        <w:rPr>
          <w:rFonts w:ascii="Aptos" w:hAnsi="Aptos"/>
        </w:rPr>
      </w:pPr>
      <w:r w:rsidRPr="00911012">
        <w:rPr>
          <w:rFonts w:ascii="Aptos" w:hAnsi="Aptos"/>
        </w:rPr>
        <w:t xml:space="preserve">While ASHPs are often considered as direct replacements for gas combustion boiler systems, there are notable distinctions that can pose challenges for retrofitting. According to CIBSE (2022), it is necessary to </w:t>
      </w:r>
      <w:r w:rsidR="00B34539" w:rsidRPr="00911012">
        <w:rPr>
          <w:rFonts w:ascii="Aptos" w:hAnsi="Aptos"/>
        </w:rPr>
        <w:t>identify</w:t>
      </w:r>
      <w:r w:rsidRPr="00911012">
        <w:rPr>
          <w:rFonts w:ascii="Aptos" w:hAnsi="Aptos"/>
        </w:rPr>
        <w:t xml:space="preserve"> external space for ASHPs, and there</w:t>
      </w:r>
      <w:r w:rsidR="00286243">
        <w:rPr>
          <w:rFonts w:ascii="Aptos" w:hAnsi="Aptos"/>
        </w:rPr>
        <w:t xml:space="preserve"> is</w:t>
      </w:r>
      <w:r w:rsidRPr="00911012">
        <w:rPr>
          <w:rFonts w:ascii="Aptos" w:hAnsi="Aptos"/>
        </w:rPr>
        <w:t xml:space="preserve"> a likelihood existing plant room</w:t>
      </w:r>
      <w:r w:rsidR="00B34539" w:rsidRPr="00911012">
        <w:rPr>
          <w:rFonts w:ascii="Aptos" w:hAnsi="Aptos"/>
        </w:rPr>
        <w:t>s</w:t>
      </w:r>
      <w:r w:rsidRPr="00911012">
        <w:rPr>
          <w:rFonts w:ascii="Aptos" w:hAnsi="Aptos"/>
        </w:rPr>
        <w:t xml:space="preserve"> will need to </w:t>
      </w:r>
      <w:r w:rsidR="00286243" w:rsidRPr="00911012">
        <w:rPr>
          <w:rFonts w:ascii="Aptos" w:hAnsi="Aptos"/>
        </w:rPr>
        <w:t>accommodate additional</w:t>
      </w:r>
      <w:r w:rsidRPr="00911012">
        <w:rPr>
          <w:rFonts w:ascii="Aptos" w:hAnsi="Aptos"/>
        </w:rPr>
        <w:t xml:space="preserve"> thermal stor</w:t>
      </w:r>
      <w:r w:rsidR="00286243">
        <w:rPr>
          <w:rFonts w:ascii="Aptos" w:hAnsi="Aptos"/>
        </w:rPr>
        <w:t>age</w:t>
      </w:r>
      <w:r w:rsidRPr="00911012">
        <w:rPr>
          <w:rFonts w:ascii="Aptos" w:hAnsi="Aptos"/>
        </w:rPr>
        <w:t xml:space="preserve">. These requirements have implications for space allocation </w:t>
      </w:r>
      <w:r w:rsidR="00B34539" w:rsidRPr="00911012">
        <w:rPr>
          <w:rFonts w:ascii="Aptos" w:hAnsi="Aptos"/>
        </w:rPr>
        <w:t>of</w:t>
      </w:r>
      <w:r w:rsidRPr="00911012">
        <w:rPr>
          <w:rFonts w:ascii="Aptos" w:hAnsi="Aptos"/>
        </w:rPr>
        <w:t xml:space="preserve"> plant. Additionally, secondary considerations such as planning regulations, sustainable drainage systems (SuDs), and noise compliance may come into play.</w:t>
      </w:r>
    </w:p>
    <w:p w14:paraId="44A539C8" w14:textId="77777777" w:rsidR="001D547F" w:rsidRPr="00911012" w:rsidRDefault="001D547F" w:rsidP="008421E8">
      <w:pPr>
        <w:spacing w:after="0"/>
        <w:jc w:val="both"/>
        <w:rPr>
          <w:rFonts w:ascii="Aptos" w:hAnsi="Aptos"/>
        </w:rPr>
      </w:pPr>
    </w:p>
    <w:p w14:paraId="3D6C5C04" w14:textId="60EF1E65" w:rsidR="001D547F" w:rsidRPr="00911012" w:rsidRDefault="001D547F" w:rsidP="001D547F">
      <w:pPr>
        <w:spacing w:after="0"/>
        <w:jc w:val="both"/>
        <w:rPr>
          <w:rFonts w:ascii="Aptos" w:hAnsi="Aptos"/>
        </w:rPr>
      </w:pPr>
      <w:r w:rsidRPr="00911012">
        <w:rPr>
          <w:rFonts w:ascii="Aptos" w:hAnsi="Aptos"/>
        </w:rPr>
        <w:t>The aim of SuDs legislation is to promote the sustainable management of local rainwater runoff. The use of impermeable groundworks undermines this goal. SuDs applications are required when construction activities affect an area of land exceeding 100m</w:t>
      </w:r>
      <w:r w:rsidRPr="00911012">
        <w:rPr>
          <w:rFonts w:ascii="Aptos" w:hAnsi="Aptos"/>
          <w:vertAlign w:val="superscript"/>
        </w:rPr>
        <w:t>2</w:t>
      </w:r>
      <w:r w:rsidRPr="00911012">
        <w:rPr>
          <w:rFonts w:ascii="Aptos" w:hAnsi="Aptos"/>
        </w:rPr>
        <w:t>, HM Gov (2019)</w:t>
      </w:r>
    </w:p>
    <w:p w14:paraId="69A9B48A" w14:textId="77777777" w:rsidR="008421E8" w:rsidRPr="00911012" w:rsidRDefault="008421E8" w:rsidP="008421E8">
      <w:pPr>
        <w:spacing w:after="0"/>
        <w:jc w:val="both"/>
        <w:rPr>
          <w:rFonts w:ascii="Aptos" w:hAnsi="Aptos"/>
        </w:rPr>
      </w:pPr>
    </w:p>
    <w:p w14:paraId="4CE0BD2A" w14:textId="4D2CA7E9" w:rsidR="00286D4B" w:rsidRPr="00911012" w:rsidRDefault="008421E8" w:rsidP="008421E8">
      <w:pPr>
        <w:spacing w:after="0"/>
        <w:jc w:val="both"/>
        <w:rPr>
          <w:rFonts w:ascii="Aptos" w:hAnsi="Aptos"/>
        </w:rPr>
      </w:pPr>
      <w:r w:rsidRPr="00911012">
        <w:rPr>
          <w:rFonts w:ascii="Aptos" w:hAnsi="Aptos"/>
        </w:rPr>
        <w:t>As per MCS (2019) guidelines, noise emissions from ASHPs should not surpass 42 decibels when measured in neighbouring properties. Typically, ASHPs operate within a noise range of 40 to 60 decibels. Assessments for compliance and the implementation of any necessary mitigation should adhere to the standards outlined in BS</w:t>
      </w:r>
      <w:r w:rsidR="00712D45" w:rsidRPr="00911012">
        <w:rPr>
          <w:rFonts w:ascii="Aptos" w:hAnsi="Aptos"/>
        </w:rPr>
        <w:t xml:space="preserve"> </w:t>
      </w:r>
      <w:r w:rsidRPr="00911012">
        <w:rPr>
          <w:rFonts w:ascii="Aptos" w:hAnsi="Aptos"/>
        </w:rPr>
        <w:t>4142:2014.</w:t>
      </w:r>
    </w:p>
    <w:p w14:paraId="35F80669" w14:textId="77777777" w:rsidR="009E5659" w:rsidRPr="00911012" w:rsidRDefault="009E5659" w:rsidP="009E5659">
      <w:pPr>
        <w:spacing w:after="0"/>
        <w:rPr>
          <w:rFonts w:ascii="Aptos" w:hAnsi="Aptos"/>
        </w:rPr>
      </w:pPr>
    </w:p>
    <w:p w14:paraId="781E3E2F" w14:textId="2F5F9464" w:rsidR="009E5659" w:rsidRPr="00911012" w:rsidRDefault="009E5659" w:rsidP="00B42587">
      <w:pPr>
        <w:spacing w:after="0"/>
        <w:jc w:val="both"/>
        <w:rPr>
          <w:rFonts w:ascii="Aptos" w:hAnsi="Aptos"/>
        </w:rPr>
      </w:pPr>
      <w:r w:rsidRPr="00911012">
        <w:rPr>
          <w:rFonts w:ascii="Aptos" w:hAnsi="Aptos"/>
        </w:rPr>
        <w:t xml:space="preserve">According to </w:t>
      </w:r>
      <w:r w:rsidR="00C349B2" w:rsidRPr="00911012">
        <w:rPr>
          <w:rFonts w:ascii="Aptos" w:hAnsi="Aptos"/>
        </w:rPr>
        <w:t xml:space="preserve">Mohammadpourkarbasi &amp; Sharples </w:t>
      </w:r>
      <w:r w:rsidRPr="00911012">
        <w:rPr>
          <w:rFonts w:ascii="Aptos" w:hAnsi="Aptos"/>
        </w:rPr>
        <w:t>(2022), retrofitting ASHP</w:t>
      </w:r>
      <w:r w:rsidR="00547330">
        <w:rPr>
          <w:rFonts w:ascii="Aptos" w:hAnsi="Aptos"/>
        </w:rPr>
        <w:t>`</w:t>
      </w:r>
      <w:r w:rsidRPr="00911012">
        <w:rPr>
          <w:rFonts w:ascii="Aptos" w:hAnsi="Aptos"/>
        </w:rPr>
        <w:t>s tends to incur higher capital costs compared to gas boiler counterparts</w:t>
      </w:r>
      <w:r w:rsidR="002A31D7" w:rsidRPr="00911012">
        <w:rPr>
          <w:rFonts w:ascii="Aptos" w:hAnsi="Aptos"/>
        </w:rPr>
        <w:t>. Observed also by Carroll et al (2020).</w:t>
      </w:r>
      <w:r w:rsidR="00C063F6" w:rsidRPr="00911012">
        <w:rPr>
          <w:rFonts w:ascii="Aptos" w:hAnsi="Aptos"/>
        </w:rPr>
        <w:t xml:space="preserve"> Cost is a barrier to adoption also noted by the IEA, (2022). </w:t>
      </w:r>
      <w:r w:rsidRPr="00911012">
        <w:rPr>
          <w:rFonts w:ascii="Aptos" w:hAnsi="Aptos"/>
        </w:rPr>
        <w:t xml:space="preserve">This is primarily due to expenses associated with grid </w:t>
      </w:r>
      <w:r w:rsidR="00B34539" w:rsidRPr="00911012">
        <w:rPr>
          <w:rFonts w:ascii="Aptos" w:hAnsi="Aptos"/>
        </w:rPr>
        <w:t>reinforcement</w:t>
      </w:r>
      <w:r w:rsidRPr="00911012">
        <w:rPr>
          <w:rFonts w:ascii="Aptos" w:hAnsi="Aptos"/>
        </w:rPr>
        <w:t>,</w:t>
      </w:r>
      <w:r w:rsidR="00B34539" w:rsidRPr="00911012">
        <w:rPr>
          <w:rFonts w:ascii="Aptos" w:hAnsi="Aptos"/>
        </w:rPr>
        <w:t xml:space="preserve"> external</w:t>
      </w:r>
      <w:r w:rsidRPr="00911012">
        <w:rPr>
          <w:rFonts w:ascii="Aptos" w:hAnsi="Aptos"/>
        </w:rPr>
        <w:t xml:space="preserve"> compound installations, and enhancements to emitters and insulation</w:t>
      </w:r>
      <w:r w:rsidR="00B34539" w:rsidRPr="00911012">
        <w:rPr>
          <w:rFonts w:ascii="Aptos" w:hAnsi="Aptos"/>
        </w:rPr>
        <w:t xml:space="preserve"> upgrades.</w:t>
      </w:r>
      <w:r w:rsidRPr="00911012">
        <w:rPr>
          <w:rFonts w:ascii="Aptos" w:hAnsi="Aptos"/>
        </w:rPr>
        <w:t xml:space="preserve"> </w:t>
      </w:r>
      <w:r w:rsidR="00834276" w:rsidRPr="00911012">
        <w:rPr>
          <w:rFonts w:ascii="Aptos" w:hAnsi="Aptos"/>
        </w:rPr>
        <w:t xml:space="preserve">Kelly &amp; Cockroft </w:t>
      </w:r>
      <w:r w:rsidRPr="00911012">
        <w:rPr>
          <w:rFonts w:ascii="Aptos" w:hAnsi="Aptos"/>
        </w:rPr>
        <w:t>(2011)</w:t>
      </w:r>
      <w:r w:rsidR="00B34539" w:rsidRPr="00911012">
        <w:rPr>
          <w:rFonts w:ascii="Aptos" w:hAnsi="Aptos"/>
        </w:rPr>
        <w:t>,</w:t>
      </w:r>
      <w:r w:rsidRPr="00911012">
        <w:rPr>
          <w:rFonts w:ascii="Aptos" w:hAnsi="Aptos"/>
        </w:rPr>
        <w:t xml:space="preserve"> indicate operational costs for ASHPs are approximately 10% higher than those for gas systems.</w:t>
      </w:r>
      <w:r w:rsidR="001F7FBD" w:rsidRPr="00911012">
        <w:rPr>
          <w:rFonts w:ascii="Aptos" w:hAnsi="Aptos"/>
        </w:rPr>
        <w:t xml:space="preserve"> </w:t>
      </w:r>
      <w:r w:rsidR="0066503D" w:rsidRPr="00911012">
        <w:rPr>
          <w:rFonts w:ascii="Aptos" w:hAnsi="Aptos"/>
          <w:i/>
          <w:iCs/>
        </w:rPr>
        <w:t xml:space="preserve">`The price of electricity relative to gas influences consumers`, </w:t>
      </w:r>
      <w:r w:rsidR="0066503D" w:rsidRPr="00911012">
        <w:rPr>
          <w:rFonts w:ascii="Aptos" w:hAnsi="Aptos"/>
        </w:rPr>
        <w:t>Harrington (2023)</w:t>
      </w:r>
    </w:p>
    <w:p w14:paraId="62BD0203" w14:textId="77777777" w:rsidR="00645A83" w:rsidRPr="00911012" w:rsidRDefault="00645A83" w:rsidP="00B42587">
      <w:pPr>
        <w:spacing w:after="0"/>
        <w:rPr>
          <w:rFonts w:ascii="Aptos" w:hAnsi="Aptos"/>
        </w:rPr>
      </w:pPr>
    </w:p>
    <w:p w14:paraId="48DFB574" w14:textId="1659442F" w:rsidR="004A40C8" w:rsidRPr="00911012" w:rsidRDefault="00B42587" w:rsidP="00B42587">
      <w:pPr>
        <w:pStyle w:val="Aptos"/>
        <w:spacing w:before="0"/>
      </w:pPr>
      <w:bookmarkStart w:id="23" w:name="_Toc162882539"/>
      <w:r>
        <w:t>5</w:t>
      </w:r>
      <w:r w:rsidR="000C51AA" w:rsidRPr="00911012">
        <w:t xml:space="preserve">.4 </w:t>
      </w:r>
      <w:r w:rsidR="00891C98">
        <w:t xml:space="preserve">  </w:t>
      </w:r>
      <w:r w:rsidR="00563F50" w:rsidRPr="00911012">
        <w:t>Best practic</w:t>
      </w:r>
      <w:r w:rsidR="004A40C8" w:rsidRPr="00911012">
        <w:t>e</w:t>
      </w:r>
      <w:bookmarkEnd w:id="23"/>
    </w:p>
    <w:p w14:paraId="2DA0D6C0" w14:textId="29DF7A29" w:rsidR="00527508" w:rsidRPr="00911012" w:rsidRDefault="003E618D" w:rsidP="00B42587">
      <w:pPr>
        <w:spacing w:after="0"/>
        <w:jc w:val="both"/>
        <w:rPr>
          <w:rFonts w:ascii="Aptos" w:hAnsi="Aptos"/>
        </w:rPr>
      </w:pPr>
      <w:r w:rsidRPr="00911012">
        <w:rPr>
          <w:rFonts w:ascii="Aptos" w:hAnsi="Aptos"/>
        </w:rPr>
        <w:t>Re</w:t>
      </w:r>
      <w:r w:rsidR="00527508" w:rsidRPr="00911012">
        <w:rPr>
          <w:rFonts w:ascii="Aptos" w:hAnsi="Aptos"/>
        </w:rPr>
        <w:t>frigerant</w:t>
      </w:r>
      <w:r w:rsidRPr="00911012">
        <w:rPr>
          <w:rFonts w:ascii="Aptos" w:hAnsi="Aptos"/>
        </w:rPr>
        <w:t xml:space="preserve"> selection</w:t>
      </w:r>
      <w:r w:rsidR="00527508" w:rsidRPr="00911012">
        <w:rPr>
          <w:rFonts w:ascii="Aptos" w:hAnsi="Aptos"/>
        </w:rPr>
        <w:t xml:space="preserve"> and </w:t>
      </w:r>
      <w:r w:rsidR="009E5B10" w:rsidRPr="00911012">
        <w:rPr>
          <w:rFonts w:ascii="Aptos" w:hAnsi="Aptos"/>
        </w:rPr>
        <w:t>its</w:t>
      </w:r>
      <w:r w:rsidR="00527508" w:rsidRPr="00911012">
        <w:rPr>
          <w:rFonts w:ascii="Aptos" w:hAnsi="Aptos"/>
        </w:rPr>
        <w:t xml:space="preserve"> </w:t>
      </w:r>
      <w:r w:rsidR="009E5B10" w:rsidRPr="00911012">
        <w:rPr>
          <w:rFonts w:ascii="Aptos" w:hAnsi="Aptos"/>
        </w:rPr>
        <w:t>g</w:t>
      </w:r>
      <w:r w:rsidR="00527508" w:rsidRPr="00911012">
        <w:rPr>
          <w:rFonts w:ascii="Aptos" w:hAnsi="Aptos"/>
        </w:rPr>
        <w:t xml:space="preserve">lobal </w:t>
      </w:r>
      <w:r w:rsidR="009E5B10" w:rsidRPr="00911012">
        <w:rPr>
          <w:rFonts w:ascii="Aptos" w:hAnsi="Aptos"/>
        </w:rPr>
        <w:t>w</w:t>
      </w:r>
      <w:r w:rsidR="00527508" w:rsidRPr="00911012">
        <w:rPr>
          <w:rFonts w:ascii="Aptos" w:hAnsi="Aptos"/>
        </w:rPr>
        <w:t xml:space="preserve">arming </w:t>
      </w:r>
      <w:r w:rsidR="009E5B10" w:rsidRPr="00911012">
        <w:rPr>
          <w:rFonts w:ascii="Aptos" w:hAnsi="Aptos"/>
        </w:rPr>
        <w:t>p</w:t>
      </w:r>
      <w:r w:rsidR="00527508" w:rsidRPr="00911012">
        <w:rPr>
          <w:rFonts w:ascii="Aptos" w:hAnsi="Aptos"/>
        </w:rPr>
        <w:t>otential (GWP)</w:t>
      </w:r>
      <w:r w:rsidRPr="00911012">
        <w:rPr>
          <w:rFonts w:ascii="Aptos" w:hAnsi="Aptos"/>
        </w:rPr>
        <w:t xml:space="preserve"> </w:t>
      </w:r>
      <w:r w:rsidR="009E5B10" w:rsidRPr="00911012">
        <w:rPr>
          <w:rFonts w:ascii="Aptos" w:hAnsi="Aptos"/>
        </w:rPr>
        <w:t xml:space="preserve">impacts </w:t>
      </w:r>
      <w:r w:rsidRPr="00911012">
        <w:rPr>
          <w:rFonts w:ascii="Aptos" w:hAnsi="Aptos"/>
        </w:rPr>
        <w:t>are excluded from th</w:t>
      </w:r>
      <w:r w:rsidR="009E5B10" w:rsidRPr="00911012">
        <w:rPr>
          <w:rFonts w:ascii="Aptos" w:hAnsi="Aptos"/>
        </w:rPr>
        <w:t>e CIBSE</w:t>
      </w:r>
      <w:r w:rsidRPr="00911012">
        <w:rPr>
          <w:rFonts w:ascii="Aptos" w:hAnsi="Aptos"/>
        </w:rPr>
        <w:t xml:space="preserve"> </w:t>
      </w:r>
      <w:r w:rsidR="00C3108D" w:rsidRPr="00911012">
        <w:rPr>
          <w:rFonts w:ascii="Aptos" w:hAnsi="Aptos"/>
        </w:rPr>
        <w:t xml:space="preserve">design </w:t>
      </w:r>
      <w:r w:rsidRPr="00911012">
        <w:rPr>
          <w:rFonts w:ascii="Aptos" w:hAnsi="Aptos"/>
        </w:rPr>
        <w:t>piece</w:t>
      </w:r>
      <w:r w:rsidR="00527508" w:rsidRPr="00911012">
        <w:rPr>
          <w:rFonts w:ascii="Aptos" w:hAnsi="Aptos"/>
        </w:rPr>
        <w:t>. Various refrigerants have pros and cons, affecting heat pump selection based on efficiency, desired water temperatures, and operational scale. EU's F-gas phase-down mandates refrigerants to have an average GWP below 400 by 2030. For context, CO</w:t>
      </w:r>
      <w:r w:rsidR="00527508" w:rsidRPr="00911012">
        <w:rPr>
          <w:rFonts w:ascii="Aptos" w:hAnsi="Aptos"/>
          <w:vertAlign w:val="subscript"/>
        </w:rPr>
        <w:t>2</w:t>
      </w:r>
      <w:r w:rsidR="00527508" w:rsidRPr="00911012">
        <w:rPr>
          <w:rFonts w:ascii="Aptos" w:hAnsi="Aptos"/>
        </w:rPr>
        <w:t xml:space="preserve"> serves as the baseline with a GWP of 1. </w:t>
      </w:r>
      <w:r w:rsidR="00C3108D" w:rsidRPr="00911012">
        <w:rPr>
          <w:rFonts w:ascii="Aptos" w:hAnsi="Aptos"/>
        </w:rPr>
        <w:t>Noting</w:t>
      </w:r>
      <w:r w:rsidR="00527508" w:rsidRPr="00911012">
        <w:rPr>
          <w:rFonts w:ascii="Aptos" w:hAnsi="Aptos"/>
        </w:rPr>
        <w:t xml:space="preserve"> </w:t>
      </w:r>
      <w:r w:rsidRPr="00911012">
        <w:rPr>
          <w:rFonts w:ascii="Aptos" w:hAnsi="Aptos"/>
        </w:rPr>
        <w:t>ASHP</w:t>
      </w:r>
      <w:r w:rsidR="00527508" w:rsidRPr="00911012">
        <w:rPr>
          <w:rFonts w:ascii="Aptos" w:hAnsi="Aptos"/>
        </w:rPr>
        <w:t xml:space="preserve"> systems typically lasting </w:t>
      </w:r>
      <w:r w:rsidR="00286243">
        <w:rPr>
          <w:rFonts w:ascii="Aptos" w:hAnsi="Aptos"/>
        </w:rPr>
        <w:t>circa</w:t>
      </w:r>
      <w:r w:rsidR="00527508" w:rsidRPr="00911012">
        <w:rPr>
          <w:rFonts w:ascii="Aptos" w:hAnsi="Aptos"/>
        </w:rPr>
        <w:t xml:space="preserve"> 20 years, this environmental factor adds complexity to </w:t>
      </w:r>
      <w:r w:rsidR="009E5B10" w:rsidRPr="00911012">
        <w:rPr>
          <w:rFonts w:ascii="Aptos" w:hAnsi="Aptos"/>
        </w:rPr>
        <w:t>evaluations.</w:t>
      </w:r>
      <w:r w:rsidR="00E574A2" w:rsidRPr="00911012">
        <w:rPr>
          <w:rFonts w:ascii="Aptos" w:hAnsi="Aptos"/>
        </w:rPr>
        <w:t xml:space="preserve"> </w:t>
      </w:r>
    </w:p>
    <w:p w14:paraId="2846E365" w14:textId="77777777" w:rsidR="00AD41A6" w:rsidRPr="00911012" w:rsidRDefault="00AD41A6" w:rsidP="00AD41A6">
      <w:pPr>
        <w:spacing w:after="0"/>
        <w:jc w:val="both"/>
        <w:rPr>
          <w:rFonts w:ascii="Aptos" w:hAnsi="Aptos"/>
        </w:rPr>
      </w:pPr>
    </w:p>
    <w:p w14:paraId="58A2CBC2" w14:textId="0FEBDCCE" w:rsidR="00742793" w:rsidRPr="00911012" w:rsidRDefault="00AD41A6" w:rsidP="00AD41A6">
      <w:pPr>
        <w:spacing w:after="0"/>
        <w:jc w:val="both"/>
        <w:rPr>
          <w:rFonts w:ascii="Aptos" w:hAnsi="Aptos"/>
        </w:rPr>
      </w:pPr>
      <w:r w:rsidRPr="00911012">
        <w:rPr>
          <w:rFonts w:ascii="Aptos" w:hAnsi="Aptos"/>
        </w:rPr>
        <w:t xml:space="preserve">In terms of performance, 125 datasets logged on the Heat </w:t>
      </w:r>
      <w:r w:rsidR="009E5B10" w:rsidRPr="00911012">
        <w:rPr>
          <w:rFonts w:ascii="Aptos" w:hAnsi="Aptos"/>
        </w:rPr>
        <w:t>p</w:t>
      </w:r>
      <w:r w:rsidRPr="00911012">
        <w:rPr>
          <w:rFonts w:ascii="Aptos" w:hAnsi="Aptos"/>
        </w:rPr>
        <w:t xml:space="preserve">ump </w:t>
      </w:r>
      <w:r w:rsidR="009E5B10" w:rsidRPr="00911012">
        <w:rPr>
          <w:rFonts w:ascii="Aptos" w:hAnsi="Aptos"/>
        </w:rPr>
        <w:t>m</w:t>
      </w:r>
      <w:r w:rsidRPr="00911012">
        <w:rPr>
          <w:rFonts w:ascii="Aptos" w:hAnsi="Aptos"/>
        </w:rPr>
        <w:t>onitor (2024)</w:t>
      </w:r>
      <w:r w:rsidR="00C3108D" w:rsidRPr="00911012">
        <w:rPr>
          <w:rFonts w:ascii="Aptos" w:hAnsi="Aptos"/>
        </w:rPr>
        <w:t>,</w:t>
      </w:r>
      <w:r w:rsidRPr="00911012">
        <w:rPr>
          <w:rFonts w:ascii="Aptos" w:hAnsi="Aptos"/>
        </w:rPr>
        <w:t xml:space="preserve"> show an average CoP of 3.9 for ASHPs</w:t>
      </w:r>
      <w:r w:rsidR="00C3108D" w:rsidRPr="00911012">
        <w:rPr>
          <w:rFonts w:ascii="Aptos" w:hAnsi="Aptos"/>
        </w:rPr>
        <w:t xml:space="preserve"> installations</w:t>
      </w:r>
      <w:r w:rsidRPr="00911012">
        <w:rPr>
          <w:rFonts w:ascii="Aptos" w:hAnsi="Aptos"/>
        </w:rPr>
        <w:t xml:space="preserve">. </w:t>
      </w:r>
      <w:r w:rsidR="009E5B10" w:rsidRPr="00911012">
        <w:rPr>
          <w:rFonts w:ascii="Aptos" w:hAnsi="Aptos"/>
        </w:rPr>
        <w:t>H</w:t>
      </w:r>
      <w:r w:rsidRPr="00911012">
        <w:rPr>
          <w:rFonts w:ascii="Aptos" w:hAnsi="Aptos"/>
        </w:rPr>
        <w:t>eat pumps with a CoP surpassing 3.2 are classified as high-</w:t>
      </w:r>
      <w:r w:rsidR="00C3108D" w:rsidRPr="00911012">
        <w:rPr>
          <w:rFonts w:ascii="Aptos" w:hAnsi="Aptos"/>
        </w:rPr>
        <w:t>performance, Olympios</w:t>
      </w:r>
      <w:r w:rsidR="009E5B10" w:rsidRPr="00911012">
        <w:rPr>
          <w:rFonts w:ascii="Aptos" w:hAnsi="Aptos"/>
        </w:rPr>
        <w:t xml:space="preserve"> </w:t>
      </w:r>
      <w:r w:rsidR="0015236C" w:rsidRPr="00911012">
        <w:rPr>
          <w:rFonts w:ascii="Aptos" w:hAnsi="Aptos"/>
        </w:rPr>
        <w:t>et al</w:t>
      </w:r>
      <w:r w:rsidR="009E5B10" w:rsidRPr="00911012">
        <w:rPr>
          <w:rFonts w:ascii="Aptos" w:hAnsi="Aptos"/>
        </w:rPr>
        <w:t xml:space="preserve"> (2024)</w:t>
      </w:r>
      <w:r w:rsidRPr="00911012">
        <w:rPr>
          <w:rFonts w:ascii="Aptos" w:hAnsi="Aptos"/>
        </w:rPr>
        <w:t xml:space="preserve">. Part L building </w:t>
      </w:r>
      <w:r w:rsidR="009E5B10" w:rsidRPr="00911012">
        <w:rPr>
          <w:rFonts w:ascii="Aptos" w:hAnsi="Aptos"/>
        </w:rPr>
        <w:t>regulations stipulate</w:t>
      </w:r>
      <w:r w:rsidRPr="00911012">
        <w:rPr>
          <w:rFonts w:ascii="Aptos" w:hAnsi="Aptos"/>
        </w:rPr>
        <w:t xml:space="preserve"> a minimum SCoP of 2.7. </w:t>
      </w:r>
      <w:r w:rsidR="009E5B10" w:rsidRPr="00911012">
        <w:rPr>
          <w:rFonts w:ascii="Aptos" w:hAnsi="Aptos"/>
        </w:rPr>
        <w:t xml:space="preserve">A comprehensive retrofit </w:t>
      </w:r>
      <w:r w:rsidR="00B44789" w:rsidRPr="00911012">
        <w:rPr>
          <w:rFonts w:ascii="Aptos" w:hAnsi="Aptos"/>
        </w:rPr>
        <w:t xml:space="preserve">fabric </w:t>
      </w:r>
      <w:r w:rsidR="00C3108D" w:rsidRPr="00911012">
        <w:rPr>
          <w:rFonts w:ascii="Aptos" w:hAnsi="Aptos"/>
        </w:rPr>
        <w:t xml:space="preserve">upgrade in parallel, positively </w:t>
      </w:r>
      <w:r w:rsidR="009E5B10" w:rsidRPr="00911012">
        <w:rPr>
          <w:rFonts w:ascii="Aptos" w:hAnsi="Aptos"/>
        </w:rPr>
        <w:t xml:space="preserve">impacts these figures. Specifications for insulation, pump capacities, control strategies, and precise system </w:t>
      </w:r>
      <w:r w:rsidR="00C22836" w:rsidRPr="00911012">
        <w:rPr>
          <w:rFonts w:ascii="Aptos" w:hAnsi="Aptos"/>
        </w:rPr>
        <w:t xml:space="preserve">engineering </w:t>
      </w:r>
      <w:r w:rsidR="00742793" w:rsidRPr="00911012">
        <w:rPr>
          <w:rFonts w:ascii="Aptos" w:hAnsi="Aptos"/>
        </w:rPr>
        <w:t>all</w:t>
      </w:r>
      <w:r w:rsidR="009E5B10" w:rsidRPr="00911012">
        <w:rPr>
          <w:rFonts w:ascii="Aptos" w:hAnsi="Aptos"/>
        </w:rPr>
        <w:t xml:space="preserve"> play a role in shaping high performance outcomes.</w:t>
      </w:r>
      <w:r w:rsidR="00712D45" w:rsidRPr="00911012">
        <w:rPr>
          <w:rFonts w:ascii="Aptos" w:hAnsi="Aptos"/>
        </w:rPr>
        <w:t xml:space="preserve"> </w:t>
      </w:r>
      <w:r w:rsidR="00742793" w:rsidRPr="00911012">
        <w:rPr>
          <w:rFonts w:ascii="Aptos" w:hAnsi="Aptos"/>
        </w:rPr>
        <w:t xml:space="preserve">Commissioning and testing </w:t>
      </w:r>
      <w:proofErr w:type="gramStart"/>
      <w:r w:rsidR="00565A8E">
        <w:rPr>
          <w:rFonts w:ascii="Aptos" w:hAnsi="Aptos"/>
        </w:rPr>
        <w:t>is</w:t>
      </w:r>
      <w:proofErr w:type="gramEnd"/>
      <w:r w:rsidR="00742793" w:rsidRPr="00911012">
        <w:rPr>
          <w:rFonts w:ascii="Aptos" w:hAnsi="Aptos"/>
        </w:rPr>
        <w:t xml:space="preserve"> a crucial part of confirming project objectives have been </w:t>
      </w:r>
      <w:r w:rsidR="00C3108D" w:rsidRPr="00911012">
        <w:rPr>
          <w:rFonts w:ascii="Aptos" w:hAnsi="Aptos"/>
        </w:rPr>
        <w:t>achieved</w:t>
      </w:r>
      <w:r w:rsidR="00565A8E">
        <w:rPr>
          <w:rFonts w:ascii="Aptos" w:hAnsi="Aptos"/>
        </w:rPr>
        <w:t>. T</w:t>
      </w:r>
      <w:r w:rsidR="00565A8E" w:rsidRPr="00911012">
        <w:rPr>
          <w:rFonts w:ascii="Aptos" w:hAnsi="Aptos"/>
        </w:rPr>
        <w:t>herefore,</w:t>
      </w:r>
      <w:r w:rsidR="00742793" w:rsidRPr="00911012">
        <w:rPr>
          <w:rFonts w:ascii="Aptos" w:hAnsi="Aptos"/>
        </w:rPr>
        <w:t xml:space="preserve"> </w:t>
      </w:r>
      <w:r w:rsidR="00C3108D" w:rsidRPr="00911012">
        <w:rPr>
          <w:rFonts w:ascii="Aptos" w:hAnsi="Aptos"/>
        </w:rPr>
        <w:t xml:space="preserve">heat </w:t>
      </w:r>
      <w:r w:rsidR="00742793" w:rsidRPr="00911012">
        <w:rPr>
          <w:rFonts w:ascii="Aptos" w:hAnsi="Aptos"/>
        </w:rPr>
        <w:t>metering is essential to prove system performance</w:t>
      </w:r>
      <w:r w:rsidR="00712D45" w:rsidRPr="00911012">
        <w:rPr>
          <w:rFonts w:ascii="Aptos" w:hAnsi="Aptos"/>
        </w:rPr>
        <w:t>.</w:t>
      </w:r>
    </w:p>
    <w:p w14:paraId="7842DDAA" w14:textId="2AA78918" w:rsidR="00910B89" w:rsidRPr="00911012" w:rsidRDefault="00910B89" w:rsidP="00AD41A6">
      <w:pPr>
        <w:spacing w:after="0"/>
        <w:jc w:val="both"/>
        <w:rPr>
          <w:rFonts w:ascii="Aptos" w:hAnsi="Aptos"/>
        </w:rPr>
      </w:pPr>
      <w:r w:rsidRPr="00911012">
        <w:rPr>
          <w:rFonts w:ascii="Aptos" w:hAnsi="Aptos"/>
        </w:rPr>
        <w:t xml:space="preserve">Clearly the positive consequences of fabric intervention, </w:t>
      </w:r>
      <w:r w:rsidR="00BE7479">
        <w:rPr>
          <w:rFonts w:ascii="Aptos" w:hAnsi="Aptos"/>
        </w:rPr>
        <w:t xml:space="preserve">should </w:t>
      </w:r>
      <w:r w:rsidRPr="00911012">
        <w:rPr>
          <w:rFonts w:ascii="Aptos" w:hAnsi="Aptos"/>
        </w:rPr>
        <w:t xml:space="preserve">flow through the proposed designs and plant sizing. Client briefs may focus on electrification of systems and opting for high temperature ASHP solutions to reduced capital expenditure, Kirkwood (2024). There is likely to </w:t>
      </w:r>
      <w:r w:rsidR="006176F1" w:rsidRPr="00911012">
        <w:rPr>
          <w:rFonts w:ascii="Aptos" w:hAnsi="Aptos"/>
        </w:rPr>
        <w:t xml:space="preserve">be </w:t>
      </w:r>
      <w:r w:rsidRPr="00911012">
        <w:rPr>
          <w:rFonts w:ascii="Aptos" w:hAnsi="Aptos"/>
        </w:rPr>
        <w:t xml:space="preserve">complex </w:t>
      </w:r>
      <w:r w:rsidR="00FA53C1" w:rsidRPr="00911012">
        <w:rPr>
          <w:rFonts w:ascii="Aptos" w:hAnsi="Aptos"/>
        </w:rPr>
        <w:t>operational and</w:t>
      </w:r>
      <w:r w:rsidRPr="00911012">
        <w:rPr>
          <w:rFonts w:ascii="Aptos" w:hAnsi="Aptos"/>
        </w:rPr>
        <w:t xml:space="preserve"> energy consequences to this </w:t>
      </w:r>
      <w:r w:rsidR="00BE7479">
        <w:rPr>
          <w:rFonts w:ascii="Aptos" w:hAnsi="Aptos"/>
        </w:rPr>
        <w:t xml:space="preserve">lack of foresight. </w:t>
      </w:r>
      <w:r w:rsidRPr="00911012">
        <w:rPr>
          <w:rFonts w:ascii="Aptos" w:hAnsi="Aptos"/>
        </w:rPr>
        <w:t xml:space="preserve"> </w:t>
      </w:r>
    </w:p>
    <w:p w14:paraId="2BD1B739" w14:textId="77777777" w:rsidR="00910B89" w:rsidRPr="00911012" w:rsidRDefault="00910B89" w:rsidP="00AD41A6">
      <w:pPr>
        <w:spacing w:after="0"/>
        <w:jc w:val="both"/>
        <w:rPr>
          <w:rFonts w:ascii="Aptos" w:hAnsi="Aptos"/>
        </w:rPr>
      </w:pPr>
    </w:p>
    <w:p w14:paraId="4307CA1E" w14:textId="7796A68C" w:rsidR="00764F7C" w:rsidRPr="00911012" w:rsidRDefault="00764F7C" w:rsidP="00764F7C">
      <w:pPr>
        <w:spacing w:after="0"/>
        <w:rPr>
          <w:rFonts w:ascii="Aptos" w:hAnsi="Aptos"/>
        </w:rPr>
      </w:pPr>
      <w:r w:rsidRPr="00911012">
        <w:rPr>
          <w:rFonts w:ascii="Aptos" w:hAnsi="Aptos"/>
        </w:rPr>
        <w:t>CIBSE via their AM17: 2022 design guide offers an interpretation for success in this field</w:t>
      </w:r>
      <w:r w:rsidR="00DD116A">
        <w:rPr>
          <w:rFonts w:ascii="Aptos" w:hAnsi="Aptos"/>
        </w:rPr>
        <w:t>, as follows</w:t>
      </w:r>
      <w:r w:rsidRPr="00911012">
        <w:rPr>
          <w:rFonts w:ascii="Aptos" w:hAnsi="Aptos"/>
        </w:rPr>
        <w:t>:</w:t>
      </w:r>
    </w:p>
    <w:p w14:paraId="728D41E5" w14:textId="77777777" w:rsidR="00C22836" w:rsidRPr="00911012" w:rsidRDefault="00C22836" w:rsidP="00764F7C">
      <w:pPr>
        <w:spacing w:after="0"/>
        <w:rPr>
          <w:rFonts w:ascii="Aptos" w:hAnsi="Aptos"/>
        </w:rPr>
      </w:pPr>
    </w:p>
    <w:p w14:paraId="1CE1AB74" w14:textId="77777777" w:rsidR="00764F7C" w:rsidRPr="00911012" w:rsidRDefault="00764F7C" w:rsidP="00764F7C">
      <w:pPr>
        <w:pStyle w:val="ListParagraph"/>
        <w:numPr>
          <w:ilvl w:val="0"/>
          <w:numId w:val="47"/>
        </w:numPr>
        <w:autoSpaceDE w:val="0"/>
        <w:autoSpaceDN w:val="0"/>
        <w:adjustRightInd w:val="0"/>
        <w:spacing w:after="0" w:line="240" w:lineRule="auto"/>
        <w:rPr>
          <w:rFonts w:ascii="Aptos" w:hAnsi="Aptos"/>
        </w:rPr>
      </w:pPr>
      <w:r w:rsidRPr="00911012">
        <w:rPr>
          <w:rFonts w:ascii="Aptos" w:hAnsi="Aptos"/>
        </w:rPr>
        <w:t xml:space="preserve">a comfortable environment for building occupants </w:t>
      </w:r>
    </w:p>
    <w:p w14:paraId="187B50B8" w14:textId="77777777" w:rsidR="00764F7C" w:rsidRPr="00911012" w:rsidRDefault="00764F7C" w:rsidP="00764F7C">
      <w:pPr>
        <w:pStyle w:val="ListParagraph"/>
        <w:numPr>
          <w:ilvl w:val="0"/>
          <w:numId w:val="47"/>
        </w:numPr>
        <w:autoSpaceDE w:val="0"/>
        <w:autoSpaceDN w:val="0"/>
        <w:adjustRightInd w:val="0"/>
        <w:spacing w:after="0" w:line="240" w:lineRule="auto"/>
        <w:rPr>
          <w:rFonts w:ascii="Aptos" w:hAnsi="Aptos"/>
        </w:rPr>
      </w:pPr>
      <w:r w:rsidRPr="00911012">
        <w:rPr>
          <w:rFonts w:ascii="Aptos" w:hAnsi="Aptos"/>
        </w:rPr>
        <w:t>reliability of heat supply, ease of use and ease of maintenance</w:t>
      </w:r>
    </w:p>
    <w:p w14:paraId="4DD45293" w14:textId="77777777" w:rsidR="00764F7C" w:rsidRPr="00911012" w:rsidRDefault="00764F7C" w:rsidP="00764F7C">
      <w:pPr>
        <w:pStyle w:val="ListParagraph"/>
        <w:numPr>
          <w:ilvl w:val="0"/>
          <w:numId w:val="47"/>
        </w:numPr>
        <w:autoSpaceDE w:val="0"/>
        <w:autoSpaceDN w:val="0"/>
        <w:adjustRightInd w:val="0"/>
        <w:spacing w:after="0" w:line="240" w:lineRule="auto"/>
        <w:rPr>
          <w:rFonts w:ascii="Aptos" w:hAnsi="Aptos"/>
        </w:rPr>
      </w:pPr>
      <w:r w:rsidRPr="00911012">
        <w:rPr>
          <w:rFonts w:ascii="Aptos" w:hAnsi="Aptos"/>
        </w:rPr>
        <w:t>low energy use in operation</w:t>
      </w:r>
    </w:p>
    <w:p w14:paraId="65709FED" w14:textId="77777777" w:rsidR="00764F7C" w:rsidRPr="00911012" w:rsidRDefault="00764F7C" w:rsidP="00764F7C">
      <w:pPr>
        <w:pStyle w:val="ListParagraph"/>
        <w:numPr>
          <w:ilvl w:val="0"/>
          <w:numId w:val="47"/>
        </w:numPr>
        <w:autoSpaceDE w:val="0"/>
        <w:autoSpaceDN w:val="0"/>
        <w:adjustRightInd w:val="0"/>
        <w:spacing w:after="0" w:line="240" w:lineRule="auto"/>
        <w:rPr>
          <w:rFonts w:ascii="Aptos" w:hAnsi="Aptos"/>
        </w:rPr>
      </w:pPr>
      <w:r w:rsidRPr="00911012">
        <w:rPr>
          <w:rFonts w:ascii="Aptos" w:hAnsi="Aptos"/>
        </w:rPr>
        <w:t>safe operation</w:t>
      </w:r>
    </w:p>
    <w:p w14:paraId="2CB42EBA" w14:textId="77777777" w:rsidR="00764F7C" w:rsidRPr="00911012" w:rsidRDefault="00764F7C" w:rsidP="00764F7C">
      <w:pPr>
        <w:pStyle w:val="ListParagraph"/>
        <w:numPr>
          <w:ilvl w:val="0"/>
          <w:numId w:val="47"/>
        </w:numPr>
        <w:autoSpaceDE w:val="0"/>
        <w:autoSpaceDN w:val="0"/>
        <w:adjustRightInd w:val="0"/>
        <w:spacing w:after="0" w:line="240" w:lineRule="auto"/>
        <w:rPr>
          <w:rFonts w:ascii="Aptos" w:hAnsi="Aptos"/>
        </w:rPr>
      </w:pPr>
      <w:r w:rsidRPr="00911012">
        <w:rPr>
          <w:rFonts w:ascii="Aptos" w:hAnsi="Aptos"/>
        </w:rPr>
        <w:t>future-proofed and resilient</w:t>
      </w:r>
    </w:p>
    <w:p w14:paraId="17715111" w14:textId="77777777" w:rsidR="00764F7C" w:rsidRPr="00911012" w:rsidRDefault="00764F7C" w:rsidP="00764F7C">
      <w:pPr>
        <w:pStyle w:val="ListParagraph"/>
        <w:numPr>
          <w:ilvl w:val="0"/>
          <w:numId w:val="47"/>
        </w:numPr>
        <w:autoSpaceDE w:val="0"/>
        <w:autoSpaceDN w:val="0"/>
        <w:adjustRightInd w:val="0"/>
        <w:spacing w:after="0" w:line="240" w:lineRule="auto"/>
        <w:rPr>
          <w:rFonts w:ascii="Aptos" w:hAnsi="Aptos"/>
        </w:rPr>
      </w:pPr>
      <w:r w:rsidRPr="00911012">
        <w:rPr>
          <w:rFonts w:ascii="Aptos" w:hAnsi="Aptos"/>
        </w:rPr>
        <w:t>as cost-effective as possible in terms of capital and life-cycle costs.</w:t>
      </w:r>
    </w:p>
    <w:p w14:paraId="0FBA1CF0" w14:textId="77777777" w:rsidR="00C22836" w:rsidRPr="00911012" w:rsidRDefault="00C22836" w:rsidP="00C22836">
      <w:pPr>
        <w:spacing w:after="0"/>
        <w:jc w:val="both"/>
        <w:rPr>
          <w:rFonts w:ascii="Aptos" w:hAnsi="Aptos"/>
        </w:rPr>
      </w:pPr>
    </w:p>
    <w:p w14:paraId="3834E183" w14:textId="1988C6B4" w:rsidR="00C22836" w:rsidRPr="00911012" w:rsidRDefault="00C22836" w:rsidP="00C22836">
      <w:pPr>
        <w:spacing w:after="0"/>
        <w:jc w:val="both"/>
        <w:rPr>
          <w:rFonts w:ascii="Aptos" w:hAnsi="Aptos"/>
        </w:rPr>
      </w:pPr>
      <w:r w:rsidRPr="00911012">
        <w:rPr>
          <w:rFonts w:ascii="Aptos" w:hAnsi="Aptos"/>
        </w:rPr>
        <w:t xml:space="preserve">Defining </w:t>
      </w:r>
      <w:r w:rsidR="00C27AFC" w:rsidRPr="00911012">
        <w:rPr>
          <w:rFonts w:ascii="Aptos" w:hAnsi="Aptos"/>
        </w:rPr>
        <w:t xml:space="preserve">installation </w:t>
      </w:r>
      <w:r w:rsidRPr="00911012">
        <w:rPr>
          <w:rFonts w:ascii="Aptos" w:hAnsi="Aptos"/>
        </w:rPr>
        <w:t>success will require further</w:t>
      </w:r>
      <w:r w:rsidR="00C3108D" w:rsidRPr="00911012">
        <w:rPr>
          <w:rFonts w:ascii="Aptos" w:hAnsi="Aptos"/>
        </w:rPr>
        <w:t xml:space="preserve"> expansion and</w:t>
      </w:r>
      <w:r w:rsidRPr="00911012">
        <w:rPr>
          <w:rFonts w:ascii="Aptos" w:hAnsi="Aptos"/>
        </w:rPr>
        <w:t xml:space="preserve"> refinement</w:t>
      </w:r>
      <w:r w:rsidR="00DD116A">
        <w:rPr>
          <w:rFonts w:ascii="Aptos" w:hAnsi="Aptos"/>
        </w:rPr>
        <w:t>. Noting</w:t>
      </w:r>
      <w:r w:rsidRPr="00911012">
        <w:rPr>
          <w:rFonts w:ascii="Aptos" w:hAnsi="Aptos"/>
        </w:rPr>
        <w:t xml:space="preserve"> however it's essential to consider other critical success factors</w:t>
      </w:r>
      <w:r w:rsidR="000C51AA" w:rsidRPr="00911012">
        <w:rPr>
          <w:rFonts w:ascii="Aptos" w:hAnsi="Aptos"/>
        </w:rPr>
        <w:t xml:space="preserve"> (CSF)</w:t>
      </w:r>
      <w:r w:rsidRPr="00911012">
        <w:rPr>
          <w:rFonts w:ascii="Aptos" w:hAnsi="Aptos"/>
        </w:rPr>
        <w:t xml:space="preserve"> for holistic project execution. The selection of a competent contractor is also identified as a CSF, as noted by </w:t>
      </w:r>
      <w:r w:rsidR="00A41EA3" w:rsidRPr="00911012">
        <w:rPr>
          <w:rFonts w:ascii="Aptos" w:hAnsi="Aptos"/>
        </w:rPr>
        <w:t xml:space="preserve">Egemen </w:t>
      </w:r>
      <w:r w:rsidRPr="00911012">
        <w:rPr>
          <w:rFonts w:ascii="Aptos" w:hAnsi="Aptos"/>
        </w:rPr>
        <w:t>(2022).</w:t>
      </w:r>
      <w:r w:rsidR="00DD116A">
        <w:rPr>
          <w:rFonts w:ascii="Aptos" w:hAnsi="Aptos"/>
        </w:rPr>
        <w:t xml:space="preserve"> I</w:t>
      </w:r>
      <w:r w:rsidRPr="00911012">
        <w:rPr>
          <w:rFonts w:ascii="Aptos" w:hAnsi="Aptos"/>
        </w:rPr>
        <w:t>t</w:t>
      </w:r>
      <w:r w:rsidR="00DD116A">
        <w:rPr>
          <w:rFonts w:ascii="Aptos" w:hAnsi="Aptos"/>
        </w:rPr>
        <w:t xml:space="preserve"> is</w:t>
      </w:r>
      <w:r w:rsidRPr="00911012">
        <w:rPr>
          <w:rFonts w:ascii="Aptos" w:hAnsi="Aptos"/>
        </w:rPr>
        <w:t xml:space="preserve"> </w:t>
      </w:r>
      <w:r w:rsidR="009A78CC" w:rsidRPr="00911012">
        <w:rPr>
          <w:rFonts w:ascii="Aptos" w:hAnsi="Aptos"/>
        </w:rPr>
        <w:t>evident CSFs</w:t>
      </w:r>
      <w:r w:rsidRPr="00911012">
        <w:rPr>
          <w:rFonts w:ascii="Aptos" w:hAnsi="Aptos"/>
        </w:rPr>
        <w:t xml:space="preserve"> in construction have been subject to ongoing debate for decades, with no </w:t>
      </w:r>
      <w:r w:rsidR="00C27AFC" w:rsidRPr="00911012">
        <w:rPr>
          <w:rFonts w:ascii="Aptos" w:hAnsi="Aptos"/>
        </w:rPr>
        <w:t xml:space="preserve">industry </w:t>
      </w:r>
      <w:r w:rsidRPr="00911012">
        <w:rPr>
          <w:rFonts w:ascii="Aptos" w:hAnsi="Aptos"/>
        </w:rPr>
        <w:t>consensus reached</w:t>
      </w:r>
      <w:r w:rsidR="000C51AA" w:rsidRPr="00911012">
        <w:rPr>
          <w:rFonts w:ascii="Aptos" w:hAnsi="Aptos"/>
        </w:rPr>
        <w:t>.</w:t>
      </w:r>
    </w:p>
    <w:p w14:paraId="3606E730" w14:textId="77777777" w:rsidR="00C22836" w:rsidRPr="00911012" w:rsidRDefault="00C22836" w:rsidP="00C22836">
      <w:pPr>
        <w:spacing w:after="0"/>
        <w:jc w:val="both"/>
        <w:rPr>
          <w:rFonts w:ascii="Aptos" w:hAnsi="Aptos"/>
        </w:rPr>
      </w:pPr>
    </w:p>
    <w:p w14:paraId="505F9D07" w14:textId="65933CE0" w:rsidR="00527508" w:rsidRPr="00911012" w:rsidRDefault="003E618D" w:rsidP="00B42587">
      <w:pPr>
        <w:spacing w:after="0"/>
        <w:jc w:val="both"/>
        <w:rPr>
          <w:rFonts w:ascii="Aptos" w:hAnsi="Aptos"/>
        </w:rPr>
      </w:pPr>
      <w:r w:rsidRPr="00911012">
        <w:rPr>
          <w:rFonts w:ascii="Aptos" w:hAnsi="Aptos"/>
        </w:rPr>
        <w:t>ASHP maintenance is more frequent than gas boilers, needing servic</w:t>
      </w:r>
      <w:r w:rsidR="000C51AA" w:rsidRPr="00911012">
        <w:rPr>
          <w:rFonts w:ascii="Aptos" w:hAnsi="Aptos"/>
        </w:rPr>
        <w:t xml:space="preserve">ing </w:t>
      </w:r>
      <w:r w:rsidRPr="00911012">
        <w:rPr>
          <w:rFonts w:ascii="Aptos" w:hAnsi="Aptos"/>
        </w:rPr>
        <w:t xml:space="preserve">six </w:t>
      </w:r>
      <w:r w:rsidR="000C51AA" w:rsidRPr="00911012">
        <w:rPr>
          <w:rFonts w:ascii="Aptos" w:hAnsi="Aptos"/>
        </w:rPr>
        <w:t>monthly, BESA</w:t>
      </w:r>
      <w:r w:rsidR="00FD76A9" w:rsidRPr="00911012">
        <w:rPr>
          <w:rFonts w:ascii="Aptos" w:hAnsi="Aptos"/>
        </w:rPr>
        <w:t xml:space="preserve"> </w:t>
      </w:r>
      <w:r w:rsidR="002E1FB8" w:rsidRPr="00911012">
        <w:rPr>
          <w:rFonts w:ascii="Aptos" w:hAnsi="Aptos"/>
        </w:rPr>
        <w:t>(2024).</w:t>
      </w:r>
      <w:r w:rsidRPr="00911012">
        <w:rPr>
          <w:rFonts w:ascii="Aptos" w:hAnsi="Aptos"/>
        </w:rPr>
        <w:t xml:space="preserve"> This </w:t>
      </w:r>
      <w:r w:rsidR="00DD116A">
        <w:rPr>
          <w:rFonts w:ascii="Aptos" w:hAnsi="Aptos"/>
        </w:rPr>
        <w:t xml:space="preserve">planned maintenance </w:t>
      </w:r>
      <w:r w:rsidR="000C51AA" w:rsidRPr="00911012">
        <w:rPr>
          <w:rFonts w:ascii="Aptos" w:hAnsi="Aptos"/>
        </w:rPr>
        <w:t>regime</w:t>
      </w:r>
      <w:r w:rsidRPr="00911012">
        <w:rPr>
          <w:rFonts w:ascii="Aptos" w:hAnsi="Aptos"/>
        </w:rPr>
        <w:t xml:space="preserve"> ensures all components function optimally, including filter cleaning, refrigerant level checks, and airflow verification. By maintaining efficiency, ASHPs operate at peak performance, reducing energy usage and operational costs.</w:t>
      </w:r>
    </w:p>
    <w:p w14:paraId="293F707C" w14:textId="77777777" w:rsidR="00586B80" w:rsidRPr="00911012" w:rsidRDefault="00586B80" w:rsidP="00B42587">
      <w:pPr>
        <w:spacing w:after="0"/>
        <w:jc w:val="both"/>
        <w:rPr>
          <w:rFonts w:ascii="Aptos" w:hAnsi="Aptos"/>
        </w:rPr>
      </w:pPr>
    </w:p>
    <w:p w14:paraId="364E2617" w14:textId="79997FA9" w:rsidR="00756DF8" w:rsidRPr="00911012" w:rsidRDefault="00B42587" w:rsidP="00B42587">
      <w:pPr>
        <w:pStyle w:val="Aptos"/>
        <w:spacing w:before="0"/>
      </w:pPr>
      <w:bookmarkStart w:id="24" w:name="_Toc162882540"/>
      <w:proofErr w:type="gramStart"/>
      <w:r>
        <w:t>5</w:t>
      </w:r>
      <w:r w:rsidR="000C51AA" w:rsidRPr="00911012">
        <w:t xml:space="preserve">.5 </w:t>
      </w:r>
      <w:r w:rsidR="00891C98">
        <w:t xml:space="preserve"> </w:t>
      </w:r>
      <w:r w:rsidR="000276AE" w:rsidRPr="00911012">
        <w:t>The</w:t>
      </w:r>
      <w:proofErr w:type="gramEnd"/>
      <w:r w:rsidR="000276AE" w:rsidRPr="00911012">
        <w:t xml:space="preserve"> future</w:t>
      </w:r>
      <w:bookmarkEnd w:id="24"/>
    </w:p>
    <w:p w14:paraId="35FD73B2" w14:textId="064D6EA2" w:rsidR="00FD7B52" w:rsidRPr="00911012" w:rsidRDefault="00756DF8" w:rsidP="00B42587">
      <w:pPr>
        <w:spacing w:after="0"/>
        <w:jc w:val="both"/>
        <w:rPr>
          <w:rFonts w:ascii="Aptos" w:hAnsi="Aptos"/>
        </w:rPr>
      </w:pPr>
      <w:r w:rsidRPr="00911012">
        <w:rPr>
          <w:rFonts w:ascii="Aptos" w:hAnsi="Aptos"/>
        </w:rPr>
        <w:t xml:space="preserve">The incorporation </w:t>
      </w:r>
      <w:r w:rsidR="000C51AA" w:rsidRPr="00911012">
        <w:rPr>
          <w:rFonts w:ascii="Aptos" w:hAnsi="Aptos"/>
        </w:rPr>
        <w:t xml:space="preserve">of </w:t>
      </w:r>
      <w:r w:rsidRPr="00911012">
        <w:rPr>
          <w:rFonts w:ascii="Aptos" w:hAnsi="Aptos"/>
        </w:rPr>
        <w:t xml:space="preserve">ASHPs with renewable energy sources, particularly solar photovoltaic (PV) systems, is already </w:t>
      </w:r>
      <w:r w:rsidR="000C51AA" w:rsidRPr="00911012">
        <w:rPr>
          <w:rFonts w:ascii="Aptos" w:hAnsi="Aptos"/>
        </w:rPr>
        <w:t xml:space="preserve">being </w:t>
      </w:r>
      <w:r w:rsidR="006366E6">
        <w:rPr>
          <w:rFonts w:ascii="Aptos" w:hAnsi="Aptos"/>
        </w:rPr>
        <w:t xml:space="preserve">implemented </w:t>
      </w:r>
      <w:r w:rsidR="000C51AA" w:rsidRPr="00911012">
        <w:rPr>
          <w:rFonts w:ascii="Aptos" w:hAnsi="Aptos"/>
        </w:rPr>
        <w:t>successfully</w:t>
      </w:r>
      <w:r w:rsidRPr="00911012">
        <w:rPr>
          <w:rFonts w:ascii="Aptos" w:hAnsi="Aptos"/>
        </w:rPr>
        <w:t xml:space="preserve">. Solar PV offers the benefit of supplementing the ASHP power, reducing reliance on the </w:t>
      </w:r>
      <w:r w:rsidR="006366E6">
        <w:rPr>
          <w:rFonts w:ascii="Aptos" w:hAnsi="Aptos"/>
        </w:rPr>
        <w:t>NG</w:t>
      </w:r>
      <w:r w:rsidRPr="00911012">
        <w:rPr>
          <w:rFonts w:ascii="Aptos" w:hAnsi="Aptos"/>
        </w:rPr>
        <w:t xml:space="preserve"> and resulting in cost savings.</w:t>
      </w:r>
      <w:r w:rsidR="00D16526" w:rsidRPr="00911012">
        <w:rPr>
          <w:rFonts w:ascii="Aptos" w:hAnsi="Aptos"/>
        </w:rPr>
        <w:t xml:space="preserve"> Solar PV and heat pump integration has become very popular</w:t>
      </w:r>
      <w:r w:rsidR="00E21F85" w:rsidRPr="00911012">
        <w:rPr>
          <w:rFonts w:ascii="Aptos" w:hAnsi="Aptos"/>
        </w:rPr>
        <w:t>,</w:t>
      </w:r>
      <w:r w:rsidR="00D16526" w:rsidRPr="00911012">
        <w:rPr>
          <w:rFonts w:ascii="Aptos" w:hAnsi="Aptos"/>
        </w:rPr>
        <w:t xml:space="preserve"> </w:t>
      </w:r>
      <w:r w:rsidR="00E21F85" w:rsidRPr="00911012">
        <w:rPr>
          <w:rFonts w:ascii="Aptos" w:hAnsi="Aptos"/>
        </w:rPr>
        <w:t>EHPA</w:t>
      </w:r>
      <w:r w:rsidR="00D16526" w:rsidRPr="00911012">
        <w:rPr>
          <w:rFonts w:ascii="Aptos" w:hAnsi="Aptos"/>
        </w:rPr>
        <w:t xml:space="preserve"> (2023).</w:t>
      </w:r>
      <w:r w:rsidRPr="00911012">
        <w:rPr>
          <w:rFonts w:ascii="Aptos" w:hAnsi="Aptos"/>
        </w:rPr>
        <w:t xml:space="preserve"> Additionally, with </w:t>
      </w:r>
      <w:r w:rsidR="000C51AA" w:rsidRPr="00911012">
        <w:rPr>
          <w:rFonts w:ascii="Aptos" w:hAnsi="Aptos"/>
        </w:rPr>
        <w:t xml:space="preserve">further expansion </w:t>
      </w:r>
      <w:r w:rsidRPr="00911012">
        <w:rPr>
          <w:rFonts w:ascii="Aptos" w:hAnsi="Aptos"/>
        </w:rPr>
        <w:t>of battery storage, on-site renewable energy can be used during ASHP startup, addressing the high-power demand during this phase.</w:t>
      </w:r>
      <w:r w:rsidR="00532342" w:rsidRPr="00911012">
        <w:rPr>
          <w:rFonts w:ascii="Aptos" w:hAnsi="Aptos"/>
        </w:rPr>
        <w:t xml:space="preserve"> </w:t>
      </w:r>
    </w:p>
    <w:p w14:paraId="4733A4DF" w14:textId="77777777" w:rsidR="00756DF8" w:rsidRPr="00911012" w:rsidRDefault="00756DF8" w:rsidP="00756DF8">
      <w:pPr>
        <w:spacing w:after="0"/>
        <w:jc w:val="both"/>
        <w:rPr>
          <w:rFonts w:ascii="Aptos" w:hAnsi="Aptos"/>
        </w:rPr>
      </w:pPr>
    </w:p>
    <w:p w14:paraId="5D7774E9" w14:textId="71293DEA" w:rsidR="00AD7FB0" w:rsidRPr="00911012" w:rsidRDefault="00AD7FB0" w:rsidP="00AD7FB0">
      <w:pPr>
        <w:spacing w:after="0"/>
        <w:jc w:val="both"/>
        <w:rPr>
          <w:rFonts w:ascii="Aptos" w:hAnsi="Aptos"/>
        </w:rPr>
      </w:pPr>
      <w:r w:rsidRPr="00911012">
        <w:rPr>
          <w:rFonts w:ascii="Aptos" w:hAnsi="Aptos"/>
        </w:rPr>
        <w:t>A flexible and adapted heat pump cycle, incorporating heat recovery and storage, is currently under development. This system is utili</w:t>
      </w:r>
      <w:r w:rsidR="000C51AA" w:rsidRPr="00911012">
        <w:rPr>
          <w:rFonts w:ascii="Aptos" w:hAnsi="Aptos"/>
        </w:rPr>
        <w:t>s</w:t>
      </w:r>
      <w:r w:rsidRPr="00911012">
        <w:rPr>
          <w:rFonts w:ascii="Aptos" w:hAnsi="Aptos"/>
        </w:rPr>
        <w:t>ed as an additional heat source for the heat pump's operation. It functions in a quasi-two-stage mode, aiming to theoretically reduce compressor power consumption by up to 20% compared to single-stage cycles</w:t>
      </w:r>
      <w:r w:rsidR="00A47E0C" w:rsidRPr="00911012">
        <w:rPr>
          <w:rFonts w:ascii="Aptos" w:hAnsi="Aptos"/>
        </w:rPr>
        <w:t xml:space="preserve">, Yu (2022). </w:t>
      </w:r>
    </w:p>
    <w:p w14:paraId="067E48DC" w14:textId="77777777" w:rsidR="00C063F6" w:rsidRPr="00911012" w:rsidRDefault="00C063F6" w:rsidP="00C063F6">
      <w:pPr>
        <w:spacing w:after="0"/>
        <w:jc w:val="both"/>
        <w:rPr>
          <w:rFonts w:ascii="Aptos" w:hAnsi="Aptos"/>
        </w:rPr>
      </w:pPr>
    </w:p>
    <w:p w14:paraId="14E5550B" w14:textId="0900165E" w:rsidR="00A86289" w:rsidRPr="00911012" w:rsidRDefault="00C063F6" w:rsidP="00C063F6">
      <w:pPr>
        <w:spacing w:after="0"/>
        <w:jc w:val="both"/>
        <w:rPr>
          <w:rFonts w:ascii="Aptos" w:hAnsi="Aptos"/>
        </w:rPr>
      </w:pPr>
      <w:r w:rsidRPr="00911012">
        <w:rPr>
          <w:rFonts w:ascii="Aptos" w:hAnsi="Aptos"/>
        </w:rPr>
        <w:t xml:space="preserve">Steam, alongside mechanical vapor recompression equipment, is gaining interest as a method </w:t>
      </w:r>
      <w:r w:rsidR="004E63B8" w:rsidRPr="00911012">
        <w:rPr>
          <w:rFonts w:ascii="Aptos" w:hAnsi="Aptos"/>
        </w:rPr>
        <w:t>like</w:t>
      </w:r>
      <w:r w:rsidRPr="00911012">
        <w:rPr>
          <w:rFonts w:ascii="Aptos" w:hAnsi="Aptos"/>
        </w:rPr>
        <w:t xml:space="preserve"> heat pumps for upgrading heat using electricity. In a closed-loop setup, water can serve as the refrigerant, offering higher target temperatures without environmental or fire hazards. In an open-cycle configuration, high-temperature steam can be produced from lower pressure steam or condensate, IEE (2022). This </w:t>
      </w:r>
      <w:r w:rsidR="00AD7FB0" w:rsidRPr="00911012">
        <w:rPr>
          <w:rFonts w:ascii="Aptos" w:hAnsi="Aptos"/>
        </w:rPr>
        <w:t>would potentially</w:t>
      </w:r>
      <w:r w:rsidRPr="00911012">
        <w:rPr>
          <w:rFonts w:ascii="Aptos" w:hAnsi="Aptos"/>
        </w:rPr>
        <w:t xml:space="preserve"> address the GWP refrigerant </w:t>
      </w:r>
      <w:r w:rsidR="006176F1" w:rsidRPr="00911012">
        <w:rPr>
          <w:rFonts w:ascii="Aptos" w:hAnsi="Aptos"/>
        </w:rPr>
        <w:t>concerns</w:t>
      </w:r>
      <w:r w:rsidRPr="00911012">
        <w:rPr>
          <w:rFonts w:ascii="Aptos" w:hAnsi="Aptos"/>
        </w:rPr>
        <w:t xml:space="preserve"> as well.</w:t>
      </w:r>
    </w:p>
    <w:p w14:paraId="7838701F" w14:textId="77777777" w:rsidR="004E63B8" w:rsidRPr="00911012" w:rsidRDefault="004E63B8" w:rsidP="004E63B8">
      <w:pPr>
        <w:spacing w:after="0"/>
        <w:rPr>
          <w:rFonts w:ascii="Aptos" w:hAnsi="Aptos"/>
        </w:rPr>
      </w:pPr>
    </w:p>
    <w:p w14:paraId="53D39434" w14:textId="68F1E7A9" w:rsidR="00563F50" w:rsidRPr="00911012" w:rsidRDefault="004E63B8" w:rsidP="00B42587">
      <w:pPr>
        <w:spacing w:after="0"/>
        <w:jc w:val="both"/>
        <w:rPr>
          <w:rFonts w:ascii="Aptos" w:hAnsi="Aptos"/>
        </w:rPr>
      </w:pPr>
      <w:r w:rsidRPr="00911012">
        <w:rPr>
          <w:rFonts w:ascii="Aptos" w:hAnsi="Aptos"/>
        </w:rPr>
        <w:t>Alternative refrigerants with extremely low GWP, such as ammonia and propane have been effectively utilised, especially in district heating applications. The installation of the world's largest ammonia heat pump, boasting a capacity of 14 MWh, took place in Norway, Ayub (2016). Despite this milestone, challenges persist in expanding these technologies, due to safety.</w:t>
      </w:r>
    </w:p>
    <w:p w14:paraId="6900409C" w14:textId="77777777" w:rsidR="006176F1" w:rsidRPr="00911012" w:rsidRDefault="006176F1" w:rsidP="00B42587">
      <w:pPr>
        <w:spacing w:after="0"/>
        <w:jc w:val="both"/>
        <w:rPr>
          <w:rFonts w:ascii="Aptos" w:hAnsi="Aptos"/>
          <w:b/>
          <w:bCs/>
        </w:rPr>
      </w:pPr>
    </w:p>
    <w:p w14:paraId="14760B88" w14:textId="3336F986" w:rsidR="00A076B9" w:rsidRPr="00911012" w:rsidRDefault="00B42587" w:rsidP="00B42587">
      <w:pPr>
        <w:pStyle w:val="Aptos"/>
        <w:spacing w:before="0"/>
      </w:pPr>
      <w:bookmarkStart w:id="25" w:name="_Toc162882541"/>
      <w:r>
        <w:lastRenderedPageBreak/>
        <w:t>5</w:t>
      </w:r>
      <w:r w:rsidR="00A076B9" w:rsidRPr="00911012">
        <w:t xml:space="preserve">.6 </w:t>
      </w:r>
      <w:r w:rsidR="00891C98">
        <w:t xml:space="preserve">  </w:t>
      </w:r>
      <w:r w:rsidR="00244A1B">
        <w:t>G</w:t>
      </w:r>
      <w:r w:rsidR="00A076B9" w:rsidRPr="00911012">
        <w:t>ap</w:t>
      </w:r>
      <w:r w:rsidR="005B2F82">
        <w:t xml:space="preserve"> analysis</w:t>
      </w:r>
      <w:bookmarkEnd w:id="25"/>
    </w:p>
    <w:p w14:paraId="5CE30D30" w14:textId="24EEE36E" w:rsidR="00641EDF" w:rsidRDefault="009055EC" w:rsidP="00B42587">
      <w:pPr>
        <w:spacing w:after="0"/>
        <w:jc w:val="both"/>
        <w:rPr>
          <w:rFonts w:ascii="Aptos" w:hAnsi="Aptos"/>
        </w:rPr>
      </w:pPr>
      <w:r w:rsidRPr="00911012">
        <w:rPr>
          <w:rFonts w:ascii="Aptos" w:hAnsi="Aptos"/>
        </w:rPr>
        <w:t xml:space="preserve">It has been identified </w:t>
      </w:r>
      <w:r w:rsidR="00A50F41">
        <w:rPr>
          <w:rFonts w:ascii="Aptos" w:hAnsi="Aptos"/>
        </w:rPr>
        <w:t>that the literature review would benefit from further research in the following areas:</w:t>
      </w:r>
    </w:p>
    <w:p w14:paraId="315A95DD" w14:textId="77777777" w:rsidR="00641EDF" w:rsidRDefault="00641EDF" w:rsidP="00B42587">
      <w:pPr>
        <w:spacing w:after="0"/>
        <w:jc w:val="both"/>
        <w:rPr>
          <w:rFonts w:ascii="Aptos" w:hAnsi="Aptos"/>
        </w:rPr>
      </w:pPr>
    </w:p>
    <w:p w14:paraId="0ADFA009" w14:textId="180490DB" w:rsidR="00641EDF" w:rsidRDefault="00B21168" w:rsidP="00641EDF">
      <w:pPr>
        <w:pStyle w:val="ListParagraph"/>
        <w:numPr>
          <w:ilvl w:val="0"/>
          <w:numId w:val="57"/>
        </w:numPr>
        <w:spacing w:after="0"/>
        <w:jc w:val="both"/>
        <w:rPr>
          <w:rFonts w:ascii="Aptos" w:hAnsi="Aptos"/>
        </w:rPr>
      </w:pPr>
      <w:r>
        <w:rPr>
          <w:rFonts w:ascii="Aptos" w:hAnsi="Aptos"/>
        </w:rPr>
        <w:t>Co</w:t>
      </w:r>
      <w:r w:rsidR="009055EC" w:rsidRPr="00641EDF">
        <w:rPr>
          <w:rFonts w:ascii="Aptos" w:hAnsi="Aptos"/>
        </w:rPr>
        <w:t>nstruction CSF`s and topics including procurement, contract form</w:t>
      </w:r>
      <w:r w:rsidR="005B2F82" w:rsidRPr="00641EDF">
        <w:rPr>
          <w:rFonts w:ascii="Aptos" w:hAnsi="Aptos"/>
        </w:rPr>
        <w:t xml:space="preserve">/fundamental </w:t>
      </w:r>
      <w:r w:rsidR="009055EC" w:rsidRPr="00641EDF">
        <w:rPr>
          <w:rFonts w:ascii="Aptos" w:hAnsi="Aptos"/>
        </w:rPr>
        <w:t xml:space="preserve">details, project management </w:t>
      </w:r>
      <w:r w:rsidR="00641EDF" w:rsidRPr="00641EDF">
        <w:rPr>
          <w:rFonts w:ascii="Aptos" w:hAnsi="Aptos"/>
        </w:rPr>
        <w:t>etc.</w:t>
      </w:r>
      <w:r w:rsidR="00A50F41">
        <w:rPr>
          <w:rFonts w:ascii="Aptos" w:hAnsi="Aptos"/>
        </w:rPr>
        <w:t xml:space="preserve"> This would help to determine CSF that cover all construction phases.</w:t>
      </w:r>
    </w:p>
    <w:p w14:paraId="24F0793E" w14:textId="5DB44A2D" w:rsidR="00641EDF" w:rsidRDefault="00B21168" w:rsidP="00641EDF">
      <w:pPr>
        <w:pStyle w:val="ListParagraph"/>
        <w:numPr>
          <w:ilvl w:val="0"/>
          <w:numId w:val="57"/>
        </w:numPr>
        <w:spacing w:after="0"/>
        <w:jc w:val="both"/>
        <w:rPr>
          <w:rFonts w:ascii="Aptos" w:hAnsi="Aptos"/>
        </w:rPr>
      </w:pPr>
      <w:r>
        <w:rPr>
          <w:rFonts w:ascii="Aptos" w:hAnsi="Aptos"/>
        </w:rPr>
        <w:t>B</w:t>
      </w:r>
      <w:r w:rsidR="00641EDF">
        <w:rPr>
          <w:rFonts w:ascii="Aptos" w:hAnsi="Aptos"/>
        </w:rPr>
        <w:t>uilding retrofits and how ASHPs benefit/interface</w:t>
      </w:r>
      <w:r>
        <w:rPr>
          <w:rFonts w:ascii="Aptos" w:hAnsi="Aptos"/>
        </w:rPr>
        <w:t xml:space="preserve">, as ASHP project success can be linked to this. </w:t>
      </w:r>
    </w:p>
    <w:p w14:paraId="280EA11A" w14:textId="2DDC00A9" w:rsidR="00A50F41" w:rsidRDefault="00B21168" w:rsidP="00A50F41">
      <w:pPr>
        <w:pStyle w:val="ListParagraph"/>
        <w:numPr>
          <w:ilvl w:val="0"/>
          <w:numId w:val="57"/>
        </w:numPr>
        <w:spacing w:after="0"/>
        <w:jc w:val="both"/>
        <w:rPr>
          <w:rFonts w:ascii="Aptos" w:hAnsi="Aptos"/>
        </w:rPr>
      </w:pPr>
      <w:r>
        <w:rPr>
          <w:rFonts w:ascii="Aptos" w:hAnsi="Aptos"/>
        </w:rPr>
        <w:t>A</w:t>
      </w:r>
      <w:r w:rsidR="005B2F82" w:rsidRPr="00641EDF">
        <w:rPr>
          <w:rFonts w:ascii="Aptos" w:hAnsi="Aptos"/>
        </w:rPr>
        <w:t>n</w:t>
      </w:r>
      <w:r w:rsidR="009055EC" w:rsidRPr="00641EDF">
        <w:rPr>
          <w:rFonts w:ascii="Aptos" w:hAnsi="Aptos"/>
        </w:rPr>
        <w:t xml:space="preserve"> </w:t>
      </w:r>
      <w:r w:rsidR="005B2F82" w:rsidRPr="00641EDF">
        <w:rPr>
          <w:rFonts w:ascii="Aptos" w:hAnsi="Aptos"/>
        </w:rPr>
        <w:t>expansion</w:t>
      </w:r>
      <w:r w:rsidR="009055EC" w:rsidRPr="00641EDF">
        <w:rPr>
          <w:rFonts w:ascii="Aptos" w:hAnsi="Aptos"/>
        </w:rPr>
        <w:t xml:space="preserve"> of the research already undertaken</w:t>
      </w:r>
      <w:r>
        <w:rPr>
          <w:rFonts w:ascii="Aptos" w:hAnsi="Aptos"/>
        </w:rPr>
        <w:t>.</w:t>
      </w:r>
    </w:p>
    <w:p w14:paraId="4B59D7AB" w14:textId="77777777" w:rsidR="00A50F41" w:rsidRDefault="00A50F41" w:rsidP="00A50F41">
      <w:pPr>
        <w:spacing w:after="0"/>
        <w:jc w:val="both"/>
        <w:rPr>
          <w:rFonts w:ascii="Aptos" w:hAnsi="Aptos"/>
        </w:rPr>
      </w:pPr>
    </w:p>
    <w:p w14:paraId="40ADCB6E" w14:textId="77777777" w:rsidR="00A50F41" w:rsidRPr="00A50F41" w:rsidRDefault="00A50F41" w:rsidP="00A50F41">
      <w:pPr>
        <w:spacing w:after="0"/>
        <w:jc w:val="both"/>
        <w:rPr>
          <w:rFonts w:ascii="Aptos" w:hAnsi="Aptos"/>
        </w:rPr>
      </w:pPr>
    </w:p>
    <w:p w14:paraId="7D89FEE4" w14:textId="77777777" w:rsidR="009055EC" w:rsidRPr="00911012" w:rsidRDefault="009055EC" w:rsidP="004E63B8">
      <w:pPr>
        <w:spacing w:after="0"/>
        <w:jc w:val="both"/>
        <w:rPr>
          <w:rFonts w:ascii="Aptos" w:hAnsi="Aptos"/>
          <w:b/>
          <w:bCs/>
        </w:rPr>
      </w:pPr>
    </w:p>
    <w:p w14:paraId="70D2A1D1" w14:textId="77777777" w:rsidR="009055EC" w:rsidRPr="00911012" w:rsidRDefault="009055EC" w:rsidP="004E63B8">
      <w:pPr>
        <w:spacing w:after="0"/>
        <w:jc w:val="both"/>
        <w:rPr>
          <w:rFonts w:ascii="Aptos" w:hAnsi="Aptos"/>
          <w:b/>
          <w:bCs/>
        </w:rPr>
      </w:pPr>
    </w:p>
    <w:p w14:paraId="44610DA1" w14:textId="77777777" w:rsidR="009055EC" w:rsidRPr="00911012" w:rsidRDefault="009055EC" w:rsidP="004E63B8">
      <w:pPr>
        <w:spacing w:after="0"/>
        <w:jc w:val="both"/>
        <w:rPr>
          <w:rFonts w:ascii="Aptos" w:hAnsi="Aptos"/>
          <w:b/>
          <w:bCs/>
        </w:rPr>
      </w:pPr>
    </w:p>
    <w:p w14:paraId="7CDB216B" w14:textId="77777777" w:rsidR="009055EC" w:rsidRPr="00911012" w:rsidRDefault="009055EC" w:rsidP="004E63B8">
      <w:pPr>
        <w:spacing w:after="0"/>
        <w:jc w:val="both"/>
        <w:rPr>
          <w:rFonts w:ascii="Aptos" w:hAnsi="Aptos"/>
          <w:b/>
          <w:bCs/>
        </w:rPr>
      </w:pPr>
    </w:p>
    <w:p w14:paraId="33222FA7" w14:textId="77777777" w:rsidR="009055EC" w:rsidRPr="00911012" w:rsidRDefault="009055EC" w:rsidP="004E63B8">
      <w:pPr>
        <w:spacing w:after="0"/>
        <w:jc w:val="both"/>
        <w:rPr>
          <w:rFonts w:ascii="Aptos" w:hAnsi="Aptos"/>
          <w:b/>
          <w:bCs/>
        </w:rPr>
      </w:pPr>
    </w:p>
    <w:p w14:paraId="083FAFD6" w14:textId="77777777" w:rsidR="009055EC" w:rsidRPr="00911012" w:rsidRDefault="009055EC" w:rsidP="004E63B8">
      <w:pPr>
        <w:spacing w:after="0"/>
        <w:jc w:val="both"/>
        <w:rPr>
          <w:rFonts w:ascii="Aptos" w:hAnsi="Aptos"/>
          <w:b/>
          <w:bCs/>
        </w:rPr>
      </w:pPr>
    </w:p>
    <w:p w14:paraId="2FE3E158" w14:textId="77777777" w:rsidR="009055EC" w:rsidRPr="00911012" w:rsidRDefault="009055EC" w:rsidP="004E63B8">
      <w:pPr>
        <w:spacing w:after="0"/>
        <w:jc w:val="both"/>
        <w:rPr>
          <w:rFonts w:ascii="Aptos" w:hAnsi="Aptos"/>
          <w:b/>
          <w:bCs/>
        </w:rPr>
      </w:pPr>
    </w:p>
    <w:p w14:paraId="03E66892" w14:textId="77777777" w:rsidR="009055EC" w:rsidRPr="00911012" w:rsidRDefault="009055EC" w:rsidP="004E63B8">
      <w:pPr>
        <w:spacing w:after="0"/>
        <w:jc w:val="both"/>
        <w:rPr>
          <w:rFonts w:ascii="Aptos" w:hAnsi="Aptos"/>
          <w:b/>
          <w:bCs/>
        </w:rPr>
      </w:pPr>
    </w:p>
    <w:p w14:paraId="59415DAE" w14:textId="77777777" w:rsidR="009055EC" w:rsidRPr="00911012" w:rsidRDefault="009055EC" w:rsidP="004E63B8">
      <w:pPr>
        <w:spacing w:after="0"/>
        <w:jc w:val="both"/>
        <w:rPr>
          <w:rFonts w:ascii="Aptos" w:hAnsi="Aptos"/>
          <w:b/>
          <w:bCs/>
        </w:rPr>
      </w:pPr>
    </w:p>
    <w:p w14:paraId="782DE476" w14:textId="77777777" w:rsidR="009055EC" w:rsidRPr="00911012" w:rsidRDefault="009055EC" w:rsidP="004E63B8">
      <w:pPr>
        <w:spacing w:after="0"/>
        <w:jc w:val="both"/>
        <w:rPr>
          <w:rFonts w:ascii="Aptos" w:hAnsi="Aptos"/>
          <w:b/>
          <w:bCs/>
        </w:rPr>
      </w:pPr>
    </w:p>
    <w:p w14:paraId="5ADBEEAF" w14:textId="77777777" w:rsidR="009055EC" w:rsidRPr="00911012" w:rsidRDefault="009055EC" w:rsidP="004E63B8">
      <w:pPr>
        <w:spacing w:after="0"/>
        <w:jc w:val="both"/>
        <w:rPr>
          <w:rFonts w:ascii="Aptos" w:hAnsi="Aptos"/>
          <w:b/>
          <w:bCs/>
        </w:rPr>
      </w:pPr>
    </w:p>
    <w:p w14:paraId="0E25466E" w14:textId="77777777" w:rsidR="009055EC" w:rsidRPr="00911012" w:rsidRDefault="009055EC" w:rsidP="004E63B8">
      <w:pPr>
        <w:spacing w:after="0"/>
        <w:jc w:val="both"/>
        <w:rPr>
          <w:rFonts w:ascii="Aptos" w:hAnsi="Aptos"/>
          <w:b/>
          <w:bCs/>
        </w:rPr>
      </w:pPr>
    </w:p>
    <w:p w14:paraId="26022813" w14:textId="77777777" w:rsidR="009055EC" w:rsidRPr="00911012" w:rsidRDefault="009055EC" w:rsidP="004E63B8">
      <w:pPr>
        <w:spacing w:after="0"/>
        <w:jc w:val="both"/>
        <w:rPr>
          <w:rFonts w:ascii="Aptos" w:hAnsi="Aptos"/>
          <w:b/>
          <w:bCs/>
        </w:rPr>
      </w:pPr>
    </w:p>
    <w:p w14:paraId="079CE993" w14:textId="77777777" w:rsidR="009055EC" w:rsidRPr="00911012" w:rsidRDefault="009055EC" w:rsidP="004E63B8">
      <w:pPr>
        <w:spacing w:after="0"/>
        <w:jc w:val="both"/>
        <w:rPr>
          <w:rFonts w:ascii="Aptos" w:hAnsi="Aptos"/>
          <w:b/>
          <w:bCs/>
        </w:rPr>
      </w:pPr>
    </w:p>
    <w:p w14:paraId="49241AF3" w14:textId="77777777" w:rsidR="009055EC" w:rsidRPr="00911012" w:rsidRDefault="009055EC" w:rsidP="004E63B8">
      <w:pPr>
        <w:spacing w:after="0"/>
        <w:jc w:val="both"/>
        <w:rPr>
          <w:rFonts w:ascii="Aptos" w:hAnsi="Aptos"/>
          <w:b/>
          <w:bCs/>
        </w:rPr>
      </w:pPr>
    </w:p>
    <w:p w14:paraId="49652E5E" w14:textId="77777777" w:rsidR="009055EC" w:rsidRPr="00911012" w:rsidRDefault="009055EC" w:rsidP="004E63B8">
      <w:pPr>
        <w:spacing w:after="0"/>
        <w:jc w:val="both"/>
        <w:rPr>
          <w:rFonts w:ascii="Aptos" w:hAnsi="Aptos"/>
          <w:b/>
          <w:bCs/>
        </w:rPr>
      </w:pPr>
    </w:p>
    <w:p w14:paraId="1A3E3CAD" w14:textId="77777777" w:rsidR="009055EC" w:rsidRPr="00911012" w:rsidRDefault="009055EC" w:rsidP="004E63B8">
      <w:pPr>
        <w:spacing w:after="0"/>
        <w:jc w:val="both"/>
        <w:rPr>
          <w:rFonts w:ascii="Aptos" w:hAnsi="Aptos"/>
          <w:b/>
          <w:bCs/>
        </w:rPr>
      </w:pPr>
    </w:p>
    <w:p w14:paraId="097FAA7C" w14:textId="77777777" w:rsidR="009055EC" w:rsidRPr="00911012" w:rsidRDefault="009055EC" w:rsidP="004E63B8">
      <w:pPr>
        <w:spacing w:after="0"/>
        <w:jc w:val="both"/>
        <w:rPr>
          <w:rFonts w:ascii="Aptos" w:hAnsi="Aptos"/>
          <w:b/>
          <w:bCs/>
        </w:rPr>
      </w:pPr>
    </w:p>
    <w:p w14:paraId="27E391B9" w14:textId="77777777" w:rsidR="009055EC" w:rsidRPr="00911012" w:rsidRDefault="009055EC" w:rsidP="004E63B8">
      <w:pPr>
        <w:spacing w:after="0"/>
        <w:jc w:val="both"/>
        <w:rPr>
          <w:rFonts w:ascii="Aptos" w:hAnsi="Aptos"/>
          <w:b/>
          <w:bCs/>
        </w:rPr>
      </w:pPr>
    </w:p>
    <w:p w14:paraId="7CAF0AB3" w14:textId="77777777" w:rsidR="009055EC" w:rsidRPr="00911012" w:rsidRDefault="009055EC" w:rsidP="004E63B8">
      <w:pPr>
        <w:spacing w:after="0"/>
        <w:jc w:val="both"/>
        <w:rPr>
          <w:rFonts w:ascii="Aptos" w:hAnsi="Aptos"/>
          <w:b/>
          <w:bCs/>
        </w:rPr>
      </w:pPr>
    </w:p>
    <w:p w14:paraId="7998D431" w14:textId="77777777" w:rsidR="009055EC" w:rsidRPr="00911012" w:rsidRDefault="009055EC" w:rsidP="004E63B8">
      <w:pPr>
        <w:spacing w:after="0"/>
        <w:jc w:val="both"/>
        <w:rPr>
          <w:rFonts w:ascii="Aptos" w:hAnsi="Aptos"/>
          <w:b/>
          <w:bCs/>
        </w:rPr>
      </w:pPr>
    </w:p>
    <w:p w14:paraId="6F7C4A1C" w14:textId="77777777" w:rsidR="009055EC" w:rsidRPr="00911012" w:rsidRDefault="009055EC" w:rsidP="004E63B8">
      <w:pPr>
        <w:spacing w:after="0"/>
        <w:jc w:val="both"/>
        <w:rPr>
          <w:rFonts w:ascii="Aptos" w:hAnsi="Aptos"/>
          <w:b/>
          <w:bCs/>
        </w:rPr>
      </w:pPr>
    </w:p>
    <w:p w14:paraId="7F37F608" w14:textId="77777777" w:rsidR="009055EC" w:rsidRPr="00911012" w:rsidRDefault="009055EC" w:rsidP="004E63B8">
      <w:pPr>
        <w:spacing w:after="0"/>
        <w:jc w:val="both"/>
        <w:rPr>
          <w:rFonts w:ascii="Aptos" w:hAnsi="Aptos"/>
          <w:b/>
          <w:bCs/>
        </w:rPr>
      </w:pPr>
    </w:p>
    <w:p w14:paraId="48794F92" w14:textId="77777777" w:rsidR="009055EC" w:rsidRPr="00911012" w:rsidRDefault="009055EC" w:rsidP="004E63B8">
      <w:pPr>
        <w:spacing w:after="0"/>
        <w:jc w:val="both"/>
        <w:rPr>
          <w:rFonts w:ascii="Aptos" w:hAnsi="Aptos"/>
          <w:b/>
          <w:bCs/>
        </w:rPr>
      </w:pPr>
    </w:p>
    <w:p w14:paraId="06F4372A" w14:textId="77777777" w:rsidR="009055EC" w:rsidRPr="00911012" w:rsidRDefault="009055EC" w:rsidP="004E63B8">
      <w:pPr>
        <w:spacing w:after="0"/>
        <w:jc w:val="both"/>
        <w:rPr>
          <w:rFonts w:ascii="Aptos" w:hAnsi="Aptos"/>
          <w:b/>
          <w:bCs/>
        </w:rPr>
      </w:pPr>
    </w:p>
    <w:p w14:paraId="0C124A82" w14:textId="77777777" w:rsidR="009055EC" w:rsidRPr="00911012" w:rsidRDefault="009055EC" w:rsidP="004E63B8">
      <w:pPr>
        <w:spacing w:after="0"/>
        <w:jc w:val="both"/>
        <w:rPr>
          <w:rFonts w:ascii="Aptos" w:hAnsi="Aptos"/>
          <w:b/>
          <w:bCs/>
        </w:rPr>
      </w:pPr>
    </w:p>
    <w:p w14:paraId="70C3F75E" w14:textId="77777777" w:rsidR="009055EC" w:rsidRPr="00911012" w:rsidRDefault="009055EC" w:rsidP="004E63B8">
      <w:pPr>
        <w:spacing w:after="0"/>
        <w:jc w:val="both"/>
        <w:rPr>
          <w:rFonts w:ascii="Aptos" w:hAnsi="Aptos"/>
          <w:b/>
          <w:bCs/>
        </w:rPr>
      </w:pPr>
    </w:p>
    <w:p w14:paraId="75A1A727" w14:textId="77777777" w:rsidR="009055EC" w:rsidRPr="00911012" w:rsidRDefault="009055EC" w:rsidP="004E63B8">
      <w:pPr>
        <w:spacing w:after="0"/>
        <w:jc w:val="both"/>
        <w:rPr>
          <w:rFonts w:ascii="Aptos" w:hAnsi="Aptos"/>
          <w:b/>
          <w:bCs/>
        </w:rPr>
      </w:pPr>
    </w:p>
    <w:p w14:paraId="073B27B8" w14:textId="77777777" w:rsidR="009055EC" w:rsidRPr="00911012" w:rsidRDefault="009055EC" w:rsidP="004E63B8">
      <w:pPr>
        <w:spacing w:after="0"/>
        <w:jc w:val="both"/>
        <w:rPr>
          <w:rFonts w:ascii="Aptos" w:hAnsi="Aptos"/>
          <w:b/>
          <w:bCs/>
        </w:rPr>
      </w:pPr>
    </w:p>
    <w:p w14:paraId="63755E51" w14:textId="77777777" w:rsidR="009055EC" w:rsidRPr="00911012" w:rsidRDefault="009055EC" w:rsidP="004E63B8">
      <w:pPr>
        <w:spacing w:after="0"/>
        <w:jc w:val="both"/>
        <w:rPr>
          <w:rFonts w:ascii="Aptos" w:hAnsi="Aptos"/>
          <w:b/>
          <w:bCs/>
        </w:rPr>
      </w:pPr>
    </w:p>
    <w:p w14:paraId="09178FF0" w14:textId="77777777" w:rsidR="009055EC" w:rsidRDefault="009055EC" w:rsidP="004E63B8">
      <w:pPr>
        <w:spacing w:after="0"/>
        <w:jc w:val="both"/>
        <w:rPr>
          <w:rFonts w:ascii="Aptos" w:hAnsi="Aptos"/>
          <w:b/>
          <w:bCs/>
        </w:rPr>
      </w:pPr>
    </w:p>
    <w:p w14:paraId="4559B5D4" w14:textId="77777777" w:rsidR="00B21168" w:rsidRDefault="00B21168" w:rsidP="004E63B8">
      <w:pPr>
        <w:spacing w:after="0"/>
        <w:jc w:val="both"/>
        <w:rPr>
          <w:rFonts w:ascii="Aptos" w:hAnsi="Aptos"/>
          <w:b/>
          <w:bCs/>
        </w:rPr>
      </w:pPr>
    </w:p>
    <w:p w14:paraId="520CB00F" w14:textId="77777777" w:rsidR="00B21168" w:rsidRPr="00911012" w:rsidRDefault="00B21168" w:rsidP="004E63B8">
      <w:pPr>
        <w:spacing w:after="0"/>
        <w:jc w:val="both"/>
        <w:rPr>
          <w:rFonts w:ascii="Aptos" w:hAnsi="Aptos"/>
          <w:b/>
          <w:bCs/>
        </w:rPr>
      </w:pPr>
    </w:p>
    <w:p w14:paraId="6EF9EABA" w14:textId="77777777" w:rsidR="009055EC" w:rsidRPr="00911012" w:rsidRDefault="009055EC" w:rsidP="004E63B8">
      <w:pPr>
        <w:spacing w:after="0"/>
        <w:jc w:val="both"/>
        <w:rPr>
          <w:rFonts w:ascii="Aptos" w:hAnsi="Aptos"/>
          <w:b/>
          <w:bCs/>
        </w:rPr>
      </w:pPr>
    </w:p>
    <w:p w14:paraId="43B39F21" w14:textId="77777777" w:rsidR="009055EC" w:rsidRDefault="009055EC" w:rsidP="004E63B8">
      <w:pPr>
        <w:spacing w:after="0"/>
        <w:jc w:val="both"/>
        <w:rPr>
          <w:rFonts w:ascii="Aptos" w:hAnsi="Aptos"/>
          <w:b/>
          <w:bCs/>
        </w:rPr>
      </w:pPr>
    </w:p>
    <w:p w14:paraId="50263189" w14:textId="6A02C30F" w:rsidR="004E63B8" w:rsidRPr="00911012" w:rsidRDefault="00B42587" w:rsidP="00B42587">
      <w:pPr>
        <w:pStyle w:val="Aptos"/>
        <w:spacing w:before="0"/>
      </w:pPr>
      <w:bookmarkStart w:id="26" w:name="_Toc162882542"/>
      <w:r>
        <w:lastRenderedPageBreak/>
        <w:t>6</w:t>
      </w:r>
      <w:r w:rsidR="00910B89" w:rsidRPr="00911012">
        <w:t>.0</w:t>
      </w:r>
      <w:r w:rsidR="00244A1B">
        <w:t xml:space="preserve"> </w:t>
      </w:r>
      <w:r w:rsidR="00910B89" w:rsidRPr="00911012">
        <w:t>METHODOLOGY</w:t>
      </w:r>
      <w:bookmarkEnd w:id="26"/>
      <w:r w:rsidR="00910B89" w:rsidRPr="00911012">
        <w:t xml:space="preserve"> </w:t>
      </w:r>
    </w:p>
    <w:p w14:paraId="3F50C51D" w14:textId="7D2533FE" w:rsidR="007436DD" w:rsidRPr="00911012" w:rsidRDefault="00B16F77" w:rsidP="00B42587">
      <w:pPr>
        <w:spacing w:after="0"/>
        <w:jc w:val="both"/>
        <w:rPr>
          <w:rFonts w:ascii="Aptos" w:hAnsi="Aptos"/>
        </w:rPr>
      </w:pPr>
      <w:r w:rsidRPr="00911012">
        <w:rPr>
          <w:rFonts w:ascii="Aptos" w:hAnsi="Aptos"/>
        </w:rPr>
        <w:t xml:space="preserve">A </w:t>
      </w:r>
      <w:r w:rsidR="00BB4F57" w:rsidRPr="00911012">
        <w:rPr>
          <w:rFonts w:ascii="Aptos" w:hAnsi="Aptos"/>
        </w:rPr>
        <w:t>concurrent</w:t>
      </w:r>
      <w:r w:rsidRPr="00911012">
        <w:rPr>
          <w:rFonts w:ascii="Aptos" w:hAnsi="Aptos"/>
        </w:rPr>
        <w:t xml:space="preserve"> mixed methods (MM) approach </w:t>
      </w:r>
      <w:r w:rsidR="001470F7">
        <w:rPr>
          <w:rFonts w:ascii="Aptos" w:hAnsi="Aptos"/>
        </w:rPr>
        <w:t>has been chosen</w:t>
      </w:r>
      <w:r w:rsidRPr="00911012">
        <w:rPr>
          <w:rFonts w:ascii="Aptos" w:hAnsi="Aptos"/>
        </w:rPr>
        <w:t xml:space="preserve"> to examine the </w:t>
      </w:r>
      <w:r w:rsidR="006A64F1" w:rsidRPr="00911012">
        <w:rPr>
          <w:rFonts w:ascii="Aptos" w:hAnsi="Aptos"/>
        </w:rPr>
        <w:t>CSF</w:t>
      </w:r>
      <w:r w:rsidRPr="00911012">
        <w:rPr>
          <w:rFonts w:ascii="Aptos" w:hAnsi="Aptos"/>
        </w:rPr>
        <w:t xml:space="preserve"> associated with ASHP installations. This design format allows the successive collection and analysis of quantitative and qualitative data, enabling a comprehensive exploration of the research topic, Creswell (2012). Th</w:t>
      </w:r>
      <w:r w:rsidR="001470F7">
        <w:rPr>
          <w:rFonts w:ascii="Aptos" w:hAnsi="Aptos"/>
        </w:rPr>
        <w:t>is</w:t>
      </w:r>
      <w:r w:rsidRPr="00911012">
        <w:rPr>
          <w:rFonts w:ascii="Aptos" w:hAnsi="Aptos"/>
        </w:rPr>
        <w:t xml:space="preserve"> proposal benefits </w:t>
      </w:r>
      <w:r w:rsidR="001470F7">
        <w:rPr>
          <w:rFonts w:ascii="Aptos" w:hAnsi="Aptos"/>
        </w:rPr>
        <w:t xml:space="preserve">such an </w:t>
      </w:r>
      <w:r w:rsidRPr="00911012">
        <w:rPr>
          <w:rFonts w:ascii="Aptos" w:hAnsi="Aptos"/>
        </w:rPr>
        <w:t xml:space="preserve">adaptable approach due to the variable </w:t>
      </w:r>
      <w:r w:rsidR="001470F7">
        <w:rPr>
          <w:rFonts w:ascii="Aptos" w:hAnsi="Aptos"/>
        </w:rPr>
        <w:t>factors within</w:t>
      </w:r>
      <w:r w:rsidRPr="00911012">
        <w:rPr>
          <w:rFonts w:ascii="Aptos" w:hAnsi="Aptos"/>
        </w:rPr>
        <w:t xml:space="preserve"> the ASHP topic. By employing this design, various technical aspects such as performance, energy efficiency, and cost can be analysed alongside qualitative insights from </w:t>
      </w:r>
      <w:r w:rsidR="001470F7" w:rsidRPr="00911012">
        <w:rPr>
          <w:rFonts w:ascii="Aptos" w:hAnsi="Aptos"/>
        </w:rPr>
        <w:t>stakeholder’s</w:t>
      </w:r>
      <w:r w:rsidRPr="00911012">
        <w:rPr>
          <w:rFonts w:ascii="Aptos" w:hAnsi="Aptos"/>
        </w:rPr>
        <w:t xml:space="preserve"> experiences, thereby </w:t>
      </w:r>
      <w:r w:rsidR="001470F7">
        <w:rPr>
          <w:rFonts w:ascii="Aptos" w:hAnsi="Aptos"/>
        </w:rPr>
        <w:t>improving</w:t>
      </w:r>
      <w:r w:rsidRPr="00911012">
        <w:rPr>
          <w:rFonts w:ascii="Aptos" w:hAnsi="Aptos"/>
        </w:rPr>
        <w:t xml:space="preserve"> the validation of findings and the overall com</w:t>
      </w:r>
      <w:r w:rsidR="004D2233">
        <w:rPr>
          <w:rFonts w:ascii="Aptos" w:hAnsi="Aptos"/>
        </w:rPr>
        <w:t>pleteness</w:t>
      </w:r>
      <w:r w:rsidRPr="00911012">
        <w:rPr>
          <w:rFonts w:ascii="Aptos" w:hAnsi="Aptos"/>
        </w:rPr>
        <w:t xml:space="preserve"> of the study.</w:t>
      </w:r>
    </w:p>
    <w:p w14:paraId="57244FE2" w14:textId="77777777" w:rsidR="00B16F77" w:rsidRPr="00911012" w:rsidRDefault="00B16F77" w:rsidP="00B16F77">
      <w:pPr>
        <w:spacing w:after="0"/>
        <w:jc w:val="both"/>
        <w:rPr>
          <w:rFonts w:ascii="Aptos" w:hAnsi="Aptos"/>
        </w:rPr>
      </w:pPr>
    </w:p>
    <w:p w14:paraId="395FE80E" w14:textId="0E85D044" w:rsidR="00B00610" w:rsidRPr="00911012" w:rsidRDefault="00B00610" w:rsidP="00B00610">
      <w:pPr>
        <w:spacing w:after="0"/>
        <w:jc w:val="both"/>
        <w:rPr>
          <w:rFonts w:ascii="Aptos" w:hAnsi="Aptos"/>
        </w:rPr>
      </w:pPr>
      <w:r w:rsidRPr="00911012">
        <w:rPr>
          <w:rFonts w:ascii="Aptos" w:hAnsi="Aptos"/>
        </w:rPr>
        <w:t xml:space="preserve">A concurrent approach is </w:t>
      </w:r>
      <w:r w:rsidR="009055EC" w:rsidRPr="00911012">
        <w:rPr>
          <w:rFonts w:ascii="Aptos" w:hAnsi="Aptos"/>
        </w:rPr>
        <w:t>preferred</w:t>
      </w:r>
      <w:r w:rsidRPr="00911012">
        <w:rPr>
          <w:rFonts w:ascii="Aptos" w:hAnsi="Aptos"/>
        </w:rPr>
        <w:t xml:space="preserve"> over sequential due to time constraints</w:t>
      </w:r>
      <w:r w:rsidR="00904911">
        <w:rPr>
          <w:rFonts w:ascii="Aptos" w:hAnsi="Aptos"/>
        </w:rPr>
        <w:t xml:space="preserve"> for </w:t>
      </w:r>
      <w:r w:rsidR="001470F7">
        <w:rPr>
          <w:rFonts w:ascii="Aptos" w:hAnsi="Aptos"/>
        </w:rPr>
        <w:t xml:space="preserve">the project’s </w:t>
      </w:r>
      <w:r w:rsidR="00904911">
        <w:rPr>
          <w:rFonts w:ascii="Aptos" w:hAnsi="Aptos"/>
        </w:rPr>
        <w:t>submission</w:t>
      </w:r>
      <w:r w:rsidRPr="00911012">
        <w:rPr>
          <w:rFonts w:ascii="Aptos" w:hAnsi="Aptos"/>
        </w:rPr>
        <w:t xml:space="preserve">. Sequential methods </w:t>
      </w:r>
      <w:r w:rsidR="001470F7">
        <w:rPr>
          <w:rFonts w:ascii="Aptos" w:hAnsi="Aptos"/>
        </w:rPr>
        <w:t xml:space="preserve">tend to </w:t>
      </w:r>
      <w:r w:rsidRPr="00911012">
        <w:rPr>
          <w:rFonts w:ascii="Aptos" w:hAnsi="Aptos"/>
        </w:rPr>
        <w:t>take longer</w:t>
      </w:r>
      <w:r w:rsidR="00904911">
        <w:rPr>
          <w:rFonts w:ascii="Aptos" w:hAnsi="Aptos"/>
        </w:rPr>
        <w:t xml:space="preserve"> as they are linear</w:t>
      </w:r>
      <w:r w:rsidRPr="00911012">
        <w:rPr>
          <w:rFonts w:ascii="Aptos" w:hAnsi="Aptos"/>
        </w:rPr>
        <w:t xml:space="preserve">. A </w:t>
      </w:r>
      <w:r w:rsidR="004D2233">
        <w:rPr>
          <w:rFonts w:ascii="Aptos" w:hAnsi="Aptos"/>
        </w:rPr>
        <w:t>foreseeable</w:t>
      </w:r>
      <w:r w:rsidR="001470F7">
        <w:rPr>
          <w:rFonts w:ascii="Aptos" w:hAnsi="Aptos"/>
        </w:rPr>
        <w:t xml:space="preserve"> </w:t>
      </w:r>
      <w:r w:rsidRPr="00911012">
        <w:rPr>
          <w:rFonts w:ascii="Aptos" w:hAnsi="Aptos"/>
        </w:rPr>
        <w:t>challenge of the concurrent approach is</w:t>
      </w:r>
      <w:r w:rsidR="009055EC" w:rsidRPr="00911012">
        <w:rPr>
          <w:rFonts w:ascii="Aptos" w:hAnsi="Aptos"/>
        </w:rPr>
        <w:t xml:space="preserve"> the </w:t>
      </w:r>
      <w:r w:rsidR="009C669D">
        <w:rPr>
          <w:rFonts w:ascii="Aptos" w:hAnsi="Aptos"/>
        </w:rPr>
        <w:t>increased</w:t>
      </w:r>
      <w:r w:rsidRPr="00911012">
        <w:rPr>
          <w:rFonts w:ascii="Aptos" w:hAnsi="Aptos"/>
        </w:rPr>
        <w:t xml:space="preserve"> inconvenience for participants and complexity in reviewing two datasets</w:t>
      </w:r>
      <w:r w:rsidR="009055EC" w:rsidRPr="00911012">
        <w:rPr>
          <w:rFonts w:ascii="Aptos" w:hAnsi="Aptos"/>
        </w:rPr>
        <w:t xml:space="preserve"> for the researcher</w:t>
      </w:r>
      <w:r w:rsidRPr="00911012">
        <w:rPr>
          <w:rFonts w:ascii="Aptos" w:hAnsi="Aptos"/>
        </w:rPr>
        <w:t xml:space="preserve">. </w:t>
      </w:r>
    </w:p>
    <w:p w14:paraId="719FC754" w14:textId="77777777" w:rsidR="00A771F3" w:rsidRPr="00911012" w:rsidRDefault="00A771F3" w:rsidP="00A771F3">
      <w:pPr>
        <w:spacing w:after="0"/>
        <w:jc w:val="both"/>
        <w:rPr>
          <w:rFonts w:ascii="Aptos" w:hAnsi="Aptos"/>
        </w:rPr>
      </w:pPr>
    </w:p>
    <w:p w14:paraId="19C20C58" w14:textId="6A0B3246" w:rsidR="000342F6" w:rsidRPr="00911012" w:rsidRDefault="00B42587" w:rsidP="00B42587">
      <w:pPr>
        <w:pStyle w:val="Aptos"/>
        <w:spacing w:before="0"/>
      </w:pPr>
      <w:bookmarkStart w:id="27" w:name="_Toc162882543"/>
      <w:r>
        <w:t>6</w:t>
      </w:r>
      <w:r w:rsidR="00401663" w:rsidRPr="00911012">
        <w:t>.1</w:t>
      </w:r>
      <w:r w:rsidR="00466D67">
        <w:t xml:space="preserve"> </w:t>
      </w:r>
      <w:r w:rsidR="00891C98">
        <w:t xml:space="preserve">  </w:t>
      </w:r>
      <w:r w:rsidR="000342F6" w:rsidRPr="00911012">
        <w:t>Quantitative</w:t>
      </w:r>
      <w:r w:rsidR="00321983">
        <w:t xml:space="preserve"> and qualitative</w:t>
      </w:r>
      <w:r w:rsidR="000342F6" w:rsidRPr="00911012">
        <w:t xml:space="preserve"> </w:t>
      </w:r>
      <w:r w:rsidR="00244A1B">
        <w:t>research</w:t>
      </w:r>
      <w:r w:rsidR="009C669D">
        <w:t xml:space="preserve"> approach</w:t>
      </w:r>
      <w:bookmarkEnd w:id="27"/>
    </w:p>
    <w:p w14:paraId="1C606B7A" w14:textId="1FCA8D69" w:rsidR="00321983" w:rsidRDefault="00321983" w:rsidP="00321983">
      <w:pPr>
        <w:spacing w:after="0"/>
        <w:jc w:val="both"/>
        <w:rPr>
          <w:rFonts w:ascii="Aptos" w:hAnsi="Aptos"/>
        </w:rPr>
      </w:pPr>
      <w:r>
        <w:rPr>
          <w:rFonts w:ascii="Aptos" w:hAnsi="Aptos"/>
        </w:rPr>
        <w:t>It is the intention to i</w:t>
      </w:r>
      <w:r w:rsidRPr="00321983">
        <w:rPr>
          <w:rFonts w:ascii="Aptos" w:hAnsi="Aptos"/>
        </w:rPr>
        <w:t xml:space="preserve">ncorporate </w:t>
      </w:r>
      <w:r w:rsidR="007E2E1B">
        <w:rPr>
          <w:rFonts w:ascii="Aptos" w:hAnsi="Aptos"/>
        </w:rPr>
        <w:t xml:space="preserve">both </w:t>
      </w:r>
      <w:r w:rsidRPr="00321983">
        <w:rPr>
          <w:rFonts w:ascii="Aptos" w:hAnsi="Aptos"/>
        </w:rPr>
        <w:t>quantitative</w:t>
      </w:r>
      <w:r>
        <w:rPr>
          <w:rFonts w:ascii="Aptos" w:hAnsi="Aptos"/>
        </w:rPr>
        <w:t xml:space="preserve"> and qualitative questions in parallel </w:t>
      </w:r>
      <w:r w:rsidRPr="00321983">
        <w:rPr>
          <w:rFonts w:ascii="Aptos" w:hAnsi="Aptos"/>
        </w:rPr>
        <w:t xml:space="preserve">during </w:t>
      </w:r>
      <w:r w:rsidR="00E632A2" w:rsidRPr="00321983">
        <w:rPr>
          <w:rFonts w:ascii="Aptos" w:hAnsi="Aptos"/>
        </w:rPr>
        <w:t>a</w:t>
      </w:r>
      <w:r w:rsidR="00E632A2">
        <w:rPr>
          <w:rFonts w:ascii="Aptos" w:hAnsi="Aptos"/>
        </w:rPr>
        <w:t xml:space="preserve"> semi structured </w:t>
      </w:r>
      <w:r w:rsidRPr="00321983">
        <w:rPr>
          <w:rFonts w:ascii="Aptos" w:hAnsi="Aptos"/>
        </w:rPr>
        <w:t xml:space="preserve">interview. This </w:t>
      </w:r>
      <w:r w:rsidR="00904911">
        <w:rPr>
          <w:rFonts w:ascii="Aptos" w:hAnsi="Aptos"/>
        </w:rPr>
        <w:t>is intended to</w:t>
      </w:r>
      <w:r>
        <w:rPr>
          <w:rFonts w:ascii="Aptos" w:hAnsi="Aptos"/>
        </w:rPr>
        <w:t xml:space="preserve"> </w:t>
      </w:r>
      <w:r w:rsidR="00E632A2">
        <w:rPr>
          <w:rFonts w:ascii="Aptos" w:hAnsi="Aptos"/>
        </w:rPr>
        <w:t>create</w:t>
      </w:r>
      <w:r w:rsidRPr="00321983">
        <w:rPr>
          <w:rFonts w:ascii="Aptos" w:hAnsi="Aptos"/>
        </w:rPr>
        <w:t xml:space="preserve"> a </w:t>
      </w:r>
      <w:r w:rsidR="007E2E1B">
        <w:rPr>
          <w:rFonts w:ascii="Aptos" w:hAnsi="Aptos"/>
        </w:rPr>
        <w:t>lively</w:t>
      </w:r>
      <w:r w:rsidRPr="00321983">
        <w:rPr>
          <w:rFonts w:ascii="Aptos" w:hAnsi="Aptos"/>
        </w:rPr>
        <w:t xml:space="preserve"> and </w:t>
      </w:r>
      <w:r w:rsidR="007E2E1B">
        <w:rPr>
          <w:rFonts w:ascii="Aptos" w:hAnsi="Aptos"/>
        </w:rPr>
        <w:t>organised</w:t>
      </w:r>
      <w:r w:rsidRPr="00321983">
        <w:rPr>
          <w:rFonts w:ascii="Aptos" w:hAnsi="Aptos"/>
        </w:rPr>
        <w:t xml:space="preserve"> di</w:t>
      </w:r>
      <w:r w:rsidR="004D2233">
        <w:rPr>
          <w:rFonts w:ascii="Aptos" w:hAnsi="Aptos"/>
        </w:rPr>
        <w:t>scussion</w:t>
      </w:r>
      <w:r w:rsidRPr="00321983">
        <w:rPr>
          <w:rFonts w:ascii="Aptos" w:hAnsi="Aptos"/>
        </w:rPr>
        <w:t xml:space="preserve">, enabling participants to </w:t>
      </w:r>
      <w:r w:rsidR="007E2E1B">
        <w:rPr>
          <w:rFonts w:ascii="Aptos" w:hAnsi="Aptos"/>
        </w:rPr>
        <w:t xml:space="preserve">immediately </w:t>
      </w:r>
      <w:r w:rsidRPr="00321983">
        <w:rPr>
          <w:rFonts w:ascii="Aptos" w:hAnsi="Aptos"/>
        </w:rPr>
        <w:t>offer qualitative perspectives</w:t>
      </w:r>
      <w:r w:rsidR="007E2E1B">
        <w:rPr>
          <w:rFonts w:ascii="Aptos" w:hAnsi="Aptos"/>
        </w:rPr>
        <w:t xml:space="preserve"> </w:t>
      </w:r>
      <w:r w:rsidR="004D2233">
        <w:rPr>
          <w:rFonts w:ascii="Aptos" w:hAnsi="Aptos"/>
        </w:rPr>
        <w:t>after</w:t>
      </w:r>
      <w:r w:rsidRPr="00321983">
        <w:rPr>
          <w:rFonts w:ascii="Aptos" w:hAnsi="Aptos"/>
        </w:rPr>
        <w:t xml:space="preserve"> quantitative </w:t>
      </w:r>
      <w:r w:rsidR="007E2E1B">
        <w:rPr>
          <w:rFonts w:ascii="Aptos" w:hAnsi="Aptos"/>
        </w:rPr>
        <w:t>question</w:t>
      </w:r>
      <w:r w:rsidR="004D2233">
        <w:rPr>
          <w:rFonts w:ascii="Aptos" w:hAnsi="Aptos"/>
        </w:rPr>
        <w:t>.</w:t>
      </w:r>
    </w:p>
    <w:p w14:paraId="74486899" w14:textId="77777777" w:rsidR="00E632A2" w:rsidRPr="00E632A2" w:rsidRDefault="00E632A2" w:rsidP="00E632A2">
      <w:pPr>
        <w:spacing w:after="0"/>
        <w:jc w:val="both"/>
        <w:rPr>
          <w:rFonts w:ascii="Aptos" w:hAnsi="Aptos"/>
        </w:rPr>
      </w:pPr>
    </w:p>
    <w:p w14:paraId="6A7099AF" w14:textId="6A439993" w:rsidR="00E632A2" w:rsidRDefault="009C669D" w:rsidP="009C669D">
      <w:pPr>
        <w:spacing w:after="0"/>
        <w:jc w:val="both"/>
        <w:rPr>
          <w:rFonts w:ascii="Aptos" w:hAnsi="Aptos"/>
        </w:rPr>
      </w:pPr>
      <w:r w:rsidRPr="009C669D">
        <w:rPr>
          <w:rFonts w:ascii="Aptos" w:hAnsi="Aptos"/>
        </w:rPr>
        <w:t xml:space="preserve">To </w:t>
      </w:r>
      <w:r>
        <w:rPr>
          <w:rFonts w:ascii="Aptos" w:hAnsi="Aptos"/>
        </w:rPr>
        <w:t>streamline</w:t>
      </w:r>
      <w:r w:rsidRPr="009C669D">
        <w:rPr>
          <w:rFonts w:ascii="Aptos" w:hAnsi="Aptos"/>
        </w:rPr>
        <w:t xml:space="preserve"> the interview</w:t>
      </w:r>
      <w:r w:rsidR="004D2233">
        <w:rPr>
          <w:rFonts w:ascii="Aptos" w:hAnsi="Aptos"/>
        </w:rPr>
        <w:t xml:space="preserve"> and participant burden</w:t>
      </w:r>
      <w:r w:rsidRPr="009C669D">
        <w:rPr>
          <w:rFonts w:ascii="Aptos" w:hAnsi="Aptos"/>
        </w:rPr>
        <w:t xml:space="preserve">, </w:t>
      </w:r>
      <w:r>
        <w:rPr>
          <w:rFonts w:ascii="Aptos" w:hAnsi="Aptos"/>
        </w:rPr>
        <w:t xml:space="preserve">target </w:t>
      </w:r>
      <w:r w:rsidRPr="009C669D">
        <w:rPr>
          <w:rFonts w:ascii="Aptos" w:hAnsi="Aptos"/>
        </w:rPr>
        <w:t>participants will receive the questionnaire in advance, providing them with sufficient time to formulate considered responses. Th</w:t>
      </w:r>
      <w:r w:rsidR="00904911">
        <w:rPr>
          <w:rFonts w:ascii="Aptos" w:hAnsi="Aptos"/>
        </w:rPr>
        <w:t>e</w:t>
      </w:r>
      <w:r w:rsidRPr="009C669D">
        <w:rPr>
          <w:rFonts w:ascii="Aptos" w:hAnsi="Aptos"/>
        </w:rPr>
        <w:t xml:space="preserve"> questionnaire will </w:t>
      </w:r>
      <w:r w:rsidR="004D2233">
        <w:rPr>
          <w:rFonts w:ascii="Aptos" w:hAnsi="Aptos"/>
        </w:rPr>
        <w:t xml:space="preserve">also </w:t>
      </w:r>
      <w:r w:rsidRPr="009C669D">
        <w:rPr>
          <w:rFonts w:ascii="Aptos" w:hAnsi="Aptos"/>
        </w:rPr>
        <w:t xml:space="preserve">serve as the framework for </w:t>
      </w:r>
      <w:r w:rsidR="007E2E1B">
        <w:rPr>
          <w:rFonts w:ascii="Aptos" w:hAnsi="Aptos"/>
        </w:rPr>
        <w:t>a</w:t>
      </w:r>
      <w:r w:rsidRPr="009C669D">
        <w:rPr>
          <w:rFonts w:ascii="Aptos" w:hAnsi="Aptos"/>
        </w:rPr>
        <w:t xml:space="preserve"> scheduled </w:t>
      </w:r>
      <w:r w:rsidR="007E2E1B">
        <w:rPr>
          <w:rFonts w:ascii="Aptos" w:hAnsi="Aptos"/>
        </w:rPr>
        <w:t xml:space="preserve">semi structured </w:t>
      </w:r>
      <w:r w:rsidRPr="009C669D">
        <w:rPr>
          <w:rFonts w:ascii="Aptos" w:hAnsi="Aptos"/>
        </w:rPr>
        <w:t>interview</w:t>
      </w:r>
      <w:r w:rsidR="007E2E1B">
        <w:rPr>
          <w:rFonts w:ascii="Aptos" w:hAnsi="Aptos"/>
        </w:rPr>
        <w:t>, which will</w:t>
      </w:r>
      <w:r w:rsidRPr="009C669D">
        <w:rPr>
          <w:rFonts w:ascii="Aptos" w:hAnsi="Aptos"/>
        </w:rPr>
        <w:t xml:space="preserve"> address</w:t>
      </w:r>
      <w:r w:rsidR="007E2E1B">
        <w:rPr>
          <w:rFonts w:ascii="Aptos" w:hAnsi="Aptos"/>
        </w:rPr>
        <w:t xml:space="preserve"> </w:t>
      </w:r>
      <w:r w:rsidRPr="009C669D">
        <w:rPr>
          <w:rFonts w:ascii="Aptos" w:hAnsi="Aptos"/>
        </w:rPr>
        <w:t>essential topics such as energy efficiency, system reliability, costs, maintenance, and overall satisfaction levels.</w:t>
      </w:r>
    </w:p>
    <w:p w14:paraId="4A94D6F4" w14:textId="77777777" w:rsidR="00E632A2" w:rsidRDefault="00E632A2" w:rsidP="00E632A2">
      <w:pPr>
        <w:spacing w:after="0"/>
        <w:jc w:val="both"/>
        <w:rPr>
          <w:rFonts w:ascii="Aptos" w:hAnsi="Aptos"/>
        </w:rPr>
      </w:pPr>
    </w:p>
    <w:p w14:paraId="55B8CC50" w14:textId="5DDE055E" w:rsidR="00E632A2" w:rsidRDefault="00E632A2" w:rsidP="00977622">
      <w:pPr>
        <w:spacing w:after="0"/>
        <w:jc w:val="both"/>
        <w:rPr>
          <w:rFonts w:ascii="Aptos" w:hAnsi="Aptos"/>
        </w:rPr>
      </w:pPr>
      <w:r>
        <w:rPr>
          <w:rFonts w:ascii="Aptos" w:hAnsi="Aptos"/>
        </w:rPr>
        <w:t xml:space="preserve">The target audience will include </w:t>
      </w:r>
      <w:r w:rsidR="00977622" w:rsidRPr="00911012">
        <w:rPr>
          <w:rFonts w:ascii="Aptos" w:hAnsi="Aptos"/>
        </w:rPr>
        <w:t>job titles</w:t>
      </w:r>
      <w:r>
        <w:rPr>
          <w:rFonts w:ascii="Aptos" w:hAnsi="Aptos"/>
        </w:rPr>
        <w:t xml:space="preserve"> such as</w:t>
      </w:r>
      <w:r w:rsidR="00977622" w:rsidRPr="00911012">
        <w:rPr>
          <w:rFonts w:ascii="Aptos" w:hAnsi="Aptos"/>
        </w:rPr>
        <w:t xml:space="preserve"> Facilities Managers, Building Services Managers,</w:t>
      </w:r>
      <w:r w:rsidR="00D74E81" w:rsidRPr="00911012">
        <w:rPr>
          <w:rFonts w:ascii="Aptos" w:hAnsi="Aptos"/>
        </w:rPr>
        <w:t xml:space="preserve"> Net Zero/Energy Manager</w:t>
      </w:r>
      <w:r w:rsidR="00977622" w:rsidRPr="00911012">
        <w:rPr>
          <w:rFonts w:ascii="Aptos" w:hAnsi="Aptos"/>
        </w:rPr>
        <w:t xml:space="preserve"> among others</w:t>
      </w:r>
      <w:r>
        <w:rPr>
          <w:rFonts w:ascii="Aptos" w:hAnsi="Aptos"/>
        </w:rPr>
        <w:t>, who have recently had an ASHP system installed</w:t>
      </w:r>
      <w:r w:rsidR="004D2233">
        <w:rPr>
          <w:rFonts w:ascii="Aptos" w:hAnsi="Aptos"/>
        </w:rPr>
        <w:t>,</w:t>
      </w:r>
      <w:r>
        <w:rPr>
          <w:rFonts w:ascii="Aptos" w:hAnsi="Aptos"/>
        </w:rPr>
        <w:t xml:space="preserve"> </w:t>
      </w:r>
      <w:r w:rsidR="00904911">
        <w:rPr>
          <w:rFonts w:ascii="Aptos" w:hAnsi="Aptos"/>
        </w:rPr>
        <w:t>12 months post practical completion</w:t>
      </w:r>
      <w:r>
        <w:rPr>
          <w:rFonts w:ascii="Aptos" w:hAnsi="Aptos"/>
        </w:rPr>
        <w:t xml:space="preserve">. This will ensure a full year of </w:t>
      </w:r>
      <w:r w:rsidR="00904911">
        <w:rPr>
          <w:rFonts w:ascii="Aptos" w:hAnsi="Aptos"/>
        </w:rPr>
        <w:t xml:space="preserve">post installation </w:t>
      </w:r>
      <w:r>
        <w:rPr>
          <w:rFonts w:ascii="Aptos" w:hAnsi="Aptos"/>
        </w:rPr>
        <w:t>operation</w:t>
      </w:r>
      <w:r w:rsidR="004D2233">
        <w:rPr>
          <w:rFonts w:ascii="Aptos" w:hAnsi="Aptos"/>
        </w:rPr>
        <w:t>,</w:t>
      </w:r>
      <w:r>
        <w:rPr>
          <w:rFonts w:ascii="Aptos" w:hAnsi="Aptos"/>
        </w:rPr>
        <w:t xml:space="preserve"> has been experienced by the parti</w:t>
      </w:r>
      <w:r w:rsidR="00904911">
        <w:rPr>
          <w:rFonts w:ascii="Aptos" w:hAnsi="Aptos"/>
        </w:rPr>
        <w:t>cipant.</w:t>
      </w:r>
    </w:p>
    <w:p w14:paraId="7570C987" w14:textId="77777777" w:rsidR="009C669D" w:rsidRDefault="009C669D" w:rsidP="00977622">
      <w:pPr>
        <w:spacing w:after="0"/>
        <w:jc w:val="both"/>
        <w:rPr>
          <w:rFonts w:ascii="Aptos" w:hAnsi="Aptos"/>
        </w:rPr>
      </w:pPr>
    </w:p>
    <w:p w14:paraId="0149FAC6" w14:textId="3CF343C4" w:rsidR="00E632A2" w:rsidRDefault="00E632A2" w:rsidP="00977622">
      <w:pPr>
        <w:spacing w:after="0"/>
        <w:jc w:val="both"/>
        <w:rPr>
          <w:rFonts w:ascii="Aptos" w:hAnsi="Aptos"/>
        </w:rPr>
      </w:pPr>
      <w:r>
        <w:rPr>
          <w:rFonts w:ascii="Aptos" w:hAnsi="Aptos"/>
        </w:rPr>
        <w:t>Due to confidentia</w:t>
      </w:r>
      <w:r w:rsidR="00647EBA">
        <w:rPr>
          <w:rFonts w:ascii="Aptos" w:hAnsi="Aptos"/>
        </w:rPr>
        <w:t>lity</w:t>
      </w:r>
      <w:r w:rsidR="009C669D">
        <w:rPr>
          <w:rFonts w:ascii="Aptos" w:hAnsi="Aptos"/>
        </w:rPr>
        <w:t>,</w:t>
      </w:r>
      <w:r>
        <w:rPr>
          <w:rFonts w:ascii="Aptos" w:hAnsi="Aptos"/>
        </w:rPr>
        <w:t xml:space="preserve"> notes will only be </w:t>
      </w:r>
      <w:r w:rsidR="009A643A">
        <w:rPr>
          <w:rFonts w:ascii="Aptos" w:hAnsi="Aptos"/>
        </w:rPr>
        <w:t>taken,</w:t>
      </w:r>
      <w:r>
        <w:rPr>
          <w:rFonts w:ascii="Aptos" w:hAnsi="Aptos"/>
        </w:rPr>
        <w:t xml:space="preserve"> and the sessions will not be recorded.</w:t>
      </w:r>
    </w:p>
    <w:p w14:paraId="6746CB46" w14:textId="77777777" w:rsidR="00DD5B8B" w:rsidRPr="00911012" w:rsidRDefault="00DD5B8B" w:rsidP="00977622">
      <w:pPr>
        <w:spacing w:after="0"/>
        <w:jc w:val="both"/>
        <w:rPr>
          <w:rFonts w:ascii="Aptos" w:hAnsi="Aptos"/>
        </w:rPr>
      </w:pPr>
    </w:p>
    <w:p w14:paraId="4DAFBE87" w14:textId="3D17FEC4" w:rsidR="00DD5B8B" w:rsidRPr="00911012" w:rsidRDefault="00DD5B8B" w:rsidP="00977622">
      <w:pPr>
        <w:spacing w:after="0"/>
        <w:jc w:val="both"/>
        <w:rPr>
          <w:rFonts w:ascii="Aptos" w:hAnsi="Aptos"/>
        </w:rPr>
      </w:pPr>
      <w:r w:rsidRPr="00911012">
        <w:rPr>
          <w:rFonts w:ascii="Aptos" w:hAnsi="Aptos"/>
        </w:rPr>
        <w:t>Sample size targeted: 10- 15 Government installations.</w:t>
      </w:r>
    </w:p>
    <w:p w14:paraId="792D2C28" w14:textId="77777777" w:rsidR="00977622" w:rsidRPr="00911012" w:rsidRDefault="00977622" w:rsidP="00977622">
      <w:pPr>
        <w:spacing w:after="0"/>
        <w:jc w:val="both"/>
        <w:rPr>
          <w:rFonts w:ascii="Aptos" w:hAnsi="Aptos"/>
        </w:rPr>
      </w:pPr>
    </w:p>
    <w:p w14:paraId="6872262B" w14:textId="51F261E4" w:rsidR="000342F6" w:rsidRDefault="000342F6" w:rsidP="000342F6">
      <w:pPr>
        <w:spacing w:after="0"/>
        <w:jc w:val="both"/>
        <w:rPr>
          <w:rFonts w:ascii="Aptos" w:hAnsi="Aptos"/>
        </w:rPr>
      </w:pPr>
      <w:r w:rsidRPr="00911012">
        <w:rPr>
          <w:rFonts w:ascii="Aptos" w:hAnsi="Aptos"/>
        </w:rPr>
        <w:t>Key variables of interest include perceived energy efficiency</w:t>
      </w:r>
      <w:r w:rsidR="00AC2AEC" w:rsidRPr="00911012">
        <w:rPr>
          <w:rFonts w:ascii="Aptos" w:hAnsi="Aptos"/>
        </w:rPr>
        <w:t xml:space="preserve">, </w:t>
      </w:r>
      <w:r w:rsidRPr="00911012">
        <w:rPr>
          <w:rFonts w:ascii="Aptos" w:hAnsi="Aptos"/>
        </w:rPr>
        <w:t xml:space="preserve">system </w:t>
      </w:r>
      <w:r w:rsidR="00AC2AEC" w:rsidRPr="00911012">
        <w:rPr>
          <w:rFonts w:ascii="Aptos" w:hAnsi="Aptos"/>
        </w:rPr>
        <w:t>reliability</w:t>
      </w:r>
      <w:r w:rsidRPr="00911012">
        <w:rPr>
          <w:rFonts w:ascii="Aptos" w:hAnsi="Aptos"/>
        </w:rPr>
        <w:t>, estimated installation costs, perceived maintenance requirements and overall satisfaction</w:t>
      </w:r>
      <w:r w:rsidR="00AC2AEC" w:rsidRPr="00911012">
        <w:rPr>
          <w:rFonts w:ascii="Aptos" w:hAnsi="Aptos"/>
        </w:rPr>
        <w:t xml:space="preserve">. </w:t>
      </w:r>
    </w:p>
    <w:p w14:paraId="6A923F9F" w14:textId="77777777" w:rsidR="009C669D" w:rsidRPr="00911012" w:rsidRDefault="009C669D" w:rsidP="000342F6">
      <w:pPr>
        <w:spacing w:after="0"/>
        <w:jc w:val="both"/>
        <w:rPr>
          <w:rFonts w:ascii="Aptos" w:hAnsi="Aptos"/>
        </w:rPr>
      </w:pPr>
    </w:p>
    <w:p w14:paraId="6C665A0B" w14:textId="252F4407" w:rsidR="009C669D" w:rsidRPr="00911012" w:rsidRDefault="009C669D" w:rsidP="009C669D">
      <w:pPr>
        <w:spacing w:after="0"/>
        <w:jc w:val="both"/>
        <w:rPr>
          <w:rFonts w:ascii="Aptos" w:hAnsi="Aptos"/>
        </w:rPr>
      </w:pPr>
      <w:r w:rsidRPr="00911012">
        <w:rPr>
          <w:rFonts w:ascii="Aptos" w:hAnsi="Aptos"/>
        </w:rPr>
        <w:t xml:space="preserve">A </w:t>
      </w:r>
      <w:r w:rsidR="00904911">
        <w:rPr>
          <w:rFonts w:ascii="Aptos" w:hAnsi="Aptos"/>
        </w:rPr>
        <w:t>draft</w:t>
      </w:r>
      <w:r w:rsidRPr="00911012">
        <w:rPr>
          <w:rFonts w:ascii="Aptos" w:hAnsi="Aptos"/>
        </w:rPr>
        <w:t xml:space="preserve"> questionnaire can be found in </w:t>
      </w:r>
      <w:hyperlink w:anchor="app3" w:history="1">
        <w:r w:rsidRPr="009E4339">
          <w:rPr>
            <w:rStyle w:val="Hyperlink"/>
            <w:rFonts w:ascii="Aptos" w:hAnsi="Aptos"/>
            <w:b/>
            <w:bCs/>
          </w:rPr>
          <w:t xml:space="preserve">Appendix </w:t>
        </w:r>
        <w:r w:rsidR="00CA53B2">
          <w:rPr>
            <w:rStyle w:val="Hyperlink"/>
            <w:rFonts w:ascii="Aptos" w:hAnsi="Aptos"/>
            <w:b/>
            <w:bCs/>
          </w:rPr>
          <w:t>3</w:t>
        </w:r>
        <w:r w:rsidRPr="009E4339">
          <w:rPr>
            <w:rStyle w:val="Hyperlink"/>
            <w:rFonts w:ascii="Aptos" w:hAnsi="Aptos"/>
            <w:b/>
            <w:bCs/>
          </w:rPr>
          <w:t>.</w:t>
        </w:r>
      </w:hyperlink>
    </w:p>
    <w:p w14:paraId="361729D3" w14:textId="77777777" w:rsidR="00B42587" w:rsidRPr="00911012" w:rsidRDefault="00B42587" w:rsidP="00B42587">
      <w:pPr>
        <w:spacing w:after="0"/>
        <w:jc w:val="both"/>
        <w:rPr>
          <w:rFonts w:ascii="Aptos" w:hAnsi="Aptos"/>
        </w:rPr>
      </w:pPr>
    </w:p>
    <w:p w14:paraId="749F8D6E" w14:textId="41F2FA6A" w:rsidR="000342F6" w:rsidRPr="00911012" w:rsidRDefault="00B42587" w:rsidP="009C669D">
      <w:pPr>
        <w:pStyle w:val="Aptos"/>
        <w:spacing w:before="0"/>
      </w:pPr>
      <w:bookmarkStart w:id="28" w:name="_Toc162882544"/>
      <w:r>
        <w:t>6</w:t>
      </w:r>
      <w:r w:rsidR="00EE7D73" w:rsidRPr="00911012">
        <w:t xml:space="preserve">.2 </w:t>
      </w:r>
      <w:r w:rsidR="00891C98">
        <w:t xml:space="preserve">  </w:t>
      </w:r>
      <w:r w:rsidR="00E632A2">
        <w:t>Data analysis</w:t>
      </w:r>
      <w:bookmarkEnd w:id="28"/>
    </w:p>
    <w:p w14:paraId="3F548290" w14:textId="5A67F0F7" w:rsidR="00E632A2" w:rsidRDefault="00E632A2" w:rsidP="00E632A2">
      <w:pPr>
        <w:spacing w:after="0"/>
        <w:jc w:val="both"/>
        <w:rPr>
          <w:rFonts w:ascii="Aptos" w:hAnsi="Aptos"/>
        </w:rPr>
      </w:pPr>
      <w:r w:rsidRPr="00911012">
        <w:rPr>
          <w:rFonts w:ascii="Aptos" w:hAnsi="Aptos"/>
        </w:rPr>
        <w:t xml:space="preserve">The </w:t>
      </w:r>
      <w:r>
        <w:rPr>
          <w:rFonts w:ascii="Aptos" w:hAnsi="Aptos"/>
        </w:rPr>
        <w:t xml:space="preserve">quantitative </w:t>
      </w:r>
      <w:r w:rsidRPr="00911012">
        <w:rPr>
          <w:rFonts w:ascii="Aptos" w:hAnsi="Aptos"/>
        </w:rPr>
        <w:t>data will be analysed using descriptive statistics to summarise responses and statistics such as correlation analysis, how two or more variable</w:t>
      </w:r>
      <w:r w:rsidR="009C669D">
        <w:rPr>
          <w:rFonts w:ascii="Aptos" w:hAnsi="Aptos"/>
        </w:rPr>
        <w:t>s</w:t>
      </w:r>
      <w:r w:rsidRPr="00911012">
        <w:rPr>
          <w:rFonts w:ascii="Aptos" w:hAnsi="Aptos"/>
        </w:rPr>
        <w:t xml:space="preserve"> are related, Prematunga (2012) and regression analysis to identify the structure of a relationship, between two variables, Cote (2021). In this case between CSF and overall satisfaction levels.</w:t>
      </w:r>
    </w:p>
    <w:p w14:paraId="43AA61A4" w14:textId="77777777" w:rsidR="00BB32BA" w:rsidRDefault="00BB32BA" w:rsidP="00E632A2">
      <w:pPr>
        <w:spacing w:after="0"/>
        <w:jc w:val="both"/>
        <w:rPr>
          <w:rFonts w:ascii="Aptos" w:hAnsi="Aptos"/>
        </w:rPr>
      </w:pPr>
    </w:p>
    <w:p w14:paraId="63D2268A" w14:textId="43508695" w:rsidR="000342F6" w:rsidRDefault="0053652E" w:rsidP="00B42587">
      <w:pPr>
        <w:spacing w:after="0"/>
        <w:jc w:val="both"/>
        <w:rPr>
          <w:rFonts w:ascii="Aptos" w:hAnsi="Aptos"/>
        </w:rPr>
      </w:pPr>
      <w:r w:rsidRPr="00911012">
        <w:rPr>
          <w:rFonts w:ascii="Aptos" w:hAnsi="Aptos"/>
        </w:rPr>
        <w:lastRenderedPageBreak/>
        <w:t>The q</w:t>
      </w:r>
      <w:r w:rsidR="000342F6" w:rsidRPr="00911012">
        <w:rPr>
          <w:rFonts w:ascii="Aptos" w:hAnsi="Aptos"/>
        </w:rPr>
        <w:t xml:space="preserve">ualitative data will be </w:t>
      </w:r>
      <w:r w:rsidR="006A64F1" w:rsidRPr="00911012">
        <w:rPr>
          <w:rFonts w:ascii="Aptos" w:hAnsi="Aptos"/>
        </w:rPr>
        <w:t xml:space="preserve">manually </w:t>
      </w:r>
      <w:r w:rsidR="000342F6" w:rsidRPr="00911012">
        <w:rPr>
          <w:rFonts w:ascii="Aptos" w:hAnsi="Aptos"/>
        </w:rPr>
        <w:t>analy</w:t>
      </w:r>
      <w:r w:rsidRPr="00911012">
        <w:rPr>
          <w:rFonts w:ascii="Aptos" w:hAnsi="Aptos"/>
        </w:rPr>
        <w:t>s</w:t>
      </w:r>
      <w:r w:rsidR="000342F6" w:rsidRPr="00911012">
        <w:rPr>
          <w:rFonts w:ascii="Aptos" w:hAnsi="Aptos"/>
        </w:rPr>
        <w:t>ed using thematic analysis</w:t>
      </w:r>
      <w:r w:rsidRPr="00911012">
        <w:rPr>
          <w:rFonts w:ascii="Aptos" w:hAnsi="Aptos"/>
        </w:rPr>
        <w:t>, by searching across a data set to identify repeated patterns, Braun (2006). Interview t</w:t>
      </w:r>
      <w:r w:rsidR="000342F6" w:rsidRPr="00911012">
        <w:rPr>
          <w:rFonts w:ascii="Aptos" w:hAnsi="Aptos"/>
        </w:rPr>
        <w:t>ranscripts will be coded and categori</w:t>
      </w:r>
      <w:r w:rsidRPr="00911012">
        <w:rPr>
          <w:rFonts w:ascii="Aptos" w:hAnsi="Aptos"/>
        </w:rPr>
        <w:t>s</w:t>
      </w:r>
      <w:r w:rsidR="000342F6" w:rsidRPr="00911012">
        <w:rPr>
          <w:rFonts w:ascii="Aptos" w:hAnsi="Aptos"/>
        </w:rPr>
        <w:t xml:space="preserve">ed to identify themes related to </w:t>
      </w:r>
      <w:r w:rsidR="006A64F1" w:rsidRPr="00911012">
        <w:rPr>
          <w:rFonts w:ascii="Aptos" w:hAnsi="Aptos"/>
        </w:rPr>
        <w:t>CSF</w:t>
      </w:r>
      <w:r w:rsidR="000342F6" w:rsidRPr="00911012">
        <w:rPr>
          <w:rFonts w:ascii="Aptos" w:hAnsi="Aptos"/>
        </w:rPr>
        <w:t xml:space="preserve">. </w:t>
      </w:r>
      <w:r w:rsidRPr="00911012">
        <w:rPr>
          <w:rFonts w:ascii="Aptos" w:hAnsi="Aptos"/>
        </w:rPr>
        <w:t>The t</w:t>
      </w:r>
      <w:r w:rsidR="000342F6" w:rsidRPr="00911012">
        <w:rPr>
          <w:rFonts w:ascii="Aptos" w:hAnsi="Aptos"/>
        </w:rPr>
        <w:t xml:space="preserve">hemes </w:t>
      </w:r>
      <w:r w:rsidRPr="00911012">
        <w:rPr>
          <w:rFonts w:ascii="Aptos" w:hAnsi="Aptos"/>
        </w:rPr>
        <w:t>analysed</w:t>
      </w:r>
      <w:r w:rsidR="000342F6" w:rsidRPr="00911012">
        <w:rPr>
          <w:rFonts w:ascii="Aptos" w:hAnsi="Aptos"/>
        </w:rPr>
        <w:t xml:space="preserve"> to provide insight into the factors influencing overall satisfaction with ASHP installations.</w:t>
      </w:r>
    </w:p>
    <w:p w14:paraId="3AB411A8" w14:textId="77777777" w:rsidR="00B42587" w:rsidRPr="00911012" w:rsidRDefault="00B42587" w:rsidP="00B42587">
      <w:pPr>
        <w:spacing w:after="0"/>
        <w:jc w:val="both"/>
        <w:rPr>
          <w:rFonts w:ascii="Aptos" w:hAnsi="Aptos"/>
        </w:rPr>
      </w:pPr>
    </w:p>
    <w:p w14:paraId="0F9C6550" w14:textId="10B9FEA2" w:rsidR="0053652E" w:rsidRPr="00911012" w:rsidRDefault="00B42587" w:rsidP="00B42587">
      <w:pPr>
        <w:pStyle w:val="Aptos"/>
        <w:spacing w:before="0"/>
      </w:pPr>
      <w:bookmarkStart w:id="29" w:name="_Toc162882545"/>
      <w:r>
        <w:t>6</w:t>
      </w:r>
      <w:r w:rsidR="0053652E" w:rsidRPr="00911012">
        <w:t>.</w:t>
      </w:r>
      <w:r w:rsidR="00891C98">
        <w:t>2.1</w:t>
      </w:r>
      <w:r w:rsidR="0053652E" w:rsidRPr="00911012">
        <w:t xml:space="preserve"> </w:t>
      </w:r>
      <w:r w:rsidR="00891C98">
        <w:t xml:space="preserve">    </w:t>
      </w:r>
      <w:r w:rsidR="00720711">
        <w:t>D</w:t>
      </w:r>
      <w:r w:rsidR="000342F6" w:rsidRPr="00911012">
        <w:t>ata</w:t>
      </w:r>
      <w:r w:rsidR="0053652E" w:rsidRPr="00911012">
        <w:t xml:space="preserve"> </w:t>
      </w:r>
      <w:r w:rsidR="00244A1B">
        <w:t>i</w:t>
      </w:r>
      <w:r w:rsidR="0053652E" w:rsidRPr="00911012">
        <w:t>ntegration</w:t>
      </w:r>
      <w:bookmarkEnd w:id="29"/>
    </w:p>
    <w:p w14:paraId="71B1E5D5" w14:textId="3131D3B7" w:rsidR="000342F6" w:rsidRPr="00911012" w:rsidRDefault="00D87DCE" w:rsidP="000A0D4D">
      <w:pPr>
        <w:spacing w:after="0"/>
        <w:jc w:val="both"/>
        <w:rPr>
          <w:rFonts w:ascii="Aptos" w:hAnsi="Aptos"/>
        </w:rPr>
      </w:pPr>
      <w:r w:rsidRPr="00911012">
        <w:rPr>
          <w:rFonts w:ascii="Aptos" w:hAnsi="Aptos"/>
        </w:rPr>
        <w:t xml:space="preserve">The </w:t>
      </w:r>
      <w:r w:rsidR="000342F6" w:rsidRPr="00911012">
        <w:rPr>
          <w:rFonts w:ascii="Aptos" w:hAnsi="Aptos"/>
        </w:rPr>
        <w:t>quantitative results</w:t>
      </w:r>
      <w:r w:rsidRPr="00911012">
        <w:rPr>
          <w:rFonts w:ascii="Aptos" w:hAnsi="Aptos"/>
        </w:rPr>
        <w:t xml:space="preserve"> must be</w:t>
      </w:r>
      <w:r w:rsidR="000342F6" w:rsidRPr="00911012">
        <w:rPr>
          <w:rFonts w:ascii="Aptos" w:hAnsi="Aptos"/>
        </w:rPr>
        <w:t xml:space="preserve"> </w:t>
      </w:r>
      <w:r w:rsidRPr="00911012">
        <w:rPr>
          <w:rFonts w:ascii="Aptos" w:hAnsi="Aptos"/>
        </w:rPr>
        <w:t>compared</w:t>
      </w:r>
      <w:r w:rsidR="000342F6" w:rsidRPr="00911012">
        <w:rPr>
          <w:rFonts w:ascii="Aptos" w:hAnsi="Aptos"/>
        </w:rPr>
        <w:t xml:space="preserve"> with qualitative insights to provide a </w:t>
      </w:r>
      <w:r w:rsidR="008112FC">
        <w:rPr>
          <w:rFonts w:ascii="Aptos" w:hAnsi="Aptos"/>
        </w:rPr>
        <w:t xml:space="preserve">thorough </w:t>
      </w:r>
      <w:r w:rsidR="000342F6" w:rsidRPr="00911012">
        <w:rPr>
          <w:rFonts w:ascii="Aptos" w:hAnsi="Aptos"/>
        </w:rPr>
        <w:t xml:space="preserve">understanding of ASHP </w:t>
      </w:r>
      <w:proofErr w:type="gramStart"/>
      <w:r w:rsidR="006A64F1" w:rsidRPr="00911012">
        <w:rPr>
          <w:rFonts w:ascii="Aptos" w:hAnsi="Aptos"/>
        </w:rPr>
        <w:t>CSF</w:t>
      </w:r>
      <w:r w:rsidRPr="00911012">
        <w:rPr>
          <w:rFonts w:ascii="Aptos" w:hAnsi="Aptos"/>
        </w:rPr>
        <w:t>,</w:t>
      </w:r>
      <w:proofErr w:type="gramEnd"/>
      <w:r w:rsidRPr="00911012">
        <w:rPr>
          <w:rFonts w:ascii="Aptos" w:hAnsi="Aptos"/>
        </w:rPr>
        <w:t xml:space="preserve"> </w:t>
      </w:r>
      <w:r w:rsidR="008112FC">
        <w:rPr>
          <w:rFonts w:ascii="Aptos" w:hAnsi="Aptos"/>
        </w:rPr>
        <w:t xml:space="preserve">therefore </w:t>
      </w:r>
      <w:r w:rsidRPr="00911012">
        <w:rPr>
          <w:rFonts w:ascii="Aptos" w:hAnsi="Aptos"/>
        </w:rPr>
        <w:t xml:space="preserve">data triangulation method </w:t>
      </w:r>
      <w:r w:rsidR="008112FC">
        <w:rPr>
          <w:rFonts w:ascii="Aptos" w:hAnsi="Aptos"/>
        </w:rPr>
        <w:t xml:space="preserve">will be </w:t>
      </w:r>
      <w:r w:rsidRPr="00911012">
        <w:rPr>
          <w:rFonts w:ascii="Aptos" w:hAnsi="Aptos"/>
        </w:rPr>
        <w:t xml:space="preserve">adopted. This method allows data to be checked from multiple sources and the researcher to check accuracy of findings, </w:t>
      </w:r>
      <w:proofErr w:type="gramStart"/>
      <w:r w:rsidRPr="00911012">
        <w:rPr>
          <w:rFonts w:ascii="Aptos" w:hAnsi="Aptos"/>
        </w:rPr>
        <w:t>Indeed</w:t>
      </w:r>
      <w:proofErr w:type="gramEnd"/>
      <w:r w:rsidRPr="00911012">
        <w:rPr>
          <w:rFonts w:ascii="Aptos" w:hAnsi="Aptos"/>
        </w:rPr>
        <w:t xml:space="preserve"> (2022).</w:t>
      </w:r>
    </w:p>
    <w:p w14:paraId="50CB1C6E" w14:textId="77777777" w:rsidR="000342F6" w:rsidRPr="00911012" w:rsidRDefault="000342F6" w:rsidP="000A0D4D">
      <w:pPr>
        <w:spacing w:after="0"/>
        <w:jc w:val="both"/>
        <w:rPr>
          <w:rFonts w:ascii="Aptos" w:hAnsi="Aptos"/>
        </w:rPr>
      </w:pPr>
    </w:p>
    <w:p w14:paraId="16A2FD73" w14:textId="1C0B0289" w:rsidR="005D361E" w:rsidRPr="00911012" w:rsidRDefault="00E55165" w:rsidP="000A0D4D">
      <w:pPr>
        <w:pStyle w:val="Aptos"/>
        <w:spacing w:before="0"/>
      </w:pPr>
      <w:bookmarkStart w:id="30" w:name="_Toc162882546"/>
      <w:r>
        <w:t>6</w:t>
      </w:r>
      <w:r w:rsidR="00D87DCE" w:rsidRPr="00911012">
        <w:t>.</w:t>
      </w:r>
      <w:r w:rsidR="00891C98">
        <w:t xml:space="preserve">3  </w:t>
      </w:r>
      <w:r w:rsidR="00D87DCE" w:rsidRPr="00911012">
        <w:t xml:space="preserve"> </w:t>
      </w:r>
      <w:r w:rsidR="000342F6" w:rsidRPr="00911012">
        <w:t xml:space="preserve">Ethical </w:t>
      </w:r>
      <w:r w:rsidR="00244A1B">
        <w:t>c</w:t>
      </w:r>
      <w:r w:rsidR="000342F6" w:rsidRPr="00911012">
        <w:t>onsiderations</w:t>
      </w:r>
      <w:bookmarkEnd w:id="30"/>
    </w:p>
    <w:p w14:paraId="125BAA07" w14:textId="01B95D7E" w:rsidR="005D361E" w:rsidRPr="00911012" w:rsidRDefault="005D361E" w:rsidP="000A0D4D">
      <w:pPr>
        <w:spacing w:after="0"/>
        <w:jc w:val="both"/>
        <w:rPr>
          <w:rFonts w:ascii="Aptos" w:hAnsi="Aptos"/>
        </w:rPr>
      </w:pPr>
      <w:r w:rsidRPr="00911012">
        <w:rPr>
          <w:rFonts w:ascii="Aptos" w:hAnsi="Aptos"/>
        </w:rPr>
        <w:t>It is intended for the</w:t>
      </w:r>
      <w:r w:rsidR="000342F6" w:rsidRPr="00911012">
        <w:rPr>
          <w:rFonts w:ascii="Aptos" w:hAnsi="Aptos"/>
        </w:rPr>
        <w:t xml:space="preserve"> research </w:t>
      </w:r>
      <w:r w:rsidRPr="00911012">
        <w:rPr>
          <w:rFonts w:ascii="Aptos" w:hAnsi="Aptos"/>
        </w:rPr>
        <w:t xml:space="preserve">to </w:t>
      </w:r>
      <w:r w:rsidR="000342F6" w:rsidRPr="00911012">
        <w:rPr>
          <w:rFonts w:ascii="Aptos" w:hAnsi="Aptos"/>
        </w:rPr>
        <w:t>adhere to</w:t>
      </w:r>
      <w:r w:rsidR="008112FC">
        <w:rPr>
          <w:rFonts w:ascii="Aptos" w:hAnsi="Aptos"/>
        </w:rPr>
        <w:t xml:space="preserve"> all</w:t>
      </w:r>
      <w:r w:rsidR="000342F6" w:rsidRPr="00911012">
        <w:rPr>
          <w:rFonts w:ascii="Aptos" w:hAnsi="Aptos"/>
        </w:rPr>
        <w:t xml:space="preserve"> ethical guidelines</w:t>
      </w:r>
      <w:r w:rsidR="008112FC">
        <w:rPr>
          <w:rFonts w:ascii="Aptos" w:hAnsi="Aptos"/>
        </w:rPr>
        <w:t>,</w:t>
      </w:r>
      <w:r w:rsidR="000342F6" w:rsidRPr="00911012">
        <w:rPr>
          <w:rFonts w:ascii="Aptos" w:hAnsi="Aptos"/>
        </w:rPr>
        <w:t xml:space="preserve"> outlined </w:t>
      </w:r>
      <w:r w:rsidRPr="00911012">
        <w:rPr>
          <w:rFonts w:ascii="Aptos" w:hAnsi="Aptos"/>
        </w:rPr>
        <w:t>in</w:t>
      </w:r>
      <w:r w:rsidR="000342F6" w:rsidRPr="00911012">
        <w:rPr>
          <w:rFonts w:ascii="Aptos" w:hAnsi="Aptos"/>
        </w:rPr>
        <w:t xml:space="preserve"> </w:t>
      </w:r>
      <w:r w:rsidRPr="00911012">
        <w:rPr>
          <w:rFonts w:ascii="Aptos" w:hAnsi="Aptos"/>
        </w:rPr>
        <w:t>University of Wales Trinity St David (UWTSD), Research and ethics code of practice.</w:t>
      </w:r>
      <w:r w:rsidR="000342F6" w:rsidRPr="00911012">
        <w:rPr>
          <w:rFonts w:ascii="Aptos" w:hAnsi="Aptos"/>
        </w:rPr>
        <w:t xml:space="preserve"> </w:t>
      </w:r>
      <w:r w:rsidR="008112FC">
        <w:rPr>
          <w:rFonts w:ascii="Aptos" w:hAnsi="Aptos"/>
        </w:rPr>
        <w:t xml:space="preserve"> An ethics form will be submitted alongside this research proposal. </w:t>
      </w:r>
    </w:p>
    <w:p w14:paraId="19D138CF" w14:textId="4EBDB5BA" w:rsidR="000342F6" w:rsidRPr="00911012" w:rsidRDefault="005D361E" w:rsidP="005D361E">
      <w:pPr>
        <w:spacing w:after="0"/>
        <w:jc w:val="both"/>
        <w:rPr>
          <w:rFonts w:ascii="Aptos" w:hAnsi="Aptos"/>
        </w:rPr>
      </w:pPr>
      <w:r w:rsidRPr="00911012">
        <w:rPr>
          <w:rFonts w:ascii="Aptos" w:hAnsi="Aptos"/>
        </w:rPr>
        <w:t>Participants will be asked to provide their consent before taking part and their confidentiality will be upheld throughout the study. Appropriate measures will be taken to minimise any potential risks associated with participation, and participants will retain the right to withdraw</w:t>
      </w:r>
      <w:r w:rsidR="006A64F1" w:rsidRPr="00911012">
        <w:rPr>
          <w:rFonts w:ascii="Aptos" w:hAnsi="Aptos"/>
        </w:rPr>
        <w:t>.</w:t>
      </w:r>
    </w:p>
    <w:p w14:paraId="33085789" w14:textId="77777777" w:rsidR="000342F6" w:rsidRPr="00911012" w:rsidRDefault="000342F6" w:rsidP="000342F6">
      <w:pPr>
        <w:spacing w:after="0"/>
        <w:jc w:val="both"/>
        <w:rPr>
          <w:rFonts w:ascii="Aptos" w:hAnsi="Aptos"/>
        </w:rPr>
      </w:pPr>
    </w:p>
    <w:p w14:paraId="57B4EFD7" w14:textId="25F22D18" w:rsidR="000342F6" w:rsidRPr="00911012" w:rsidRDefault="00E55165" w:rsidP="00E55165">
      <w:pPr>
        <w:pStyle w:val="Aptos"/>
        <w:spacing w:before="0"/>
      </w:pPr>
      <w:bookmarkStart w:id="31" w:name="_Toc162882547"/>
      <w:r>
        <w:t>6</w:t>
      </w:r>
      <w:r w:rsidR="006A64F1" w:rsidRPr="00911012">
        <w:t>.</w:t>
      </w:r>
      <w:r w:rsidR="00891C98">
        <w:t xml:space="preserve">4  </w:t>
      </w:r>
      <w:r w:rsidR="006A64F1" w:rsidRPr="00911012">
        <w:t xml:space="preserve"> </w:t>
      </w:r>
      <w:r w:rsidR="000342F6" w:rsidRPr="00911012">
        <w:t xml:space="preserve">Data </w:t>
      </w:r>
      <w:r w:rsidR="00244A1B">
        <w:t>m</w:t>
      </w:r>
      <w:r w:rsidR="000342F6" w:rsidRPr="00911012">
        <w:t>anagement</w:t>
      </w:r>
      <w:r w:rsidR="006A64F1" w:rsidRPr="00911012">
        <w:t>/</w:t>
      </w:r>
      <w:r w:rsidR="00244A1B">
        <w:t>a</w:t>
      </w:r>
      <w:r w:rsidR="000342F6" w:rsidRPr="00911012">
        <w:t xml:space="preserve">nalysis </w:t>
      </w:r>
      <w:r w:rsidR="00244A1B">
        <w:t>s</w:t>
      </w:r>
      <w:r w:rsidR="000342F6" w:rsidRPr="00911012">
        <w:t>oftware</w:t>
      </w:r>
      <w:bookmarkEnd w:id="31"/>
    </w:p>
    <w:p w14:paraId="562350D9" w14:textId="30199F4E" w:rsidR="000C51AA" w:rsidRPr="00911012" w:rsidRDefault="006A64F1" w:rsidP="00E55165">
      <w:pPr>
        <w:spacing w:after="0"/>
        <w:jc w:val="both"/>
        <w:rPr>
          <w:rFonts w:ascii="Aptos" w:hAnsi="Aptos"/>
        </w:rPr>
      </w:pPr>
      <w:bookmarkStart w:id="32" w:name="_Hlk162696101"/>
      <w:r w:rsidRPr="00911012">
        <w:rPr>
          <w:rFonts w:ascii="Aptos" w:hAnsi="Aptos"/>
        </w:rPr>
        <w:t>The sof</w:t>
      </w:r>
      <w:r w:rsidR="000342F6" w:rsidRPr="00911012">
        <w:rPr>
          <w:rFonts w:ascii="Aptos" w:hAnsi="Aptos"/>
        </w:rPr>
        <w:t>t</w:t>
      </w:r>
      <w:r w:rsidRPr="00911012">
        <w:rPr>
          <w:rFonts w:ascii="Aptos" w:hAnsi="Aptos"/>
        </w:rPr>
        <w:t xml:space="preserve">ware </w:t>
      </w:r>
      <w:r w:rsidR="000342F6" w:rsidRPr="00911012">
        <w:rPr>
          <w:rFonts w:ascii="Aptos" w:hAnsi="Aptos"/>
        </w:rPr>
        <w:t>Social Sciences</w:t>
      </w:r>
      <w:bookmarkEnd w:id="32"/>
      <w:r w:rsidRPr="00911012">
        <w:rPr>
          <w:rFonts w:ascii="Aptos" w:hAnsi="Aptos"/>
        </w:rPr>
        <w:t xml:space="preserve"> (SPSS</w:t>
      </w:r>
      <w:r w:rsidR="000342F6" w:rsidRPr="00911012">
        <w:rPr>
          <w:rFonts w:ascii="Aptos" w:hAnsi="Aptos"/>
        </w:rPr>
        <w:t>)</w:t>
      </w:r>
      <w:r w:rsidRPr="00911012">
        <w:rPr>
          <w:rFonts w:ascii="Aptos" w:hAnsi="Aptos"/>
        </w:rPr>
        <w:t xml:space="preserve"> will be used to analyse quantitative data.</w:t>
      </w:r>
      <w:r w:rsidR="000342F6" w:rsidRPr="00911012">
        <w:rPr>
          <w:rFonts w:ascii="Aptos" w:hAnsi="Aptos"/>
        </w:rPr>
        <w:t xml:space="preserve"> </w:t>
      </w:r>
      <w:r w:rsidRPr="00911012">
        <w:rPr>
          <w:rFonts w:ascii="Aptos" w:hAnsi="Aptos"/>
        </w:rPr>
        <w:t xml:space="preserve"> </w:t>
      </w:r>
      <w:r w:rsidR="00362D3B" w:rsidRPr="00911012">
        <w:rPr>
          <w:rFonts w:ascii="Aptos" w:hAnsi="Aptos"/>
        </w:rPr>
        <w:t>SPSS is a statistical software platform</w:t>
      </w:r>
      <w:r w:rsidR="00C92651">
        <w:rPr>
          <w:rFonts w:ascii="Aptos" w:hAnsi="Aptos"/>
        </w:rPr>
        <w:t xml:space="preserve"> </w:t>
      </w:r>
      <w:r w:rsidR="00362D3B" w:rsidRPr="00911012">
        <w:rPr>
          <w:rFonts w:ascii="Aptos" w:hAnsi="Aptos"/>
        </w:rPr>
        <w:t>provid</w:t>
      </w:r>
      <w:r w:rsidR="00C92651">
        <w:rPr>
          <w:rFonts w:ascii="Aptos" w:hAnsi="Aptos"/>
        </w:rPr>
        <w:t>ing</w:t>
      </w:r>
      <w:r w:rsidR="00362D3B" w:rsidRPr="00911012">
        <w:rPr>
          <w:rFonts w:ascii="Aptos" w:hAnsi="Aptos"/>
        </w:rPr>
        <w:t xml:space="preserve"> a user-friendly interface and a comprehensive range of features, enabling you to efficiently extract actionable insights from data, IBM (2024)</w:t>
      </w:r>
    </w:p>
    <w:p w14:paraId="1C7BF5D8" w14:textId="77777777" w:rsidR="000C51AA" w:rsidRPr="00911012" w:rsidRDefault="000C51AA" w:rsidP="00E55165">
      <w:pPr>
        <w:spacing w:after="0"/>
        <w:jc w:val="both"/>
        <w:rPr>
          <w:rFonts w:ascii="Aptos" w:hAnsi="Aptos"/>
        </w:rPr>
      </w:pPr>
    </w:p>
    <w:p w14:paraId="47F545F3" w14:textId="446337CE" w:rsidR="00244A1B" w:rsidRPr="00244A1B" w:rsidRDefault="00E55165" w:rsidP="00244A1B">
      <w:pPr>
        <w:pStyle w:val="Aptos"/>
        <w:spacing w:before="0"/>
      </w:pPr>
      <w:bookmarkStart w:id="33" w:name="_Toc162882548"/>
      <w:proofErr w:type="gramStart"/>
      <w:r>
        <w:t>6</w:t>
      </w:r>
      <w:r w:rsidR="00B052E6" w:rsidRPr="00911012">
        <w:t>.</w:t>
      </w:r>
      <w:r w:rsidR="00891C98">
        <w:t xml:space="preserve">5  </w:t>
      </w:r>
      <w:r w:rsidR="00B052E6" w:rsidRPr="00911012">
        <w:t>Timeline</w:t>
      </w:r>
      <w:bookmarkEnd w:id="33"/>
      <w:proofErr w:type="gramEnd"/>
    </w:p>
    <w:p w14:paraId="7738F40A" w14:textId="0E61DF53" w:rsidR="00AA2B6E" w:rsidRDefault="006F027C" w:rsidP="00244A1B">
      <w:pPr>
        <w:spacing w:after="0"/>
        <w:jc w:val="both"/>
        <w:rPr>
          <w:rFonts w:ascii="Aptos" w:hAnsi="Aptos"/>
        </w:rPr>
      </w:pPr>
      <w:r>
        <w:rPr>
          <w:rFonts w:ascii="Aptos" w:hAnsi="Aptos"/>
        </w:rPr>
        <w:t>To</w:t>
      </w:r>
      <w:r w:rsidR="00244A1B" w:rsidRPr="00244A1B">
        <w:rPr>
          <w:rFonts w:ascii="Aptos" w:hAnsi="Aptos"/>
        </w:rPr>
        <w:t xml:space="preserve"> ensure </w:t>
      </w:r>
      <w:r w:rsidR="00ED0BB4">
        <w:rPr>
          <w:rFonts w:ascii="Aptos" w:hAnsi="Aptos"/>
        </w:rPr>
        <w:t xml:space="preserve">the </w:t>
      </w:r>
      <w:r w:rsidR="00244A1B" w:rsidRPr="00244A1B">
        <w:rPr>
          <w:rFonts w:ascii="Aptos" w:hAnsi="Aptos"/>
        </w:rPr>
        <w:t>efficient management</w:t>
      </w:r>
      <w:r w:rsidR="00ED0BB4">
        <w:rPr>
          <w:rFonts w:ascii="Aptos" w:hAnsi="Aptos"/>
        </w:rPr>
        <w:t xml:space="preserve"> of time and resources</w:t>
      </w:r>
      <w:r w:rsidR="00244A1B" w:rsidRPr="00244A1B">
        <w:rPr>
          <w:rFonts w:ascii="Aptos" w:hAnsi="Aptos"/>
        </w:rPr>
        <w:t>, a</w:t>
      </w:r>
      <w:r w:rsidR="00ED0BB4">
        <w:rPr>
          <w:rFonts w:ascii="Aptos" w:hAnsi="Aptos"/>
        </w:rPr>
        <w:t xml:space="preserve">n indicative </w:t>
      </w:r>
      <w:r w:rsidR="00244A1B" w:rsidRPr="00244A1B">
        <w:rPr>
          <w:rFonts w:ascii="Aptos" w:hAnsi="Aptos"/>
        </w:rPr>
        <w:t xml:space="preserve">timeline outlining key </w:t>
      </w:r>
      <w:r w:rsidR="00943A28">
        <w:rPr>
          <w:rFonts w:ascii="Aptos" w:hAnsi="Aptos"/>
        </w:rPr>
        <w:t>research activit</w:t>
      </w:r>
      <w:r w:rsidR="008112FC">
        <w:rPr>
          <w:rFonts w:ascii="Aptos" w:hAnsi="Aptos"/>
        </w:rPr>
        <w:t>ies</w:t>
      </w:r>
      <w:r w:rsidR="00244A1B" w:rsidRPr="00244A1B">
        <w:rPr>
          <w:rFonts w:ascii="Aptos" w:hAnsi="Aptos"/>
        </w:rPr>
        <w:t xml:space="preserve"> has been drafted</w:t>
      </w:r>
      <w:r w:rsidR="008112FC">
        <w:rPr>
          <w:rFonts w:ascii="Aptos" w:hAnsi="Aptos"/>
        </w:rPr>
        <w:t xml:space="preserve">. See </w:t>
      </w:r>
      <w:hyperlink w:anchor="app4" w:history="1">
        <w:r w:rsidR="00244A1B" w:rsidRPr="00A51E2D">
          <w:rPr>
            <w:rStyle w:val="Hyperlink"/>
            <w:rFonts w:ascii="Aptos" w:hAnsi="Aptos"/>
            <w:b/>
            <w:bCs/>
          </w:rPr>
          <w:t>Appendix 4.</w:t>
        </w:r>
      </w:hyperlink>
    </w:p>
    <w:p w14:paraId="6CD09C7C" w14:textId="77777777" w:rsidR="00244A1B" w:rsidRPr="00911012" w:rsidRDefault="00244A1B" w:rsidP="00244A1B">
      <w:pPr>
        <w:spacing w:after="0"/>
        <w:jc w:val="both"/>
        <w:rPr>
          <w:rFonts w:ascii="Aptos" w:hAnsi="Aptos"/>
          <w:b/>
          <w:bCs/>
        </w:rPr>
      </w:pPr>
    </w:p>
    <w:p w14:paraId="4B46080E" w14:textId="6E37FFF8" w:rsidR="00AA2B6E" w:rsidRPr="00911012" w:rsidRDefault="00E55165" w:rsidP="00E55165">
      <w:pPr>
        <w:pStyle w:val="Aptos"/>
        <w:spacing w:before="0"/>
      </w:pPr>
      <w:bookmarkStart w:id="34" w:name="_Toc162882549"/>
      <w:proofErr w:type="gramStart"/>
      <w:r>
        <w:t>6</w:t>
      </w:r>
      <w:r w:rsidR="00AA2B6E" w:rsidRPr="00911012">
        <w:t>.</w:t>
      </w:r>
      <w:r w:rsidR="00891C98">
        <w:t xml:space="preserve">6  </w:t>
      </w:r>
      <w:r w:rsidR="00AA2B6E" w:rsidRPr="00911012">
        <w:t>Limitations</w:t>
      </w:r>
      <w:bookmarkEnd w:id="34"/>
      <w:proofErr w:type="gramEnd"/>
    </w:p>
    <w:p w14:paraId="013AC871" w14:textId="1D07B3BF" w:rsidR="00244A1B" w:rsidRDefault="00ED0BB4" w:rsidP="00244A1B">
      <w:pPr>
        <w:spacing w:after="0"/>
        <w:jc w:val="both"/>
        <w:rPr>
          <w:rFonts w:ascii="Aptos" w:hAnsi="Aptos"/>
        </w:rPr>
      </w:pPr>
      <w:r>
        <w:rPr>
          <w:rFonts w:ascii="Aptos" w:hAnsi="Aptos"/>
        </w:rPr>
        <w:t>Several</w:t>
      </w:r>
      <w:r w:rsidR="000F1C05">
        <w:rPr>
          <w:rFonts w:ascii="Aptos" w:hAnsi="Aptos"/>
        </w:rPr>
        <w:t xml:space="preserve"> </w:t>
      </w:r>
      <w:r w:rsidR="000F1C05" w:rsidRPr="00244A1B">
        <w:rPr>
          <w:rFonts w:ascii="Aptos" w:hAnsi="Aptos"/>
        </w:rPr>
        <w:t>limitations</w:t>
      </w:r>
      <w:r w:rsidR="00244A1B" w:rsidRPr="00244A1B">
        <w:rPr>
          <w:rFonts w:ascii="Aptos" w:hAnsi="Aptos"/>
        </w:rPr>
        <w:t xml:space="preserve"> have been identified </w:t>
      </w:r>
      <w:r w:rsidR="00C92651">
        <w:rPr>
          <w:rFonts w:ascii="Aptos" w:hAnsi="Aptos"/>
        </w:rPr>
        <w:t>which</w:t>
      </w:r>
      <w:r w:rsidR="00244A1B" w:rsidRPr="00244A1B">
        <w:rPr>
          <w:rFonts w:ascii="Aptos" w:hAnsi="Aptos"/>
        </w:rPr>
        <w:t xml:space="preserve"> could potentially impact the research. The following are among those most likely to exert influence, highlighting the necessity for careful consideration of their risks and mitigation strategies.</w:t>
      </w:r>
    </w:p>
    <w:p w14:paraId="52E047CE" w14:textId="77777777" w:rsidR="00244A1B" w:rsidRPr="00911012" w:rsidRDefault="00244A1B" w:rsidP="00244A1B">
      <w:pPr>
        <w:spacing w:after="0"/>
        <w:jc w:val="both"/>
        <w:rPr>
          <w:rFonts w:ascii="Aptos" w:hAnsi="Aptos"/>
        </w:rPr>
      </w:pPr>
    </w:p>
    <w:p w14:paraId="75FB32D8" w14:textId="0BCE259C" w:rsidR="00AA2B6E" w:rsidRPr="00911012" w:rsidRDefault="00AA2B6E" w:rsidP="00AA2B6E">
      <w:pPr>
        <w:pStyle w:val="ListParagraph"/>
        <w:numPr>
          <w:ilvl w:val="0"/>
          <w:numId w:val="50"/>
        </w:numPr>
        <w:spacing w:after="0"/>
        <w:jc w:val="both"/>
        <w:rPr>
          <w:rFonts w:ascii="Aptos" w:hAnsi="Aptos"/>
        </w:rPr>
      </w:pPr>
      <w:r w:rsidRPr="00911012">
        <w:rPr>
          <w:rFonts w:ascii="Aptos" w:hAnsi="Aptos"/>
        </w:rPr>
        <w:t xml:space="preserve">The study sample size may be restricted, with </w:t>
      </w:r>
      <w:r w:rsidR="00D12B7B" w:rsidRPr="00911012">
        <w:rPr>
          <w:rFonts w:ascii="Aptos" w:hAnsi="Aptos"/>
        </w:rPr>
        <w:t>a</w:t>
      </w:r>
      <w:r w:rsidRPr="00911012">
        <w:rPr>
          <w:rFonts w:ascii="Aptos" w:hAnsi="Aptos"/>
        </w:rPr>
        <w:t xml:space="preserve"> lack </w:t>
      </w:r>
      <w:r w:rsidR="00D12B7B" w:rsidRPr="00911012">
        <w:rPr>
          <w:rFonts w:ascii="Aptos" w:hAnsi="Aptos"/>
        </w:rPr>
        <w:t xml:space="preserve">of </w:t>
      </w:r>
      <w:r w:rsidRPr="00911012">
        <w:rPr>
          <w:rFonts w:ascii="Aptos" w:hAnsi="Aptos"/>
        </w:rPr>
        <w:t>diversity, as only Government buildings ar</w:t>
      </w:r>
      <w:r w:rsidR="000F1C05">
        <w:rPr>
          <w:rFonts w:ascii="Aptos" w:hAnsi="Aptos"/>
        </w:rPr>
        <w:t xml:space="preserve">e </w:t>
      </w:r>
      <w:r w:rsidRPr="00911012">
        <w:rPr>
          <w:rFonts w:ascii="Aptos" w:hAnsi="Aptos"/>
        </w:rPr>
        <w:t>targeted.</w:t>
      </w:r>
    </w:p>
    <w:p w14:paraId="40DA73EB" w14:textId="77777777" w:rsidR="00AA2B6E" w:rsidRPr="00911012" w:rsidRDefault="00AA2B6E" w:rsidP="00AA2B6E">
      <w:pPr>
        <w:pStyle w:val="ListParagraph"/>
        <w:numPr>
          <w:ilvl w:val="0"/>
          <w:numId w:val="50"/>
        </w:numPr>
        <w:spacing w:after="0"/>
        <w:jc w:val="both"/>
        <w:rPr>
          <w:rFonts w:ascii="Aptos" w:hAnsi="Aptos"/>
        </w:rPr>
      </w:pPr>
      <w:r w:rsidRPr="00911012">
        <w:rPr>
          <w:rFonts w:ascii="Aptos" w:hAnsi="Aptos"/>
        </w:rPr>
        <w:t>Both the quality of data and proposed collection methods may impede the research's findings and conclusions.</w:t>
      </w:r>
    </w:p>
    <w:p w14:paraId="179DC422" w14:textId="77777777" w:rsidR="00AA2B6E" w:rsidRPr="00911012" w:rsidRDefault="00AA2B6E" w:rsidP="00AA2B6E">
      <w:pPr>
        <w:pStyle w:val="ListParagraph"/>
        <w:numPr>
          <w:ilvl w:val="0"/>
          <w:numId w:val="50"/>
        </w:numPr>
        <w:spacing w:after="0"/>
        <w:jc w:val="both"/>
        <w:rPr>
          <w:rFonts w:ascii="Aptos" w:hAnsi="Aptos"/>
        </w:rPr>
      </w:pPr>
      <w:r w:rsidRPr="00911012">
        <w:rPr>
          <w:rFonts w:ascii="Aptos" w:hAnsi="Aptos"/>
        </w:rPr>
        <w:t>Time constraints exist due to an impending deadline to meet the expectations of the educational institute.</w:t>
      </w:r>
    </w:p>
    <w:p w14:paraId="1A7A03F3" w14:textId="7A2501E5" w:rsidR="00AA2B6E" w:rsidRPr="00911012" w:rsidRDefault="00AA2B6E" w:rsidP="00AA2B6E">
      <w:pPr>
        <w:pStyle w:val="ListParagraph"/>
        <w:numPr>
          <w:ilvl w:val="0"/>
          <w:numId w:val="50"/>
        </w:numPr>
        <w:spacing w:after="0"/>
        <w:jc w:val="both"/>
        <w:rPr>
          <w:rFonts w:ascii="Aptos" w:hAnsi="Aptos"/>
        </w:rPr>
      </w:pPr>
      <w:r w:rsidRPr="00911012">
        <w:rPr>
          <w:rFonts w:ascii="Aptos" w:hAnsi="Aptos"/>
        </w:rPr>
        <w:t>The design of the research proposal could potentially compromise accuracy</w:t>
      </w:r>
      <w:r w:rsidR="00E55165">
        <w:rPr>
          <w:rFonts w:ascii="Aptos" w:hAnsi="Aptos"/>
        </w:rPr>
        <w:t>,</w:t>
      </w:r>
      <w:r w:rsidRPr="00911012">
        <w:rPr>
          <w:rFonts w:ascii="Aptos" w:hAnsi="Aptos"/>
        </w:rPr>
        <w:t xml:space="preserve"> </w:t>
      </w:r>
      <w:r w:rsidR="00E55165">
        <w:rPr>
          <w:rFonts w:ascii="Aptos" w:hAnsi="Aptos"/>
        </w:rPr>
        <w:t xml:space="preserve">should it be </w:t>
      </w:r>
      <w:r w:rsidRPr="00911012">
        <w:rPr>
          <w:rFonts w:ascii="Aptos" w:hAnsi="Aptos"/>
        </w:rPr>
        <w:t>inherently flawed.</w:t>
      </w:r>
    </w:p>
    <w:p w14:paraId="55F65293" w14:textId="77777777" w:rsidR="00AA2B6E" w:rsidRPr="00911012" w:rsidRDefault="00AA2B6E" w:rsidP="00AA2B6E">
      <w:pPr>
        <w:pStyle w:val="ListParagraph"/>
        <w:numPr>
          <w:ilvl w:val="0"/>
          <w:numId w:val="50"/>
        </w:numPr>
        <w:spacing w:after="0"/>
        <w:jc w:val="both"/>
        <w:rPr>
          <w:rFonts w:ascii="Aptos" w:hAnsi="Aptos"/>
        </w:rPr>
      </w:pPr>
      <w:r w:rsidRPr="00911012">
        <w:rPr>
          <w:rFonts w:ascii="Aptos" w:hAnsi="Aptos"/>
        </w:rPr>
        <w:t>Participant and researcher bias may hinder data collection results and conclusions, respectively.</w:t>
      </w:r>
    </w:p>
    <w:p w14:paraId="6DB95B68" w14:textId="77777777" w:rsidR="00AA2B6E" w:rsidRPr="00911012" w:rsidRDefault="00AA2B6E" w:rsidP="004E63B8">
      <w:pPr>
        <w:spacing w:after="0"/>
        <w:jc w:val="both"/>
        <w:rPr>
          <w:rFonts w:ascii="Aptos" w:hAnsi="Aptos"/>
          <w:b/>
          <w:bCs/>
        </w:rPr>
      </w:pPr>
    </w:p>
    <w:p w14:paraId="31446532" w14:textId="77777777" w:rsidR="00B052E6" w:rsidRPr="00911012" w:rsidRDefault="00B052E6" w:rsidP="004E63B8">
      <w:pPr>
        <w:spacing w:after="0"/>
        <w:jc w:val="both"/>
        <w:rPr>
          <w:rFonts w:ascii="Aptos" w:hAnsi="Aptos"/>
        </w:rPr>
      </w:pPr>
    </w:p>
    <w:p w14:paraId="7B4609FD" w14:textId="77777777" w:rsidR="00461215" w:rsidRPr="00911012" w:rsidRDefault="00461215" w:rsidP="001E3308">
      <w:pPr>
        <w:spacing w:after="0"/>
        <w:rPr>
          <w:rFonts w:ascii="Aptos" w:hAnsi="Aptos"/>
        </w:rPr>
      </w:pPr>
    </w:p>
    <w:p w14:paraId="7982BDA5" w14:textId="51D8F5BA" w:rsidR="00072351" w:rsidRPr="00911012" w:rsidRDefault="00E55165" w:rsidP="00E55165">
      <w:pPr>
        <w:pStyle w:val="Aptos"/>
        <w:spacing w:before="0"/>
      </w:pPr>
      <w:bookmarkStart w:id="35" w:name="_Toc162882550"/>
      <w:r>
        <w:lastRenderedPageBreak/>
        <w:t>7</w:t>
      </w:r>
      <w:r w:rsidR="00072351" w:rsidRPr="00911012">
        <w:t>.0</w:t>
      </w:r>
      <w:r w:rsidR="00244A1B">
        <w:t xml:space="preserve"> </w:t>
      </w:r>
      <w:r w:rsidR="00072351" w:rsidRPr="00911012">
        <w:t>CONCLUSION</w:t>
      </w:r>
      <w:bookmarkEnd w:id="35"/>
    </w:p>
    <w:p w14:paraId="5E8941B6" w14:textId="2B8B4CD7" w:rsidR="007719FA" w:rsidRPr="00911012" w:rsidRDefault="007455A8" w:rsidP="00E55165">
      <w:pPr>
        <w:spacing w:after="0"/>
        <w:jc w:val="both"/>
        <w:rPr>
          <w:rFonts w:ascii="Aptos" w:hAnsi="Aptos"/>
        </w:rPr>
      </w:pPr>
      <w:r w:rsidRPr="00911012">
        <w:rPr>
          <w:rFonts w:ascii="Aptos" w:hAnsi="Aptos"/>
        </w:rPr>
        <w:t xml:space="preserve">The adoption of ASHPs has become a </w:t>
      </w:r>
      <w:r w:rsidR="00C94014">
        <w:rPr>
          <w:rFonts w:ascii="Aptos" w:hAnsi="Aptos"/>
        </w:rPr>
        <w:t>key technological option</w:t>
      </w:r>
      <w:r w:rsidRPr="00911012">
        <w:rPr>
          <w:rFonts w:ascii="Aptos" w:hAnsi="Aptos"/>
        </w:rPr>
        <w:t xml:space="preserve"> in the UK Government's efforts and broader </w:t>
      </w:r>
      <w:r w:rsidR="000F1C05">
        <w:rPr>
          <w:rFonts w:ascii="Aptos" w:hAnsi="Aptos"/>
        </w:rPr>
        <w:t xml:space="preserve">world </w:t>
      </w:r>
      <w:r w:rsidRPr="00911012">
        <w:rPr>
          <w:rFonts w:ascii="Aptos" w:hAnsi="Aptos"/>
        </w:rPr>
        <w:t>response to climate change, as evidenced by the significant increase in their use.</w:t>
      </w:r>
      <w:r w:rsidR="007719FA" w:rsidRPr="00911012">
        <w:rPr>
          <w:rFonts w:ascii="Aptos" w:hAnsi="Aptos"/>
        </w:rPr>
        <w:t xml:space="preserve"> The legislative drivers for ASHP adoption could not be more publicly prominent.</w:t>
      </w:r>
    </w:p>
    <w:p w14:paraId="261B6967" w14:textId="77777777" w:rsidR="009D0C9F" w:rsidRPr="00911012" w:rsidRDefault="009D0C9F" w:rsidP="007455A8">
      <w:pPr>
        <w:spacing w:after="0"/>
        <w:jc w:val="both"/>
        <w:rPr>
          <w:rFonts w:ascii="Aptos" w:hAnsi="Aptos"/>
        </w:rPr>
      </w:pPr>
    </w:p>
    <w:p w14:paraId="6035D8FE" w14:textId="79D1E315" w:rsidR="007719FA" w:rsidRPr="00911012" w:rsidRDefault="007455A8" w:rsidP="009D0C9F">
      <w:pPr>
        <w:spacing w:after="0"/>
        <w:jc w:val="both"/>
        <w:rPr>
          <w:rFonts w:ascii="Aptos" w:hAnsi="Aptos"/>
        </w:rPr>
      </w:pPr>
      <w:r w:rsidRPr="00911012">
        <w:rPr>
          <w:rFonts w:ascii="Aptos" w:hAnsi="Aptos"/>
        </w:rPr>
        <w:t xml:space="preserve">The literature review has confirmed </w:t>
      </w:r>
      <w:r w:rsidR="007719FA" w:rsidRPr="00911012">
        <w:rPr>
          <w:rFonts w:ascii="Aptos" w:hAnsi="Aptos"/>
        </w:rPr>
        <w:t xml:space="preserve">the </w:t>
      </w:r>
      <w:r w:rsidR="00AA2B6E" w:rsidRPr="00911012">
        <w:rPr>
          <w:rFonts w:ascii="Aptos" w:hAnsi="Aptos"/>
        </w:rPr>
        <w:t>technology can be adapted to current buildings and is advancing rapid</w:t>
      </w:r>
      <w:r w:rsidR="00D12B7B" w:rsidRPr="00911012">
        <w:rPr>
          <w:rFonts w:ascii="Aptos" w:hAnsi="Aptos"/>
        </w:rPr>
        <w:t>ly</w:t>
      </w:r>
      <w:r w:rsidR="007719FA" w:rsidRPr="00911012">
        <w:rPr>
          <w:rFonts w:ascii="Aptos" w:hAnsi="Aptos"/>
        </w:rPr>
        <w:t xml:space="preserve">, </w:t>
      </w:r>
      <w:r w:rsidR="00C94014">
        <w:rPr>
          <w:rFonts w:ascii="Aptos" w:hAnsi="Aptos"/>
        </w:rPr>
        <w:t>indicating</w:t>
      </w:r>
      <w:r w:rsidR="00AA2B6E" w:rsidRPr="00911012">
        <w:rPr>
          <w:rFonts w:ascii="Aptos" w:hAnsi="Aptos"/>
        </w:rPr>
        <w:t xml:space="preserve"> more flexibility and system outputs on the horizon. However, </w:t>
      </w:r>
      <w:r w:rsidR="007719FA" w:rsidRPr="00911012">
        <w:rPr>
          <w:rFonts w:ascii="Aptos" w:hAnsi="Aptos"/>
        </w:rPr>
        <w:t xml:space="preserve">the replacement of legacy fossil fuel boilers is complex with limiting factors </w:t>
      </w:r>
      <w:r w:rsidR="00C92651">
        <w:rPr>
          <w:rFonts w:ascii="Aptos" w:hAnsi="Aptos"/>
        </w:rPr>
        <w:t xml:space="preserve">requiring </w:t>
      </w:r>
      <w:r w:rsidR="007719FA" w:rsidRPr="00911012">
        <w:rPr>
          <w:rFonts w:ascii="Aptos" w:hAnsi="Aptos"/>
        </w:rPr>
        <w:t>thorough planning. The</w:t>
      </w:r>
      <w:r w:rsidR="009D0C9F" w:rsidRPr="00911012">
        <w:rPr>
          <w:rFonts w:ascii="Aptos" w:hAnsi="Aptos"/>
        </w:rPr>
        <w:t xml:space="preserve"> existing</w:t>
      </w:r>
      <w:r w:rsidR="007719FA" w:rsidRPr="00911012">
        <w:rPr>
          <w:rFonts w:ascii="Aptos" w:hAnsi="Aptos"/>
        </w:rPr>
        <w:t xml:space="preserve"> </w:t>
      </w:r>
      <w:r w:rsidRPr="00911012">
        <w:rPr>
          <w:rFonts w:ascii="Aptos" w:hAnsi="Aptos"/>
        </w:rPr>
        <w:t xml:space="preserve">guidance available is </w:t>
      </w:r>
      <w:r w:rsidR="00D12B7B" w:rsidRPr="00911012">
        <w:rPr>
          <w:rFonts w:ascii="Aptos" w:hAnsi="Aptos"/>
        </w:rPr>
        <w:t>restricted</w:t>
      </w:r>
      <w:r w:rsidRPr="00911012">
        <w:rPr>
          <w:rFonts w:ascii="Aptos" w:hAnsi="Aptos"/>
        </w:rPr>
        <w:t xml:space="preserve"> to</w:t>
      </w:r>
      <w:r w:rsidR="009D0C9F" w:rsidRPr="00911012">
        <w:rPr>
          <w:rFonts w:ascii="Aptos" w:hAnsi="Aptos"/>
        </w:rPr>
        <w:t xml:space="preserve"> i</w:t>
      </w:r>
      <w:r w:rsidRPr="00911012">
        <w:rPr>
          <w:rFonts w:ascii="Aptos" w:hAnsi="Aptos"/>
        </w:rPr>
        <w:t>nstallation and testing</w:t>
      </w:r>
      <w:r w:rsidR="009D0C9F" w:rsidRPr="00911012">
        <w:rPr>
          <w:rFonts w:ascii="Aptos" w:hAnsi="Aptos"/>
        </w:rPr>
        <w:t>, with t</w:t>
      </w:r>
      <w:r w:rsidRPr="00911012">
        <w:rPr>
          <w:rFonts w:ascii="Aptos" w:hAnsi="Aptos"/>
        </w:rPr>
        <w:t xml:space="preserve">he installation guidance </w:t>
      </w:r>
      <w:r w:rsidR="007719FA" w:rsidRPr="00911012">
        <w:rPr>
          <w:rFonts w:ascii="Aptos" w:hAnsi="Aptos"/>
        </w:rPr>
        <w:t xml:space="preserve">commonly referencing </w:t>
      </w:r>
      <w:r w:rsidR="00D12B7B" w:rsidRPr="00911012">
        <w:rPr>
          <w:rFonts w:ascii="Aptos" w:hAnsi="Aptos"/>
        </w:rPr>
        <w:t xml:space="preserve">a </w:t>
      </w:r>
      <w:r w:rsidR="007719FA" w:rsidRPr="00911012">
        <w:rPr>
          <w:rFonts w:ascii="Aptos" w:hAnsi="Aptos"/>
        </w:rPr>
        <w:t>manufacturers</w:t>
      </w:r>
      <w:r w:rsidR="00D12B7B" w:rsidRPr="00911012">
        <w:rPr>
          <w:rFonts w:ascii="Aptos" w:hAnsi="Aptos"/>
        </w:rPr>
        <w:t xml:space="preserve"> narrative</w:t>
      </w:r>
      <w:r w:rsidR="00C94014">
        <w:rPr>
          <w:rFonts w:ascii="Aptos" w:hAnsi="Aptos"/>
        </w:rPr>
        <w:t>, which could be perceived as bias</w:t>
      </w:r>
      <w:r w:rsidR="009D0C9F" w:rsidRPr="00911012">
        <w:rPr>
          <w:rFonts w:ascii="Aptos" w:hAnsi="Aptos"/>
        </w:rPr>
        <w:t xml:space="preserve">. </w:t>
      </w:r>
      <w:r w:rsidR="007719FA" w:rsidRPr="00911012">
        <w:rPr>
          <w:rFonts w:ascii="Aptos" w:hAnsi="Aptos"/>
        </w:rPr>
        <w:t xml:space="preserve">There is no </w:t>
      </w:r>
      <w:r w:rsidR="00E462FC" w:rsidRPr="00911012">
        <w:rPr>
          <w:rFonts w:ascii="Aptos" w:hAnsi="Aptos"/>
        </w:rPr>
        <w:t xml:space="preserve">holistic </w:t>
      </w:r>
      <w:r w:rsidR="007719FA" w:rsidRPr="00911012">
        <w:rPr>
          <w:rFonts w:ascii="Aptos" w:hAnsi="Aptos"/>
        </w:rPr>
        <w:t xml:space="preserve">guidance covering the whole </w:t>
      </w:r>
      <w:r w:rsidR="009D0C9F" w:rsidRPr="00911012">
        <w:rPr>
          <w:rFonts w:ascii="Aptos" w:hAnsi="Aptos"/>
        </w:rPr>
        <w:t xml:space="preserve">ASHP </w:t>
      </w:r>
      <w:r w:rsidR="007719FA" w:rsidRPr="00911012">
        <w:rPr>
          <w:rFonts w:ascii="Aptos" w:hAnsi="Aptos"/>
        </w:rPr>
        <w:t>construction piece</w:t>
      </w:r>
      <w:r w:rsidR="00BB32BA">
        <w:rPr>
          <w:rFonts w:ascii="Aptos" w:hAnsi="Aptos"/>
        </w:rPr>
        <w:t>, for example the appointment of contractors and how the contract should be formed</w:t>
      </w:r>
      <w:r w:rsidR="00C94014">
        <w:rPr>
          <w:rFonts w:ascii="Aptos" w:hAnsi="Aptos"/>
        </w:rPr>
        <w:t>, which confirms there is a role the proposed research can address.</w:t>
      </w:r>
    </w:p>
    <w:p w14:paraId="392E587D" w14:textId="77777777" w:rsidR="009D0C9F" w:rsidRPr="00911012" w:rsidRDefault="009D0C9F" w:rsidP="009D0C9F">
      <w:pPr>
        <w:spacing w:after="0"/>
        <w:jc w:val="both"/>
        <w:rPr>
          <w:rFonts w:ascii="Aptos" w:hAnsi="Aptos"/>
        </w:rPr>
      </w:pPr>
    </w:p>
    <w:p w14:paraId="1F87DAC9" w14:textId="5A6CAA49" w:rsidR="009D0C9F" w:rsidRDefault="000F1C05" w:rsidP="009D0C9F">
      <w:pPr>
        <w:spacing w:after="0"/>
        <w:jc w:val="both"/>
        <w:rPr>
          <w:rFonts w:ascii="Aptos" w:hAnsi="Aptos"/>
        </w:rPr>
      </w:pPr>
      <w:r>
        <w:rPr>
          <w:rFonts w:ascii="Aptos" w:hAnsi="Aptos"/>
        </w:rPr>
        <w:t>The intentions to use</w:t>
      </w:r>
      <w:r w:rsidR="009D0C9F" w:rsidRPr="00911012">
        <w:rPr>
          <w:rFonts w:ascii="Aptos" w:hAnsi="Aptos"/>
        </w:rPr>
        <w:t xml:space="preserve"> a mixed methods approach </w:t>
      </w:r>
      <w:r w:rsidR="00C94014">
        <w:rPr>
          <w:rFonts w:ascii="Aptos" w:hAnsi="Aptos"/>
        </w:rPr>
        <w:t xml:space="preserve">for research </w:t>
      </w:r>
      <w:r w:rsidR="009D0C9F" w:rsidRPr="00911012">
        <w:rPr>
          <w:rFonts w:ascii="Aptos" w:hAnsi="Aptos"/>
        </w:rPr>
        <w:t>offers flexibility, a holistic comprehension of the topic, and the capability to triangulate findings for validation.</w:t>
      </w:r>
      <w:r w:rsidR="00BB32BA">
        <w:rPr>
          <w:rFonts w:ascii="Aptos" w:hAnsi="Aptos"/>
        </w:rPr>
        <w:t xml:space="preserve"> This approach lends itself to the topic in question as qualitative views can provide perspective to quantitative answers.</w:t>
      </w:r>
    </w:p>
    <w:p w14:paraId="7822C90F" w14:textId="77777777" w:rsidR="000F1C05" w:rsidRPr="00911012" w:rsidRDefault="000F1C05" w:rsidP="009D0C9F">
      <w:pPr>
        <w:spacing w:after="0"/>
        <w:jc w:val="both"/>
        <w:rPr>
          <w:rFonts w:ascii="Aptos" w:hAnsi="Aptos"/>
        </w:rPr>
      </w:pPr>
    </w:p>
    <w:p w14:paraId="39E1222B" w14:textId="65DE57F3" w:rsidR="009D0C9F" w:rsidRDefault="000F1C05" w:rsidP="009D0C9F">
      <w:pPr>
        <w:spacing w:after="0"/>
        <w:jc w:val="both"/>
        <w:rPr>
          <w:rFonts w:ascii="Aptos" w:hAnsi="Aptos"/>
        </w:rPr>
      </w:pPr>
      <w:r w:rsidRPr="000F1C05">
        <w:rPr>
          <w:rFonts w:ascii="Aptos" w:hAnsi="Aptos"/>
        </w:rPr>
        <w:t xml:space="preserve">There is no single technology serving as </w:t>
      </w:r>
      <w:r w:rsidR="00B21168">
        <w:rPr>
          <w:rFonts w:ascii="Aptos" w:hAnsi="Aptos"/>
        </w:rPr>
        <w:t>the</w:t>
      </w:r>
      <w:r w:rsidRPr="000F1C05">
        <w:rPr>
          <w:rFonts w:ascii="Aptos" w:hAnsi="Aptos"/>
        </w:rPr>
        <w:t xml:space="preserve"> panacea to replace fossil fuel heating systems, </w:t>
      </w:r>
      <w:r w:rsidR="00C94014">
        <w:rPr>
          <w:rFonts w:ascii="Aptos" w:hAnsi="Aptos"/>
        </w:rPr>
        <w:t>despite continued rumblings around hydrogen`s use. T</w:t>
      </w:r>
      <w:r w:rsidR="00C94014" w:rsidRPr="000F1C05">
        <w:rPr>
          <w:rFonts w:ascii="Aptos" w:hAnsi="Aptos"/>
        </w:rPr>
        <w:t>herefore,</w:t>
      </w:r>
      <w:r w:rsidRPr="000F1C05">
        <w:rPr>
          <w:rFonts w:ascii="Aptos" w:hAnsi="Aptos"/>
        </w:rPr>
        <w:t xml:space="preserve"> the emphasis must </w:t>
      </w:r>
      <w:r w:rsidR="00C94014">
        <w:rPr>
          <w:rFonts w:ascii="Aptos" w:hAnsi="Aptos"/>
        </w:rPr>
        <w:t xml:space="preserve">surely </w:t>
      </w:r>
      <w:r w:rsidRPr="000F1C05">
        <w:rPr>
          <w:rFonts w:ascii="Aptos" w:hAnsi="Aptos"/>
        </w:rPr>
        <w:t xml:space="preserve">be placed on effectively integrating and optimising existing technologies, such as ASHPs. Failure to act quickly </w:t>
      </w:r>
      <w:r w:rsidR="00C94014">
        <w:rPr>
          <w:rFonts w:ascii="Aptos" w:hAnsi="Aptos"/>
        </w:rPr>
        <w:t xml:space="preserve">and successfully </w:t>
      </w:r>
      <w:r w:rsidRPr="000F1C05">
        <w:rPr>
          <w:rFonts w:ascii="Aptos" w:hAnsi="Aptos"/>
        </w:rPr>
        <w:t>can lead to concerns about their suitability for retrofitting and give credence to fossil fuel technology supporting actor</w:t>
      </w:r>
      <w:r>
        <w:rPr>
          <w:rFonts w:ascii="Aptos" w:hAnsi="Aptos"/>
        </w:rPr>
        <w:t xml:space="preserve">s. </w:t>
      </w:r>
      <w:r w:rsidR="005D2A06">
        <w:rPr>
          <w:rFonts w:ascii="Aptos" w:hAnsi="Aptos"/>
        </w:rPr>
        <w:t>Therefore,</w:t>
      </w:r>
      <w:r>
        <w:rPr>
          <w:rFonts w:ascii="Aptos" w:hAnsi="Aptos"/>
        </w:rPr>
        <w:t xml:space="preserve"> we must not assume the calvary will arrive, instead </w:t>
      </w:r>
      <w:r w:rsidR="00CC0180">
        <w:rPr>
          <w:rFonts w:ascii="Aptos" w:hAnsi="Aptos"/>
        </w:rPr>
        <w:t>sharpen,</w:t>
      </w:r>
      <w:r>
        <w:rPr>
          <w:rFonts w:ascii="Aptos" w:hAnsi="Aptos"/>
        </w:rPr>
        <w:t xml:space="preserve"> and develop the tools we have </w:t>
      </w:r>
      <w:r w:rsidR="00C94014">
        <w:rPr>
          <w:rFonts w:ascii="Aptos" w:hAnsi="Aptos"/>
        </w:rPr>
        <w:t>at</w:t>
      </w:r>
      <w:r>
        <w:rPr>
          <w:rFonts w:ascii="Aptos" w:hAnsi="Aptos"/>
        </w:rPr>
        <w:t xml:space="preserve"> hand is essential to contribute to climate change mitigation. </w:t>
      </w:r>
    </w:p>
    <w:p w14:paraId="0EDBEE48" w14:textId="77777777" w:rsidR="000F1C05" w:rsidRPr="00911012" w:rsidRDefault="000F1C05" w:rsidP="009D0C9F">
      <w:pPr>
        <w:spacing w:after="0"/>
        <w:jc w:val="both"/>
        <w:rPr>
          <w:rFonts w:ascii="Aptos" w:hAnsi="Aptos"/>
        </w:rPr>
      </w:pPr>
    </w:p>
    <w:p w14:paraId="7D7BE187" w14:textId="6EFD691E" w:rsidR="009D0C9F" w:rsidRPr="00911012" w:rsidRDefault="00E72223" w:rsidP="00E72223">
      <w:pPr>
        <w:spacing w:after="0"/>
        <w:jc w:val="both"/>
        <w:rPr>
          <w:rFonts w:ascii="Aptos" w:hAnsi="Aptos"/>
        </w:rPr>
      </w:pPr>
      <w:r w:rsidRPr="00E72223">
        <w:rPr>
          <w:rFonts w:ascii="Aptos" w:hAnsi="Aptos"/>
        </w:rPr>
        <w:t xml:space="preserve">The progression of this research </w:t>
      </w:r>
      <w:r>
        <w:rPr>
          <w:rFonts w:ascii="Aptos" w:hAnsi="Aptos"/>
        </w:rPr>
        <w:t xml:space="preserve">has potential to enhance the </w:t>
      </w:r>
      <w:r w:rsidRPr="00E72223">
        <w:rPr>
          <w:rFonts w:ascii="Aptos" w:hAnsi="Aptos"/>
        </w:rPr>
        <w:t xml:space="preserve">existing body of literature by aiding the Government's endeavours toward achieving </w:t>
      </w:r>
      <w:r>
        <w:rPr>
          <w:rFonts w:ascii="Aptos" w:hAnsi="Aptos"/>
        </w:rPr>
        <w:t>NZ</w:t>
      </w:r>
      <w:r w:rsidRPr="00E72223">
        <w:rPr>
          <w:rFonts w:ascii="Aptos" w:hAnsi="Aptos"/>
        </w:rPr>
        <w:t xml:space="preserve"> and laying the groundwork for a framework facilitating the implementation of the technology. Potential updates to standards</w:t>
      </w:r>
      <w:r>
        <w:rPr>
          <w:rFonts w:ascii="Aptos" w:hAnsi="Aptos"/>
        </w:rPr>
        <w:t>/guidance</w:t>
      </w:r>
      <w:r w:rsidRPr="00E72223">
        <w:rPr>
          <w:rFonts w:ascii="Aptos" w:hAnsi="Aptos"/>
        </w:rPr>
        <w:t xml:space="preserve">, along with revisions to Government policies and targets, could </w:t>
      </w:r>
      <w:r>
        <w:rPr>
          <w:rFonts w:ascii="Aptos" w:hAnsi="Aptos"/>
        </w:rPr>
        <w:t>benefit</w:t>
      </w:r>
      <w:r w:rsidRPr="00E72223">
        <w:rPr>
          <w:rFonts w:ascii="Aptos" w:hAnsi="Aptos"/>
        </w:rPr>
        <w:t xml:space="preserve"> from this research. Ultimately, the p</w:t>
      </w:r>
      <w:r>
        <w:rPr>
          <w:rFonts w:ascii="Aptos" w:hAnsi="Aptos"/>
        </w:rPr>
        <w:t>rincipal</w:t>
      </w:r>
      <w:r w:rsidRPr="00E72223">
        <w:rPr>
          <w:rFonts w:ascii="Aptos" w:hAnsi="Aptos"/>
        </w:rPr>
        <w:t xml:space="preserve"> outcome would be the preservation of our planet, underscoring the profound significance of its impact.</w:t>
      </w:r>
    </w:p>
    <w:p w14:paraId="3C883A73" w14:textId="77777777" w:rsidR="009D0C9F" w:rsidRPr="00911012" w:rsidRDefault="009D0C9F" w:rsidP="009D0C9F">
      <w:pPr>
        <w:spacing w:after="0"/>
        <w:jc w:val="both"/>
        <w:rPr>
          <w:rFonts w:ascii="Aptos" w:hAnsi="Aptos"/>
        </w:rPr>
      </w:pPr>
    </w:p>
    <w:p w14:paraId="49A4A4D7" w14:textId="77777777" w:rsidR="009D0C9F" w:rsidRPr="00911012" w:rsidRDefault="009D0C9F" w:rsidP="009D0C9F">
      <w:pPr>
        <w:spacing w:after="0"/>
        <w:jc w:val="both"/>
        <w:rPr>
          <w:rFonts w:ascii="Aptos" w:hAnsi="Aptos"/>
        </w:rPr>
      </w:pPr>
    </w:p>
    <w:p w14:paraId="67B997B6" w14:textId="77777777" w:rsidR="009D0C9F" w:rsidRPr="00911012" w:rsidRDefault="009D0C9F" w:rsidP="009D0C9F">
      <w:pPr>
        <w:spacing w:after="0"/>
        <w:jc w:val="both"/>
        <w:rPr>
          <w:rFonts w:ascii="Aptos" w:hAnsi="Aptos"/>
        </w:rPr>
      </w:pPr>
    </w:p>
    <w:p w14:paraId="0F3790A6" w14:textId="77777777" w:rsidR="009D0C9F" w:rsidRPr="00911012" w:rsidRDefault="009D0C9F" w:rsidP="009D0C9F">
      <w:pPr>
        <w:spacing w:after="0"/>
        <w:jc w:val="both"/>
        <w:rPr>
          <w:rFonts w:ascii="Aptos" w:hAnsi="Aptos"/>
        </w:rPr>
      </w:pPr>
    </w:p>
    <w:p w14:paraId="74035C48" w14:textId="77777777" w:rsidR="009D0C9F" w:rsidRPr="00911012" w:rsidRDefault="009D0C9F" w:rsidP="009D0C9F">
      <w:pPr>
        <w:spacing w:after="0"/>
        <w:jc w:val="both"/>
        <w:rPr>
          <w:rFonts w:ascii="Aptos" w:hAnsi="Aptos"/>
        </w:rPr>
      </w:pPr>
    </w:p>
    <w:p w14:paraId="2F22266A" w14:textId="77777777" w:rsidR="009D0C9F" w:rsidRPr="00911012" w:rsidRDefault="009D0C9F" w:rsidP="009D0C9F">
      <w:pPr>
        <w:spacing w:after="0"/>
        <w:jc w:val="both"/>
        <w:rPr>
          <w:rFonts w:ascii="Aptos" w:hAnsi="Aptos"/>
        </w:rPr>
      </w:pPr>
    </w:p>
    <w:p w14:paraId="4A9DE683" w14:textId="77777777" w:rsidR="009D0C9F" w:rsidRPr="00911012" w:rsidRDefault="009D0C9F" w:rsidP="009D0C9F">
      <w:pPr>
        <w:spacing w:after="0"/>
        <w:jc w:val="both"/>
        <w:rPr>
          <w:rFonts w:ascii="Aptos" w:hAnsi="Aptos"/>
        </w:rPr>
      </w:pPr>
    </w:p>
    <w:p w14:paraId="0B74ECD1" w14:textId="77777777" w:rsidR="009D0C9F" w:rsidRPr="00911012" w:rsidRDefault="009D0C9F" w:rsidP="009D0C9F">
      <w:pPr>
        <w:spacing w:after="0"/>
        <w:jc w:val="both"/>
        <w:rPr>
          <w:rFonts w:ascii="Aptos" w:hAnsi="Aptos"/>
        </w:rPr>
      </w:pPr>
    </w:p>
    <w:p w14:paraId="68C473DF" w14:textId="77777777" w:rsidR="009D0C9F" w:rsidRPr="00911012" w:rsidRDefault="009D0C9F" w:rsidP="009D0C9F">
      <w:pPr>
        <w:spacing w:after="0"/>
        <w:jc w:val="both"/>
        <w:rPr>
          <w:rFonts w:ascii="Aptos" w:hAnsi="Aptos"/>
        </w:rPr>
      </w:pPr>
    </w:p>
    <w:p w14:paraId="741C3AA1" w14:textId="77777777" w:rsidR="009D0C9F" w:rsidRPr="00911012" w:rsidRDefault="009D0C9F" w:rsidP="009D0C9F">
      <w:pPr>
        <w:spacing w:after="0"/>
        <w:jc w:val="both"/>
        <w:rPr>
          <w:rFonts w:ascii="Aptos" w:hAnsi="Aptos"/>
        </w:rPr>
      </w:pPr>
    </w:p>
    <w:p w14:paraId="3DD04B1F" w14:textId="77777777" w:rsidR="009D0C9F" w:rsidRPr="00911012" w:rsidRDefault="009D0C9F" w:rsidP="009D0C9F">
      <w:pPr>
        <w:spacing w:after="0"/>
        <w:jc w:val="both"/>
        <w:rPr>
          <w:rFonts w:ascii="Aptos" w:hAnsi="Aptos"/>
        </w:rPr>
      </w:pPr>
    </w:p>
    <w:p w14:paraId="4AC5E46F" w14:textId="77777777" w:rsidR="009D0C9F" w:rsidRPr="00911012" w:rsidRDefault="009D0C9F" w:rsidP="009D0C9F">
      <w:pPr>
        <w:spacing w:after="0"/>
        <w:jc w:val="both"/>
        <w:rPr>
          <w:rFonts w:ascii="Aptos" w:hAnsi="Aptos"/>
        </w:rPr>
      </w:pPr>
    </w:p>
    <w:p w14:paraId="3DDFC435" w14:textId="77777777" w:rsidR="009D0C9F" w:rsidRPr="00911012" w:rsidRDefault="009D0C9F" w:rsidP="009D0C9F">
      <w:pPr>
        <w:spacing w:after="0"/>
        <w:jc w:val="both"/>
        <w:rPr>
          <w:rFonts w:ascii="Aptos" w:hAnsi="Aptos"/>
        </w:rPr>
      </w:pPr>
    </w:p>
    <w:p w14:paraId="0E0237ED" w14:textId="77777777" w:rsidR="009D0C9F" w:rsidRPr="00911012" w:rsidRDefault="009D0C9F" w:rsidP="009D0C9F">
      <w:pPr>
        <w:spacing w:after="0"/>
        <w:jc w:val="both"/>
        <w:rPr>
          <w:rFonts w:ascii="Aptos" w:hAnsi="Aptos"/>
        </w:rPr>
      </w:pPr>
    </w:p>
    <w:p w14:paraId="500EF8BA" w14:textId="77777777" w:rsidR="009D0C9F" w:rsidRPr="00911012" w:rsidRDefault="009D0C9F" w:rsidP="009D0C9F">
      <w:pPr>
        <w:spacing w:after="0"/>
        <w:jc w:val="both"/>
        <w:rPr>
          <w:rFonts w:ascii="Aptos" w:hAnsi="Aptos"/>
        </w:rPr>
      </w:pPr>
    </w:p>
    <w:p w14:paraId="2C328C72" w14:textId="67E8AC4C" w:rsidR="00AA2B6E" w:rsidRPr="00911012" w:rsidRDefault="00E55165" w:rsidP="00E55165">
      <w:pPr>
        <w:pStyle w:val="Aptos"/>
        <w:spacing w:before="0"/>
      </w:pPr>
      <w:bookmarkStart w:id="36" w:name="_Toc162882551"/>
      <w:r>
        <w:lastRenderedPageBreak/>
        <w:t>8</w:t>
      </w:r>
      <w:r w:rsidR="00AA2B6E" w:rsidRPr="00911012">
        <w:t>.0 REFLECTIONS</w:t>
      </w:r>
      <w:bookmarkEnd w:id="36"/>
    </w:p>
    <w:p w14:paraId="64151425" w14:textId="2554F071" w:rsidR="005B1326" w:rsidRDefault="00A076B9" w:rsidP="00E55165">
      <w:pPr>
        <w:spacing w:after="0"/>
        <w:jc w:val="both"/>
        <w:rPr>
          <w:rFonts w:ascii="Aptos" w:hAnsi="Aptos"/>
        </w:rPr>
      </w:pPr>
      <w:r w:rsidRPr="00911012">
        <w:rPr>
          <w:rFonts w:ascii="Aptos" w:hAnsi="Aptos"/>
        </w:rPr>
        <w:t xml:space="preserve">The literature review has revealed the ongoing absence of industry consensus and endorsement regarding wider construction </w:t>
      </w:r>
      <w:r w:rsidR="00A579C5" w:rsidRPr="00911012">
        <w:rPr>
          <w:rFonts w:ascii="Aptos" w:hAnsi="Aptos"/>
        </w:rPr>
        <w:t>CSFs, with</w:t>
      </w:r>
      <w:r w:rsidRPr="00911012">
        <w:rPr>
          <w:rFonts w:ascii="Aptos" w:hAnsi="Aptos"/>
        </w:rPr>
        <w:t xml:space="preserve"> research on this topic spanning several decades without arriving at a definitive conclusion. While the CIBSE 2022: AM17 guidance provides an interpretation of ASHP`s CSF`s, the research scope extends beyond mere installation considerations</w:t>
      </w:r>
      <w:r w:rsidR="00A579C5" w:rsidRPr="00911012">
        <w:rPr>
          <w:rFonts w:ascii="Aptos" w:hAnsi="Aptos"/>
        </w:rPr>
        <w:t xml:space="preserve">, instead it is one component among several </w:t>
      </w:r>
      <w:r w:rsidR="00C92651">
        <w:rPr>
          <w:rFonts w:ascii="Aptos" w:hAnsi="Aptos"/>
        </w:rPr>
        <w:t>which</w:t>
      </w:r>
      <w:r w:rsidR="00A579C5" w:rsidRPr="00911012">
        <w:rPr>
          <w:rFonts w:ascii="Aptos" w:hAnsi="Aptos"/>
        </w:rPr>
        <w:t xml:space="preserve"> must align for total project success.</w:t>
      </w:r>
      <w:r w:rsidRPr="00911012">
        <w:rPr>
          <w:rFonts w:ascii="Aptos" w:hAnsi="Aptos"/>
        </w:rPr>
        <w:t xml:space="preserve"> </w:t>
      </w:r>
      <w:r w:rsidR="005B1326">
        <w:rPr>
          <w:rFonts w:ascii="Aptos" w:hAnsi="Aptos"/>
        </w:rPr>
        <w:t xml:space="preserve">Lam et </w:t>
      </w:r>
      <w:r w:rsidR="0088066A">
        <w:rPr>
          <w:rFonts w:ascii="Aptos" w:hAnsi="Aptos"/>
        </w:rPr>
        <w:t>a</w:t>
      </w:r>
      <w:r w:rsidR="005B1326">
        <w:rPr>
          <w:rFonts w:ascii="Aptos" w:hAnsi="Aptos"/>
        </w:rPr>
        <w:t>l (2008) proposes a model and suggests functionality is added to the time, cost and quality, iron model for design and build projects.</w:t>
      </w:r>
    </w:p>
    <w:p w14:paraId="36D4EADC" w14:textId="77777777" w:rsidR="005B1326" w:rsidRDefault="005B1326" w:rsidP="00E55165">
      <w:pPr>
        <w:spacing w:after="0"/>
        <w:jc w:val="both"/>
        <w:rPr>
          <w:rFonts w:ascii="Aptos" w:hAnsi="Aptos"/>
        </w:rPr>
      </w:pPr>
    </w:p>
    <w:p w14:paraId="46331F6E" w14:textId="523B5B6E" w:rsidR="00A076B9" w:rsidRPr="00911012" w:rsidRDefault="00A076B9" w:rsidP="00E55165">
      <w:pPr>
        <w:spacing w:after="0"/>
        <w:jc w:val="both"/>
        <w:rPr>
          <w:rFonts w:ascii="Aptos" w:hAnsi="Aptos"/>
        </w:rPr>
      </w:pPr>
      <w:r w:rsidRPr="00911012">
        <w:rPr>
          <w:rFonts w:ascii="Aptos" w:hAnsi="Aptos"/>
        </w:rPr>
        <w:t xml:space="preserve">Consequently, addressing this effectively and navigating this complex topic demands thoughtful deliberation to maintain relevance and feasibility in the proposed research. Further definition and refinement </w:t>
      </w:r>
      <w:r w:rsidR="009128D0">
        <w:rPr>
          <w:rFonts w:ascii="Aptos" w:hAnsi="Aptos"/>
        </w:rPr>
        <w:t>may</w:t>
      </w:r>
      <w:r w:rsidRPr="00911012">
        <w:rPr>
          <w:rFonts w:ascii="Aptos" w:hAnsi="Aptos"/>
        </w:rPr>
        <w:t xml:space="preserve"> be necessary based on additional research and a deeper understanding of the task at hand, which could not be fully determined concurrently with this proposal.</w:t>
      </w:r>
    </w:p>
    <w:p w14:paraId="73716455" w14:textId="4E163D1B" w:rsidR="00A076B9" w:rsidRPr="00911012" w:rsidRDefault="00A076B9" w:rsidP="007455A8">
      <w:pPr>
        <w:spacing w:after="0"/>
        <w:jc w:val="both"/>
        <w:rPr>
          <w:rFonts w:ascii="Aptos" w:hAnsi="Aptos"/>
        </w:rPr>
      </w:pPr>
      <w:r w:rsidRPr="00911012">
        <w:rPr>
          <w:rFonts w:ascii="Aptos" w:hAnsi="Aptos"/>
        </w:rPr>
        <w:t xml:space="preserve"> </w:t>
      </w:r>
    </w:p>
    <w:p w14:paraId="43CFFE1D" w14:textId="77777777" w:rsidR="00DD5B8B" w:rsidRPr="00911012" w:rsidRDefault="00DD5B8B" w:rsidP="007455A8">
      <w:pPr>
        <w:spacing w:after="0"/>
        <w:jc w:val="both"/>
        <w:rPr>
          <w:rFonts w:ascii="Aptos" w:hAnsi="Aptos"/>
        </w:rPr>
      </w:pPr>
    </w:p>
    <w:p w14:paraId="6950E303" w14:textId="2302F725" w:rsidR="007455A8" w:rsidRPr="00911012" w:rsidRDefault="00E462FC" w:rsidP="007455A8">
      <w:pPr>
        <w:spacing w:after="0"/>
        <w:jc w:val="both"/>
        <w:rPr>
          <w:rFonts w:ascii="Aptos" w:hAnsi="Aptos"/>
        </w:rPr>
      </w:pPr>
      <w:r w:rsidRPr="00911012">
        <w:rPr>
          <w:rFonts w:ascii="Aptos" w:hAnsi="Aptos"/>
        </w:rPr>
        <w:t xml:space="preserve">  </w:t>
      </w:r>
    </w:p>
    <w:p w14:paraId="05D395E0" w14:textId="77777777" w:rsidR="00B052E6" w:rsidRPr="00911012" w:rsidRDefault="00B052E6" w:rsidP="009029E3">
      <w:pPr>
        <w:spacing w:after="0"/>
        <w:jc w:val="both"/>
        <w:rPr>
          <w:rFonts w:ascii="Aptos" w:hAnsi="Aptos"/>
        </w:rPr>
      </w:pPr>
    </w:p>
    <w:p w14:paraId="4DD268D8" w14:textId="77777777" w:rsidR="00DD5B8B" w:rsidRPr="00911012" w:rsidRDefault="00DD5B8B" w:rsidP="009029E3">
      <w:pPr>
        <w:spacing w:after="0"/>
        <w:jc w:val="both"/>
        <w:rPr>
          <w:rFonts w:ascii="Aptos" w:hAnsi="Aptos"/>
        </w:rPr>
      </w:pPr>
    </w:p>
    <w:p w14:paraId="3ABA7DE5" w14:textId="77777777" w:rsidR="00DD5B8B" w:rsidRPr="00911012" w:rsidRDefault="00DD5B8B" w:rsidP="009029E3">
      <w:pPr>
        <w:spacing w:after="0"/>
        <w:jc w:val="both"/>
        <w:rPr>
          <w:rFonts w:ascii="Aptos" w:hAnsi="Aptos"/>
        </w:rPr>
      </w:pPr>
    </w:p>
    <w:p w14:paraId="0AEE5592" w14:textId="77777777" w:rsidR="00DD5B8B" w:rsidRPr="00911012" w:rsidRDefault="00DD5B8B" w:rsidP="009029E3">
      <w:pPr>
        <w:spacing w:after="0"/>
        <w:jc w:val="both"/>
        <w:rPr>
          <w:rFonts w:ascii="Aptos" w:hAnsi="Aptos"/>
        </w:rPr>
      </w:pPr>
    </w:p>
    <w:p w14:paraId="0EAC6D91" w14:textId="77777777" w:rsidR="00DD5B8B" w:rsidRPr="00911012" w:rsidRDefault="00DD5B8B" w:rsidP="009029E3">
      <w:pPr>
        <w:spacing w:after="0"/>
        <w:jc w:val="both"/>
        <w:rPr>
          <w:rFonts w:ascii="Aptos" w:hAnsi="Aptos"/>
        </w:rPr>
      </w:pPr>
    </w:p>
    <w:p w14:paraId="4F122CE3" w14:textId="77777777" w:rsidR="00B052E6" w:rsidRPr="00911012" w:rsidRDefault="00B052E6" w:rsidP="009029E3">
      <w:pPr>
        <w:spacing w:after="0"/>
        <w:jc w:val="both"/>
        <w:rPr>
          <w:rFonts w:ascii="Aptos" w:hAnsi="Aptos"/>
        </w:rPr>
      </w:pPr>
    </w:p>
    <w:p w14:paraId="47406C90" w14:textId="77777777" w:rsidR="00B052E6" w:rsidRPr="00911012" w:rsidRDefault="00B052E6" w:rsidP="009029E3">
      <w:pPr>
        <w:spacing w:after="0"/>
        <w:jc w:val="both"/>
        <w:rPr>
          <w:rFonts w:ascii="Aptos" w:hAnsi="Aptos"/>
        </w:rPr>
      </w:pPr>
    </w:p>
    <w:p w14:paraId="2983FCF8" w14:textId="77777777" w:rsidR="00B052E6" w:rsidRPr="00911012" w:rsidRDefault="00B052E6" w:rsidP="009029E3">
      <w:pPr>
        <w:spacing w:after="0"/>
        <w:jc w:val="both"/>
        <w:rPr>
          <w:rFonts w:ascii="Aptos" w:hAnsi="Aptos"/>
        </w:rPr>
      </w:pPr>
    </w:p>
    <w:p w14:paraId="74610DAD" w14:textId="77777777" w:rsidR="00B052E6" w:rsidRPr="00911012" w:rsidRDefault="00B052E6" w:rsidP="009029E3">
      <w:pPr>
        <w:spacing w:after="0"/>
        <w:jc w:val="both"/>
        <w:rPr>
          <w:rFonts w:ascii="Aptos" w:hAnsi="Aptos"/>
        </w:rPr>
      </w:pPr>
    </w:p>
    <w:p w14:paraId="799D2D7F" w14:textId="77777777" w:rsidR="00B052E6" w:rsidRPr="00911012" w:rsidRDefault="00B052E6" w:rsidP="009029E3">
      <w:pPr>
        <w:spacing w:after="0"/>
        <w:jc w:val="both"/>
        <w:rPr>
          <w:rFonts w:ascii="Aptos" w:hAnsi="Aptos"/>
        </w:rPr>
      </w:pPr>
    </w:p>
    <w:p w14:paraId="517CADB1" w14:textId="77777777" w:rsidR="00B052E6" w:rsidRPr="00911012" w:rsidRDefault="00B052E6" w:rsidP="009029E3">
      <w:pPr>
        <w:spacing w:after="0"/>
        <w:jc w:val="both"/>
        <w:rPr>
          <w:rFonts w:ascii="Aptos" w:hAnsi="Aptos"/>
        </w:rPr>
      </w:pPr>
    </w:p>
    <w:p w14:paraId="6CBDEEE8" w14:textId="77777777" w:rsidR="00B052E6" w:rsidRPr="00911012" w:rsidRDefault="00B052E6" w:rsidP="009029E3">
      <w:pPr>
        <w:spacing w:after="0"/>
        <w:jc w:val="both"/>
        <w:rPr>
          <w:rFonts w:ascii="Aptos" w:hAnsi="Aptos"/>
        </w:rPr>
      </w:pPr>
    </w:p>
    <w:p w14:paraId="3E985685" w14:textId="77777777" w:rsidR="00B052E6" w:rsidRPr="00911012" w:rsidRDefault="00B052E6" w:rsidP="009029E3">
      <w:pPr>
        <w:spacing w:after="0"/>
        <w:jc w:val="both"/>
        <w:rPr>
          <w:rFonts w:ascii="Aptos" w:hAnsi="Aptos"/>
        </w:rPr>
      </w:pPr>
    </w:p>
    <w:p w14:paraId="1BB39379" w14:textId="77777777" w:rsidR="00B052E6" w:rsidRPr="00911012" w:rsidRDefault="00B052E6" w:rsidP="009029E3">
      <w:pPr>
        <w:spacing w:after="0"/>
        <w:jc w:val="both"/>
        <w:rPr>
          <w:rFonts w:ascii="Aptos" w:hAnsi="Aptos"/>
        </w:rPr>
      </w:pPr>
    </w:p>
    <w:p w14:paraId="09E17B16" w14:textId="77777777" w:rsidR="00B052E6" w:rsidRPr="00911012" w:rsidRDefault="00B052E6" w:rsidP="009029E3">
      <w:pPr>
        <w:spacing w:after="0"/>
        <w:jc w:val="both"/>
        <w:rPr>
          <w:rFonts w:ascii="Aptos" w:hAnsi="Aptos"/>
        </w:rPr>
      </w:pPr>
    </w:p>
    <w:p w14:paraId="4E170979" w14:textId="77777777" w:rsidR="00B052E6" w:rsidRPr="00911012" w:rsidRDefault="00B052E6" w:rsidP="009029E3">
      <w:pPr>
        <w:spacing w:after="0"/>
        <w:jc w:val="both"/>
        <w:rPr>
          <w:rFonts w:ascii="Aptos" w:hAnsi="Aptos"/>
        </w:rPr>
      </w:pPr>
    </w:p>
    <w:p w14:paraId="449C969E" w14:textId="77777777" w:rsidR="00AA2B6E" w:rsidRPr="00911012" w:rsidRDefault="00AA2B6E" w:rsidP="009029E3">
      <w:pPr>
        <w:spacing w:after="0"/>
        <w:jc w:val="both"/>
        <w:rPr>
          <w:rFonts w:ascii="Aptos" w:hAnsi="Aptos"/>
        </w:rPr>
      </w:pPr>
    </w:p>
    <w:p w14:paraId="183E5A37" w14:textId="77777777" w:rsidR="00B052E6" w:rsidRPr="00911012" w:rsidRDefault="00B052E6" w:rsidP="009029E3">
      <w:pPr>
        <w:spacing w:after="0"/>
        <w:jc w:val="both"/>
        <w:rPr>
          <w:rFonts w:ascii="Aptos" w:hAnsi="Aptos"/>
        </w:rPr>
      </w:pPr>
    </w:p>
    <w:p w14:paraId="45200E97" w14:textId="77777777" w:rsidR="00B052E6" w:rsidRPr="00911012" w:rsidRDefault="00B052E6" w:rsidP="009029E3">
      <w:pPr>
        <w:spacing w:after="0"/>
        <w:jc w:val="both"/>
        <w:rPr>
          <w:rFonts w:ascii="Aptos" w:hAnsi="Aptos"/>
        </w:rPr>
      </w:pPr>
    </w:p>
    <w:p w14:paraId="31278145" w14:textId="77777777" w:rsidR="00A076B9" w:rsidRPr="00911012" w:rsidRDefault="00A076B9" w:rsidP="009029E3">
      <w:pPr>
        <w:spacing w:after="0"/>
        <w:jc w:val="both"/>
        <w:rPr>
          <w:rFonts w:ascii="Aptos" w:hAnsi="Aptos"/>
        </w:rPr>
      </w:pPr>
    </w:p>
    <w:p w14:paraId="653F6BFA" w14:textId="77777777" w:rsidR="00A076B9" w:rsidRPr="00911012" w:rsidRDefault="00A076B9" w:rsidP="009029E3">
      <w:pPr>
        <w:spacing w:after="0"/>
        <w:jc w:val="both"/>
        <w:rPr>
          <w:rFonts w:ascii="Aptos" w:hAnsi="Aptos"/>
        </w:rPr>
      </w:pPr>
    </w:p>
    <w:p w14:paraId="1D10F5CC" w14:textId="77777777" w:rsidR="00A076B9" w:rsidRPr="00911012" w:rsidRDefault="00A076B9" w:rsidP="009029E3">
      <w:pPr>
        <w:spacing w:after="0"/>
        <w:jc w:val="both"/>
        <w:rPr>
          <w:rFonts w:ascii="Aptos" w:hAnsi="Aptos"/>
        </w:rPr>
      </w:pPr>
    </w:p>
    <w:p w14:paraId="0B4A37A3" w14:textId="77777777" w:rsidR="00A076B9" w:rsidRPr="00911012" w:rsidRDefault="00A076B9" w:rsidP="009029E3">
      <w:pPr>
        <w:spacing w:after="0"/>
        <w:jc w:val="both"/>
        <w:rPr>
          <w:rFonts w:ascii="Aptos" w:hAnsi="Aptos"/>
        </w:rPr>
      </w:pPr>
    </w:p>
    <w:p w14:paraId="2D0772AC" w14:textId="77777777" w:rsidR="00A076B9" w:rsidRPr="00911012" w:rsidRDefault="00A076B9" w:rsidP="009029E3">
      <w:pPr>
        <w:spacing w:after="0"/>
        <w:jc w:val="both"/>
        <w:rPr>
          <w:rFonts w:ascii="Aptos" w:hAnsi="Aptos"/>
        </w:rPr>
      </w:pPr>
    </w:p>
    <w:p w14:paraId="16D93DE5" w14:textId="77777777" w:rsidR="00A076B9" w:rsidRPr="00911012" w:rsidRDefault="00A076B9" w:rsidP="009029E3">
      <w:pPr>
        <w:spacing w:after="0"/>
        <w:jc w:val="both"/>
        <w:rPr>
          <w:rFonts w:ascii="Aptos" w:hAnsi="Aptos"/>
        </w:rPr>
      </w:pPr>
    </w:p>
    <w:p w14:paraId="4CB19C2E" w14:textId="77777777" w:rsidR="00A076B9" w:rsidRPr="00911012" w:rsidRDefault="00A076B9" w:rsidP="009029E3">
      <w:pPr>
        <w:spacing w:after="0"/>
        <w:jc w:val="both"/>
        <w:rPr>
          <w:rFonts w:ascii="Aptos" w:hAnsi="Aptos"/>
        </w:rPr>
      </w:pPr>
    </w:p>
    <w:p w14:paraId="1A441EDB" w14:textId="77777777" w:rsidR="00A076B9" w:rsidRPr="00911012" w:rsidRDefault="00A076B9" w:rsidP="009029E3">
      <w:pPr>
        <w:spacing w:after="0"/>
        <w:jc w:val="both"/>
        <w:rPr>
          <w:rFonts w:ascii="Aptos" w:hAnsi="Aptos"/>
        </w:rPr>
      </w:pPr>
    </w:p>
    <w:p w14:paraId="097558BF" w14:textId="77777777" w:rsidR="00A076B9" w:rsidRPr="00911012" w:rsidRDefault="00A076B9" w:rsidP="009029E3">
      <w:pPr>
        <w:spacing w:after="0"/>
        <w:jc w:val="both"/>
        <w:rPr>
          <w:rFonts w:ascii="Aptos" w:hAnsi="Aptos"/>
        </w:rPr>
      </w:pPr>
    </w:p>
    <w:p w14:paraId="50BF05BE" w14:textId="77777777" w:rsidR="00A076B9" w:rsidRPr="00911012" w:rsidRDefault="00A076B9" w:rsidP="009029E3">
      <w:pPr>
        <w:spacing w:after="0"/>
        <w:jc w:val="both"/>
        <w:rPr>
          <w:rFonts w:ascii="Aptos" w:hAnsi="Aptos"/>
        </w:rPr>
      </w:pPr>
    </w:p>
    <w:p w14:paraId="457B4AC4" w14:textId="77777777" w:rsidR="00A076B9" w:rsidRPr="00911012" w:rsidRDefault="00A076B9" w:rsidP="009029E3">
      <w:pPr>
        <w:spacing w:after="0"/>
        <w:jc w:val="both"/>
        <w:rPr>
          <w:rFonts w:ascii="Aptos" w:hAnsi="Aptos"/>
        </w:rPr>
      </w:pPr>
    </w:p>
    <w:p w14:paraId="04D1E320" w14:textId="77777777" w:rsidR="00A076B9" w:rsidRPr="00911012" w:rsidRDefault="00A076B9" w:rsidP="009029E3">
      <w:pPr>
        <w:spacing w:after="0"/>
        <w:jc w:val="both"/>
        <w:rPr>
          <w:rFonts w:ascii="Aptos" w:hAnsi="Aptos"/>
        </w:rPr>
      </w:pPr>
    </w:p>
    <w:p w14:paraId="53A5CF14" w14:textId="527E03AF" w:rsidR="00E55165" w:rsidRDefault="00E55165" w:rsidP="00E55165">
      <w:pPr>
        <w:pStyle w:val="Aptos"/>
        <w:spacing w:before="0"/>
      </w:pPr>
      <w:bookmarkStart w:id="37" w:name="_Toc162882552"/>
      <w:r>
        <w:lastRenderedPageBreak/>
        <w:t>9.0</w:t>
      </w:r>
      <w:r w:rsidR="00AE72ED">
        <w:t xml:space="preserve"> </w:t>
      </w:r>
      <w:r>
        <w:t>REFERENCES</w:t>
      </w:r>
      <w:bookmarkEnd w:id="37"/>
      <w:r>
        <w:t xml:space="preserve"> </w:t>
      </w:r>
    </w:p>
    <w:p w14:paraId="659C8AF6" w14:textId="4B3D7FF4" w:rsidR="0074244E" w:rsidRPr="00E55165" w:rsidRDefault="0074244E" w:rsidP="00E55165">
      <w:pPr>
        <w:spacing w:after="0"/>
        <w:rPr>
          <w:rFonts w:ascii="Aptos" w:hAnsi="Aptos"/>
          <w:sz w:val="18"/>
          <w:szCs w:val="18"/>
        </w:rPr>
      </w:pPr>
      <w:bookmarkStart w:id="38" w:name="_Hlk162710268"/>
      <w:r w:rsidRPr="00E55165">
        <w:rPr>
          <w:rFonts w:ascii="Aptos" w:hAnsi="Aptos"/>
          <w:sz w:val="18"/>
          <w:szCs w:val="18"/>
        </w:rPr>
        <w:t xml:space="preserve">Ayub, Z. (2016). </w:t>
      </w:r>
      <w:r w:rsidRPr="00E55165">
        <w:rPr>
          <w:rFonts w:ascii="Aptos" w:hAnsi="Aptos"/>
          <w:i/>
          <w:iCs/>
          <w:sz w:val="18"/>
          <w:szCs w:val="18"/>
        </w:rPr>
        <w:t>World’s Largest Ammonia Heat Pump (14 MWh) for District Heating in Norway-A Case Study</w:t>
      </w:r>
      <w:r w:rsidRPr="00E55165">
        <w:rPr>
          <w:rFonts w:ascii="Aptos" w:hAnsi="Aptos"/>
          <w:sz w:val="18"/>
          <w:szCs w:val="18"/>
        </w:rPr>
        <w:t xml:space="preserve">. Heat Transfer Engineering, 37(3–4), 382–386. </w:t>
      </w:r>
      <w:hyperlink r:id="rId14" w:history="1">
        <w:r w:rsidR="00BE31D5" w:rsidRPr="005D6BA5">
          <w:rPr>
            <w:rStyle w:val="Hyperlink"/>
            <w:rFonts w:ascii="Aptos" w:hAnsi="Aptos"/>
            <w:sz w:val="18"/>
            <w:szCs w:val="18"/>
          </w:rPr>
          <w:t>https://doi.org/10.1080/01457632.2015.1052716</w:t>
        </w:r>
      </w:hyperlink>
    </w:p>
    <w:p w14:paraId="39B3181A" w14:textId="77777777" w:rsidR="0074244E" w:rsidRPr="00E55165" w:rsidRDefault="0074244E" w:rsidP="00A47E0C">
      <w:pPr>
        <w:spacing w:after="0"/>
        <w:rPr>
          <w:rFonts w:ascii="Aptos" w:hAnsi="Aptos"/>
          <w:sz w:val="18"/>
          <w:szCs w:val="18"/>
        </w:rPr>
      </w:pPr>
    </w:p>
    <w:p w14:paraId="1D502CB5" w14:textId="77777777" w:rsidR="00BE31D5" w:rsidRPr="00E55165" w:rsidRDefault="00D16526" w:rsidP="00BE31D5">
      <w:pPr>
        <w:spacing w:after="0"/>
        <w:rPr>
          <w:rFonts w:ascii="Aptos" w:hAnsi="Aptos"/>
          <w:sz w:val="18"/>
          <w:szCs w:val="18"/>
        </w:rPr>
      </w:pPr>
      <w:r w:rsidRPr="00E55165">
        <w:rPr>
          <w:rFonts w:ascii="Aptos" w:hAnsi="Aptos"/>
          <w:sz w:val="18"/>
          <w:szCs w:val="18"/>
        </w:rPr>
        <w:t xml:space="preserve">Becker, S., Demski, C., Smith, W., &amp; Pidgeon, N. (2023). </w:t>
      </w:r>
      <w:r w:rsidRPr="00E55165">
        <w:rPr>
          <w:rFonts w:ascii="Aptos" w:hAnsi="Aptos"/>
          <w:i/>
          <w:iCs/>
          <w:sz w:val="18"/>
          <w:szCs w:val="18"/>
        </w:rPr>
        <w:t>Public perceptions of heat decarbonization in Great Britain.</w:t>
      </w:r>
      <w:r w:rsidRPr="00E55165">
        <w:rPr>
          <w:rFonts w:ascii="Aptos" w:hAnsi="Aptos"/>
          <w:sz w:val="18"/>
          <w:szCs w:val="18"/>
        </w:rPr>
        <w:t xml:space="preserve"> Wiley Interdisciplinary Reviews. Energy and Environment, 12(6), e492-. </w:t>
      </w:r>
      <w:hyperlink r:id="rId15" w:history="1">
        <w:r w:rsidR="00BE31D5" w:rsidRPr="00E55165">
          <w:rPr>
            <w:rStyle w:val="Hyperlink"/>
            <w:rFonts w:ascii="Aptos" w:hAnsi="Aptos"/>
            <w:sz w:val="18"/>
            <w:szCs w:val="18"/>
          </w:rPr>
          <w:t>https://doi.org/10.1002/wene.492</w:t>
        </w:r>
      </w:hyperlink>
      <w:r w:rsidR="00BE31D5" w:rsidRPr="00E55165">
        <w:rPr>
          <w:rFonts w:ascii="Aptos" w:hAnsi="Aptos"/>
          <w:sz w:val="18"/>
          <w:szCs w:val="18"/>
        </w:rPr>
        <w:t xml:space="preserve"> </w:t>
      </w:r>
    </w:p>
    <w:p w14:paraId="0CF867CD" w14:textId="27CFDED1" w:rsidR="00E55165" w:rsidRDefault="00E55165" w:rsidP="004B1C75">
      <w:pPr>
        <w:spacing w:after="0"/>
        <w:rPr>
          <w:rFonts w:ascii="Aptos" w:hAnsi="Aptos"/>
          <w:sz w:val="18"/>
          <w:szCs w:val="18"/>
        </w:rPr>
      </w:pPr>
    </w:p>
    <w:p w14:paraId="34FA18EB" w14:textId="242C97F4" w:rsidR="00FD76A9" w:rsidRPr="00E55165" w:rsidRDefault="00FD76A9" w:rsidP="00FD76A9">
      <w:pPr>
        <w:spacing w:after="0"/>
        <w:rPr>
          <w:rFonts w:ascii="Aptos" w:hAnsi="Aptos"/>
          <w:sz w:val="18"/>
          <w:szCs w:val="18"/>
        </w:rPr>
      </w:pPr>
      <w:r w:rsidRPr="00E55165">
        <w:rPr>
          <w:rFonts w:ascii="Aptos" w:hAnsi="Aptos"/>
          <w:sz w:val="18"/>
          <w:szCs w:val="18"/>
        </w:rPr>
        <w:t>BESA, (2024). SFG20. [Online]</w:t>
      </w:r>
    </w:p>
    <w:p w14:paraId="799ACAC8" w14:textId="77777777" w:rsidR="00FD76A9" w:rsidRPr="00E55165" w:rsidRDefault="00FD76A9" w:rsidP="00FD76A9">
      <w:pPr>
        <w:spacing w:after="0"/>
        <w:rPr>
          <w:rFonts w:ascii="Aptos" w:hAnsi="Aptos"/>
          <w:sz w:val="18"/>
          <w:szCs w:val="18"/>
        </w:rPr>
      </w:pPr>
      <w:r w:rsidRPr="00E55165">
        <w:rPr>
          <w:rFonts w:ascii="Aptos" w:hAnsi="Aptos"/>
          <w:sz w:val="18"/>
          <w:szCs w:val="18"/>
        </w:rPr>
        <w:t>Available at: https://www.sfg20.co.uk/</w:t>
      </w:r>
    </w:p>
    <w:p w14:paraId="7176F92E" w14:textId="42624B93" w:rsidR="00400003" w:rsidRPr="00E55165" w:rsidRDefault="00FD76A9" w:rsidP="00FD76A9">
      <w:pPr>
        <w:spacing w:after="0"/>
        <w:rPr>
          <w:rFonts w:ascii="Aptos" w:hAnsi="Aptos"/>
          <w:sz w:val="18"/>
          <w:szCs w:val="18"/>
        </w:rPr>
      </w:pPr>
      <w:r w:rsidRPr="00E55165">
        <w:rPr>
          <w:rFonts w:ascii="Aptos" w:hAnsi="Aptos"/>
          <w:sz w:val="18"/>
          <w:szCs w:val="18"/>
        </w:rPr>
        <w:t>(Accessed on 24 March 2024)</w:t>
      </w:r>
    </w:p>
    <w:p w14:paraId="40513A3A" w14:textId="77777777" w:rsidR="0053652E" w:rsidRPr="00E55165" w:rsidRDefault="0053652E" w:rsidP="00FD76A9">
      <w:pPr>
        <w:spacing w:after="0"/>
        <w:rPr>
          <w:rFonts w:ascii="Aptos" w:hAnsi="Aptos"/>
          <w:sz w:val="18"/>
          <w:szCs w:val="18"/>
        </w:rPr>
      </w:pPr>
    </w:p>
    <w:p w14:paraId="5FCD02B2" w14:textId="6CA3C134" w:rsidR="0053652E" w:rsidRPr="00E55165" w:rsidRDefault="0053652E" w:rsidP="00FD76A9">
      <w:pPr>
        <w:spacing w:after="0"/>
        <w:rPr>
          <w:rFonts w:ascii="Aptos" w:hAnsi="Aptos"/>
          <w:sz w:val="18"/>
          <w:szCs w:val="18"/>
        </w:rPr>
      </w:pPr>
      <w:r w:rsidRPr="00E55165">
        <w:rPr>
          <w:rFonts w:ascii="Aptos" w:hAnsi="Aptos"/>
          <w:sz w:val="18"/>
          <w:szCs w:val="18"/>
        </w:rPr>
        <w:t xml:space="preserve">Braun, V., &amp; Clarke, V. (2006). </w:t>
      </w:r>
      <w:r w:rsidRPr="00E55165">
        <w:rPr>
          <w:rFonts w:ascii="Aptos" w:hAnsi="Aptos"/>
          <w:i/>
          <w:iCs/>
          <w:sz w:val="18"/>
          <w:szCs w:val="18"/>
        </w:rPr>
        <w:t>Using thematic analysis in psychology. Qualitative Research in Psychology</w:t>
      </w:r>
      <w:r w:rsidRPr="00E55165">
        <w:rPr>
          <w:rFonts w:ascii="Aptos" w:hAnsi="Aptos"/>
          <w:sz w:val="18"/>
          <w:szCs w:val="18"/>
        </w:rPr>
        <w:t>, 3(2), 77–101. https://doi.org/10.1191/1478088706qp063oa</w:t>
      </w:r>
    </w:p>
    <w:p w14:paraId="482CCDC9" w14:textId="77777777" w:rsidR="00FD76A9" w:rsidRPr="00E55165" w:rsidRDefault="00FD76A9" w:rsidP="00FD76A9">
      <w:pPr>
        <w:spacing w:after="0"/>
        <w:rPr>
          <w:rFonts w:ascii="Aptos" w:hAnsi="Aptos"/>
          <w:sz w:val="18"/>
          <w:szCs w:val="18"/>
        </w:rPr>
      </w:pPr>
    </w:p>
    <w:p w14:paraId="4B58E71B" w14:textId="3DBF40D1" w:rsidR="00400003" w:rsidRPr="00E55165" w:rsidRDefault="00400003" w:rsidP="00400003">
      <w:pPr>
        <w:spacing w:after="0"/>
        <w:rPr>
          <w:rFonts w:ascii="Aptos" w:hAnsi="Aptos"/>
          <w:sz w:val="18"/>
          <w:szCs w:val="18"/>
        </w:rPr>
      </w:pPr>
      <w:r w:rsidRPr="00E55165">
        <w:rPr>
          <w:rFonts w:ascii="Aptos" w:hAnsi="Aptos"/>
          <w:sz w:val="18"/>
          <w:szCs w:val="18"/>
        </w:rPr>
        <w:t xml:space="preserve">BSI, </w:t>
      </w:r>
      <w:r w:rsidR="0015236C" w:rsidRPr="00E55165">
        <w:rPr>
          <w:rFonts w:ascii="Aptos" w:hAnsi="Aptos"/>
          <w:sz w:val="18"/>
          <w:szCs w:val="18"/>
        </w:rPr>
        <w:t>(</w:t>
      </w:r>
      <w:r w:rsidRPr="00E55165">
        <w:rPr>
          <w:rFonts w:ascii="Aptos" w:hAnsi="Aptos"/>
          <w:sz w:val="18"/>
          <w:szCs w:val="18"/>
        </w:rPr>
        <w:t>2007</w:t>
      </w:r>
      <w:r w:rsidR="0015236C" w:rsidRPr="00E55165">
        <w:rPr>
          <w:rFonts w:ascii="Aptos" w:hAnsi="Aptos"/>
          <w:sz w:val="18"/>
          <w:szCs w:val="18"/>
        </w:rPr>
        <w:t>)</w:t>
      </w:r>
      <w:r w:rsidRPr="00E55165">
        <w:rPr>
          <w:rFonts w:ascii="Aptos" w:hAnsi="Aptos"/>
          <w:sz w:val="18"/>
          <w:szCs w:val="18"/>
        </w:rPr>
        <w:t xml:space="preserve">. BS EN 15450:2007. </w:t>
      </w:r>
      <w:r w:rsidRPr="00E55165">
        <w:rPr>
          <w:rFonts w:ascii="Aptos" w:hAnsi="Aptos"/>
          <w:i/>
          <w:iCs/>
          <w:sz w:val="18"/>
          <w:szCs w:val="18"/>
        </w:rPr>
        <w:t>Heating systems in buildings. Design of heat pump heating</w:t>
      </w:r>
      <w:r w:rsidRPr="00E55165">
        <w:rPr>
          <w:rFonts w:ascii="Aptos" w:hAnsi="Aptos"/>
          <w:sz w:val="18"/>
          <w:szCs w:val="18"/>
        </w:rPr>
        <w:t xml:space="preserve">. London: BSI Standards. </w:t>
      </w:r>
    </w:p>
    <w:p w14:paraId="77FA1E65" w14:textId="3ECFA5D2" w:rsidR="008421E8" w:rsidRPr="00E55165" w:rsidRDefault="008421E8" w:rsidP="00400003">
      <w:pPr>
        <w:spacing w:after="0"/>
        <w:rPr>
          <w:rFonts w:ascii="Aptos" w:hAnsi="Aptos"/>
          <w:sz w:val="18"/>
          <w:szCs w:val="18"/>
        </w:rPr>
      </w:pPr>
    </w:p>
    <w:p w14:paraId="406E2F26" w14:textId="73748D3B" w:rsidR="008421E8" w:rsidRPr="00E55165" w:rsidRDefault="008421E8" w:rsidP="008421E8">
      <w:pPr>
        <w:spacing w:after="0"/>
        <w:rPr>
          <w:rFonts w:ascii="Aptos" w:hAnsi="Aptos"/>
          <w:sz w:val="18"/>
          <w:szCs w:val="18"/>
        </w:rPr>
      </w:pPr>
      <w:r w:rsidRPr="00E55165">
        <w:rPr>
          <w:rFonts w:ascii="Aptos" w:hAnsi="Aptos"/>
          <w:sz w:val="18"/>
          <w:szCs w:val="18"/>
        </w:rPr>
        <w:t xml:space="preserve">BSI, </w:t>
      </w:r>
      <w:r w:rsidR="0015236C" w:rsidRPr="00E55165">
        <w:rPr>
          <w:rFonts w:ascii="Aptos" w:hAnsi="Aptos"/>
          <w:sz w:val="18"/>
          <w:szCs w:val="18"/>
        </w:rPr>
        <w:t>(</w:t>
      </w:r>
      <w:r w:rsidRPr="00E55165">
        <w:rPr>
          <w:rFonts w:ascii="Aptos" w:hAnsi="Aptos"/>
          <w:sz w:val="18"/>
          <w:szCs w:val="18"/>
        </w:rPr>
        <w:t>2014</w:t>
      </w:r>
      <w:r w:rsidR="0015236C" w:rsidRPr="00E55165">
        <w:rPr>
          <w:rFonts w:ascii="Aptos" w:hAnsi="Aptos"/>
          <w:sz w:val="18"/>
          <w:szCs w:val="18"/>
        </w:rPr>
        <w:t>)</w:t>
      </w:r>
      <w:r w:rsidRPr="00E55165">
        <w:rPr>
          <w:rFonts w:ascii="Aptos" w:hAnsi="Aptos"/>
          <w:sz w:val="18"/>
          <w:szCs w:val="18"/>
        </w:rPr>
        <w:t xml:space="preserve">. BS EN BS4142:2014. </w:t>
      </w:r>
      <w:r w:rsidRPr="00E55165">
        <w:rPr>
          <w:rFonts w:ascii="Aptos" w:hAnsi="Aptos"/>
          <w:i/>
          <w:iCs/>
          <w:sz w:val="18"/>
          <w:szCs w:val="18"/>
        </w:rPr>
        <w:t>Methods for rating and assessing industrial and commercial sound.</w:t>
      </w:r>
      <w:r w:rsidRPr="00E55165">
        <w:rPr>
          <w:rFonts w:ascii="Aptos" w:hAnsi="Aptos"/>
          <w:sz w:val="18"/>
          <w:szCs w:val="18"/>
        </w:rPr>
        <w:t xml:space="preserve"> London: BSI Standards. </w:t>
      </w:r>
    </w:p>
    <w:p w14:paraId="0C8731EB" w14:textId="77777777" w:rsidR="0053652E" w:rsidRPr="00E55165" w:rsidRDefault="0053652E" w:rsidP="008421E8">
      <w:pPr>
        <w:spacing w:after="0"/>
        <w:rPr>
          <w:rFonts w:ascii="Aptos" w:hAnsi="Aptos"/>
          <w:sz w:val="18"/>
          <w:szCs w:val="18"/>
        </w:rPr>
      </w:pPr>
    </w:p>
    <w:p w14:paraId="2CA6D478" w14:textId="12023859" w:rsidR="00400003" w:rsidRPr="00E55165" w:rsidRDefault="00515EA7" w:rsidP="0074244E">
      <w:pPr>
        <w:spacing w:after="0"/>
        <w:rPr>
          <w:rFonts w:ascii="Aptos" w:hAnsi="Aptos"/>
          <w:sz w:val="18"/>
          <w:szCs w:val="18"/>
        </w:rPr>
      </w:pPr>
      <w:r w:rsidRPr="00E55165">
        <w:rPr>
          <w:rFonts w:ascii="Aptos" w:hAnsi="Aptos"/>
          <w:sz w:val="18"/>
          <w:szCs w:val="18"/>
        </w:rPr>
        <w:t xml:space="preserve">BSRIA, </w:t>
      </w:r>
      <w:r w:rsidR="0015236C" w:rsidRPr="00E55165">
        <w:rPr>
          <w:rFonts w:ascii="Aptos" w:hAnsi="Aptos"/>
          <w:sz w:val="18"/>
          <w:szCs w:val="18"/>
        </w:rPr>
        <w:t>(</w:t>
      </w:r>
      <w:r w:rsidRPr="00E55165">
        <w:rPr>
          <w:rFonts w:ascii="Aptos" w:hAnsi="Aptos"/>
          <w:sz w:val="18"/>
          <w:szCs w:val="18"/>
        </w:rPr>
        <w:t>2009</w:t>
      </w:r>
      <w:r w:rsidR="0015236C" w:rsidRPr="00E55165">
        <w:rPr>
          <w:rFonts w:ascii="Aptos" w:hAnsi="Aptos"/>
          <w:sz w:val="18"/>
          <w:szCs w:val="18"/>
        </w:rPr>
        <w:t>)</w:t>
      </w:r>
      <w:r w:rsidRPr="00E55165">
        <w:rPr>
          <w:rFonts w:ascii="Aptos" w:hAnsi="Aptos"/>
          <w:sz w:val="18"/>
          <w:szCs w:val="18"/>
        </w:rPr>
        <w:t xml:space="preserve">.  </w:t>
      </w:r>
      <w:r w:rsidRPr="00E55165">
        <w:rPr>
          <w:rFonts w:ascii="Aptos" w:hAnsi="Aptos"/>
          <w:i/>
          <w:iCs/>
          <w:sz w:val="18"/>
          <w:szCs w:val="18"/>
        </w:rPr>
        <w:t>Heat Pumps, A guidance document for designers.</w:t>
      </w:r>
      <w:r w:rsidR="00132352" w:rsidRPr="00E55165">
        <w:rPr>
          <w:rFonts w:ascii="Aptos" w:hAnsi="Aptos"/>
          <w:sz w:val="18"/>
          <w:szCs w:val="18"/>
        </w:rPr>
        <w:t xml:space="preserve"> </w:t>
      </w:r>
      <w:r w:rsidR="0015236C" w:rsidRPr="00E55165">
        <w:rPr>
          <w:rFonts w:ascii="Aptos" w:hAnsi="Aptos"/>
          <w:sz w:val="18"/>
          <w:szCs w:val="18"/>
        </w:rPr>
        <w:t>Berkshire: BSRIA</w:t>
      </w:r>
    </w:p>
    <w:p w14:paraId="3BF25BDB" w14:textId="77777777" w:rsidR="0015236C" w:rsidRPr="00E55165" w:rsidRDefault="0015236C" w:rsidP="0074244E">
      <w:pPr>
        <w:spacing w:after="0"/>
        <w:rPr>
          <w:rFonts w:ascii="Aptos" w:hAnsi="Aptos"/>
          <w:sz w:val="18"/>
          <w:szCs w:val="18"/>
        </w:rPr>
      </w:pPr>
    </w:p>
    <w:p w14:paraId="1C8F0018" w14:textId="77777777" w:rsidR="00BE31D5" w:rsidRPr="00E55165" w:rsidRDefault="0015236C" w:rsidP="00BE31D5">
      <w:pPr>
        <w:spacing w:after="0"/>
        <w:rPr>
          <w:rFonts w:ascii="Aptos" w:hAnsi="Aptos"/>
          <w:sz w:val="18"/>
          <w:szCs w:val="18"/>
        </w:rPr>
      </w:pPr>
      <w:r w:rsidRPr="00E55165">
        <w:rPr>
          <w:rFonts w:ascii="Aptos" w:hAnsi="Aptos"/>
          <w:sz w:val="18"/>
          <w:szCs w:val="18"/>
        </w:rPr>
        <w:t xml:space="preserve">Carroll, P., Chesser, M., &amp; Lyons, P. (2020). </w:t>
      </w:r>
      <w:r w:rsidRPr="00E55165">
        <w:rPr>
          <w:rFonts w:ascii="Aptos" w:hAnsi="Aptos"/>
          <w:i/>
          <w:iCs/>
          <w:sz w:val="18"/>
          <w:szCs w:val="18"/>
        </w:rPr>
        <w:t>Air Source Heat Pumps field studies: A systematic literature review.</w:t>
      </w:r>
      <w:r w:rsidRPr="00E55165">
        <w:rPr>
          <w:rFonts w:ascii="Aptos" w:hAnsi="Aptos"/>
          <w:sz w:val="18"/>
          <w:szCs w:val="18"/>
        </w:rPr>
        <w:t xml:space="preserve"> Renewable &amp; Sustainable Energy Reviews, 134, 110275-. </w:t>
      </w:r>
      <w:hyperlink r:id="rId16" w:history="1">
        <w:r w:rsidR="00BE31D5" w:rsidRPr="00E55165">
          <w:rPr>
            <w:rStyle w:val="Hyperlink"/>
            <w:rFonts w:ascii="Aptos" w:hAnsi="Aptos"/>
            <w:sz w:val="18"/>
            <w:szCs w:val="18"/>
          </w:rPr>
          <w:t>https://doi.org/10.1016/j.rser.2020.110275</w:t>
        </w:r>
      </w:hyperlink>
    </w:p>
    <w:p w14:paraId="043E3802" w14:textId="77777777" w:rsidR="004B1C75" w:rsidRPr="00E55165" w:rsidRDefault="004B1C75" w:rsidP="004B1C75">
      <w:pPr>
        <w:spacing w:after="0"/>
        <w:rPr>
          <w:rFonts w:ascii="Aptos" w:hAnsi="Aptos"/>
          <w:sz w:val="18"/>
          <w:szCs w:val="18"/>
        </w:rPr>
      </w:pPr>
    </w:p>
    <w:p w14:paraId="762609B1" w14:textId="49071ABC" w:rsidR="004B1C75" w:rsidRPr="00E55165" w:rsidRDefault="004B1C75" w:rsidP="004B1C75">
      <w:pPr>
        <w:spacing w:after="0"/>
        <w:rPr>
          <w:rFonts w:ascii="Aptos" w:hAnsi="Aptos"/>
          <w:sz w:val="18"/>
          <w:szCs w:val="18"/>
        </w:rPr>
      </w:pPr>
      <w:r w:rsidRPr="00E55165">
        <w:rPr>
          <w:rFonts w:ascii="Aptos" w:hAnsi="Aptos"/>
          <w:sz w:val="18"/>
          <w:szCs w:val="18"/>
        </w:rPr>
        <w:t xml:space="preserve">CCC, </w:t>
      </w:r>
      <w:r w:rsidR="0015236C" w:rsidRPr="00E55165">
        <w:rPr>
          <w:rFonts w:ascii="Aptos" w:hAnsi="Aptos"/>
          <w:sz w:val="18"/>
          <w:szCs w:val="18"/>
        </w:rPr>
        <w:t>(</w:t>
      </w:r>
      <w:r w:rsidRPr="00E55165">
        <w:rPr>
          <w:rFonts w:ascii="Aptos" w:hAnsi="Aptos"/>
          <w:sz w:val="18"/>
          <w:szCs w:val="18"/>
        </w:rPr>
        <w:t>2022</w:t>
      </w:r>
      <w:r w:rsidR="0015236C" w:rsidRPr="00E55165">
        <w:rPr>
          <w:rFonts w:ascii="Aptos" w:hAnsi="Aptos"/>
          <w:sz w:val="18"/>
          <w:szCs w:val="18"/>
        </w:rPr>
        <w:t>)</w:t>
      </w:r>
      <w:r w:rsidRPr="00E55165">
        <w:rPr>
          <w:rFonts w:ascii="Aptos" w:hAnsi="Aptos"/>
          <w:sz w:val="18"/>
          <w:szCs w:val="18"/>
        </w:rPr>
        <w:t xml:space="preserve">. </w:t>
      </w:r>
      <w:r w:rsidRPr="00E55165">
        <w:rPr>
          <w:rFonts w:ascii="Aptos" w:hAnsi="Aptos"/>
          <w:i/>
          <w:iCs/>
          <w:sz w:val="18"/>
          <w:szCs w:val="18"/>
        </w:rPr>
        <w:t>A legal duty to act</w:t>
      </w:r>
      <w:r w:rsidRPr="00E55165">
        <w:rPr>
          <w:rFonts w:ascii="Aptos" w:hAnsi="Aptos"/>
          <w:sz w:val="18"/>
          <w:szCs w:val="18"/>
        </w:rPr>
        <w:t>. [Online]</w:t>
      </w:r>
    </w:p>
    <w:p w14:paraId="2C4EC5F6" w14:textId="1CCC0182" w:rsidR="004B1C75" w:rsidRPr="00E55165" w:rsidRDefault="0015236C" w:rsidP="004B1C75">
      <w:pPr>
        <w:spacing w:after="0"/>
        <w:rPr>
          <w:rFonts w:ascii="Aptos" w:hAnsi="Aptos"/>
          <w:sz w:val="18"/>
          <w:szCs w:val="18"/>
        </w:rPr>
      </w:pPr>
      <w:r w:rsidRPr="00E55165">
        <w:rPr>
          <w:rFonts w:ascii="Aptos" w:hAnsi="Aptos"/>
          <w:sz w:val="18"/>
          <w:szCs w:val="18"/>
        </w:rPr>
        <w:t xml:space="preserve">Available at: </w:t>
      </w:r>
      <w:hyperlink r:id="rId17" w:anchor=":~:text=The%20Climate%20Change%20Act%20commits,20%25%20of%20the%20UK%27s%20emissions" w:history="1">
        <w:r w:rsidRPr="00E55165">
          <w:rPr>
            <w:rStyle w:val="Hyperlink"/>
            <w:rFonts w:ascii="Aptos" w:hAnsi="Aptos"/>
            <w:sz w:val="18"/>
            <w:szCs w:val="18"/>
          </w:rPr>
          <w:t>https://www.theccc.org.uk/what-is-climate-change/a-legal-duty-to-act/#:~:text=The%20Climate%20Change%20Act%20commits,20%25%20of%20the%20UK%27s%20emissions</w:t>
        </w:r>
      </w:hyperlink>
      <w:r w:rsidR="004B1C75" w:rsidRPr="00E55165">
        <w:rPr>
          <w:rFonts w:ascii="Aptos" w:hAnsi="Aptos"/>
          <w:sz w:val="18"/>
          <w:szCs w:val="18"/>
        </w:rPr>
        <w:t>.</w:t>
      </w:r>
    </w:p>
    <w:p w14:paraId="650D2F2E" w14:textId="77777777" w:rsidR="004B1C75" w:rsidRPr="00E55165" w:rsidRDefault="004B1C75" w:rsidP="004B1C75">
      <w:pPr>
        <w:spacing w:after="0"/>
        <w:rPr>
          <w:rFonts w:ascii="Aptos" w:hAnsi="Aptos"/>
          <w:sz w:val="18"/>
          <w:szCs w:val="18"/>
        </w:rPr>
      </w:pPr>
      <w:r w:rsidRPr="00E55165">
        <w:rPr>
          <w:rFonts w:ascii="Aptos" w:hAnsi="Aptos"/>
          <w:sz w:val="18"/>
          <w:szCs w:val="18"/>
        </w:rPr>
        <w:t>(Accessed on: 24 March 2024)</w:t>
      </w:r>
    </w:p>
    <w:p w14:paraId="4BF5C70B" w14:textId="77777777" w:rsidR="00946734" w:rsidRPr="00E55165" w:rsidRDefault="00946734" w:rsidP="004B1C75">
      <w:pPr>
        <w:spacing w:after="0"/>
        <w:rPr>
          <w:rFonts w:ascii="Aptos" w:hAnsi="Aptos"/>
          <w:sz w:val="18"/>
          <w:szCs w:val="18"/>
        </w:rPr>
      </w:pPr>
    </w:p>
    <w:p w14:paraId="28DB9225" w14:textId="4F895C08" w:rsidR="00946734" w:rsidRPr="00E55165" w:rsidRDefault="00946734" w:rsidP="004B1C75">
      <w:pPr>
        <w:spacing w:after="0"/>
        <w:rPr>
          <w:rStyle w:val="eop"/>
          <w:rFonts w:ascii="Aptos" w:hAnsi="Aptos" w:cs="Calibri"/>
          <w:color w:val="000000"/>
          <w:sz w:val="18"/>
          <w:szCs w:val="18"/>
          <w:shd w:val="clear" w:color="auto" w:fill="FFFFFF"/>
        </w:rPr>
      </w:pPr>
      <w:r w:rsidRPr="00E55165">
        <w:rPr>
          <w:rStyle w:val="normaltextrun"/>
          <w:rFonts w:ascii="Aptos" w:hAnsi="Aptos" w:cs="Calibri"/>
          <w:color w:val="000000"/>
          <w:sz w:val="18"/>
          <w:szCs w:val="18"/>
          <w:shd w:val="clear" w:color="auto" w:fill="FFFFFF"/>
        </w:rPr>
        <w:t xml:space="preserve">CIBSE, </w:t>
      </w:r>
      <w:r w:rsidR="0015236C" w:rsidRPr="00E55165">
        <w:rPr>
          <w:rStyle w:val="normaltextrun"/>
          <w:rFonts w:ascii="Aptos" w:hAnsi="Aptos" w:cs="Calibri"/>
          <w:color w:val="000000"/>
          <w:sz w:val="18"/>
          <w:szCs w:val="18"/>
          <w:shd w:val="clear" w:color="auto" w:fill="FFFFFF"/>
        </w:rPr>
        <w:t>(</w:t>
      </w:r>
      <w:r w:rsidRPr="00E55165">
        <w:rPr>
          <w:rStyle w:val="normaltextrun"/>
          <w:rFonts w:ascii="Aptos" w:hAnsi="Aptos" w:cs="Calibri"/>
          <w:color w:val="000000"/>
          <w:sz w:val="18"/>
          <w:szCs w:val="18"/>
          <w:shd w:val="clear" w:color="auto" w:fill="FFFFFF"/>
        </w:rPr>
        <w:t>2022</w:t>
      </w:r>
      <w:r w:rsidR="0015236C" w:rsidRPr="00E55165">
        <w:rPr>
          <w:rStyle w:val="normaltextrun"/>
          <w:rFonts w:ascii="Aptos" w:hAnsi="Aptos" w:cs="Calibri"/>
          <w:color w:val="000000"/>
          <w:sz w:val="18"/>
          <w:szCs w:val="18"/>
          <w:shd w:val="clear" w:color="auto" w:fill="FFFFFF"/>
        </w:rPr>
        <w:t>)</w:t>
      </w:r>
      <w:r w:rsidRPr="00E55165">
        <w:rPr>
          <w:rStyle w:val="normaltextrun"/>
          <w:rFonts w:ascii="Aptos" w:hAnsi="Aptos" w:cs="Calibri"/>
          <w:color w:val="000000"/>
          <w:sz w:val="18"/>
          <w:szCs w:val="18"/>
          <w:shd w:val="clear" w:color="auto" w:fill="FFFFFF"/>
        </w:rPr>
        <w:t xml:space="preserve">. </w:t>
      </w:r>
      <w:r w:rsidRPr="00E55165">
        <w:rPr>
          <w:rStyle w:val="normaltextrun"/>
          <w:rFonts w:ascii="Aptos" w:hAnsi="Aptos" w:cs="Calibri"/>
          <w:i/>
          <w:iCs/>
          <w:color w:val="000000"/>
          <w:sz w:val="18"/>
          <w:szCs w:val="18"/>
          <w:shd w:val="clear" w:color="auto" w:fill="FFFFFF"/>
        </w:rPr>
        <w:t>AM17:</w:t>
      </w:r>
      <w:r w:rsidRPr="00E55165">
        <w:rPr>
          <w:rFonts w:ascii="Aptos" w:hAnsi="Aptos"/>
          <w:sz w:val="18"/>
          <w:szCs w:val="18"/>
        </w:rPr>
        <w:t xml:space="preserve"> </w:t>
      </w:r>
      <w:r w:rsidRPr="00E55165">
        <w:rPr>
          <w:rStyle w:val="normaltextrun"/>
          <w:rFonts w:ascii="Aptos" w:hAnsi="Aptos" w:cs="Calibri"/>
          <w:i/>
          <w:iCs/>
          <w:color w:val="000000"/>
          <w:sz w:val="18"/>
          <w:szCs w:val="18"/>
          <w:shd w:val="clear" w:color="auto" w:fill="FFFFFF"/>
        </w:rPr>
        <w:t>Heat pump installations for large non-domestic buildings.</w:t>
      </w:r>
      <w:r w:rsidR="00E55165">
        <w:rPr>
          <w:rStyle w:val="normaltextrun"/>
          <w:rFonts w:ascii="Aptos" w:hAnsi="Aptos" w:cs="Calibri"/>
          <w:i/>
          <w:iCs/>
          <w:color w:val="000000"/>
          <w:sz w:val="18"/>
          <w:szCs w:val="18"/>
          <w:shd w:val="clear" w:color="auto" w:fill="FFFFFF"/>
        </w:rPr>
        <w:t xml:space="preserve"> </w:t>
      </w:r>
      <w:r w:rsidRPr="00E55165">
        <w:rPr>
          <w:rStyle w:val="normaltextrun"/>
          <w:rFonts w:ascii="Aptos" w:hAnsi="Aptos" w:cs="Calibri"/>
          <w:color w:val="000000"/>
          <w:sz w:val="18"/>
          <w:szCs w:val="18"/>
          <w:shd w:val="clear" w:color="auto" w:fill="FFFFFF"/>
        </w:rPr>
        <w:t>London:</w:t>
      </w:r>
      <w:r w:rsidRPr="00E55165">
        <w:rPr>
          <w:rStyle w:val="normaltextrun"/>
          <w:rFonts w:ascii="Aptos" w:hAnsi="Aptos" w:cs="Calibri"/>
          <w:i/>
          <w:iCs/>
          <w:color w:val="000000"/>
          <w:sz w:val="18"/>
          <w:szCs w:val="18"/>
          <w:shd w:val="clear" w:color="auto" w:fill="FFFFFF"/>
        </w:rPr>
        <w:t xml:space="preserve"> </w:t>
      </w:r>
      <w:r w:rsidRPr="00E55165">
        <w:rPr>
          <w:rStyle w:val="normaltextrun"/>
          <w:rFonts w:ascii="Aptos" w:hAnsi="Aptos" w:cs="Calibri"/>
          <w:color w:val="000000"/>
          <w:sz w:val="18"/>
          <w:szCs w:val="18"/>
          <w:shd w:val="clear" w:color="auto" w:fill="FFFFFF"/>
        </w:rPr>
        <w:t>The Chartered Institution of Building Services Engineers.</w:t>
      </w:r>
      <w:r w:rsidRPr="00E55165">
        <w:rPr>
          <w:rStyle w:val="eop"/>
          <w:rFonts w:ascii="Aptos" w:hAnsi="Aptos" w:cs="Calibri"/>
          <w:color w:val="000000"/>
          <w:sz w:val="18"/>
          <w:szCs w:val="18"/>
          <w:shd w:val="clear" w:color="auto" w:fill="FFFFFF"/>
        </w:rPr>
        <w:t> </w:t>
      </w:r>
    </w:p>
    <w:p w14:paraId="26AFCA67" w14:textId="77777777" w:rsidR="004D5D52" w:rsidRPr="00E55165" w:rsidRDefault="004D5D52" w:rsidP="004B1C75">
      <w:pPr>
        <w:spacing w:after="0"/>
        <w:rPr>
          <w:rStyle w:val="eop"/>
          <w:rFonts w:ascii="Aptos" w:hAnsi="Aptos" w:cs="Calibri"/>
          <w:color w:val="000000"/>
          <w:sz w:val="18"/>
          <w:szCs w:val="18"/>
          <w:shd w:val="clear" w:color="auto" w:fill="FFFFFF"/>
        </w:rPr>
      </w:pPr>
    </w:p>
    <w:p w14:paraId="036C6AE5" w14:textId="6750BE9F" w:rsidR="004D5D52" w:rsidRPr="00E55165" w:rsidRDefault="004D5D52" w:rsidP="004B1C75">
      <w:pPr>
        <w:spacing w:after="0"/>
        <w:rPr>
          <w:rStyle w:val="eop"/>
          <w:rFonts w:ascii="Aptos" w:hAnsi="Aptos" w:cs="Calibri"/>
          <w:color w:val="000000"/>
          <w:sz w:val="18"/>
          <w:szCs w:val="18"/>
          <w:shd w:val="clear" w:color="auto" w:fill="FFFFFF"/>
        </w:rPr>
      </w:pPr>
      <w:r w:rsidRPr="00E55165">
        <w:rPr>
          <w:rStyle w:val="eop"/>
          <w:rFonts w:ascii="Aptos" w:hAnsi="Aptos" w:cs="Calibri"/>
          <w:color w:val="000000"/>
          <w:sz w:val="18"/>
          <w:szCs w:val="18"/>
          <w:shd w:val="clear" w:color="auto" w:fill="FFFFFF"/>
        </w:rPr>
        <w:t xml:space="preserve">Cote, C., (2021) </w:t>
      </w:r>
      <w:r w:rsidRPr="00E55165">
        <w:rPr>
          <w:rStyle w:val="eop"/>
          <w:rFonts w:ascii="Aptos" w:hAnsi="Aptos" w:cs="Calibri"/>
          <w:i/>
          <w:iCs/>
          <w:color w:val="000000"/>
          <w:sz w:val="18"/>
          <w:szCs w:val="18"/>
          <w:shd w:val="clear" w:color="auto" w:fill="FFFFFF"/>
        </w:rPr>
        <w:t xml:space="preserve">What is regression analysis in business </w:t>
      </w:r>
      <w:proofErr w:type="gramStart"/>
      <w:r w:rsidRPr="00E55165">
        <w:rPr>
          <w:rStyle w:val="eop"/>
          <w:rFonts w:ascii="Aptos" w:hAnsi="Aptos" w:cs="Calibri"/>
          <w:i/>
          <w:iCs/>
          <w:color w:val="000000"/>
          <w:sz w:val="18"/>
          <w:szCs w:val="18"/>
          <w:shd w:val="clear" w:color="auto" w:fill="FFFFFF"/>
        </w:rPr>
        <w:t>analytics?.</w:t>
      </w:r>
      <w:proofErr w:type="gramEnd"/>
      <w:r w:rsidRPr="00E55165">
        <w:rPr>
          <w:rStyle w:val="eop"/>
          <w:rFonts w:ascii="Aptos" w:hAnsi="Aptos" w:cs="Calibri"/>
          <w:color w:val="000000"/>
          <w:sz w:val="18"/>
          <w:szCs w:val="18"/>
          <w:shd w:val="clear" w:color="auto" w:fill="FFFFFF"/>
        </w:rPr>
        <w:t xml:space="preserve"> [Online]</w:t>
      </w:r>
    </w:p>
    <w:p w14:paraId="6A229AD3" w14:textId="0061BF05" w:rsidR="004D5D52" w:rsidRPr="00E55165" w:rsidRDefault="004D5D52" w:rsidP="004B1C75">
      <w:pPr>
        <w:spacing w:after="0"/>
        <w:rPr>
          <w:rStyle w:val="eop"/>
          <w:rFonts w:ascii="Aptos" w:hAnsi="Aptos" w:cs="Calibri"/>
          <w:color w:val="000000"/>
          <w:sz w:val="18"/>
          <w:szCs w:val="18"/>
          <w:shd w:val="clear" w:color="auto" w:fill="FFFFFF"/>
        </w:rPr>
      </w:pPr>
      <w:r w:rsidRPr="00E55165">
        <w:rPr>
          <w:rStyle w:val="eop"/>
          <w:rFonts w:ascii="Aptos" w:hAnsi="Aptos" w:cs="Calibri"/>
          <w:color w:val="000000"/>
          <w:sz w:val="18"/>
          <w:szCs w:val="18"/>
          <w:shd w:val="clear" w:color="auto" w:fill="FFFFFF"/>
        </w:rPr>
        <w:t xml:space="preserve">Available at: </w:t>
      </w:r>
      <w:hyperlink r:id="rId18" w:history="1">
        <w:r w:rsidRPr="00E55165">
          <w:rPr>
            <w:rStyle w:val="Hyperlink"/>
            <w:rFonts w:ascii="Aptos" w:hAnsi="Aptos" w:cs="Calibri"/>
            <w:sz w:val="18"/>
            <w:szCs w:val="18"/>
            <w:shd w:val="clear" w:color="auto" w:fill="FFFFFF"/>
          </w:rPr>
          <w:t>https://online.hbs.edu/blog/post/what-is-regression-analysis</w:t>
        </w:r>
      </w:hyperlink>
    </w:p>
    <w:p w14:paraId="507CE094" w14:textId="7F8A837F" w:rsidR="004D5D52" w:rsidRPr="00E55165" w:rsidRDefault="004D5D52" w:rsidP="004B1C75">
      <w:pPr>
        <w:spacing w:after="0"/>
        <w:rPr>
          <w:rFonts w:ascii="Aptos" w:hAnsi="Aptos"/>
          <w:sz w:val="18"/>
          <w:szCs w:val="18"/>
        </w:rPr>
      </w:pPr>
      <w:r w:rsidRPr="00E55165">
        <w:rPr>
          <w:rStyle w:val="eop"/>
          <w:rFonts w:ascii="Aptos" w:hAnsi="Aptos" w:cs="Calibri"/>
          <w:color w:val="000000"/>
          <w:sz w:val="18"/>
          <w:szCs w:val="18"/>
          <w:shd w:val="clear" w:color="auto" w:fill="FFFFFF"/>
        </w:rPr>
        <w:t>(Accessed on 20 March 2024)</w:t>
      </w:r>
    </w:p>
    <w:p w14:paraId="641C783E" w14:textId="77777777" w:rsidR="004B1C75" w:rsidRPr="00E55165" w:rsidRDefault="004B1C75" w:rsidP="004B1C75">
      <w:pPr>
        <w:spacing w:after="0"/>
        <w:rPr>
          <w:rFonts w:ascii="Aptos" w:hAnsi="Aptos"/>
          <w:sz w:val="18"/>
          <w:szCs w:val="18"/>
        </w:rPr>
      </w:pPr>
    </w:p>
    <w:p w14:paraId="5AA4E5E6" w14:textId="223CD86C" w:rsidR="004B1C75" w:rsidRPr="00E55165" w:rsidRDefault="004B1C75" w:rsidP="004B1C75">
      <w:pPr>
        <w:pStyle w:val="NormalWeb"/>
        <w:spacing w:before="0" w:beforeAutospacing="0" w:after="0" w:afterAutospacing="0"/>
        <w:rPr>
          <w:rFonts w:ascii="Aptos" w:eastAsiaTheme="minorHAnsi" w:hAnsi="Aptos" w:cstheme="minorBidi"/>
          <w:sz w:val="18"/>
          <w:szCs w:val="18"/>
          <w:lang w:eastAsia="en-US"/>
        </w:rPr>
      </w:pPr>
      <w:r w:rsidRPr="00E55165">
        <w:rPr>
          <w:rFonts w:ascii="Aptos" w:eastAsiaTheme="minorHAnsi" w:hAnsi="Aptos" w:cstheme="minorBidi"/>
          <w:sz w:val="18"/>
          <w:szCs w:val="18"/>
          <w:lang w:eastAsia="en-US"/>
        </w:rPr>
        <w:t xml:space="preserve">Creswell, </w:t>
      </w:r>
      <w:r w:rsidR="00E21F85" w:rsidRPr="00E55165">
        <w:rPr>
          <w:rFonts w:ascii="Aptos" w:eastAsiaTheme="minorHAnsi" w:hAnsi="Aptos" w:cstheme="minorBidi"/>
          <w:sz w:val="18"/>
          <w:szCs w:val="18"/>
          <w:lang w:eastAsia="en-US"/>
        </w:rPr>
        <w:t>(</w:t>
      </w:r>
      <w:r w:rsidRPr="00E55165">
        <w:rPr>
          <w:rFonts w:ascii="Aptos" w:eastAsiaTheme="minorHAnsi" w:hAnsi="Aptos" w:cstheme="minorBidi"/>
          <w:sz w:val="18"/>
          <w:szCs w:val="18"/>
          <w:lang w:eastAsia="en-US"/>
        </w:rPr>
        <w:t>2012</w:t>
      </w:r>
      <w:r w:rsidR="00E21F85" w:rsidRPr="00E55165">
        <w:rPr>
          <w:rFonts w:ascii="Aptos" w:eastAsiaTheme="minorHAnsi" w:hAnsi="Aptos" w:cstheme="minorBidi"/>
          <w:sz w:val="18"/>
          <w:szCs w:val="18"/>
          <w:lang w:eastAsia="en-US"/>
        </w:rPr>
        <w:t>)</w:t>
      </w:r>
      <w:r w:rsidRPr="00E55165">
        <w:rPr>
          <w:rFonts w:ascii="Aptos" w:eastAsiaTheme="minorHAnsi" w:hAnsi="Aptos" w:cstheme="minorBidi"/>
          <w:sz w:val="18"/>
          <w:szCs w:val="18"/>
          <w:lang w:eastAsia="en-US"/>
        </w:rPr>
        <w:t xml:space="preserve">. </w:t>
      </w:r>
      <w:r w:rsidR="00E21F85" w:rsidRPr="00E55165">
        <w:rPr>
          <w:rFonts w:ascii="Aptos" w:eastAsiaTheme="minorHAnsi" w:hAnsi="Aptos" w:cstheme="minorBidi"/>
          <w:i/>
          <w:iCs/>
          <w:sz w:val="18"/>
          <w:szCs w:val="18"/>
          <w:lang w:eastAsia="en-US"/>
        </w:rPr>
        <w:t>Research Design</w:t>
      </w:r>
      <w:r w:rsidRPr="00E55165">
        <w:rPr>
          <w:rFonts w:ascii="Aptos" w:eastAsiaTheme="minorHAnsi" w:hAnsi="Aptos" w:cstheme="minorBidi"/>
          <w:i/>
          <w:iCs/>
          <w:sz w:val="18"/>
          <w:szCs w:val="18"/>
          <w:lang w:eastAsia="en-US"/>
        </w:rPr>
        <w:t xml:space="preserve"> Qualitative, </w:t>
      </w:r>
      <w:r w:rsidR="00EE61EF" w:rsidRPr="00E55165">
        <w:rPr>
          <w:rFonts w:ascii="Aptos" w:eastAsiaTheme="minorHAnsi" w:hAnsi="Aptos" w:cstheme="minorBidi"/>
          <w:i/>
          <w:iCs/>
          <w:sz w:val="18"/>
          <w:szCs w:val="18"/>
          <w:lang w:eastAsia="en-US"/>
        </w:rPr>
        <w:t>Quantitative and</w:t>
      </w:r>
      <w:r w:rsidRPr="00E55165">
        <w:rPr>
          <w:rFonts w:ascii="Aptos" w:eastAsiaTheme="minorHAnsi" w:hAnsi="Aptos" w:cstheme="minorBidi"/>
          <w:i/>
          <w:iCs/>
          <w:sz w:val="18"/>
          <w:szCs w:val="18"/>
          <w:lang w:eastAsia="en-US"/>
        </w:rPr>
        <w:t xml:space="preserve"> Mixed Methods Approaches</w:t>
      </w:r>
      <w:r w:rsidR="00E21F85" w:rsidRPr="00E55165">
        <w:rPr>
          <w:rFonts w:ascii="Aptos" w:eastAsiaTheme="minorHAnsi" w:hAnsi="Aptos" w:cstheme="minorBidi"/>
          <w:i/>
          <w:iCs/>
          <w:sz w:val="18"/>
          <w:szCs w:val="18"/>
          <w:lang w:eastAsia="en-US"/>
        </w:rPr>
        <w:t>.</w:t>
      </w:r>
      <w:r w:rsidRPr="00E55165">
        <w:rPr>
          <w:rFonts w:ascii="Aptos" w:eastAsiaTheme="minorHAnsi" w:hAnsi="Aptos" w:cstheme="minorBidi"/>
          <w:i/>
          <w:iCs/>
          <w:sz w:val="18"/>
          <w:szCs w:val="18"/>
          <w:lang w:eastAsia="en-US"/>
        </w:rPr>
        <w:t xml:space="preserve"> Haryana</w:t>
      </w:r>
      <w:r w:rsidRPr="00E55165">
        <w:rPr>
          <w:rFonts w:ascii="Aptos" w:eastAsiaTheme="minorHAnsi" w:hAnsi="Aptos" w:cstheme="minorBidi"/>
          <w:sz w:val="18"/>
          <w:szCs w:val="18"/>
          <w:lang w:eastAsia="en-US"/>
        </w:rPr>
        <w:t>: SAGE Publications India</w:t>
      </w:r>
    </w:p>
    <w:p w14:paraId="7ACF7067" w14:textId="77777777" w:rsidR="00D16526" w:rsidRPr="00E55165" w:rsidRDefault="00D16526" w:rsidP="004B1C75">
      <w:pPr>
        <w:pStyle w:val="NormalWeb"/>
        <w:spacing w:before="0" w:beforeAutospacing="0" w:after="0" w:afterAutospacing="0"/>
        <w:rPr>
          <w:rFonts w:ascii="Aptos" w:eastAsiaTheme="minorHAnsi" w:hAnsi="Aptos" w:cstheme="minorBidi"/>
          <w:sz w:val="18"/>
          <w:szCs w:val="18"/>
          <w:lang w:eastAsia="en-US"/>
        </w:rPr>
      </w:pPr>
    </w:p>
    <w:p w14:paraId="60BE103C" w14:textId="77777777" w:rsidR="00BE31D5" w:rsidRPr="00E55165" w:rsidRDefault="00D16526" w:rsidP="00BE31D5">
      <w:pPr>
        <w:pStyle w:val="NormalWeb"/>
        <w:spacing w:before="0" w:beforeAutospacing="0" w:after="0" w:afterAutospacing="0"/>
        <w:rPr>
          <w:rFonts w:ascii="Aptos" w:eastAsiaTheme="minorHAnsi" w:hAnsi="Aptos" w:cstheme="minorBidi"/>
          <w:sz w:val="18"/>
          <w:szCs w:val="18"/>
          <w:lang w:eastAsia="en-US"/>
        </w:rPr>
      </w:pPr>
      <w:r w:rsidRPr="00E55165">
        <w:rPr>
          <w:rFonts w:ascii="Aptos" w:eastAsiaTheme="minorHAnsi" w:hAnsi="Aptos" w:cstheme="minorBidi"/>
          <w:sz w:val="18"/>
          <w:szCs w:val="18"/>
          <w:lang w:eastAsia="en-US"/>
        </w:rPr>
        <w:t xml:space="preserve">David, A., Mathiesen, B. V., </w:t>
      </w:r>
      <w:proofErr w:type="spellStart"/>
      <w:r w:rsidRPr="00E55165">
        <w:rPr>
          <w:rFonts w:ascii="Aptos" w:eastAsiaTheme="minorHAnsi" w:hAnsi="Aptos" w:cstheme="minorBidi"/>
          <w:sz w:val="18"/>
          <w:szCs w:val="18"/>
          <w:lang w:eastAsia="en-US"/>
        </w:rPr>
        <w:t>Averfalk</w:t>
      </w:r>
      <w:proofErr w:type="spellEnd"/>
      <w:r w:rsidRPr="00E55165">
        <w:rPr>
          <w:rFonts w:ascii="Aptos" w:eastAsiaTheme="minorHAnsi" w:hAnsi="Aptos" w:cstheme="minorBidi"/>
          <w:sz w:val="18"/>
          <w:szCs w:val="18"/>
          <w:lang w:eastAsia="en-US"/>
        </w:rPr>
        <w:t>, H., Werner, S., &amp; Lund, H. (2017). Heat Roadmap Europe: Large-Scale Electric Heat Pumps in District Heating Systems. Energies (Basel), 10(4), 578-.</w:t>
      </w:r>
      <w:hyperlink r:id="rId19" w:history="1">
        <w:r w:rsidR="00BE31D5" w:rsidRPr="00E55165">
          <w:rPr>
            <w:rStyle w:val="Hyperlink"/>
            <w:rFonts w:ascii="Aptos" w:eastAsiaTheme="minorHAnsi" w:hAnsi="Aptos" w:cstheme="minorBidi"/>
            <w:sz w:val="18"/>
            <w:szCs w:val="18"/>
            <w:lang w:eastAsia="en-US"/>
          </w:rPr>
          <w:t>https://doi.org/10.3390/en10040578</w:t>
        </w:r>
      </w:hyperlink>
    </w:p>
    <w:p w14:paraId="589B4EE9" w14:textId="77777777" w:rsidR="00A41EA3" w:rsidRPr="00E55165" w:rsidRDefault="00A41EA3" w:rsidP="004B1C75">
      <w:pPr>
        <w:pStyle w:val="NormalWeb"/>
        <w:spacing w:before="0" w:beforeAutospacing="0" w:after="0" w:afterAutospacing="0"/>
        <w:rPr>
          <w:rFonts w:ascii="Aptos" w:eastAsiaTheme="minorHAnsi" w:hAnsi="Aptos" w:cstheme="minorBidi"/>
          <w:sz w:val="18"/>
          <w:szCs w:val="18"/>
          <w:lang w:eastAsia="en-US"/>
        </w:rPr>
      </w:pPr>
    </w:p>
    <w:p w14:paraId="3FABCDF4" w14:textId="38E22FC3" w:rsidR="00A41EA3" w:rsidRPr="00E55165" w:rsidRDefault="00A41EA3" w:rsidP="00A41EA3">
      <w:pPr>
        <w:pStyle w:val="NormalWeb"/>
        <w:spacing w:before="0" w:beforeAutospacing="0" w:after="0" w:afterAutospacing="0"/>
        <w:rPr>
          <w:rFonts w:ascii="Aptos" w:eastAsiaTheme="minorHAnsi" w:hAnsi="Aptos" w:cstheme="minorBidi"/>
          <w:sz w:val="18"/>
          <w:szCs w:val="18"/>
          <w:lang w:eastAsia="en-US"/>
        </w:rPr>
      </w:pPr>
      <w:r w:rsidRPr="00E55165">
        <w:rPr>
          <w:rFonts w:ascii="Aptos" w:eastAsiaTheme="minorHAnsi" w:hAnsi="Aptos" w:cstheme="minorBidi"/>
          <w:sz w:val="18"/>
          <w:szCs w:val="18"/>
          <w:lang w:eastAsia="en-US"/>
        </w:rPr>
        <w:t xml:space="preserve">Egemen, M. (2022). Building Construction Clients’ Design Consultant and Contractor Selection Criteria Versus Post-Occupancy Satisfaction Levels. SAGE Open, 12(2), 215824402210899-. </w:t>
      </w:r>
      <w:hyperlink r:id="rId20" w:history="1">
        <w:r w:rsidR="00BE31D5" w:rsidRPr="005D6BA5">
          <w:rPr>
            <w:rStyle w:val="Hyperlink"/>
            <w:rFonts w:ascii="Aptos" w:eastAsiaTheme="minorHAnsi" w:hAnsi="Aptos" w:cstheme="minorBidi"/>
            <w:sz w:val="18"/>
            <w:szCs w:val="18"/>
            <w:lang w:eastAsia="en-US"/>
          </w:rPr>
          <w:t>https://doi.org/10.1177/21582440221089968</w:t>
        </w:r>
      </w:hyperlink>
    </w:p>
    <w:p w14:paraId="0EBC320D" w14:textId="77777777" w:rsidR="00E21F85" w:rsidRPr="00E55165" w:rsidRDefault="00E21F85" w:rsidP="004B1C75">
      <w:pPr>
        <w:pStyle w:val="NormalWeb"/>
        <w:spacing w:before="0" w:beforeAutospacing="0" w:after="0" w:afterAutospacing="0"/>
        <w:rPr>
          <w:rFonts w:ascii="Aptos" w:eastAsiaTheme="minorHAnsi" w:hAnsi="Aptos" w:cstheme="minorBidi"/>
          <w:sz w:val="18"/>
          <w:szCs w:val="18"/>
          <w:lang w:eastAsia="en-US"/>
        </w:rPr>
      </w:pPr>
    </w:p>
    <w:p w14:paraId="10FF4171" w14:textId="77777777" w:rsidR="00E21F85" w:rsidRPr="00E55165" w:rsidRDefault="00E21F85" w:rsidP="00E21F85">
      <w:pPr>
        <w:pStyle w:val="NormalWeb"/>
        <w:spacing w:before="0" w:beforeAutospacing="0" w:after="0" w:afterAutospacing="0"/>
        <w:rPr>
          <w:rFonts w:ascii="Aptos" w:eastAsiaTheme="minorHAnsi" w:hAnsi="Aptos" w:cstheme="minorBidi"/>
          <w:sz w:val="18"/>
          <w:szCs w:val="18"/>
          <w:lang w:eastAsia="en-US"/>
        </w:rPr>
      </w:pPr>
      <w:r w:rsidRPr="00E55165">
        <w:rPr>
          <w:rFonts w:ascii="Aptos" w:eastAsiaTheme="minorHAnsi" w:hAnsi="Aptos" w:cstheme="minorBidi"/>
          <w:sz w:val="18"/>
          <w:szCs w:val="18"/>
          <w:lang w:eastAsia="en-US"/>
        </w:rPr>
        <w:t xml:space="preserve">EHPA, (2023). </w:t>
      </w:r>
      <w:r w:rsidRPr="00E55165">
        <w:rPr>
          <w:rFonts w:ascii="Aptos" w:eastAsiaTheme="minorHAnsi" w:hAnsi="Aptos" w:cstheme="minorBidi"/>
          <w:i/>
          <w:iCs/>
          <w:sz w:val="18"/>
          <w:szCs w:val="18"/>
          <w:lang w:eastAsia="en-US"/>
        </w:rPr>
        <w:t>Shaping Europe’s Energy Landscape: A Deep Dive into ‘Fit for 55’ and Renewable Heating and Cooling.</w:t>
      </w:r>
      <w:r w:rsidRPr="00E55165">
        <w:rPr>
          <w:rFonts w:ascii="Aptos" w:eastAsiaTheme="minorHAnsi" w:hAnsi="Aptos" w:cstheme="minorBidi"/>
          <w:sz w:val="18"/>
          <w:szCs w:val="18"/>
          <w:lang w:eastAsia="en-US"/>
        </w:rPr>
        <w:t xml:space="preserve"> [Online]</w:t>
      </w:r>
    </w:p>
    <w:p w14:paraId="2B7E3FD4" w14:textId="77777777" w:rsidR="00E21F85" w:rsidRPr="00E55165" w:rsidRDefault="00E21F85" w:rsidP="00E21F85">
      <w:pPr>
        <w:pStyle w:val="NormalWeb"/>
        <w:spacing w:before="0" w:beforeAutospacing="0" w:after="0" w:afterAutospacing="0"/>
        <w:rPr>
          <w:rFonts w:ascii="Aptos" w:eastAsiaTheme="minorHAnsi" w:hAnsi="Aptos" w:cstheme="minorBidi"/>
          <w:sz w:val="18"/>
          <w:szCs w:val="18"/>
          <w:lang w:eastAsia="en-US"/>
        </w:rPr>
      </w:pPr>
      <w:r w:rsidRPr="00E55165">
        <w:rPr>
          <w:rFonts w:ascii="Aptos" w:eastAsiaTheme="minorHAnsi" w:hAnsi="Aptos" w:cstheme="minorBidi"/>
          <w:sz w:val="18"/>
          <w:szCs w:val="18"/>
          <w:lang w:eastAsia="en-US"/>
        </w:rPr>
        <w:t xml:space="preserve">Available at: </w:t>
      </w:r>
      <w:hyperlink r:id="rId21" w:history="1">
        <w:r w:rsidRPr="00E55165">
          <w:rPr>
            <w:rStyle w:val="Hyperlink"/>
            <w:rFonts w:ascii="Aptos" w:eastAsiaTheme="minorHAnsi" w:hAnsi="Aptos" w:cstheme="minorBidi"/>
            <w:sz w:val="18"/>
            <w:szCs w:val="18"/>
            <w:lang w:eastAsia="en-US"/>
          </w:rPr>
          <w:t>https://www.ehpa.org/news-and-resources/news/shaping-europes-energy-landscape-a-deep-dive-into-fit-for-55-and-renewable-heating/</w:t>
        </w:r>
      </w:hyperlink>
    </w:p>
    <w:p w14:paraId="25636F33" w14:textId="77777777" w:rsidR="00E21F85" w:rsidRPr="00E55165" w:rsidRDefault="00E21F85" w:rsidP="00E21F85">
      <w:pPr>
        <w:pStyle w:val="NormalWeb"/>
        <w:spacing w:before="0" w:beforeAutospacing="0" w:after="0" w:afterAutospacing="0"/>
        <w:rPr>
          <w:rFonts w:ascii="Aptos" w:eastAsiaTheme="minorHAnsi" w:hAnsi="Aptos" w:cstheme="minorBidi"/>
          <w:sz w:val="18"/>
          <w:szCs w:val="18"/>
          <w:lang w:eastAsia="en-US"/>
        </w:rPr>
      </w:pPr>
      <w:r w:rsidRPr="00E55165">
        <w:rPr>
          <w:rFonts w:ascii="Aptos" w:eastAsiaTheme="minorHAnsi" w:hAnsi="Aptos" w:cstheme="minorBidi"/>
          <w:sz w:val="18"/>
          <w:szCs w:val="18"/>
          <w:lang w:eastAsia="en-US"/>
        </w:rPr>
        <w:t>(Accessed on: 24 March 2024)</w:t>
      </w:r>
    </w:p>
    <w:p w14:paraId="094564E4" w14:textId="77777777" w:rsidR="00E21F85" w:rsidRPr="00E55165" w:rsidRDefault="00E21F85" w:rsidP="00E21F85">
      <w:pPr>
        <w:pStyle w:val="NormalWeb"/>
        <w:spacing w:before="0" w:beforeAutospacing="0" w:after="0" w:afterAutospacing="0"/>
        <w:rPr>
          <w:rFonts w:ascii="Aptos" w:eastAsiaTheme="minorHAnsi" w:hAnsi="Aptos" w:cstheme="minorBidi"/>
          <w:sz w:val="18"/>
          <w:szCs w:val="18"/>
          <w:lang w:eastAsia="en-US"/>
        </w:rPr>
      </w:pPr>
    </w:p>
    <w:p w14:paraId="17A65077" w14:textId="70722D6E" w:rsidR="00E21F85" w:rsidRPr="00E55165" w:rsidRDefault="00E21F85" w:rsidP="00E21F85">
      <w:pPr>
        <w:pStyle w:val="NormalWeb"/>
        <w:spacing w:before="0" w:beforeAutospacing="0" w:after="0" w:afterAutospacing="0"/>
        <w:rPr>
          <w:rFonts w:ascii="Aptos" w:eastAsiaTheme="minorHAnsi" w:hAnsi="Aptos" w:cstheme="minorBidi"/>
          <w:sz w:val="18"/>
          <w:szCs w:val="18"/>
          <w:lang w:eastAsia="en-US"/>
        </w:rPr>
      </w:pPr>
      <w:r w:rsidRPr="00E55165">
        <w:rPr>
          <w:rFonts w:ascii="Aptos" w:eastAsiaTheme="minorHAnsi" w:hAnsi="Aptos" w:cstheme="minorBidi"/>
          <w:sz w:val="18"/>
          <w:szCs w:val="18"/>
          <w:lang w:eastAsia="en-US"/>
        </w:rPr>
        <w:t>EHPA, (2024</w:t>
      </w:r>
      <w:r w:rsidR="00C349B2" w:rsidRPr="00E55165">
        <w:rPr>
          <w:rFonts w:ascii="Aptos" w:eastAsiaTheme="minorHAnsi" w:hAnsi="Aptos" w:cstheme="minorBidi"/>
          <w:sz w:val="18"/>
          <w:szCs w:val="18"/>
          <w:lang w:eastAsia="en-US"/>
        </w:rPr>
        <w:t>)</w:t>
      </w:r>
      <w:r w:rsidRPr="00E55165">
        <w:rPr>
          <w:rFonts w:ascii="Aptos" w:eastAsiaTheme="minorHAnsi" w:hAnsi="Aptos" w:cstheme="minorBidi"/>
          <w:sz w:val="18"/>
          <w:szCs w:val="18"/>
          <w:lang w:eastAsia="en-US"/>
        </w:rPr>
        <w:t xml:space="preserve">. </w:t>
      </w:r>
      <w:r w:rsidRPr="00E55165">
        <w:rPr>
          <w:rFonts w:ascii="Aptos" w:eastAsiaTheme="minorHAnsi" w:hAnsi="Aptos" w:cstheme="minorBidi"/>
          <w:i/>
          <w:iCs/>
          <w:sz w:val="18"/>
          <w:szCs w:val="18"/>
          <w:lang w:eastAsia="en-US"/>
        </w:rPr>
        <w:t>Market Data.</w:t>
      </w:r>
      <w:r w:rsidRPr="00E55165">
        <w:rPr>
          <w:rFonts w:ascii="Aptos" w:eastAsiaTheme="minorHAnsi" w:hAnsi="Aptos" w:cstheme="minorBidi"/>
          <w:sz w:val="18"/>
          <w:szCs w:val="18"/>
          <w:lang w:eastAsia="en-US"/>
        </w:rPr>
        <w:t xml:space="preserve"> [Online]</w:t>
      </w:r>
    </w:p>
    <w:p w14:paraId="331143FC" w14:textId="4AAB3AD4" w:rsidR="00E21F85" w:rsidRPr="00E55165" w:rsidRDefault="00E21F85" w:rsidP="71B1C9A2">
      <w:pPr>
        <w:pStyle w:val="NormalWeb"/>
        <w:spacing w:before="0" w:beforeAutospacing="0" w:after="0" w:afterAutospacing="0"/>
        <w:rPr>
          <w:rFonts w:ascii="Aptos" w:eastAsiaTheme="minorEastAsia" w:hAnsi="Aptos" w:cstheme="minorBidi"/>
          <w:sz w:val="18"/>
          <w:szCs w:val="18"/>
          <w:lang w:eastAsia="en-US"/>
        </w:rPr>
      </w:pPr>
      <w:r w:rsidRPr="00E55165">
        <w:rPr>
          <w:rFonts w:ascii="Aptos" w:eastAsiaTheme="minorEastAsia" w:hAnsi="Aptos" w:cstheme="minorBidi"/>
          <w:sz w:val="18"/>
          <w:szCs w:val="18"/>
          <w:lang w:eastAsia="en-US"/>
        </w:rPr>
        <w:t xml:space="preserve">Available at: </w:t>
      </w:r>
      <w:hyperlink r:id="rId22">
        <w:r w:rsidRPr="00E55165">
          <w:rPr>
            <w:rStyle w:val="Hyperlink"/>
            <w:rFonts w:ascii="Aptos" w:eastAsiaTheme="minorEastAsia" w:hAnsi="Aptos" w:cstheme="minorBidi"/>
            <w:sz w:val="18"/>
            <w:szCs w:val="18"/>
            <w:lang w:eastAsia="en-US"/>
          </w:rPr>
          <w:t>https://www.ehpa.org/market-data/</w:t>
        </w:r>
      </w:hyperlink>
    </w:p>
    <w:p w14:paraId="0BF0FCF1" w14:textId="77777777" w:rsidR="00E21F85" w:rsidRPr="00E55165" w:rsidRDefault="00E21F85" w:rsidP="00E21F85">
      <w:pPr>
        <w:pStyle w:val="NormalWeb"/>
        <w:spacing w:before="0" w:beforeAutospacing="0" w:after="0" w:afterAutospacing="0"/>
        <w:rPr>
          <w:rFonts w:ascii="Aptos" w:eastAsiaTheme="minorHAnsi" w:hAnsi="Aptos" w:cstheme="minorBidi"/>
          <w:sz w:val="18"/>
          <w:szCs w:val="18"/>
          <w:lang w:eastAsia="en-US"/>
        </w:rPr>
      </w:pPr>
      <w:r w:rsidRPr="00E55165">
        <w:rPr>
          <w:rFonts w:ascii="Aptos" w:eastAsiaTheme="minorHAnsi" w:hAnsi="Aptos" w:cstheme="minorBidi"/>
          <w:sz w:val="18"/>
          <w:szCs w:val="18"/>
          <w:lang w:eastAsia="en-US"/>
        </w:rPr>
        <w:t>(Accessed on: 23 March 2024)</w:t>
      </w:r>
    </w:p>
    <w:p w14:paraId="51CE5BFA" w14:textId="77777777" w:rsidR="004B1C75" w:rsidRPr="00E55165" w:rsidRDefault="004B1C75" w:rsidP="004B1C75">
      <w:pPr>
        <w:pStyle w:val="NormalWeb"/>
        <w:spacing w:before="0" w:beforeAutospacing="0" w:after="0" w:afterAutospacing="0"/>
        <w:rPr>
          <w:rFonts w:ascii="Aptos" w:eastAsiaTheme="minorHAnsi" w:hAnsi="Aptos" w:cstheme="minorBidi"/>
          <w:sz w:val="18"/>
          <w:szCs w:val="18"/>
          <w:lang w:eastAsia="en-US"/>
        </w:rPr>
      </w:pPr>
    </w:p>
    <w:p w14:paraId="32E00B80" w14:textId="4A9F9771" w:rsidR="004B1C75" w:rsidRPr="00E55165" w:rsidRDefault="00E21F85" w:rsidP="004B1C75">
      <w:pPr>
        <w:pStyle w:val="NormalWeb"/>
        <w:spacing w:before="0" w:beforeAutospacing="0" w:after="0" w:afterAutospacing="0"/>
        <w:rPr>
          <w:rFonts w:ascii="Aptos" w:eastAsiaTheme="minorHAnsi" w:hAnsi="Aptos" w:cstheme="minorBidi"/>
          <w:sz w:val="18"/>
          <w:szCs w:val="18"/>
          <w:lang w:eastAsia="en-US"/>
        </w:rPr>
      </w:pPr>
      <w:r w:rsidRPr="00E55165">
        <w:rPr>
          <w:rFonts w:ascii="Aptos" w:eastAsiaTheme="minorHAnsi" w:hAnsi="Aptos" w:cstheme="minorBidi"/>
          <w:sz w:val="18"/>
          <w:szCs w:val="18"/>
          <w:lang w:eastAsia="en-US"/>
        </w:rPr>
        <w:t>EST</w:t>
      </w:r>
      <w:r w:rsidR="004B1C75" w:rsidRPr="00E55165">
        <w:rPr>
          <w:rFonts w:ascii="Aptos" w:eastAsiaTheme="minorHAnsi" w:hAnsi="Aptos" w:cstheme="minorBidi"/>
          <w:sz w:val="18"/>
          <w:szCs w:val="18"/>
          <w:lang w:eastAsia="en-US"/>
        </w:rPr>
        <w:t xml:space="preserve">, </w:t>
      </w:r>
      <w:r w:rsidRPr="00E55165">
        <w:rPr>
          <w:rFonts w:ascii="Aptos" w:eastAsiaTheme="minorHAnsi" w:hAnsi="Aptos" w:cstheme="minorBidi"/>
          <w:sz w:val="18"/>
          <w:szCs w:val="18"/>
          <w:lang w:eastAsia="en-US"/>
        </w:rPr>
        <w:t>(</w:t>
      </w:r>
      <w:r w:rsidR="004B1C75" w:rsidRPr="00E55165">
        <w:rPr>
          <w:rFonts w:ascii="Aptos" w:eastAsiaTheme="minorHAnsi" w:hAnsi="Aptos" w:cstheme="minorBidi"/>
          <w:sz w:val="18"/>
          <w:szCs w:val="18"/>
          <w:lang w:eastAsia="en-US"/>
        </w:rPr>
        <w:t>2024</w:t>
      </w:r>
      <w:r w:rsidRPr="00E55165">
        <w:rPr>
          <w:rFonts w:ascii="Aptos" w:eastAsiaTheme="minorHAnsi" w:hAnsi="Aptos" w:cstheme="minorBidi"/>
          <w:sz w:val="18"/>
          <w:szCs w:val="18"/>
          <w:lang w:eastAsia="en-US"/>
        </w:rPr>
        <w:t>)</w:t>
      </w:r>
      <w:r w:rsidR="004B1C75" w:rsidRPr="00E55165">
        <w:rPr>
          <w:rFonts w:ascii="Aptos" w:eastAsiaTheme="minorHAnsi" w:hAnsi="Aptos" w:cstheme="minorBidi"/>
          <w:sz w:val="18"/>
          <w:szCs w:val="18"/>
          <w:lang w:eastAsia="en-US"/>
        </w:rPr>
        <w:t xml:space="preserve">. </w:t>
      </w:r>
      <w:r w:rsidR="004B1C75" w:rsidRPr="00E55165">
        <w:rPr>
          <w:rFonts w:ascii="Aptos" w:eastAsiaTheme="minorHAnsi" w:hAnsi="Aptos" w:cstheme="minorBidi"/>
          <w:i/>
          <w:iCs/>
          <w:sz w:val="18"/>
          <w:szCs w:val="18"/>
          <w:lang w:eastAsia="en-US"/>
        </w:rPr>
        <w:t>Air source heat pumps</w:t>
      </w:r>
      <w:r w:rsidR="004B1C75" w:rsidRPr="00E55165">
        <w:rPr>
          <w:rFonts w:ascii="Aptos" w:eastAsiaTheme="minorHAnsi" w:hAnsi="Aptos" w:cstheme="minorBidi"/>
          <w:sz w:val="18"/>
          <w:szCs w:val="18"/>
          <w:lang w:eastAsia="en-US"/>
        </w:rPr>
        <w:t xml:space="preserve"> [Online]</w:t>
      </w:r>
    </w:p>
    <w:p w14:paraId="582606D0" w14:textId="3096CC6C" w:rsidR="004B1C75" w:rsidRPr="00E55165" w:rsidRDefault="004B1C75" w:rsidP="004B1C75">
      <w:pPr>
        <w:pStyle w:val="NormalWeb"/>
        <w:spacing w:before="0" w:beforeAutospacing="0" w:after="0" w:afterAutospacing="0"/>
        <w:rPr>
          <w:rFonts w:ascii="Aptos" w:eastAsiaTheme="minorHAnsi" w:hAnsi="Aptos" w:cstheme="minorBidi"/>
          <w:sz w:val="18"/>
          <w:szCs w:val="18"/>
          <w:lang w:eastAsia="en-US"/>
        </w:rPr>
      </w:pPr>
      <w:r w:rsidRPr="00E55165">
        <w:rPr>
          <w:rFonts w:ascii="Aptos" w:eastAsiaTheme="minorHAnsi" w:hAnsi="Aptos" w:cstheme="minorBidi"/>
          <w:sz w:val="18"/>
          <w:szCs w:val="18"/>
          <w:lang w:eastAsia="en-US"/>
        </w:rPr>
        <w:t xml:space="preserve">Available at: </w:t>
      </w:r>
      <w:hyperlink r:id="rId23" w:history="1">
        <w:r w:rsidR="00E21F85" w:rsidRPr="00E55165">
          <w:rPr>
            <w:rStyle w:val="Hyperlink"/>
            <w:rFonts w:ascii="Aptos" w:eastAsiaTheme="minorHAnsi" w:hAnsi="Aptos" w:cstheme="minorBidi"/>
            <w:sz w:val="18"/>
            <w:szCs w:val="18"/>
            <w:lang w:eastAsia="en-US"/>
          </w:rPr>
          <w:t>https://energysavingtrust.org.uk/advice/air-source-heat-pumps/</w:t>
        </w:r>
      </w:hyperlink>
    </w:p>
    <w:p w14:paraId="45E0472F" w14:textId="77777777" w:rsidR="004B1C75" w:rsidRPr="00E55165" w:rsidRDefault="004B1C75" w:rsidP="004B1C75">
      <w:pPr>
        <w:pStyle w:val="NormalWeb"/>
        <w:spacing w:before="0" w:beforeAutospacing="0" w:after="0" w:afterAutospacing="0"/>
        <w:rPr>
          <w:rFonts w:ascii="Aptos" w:eastAsiaTheme="minorHAnsi" w:hAnsi="Aptos" w:cstheme="minorBidi"/>
          <w:sz w:val="18"/>
          <w:szCs w:val="18"/>
          <w:lang w:eastAsia="en-US"/>
        </w:rPr>
      </w:pPr>
      <w:r w:rsidRPr="00E55165">
        <w:rPr>
          <w:rFonts w:ascii="Aptos" w:eastAsiaTheme="minorHAnsi" w:hAnsi="Aptos" w:cstheme="minorBidi"/>
          <w:sz w:val="18"/>
          <w:szCs w:val="18"/>
          <w:lang w:eastAsia="en-US"/>
        </w:rPr>
        <w:t>(Accessed on: 22 March 2024)</w:t>
      </w:r>
    </w:p>
    <w:p w14:paraId="2A9BEAF0" w14:textId="77777777" w:rsidR="00C219BD" w:rsidRPr="00E55165" w:rsidRDefault="00C219BD" w:rsidP="004B1C75">
      <w:pPr>
        <w:pStyle w:val="NormalWeb"/>
        <w:spacing w:before="0" w:beforeAutospacing="0" w:after="0" w:afterAutospacing="0"/>
        <w:rPr>
          <w:rFonts w:ascii="Aptos" w:eastAsiaTheme="minorHAnsi" w:hAnsi="Aptos" w:cstheme="minorBidi"/>
          <w:sz w:val="18"/>
          <w:szCs w:val="18"/>
          <w:lang w:eastAsia="en-US"/>
        </w:rPr>
      </w:pPr>
    </w:p>
    <w:p w14:paraId="5D678E78" w14:textId="41DF51AD" w:rsidR="00C219BD" w:rsidRPr="00E55165" w:rsidRDefault="00C219BD" w:rsidP="004B1C75">
      <w:pPr>
        <w:pStyle w:val="NormalWeb"/>
        <w:spacing w:before="0" w:beforeAutospacing="0" w:after="0" w:afterAutospacing="0"/>
        <w:rPr>
          <w:rFonts w:ascii="Aptos" w:eastAsiaTheme="minorHAnsi" w:hAnsi="Aptos" w:cstheme="minorBidi"/>
          <w:sz w:val="18"/>
          <w:szCs w:val="18"/>
          <w:lang w:eastAsia="en-US"/>
        </w:rPr>
      </w:pPr>
      <w:r w:rsidRPr="00E55165">
        <w:rPr>
          <w:rFonts w:ascii="Aptos" w:eastAsiaTheme="minorHAnsi" w:hAnsi="Aptos" w:cstheme="minorBidi"/>
          <w:sz w:val="18"/>
          <w:szCs w:val="18"/>
          <w:lang w:eastAsia="en-US"/>
        </w:rPr>
        <w:lastRenderedPageBreak/>
        <w:t xml:space="preserve">Eurostat, </w:t>
      </w:r>
      <w:r w:rsidR="00C349B2" w:rsidRPr="00E55165">
        <w:rPr>
          <w:rFonts w:ascii="Aptos" w:eastAsiaTheme="minorHAnsi" w:hAnsi="Aptos" w:cstheme="minorBidi"/>
          <w:sz w:val="18"/>
          <w:szCs w:val="18"/>
          <w:lang w:eastAsia="en-US"/>
        </w:rPr>
        <w:t>(</w:t>
      </w:r>
      <w:r w:rsidRPr="00E55165">
        <w:rPr>
          <w:rFonts w:ascii="Aptos" w:eastAsiaTheme="minorHAnsi" w:hAnsi="Aptos" w:cstheme="minorBidi"/>
          <w:sz w:val="18"/>
          <w:szCs w:val="18"/>
          <w:lang w:eastAsia="en-US"/>
        </w:rPr>
        <w:t>2023</w:t>
      </w:r>
      <w:r w:rsidR="00C349B2" w:rsidRPr="00E55165">
        <w:rPr>
          <w:rFonts w:ascii="Aptos" w:eastAsiaTheme="minorHAnsi" w:hAnsi="Aptos" w:cstheme="minorBidi"/>
          <w:sz w:val="18"/>
          <w:szCs w:val="18"/>
          <w:lang w:eastAsia="en-US"/>
        </w:rPr>
        <w:t>)</w:t>
      </w:r>
      <w:r w:rsidRPr="00E55165">
        <w:rPr>
          <w:rFonts w:ascii="Aptos" w:eastAsiaTheme="minorHAnsi" w:hAnsi="Aptos" w:cstheme="minorBidi"/>
          <w:sz w:val="18"/>
          <w:szCs w:val="18"/>
          <w:lang w:eastAsia="en-US"/>
        </w:rPr>
        <w:t xml:space="preserve">. </w:t>
      </w:r>
      <w:r w:rsidRPr="00E55165">
        <w:rPr>
          <w:rFonts w:ascii="Aptos" w:eastAsiaTheme="minorHAnsi" w:hAnsi="Aptos" w:cstheme="minorBidi"/>
          <w:i/>
          <w:iCs/>
          <w:sz w:val="18"/>
          <w:szCs w:val="18"/>
          <w:lang w:eastAsia="en-US"/>
        </w:rPr>
        <w:t xml:space="preserve">Energy use in households up 6% in 2021 </w:t>
      </w:r>
      <w:r w:rsidRPr="00E55165">
        <w:rPr>
          <w:rFonts w:ascii="Aptos" w:eastAsiaTheme="minorHAnsi" w:hAnsi="Aptos" w:cstheme="minorBidi"/>
          <w:sz w:val="18"/>
          <w:szCs w:val="18"/>
          <w:lang w:eastAsia="en-US"/>
        </w:rPr>
        <w:t>[Online]</w:t>
      </w:r>
    </w:p>
    <w:p w14:paraId="761680A2" w14:textId="422DA43E" w:rsidR="00C219BD" w:rsidRPr="00E55165" w:rsidRDefault="00C219BD" w:rsidP="004B1C75">
      <w:pPr>
        <w:pStyle w:val="NormalWeb"/>
        <w:spacing w:before="0" w:beforeAutospacing="0" w:after="0" w:afterAutospacing="0"/>
        <w:rPr>
          <w:rFonts w:ascii="Aptos" w:eastAsiaTheme="minorHAnsi" w:hAnsi="Aptos" w:cstheme="minorBidi"/>
          <w:sz w:val="18"/>
          <w:szCs w:val="18"/>
          <w:lang w:eastAsia="en-US"/>
        </w:rPr>
      </w:pPr>
      <w:r w:rsidRPr="00E55165">
        <w:rPr>
          <w:rFonts w:ascii="Aptos" w:eastAsiaTheme="minorHAnsi" w:hAnsi="Aptos" w:cstheme="minorBidi"/>
          <w:sz w:val="18"/>
          <w:szCs w:val="18"/>
          <w:lang w:eastAsia="en-US"/>
        </w:rPr>
        <w:t xml:space="preserve">Available at: </w:t>
      </w:r>
      <w:hyperlink r:id="rId24" w:anchor=":~:text=In%20the%20EU%2C%20the%20main,by%20water%20heating%20(14.5%25)" w:history="1">
        <w:r w:rsidRPr="00E55165">
          <w:rPr>
            <w:rStyle w:val="Hyperlink"/>
            <w:rFonts w:ascii="Aptos" w:eastAsiaTheme="minorHAnsi" w:hAnsi="Aptos" w:cstheme="minorBidi"/>
            <w:sz w:val="18"/>
            <w:szCs w:val="18"/>
            <w:lang w:eastAsia="en-US"/>
          </w:rPr>
          <w:t>https://ec.europa.eu/eurostat/de/web/products-eurostat-news/w/DDN-20230613-1#:~:text=In%20the%20EU%2C%20the%20main,by%20water%20heating%20(14.5%25)</w:t>
        </w:r>
      </w:hyperlink>
      <w:r w:rsidRPr="00E55165">
        <w:rPr>
          <w:rFonts w:ascii="Aptos" w:eastAsiaTheme="minorHAnsi" w:hAnsi="Aptos" w:cstheme="minorBidi"/>
          <w:sz w:val="18"/>
          <w:szCs w:val="18"/>
          <w:lang w:eastAsia="en-US"/>
        </w:rPr>
        <w:t>.</w:t>
      </w:r>
    </w:p>
    <w:p w14:paraId="1B4327DA" w14:textId="69321F0A" w:rsidR="00C219BD" w:rsidRPr="00E55165" w:rsidRDefault="00C219BD" w:rsidP="004B1C75">
      <w:pPr>
        <w:pStyle w:val="NormalWeb"/>
        <w:spacing w:before="0" w:beforeAutospacing="0" w:after="0" w:afterAutospacing="0"/>
        <w:rPr>
          <w:rFonts w:ascii="Aptos" w:eastAsiaTheme="minorHAnsi" w:hAnsi="Aptos" w:cstheme="minorBidi"/>
          <w:sz w:val="18"/>
          <w:szCs w:val="18"/>
          <w:lang w:eastAsia="en-US"/>
        </w:rPr>
      </w:pPr>
      <w:r w:rsidRPr="00E55165">
        <w:rPr>
          <w:rFonts w:ascii="Aptos" w:eastAsiaTheme="minorHAnsi" w:hAnsi="Aptos" w:cstheme="minorBidi"/>
          <w:sz w:val="18"/>
          <w:szCs w:val="18"/>
          <w:lang w:eastAsia="en-US"/>
        </w:rPr>
        <w:t>(Accessed on: 24 March 2024)</w:t>
      </w:r>
    </w:p>
    <w:p w14:paraId="14F6EFE7" w14:textId="77777777" w:rsidR="0066503D" w:rsidRPr="00E55165" w:rsidRDefault="0066503D" w:rsidP="004B1C75">
      <w:pPr>
        <w:pStyle w:val="NormalWeb"/>
        <w:spacing w:before="0" w:beforeAutospacing="0" w:after="0" w:afterAutospacing="0"/>
        <w:rPr>
          <w:rFonts w:ascii="Aptos" w:eastAsiaTheme="minorHAnsi" w:hAnsi="Aptos" w:cstheme="minorBidi"/>
          <w:sz w:val="18"/>
          <w:szCs w:val="18"/>
          <w:lang w:eastAsia="en-US"/>
        </w:rPr>
      </w:pPr>
    </w:p>
    <w:p w14:paraId="6C1BF01B" w14:textId="11423420" w:rsidR="0066503D" w:rsidRPr="00E55165" w:rsidRDefault="0066503D" w:rsidP="0066503D">
      <w:pPr>
        <w:pStyle w:val="NormalWeb"/>
        <w:spacing w:before="0" w:beforeAutospacing="0" w:after="0" w:afterAutospacing="0"/>
        <w:rPr>
          <w:rFonts w:ascii="Aptos" w:eastAsiaTheme="minorHAnsi" w:hAnsi="Aptos" w:cstheme="minorBidi"/>
          <w:i/>
          <w:iCs/>
          <w:sz w:val="18"/>
          <w:szCs w:val="18"/>
          <w:lang w:eastAsia="en-US"/>
        </w:rPr>
      </w:pPr>
      <w:r w:rsidRPr="00E55165">
        <w:rPr>
          <w:rFonts w:ascii="Aptos" w:eastAsiaTheme="minorHAnsi" w:hAnsi="Aptos" w:cstheme="minorBidi"/>
          <w:sz w:val="18"/>
          <w:szCs w:val="18"/>
          <w:lang w:eastAsia="en-US"/>
        </w:rPr>
        <w:t xml:space="preserve">Harrington, N. (2023) </w:t>
      </w:r>
      <w:r w:rsidRPr="00E55165">
        <w:rPr>
          <w:rFonts w:ascii="Aptos" w:eastAsiaTheme="minorHAnsi" w:hAnsi="Aptos" w:cstheme="minorBidi"/>
          <w:i/>
          <w:iCs/>
          <w:sz w:val="18"/>
          <w:szCs w:val="18"/>
          <w:lang w:eastAsia="en-US"/>
        </w:rPr>
        <w:t>Heat Pumps and Domestic Heat Decarbonisation in the UK: A Systems Thinking Analysis of Barriers to Adoption [Online]</w:t>
      </w:r>
    </w:p>
    <w:p w14:paraId="0DF19BB2" w14:textId="0458897D" w:rsidR="0066503D" w:rsidRPr="00E55165" w:rsidRDefault="0066503D" w:rsidP="0066503D">
      <w:pPr>
        <w:pStyle w:val="NormalWeb"/>
        <w:spacing w:before="0" w:beforeAutospacing="0" w:after="0" w:afterAutospacing="0"/>
        <w:rPr>
          <w:rFonts w:ascii="Aptos" w:eastAsiaTheme="minorHAnsi" w:hAnsi="Aptos" w:cstheme="minorBidi"/>
          <w:i/>
          <w:iCs/>
          <w:sz w:val="18"/>
          <w:szCs w:val="18"/>
          <w:lang w:eastAsia="en-US"/>
        </w:rPr>
      </w:pPr>
      <w:r w:rsidRPr="00E55165">
        <w:rPr>
          <w:rFonts w:ascii="Aptos" w:eastAsiaTheme="minorHAnsi" w:hAnsi="Aptos" w:cstheme="minorBidi"/>
          <w:i/>
          <w:iCs/>
          <w:sz w:val="18"/>
          <w:szCs w:val="18"/>
          <w:lang w:eastAsia="en-US"/>
        </w:rPr>
        <w:t xml:space="preserve">Available at: </w:t>
      </w:r>
      <w:hyperlink r:id="rId25" w:history="1">
        <w:r w:rsidRPr="00E55165">
          <w:rPr>
            <w:rStyle w:val="Hyperlink"/>
            <w:rFonts w:ascii="Aptos" w:eastAsiaTheme="minorHAnsi" w:hAnsi="Aptos" w:cstheme="minorBidi"/>
            <w:i/>
            <w:iCs/>
            <w:sz w:val="18"/>
            <w:szCs w:val="18"/>
            <w:lang w:eastAsia="en-US"/>
          </w:rPr>
          <w:t>https://housingevidence.ac.uk/publications/heat-pumps-and-domestic-heat-decarbonisation-in-the-uk-a-systems-thinking-analysis-of-barriers-to-adoption/</w:t>
        </w:r>
      </w:hyperlink>
    </w:p>
    <w:p w14:paraId="5DDD3FEA" w14:textId="6CE94CFC" w:rsidR="0066503D" w:rsidRPr="00E55165" w:rsidRDefault="0066503D" w:rsidP="0066503D">
      <w:pPr>
        <w:pStyle w:val="NormalWeb"/>
        <w:spacing w:before="0" w:beforeAutospacing="0" w:after="0" w:afterAutospacing="0"/>
        <w:rPr>
          <w:rFonts w:ascii="Aptos" w:eastAsiaTheme="minorHAnsi" w:hAnsi="Aptos" w:cstheme="minorBidi"/>
          <w:i/>
          <w:iCs/>
          <w:sz w:val="18"/>
          <w:szCs w:val="18"/>
          <w:lang w:eastAsia="en-US"/>
        </w:rPr>
      </w:pPr>
      <w:r w:rsidRPr="00E55165">
        <w:rPr>
          <w:rFonts w:ascii="Aptos" w:eastAsiaTheme="minorHAnsi" w:hAnsi="Aptos" w:cstheme="minorBidi"/>
          <w:i/>
          <w:iCs/>
          <w:sz w:val="18"/>
          <w:szCs w:val="18"/>
          <w:lang w:eastAsia="en-US"/>
        </w:rPr>
        <w:t>(Accessed on: 26 March 2024)</w:t>
      </w:r>
    </w:p>
    <w:p w14:paraId="41ECB665" w14:textId="77777777" w:rsidR="0066503D" w:rsidRPr="00E55165" w:rsidRDefault="0066503D" w:rsidP="000D3FD1">
      <w:pPr>
        <w:spacing w:after="0"/>
        <w:rPr>
          <w:rFonts w:ascii="Aptos" w:hAnsi="Aptos"/>
          <w:sz w:val="18"/>
          <w:szCs w:val="18"/>
        </w:rPr>
      </w:pPr>
    </w:p>
    <w:p w14:paraId="69CB41DE" w14:textId="33D65E4E" w:rsidR="007E346B" w:rsidRPr="00E55165" w:rsidRDefault="007E346B" w:rsidP="000D3FD1">
      <w:pPr>
        <w:spacing w:after="0"/>
        <w:rPr>
          <w:rFonts w:ascii="Aptos" w:hAnsi="Aptos"/>
          <w:sz w:val="18"/>
          <w:szCs w:val="18"/>
        </w:rPr>
      </w:pPr>
      <w:r w:rsidRPr="00E55165">
        <w:rPr>
          <w:rFonts w:ascii="Aptos" w:hAnsi="Aptos"/>
          <w:sz w:val="18"/>
          <w:szCs w:val="18"/>
        </w:rPr>
        <w:t xml:space="preserve">Heat and the City, </w:t>
      </w:r>
      <w:r w:rsidR="00C349B2" w:rsidRPr="00E55165">
        <w:rPr>
          <w:rFonts w:ascii="Aptos" w:hAnsi="Aptos"/>
          <w:sz w:val="18"/>
          <w:szCs w:val="18"/>
        </w:rPr>
        <w:t>(</w:t>
      </w:r>
      <w:r w:rsidRPr="00E55165">
        <w:rPr>
          <w:rFonts w:ascii="Aptos" w:hAnsi="Aptos"/>
          <w:sz w:val="18"/>
          <w:szCs w:val="18"/>
        </w:rPr>
        <w:t>2019</w:t>
      </w:r>
      <w:r w:rsidR="00C349B2" w:rsidRPr="00E55165">
        <w:rPr>
          <w:rFonts w:ascii="Aptos" w:hAnsi="Aptos"/>
          <w:sz w:val="18"/>
          <w:szCs w:val="18"/>
        </w:rPr>
        <w:t>)</w:t>
      </w:r>
      <w:r w:rsidR="009E0D0C" w:rsidRPr="00E55165">
        <w:rPr>
          <w:rFonts w:ascii="Aptos" w:hAnsi="Aptos"/>
          <w:sz w:val="18"/>
          <w:szCs w:val="18"/>
        </w:rPr>
        <w:t>.</w:t>
      </w:r>
      <w:r w:rsidR="000D3FD1" w:rsidRPr="00E55165">
        <w:rPr>
          <w:rFonts w:ascii="Aptos" w:hAnsi="Aptos"/>
          <w:sz w:val="18"/>
          <w:szCs w:val="18"/>
        </w:rPr>
        <w:t xml:space="preserve"> </w:t>
      </w:r>
      <w:r w:rsidR="000D3FD1" w:rsidRPr="00E55165">
        <w:rPr>
          <w:rFonts w:ascii="Aptos" w:hAnsi="Aptos"/>
          <w:i/>
          <w:iCs/>
          <w:sz w:val="18"/>
          <w:szCs w:val="18"/>
        </w:rPr>
        <w:t>Meeting strategic challenges of UK district heating</w:t>
      </w:r>
      <w:r w:rsidRPr="00E55165">
        <w:rPr>
          <w:rFonts w:ascii="Aptos" w:hAnsi="Aptos"/>
          <w:sz w:val="18"/>
          <w:szCs w:val="18"/>
        </w:rPr>
        <w:t>. [Online]</w:t>
      </w:r>
    </w:p>
    <w:p w14:paraId="1D5C7D20" w14:textId="77C19CA4" w:rsidR="007E346B" w:rsidRPr="00E55165" w:rsidRDefault="007E346B" w:rsidP="004B1C75">
      <w:pPr>
        <w:spacing w:after="0"/>
        <w:rPr>
          <w:rFonts w:ascii="Aptos" w:hAnsi="Aptos"/>
          <w:sz w:val="18"/>
          <w:szCs w:val="18"/>
        </w:rPr>
      </w:pPr>
      <w:r w:rsidRPr="00E55165">
        <w:rPr>
          <w:rFonts w:ascii="Aptos" w:hAnsi="Aptos"/>
          <w:sz w:val="18"/>
          <w:szCs w:val="18"/>
        </w:rPr>
        <w:t xml:space="preserve">Available at: </w:t>
      </w:r>
      <w:hyperlink r:id="rId26" w:history="1">
        <w:r w:rsidR="000D3FD1" w:rsidRPr="00E55165">
          <w:rPr>
            <w:rStyle w:val="Hyperlink"/>
            <w:rFonts w:ascii="Aptos" w:hAnsi="Aptos"/>
            <w:sz w:val="18"/>
            <w:szCs w:val="18"/>
          </w:rPr>
          <w:t>https://heatandthecity.org.uk</w:t>
        </w:r>
      </w:hyperlink>
    </w:p>
    <w:p w14:paraId="0ABD52BF" w14:textId="12DC577B" w:rsidR="000D3FD1" w:rsidRPr="00E55165" w:rsidRDefault="000D3FD1" w:rsidP="004B1C75">
      <w:pPr>
        <w:spacing w:after="0"/>
        <w:rPr>
          <w:rFonts w:ascii="Aptos" w:hAnsi="Aptos"/>
          <w:sz w:val="18"/>
          <w:szCs w:val="18"/>
        </w:rPr>
      </w:pPr>
      <w:r w:rsidRPr="00E55165">
        <w:rPr>
          <w:rFonts w:ascii="Aptos" w:hAnsi="Aptos"/>
          <w:sz w:val="18"/>
          <w:szCs w:val="18"/>
        </w:rPr>
        <w:t>(Accessed</w:t>
      </w:r>
      <w:r w:rsidR="009E0D0C" w:rsidRPr="00E55165">
        <w:rPr>
          <w:rFonts w:ascii="Aptos" w:hAnsi="Aptos"/>
          <w:sz w:val="18"/>
          <w:szCs w:val="18"/>
        </w:rPr>
        <w:t xml:space="preserve"> on</w:t>
      </w:r>
      <w:r w:rsidRPr="00E55165">
        <w:rPr>
          <w:rFonts w:ascii="Aptos" w:hAnsi="Aptos"/>
          <w:sz w:val="18"/>
          <w:szCs w:val="18"/>
        </w:rPr>
        <w:t>: 24 March 2024)</w:t>
      </w:r>
    </w:p>
    <w:p w14:paraId="52907099" w14:textId="77777777" w:rsidR="009E0D0C" w:rsidRPr="00E55165" w:rsidRDefault="009E0D0C" w:rsidP="004B1C75">
      <w:pPr>
        <w:spacing w:after="0"/>
        <w:rPr>
          <w:rFonts w:ascii="Aptos" w:hAnsi="Aptos"/>
          <w:sz w:val="18"/>
          <w:szCs w:val="18"/>
        </w:rPr>
      </w:pPr>
    </w:p>
    <w:p w14:paraId="4EACA5A9" w14:textId="55DEA9E7" w:rsidR="009E0D0C" w:rsidRPr="00E55165" w:rsidRDefault="00C349B2" w:rsidP="004B1C75">
      <w:pPr>
        <w:spacing w:after="0"/>
        <w:rPr>
          <w:rFonts w:ascii="Aptos" w:hAnsi="Aptos"/>
          <w:sz w:val="18"/>
          <w:szCs w:val="18"/>
        </w:rPr>
      </w:pPr>
      <w:r w:rsidRPr="00E55165">
        <w:rPr>
          <w:rFonts w:ascii="Aptos" w:hAnsi="Aptos"/>
          <w:sz w:val="18"/>
          <w:szCs w:val="18"/>
        </w:rPr>
        <w:t>HPA</w:t>
      </w:r>
      <w:r w:rsidR="009E0D0C" w:rsidRPr="00E55165">
        <w:rPr>
          <w:rFonts w:ascii="Aptos" w:hAnsi="Aptos"/>
          <w:sz w:val="18"/>
          <w:szCs w:val="18"/>
        </w:rPr>
        <w:t xml:space="preserve">, </w:t>
      </w:r>
      <w:r w:rsidRPr="00E55165">
        <w:rPr>
          <w:rFonts w:ascii="Aptos" w:hAnsi="Aptos"/>
          <w:sz w:val="18"/>
          <w:szCs w:val="18"/>
        </w:rPr>
        <w:t>(</w:t>
      </w:r>
      <w:r w:rsidR="009E0D0C" w:rsidRPr="00E55165">
        <w:rPr>
          <w:rFonts w:ascii="Aptos" w:hAnsi="Aptos"/>
          <w:sz w:val="18"/>
          <w:szCs w:val="18"/>
        </w:rPr>
        <w:t>2024</w:t>
      </w:r>
      <w:r w:rsidRPr="00E55165">
        <w:rPr>
          <w:rFonts w:ascii="Aptos" w:hAnsi="Aptos"/>
          <w:sz w:val="18"/>
          <w:szCs w:val="18"/>
        </w:rPr>
        <w:t>)</w:t>
      </w:r>
      <w:r w:rsidR="009E0D0C" w:rsidRPr="00E55165">
        <w:rPr>
          <w:rFonts w:ascii="Aptos" w:hAnsi="Aptos"/>
          <w:sz w:val="18"/>
          <w:szCs w:val="18"/>
        </w:rPr>
        <w:t xml:space="preserve">.  </w:t>
      </w:r>
      <w:r w:rsidR="009E0D0C" w:rsidRPr="00E55165">
        <w:rPr>
          <w:rFonts w:ascii="Aptos" w:hAnsi="Aptos"/>
          <w:i/>
          <w:iCs/>
          <w:sz w:val="18"/>
          <w:szCs w:val="18"/>
        </w:rPr>
        <w:t>Developers/Specifiers.</w:t>
      </w:r>
      <w:r w:rsidR="009E0D0C" w:rsidRPr="00E55165">
        <w:rPr>
          <w:rFonts w:ascii="Aptos" w:hAnsi="Aptos"/>
          <w:sz w:val="18"/>
          <w:szCs w:val="18"/>
        </w:rPr>
        <w:t xml:space="preserve"> [Online]</w:t>
      </w:r>
    </w:p>
    <w:p w14:paraId="78782AEA" w14:textId="08BCF525" w:rsidR="009E0D0C" w:rsidRPr="00E55165" w:rsidRDefault="009E0D0C" w:rsidP="004B1C75">
      <w:pPr>
        <w:spacing w:after="0"/>
        <w:rPr>
          <w:rFonts w:ascii="Aptos" w:hAnsi="Aptos"/>
          <w:sz w:val="18"/>
          <w:szCs w:val="18"/>
        </w:rPr>
      </w:pPr>
      <w:r w:rsidRPr="00E55165">
        <w:rPr>
          <w:rFonts w:ascii="Aptos" w:hAnsi="Aptos"/>
          <w:sz w:val="18"/>
          <w:szCs w:val="18"/>
        </w:rPr>
        <w:t xml:space="preserve">Available at: </w:t>
      </w:r>
      <w:hyperlink r:id="rId27" w:history="1">
        <w:r w:rsidRPr="00E55165">
          <w:rPr>
            <w:rStyle w:val="Hyperlink"/>
            <w:rFonts w:ascii="Aptos" w:hAnsi="Aptos"/>
            <w:sz w:val="18"/>
            <w:szCs w:val="18"/>
          </w:rPr>
          <w:t>https://www.heatpumps.org.uk/about/developers-specifiers/</w:t>
        </w:r>
      </w:hyperlink>
    </w:p>
    <w:p w14:paraId="1E1B64F9" w14:textId="6A6B94AF" w:rsidR="009E0D0C" w:rsidRPr="00E55165" w:rsidRDefault="009E0D0C" w:rsidP="004B1C75">
      <w:pPr>
        <w:spacing w:after="0"/>
        <w:rPr>
          <w:rFonts w:ascii="Aptos" w:hAnsi="Aptos"/>
          <w:sz w:val="18"/>
          <w:szCs w:val="18"/>
        </w:rPr>
      </w:pPr>
      <w:r w:rsidRPr="00E55165">
        <w:rPr>
          <w:rFonts w:ascii="Aptos" w:hAnsi="Aptos"/>
          <w:sz w:val="18"/>
          <w:szCs w:val="18"/>
        </w:rPr>
        <w:t>(Accessed on: 24 March 2024)</w:t>
      </w:r>
    </w:p>
    <w:p w14:paraId="622D64F4" w14:textId="77777777" w:rsidR="00EE6159" w:rsidRPr="00E55165" w:rsidRDefault="00EE6159" w:rsidP="004B1C75">
      <w:pPr>
        <w:spacing w:after="0"/>
        <w:rPr>
          <w:rFonts w:ascii="Aptos" w:hAnsi="Aptos"/>
          <w:sz w:val="18"/>
          <w:szCs w:val="18"/>
        </w:rPr>
      </w:pPr>
    </w:p>
    <w:p w14:paraId="55F37869" w14:textId="4A1DE34B" w:rsidR="00AD41A6" w:rsidRPr="00E55165" w:rsidRDefault="00AD41A6" w:rsidP="004B1C75">
      <w:pPr>
        <w:spacing w:after="0"/>
        <w:rPr>
          <w:rFonts w:ascii="Aptos" w:hAnsi="Aptos"/>
          <w:sz w:val="18"/>
          <w:szCs w:val="18"/>
        </w:rPr>
      </w:pPr>
      <w:r w:rsidRPr="00E55165">
        <w:rPr>
          <w:rFonts w:ascii="Aptos" w:hAnsi="Aptos"/>
          <w:sz w:val="18"/>
          <w:szCs w:val="18"/>
        </w:rPr>
        <w:t xml:space="preserve">Heat pump </w:t>
      </w:r>
      <w:r w:rsidR="00C349B2" w:rsidRPr="00E55165">
        <w:rPr>
          <w:rFonts w:ascii="Aptos" w:hAnsi="Aptos"/>
          <w:sz w:val="18"/>
          <w:szCs w:val="18"/>
        </w:rPr>
        <w:t>m</w:t>
      </w:r>
      <w:r w:rsidRPr="00E55165">
        <w:rPr>
          <w:rFonts w:ascii="Aptos" w:hAnsi="Aptos"/>
          <w:sz w:val="18"/>
          <w:szCs w:val="18"/>
        </w:rPr>
        <w:t xml:space="preserve">onitor, </w:t>
      </w:r>
      <w:r w:rsidR="00C349B2" w:rsidRPr="00E55165">
        <w:rPr>
          <w:rFonts w:ascii="Aptos" w:hAnsi="Aptos"/>
          <w:sz w:val="18"/>
          <w:szCs w:val="18"/>
        </w:rPr>
        <w:t>(</w:t>
      </w:r>
      <w:r w:rsidRPr="00E55165">
        <w:rPr>
          <w:rFonts w:ascii="Aptos" w:hAnsi="Aptos"/>
          <w:sz w:val="18"/>
          <w:szCs w:val="18"/>
        </w:rPr>
        <w:t>2024</w:t>
      </w:r>
      <w:r w:rsidR="00C349B2" w:rsidRPr="00E55165">
        <w:rPr>
          <w:rFonts w:ascii="Aptos" w:hAnsi="Aptos"/>
          <w:sz w:val="18"/>
          <w:szCs w:val="18"/>
        </w:rPr>
        <w:t>)</w:t>
      </w:r>
      <w:r w:rsidRPr="00E55165">
        <w:rPr>
          <w:rFonts w:ascii="Aptos" w:hAnsi="Aptos"/>
          <w:sz w:val="18"/>
          <w:szCs w:val="18"/>
        </w:rPr>
        <w:t xml:space="preserve">. </w:t>
      </w:r>
      <w:r w:rsidRPr="00E55165">
        <w:rPr>
          <w:rFonts w:ascii="Aptos" w:hAnsi="Aptos"/>
          <w:i/>
          <w:iCs/>
          <w:sz w:val="18"/>
          <w:szCs w:val="18"/>
        </w:rPr>
        <w:t xml:space="preserve">An </w:t>
      </w:r>
      <w:proofErr w:type="gramStart"/>
      <w:r w:rsidRPr="00E55165">
        <w:rPr>
          <w:rFonts w:ascii="Aptos" w:hAnsi="Aptos"/>
          <w:i/>
          <w:iCs/>
          <w:sz w:val="18"/>
          <w:szCs w:val="18"/>
        </w:rPr>
        <w:t>open source</w:t>
      </w:r>
      <w:proofErr w:type="gramEnd"/>
      <w:r w:rsidRPr="00E55165">
        <w:rPr>
          <w:rFonts w:ascii="Aptos" w:hAnsi="Aptos"/>
          <w:i/>
          <w:iCs/>
          <w:sz w:val="18"/>
          <w:szCs w:val="18"/>
        </w:rPr>
        <w:t xml:space="preserve"> initiative to share and compare heat pump performance data.</w:t>
      </w:r>
      <w:r w:rsidR="00C349B2" w:rsidRPr="00E55165">
        <w:rPr>
          <w:rFonts w:ascii="Aptos" w:hAnsi="Aptos"/>
          <w:i/>
          <w:iCs/>
          <w:sz w:val="18"/>
          <w:szCs w:val="18"/>
        </w:rPr>
        <w:t xml:space="preserve"> </w:t>
      </w:r>
      <w:r w:rsidRPr="00E55165">
        <w:rPr>
          <w:rFonts w:ascii="Aptos" w:hAnsi="Aptos"/>
          <w:sz w:val="18"/>
          <w:szCs w:val="18"/>
        </w:rPr>
        <w:t>[Online]</w:t>
      </w:r>
    </w:p>
    <w:p w14:paraId="0697CCCF" w14:textId="21B86D91" w:rsidR="00AD41A6" w:rsidRPr="00E55165" w:rsidRDefault="00AD41A6" w:rsidP="00AD41A6">
      <w:pPr>
        <w:spacing w:after="0"/>
        <w:rPr>
          <w:rFonts w:ascii="Aptos" w:hAnsi="Aptos"/>
          <w:sz w:val="18"/>
          <w:szCs w:val="18"/>
        </w:rPr>
      </w:pPr>
      <w:r w:rsidRPr="00E55165">
        <w:rPr>
          <w:rFonts w:ascii="Aptos" w:hAnsi="Aptos"/>
          <w:sz w:val="18"/>
          <w:szCs w:val="18"/>
        </w:rPr>
        <w:t xml:space="preserve">Available at: </w:t>
      </w:r>
      <w:hyperlink r:id="rId28" w:history="1">
        <w:r w:rsidRPr="00E55165">
          <w:rPr>
            <w:rStyle w:val="Hyperlink"/>
            <w:rFonts w:ascii="Aptos" w:hAnsi="Aptos"/>
            <w:sz w:val="18"/>
            <w:szCs w:val="18"/>
          </w:rPr>
          <w:t>https://heatpumpmonitor.org/</w:t>
        </w:r>
      </w:hyperlink>
    </w:p>
    <w:p w14:paraId="37D3F455" w14:textId="770A7965" w:rsidR="00AD41A6" w:rsidRPr="00E55165" w:rsidRDefault="00AD41A6" w:rsidP="004B1C75">
      <w:pPr>
        <w:spacing w:after="0"/>
        <w:rPr>
          <w:rFonts w:ascii="Aptos" w:hAnsi="Aptos"/>
          <w:sz w:val="18"/>
          <w:szCs w:val="18"/>
        </w:rPr>
      </w:pPr>
      <w:r w:rsidRPr="00E55165">
        <w:rPr>
          <w:rFonts w:ascii="Aptos" w:hAnsi="Aptos"/>
          <w:sz w:val="18"/>
          <w:szCs w:val="18"/>
        </w:rPr>
        <w:t>(Accessed on: 24 March 2024)</w:t>
      </w:r>
    </w:p>
    <w:p w14:paraId="1A1B8849" w14:textId="77777777" w:rsidR="00AD41A6" w:rsidRPr="00E55165" w:rsidRDefault="00AD41A6" w:rsidP="004B1C75">
      <w:pPr>
        <w:spacing w:after="0"/>
        <w:rPr>
          <w:rFonts w:ascii="Aptos" w:hAnsi="Aptos"/>
          <w:sz w:val="18"/>
          <w:szCs w:val="18"/>
        </w:rPr>
      </w:pPr>
    </w:p>
    <w:p w14:paraId="0637E702" w14:textId="38AEF1D6" w:rsidR="00EE6159" w:rsidRPr="00E55165" w:rsidRDefault="00C349B2" w:rsidP="004B1C75">
      <w:pPr>
        <w:spacing w:after="0"/>
        <w:rPr>
          <w:rFonts w:ascii="Aptos" w:hAnsi="Aptos"/>
          <w:sz w:val="18"/>
          <w:szCs w:val="18"/>
        </w:rPr>
      </w:pPr>
      <w:r w:rsidRPr="00E55165">
        <w:rPr>
          <w:rFonts w:ascii="Aptos" w:hAnsi="Aptos"/>
          <w:sz w:val="18"/>
          <w:szCs w:val="18"/>
        </w:rPr>
        <w:t>HPT</w:t>
      </w:r>
      <w:r w:rsidR="00EE6159" w:rsidRPr="00E55165">
        <w:rPr>
          <w:rFonts w:ascii="Aptos" w:hAnsi="Aptos"/>
          <w:sz w:val="18"/>
          <w:szCs w:val="18"/>
        </w:rPr>
        <w:t xml:space="preserve">, </w:t>
      </w:r>
      <w:r w:rsidRPr="00E55165">
        <w:rPr>
          <w:rFonts w:ascii="Aptos" w:hAnsi="Aptos"/>
          <w:sz w:val="18"/>
          <w:szCs w:val="18"/>
        </w:rPr>
        <w:t>(</w:t>
      </w:r>
      <w:r w:rsidR="00EE6159" w:rsidRPr="00E55165">
        <w:rPr>
          <w:rFonts w:ascii="Aptos" w:hAnsi="Aptos"/>
          <w:sz w:val="18"/>
          <w:szCs w:val="18"/>
        </w:rPr>
        <w:t>2024</w:t>
      </w:r>
      <w:r w:rsidRPr="00E55165">
        <w:rPr>
          <w:rFonts w:ascii="Aptos" w:hAnsi="Aptos"/>
          <w:sz w:val="18"/>
          <w:szCs w:val="18"/>
        </w:rPr>
        <w:t>)</w:t>
      </w:r>
      <w:r w:rsidR="00EE6159" w:rsidRPr="00E55165">
        <w:rPr>
          <w:rFonts w:ascii="Aptos" w:hAnsi="Aptos"/>
          <w:sz w:val="18"/>
          <w:szCs w:val="18"/>
        </w:rPr>
        <w:t xml:space="preserve">. </w:t>
      </w:r>
      <w:r w:rsidR="00EE6159" w:rsidRPr="00E55165">
        <w:rPr>
          <w:rFonts w:ascii="Aptos" w:hAnsi="Aptos"/>
          <w:i/>
          <w:iCs/>
          <w:sz w:val="18"/>
          <w:szCs w:val="18"/>
        </w:rPr>
        <w:t>Efficiency and heat pumping application</w:t>
      </w:r>
      <w:r w:rsidR="00EE6159" w:rsidRPr="00E55165">
        <w:rPr>
          <w:rFonts w:ascii="Aptos" w:hAnsi="Aptos"/>
          <w:sz w:val="18"/>
          <w:szCs w:val="18"/>
        </w:rPr>
        <w:t>. [Online]</w:t>
      </w:r>
    </w:p>
    <w:p w14:paraId="3C5E844C" w14:textId="79246CDA" w:rsidR="00EE6159" w:rsidRPr="00E55165" w:rsidRDefault="00EE6159" w:rsidP="004B1C75">
      <w:pPr>
        <w:spacing w:after="0"/>
        <w:rPr>
          <w:rFonts w:ascii="Aptos" w:hAnsi="Aptos"/>
          <w:sz w:val="18"/>
          <w:szCs w:val="18"/>
        </w:rPr>
      </w:pPr>
      <w:r w:rsidRPr="00E55165">
        <w:rPr>
          <w:rFonts w:ascii="Aptos" w:hAnsi="Aptos"/>
          <w:sz w:val="18"/>
          <w:szCs w:val="18"/>
        </w:rPr>
        <w:t xml:space="preserve">Available at: </w:t>
      </w:r>
      <w:hyperlink r:id="rId29" w:history="1">
        <w:r w:rsidR="00F57050" w:rsidRPr="00E55165">
          <w:rPr>
            <w:rStyle w:val="Hyperlink"/>
            <w:rFonts w:ascii="Aptos" w:hAnsi="Aptos"/>
            <w:sz w:val="18"/>
            <w:szCs w:val="18"/>
          </w:rPr>
          <w:t>https://heatpumpingtechnologies.org/market-technology/efficiency-heat-pumps/</w:t>
        </w:r>
      </w:hyperlink>
    </w:p>
    <w:p w14:paraId="2DEA5D28" w14:textId="3A520C3E" w:rsidR="00F57050" w:rsidRPr="00E55165" w:rsidRDefault="00F57050" w:rsidP="004B1C75">
      <w:pPr>
        <w:spacing w:after="0"/>
        <w:rPr>
          <w:rFonts w:ascii="Aptos" w:hAnsi="Aptos"/>
          <w:sz w:val="18"/>
          <w:szCs w:val="18"/>
        </w:rPr>
      </w:pPr>
      <w:r w:rsidRPr="00E55165">
        <w:rPr>
          <w:rFonts w:ascii="Aptos" w:hAnsi="Aptos"/>
          <w:sz w:val="18"/>
          <w:szCs w:val="18"/>
        </w:rPr>
        <w:t>(Accessed</w:t>
      </w:r>
      <w:r w:rsidR="00C349B2" w:rsidRPr="00E55165">
        <w:rPr>
          <w:rFonts w:ascii="Aptos" w:hAnsi="Aptos"/>
          <w:sz w:val="18"/>
          <w:szCs w:val="18"/>
        </w:rPr>
        <w:t xml:space="preserve"> on:</w:t>
      </w:r>
      <w:r w:rsidRPr="00E55165">
        <w:rPr>
          <w:rFonts w:ascii="Aptos" w:hAnsi="Aptos"/>
          <w:sz w:val="18"/>
          <w:szCs w:val="18"/>
        </w:rPr>
        <w:t xml:space="preserve"> 24 March 2024)</w:t>
      </w:r>
    </w:p>
    <w:p w14:paraId="364E3F62" w14:textId="77777777" w:rsidR="000D3FD1" w:rsidRPr="00E55165" w:rsidRDefault="000D3FD1" w:rsidP="004B1C75">
      <w:pPr>
        <w:spacing w:after="0"/>
        <w:rPr>
          <w:rFonts w:ascii="Aptos" w:hAnsi="Aptos"/>
          <w:sz w:val="18"/>
          <w:szCs w:val="18"/>
        </w:rPr>
      </w:pPr>
    </w:p>
    <w:p w14:paraId="249DB5CD" w14:textId="535F106F" w:rsidR="001D547F" w:rsidRPr="00E55165" w:rsidRDefault="001D547F" w:rsidP="004B1C75">
      <w:pPr>
        <w:spacing w:after="0"/>
        <w:rPr>
          <w:rFonts w:ascii="Aptos" w:hAnsi="Aptos"/>
          <w:sz w:val="18"/>
          <w:szCs w:val="18"/>
        </w:rPr>
      </w:pPr>
      <w:r w:rsidRPr="00E55165">
        <w:rPr>
          <w:rFonts w:ascii="Aptos" w:hAnsi="Aptos"/>
          <w:sz w:val="18"/>
          <w:szCs w:val="18"/>
        </w:rPr>
        <w:t>HM Gov, (2019). Sustainable Drainage Appeals</w:t>
      </w:r>
      <w:r w:rsidR="00EE61EF">
        <w:rPr>
          <w:rFonts w:ascii="Aptos" w:hAnsi="Aptos"/>
          <w:sz w:val="18"/>
          <w:szCs w:val="18"/>
        </w:rPr>
        <w:t xml:space="preserve"> [Online]</w:t>
      </w:r>
    </w:p>
    <w:p w14:paraId="7F8763A0" w14:textId="3B038F99" w:rsidR="001D547F" w:rsidRPr="00E55165" w:rsidRDefault="001D547F" w:rsidP="004B1C75">
      <w:pPr>
        <w:spacing w:after="0"/>
        <w:rPr>
          <w:rFonts w:ascii="Aptos" w:hAnsi="Aptos"/>
          <w:sz w:val="18"/>
          <w:szCs w:val="18"/>
        </w:rPr>
      </w:pPr>
      <w:r w:rsidRPr="00E55165">
        <w:rPr>
          <w:rFonts w:ascii="Aptos" w:hAnsi="Aptos"/>
          <w:sz w:val="18"/>
          <w:szCs w:val="18"/>
        </w:rPr>
        <w:t xml:space="preserve">Available at: </w:t>
      </w:r>
      <w:hyperlink r:id="rId30" w:history="1">
        <w:r w:rsidRPr="00E55165">
          <w:rPr>
            <w:rStyle w:val="Hyperlink"/>
            <w:rFonts w:ascii="Aptos" w:hAnsi="Aptos"/>
            <w:sz w:val="18"/>
            <w:szCs w:val="18"/>
          </w:rPr>
          <w:t>https://www.gov.wales/sites/default/files/publications/2023-03/atisn17121doc34.pdf</w:t>
        </w:r>
      </w:hyperlink>
    </w:p>
    <w:p w14:paraId="3BD42FAC" w14:textId="42B3A003" w:rsidR="001D547F" w:rsidRPr="00E55165" w:rsidRDefault="001D547F" w:rsidP="004B1C75">
      <w:pPr>
        <w:spacing w:after="0"/>
        <w:rPr>
          <w:rFonts w:ascii="Aptos" w:hAnsi="Aptos"/>
          <w:sz w:val="18"/>
          <w:szCs w:val="18"/>
        </w:rPr>
      </w:pPr>
      <w:r w:rsidRPr="00E55165">
        <w:rPr>
          <w:rFonts w:ascii="Aptos" w:hAnsi="Aptos"/>
          <w:sz w:val="18"/>
          <w:szCs w:val="18"/>
        </w:rPr>
        <w:t>(Accessed on: 26 March 2024)</w:t>
      </w:r>
    </w:p>
    <w:p w14:paraId="463623F5" w14:textId="77777777" w:rsidR="001D547F" w:rsidRPr="00E55165" w:rsidRDefault="001D547F" w:rsidP="004B1C75">
      <w:pPr>
        <w:spacing w:after="0"/>
        <w:rPr>
          <w:rFonts w:ascii="Aptos" w:hAnsi="Aptos"/>
          <w:sz w:val="18"/>
          <w:szCs w:val="18"/>
        </w:rPr>
      </w:pPr>
    </w:p>
    <w:p w14:paraId="6325F9E6" w14:textId="0D9CD7C3" w:rsidR="004B1C75" w:rsidRPr="00E55165" w:rsidRDefault="004B1C75" w:rsidP="004B1C75">
      <w:pPr>
        <w:spacing w:after="0"/>
        <w:rPr>
          <w:rFonts w:ascii="Aptos" w:hAnsi="Aptos"/>
          <w:sz w:val="18"/>
          <w:szCs w:val="18"/>
        </w:rPr>
      </w:pPr>
      <w:r w:rsidRPr="00E55165">
        <w:rPr>
          <w:rFonts w:ascii="Aptos" w:hAnsi="Aptos"/>
          <w:sz w:val="18"/>
          <w:szCs w:val="18"/>
        </w:rPr>
        <w:t xml:space="preserve">HM Gov, </w:t>
      </w:r>
      <w:r w:rsidR="00C349B2" w:rsidRPr="00E55165">
        <w:rPr>
          <w:rFonts w:ascii="Aptos" w:hAnsi="Aptos"/>
          <w:sz w:val="18"/>
          <w:szCs w:val="18"/>
        </w:rPr>
        <w:t>(</w:t>
      </w:r>
      <w:r w:rsidRPr="00E55165">
        <w:rPr>
          <w:rFonts w:ascii="Aptos" w:hAnsi="Aptos"/>
          <w:sz w:val="18"/>
          <w:szCs w:val="18"/>
        </w:rPr>
        <w:t>2021a</w:t>
      </w:r>
      <w:r w:rsidR="00C349B2" w:rsidRPr="00E55165">
        <w:rPr>
          <w:rFonts w:ascii="Aptos" w:hAnsi="Aptos"/>
          <w:sz w:val="18"/>
          <w:szCs w:val="18"/>
        </w:rPr>
        <w:t>)</w:t>
      </w:r>
      <w:r w:rsidRPr="00E55165">
        <w:rPr>
          <w:rFonts w:ascii="Aptos" w:hAnsi="Aptos"/>
          <w:sz w:val="18"/>
          <w:szCs w:val="18"/>
        </w:rPr>
        <w:t xml:space="preserve">. </w:t>
      </w:r>
      <w:r w:rsidRPr="00E55165">
        <w:rPr>
          <w:rFonts w:ascii="Aptos" w:hAnsi="Aptos"/>
          <w:i/>
          <w:iCs/>
          <w:sz w:val="18"/>
          <w:szCs w:val="18"/>
        </w:rPr>
        <w:t>Net Zero Strategy: Build Back Greener</w:t>
      </w:r>
      <w:r w:rsidRPr="00E55165">
        <w:rPr>
          <w:rFonts w:ascii="Aptos" w:hAnsi="Aptos"/>
          <w:sz w:val="18"/>
          <w:szCs w:val="18"/>
        </w:rPr>
        <w:t xml:space="preserve">. London: Business, </w:t>
      </w:r>
      <w:proofErr w:type="gramStart"/>
      <w:r w:rsidRPr="00E55165">
        <w:rPr>
          <w:rFonts w:ascii="Aptos" w:hAnsi="Aptos"/>
          <w:sz w:val="18"/>
          <w:szCs w:val="18"/>
        </w:rPr>
        <w:t>Enterprise</w:t>
      </w:r>
      <w:proofErr w:type="gramEnd"/>
      <w:r w:rsidRPr="00E55165">
        <w:rPr>
          <w:rFonts w:ascii="Aptos" w:hAnsi="Aptos"/>
          <w:sz w:val="18"/>
          <w:szCs w:val="18"/>
        </w:rPr>
        <w:t xml:space="preserve"> and Industrial Strategy.</w:t>
      </w:r>
    </w:p>
    <w:p w14:paraId="74D8D379" w14:textId="77777777" w:rsidR="004B1C75" w:rsidRPr="00E55165" w:rsidRDefault="004B1C75" w:rsidP="004B1C75">
      <w:pPr>
        <w:spacing w:after="0"/>
        <w:rPr>
          <w:rFonts w:ascii="Aptos" w:hAnsi="Aptos"/>
          <w:sz w:val="18"/>
          <w:szCs w:val="18"/>
        </w:rPr>
      </w:pPr>
    </w:p>
    <w:p w14:paraId="42F0E8C9" w14:textId="15D9C47F" w:rsidR="004B1C75" w:rsidRPr="00E55165" w:rsidRDefault="004B1C75" w:rsidP="004B1C75">
      <w:pPr>
        <w:rPr>
          <w:rFonts w:ascii="Aptos" w:hAnsi="Aptos"/>
          <w:sz w:val="18"/>
          <w:szCs w:val="18"/>
        </w:rPr>
      </w:pPr>
      <w:r w:rsidRPr="00E55165">
        <w:rPr>
          <w:rFonts w:ascii="Aptos" w:hAnsi="Aptos"/>
          <w:sz w:val="18"/>
          <w:szCs w:val="18"/>
        </w:rPr>
        <w:t xml:space="preserve">HM Gov, </w:t>
      </w:r>
      <w:r w:rsidR="00C349B2" w:rsidRPr="00E55165">
        <w:rPr>
          <w:rFonts w:ascii="Aptos" w:hAnsi="Aptos"/>
          <w:sz w:val="18"/>
          <w:szCs w:val="18"/>
        </w:rPr>
        <w:t>(</w:t>
      </w:r>
      <w:r w:rsidRPr="00E55165">
        <w:rPr>
          <w:rFonts w:ascii="Aptos" w:hAnsi="Aptos"/>
          <w:sz w:val="18"/>
          <w:szCs w:val="18"/>
        </w:rPr>
        <w:t>2021b</w:t>
      </w:r>
      <w:r w:rsidR="00C349B2" w:rsidRPr="00E55165">
        <w:rPr>
          <w:rFonts w:ascii="Aptos" w:hAnsi="Aptos"/>
          <w:sz w:val="18"/>
          <w:szCs w:val="18"/>
        </w:rPr>
        <w:t>)</w:t>
      </w:r>
      <w:r w:rsidRPr="00E55165">
        <w:rPr>
          <w:rFonts w:ascii="Aptos" w:hAnsi="Aptos"/>
          <w:sz w:val="18"/>
          <w:szCs w:val="18"/>
        </w:rPr>
        <w:t xml:space="preserve">. </w:t>
      </w:r>
      <w:r w:rsidRPr="00E55165">
        <w:rPr>
          <w:rFonts w:ascii="Aptos" w:hAnsi="Aptos"/>
          <w:i/>
          <w:iCs/>
          <w:sz w:val="18"/>
          <w:szCs w:val="18"/>
        </w:rPr>
        <w:t>Heat and Buildings Strategy</w:t>
      </w:r>
      <w:r w:rsidRPr="00E55165">
        <w:rPr>
          <w:rFonts w:ascii="Aptos" w:hAnsi="Aptos"/>
          <w:sz w:val="18"/>
          <w:szCs w:val="18"/>
        </w:rPr>
        <w:t xml:space="preserve">. London: Business, </w:t>
      </w:r>
      <w:proofErr w:type="gramStart"/>
      <w:r w:rsidRPr="00E55165">
        <w:rPr>
          <w:rFonts w:ascii="Aptos" w:hAnsi="Aptos"/>
          <w:sz w:val="18"/>
          <w:szCs w:val="18"/>
        </w:rPr>
        <w:t>Enterprise</w:t>
      </w:r>
      <w:proofErr w:type="gramEnd"/>
      <w:r w:rsidRPr="00E55165">
        <w:rPr>
          <w:rFonts w:ascii="Aptos" w:hAnsi="Aptos"/>
          <w:sz w:val="18"/>
          <w:szCs w:val="18"/>
        </w:rPr>
        <w:t xml:space="preserve"> and Industrial Strategy.</w:t>
      </w:r>
    </w:p>
    <w:p w14:paraId="0345D5C7" w14:textId="319FBF46" w:rsidR="004B1C75" w:rsidRPr="00E55165" w:rsidRDefault="004B1C75" w:rsidP="00EE61EF">
      <w:pPr>
        <w:spacing w:after="0"/>
        <w:rPr>
          <w:rFonts w:ascii="Aptos" w:hAnsi="Aptos"/>
          <w:sz w:val="18"/>
          <w:szCs w:val="18"/>
        </w:rPr>
      </w:pPr>
      <w:r w:rsidRPr="00E55165">
        <w:rPr>
          <w:rFonts w:ascii="Aptos" w:hAnsi="Aptos"/>
          <w:sz w:val="18"/>
          <w:szCs w:val="18"/>
        </w:rPr>
        <w:t xml:space="preserve">HM Gov, </w:t>
      </w:r>
      <w:r w:rsidR="00834276" w:rsidRPr="00E55165">
        <w:rPr>
          <w:rFonts w:ascii="Aptos" w:hAnsi="Aptos"/>
          <w:sz w:val="18"/>
          <w:szCs w:val="18"/>
        </w:rPr>
        <w:t>(</w:t>
      </w:r>
      <w:r w:rsidRPr="00E55165">
        <w:rPr>
          <w:rFonts w:ascii="Aptos" w:hAnsi="Aptos"/>
          <w:sz w:val="18"/>
          <w:szCs w:val="18"/>
        </w:rPr>
        <w:t>2022</w:t>
      </w:r>
      <w:r w:rsidR="00834276" w:rsidRPr="00E55165">
        <w:rPr>
          <w:rFonts w:ascii="Aptos" w:hAnsi="Aptos"/>
          <w:sz w:val="18"/>
          <w:szCs w:val="18"/>
        </w:rPr>
        <w:t>)</w:t>
      </w:r>
      <w:r w:rsidRPr="00E55165">
        <w:rPr>
          <w:rFonts w:ascii="Aptos" w:hAnsi="Aptos"/>
          <w:sz w:val="18"/>
          <w:szCs w:val="18"/>
        </w:rPr>
        <w:t xml:space="preserve">. </w:t>
      </w:r>
      <w:r w:rsidRPr="00E55165">
        <w:rPr>
          <w:rFonts w:ascii="Aptos" w:hAnsi="Aptos"/>
          <w:i/>
          <w:iCs/>
          <w:sz w:val="18"/>
          <w:szCs w:val="18"/>
        </w:rPr>
        <w:t>British Energy Strategy</w:t>
      </w:r>
      <w:r w:rsidRPr="00E55165">
        <w:rPr>
          <w:rFonts w:ascii="Aptos" w:hAnsi="Aptos"/>
          <w:sz w:val="18"/>
          <w:szCs w:val="18"/>
        </w:rPr>
        <w:t xml:space="preserve">. London: Business, </w:t>
      </w:r>
      <w:proofErr w:type="gramStart"/>
      <w:r w:rsidRPr="00E55165">
        <w:rPr>
          <w:rFonts w:ascii="Aptos" w:hAnsi="Aptos"/>
          <w:sz w:val="18"/>
          <w:szCs w:val="18"/>
        </w:rPr>
        <w:t>Enterprise</w:t>
      </w:r>
      <w:proofErr w:type="gramEnd"/>
      <w:r w:rsidRPr="00E55165">
        <w:rPr>
          <w:rFonts w:ascii="Aptos" w:hAnsi="Aptos"/>
          <w:sz w:val="18"/>
          <w:szCs w:val="18"/>
        </w:rPr>
        <w:t xml:space="preserve"> and Industrial Strategy.</w:t>
      </w:r>
    </w:p>
    <w:p w14:paraId="16051396" w14:textId="77777777" w:rsidR="003F6972" w:rsidRPr="00E55165" w:rsidRDefault="003F6972" w:rsidP="00EE61EF">
      <w:pPr>
        <w:spacing w:after="0"/>
        <w:rPr>
          <w:rFonts w:ascii="Aptos" w:hAnsi="Aptos"/>
          <w:sz w:val="18"/>
          <w:szCs w:val="18"/>
        </w:rPr>
      </w:pPr>
    </w:p>
    <w:p w14:paraId="10AAB912" w14:textId="071A463C" w:rsidR="001300FC" w:rsidRPr="00E55165" w:rsidRDefault="001300FC" w:rsidP="00EE61EF">
      <w:pPr>
        <w:spacing w:after="0"/>
        <w:rPr>
          <w:rFonts w:ascii="Aptos" w:hAnsi="Aptos"/>
          <w:sz w:val="18"/>
          <w:szCs w:val="18"/>
        </w:rPr>
      </w:pPr>
      <w:r w:rsidRPr="00E55165">
        <w:rPr>
          <w:rFonts w:ascii="Aptos" w:hAnsi="Aptos"/>
          <w:sz w:val="18"/>
          <w:szCs w:val="18"/>
        </w:rPr>
        <w:t xml:space="preserve">HM </w:t>
      </w:r>
      <w:proofErr w:type="gramStart"/>
      <w:r w:rsidRPr="00E55165">
        <w:rPr>
          <w:rFonts w:ascii="Aptos" w:hAnsi="Aptos"/>
          <w:sz w:val="18"/>
          <w:szCs w:val="18"/>
        </w:rPr>
        <w:t>Gov ,</w:t>
      </w:r>
      <w:proofErr w:type="gramEnd"/>
      <w:r w:rsidRPr="00E55165">
        <w:rPr>
          <w:rFonts w:ascii="Aptos" w:hAnsi="Aptos"/>
          <w:sz w:val="18"/>
          <w:szCs w:val="18"/>
        </w:rPr>
        <w:t xml:space="preserve"> </w:t>
      </w:r>
      <w:r w:rsidR="00834276" w:rsidRPr="00E55165">
        <w:rPr>
          <w:rFonts w:ascii="Aptos" w:hAnsi="Aptos"/>
          <w:sz w:val="18"/>
          <w:szCs w:val="18"/>
        </w:rPr>
        <w:t>(</w:t>
      </w:r>
      <w:r w:rsidRPr="00E55165">
        <w:rPr>
          <w:rFonts w:ascii="Aptos" w:hAnsi="Aptos"/>
          <w:sz w:val="18"/>
          <w:szCs w:val="18"/>
        </w:rPr>
        <w:t>2024a</w:t>
      </w:r>
      <w:r w:rsidR="00834276" w:rsidRPr="00E55165">
        <w:rPr>
          <w:rFonts w:ascii="Aptos" w:hAnsi="Aptos"/>
          <w:sz w:val="18"/>
          <w:szCs w:val="18"/>
        </w:rPr>
        <w:t>)</w:t>
      </w:r>
      <w:r w:rsidRPr="00E55165">
        <w:rPr>
          <w:rFonts w:ascii="Aptos" w:hAnsi="Aptos"/>
          <w:sz w:val="18"/>
          <w:szCs w:val="18"/>
        </w:rPr>
        <w:t xml:space="preserve">. </w:t>
      </w:r>
      <w:r w:rsidRPr="00E55165">
        <w:rPr>
          <w:rFonts w:ascii="Aptos" w:hAnsi="Aptos"/>
          <w:i/>
          <w:iCs/>
          <w:sz w:val="18"/>
          <w:szCs w:val="18"/>
        </w:rPr>
        <w:t xml:space="preserve">About Us </w:t>
      </w:r>
      <w:r w:rsidRPr="00E55165">
        <w:rPr>
          <w:rFonts w:ascii="Aptos" w:hAnsi="Aptos"/>
          <w:sz w:val="18"/>
          <w:szCs w:val="18"/>
        </w:rPr>
        <w:t>[Online]</w:t>
      </w:r>
    </w:p>
    <w:p w14:paraId="008AA296" w14:textId="77777777" w:rsidR="001300FC" w:rsidRPr="00E55165" w:rsidRDefault="001300FC" w:rsidP="00EE61EF">
      <w:pPr>
        <w:spacing w:after="0"/>
        <w:rPr>
          <w:rFonts w:ascii="Aptos" w:hAnsi="Aptos"/>
          <w:sz w:val="18"/>
          <w:szCs w:val="18"/>
        </w:rPr>
      </w:pPr>
      <w:r w:rsidRPr="00E55165">
        <w:rPr>
          <w:rFonts w:ascii="Aptos" w:hAnsi="Aptos"/>
          <w:sz w:val="18"/>
          <w:szCs w:val="18"/>
        </w:rPr>
        <w:t xml:space="preserve">Available at: </w:t>
      </w:r>
      <w:hyperlink r:id="rId31" w:anchor=":~:text=The%20Department%20for%20Work%20and,20%20million%20claimants%20and%20customers" w:history="1">
        <w:r w:rsidRPr="00E55165">
          <w:rPr>
            <w:rStyle w:val="Hyperlink"/>
            <w:rFonts w:ascii="Aptos" w:hAnsi="Aptos"/>
            <w:sz w:val="18"/>
            <w:szCs w:val="18"/>
          </w:rPr>
          <w:t>https://www.gov.uk/government/organisations/department-for-work-pensions/about#:~:text=The%20Department%20for%20Work%20and,20%20million%20claimants%20and%20customers</w:t>
        </w:r>
      </w:hyperlink>
      <w:r w:rsidRPr="00E55165">
        <w:rPr>
          <w:rFonts w:ascii="Aptos" w:hAnsi="Aptos"/>
          <w:sz w:val="18"/>
          <w:szCs w:val="18"/>
        </w:rPr>
        <w:t>.</w:t>
      </w:r>
    </w:p>
    <w:p w14:paraId="618C0D10" w14:textId="77777777" w:rsidR="001300FC" w:rsidRPr="00E55165" w:rsidRDefault="001300FC" w:rsidP="001300FC">
      <w:pPr>
        <w:spacing w:after="0"/>
        <w:rPr>
          <w:rFonts w:ascii="Aptos" w:hAnsi="Aptos"/>
          <w:sz w:val="18"/>
          <w:szCs w:val="18"/>
        </w:rPr>
      </w:pPr>
      <w:r w:rsidRPr="00E55165">
        <w:rPr>
          <w:rFonts w:ascii="Aptos" w:hAnsi="Aptos"/>
          <w:sz w:val="18"/>
          <w:szCs w:val="18"/>
        </w:rPr>
        <w:t>(Accessed on: 23 March 2024)</w:t>
      </w:r>
    </w:p>
    <w:p w14:paraId="749E2EF9" w14:textId="77777777" w:rsidR="006B1AF6" w:rsidRPr="00E55165" w:rsidRDefault="006B1AF6" w:rsidP="001300FC">
      <w:pPr>
        <w:spacing w:after="0"/>
        <w:rPr>
          <w:rFonts w:ascii="Aptos" w:hAnsi="Aptos"/>
          <w:sz w:val="18"/>
          <w:szCs w:val="18"/>
        </w:rPr>
      </w:pPr>
    </w:p>
    <w:p w14:paraId="1AF19BB3" w14:textId="237AB0F1" w:rsidR="006B1AF6" w:rsidRPr="00E55165" w:rsidRDefault="006B1AF6" w:rsidP="001300FC">
      <w:pPr>
        <w:spacing w:after="0"/>
        <w:rPr>
          <w:rFonts w:ascii="Aptos" w:hAnsi="Aptos"/>
          <w:sz w:val="18"/>
          <w:szCs w:val="18"/>
        </w:rPr>
      </w:pPr>
      <w:r w:rsidRPr="00E55165">
        <w:rPr>
          <w:rFonts w:ascii="Aptos" w:hAnsi="Aptos"/>
          <w:sz w:val="18"/>
          <w:szCs w:val="18"/>
        </w:rPr>
        <w:t xml:space="preserve">HM Gov, (2024b). </w:t>
      </w:r>
      <w:r w:rsidRPr="00E55165">
        <w:rPr>
          <w:rFonts w:ascii="Aptos" w:hAnsi="Aptos"/>
          <w:i/>
          <w:iCs/>
          <w:sz w:val="18"/>
          <w:szCs w:val="18"/>
        </w:rPr>
        <w:t xml:space="preserve">Hydrogen Heating Overview. </w:t>
      </w:r>
      <w:r w:rsidRPr="00E55165">
        <w:rPr>
          <w:rFonts w:ascii="Aptos" w:hAnsi="Aptos"/>
          <w:sz w:val="18"/>
          <w:szCs w:val="18"/>
        </w:rPr>
        <w:t>[Online]</w:t>
      </w:r>
    </w:p>
    <w:p w14:paraId="0B95FD51" w14:textId="5D11165A" w:rsidR="006B1AF6" w:rsidRPr="00E55165" w:rsidRDefault="006B1AF6" w:rsidP="001300FC">
      <w:pPr>
        <w:spacing w:after="0"/>
        <w:rPr>
          <w:rFonts w:ascii="Aptos" w:hAnsi="Aptos"/>
          <w:sz w:val="18"/>
          <w:szCs w:val="18"/>
        </w:rPr>
      </w:pPr>
      <w:r w:rsidRPr="00E55165">
        <w:rPr>
          <w:rFonts w:ascii="Aptos" w:hAnsi="Aptos"/>
          <w:sz w:val="18"/>
          <w:szCs w:val="18"/>
        </w:rPr>
        <w:t xml:space="preserve">Available at: </w:t>
      </w:r>
      <w:hyperlink r:id="rId32" w:history="1">
        <w:r w:rsidRPr="00E55165">
          <w:rPr>
            <w:rStyle w:val="Hyperlink"/>
            <w:rFonts w:ascii="Aptos" w:hAnsi="Aptos"/>
            <w:sz w:val="18"/>
            <w:szCs w:val="18"/>
          </w:rPr>
          <w:t>https://www.gov.uk/government/publications/hydrogen-heating-overview/hydrogen-heating-overview--2</w:t>
        </w:r>
      </w:hyperlink>
    </w:p>
    <w:p w14:paraId="7C69E050" w14:textId="3F730ED4" w:rsidR="006B1AF6" w:rsidRPr="00E55165" w:rsidRDefault="006B1AF6" w:rsidP="001300FC">
      <w:pPr>
        <w:spacing w:after="0"/>
        <w:rPr>
          <w:rFonts w:ascii="Aptos" w:hAnsi="Aptos"/>
          <w:sz w:val="18"/>
          <w:szCs w:val="18"/>
        </w:rPr>
      </w:pPr>
      <w:r w:rsidRPr="00E55165">
        <w:rPr>
          <w:rFonts w:ascii="Aptos" w:hAnsi="Aptos"/>
          <w:sz w:val="18"/>
          <w:szCs w:val="18"/>
        </w:rPr>
        <w:t>(Accessed on: 24 March 2024)</w:t>
      </w:r>
    </w:p>
    <w:p w14:paraId="6365129F" w14:textId="77777777" w:rsidR="001300FC" w:rsidRPr="00E55165" w:rsidRDefault="001300FC" w:rsidP="001300FC">
      <w:pPr>
        <w:spacing w:after="0"/>
        <w:rPr>
          <w:rFonts w:ascii="Aptos" w:hAnsi="Aptos"/>
          <w:sz w:val="18"/>
          <w:szCs w:val="18"/>
        </w:rPr>
      </w:pPr>
    </w:p>
    <w:p w14:paraId="779008E5" w14:textId="5A8DFADF" w:rsidR="00400003" w:rsidRPr="00E55165" w:rsidRDefault="00400003" w:rsidP="004B1C75">
      <w:pPr>
        <w:spacing w:after="0"/>
        <w:rPr>
          <w:rFonts w:ascii="Aptos" w:hAnsi="Aptos"/>
          <w:i/>
          <w:iCs/>
          <w:sz w:val="18"/>
          <w:szCs w:val="18"/>
        </w:rPr>
      </w:pPr>
      <w:r w:rsidRPr="00E55165">
        <w:rPr>
          <w:rFonts w:ascii="Aptos" w:hAnsi="Aptos"/>
          <w:sz w:val="18"/>
          <w:szCs w:val="18"/>
        </w:rPr>
        <w:t xml:space="preserve">HM Gov, </w:t>
      </w:r>
      <w:r w:rsidR="00834276" w:rsidRPr="00E55165">
        <w:rPr>
          <w:rFonts w:ascii="Aptos" w:hAnsi="Aptos"/>
          <w:sz w:val="18"/>
          <w:szCs w:val="18"/>
        </w:rPr>
        <w:t>(</w:t>
      </w:r>
      <w:r w:rsidRPr="00E55165">
        <w:rPr>
          <w:rFonts w:ascii="Aptos" w:hAnsi="Aptos"/>
          <w:sz w:val="18"/>
          <w:szCs w:val="18"/>
        </w:rPr>
        <w:t>2024c</w:t>
      </w:r>
      <w:r w:rsidR="00834276" w:rsidRPr="00E55165">
        <w:rPr>
          <w:rFonts w:ascii="Aptos" w:hAnsi="Aptos"/>
          <w:sz w:val="18"/>
          <w:szCs w:val="18"/>
        </w:rPr>
        <w:t>)</w:t>
      </w:r>
      <w:r w:rsidRPr="00E55165">
        <w:rPr>
          <w:rFonts w:ascii="Aptos" w:hAnsi="Aptos"/>
          <w:sz w:val="18"/>
          <w:szCs w:val="18"/>
        </w:rPr>
        <w:t xml:space="preserve">. </w:t>
      </w:r>
      <w:r w:rsidRPr="00E55165">
        <w:rPr>
          <w:rFonts w:ascii="Aptos" w:hAnsi="Aptos"/>
          <w:i/>
          <w:iCs/>
          <w:sz w:val="18"/>
          <w:szCs w:val="18"/>
        </w:rPr>
        <w:t xml:space="preserve">Building regulations guidance: part L. </w:t>
      </w:r>
    </w:p>
    <w:p w14:paraId="5BA27555" w14:textId="44A97D2D" w:rsidR="00400003" w:rsidRPr="00E55165" w:rsidRDefault="00400003" w:rsidP="004B1C75">
      <w:pPr>
        <w:spacing w:after="0"/>
        <w:rPr>
          <w:rFonts w:ascii="Aptos" w:hAnsi="Aptos"/>
          <w:sz w:val="18"/>
          <w:szCs w:val="18"/>
        </w:rPr>
      </w:pPr>
      <w:r w:rsidRPr="00E55165">
        <w:rPr>
          <w:rFonts w:ascii="Aptos" w:hAnsi="Aptos"/>
          <w:sz w:val="18"/>
          <w:szCs w:val="18"/>
        </w:rPr>
        <w:t xml:space="preserve">Available at: </w:t>
      </w:r>
      <w:hyperlink r:id="rId33" w:history="1">
        <w:r w:rsidRPr="00E55165">
          <w:rPr>
            <w:rStyle w:val="Hyperlink"/>
            <w:rFonts w:ascii="Aptos" w:hAnsi="Aptos"/>
            <w:sz w:val="18"/>
            <w:szCs w:val="18"/>
          </w:rPr>
          <w:t>https://www.gov.wales/building-regulations-guidance-part-l-conservation-fuel-and-power</w:t>
        </w:r>
      </w:hyperlink>
    </w:p>
    <w:p w14:paraId="1CCCDF17" w14:textId="48B5B0FE" w:rsidR="00400003" w:rsidRPr="00E55165" w:rsidRDefault="00400003" w:rsidP="004B1C75">
      <w:pPr>
        <w:spacing w:after="0"/>
        <w:rPr>
          <w:rFonts w:ascii="Aptos" w:hAnsi="Aptos"/>
          <w:sz w:val="18"/>
          <w:szCs w:val="18"/>
        </w:rPr>
      </w:pPr>
      <w:r w:rsidRPr="00E55165">
        <w:rPr>
          <w:rFonts w:ascii="Aptos" w:hAnsi="Aptos"/>
          <w:sz w:val="18"/>
          <w:szCs w:val="18"/>
        </w:rPr>
        <w:t>(Accessed on: 24 March 2024)</w:t>
      </w:r>
    </w:p>
    <w:p w14:paraId="2DCA960F" w14:textId="77777777" w:rsidR="003D4E46" w:rsidRPr="00E55165" w:rsidRDefault="003D4E46" w:rsidP="004B1C75">
      <w:pPr>
        <w:spacing w:after="0"/>
        <w:rPr>
          <w:rFonts w:ascii="Aptos" w:hAnsi="Aptos"/>
          <w:sz w:val="18"/>
          <w:szCs w:val="18"/>
        </w:rPr>
      </w:pPr>
    </w:p>
    <w:p w14:paraId="19C1DE75" w14:textId="31C9991A" w:rsidR="003D4E46" w:rsidRPr="00E55165" w:rsidRDefault="003D4E46" w:rsidP="004B1C75">
      <w:pPr>
        <w:spacing w:after="0"/>
        <w:rPr>
          <w:rFonts w:ascii="Aptos" w:hAnsi="Aptos"/>
          <w:sz w:val="18"/>
          <w:szCs w:val="18"/>
        </w:rPr>
      </w:pPr>
      <w:r w:rsidRPr="00E55165">
        <w:rPr>
          <w:rFonts w:ascii="Aptos" w:hAnsi="Aptos"/>
          <w:sz w:val="18"/>
          <w:szCs w:val="18"/>
        </w:rPr>
        <w:t xml:space="preserve">HM Gov, (2024d). </w:t>
      </w:r>
      <w:r w:rsidRPr="00E55165">
        <w:rPr>
          <w:rFonts w:ascii="Aptos" w:hAnsi="Aptos"/>
          <w:i/>
          <w:iCs/>
          <w:sz w:val="18"/>
          <w:szCs w:val="18"/>
        </w:rPr>
        <w:t>Greening Government Commitments.</w:t>
      </w:r>
    </w:p>
    <w:p w14:paraId="7DBD291B" w14:textId="2970A4DF" w:rsidR="003D4E46" w:rsidRPr="00E55165" w:rsidRDefault="003D4E46" w:rsidP="004B1C75">
      <w:pPr>
        <w:spacing w:after="0"/>
        <w:rPr>
          <w:rFonts w:ascii="Aptos" w:hAnsi="Aptos"/>
          <w:sz w:val="18"/>
          <w:szCs w:val="18"/>
        </w:rPr>
      </w:pPr>
      <w:r w:rsidRPr="00E55165">
        <w:rPr>
          <w:rFonts w:ascii="Aptos" w:hAnsi="Aptos"/>
          <w:sz w:val="18"/>
          <w:szCs w:val="18"/>
        </w:rPr>
        <w:t xml:space="preserve">Available at: </w:t>
      </w:r>
      <w:hyperlink r:id="rId34" w:history="1">
        <w:r w:rsidRPr="00E55165">
          <w:rPr>
            <w:rStyle w:val="Hyperlink"/>
            <w:rFonts w:ascii="Aptos" w:hAnsi="Aptos"/>
            <w:sz w:val="18"/>
            <w:szCs w:val="18"/>
          </w:rPr>
          <w:t>https://www.gov.uk/government/collections/greening-government-commitments</w:t>
        </w:r>
      </w:hyperlink>
    </w:p>
    <w:p w14:paraId="2782C571" w14:textId="639C82C7" w:rsidR="003D4E46" w:rsidRPr="00E55165" w:rsidRDefault="003D4E46" w:rsidP="004B1C75">
      <w:pPr>
        <w:spacing w:after="0"/>
        <w:rPr>
          <w:rFonts w:ascii="Aptos" w:hAnsi="Aptos"/>
          <w:sz w:val="18"/>
          <w:szCs w:val="18"/>
        </w:rPr>
      </w:pPr>
      <w:r w:rsidRPr="00E55165">
        <w:rPr>
          <w:rFonts w:ascii="Aptos" w:hAnsi="Aptos"/>
          <w:sz w:val="18"/>
          <w:szCs w:val="18"/>
        </w:rPr>
        <w:t>(Accessed on: 26 March 2024)</w:t>
      </w:r>
    </w:p>
    <w:p w14:paraId="57EA76B8" w14:textId="77777777" w:rsidR="00362D3B" w:rsidRPr="00E55165" w:rsidRDefault="00362D3B" w:rsidP="004B1C75">
      <w:pPr>
        <w:spacing w:after="0"/>
        <w:rPr>
          <w:rFonts w:ascii="Aptos" w:hAnsi="Aptos"/>
          <w:sz w:val="18"/>
          <w:szCs w:val="18"/>
        </w:rPr>
      </w:pPr>
    </w:p>
    <w:p w14:paraId="27379D87" w14:textId="1D65F2A6" w:rsidR="00362D3B" w:rsidRPr="00E55165" w:rsidRDefault="00362D3B" w:rsidP="004B1C75">
      <w:pPr>
        <w:spacing w:after="0"/>
        <w:rPr>
          <w:rFonts w:ascii="Aptos" w:hAnsi="Aptos"/>
          <w:sz w:val="18"/>
          <w:szCs w:val="18"/>
        </w:rPr>
      </w:pPr>
      <w:r w:rsidRPr="00E55165">
        <w:rPr>
          <w:rFonts w:ascii="Aptos" w:hAnsi="Aptos"/>
          <w:sz w:val="18"/>
          <w:szCs w:val="18"/>
        </w:rPr>
        <w:t xml:space="preserve">IBM, (2024). </w:t>
      </w:r>
      <w:r w:rsidRPr="00E55165">
        <w:rPr>
          <w:rFonts w:ascii="Aptos" w:hAnsi="Aptos"/>
          <w:i/>
          <w:iCs/>
          <w:sz w:val="18"/>
          <w:szCs w:val="18"/>
        </w:rPr>
        <w:t>IBM SPSS Statistics.</w:t>
      </w:r>
      <w:r w:rsidRPr="00E55165">
        <w:rPr>
          <w:rFonts w:ascii="Aptos" w:hAnsi="Aptos"/>
          <w:sz w:val="18"/>
          <w:szCs w:val="18"/>
        </w:rPr>
        <w:t xml:space="preserve"> [Online]</w:t>
      </w:r>
    </w:p>
    <w:p w14:paraId="722B8E54" w14:textId="39B3937B" w:rsidR="00362D3B" w:rsidRPr="00E55165" w:rsidRDefault="00362D3B" w:rsidP="004B1C75">
      <w:pPr>
        <w:spacing w:after="0"/>
        <w:rPr>
          <w:rFonts w:ascii="Aptos" w:hAnsi="Aptos"/>
          <w:sz w:val="18"/>
          <w:szCs w:val="18"/>
        </w:rPr>
      </w:pPr>
      <w:r w:rsidRPr="00E55165">
        <w:rPr>
          <w:rFonts w:ascii="Aptos" w:hAnsi="Aptos"/>
          <w:sz w:val="18"/>
          <w:szCs w:val="18"/>
        </w:rPr>
        <w:t xml:space="preserve">Available at: </w:t>
      </w:r>
      <w:hyperlink r:id="rId35" w:history="1">
        <w:r w:rsidRPr="00E55165">
          <w:rPr>
            <w:rStyle w:val="Hyperlink"/>
            <w:rFonts w:ascii="Aptos" w:hAnsi="Aptos"/>
            <w:sz w:val="18"/>
            <w:szCs w:val="18"/>
          </w:rPr>
          <w:t>https://www.ibm.com/products/spss-statistics</w:t>
        </w:r>
      </w:hyperlink>
    </w:p>
    <w:p w14:paraId="45EC17E5" w14:textId="6D3B89AB" w:rsidR="00362D3B" w:rsidRPr="00E55165" w:rsidRDefault="00362D3B" w:rsidP="004B1C75">
      <w:pPr>
        <w:spacing w:after="0"/>
        <w:rPr>
          <w:rFonts w:ascii="Aptos" w:hAnsi="Aptos"/>
          <w:sz w:val="18"/>
          <w:szCs w:val="18"/>
        </w:rPr>
      </w:pPr>
      <w:r w:rsidRPr="00E55165">
        <w:rPr>
          <w:rFonts w:ascii="Aptos" w:hAnsi="Aptos"/>
          <w:sz w:val="18"/>
          <w:szCs w:val="18"/>
        </w:rPr>
        <w:t>(Accessed on: 20 March 2024)</w:t>
      </w:r>
    </w:p>
    <w:p w14:paraId="13903304" w14:textId="01466F3C" w:rsidR="001300FC" w:rsidRPr="00E55165" w:rsidRDefault="001300FC" w:rsidP="001300FC">
      <w:pPr>
        <w:spacing w:after="0"/>
        <w:jc w:val="both"/>
        <w:rPr>
          <w:rFonts w:ascii="Aptos" w:hAnsi="Aptos"/>
          <w:sz w:val="18"/>
          <w:szCs w:val="18"/>
        </w:rPr>
      </w:pPr>
      <w:r w:rsidRPr="00E55165">
        <w:rPr>
          <w:rFonts w:ascii="Aptos" w:hAnsi="Aptos"/>
          <w:sz w:val="18"/>
          <w:szCs w:val="18"/>
        </w:rPr>
        <w:lastRenderedPageBreak/>
        <w:t xml:space="preserve">IEA, </w:t>
      </w:r>
      <w:r w:rsidR="00834276" w:rsidRPr="00E55165">
        <w:rPr>
          <w:rFonts w:ascii="Aptos" w:hAnsi="Aptos"/>
          <w:sz w:val="18"/>
          <w:szCs w:val="18"/>
        </w:rPr>
        <w:t>(</w:t>
      </w:r>
      <w:r w:rsidRPr="00E55165">
        <w:rPr>
          <w:rFonts w:ascii="Aptos" w:hAnsi="Aptos"/>
          <w:sz w:val="18"/>
          <w:szCs w:val="18"/>
        </w:rPr>
        <w:t>2022</w:t>
      </w:r>
      <w:r w:rsidR="00834276" w:rsidRPr="00E55165">
        <w:rPr>
          <w:rFonts w:ascii="Aptos" w:hAnsi="Aptos"/>
          <w:sz w:val="18"/>
          <w:szCs w:val="18"/>
        </w:rPr>
        <w:t>)</w:t>
      </w:r>
      <w:r w:rsidRPr="00E55165">
        <w:rPr>
          <w:rFonts w:ascii="Aptos" w:hAnsi="Aptos"/>
          <w:sz w:val="18"/>
          <w:szCs w:val="18"/>
        </w:rPr>
        <w:t xml:space="preserve">.  </w:t>
      </w:r>
      <w:r w:rsidRPr="00E55165">
        <w:rPr>
          <w:rFonts w:ascii="Aptos" w:hAnsi="Aptos"/>
          <w:i/>
          <w:iCs/>
          <w:sz w:val="18"/>
          <w:szCs w:val="18"/>
        </w:rPr>
        <w:t>The Future of Heat Pumps</w:t>
      </w:r>
      <w:r w:rsidRPr="00E55165">
        <w:rPr>
          <w:rFonts w:ascii="Aptos" w:hAnsi="Aptos"/>
          <w:sz w:val="18"/>
          <w:szCs w:val="18"/>
        </w:rPr>
        <w:t>. [Online]</w:t>
      </w:r>
    </w:p>
    <w:p w14:paraId="1E01EE02" w14:textId="77777777" w:rsidR="001300FC" w:rsidRPr="00E55165" w:rsidRDefault="001300FC" w:rsidP="001300FC">
      <w:pPr>
        <w:spacing w:after="0"/>
        <w:rPr>
          <w:rFonts w:ascii="Aptos" w:hAnsi="Aptos"/>
          <w:sz w:val="18"/>
          <w:szCs w:val="18"/>
        </w:rPr>
      </w:pPr>
      <w:r w:rsidRPr="00E55165">
        <w:rPr>
          <w:rFonts w:ascii="Aptos" w:hAnsi="Aptos"/>
          <w:sz w:val="18"/>
          <w:szCs w:val="18"/>
        </w:rPr>
        <w:t xml:space="preserve">Available at: </w:t>
      </w:r>
      <w:hyperlink r:id="rId36" w:history="1">
        <w:r w:rsidRPr="00E55165">
          <w:rPr>
            <w:rStyle w:val="Hyperlink"/>
            <w:rFonts w:ascii="Aptos" w:hAnsi="Aptos"/>
            <w:sz w:val="18"/>
            <w:szCs w:val="18"/>
          </w:rPr>
          <w:t>https://iea.blob.core.windows.net/assets/4713780d-c0ae-4686-8c9b-29e782452695/TheFutureofHeatPumps.pdf</w:t>
        </w:r>
      </w:hyperlink>
    </w:p>
    <w:p w14:paraId="4B147621" w14:textId="1236E65C" w:rsidR="001300FC" w:rsidRPr="00E55165" w:rsidRDefault="001300FC" w:rsidP="00D87DCE">
      <w:pPr>
        <w:tabs>
          <w:tab w:val="left" w:pos="3235"/>
        </w:tabs>
        <w:spacing w:after="0"/>
        <w:rPr>
          <w:rFonts w:ascii="Aptos" w:hAnsi="Aptos"/>
          <w:sz w:val="18"/>
          <w:szCs w:val="18"/>
        </w:rPr>
      </w:pPr>
      <w:r w:rsidRPr="00E55165">
        <w:rPr>
          <w:rFonts w:ascii="Aptos" w:hAnsi="Aptos"/>
          <w:sz w:val="18"/>
          <w:szCs w:val="18"/>
        </w:rPr>
        <w:t>(Accessed on: 22 March 24)</w:t>
      </w:r>
    </w:p>
    <w:p w14:paraId="516C87BC" w14:textId="77777777" w:rsidR="00D87DCE" w:rsidRPr="00E55165" w:rsidRDefault="00D87DCE" w:rsidP="00D87DCE">
      <w:pPr>
        <w:tabs>
          <w:tab w:val="left" w:pos="3235"/>
        </w:tabs>
        <w:spacing w:after="0"/>
        <w:rPr>
          <w:rFonts w:ascii="Aptos" w:hAnsi="Aptos"/>
          <w:sz w:val="18"/>
          <w:szCs w:val="18"/>
        </w:rPr>
      </w:pPr>
    </w:p>
    <w:p w14:paraId="573F9791" w14:textId="305E6824" w:rsidR="00D87DCE" w:rsidRPr="00E55165" w:rsidRDefault="00D87DCE" w:rsidP="00D87DCE">
      <w:pPr>
        <w:tabs>
          <w:tab w:val="left" w:pos="3235"/>
        </w:tabs>
        <w:spacing w:after="0"/>
        <w:rPr>
          <w:rFonts w:ascii="Aptos" w:hAnsi="Aptos"/>
          <w:sz w:val="18"/>
          <w:szCs w:val="18"/>
        </w:rPr>
      </w:pPr>
      <w:r w:rsidRPr="00E55165">
        <w:rPr>
          <w:rFonts w:ascii="Aptos" w:hAnsi="Aptos"/>
          <w:sz w:val="18"/>
          <w:szCs w:val="18"/>
        </w:rPr>
        <w:t xml:space="preserve">Indeed, (2022). </w:t>
      </w:r>
      <w:r w:rsidRPr="00E55165">
        <w:rPr>
          <w:rFonts w:ascii="Aptos" w:hAnsi="Aptos"/>
          <w:i/>
          <w:iCs/>
          <w:sz w:val="18"/>
          <w:szCs w:val="18"/>
        </w:rPr>
        <w:t>Triangulation In Research: 7 Common Types (With Examples).</w:t>
      </w:r>
      <w:r w:rsidRPr="00E55165">
        <w:rPr>
          <w:rFonts w:ascii="Aptos" w:hAnsi="Aptos"/>
          <w:sz w:val="18"/>
          <w:szCs w:val="18"/>
        </w:rPr>
        <w:t xml:space="preserve"> [Online]</w:t>
      </w:r>
    </w:p>
    <w:p w14:paraId="6B7ED072" w14:textId="0E77F04A" w:rsidR="00D87DCE" w:rsidRPr="00E55165" w:rsidRDefault="00D87DCE" w:rsidP="00D87DCE">
      <w:pPr>
        <w:tabs>
          <w:tab w:val="left" w:pos="3235"/>
        </w:tabs>
        <w:spacing w:after="0"/>
        <w:rPr>
          <w:rFonts w:ascii="Aptos" w:hAnsi="Aptos"/>
          <w:sz w:val="18"/>
          <w:szCs w:val="18"/>
        </w:rPr>
      </w:pPr>
      <w:r w:rsidRPr="00E55165">
        <w:rPr>
          <w:rFonts w:ascii="Aptos" w:hAnsi="Aptos"/>
          <w:sz w:val="18"/>
          <w:szCs w:val="18"/>
        </w:rPr>
        <w:t xml:space="preserve">Available at: </w:t>
      </w:r>
      <w:hyperlink r:id="rId37" w:history="1">
        <w:r w:rsidRPr="00E55165">
          <w:rPr>
            <w:rStyle w:val="Hyperlink"/>
            <w:rFonts w:ascii="Aptos" w:hAnsi="Aptos"/>
            <w:sz w:val="18"/>
            <w:szCs w:val="18"/>
          </w:rPr>
          <w:t>https://www.indeed.com/career-advice/career-development/triangulation-in-research</w:t>
        </w:r>
      </w:hyperlink>
    </w:p>
    <w:p w14:paraId="733DEBEE" w14:textId="455497E5" w:rsidR="00D87DCE" w:rsidRPr="00E55165" w:rsidRDefault="00D87DCE" w:rsidP="00D87DCE">
      <w:pPr>
        <w:tabs>
          <w:tab w:val="left" w:pos="3235"/>
        </w:tabs>
        <w:spacing w:after="0"/>
        <w:rPr>
          <w:rFonts w:ascii="Aptos" w:hAnsi="Aptos"/>
          <w:sz w:val="18"/>
          <w:szCs w:val="18"/>
        </w:rPr>
      </w:pPr>
      <w:r w:rsidRPr="00E55165">
        <w:rPr>
          <w:rFonts w:ascii="Aptos" w:hAnsi="Aptos"/>
          <w:sz w:val="18"/>
          <w:szCs w:val="18"/>
        </w:rPr>
        <w:t>(Accessed on: 20 March 2024)</w:t>
      </w:r>
    </w:p>
    <w:p w14:paraId="4BC33583" w14:textId="77777777" w:rsidR="00645A83" w:rsidRPr="00E55165" w:rsidRDefault="00645A83" w:rsidP="00645A83">
      <w:pPr>
        <w:spacing w:after="0"/>
        <w:rPr>
          <w:rFonts w:ascii="Aptos" w:hAnsi="Aptos"/>
          <w:sz w:val="18"/>
          <w:szCs w:val="18"/>
        </w:rPr>
      </w:pPr>
    </w:p>
    <w:p w14:paraId="5DF7E011" w14:textId="77777777" w:rsidR="00EE61EF" w:rsidRDefault="00834276" w:rsidP="00645A83">
      <w:pPr>
        <w:spacing w:after="0"/>
        <w:rPr>
          <w:rFonts w:ascii="Aptos" w:hAnsi="Aptos"/>
          <w:sz w:val="18"/>
          <w:szCs w:val="18"/>
        </w:rPr>
      </w:pPr>
      <w:r w:rsidRPr="00E55165">
        <w:rPr>
          <w:rFonts w:ascii="Aptos" w:hAnsi="Aptos"/>
          <w:sz w:val="18"/>
          <w:szCs w:val="18"/>
        </w:rPr>
        <w:t xml:space="preserve">Kelly, N. J., &amp; Cockroft, J. (2011). </w:t>
      </w:r>
      <w:r w:rsidRPr="00E55165">
        <w:rPr>
          <w:rFonts w:ascii="Aptos" w:hAnsi="Aptos"/>
          <w:i/>
          <w:iCs/>
          <w:sz w:val="18"/>
          <w:szCs w:val="18"/>
        </w:rPr>
        <w:t>Analysis of retrofit air source heat pump performance</w:t>
      </w:r>
      <w:r w:rsidRPr="00E55165">
        <w:rPr>
          <w:rFonts w:ascii="Aptos" w:hAnsi="Aptos"/>
          <w:sz w:val="18"/>
          <w:szCs w:val="18"/>
        </w:rPr>
        <w:t xml:space="preserve">: </w:t>
      </w:r>
      <w:r w:rsidRPr="00E55165">
        <w:rPr>
          <w:rFonts w:ascii="Aptos" w:hAnsi="Aptos"/>
          <w:i/>
          <w:iCs/>
          <w:sz w:val="18"/>
          <w:szCs w:val="18"/>
        </w:rPr>
        <w:t>Results from detailed simulations and comparison to field trial data.</w:t>
      </w:r>
      <w:r w:rsidRPr="00E55165">
        <w:rPr>
          <w:rFonts w:ascii="Aptos" w:hAnsi="Aptos"/>
          <w:sz w:val="18"/>
          <w:szCs w:val="18"/>
        </w:rPr>
        <w:t xml:space="preserve"> Energy and Buildings, 43(1), 239–245. </w:t>
      </w:r>
    </w:p>
    <w:p w14:paraId="5F385E16" w14:textId="1285FCA7" w:rsidR="00834276" w:rsidRPr="00E55165" w:rsidRDefault="00834276" w:rsidP="00645A83">
      <w:pPr>
        <w:spacing w:after="0"/>
        <w:rPr>
          <w:rFonts w:ascii="Aptos" w:hAnsi="Aptos"/>
          <w:sz w:val="18"/>
          <w:szCs w:val="18"/>
        </w:rPr>
      </w:pPr>
      <w:r w:rsidRPr="00E55165">
        <w:rPr>
          <w:rFonts w:ascii="Aptos" w:hAnsi="Aptos"/>
          <w:sz w:val="18"/>
          <w:szCs w:val="18"/>
        </w:rPr>
        <w:t xml:space="preserve">https://doi.org/10.1016/j.enbuild.2010.09.018 </w:t>
      </w:r>
    </w:p>
    <w:p w14:paraId="0CF5548E" w14:textId="77777777" w:rsidR="00E40B2F" w:rsidRPr="00E55165" w:rsidRDefault="00E40B2F" w:rsidP="00645A83">
      <w:pPr>
        <w:spacing w:after="0"/>
        <w:rPr>
          <w:rFonts w:ascii="Aptos" w:hAnsi="Aptos"/>
          <w:sz w:val="18"/>
          <w:szCs w:val="18"/>
        </w:rPr>
      </w:pPr>
    </w:p>
    <w:p w14:paraId="77CE0BAE" w14:textId="095BC26C" w:rsidR="00E40B2F" w:rsidRPr="00E55165" w:rsidRDefault="00E40B2F" w:rsidP="00EE61EF">
      <w:pPr>
        <w:spacing w:after="0"/>
        <w:rPr>
          <w:rFonts w:ascii="Aptos" w:hAnsi="Aptos"/>
          <w:sz w:val="18"/>
          <w:szCs w:val="18"/>
        </w:rPr>
      </w:pPr>
      <w:r w:rsidRPr="00E55165">
        <w:rPr>
          <w:rFonts w:ascii="Aptos" w:hAnsi="Aptos"/>
          <w:sz w:val="18"/>
          <w:szCs w:val="18"/>
        </w:rPr>
        <w:t xml:space="preserve">Kirkwood, R., (2024). </w:t>
      </w:r>
      <w:r w:rsidRPr="00E55165">
        <w:rPr>
          <w:rFonts w:ascii="Aptos" w:hAnsi="Aptos"/>
          <w:i/>
          <w:iCs/>
          <w:sz w:val="18"/>
          <w:szCs w:val="18"/>
        </w:rPr>
        <w:t>CIBSE Journal- New Dawn for Digital</w:t>
      </w:r>
      <w:r w:rsidRPr="00E55165">
        <w:rPr>
          <w:rFonts w:ascii="Aptos" w:hAnsi="Aptos"/>
          <w:sz w:val="18"/>
          <w:szCs w:val="18"/>
        </w:rPr>
        <w:t xml:space="preserve"> Cities </w:t>
      </w:r>
    </w:p>
    <w:p w14:paraId="6267AC82" w14:textId="676A7900" w:rsidR="00E40B2F" w:rsidRPr="00E55165" w:rsidRDefault="00E40B2F" w:rsidP="00645A83">
      <w:pPr>
        <w:spacing w:after="0"/>
        <w:rPr>
          <w:rFonts w:ascii="Aptos" w:hAnsi="Aptos"/>
          <w:sz w:val="18"/>
          <w:szCs w:val="18"/>
        </w:rPr>
      </w:pPr>
      <w:r w:rsidRPr="00E55165">
        <w:rPr>
          <w:rFonts w:ascii="Aptos" w:hAnsi="Aptos"/>
          <w:sz w:val="18"/>
          <w:szCs w:val="18"/>
        </w:rPr>
        <w:t xml:space="preserve">Available at: </w:t>
      </w:r>
      <w:hyperlink r:id="rId38" w:history="1">
        <w:r w:rsidRPr="00E55165">
          <w:rPr>
            <w:rStyle w:val="Hyperlink"/>
            <w:rFonts w:ascii="Aptos" w:hAnsi="Aptos"/>
            <w:sz w:val="18"/>
            <w:szCs w:val="18"/>
          </w:rPr>
          <w:t>https://www.cibsejournal.com/cibsejournal-magazine/202403/18/page.html</w:t>
        </w:r>
      </w:hyperlink>
    </w:p>
    <w:p w14:paraId="1AB91D1C" w14:textId="77777777" w:rsidR="00834276" w:rsidRPr="00E55165" w:rsidRDefault="00834276" w:rsidP="00645A83">
      <w:pPr>
        <w:spacing w:after="0"/>
        <w:rPr>
          <w:rFonts w:ascii="Aptos" w:hAnsi="Aptos"/>
          <w:sz w:val="18"/>
          <w:szCs w:val="18"/>
        </w:rPr>
      </w:pPr>
    </w:p>
    <w:p w14:paraId="379CCA8E" w14:textId="77777777" w:rsidR="00BE31D5" w:rsidRDefault="00834276" w:rsidP="00BE31D5">
      <w:pPr>
        <w:spacing w:after="0"/>
        <w:rPr>
          <w:rStyle w:val="Hyperlink"/>
          <w:rFonts w:ascii="Aptos" w:hAnsi="Aptos"/>
          <w:sz w:val="18"/>
          <w:szCs w:val="18"/>
        </w:rPr>
      </w:pPr>
      <w:r w:rsidRPr="00E55165">
        <w:rPr>
          <w:rFonts w:ascii="Aptos" w:hAnsi="Aptos"/>
          <w:sz w:val="18"/>
          <w:szCs w:val="18"/>
        </w:rPr>
        <w:t xml:space="preserve">Kudela, L., </w:t>
      </w:r>
      <w:proofErr w:type="spellStart"/>
      <w:r w:rsidRPr="00E55165">
        <w:rPr>
          <w:rFonts w:ascii="Aptos" w:hAnsi="Aptos"/>
          <w:sz w:val="18"/>
          <w:szCs w:val="18"/>
        </w:rPr>
        <w:t>Špiláček</w:t>
      </w:r>
      <w:proofErr w:type="spellEnd"/>
      <w:r w:rsidRPr="00E55165">
        <w:rPr>
          <w:rFonts w:ascii="Aptos" w:hAnsi="Aptos"/>
          <w:sz w:val="18"/>
          <w:szCs w:val="18"/>
        </w:rPr>
        <w:t xml:space="preserve">, M., &amp; Pospíšil, J. (2021). </w:t>
      </w:r>
      <w:r w:rsidRPr="00E55165">
        <w:rPr>
          <w:rFonts w:ascii="Aptos" w:hAnsi="Aptos"/>
          <w:i/>
          <w:iCs/>
          <w:sz w:val="18"/>
          <w:szCs w:val="18"/>
        </w:rPr>
        <w:t>Influence of control strategy on seasonal coefficient of performance for a heat pump with low-temperature heat storage in the geographical conditions of Central Europe</w:t>
      </w:r>
      <w:r w:rsidRPr="00E55165">
        <w:rPr>
          <w:rFonts w:ascii="Aptos" w:hAnsi="Aptos"/>
          <w:sz w:val="18"/>
          <w:szCs w:val="18"/>
        </w:rPr>
        <w:t xml:space="preserve">. Energy (Oxford), 234, 121276-. </w:t>
      </w:r>
      <w:hyperlink r:id="rId39" w:history="1">
        <w:r w:rsidR="00BE31D5" w:rsidRPr="00E55165">
          <w:rPr>
            <w:rStyle w:val="Hyperlink"/>
            <w:rFonts w:ascii="Aptos" w:hAnsi="Aptos"/>
            <w:sz w:val="18"/>
            <w:szCs w:val="18"/>
          </w:rPr>
          <w:t>https://doi.org/10.1016/j.energy.2021.121276</w:t>
        </w:r>
      </w:hyperlink>
    </w:p>
    <w:p w14:paraId="6747D382" w14:textId="77777777" w:rsidR="005B1326" w:rsidRDefault="005B1326" w:rsidP="001300FC">
      <w:pPr>
        <w:spacing w:after="0"/>
        <w:rPr>
          <w:rStyle w:val="Hyperlink"/>
          <w:rFonts w:ascii="Aptos" w:hAnsi="Aptos"/>
          <w:sz w:val="18"/>
          <w:szCs w:val="18"/>
        </w:rPr>
      </w:pPr>
    </w:p>
    <w:p w14:paraId="5B258BC6" w14:textId="498C638C" w:rsidR="00BE31D5" w:rsidRDefault="005B1326" w:rsidP="00BE31D5">
      <w:pPr>
        <w:spacing w:after="0"/>
        <w:rPr>
          <w:rFonts w:ascii="Aptos" w:hAnsi="Aptos"/>
          <w:sz w:val="18"/>
          <w:szCs w:val="18"/>
        </w:rPr>
      </w:pPr>
      <w:r w:rsidRPr="005B1326">
        <w:rPr>
          <w:rFonts w:ascii="Aptos" w:hAnsi="Aptos"/>
          <w:sz w:val="18"/>
          <w:szCs w:val="18"/>
        </w:rPr>
        <w:t xml:space="preserve">Lam, E. W., Chan, A. P., &amp; Chan, D. W. (2008). </w:t>
      </w:r>
      <w:r w:rsidRPr="005B1326">
        <w:rPr>
          <w:rFonts w:ascii="Aptos" w:hAnsi="Aptos"/>
          <w:i/>
          <w:iCs/>
          <w:sz w:val="18"/>
          <w:szCs w:val="18"/>
        </w:rPr>
        <w:t>Determinants of Successful Design-Build Projects</w:t>
      </w:r>
      <w:r w:rsidRPr="005B1326">
        <w:rPr>
          <w:rFonts w:ascii="Aptos" w:hAnsi="Aptos"/>
          <w:sz w:val="18"/>
          <w:szCs w:val="18"/>
        </w:rPr>
        <w:t>. Journal of Construction Engineering and Management, 134(5), 333–341.</w:t>
      </w:r>
      <w:r w:rsidR="00BE31D5" w:rsidRPr="00BE31D5">
        <w:t xml:space="preserve"> </w:t>
      </w:r>
      <w:r w:rsidR="00BE31D5">
        <w:t xml:space="preserve"> </w:t>
      </w:r>
      <w:hyperlink r:id="rId40" w:history="1">
        <w:r w:rsidR="00BE31D5" w:rsidRPr="005D6BA5">
          <w:rPr>
            <w:rStyle w:val="Hyperlink"/>
            <w:rFonts w:ascii="Aptos" w:hAnsi="Aptos"/>
            <w:sz w:val="18"/>
            <w:szCs w:val="18"/>
          </w:rPr>
          <w:t>https://doi.org/10.1061/(ASCE)0733-9364(2008)134:5(333)</w:t>
        </w:r>
      </w:hyperlink>
    </w:p>
    <w:p w14:paraId="19C3EB64" w14:textId="77777777" w:rsidR="00A41EA3" w:rsidRPr="00E55165" w:rsidRDefault="00A41EA3" w:rsidP="001300FC">
      <w:pPr>
        <w:spacing w:after="0"/>
        <w:rPr>
          <w:rFonts w:ascii="Aptos" w:hAnsi="Aptos"/>
          <w:sz w:val="18"/>
          <w:szCs w:val="18"/>
        </w:rPr>
      </w:pPr>
    </w:p>
    <w:p w14:paraId="5AE1A523" w14:textId="77777777" w:rsidR="00A41EA3" w:rsidRPr="00E55165" w:rsidRDefault="00A41EA3" w:rsidP="004B1C75">
      <w:pPr>
        <w:spacing w:after="0"/>
        <w:rPr>
          <w:rFonts w:ascii="Aptos" w:hAnsi="Aptos"/>
          <w:sz w:val="18"/>
          <w:szCs w:val="18"/>
        </w:rPr>
      </w:pPr>
      <w:r w:rsidRPr="00E55165">
        <w:rPr>
          <w:rFonts w:ascii="Aptos" w:hAnsi="Aptos"/>
          <w:sz w:val="18"/>
          <w:szCs w:val="18"/>
        </w:rPr>
        <w:t xml:space="preserve">Masternak, C., Meunier, S., Reinbold, V., Saelens, D., Marchand, C., &amp; Leroy, Y. (2024). Potential of air-source heat pumps to reduce environmental impacts in 18 European countries. Energy (Oxford), 292, 130487-. </w:t>
      </w:r>
    </w:p>
    <w:p w14:paraId="4804BE4A" w14:textId="4FA9B906" w:rsidR="00A41EA3" w:rsidRPr="00E55165" w:rsidRDefault="00000000" w:rsidP="004B1C75">
      <w:pPr>
        <w:spacing w:after="0"/>
        <w:rPr>
          <w:rFonts w:ascii="Aptos" w:hAnsi="Aptos"/>
          <w:sz w:val="18"/>
          <w:szCs w:val="18"/>
        </w:rPr>
      </w:pPr>
      <w:hyperlink r:id="rId41" w:history="1">
        <w:r w:rsidR="00A41EA3" w:rsidRPr="00E55165">
          <w:rPr>
            <w:rStyle w:val="Hyperlink"/>
            <w:rFonts w:ascii="Aptos" w:hAnsi="Aptos"/>
            <w:sz w:val="18"/>
            <w:szCs w:val="18"/>
          </w:rPr>
          <w:t>https://doi.org/10.1016/j.energy.2024.130487</w:t>
        </w:r>
      </w:hyperlink>
    </w:p>
    <w:p w14:paraId="527E7B43" w14:textId="77777777" w:rsidR="004B1C75" w:rsidRPr="00E55165" w:rsidRDefault="004B1C75" w:rsidP="004B1C75">
      <w:pPr>
        <w:spacing w:after="0"/>
        <w:rPr>
          <w:rFonts w:ascii="Aptos" w:hAnsi="Aptos"/>
          <w:sz w:val="18"/>
          <w:szCs w:val="18"/>
        </w:rPr>
      </w:pPr>
    </w:p>
    <w:p w14:paraId="501844E9" w14:textId="6215C69F" w:rsidR="008421E8" w:rsidRPr="00E55165" w:rsidRDefault="008421E8" w:rsidP="004B1C75">
      <w:pPr>
        <w:spacing w:after="0"/>
        <w:rPr>
          <w:rFonts w:ascii="Aptos" w:hAnsi="Aptos"/>
          <w:i/>
          <w:iCs/>
          <w:sz w:val="18"/>
          <w:szCs w:val="18"/>
        </w:rPr>
      </w:pPr>
      <w:r w:rsidRPr="00E55165">
        <w:rPr>
          <w:rFonts w:ascii="Aptos" w:hAnsi="Aptos"/>
          <w:sz w:val="18"/>
          <w:szCs w:val="18"/>
        </w:rPr>
        <w:t xml:space="preserve">MCS, </w:t>
      </w:r>
      <w:r w:rsidR="00A41EA3" w:rsidRPr="00E55165">
        <w:rPr>
          <w:rFonts w:ascii="Aptos" w:hAnsi="Aptos"/>
          <w:sz w:val="18"/>
          <w:szCs w:val="18"/>
        </w:rPr>
        <w:t>(</w:t>
      </w:r>
      <w:r w:rsidRPr="00E55165">
        <w:rPr>
          <w:rFonts w:ascii="Aptos" w:hAnsi="Aptos"/>
          <w:sz w:val="18"/>
          <w:szCs w:val="18"/>
        </w:rPr>
        <w:t>2019</w:t>
      </w:r>
      <w:r w:rsidR="00A41EA3" w:rsidRPr="00E55165">
        <w:rPr>
          <w:rFonts w:ascii="Aptos" w:hAnsi="Aptos"/>
          <w:sz w:val="18"/>
          <w:szCs w:val="18"/>
        </w:rPr>
        <w:t>)</w:t>
      </w:r>
      <w:r w:rsidRPr="00E55165">
        <w:rPr>
          <w:rFonts w:ascii="Aptos" w:hAnsi="Aptos"/>
          <w:sz w:val="18"/>
          <w:szCs w:val="18"/>
        </w:rPr>
        <w:t xml:space="preserve">. </w:t>
      </w:r>
      <w:r w:rsidRPr="00E55165">
        <w:rPr>
          <w:rFonts w:ascii="Aptos" w:hAnsi="Aptos"/>
          <w:i/>
          <w:iCs/>
          <w:sz w:val="18"/>
          <w:szCs w:val="18"/>
        </w:rPr>
        <w:t>Microgeneration Installation Standard: MCS 020</w:t>
      </w:r>
      <w:r w:rsidR="00E70520">
        <w:rPr>
          <w:rFonts w:ascii="Aptos" w:hAnsi="Aptos"/>
          <w:i/>
          <w:iCs/>
          <w:sz w:val="18"/>
          <w:szCs w:val="18"/>
        </w:rPr>
        <w:t xml:space="preserve"> [Online]</w:t>
      </w:r>
    </w:p>
    <w:p w14:paraId="12B2C8F1" w14:textId="4EE6B418" w:rsidR="008421E8" w:rsidRPr="00E55165" w:rsidRDefault="008421E8" w:rsidP="004B1C75">
      <w:pPr>
        <w:spacing w:after="0"/>
        <w:rPr>
          <w:rFonts w:ascii="Aptos" w:hAnsi="Aptos"/>
          <w:sz w:val="18"/>
          <w:szCs w:val="18"/>
        </w:rPr>
      </w:pPr>
      <w:r w:rsidRPr="00E55165">
        <w:rPr>
          <w:rFonts w:ascii="Aptos" w:hAnsi="Aptos"/>
          <w:sz w:val="18"/>
          <w:szCs w:val="18"/>
        </w:rPr>
        <w:t xml:space="preserve">Available at: </w:t>
      </w:r>
      <w:hyperlink r:id="rId42" w:history="1">
        <w:r w:rsidR="00A41EA3" w:rsidRPr="00E55165">
          <w:rPr>
            <w:rStyle w:val="Hyperlink"/>
            <w:rFonts w:ascii="Aptos" w:hAnsi="Aptos"/>
            <w:sz w:val="18"/>
            <w:szCs w:val="18"/>
          </w:rPr>
          <w:t>https://mcscertified.com/wp-content/uploads/2021/10/MCS-020.pdf</w:t>
        </w:r>
      </w:hyperlink>
    </w:p>
    <w:p w14:paraId="2DB8C408" w14:textId="1C4880D5" w:rsidR="008421E8" w:rsidRDefault="008421E8" w:rsidP="004B1C75">
      <w:pPr>
        <w:spacing w:after="0"/>
        <w:rPr>
          <w:rFonts w:ascii="Aptos" w:hAnsi="Aptos"/>
          <w:sz w:val="18"/>
          <w:szCs w:val="18"/>
        </w:rPr>
      </w:pPr>
      <w:r w:rsidRPr="00E55165">
        <w:rPr>
          <w:rFonts w:ascii="Aptos" w:hAnsi="Aptos"/>
          <w:sz w:val="18"/>
          <w:szCs w:val="18"/>
        </w:rPr>
        <w:t>(Accessed on: 24 March 2024)</w:t>
      </w:r>
    </w:p>
    <w:p w14:paraId="314909D4" w14:textId="77777777" w:rsidR="00E70520" w:rsidRDefault="00E70520" w:rsidP="004B1C75">
      <w:pPr>
        <w:spacing w:after="0"/>
        <w:rPr>
          <w:rFonts w:ascii="Aptos" w:hAnsi="Aptos"/>
          <w:sz w:val="18"/>
          <w:szCs w:val="18"/>
        </w:rPr>
      </w:pPr>
    </w:p>
    <w:p w14:paraId="59116484" w14:textId="77777777" w:rsidR="00E70520" w:rsidRPr="00E70520" w:rsidRDefault="00E70520" w:rsidP="00E70520">
      <w:pPr>
        <w:spacing w:after="0"/>
        <w:rPr>
          <w:rFonts w:ascii="Aptos" w:hAnsi="Aptos"/>
          <w:sz w:val="18"/>
          <w:szCs w:val="18"/>
        </w:rPr>
      </w:pPr>
      <w:r w:rsidRPr="00E70520">
        <w:rPr>
          <w:rFonts w:ascii="Aptos" w:hAnsi="Aptos"/>
          <w:sz w:val="18"/>
          <w:szCs w:val="18"/>
        </w:rPr>
        <w:t xml:space="preserve">Mohammadpourkarbasi, H., &amp; Sharples, S. (2022). Appraising the life cycle costs of heating alternatives for an affordable low carbon retirement development. Sustainable Energy Technologies and Assessments, 49, 101693-. </w:t>
      </w:r>
    </w:p>
    <w:p w14:paraId="6FBEC1DE" w14:textId="3D2BF924" w:rsidR="00E70520" w:rsidRPr="00E55165" w:rsidRDefault="00000000" w:rsidP="00E70520">
      <w:pPr>
        <w:spacing w:after="0"/>
        <w:rPr>
          <w:rFonts w:ascii="Aptos" w:hAnsi="Aptos"/>
          <w:sz w:val="18"/>
          <w:szCs w:val="18"/>
        </w:rPr>
      </w:pPr>
      <w:hyperlink r:id="rId43" w:history="1">
        <w:r w:rsidR="00E70520" w:rsidRPr="00577033">
          <w:rPr>
            <w:rStyle w:val="Hyperlink"/>
            <w:rFonts w:ascii="Aptos" w:hAnsi="Aptos"/>
            <w:sz w:val="18"/>
            <w:szCs w:val="18"/>
          </w:rPr>
          <w:t>https://doi.org/10.1016/j.seta.2021.101693</w:t>
        </w:r>
      </w:hyperlink>
    </w:p>
    <w:p w14:paraId="09123981" w14:textId="77777777" w:rsidR="00565348" w:rsidRPr="00E55165" w:rsidRDefault="00565348" w:rsidP="004B1C75">
      <w:pPr>
        <w:spacing w:after="0"/>
        <w:rPr>
          <w:rFonts w:ascii="Aptos" w:hAnsi="Aptos"/>
          <w:sz w:val="18"/>
          <w:szCs w:val="18"/>
        </w:rPr>
      </w:pPr>
    </w:p>
    <w:p w14:paraId="239F0A93" w14:textId="69CA1B84" w:rsidR="00A671D7" w:rsidRPr="00E55165" w:rsidRDefault="00FD76A9" w:rsidP="004B1C75">
      <w:pPr>
        <w:spacing w:after="0"/>
        <w:rPr>
          <w:rFonts w:ascii="Aptos" w:hAnsi="Aptos"/>
          <w:sz w:val="18"/>
          <w:szCs w:val="18"/>
        </w:rPr>
      </w:pPr>
      <w:r w:rsidRPr="00E55165">
        <w:rPr>
          <w:rFonts w:ascii="Aptos" w:hAnsi="Aptos"/>
          <w:sz w:val="18"/>
          <w:szCs w:val="18"/>
        </w:rPr>
        <w:t>NG</w:t>
      </w:r>
      <w:r w:rsidR="00A671D7" w:rsidRPr="00E55165">
        <w:rPr>
          <w:rFonts w:ascii="Aptos" w:hAnsi="Aptos"/>
          <w:sz w:val="18"/>
          <w:szCs w:val="18"/>
        </w:rPr>
        <w:t xml:space="preserve">, </w:t>
      </w:r>
      <w:r w:rsidRPr="00E55165">
        <w:rPr>
          <w:rFonts w:ascii="Aptos" w:hAnsi="Aptos"/>
          <w:sz w:val="18"/>
          <w:szCs w:val="18"/>
        </w:rPr>
        <w:t>(</w:t>
      </w:r>
      <w:r w:rsidR="00A671D7" w:rsidRPr="00E55165">
        <w:rPr>
          <w:rFonts w:ascii="Aptos" w:hAnsi="Aptos"/>
          <w:sz w:val="18"/>
          <w:szCs w:val="18"/>
        </w:rPr>
        <w:t>2024</w:t>
      </w:r>
      <w:r w:rsidRPr="00E55165">
        <w:rPr>
          <w:rFonts w:ascii="Aptos" w:hAnsi="Aptos"/>
          <w:sz w:val="18"/>
          <w:szCs w:val="18"/>
        </w:rPr>
        <w:t>)</w:t>
      </w:r>
      <w:r w:rsidR="00A671D7" w:rsidRPr="00E55165">
        <w:rPr>
          <w:rFonts w:ascii="Aptos" w:hAnsi="Aptos"/>
          <w:sz w:val="18"/>
          <w:szCs w:val="18"/>
        </w:rPr>
        <w:t xml:space="preserve">. </w:t>
      </w:r>
      <w:r w:rsidR="00A671D7" w:rsidRPr="00E55165">
        <w:rPr>
          <w:rFonts w:ascii="Aptos" w:hAnsi="Aptos"/>
          <w:i/>
          <w:iCs/>
          <w:sz w:val="18"/>
          <w:szCs w:val="18"/>
        </w:rPr>
        <w:t>Beyond 2030.</w:t>
      </w:r>
      <w:r w:rsidRPr="00E55165">
        <w:rPr>
          <w:rFonts w:ascii="Aptos" w:hAnsi="Aptos"/>
          <w:sz w:val="18"/>
          <w:szCs w:val="18"/>
        </w:rPr>
        <w:t xml:space="preserve"> [Online]</w:t>
      </w:r>
    </w:p>
    <w:p w14:paraId="6C1948BD" w14:textId="7B7C48E4" w:rsidR="00A671D7" w:rsidRPr="00E55165" w:rsidRDefault="00A671D7" w:rsidP="004B1C75">
      <w:pPr>
        <w:spacing w:after="0"/>
        <w:rPr>
          <w:rFonts w:ascii="Aptos" w:hAnsi="Aptos"/>
          <w:sz w:val="18"/>
          <w:szCs w:val="18"/>
        </w:rPr>
      </w:pPr>
      <w:r w:rsidRPr="00E55165">
        <w:rPr>
          <w:rFonts w:ascii="Aptos" w:hAnsi="Aptos"/>
          <w:sz w:val="18"/>
          <w:szCs w:val="18"/>
        </w:rPr>
        <w:t xml:space="preserve">Available at: </w:t>
      </w:r>
      <w:hyperlink r:id="rId44" w:history="1">
        <w:r w:rsidRPr="00E55165">
          <w:rPr>
            <w:rStyle w:val="Hyperlink"/>
            <w:rFonts w:ascii="Aptos" w:hAnsi="Aptos"/>
            <w:sz w:val="18"/>
            <w:szCs w:val="18"/>
          </w:rPr>
          <w:t>https://www.nationalgrideso.com/document/304756/download</w:t>
        </w:r>
      </w:hyperlink>
    </w:p>
    <w:p w14:paraId="52514F3F" w14:textId="79C01146" w:rsidR="00A671D7" w:rsidRPr="00E55165" w:rsidRDefault="00A671D7" w:rsidP="004B1C75">
      <w:pPr>
        <w:spacing w:after="0"/>
        <w:rPr>
          <w:rFonts w:ascii="Aptos" w:hAnsi="Aptos"/>
          <w:sz w:val="18"/>
          <w:szCs w:val="18"/>
        </w:rPr>
      </w:pPr>
      <w:r w:rsidRPr="00E55165">
        <w:rPr>
          <w:rFonts w:ascii="Aptos" w:hAnsi="Aptos"/>
          <w:sz w:val="18"/>
          <w:szCs w:val="18"/>
        </w:rPr>
        <w:t>(Accessed on: 24 March 2024)</w:t>
      </w:r>
    </w:p>
    <w:p w14:paraId="44DFD606" w14:textId="77777777" w:rsidR="004B1C75" w:rsidRPr="00E55165" w:rsidRDefault="004B1C75" w:rsidP="004B1C75">
      <w:pPr>
        <w:spacing w:after="0"/>
        <w:rPr>
          <w:rFonts w:ascii="Aptos" w:hAnsi="Aptos"/>
          <w:sz w:val="18"/>
          <w:szCs w:val="18"/>
        </w:rPr>
      </w:pPr>
    </w:p>
    <w:p w14:paraId="2F0EBD3E" w14:textId="4D357022" w:rsidR="004B1C75" w:rsidRPr="00E55165" w:rsidRDefault="004B1C75" w:rsidP="004B1C75">
      <w:pPr>
        <w:spacing w:after="0"/>
        <w:rPr>
          <w:rFonts w:ascii="Aptos" w:hAnsi="Aptos"/>
          <w:sz w:val="18"/>
          <w:szCs w:val="18"/>
        </w:rPr>
      </w:pPr>
      <w:r w:rsidRPr="00E55165">
        <w:rPr>
          <w:rFonts w:ascii="Aptos" w:hAnsi="Aptos"/>
          <w:sz w:val="18"/>
          <w:szCs w:val="18"/>
        </w:rPr>
        <w:t xml:space="preserve">OFGEM, </w:t>
      </w:r>
      <w:r w:rsidR="00FD76A9" w:rsidRPr="00E55165">
        <w:rPr>
          <w:rFonts w:ascii="Aptos" w:hAnsi="Aptos"/>
          <w:sz w:val="18"/>
          <w:szCs w:val="18"/>
        </w:rPr>
        <w:t>(</w:t>
      </w:r>
      <w:r w:rsidRPr="00E55165">
        <w:rPr>
          <w:rFonts w:ascii="Aptos" w:hAnsi="Aptos"/>
          <w:sz w:val="18"/>
          <w:szCs w:val="18"/>
        </w:rPr>
        <w:t>2016</w:t>
      </w:r>
      <w:r w:rsidR="00FD76A9" w:rsidRPr="00E55165">
        <w:rPr>
          <w:rFonts w:ascii="Aptos" w:hAnsi="Aptos"/>
          <w:sz w:val="18"/>
          <w:szCs w:val="18"/>
        </w:rPr>
        <w:t>)</w:t>
      </w:r>
      <w:r w:rsidRPr="00E55165">
        <w:rPr>
          <w:rFonts w:ascii="Aptos" w:hAnsi="Aptos"/>
          <w:sz w:val="18"/>
          <w:szCs w:val="18"/>
        </w:rPr>
        <w:t xml:space="preserve">. </w:t>
      </w:r>
      <w:r w:rsidRPr="00E55165">
        <w:rPr>
          <w:rFonts w:ascii="Aptos" w:hAnsi="Aptos"/>
          <w:i/>
          <w:iCs/>
          <w:sz w:val="18"/>
          <w:szCs w:val="18"/>
        </w:rPr>
        <w:t xml:space="preserve">Ofgem’s Future Insights Series </w:t>
      </w:r>
      <w:proofErr w:type="gramStart"/>
      <w:r w:rsidRPr="00E55165">
        <w:rPr>
          <w:rFonts w:ascii="Aptos" w:hAnsi="Aptos"/>
          <w:i/>
          <w:iCs/>
          <w:sz w:val="18"/>
          <w:szCs w:val="18"/>
        </w:rPr>
        <w:t>The</w:t>
      </w:r>
      <w:proofErr w:type="gramEnd"/>
      <w:r w:rsidRPr="00E55165">
        <w:rPr>
          <w:rFonts w:ascii="Aptos" w:hAnsi="Aptos"/>
          <w:i/>
          <w:iCs/>
          <w:sz w:val="18"/>
          <w:szCs w:val="18"/>
        </w:rPr>
        <w:t xml:space="preserve"> Decarbonisation of Heat</w:t>
      </w:r>
      <w:r w:rsidRPr="00E55165">
        <w:rPr>
          <w:rFonts w:ascii="Aptos" w:hAnsi="Aptos"/>
          <w:sz w:val="18"/>
          <w:szCs w:val="18"/>
        </w:rPr>
        <w:t xml:space="preserve"> [Online]</w:t>
      </w:r>
    </w:p>
    <w:p w14:paraId="4CD9215A" w14:textId="61B512BC" w:rsidR="008A47AE" w:rsidRPr="00E55165" w:rsidRDefault="004B1C75" w:rsidP="004B1C75">
      <w:pPr>
        <w:spacing w:after="0"/>
        <w:rPr>
          <w:rFonts w:ascii="Aptos" w:hAnsi="Aptos"/>
          <w:sz w:val="18"/>
          <w:szCs w:val="18"/>
        </w:rPr>
      </w:pPr>
      <w:r w:rsidRPr="00E55165">
        <w:rPr>
          <w:rFonts w:ascii="Aptos" w:hAnsi="Aptos"/>
          <w:sz w:val="18"/>
          <w:szCs w:val="18"/>
        </w:rPr>
        <w:t xml:space="preserve">Available at : </w:t>
      </w:r>
      <w:hyperlink r:id="rId45" w:history="1">
        <w:r w:rsidR="008A47AE" w:rsidRPr="00C84178">
          <w:rPr>
            <w:rStyle w:val="Hyperlink"/>
            <w:rFonts w:ascii="Aptos" w:hAnsi="Aptos"/>
            <w:sz w:val="18"/>
            <w:szCs w:val="18"/>
          </w:rPr>
          <w:t>https://www.ofgem.gov.uk/sites/default/files/docs/2016/11/ofgem_future_insights_programme_-_the_decarbonisation_of_heat.pdf</w:t>
        </w:r>
      </w:hyperlink>
    </w:p>
    <w:p w14:paraId="1FCB4839" w14:textId="0F6E9EEE" w:rsidR="004B1C75" w:rsidRPr="00E55165" w:rsidRDefault="004B1C75" w:rsidP="004B1C75">
      <w:pPr>
        <w:spacing w:after="0"/>
        <w:rPr>
          <w:rFonts w:ascii="Aptos" w:hAnsi="Aptos"/>
          <w:sz w:val="18"/>
          <w:szCs w:val="18"/>
        </w:rPr>
      </w:pPr>
      <w:r w:rsidRPr="00E55165">
        <w:rPr>
          <w:rFonts w:ascii="Aptos" w:hAnsi="Aptos"/>
          <w:sz w:val="18"/>
          <w:szCs w:val="18"/>
        </w:rPr>
        <w:t>(Accessed on: 23 March 2024)</w:t>
      </w:r>
    </w:p>
    <w:p w14:paraId="5241D105" w14:textId="77777777" w:rsidR="00E574A2" w:rsidRPr="00E55165" w:rsidRDefault="00E574A2" w:rsidP="004B1C75">
      <w:pPr>
        <w:spacing w:after="0"/>
        <w:rPr>
          <w:rFonts w:ascii="Aptos" w:hAnsi="Aptos"/>
          <w:sz w:val="18"/>
          <w:szCs w:val="18"/>
        </w:rPr>
      </w:pPr>
    </w:p>
    <w:p w14:paraId="3DAF8379" w14:textId="77777777" w:rsidR="00E70520" w:rsidRDefault="00FD76A9" w:rsidP="004B1C75">
      <w:pPr>
        <w:spacing w:after="0"/>
        <w:rPr>
          <w:rFonts w:ascii="Aptos" w:hAnsi="Aptos"/>
          <w:sz w:val="18"/>
          <w:szCs w:val="18"/>
        </w:rPr>
      </w:pPr>
      <w:bookmarkStart w:id="39" w:name="_Hlk162214445"/>
      <w:r w:rsidRPr="00E55165">
        <w:rPr>
          <w:rFonts w:ascii="Aptos" w:hAnsi="Aptos"/>
          <w:sz w:val="18"/>
          <w:szCs w:val="18"/>
        </w:rPr>
        <w:t>Olympios</w:t>
      </w:r>
      <w:bookmarkEnd w:id="39"/>
      <w:r w:rsidRPr="00E55165">
        <w:rPr>
          <w:rFonts w:ascii="Aptos" w:hAnsi="Aptos"/>
          <w:sz w:val="18"/>
          <w:szCs w:val="18"/>
        </w:rPr>
        <w:t xml:space="preserve">, A. V., Hoseinpoori, P., &amp; Markides, C. N. (2024). </w:t>
      </w:r>
      <w:r w:rsidRPr="00E55165">
        <w:rPr>
          <w:rFonts w:ascii="Aptos" w:hAnsi="Aptos"/>
          <w:i/>
          <w:iCs/>
          <w:sz w:val="18"/>
          <w:szCs w:val="18"/>
        </w:rPr>
        <w:t>Toward optimal designs of domestic air-to-water heat pumps for a net-zero carbon energy system in the UK</w:t>
      </w:r>
      <w:r w:rsidRPr="00E55165">
        <w:rPr>
          <w:rFonts w:ascii="Aptos" w:hAnsi="Aptos"/>
          <w:sz w:val="18"/>
          <w:szCs w:val="18"/>
        </w:rPr>
        <w:t>. Cell Reports Sustainability, 1(2).</w:t>
      </w:r>
    </w:p>
    <w:p w14:paraId="55AE8D3C" w14:textId="5B01AB60" w:rsidR="004B1C75" w:rsidRPr="00E55165" w:rsidRDefault="00000000" w:rsidP="004B1C75">
      <w:pPr>
        <w:spacing w:after="0"/>
        <w:rPr>
          <w:rFonts w:ascii="Aptos" w:hAnsi="Aptos"/>
          <w:sz w:val="18"/>
          <w:szCs w:val="18"/>
        </w:rPr>
      </w:pPr>
      <w:hyperlink r:id="rId46" w:history="1">
        <w:r w:rsidR="00FD76A9" w:rsidRPr="00E55165">
          <w:rPr>
            <w:rStyle w:val="Hyperlink"/>
            <w:rFonts w:ascii="Aptos" w:hAnsi="Aptos"/>
            <w:sz w:val="18"/>
            <w:szCs w:val="18"/>
          </w:rPr>
          <w:t>https://doi.org/10.1016/j.crsus.2024.100021</w:t>
        </w:r>
      </w:hyperlink>
    </w:p>
    <w:p w14:paraId="6EA162E6" w14:textId="77777777" w:rsidR="00FD76A9" w:rsidRPr="00E55165" w:rsidRDefault="00FD76A9" w:rsidP="004B1C75">
      <w:pPr>
        <w:spacing w:after="0"/>
        <w:rPr>
          <w:rFonts w:ascii="Aptos" w:hAnsi="Aptos"/>
          <w:sz w:val="18"/>
          <w:szCs w:val="18"/>
        </w:rPr>
      </w:pPr>
    </w:p>
    <w:p w14:paraId="76C29F34" w14:textId="11539965" w:rsidR="004B1C75" w:rsidRPr="00E55165" w:rsidRDefault="004B1C75" w:rsidP="004B1C75">
      <w:pPr>
        <w:spacing w:after="0"/>
        <w:rPr>
          <w:rFonts w:ascii="Aptos" w:hAnsi="Aptos"/>
          <w:sz w:val="18"/>
          <w:szCs w:val="18"/>
        </w:rPr>
      </w:pPr>
      <w:r w:rsidRPr="00E55165">
        <w:rPr>
          <w:rFonts w:ascii="Aptos" w:hAnsi="Aptos"/>
          <w:sz w:val="18"/>
          <w:szCs w:val="18"/>
        </w:rPr>
        <w:t xml:space="preserve">Pearson, A. et al (2019). </w:t>
      </w:r>
      <w:r w:rsidRPr="00E55165">
        <w:rPr>
          <w:rFonts w:ascii="Aptos" w:hAnsi="Aptos"/>
          <w:i/>
          <w:iCs/>
          <w:sz w:val="18"/>
          <w:szCs w:val="18"/>
        </w:rPr>
        <w:t>CIBSE Journal- Commercial Heating Special</w:t>
      </w:r>
      <w:r w:rsidRPr="00E55165">
        <w:rPr>
          <w:rFonts w:ascii="Aptos" w:hAnsi="Aptos"/>
          <w:sz w:val="18"/>
          <w:szCs w:val="18"/>
        </w:rPr>
        <w:t xml:space="preserve"> </w:t>
      </w:r>
    </w:p>
    <w:p w14:paraId="23627A2A" w14:textId="705712E7" w:rsidR="004B1C75" w:rsidRPr="00E55165" w:rsidRDefault="004B1C75" w:rsidP="004B1C75">
      <w:pPr>
        <w:spacing w:after="0"/>
        <w:rPr>
          <w:rFonts w:ascii="Aptos" w:hAnsi="Aptos"/>
          <w:sz w:val="18"/>
          <w:szCs w:val="18"/>
        </w:rPr>
      </w:pPr>
      <w:r w:rsidRPr="00E55165">
        <w:rPr>
          <w:rFonts w:ascii="Aptos" w:hAnsi="Aptos"/>
          <w:sz w:val="18"/>
          <w:szCs w:val="18"/>
        </w:rPr>
        <w:t xml:space="preserve">Available at: </w:t>
      </w:r>
      <w:hyperlink r:id="rId47" w:history="1">
        <w:r w:rsidR="00FD76A9" w:rsidRPr="00E55165">
          <w:rPr>
            <w:rStyle w:val="Hyperlink"/>
            <w:rFonts w:ascii="Aptos" w:hAnsi="Aptos"/>
            <w:sz w:val="18"/>
            <w:szCs w:val="18"/>
          </w:rPr>
          <w:t>https://www.cibsejournal.com/archive/PDFs/CIBSE-Supplement-2019-05.pdf</w:t>
        </w:r>
      </w:hyperlink>
    </w:p>
    <w:p w14:paraId="0B9871A5" w14:textId="77777777" w:rsidR="009A5E84" w:rsidRPr="00E55165" w:rsidRDefault="009A5E84" w:rsidP="004B1C75">
      <w:pPr>
        <w:spacing w:after="0"/>
        <w:rPr>
          <w:rFonts w:ascii="Aptos" w:hAnsi="Aptos"/>
          <w:sz w:val="18"/>
          <w:szCs w:val="18"/>
        </w:rPr>
      </w:pPr>
    </w:p>
    <w:p w14:paraId="73D555B1" w14:textId="67725656" w:rsidR="009A5E84" w:rsidRPr="00E55165" w:rsidRDefault="009A5E84" w:rsidP="009A5E84">
      <w:pPr>
        <w:spacing w:after="0"/>
        <w:rPr>
          <w:rFonts w:ascii="Aptos" w:hAnsi="Aptos"/>
          <w:sz w:val="18"/>
          <w:szCs w:val="18"/>
        </w:rPr>
      </w:pPr>
      <w:bookmarkStart w:id="40" w:name="_Hlk162863135"/>
      <w:r w:rsidRPr="00E55165">
        <w:rPr>
          <w:rFonts w:ascii="Aptos" w:hAnsi="Aptos"/>
          <w:sz w:val="18"/>
          <w:szCs w:val="18"/>
        </w:rPr>
        <w:t xml:space="preserve">Prematunga, R., (2012). </w:t>
      </w:r>
      <w:r w:rsidRPr="00E55165">
        <w:rPr>
          <w:rFonts w:ascii="Aptos" w:hAnsi="Aptos"/>
          <w:i/>
          <w:iCs/>
          <w:sz w:val="18"/>
          <w:szCs w:val="18"/>
        </w:rPr>
        <w:t>Correlational analysis Australian Critical Care</w:t>
      </w:r>
      <w:r w:rsidR="00BE31D5">
        <w:rPr>
          <w:rFonts w:ascii="Aptos" w:hAnsi="Aptos"/>
          <w:i/>
          <w:iCs/>
          <w:sz w:val="18"/>
          <w:szCs w:val="18"/>
        </w:rPr>
        <w:t xml:space="preserve">. </w:t>
      </w:r>
      <w:r w:rsidR="00BE31D5" w:rsidRPr="00BE31D5">
        <w:rPr>
          <w:rFonts w:ascii="Aptos" w:hAnsi="Aptos"/>
          <w:sz w:val="18"/>
          <w:szCs w:val="18"/>
        </w:rPr>
        <w:t>Volume 24, Issue 3.</w:t>
      </w:r>
    </w:p>
    <w:p w14:paraId="78D0A5C2" w14:textId="2F0597D9" w:rsidR="009A5E84" w:rsidRPr="00E55165" w:rsidRDefault="009A5E84" w:rsidP="009A5E84">
      <w:pPr>
        <w:spacing w:after="0"/>
        <w:rPr>
          <w:rFonts w:ascii="Aptos" w:hAnsi="Aptos"/>
          <w:sz w:val="18"/>
          <w:szCs w:val="18"/>
        </w:rPr>
      </w:pPr>
      <w:r w:rsidRPr="00E55165">
        <w:rPr>
          <w:rFonts w:ascii="Aptos" w:hAnsi="Aptos"/>
          <w:sz w:val="18"/>
          <w:szCs w:val="18"/>
        </w:rPr>
        <w:t xml:space="preserve">Available at: </w:t>
      </w:r>
      <w:hyperlink r:id="rId48" w:history="1">
        <w:r w:rsidRPr="00E55165">
          <w:rPr>
            <w:rStyle w:val="Hyperlink"/>
            <w:rFonts w:ascii="Aptos" w:hAnsi="Aptos"/>
            <w:sz w:val="18"/>
            <w:szCs w:val="18"/>
          </w:rPr>
          <w:t>https://doi.org/10.1016/j.aucc.2012.02.003</w:t>
        </w:r>
      </w:hyperlink>
      <w:r w:rsidRPr="00E55165">
        <w:rPr>
          <w:rFonts w:ascii="Aptos" w:hAnsi="Aptos"/>
          <w:sz w:val="18"/>
          <w:szCs w:val="18"/>
        </w:rPr>
        <w:t>.</w:t>
      </w:r>
    </w:p>
    <w:bookmarkEnd w:id="40"/>
    <w:p w14:paraId="6F7B9D5F" w14:textId="77777777" w:rsidR="00E70520" w:rsidRPr="00E55165" w:rsidRDefault="00E70520" w:rsidP="001E3308">
      <w:pPr>
        <w:spacing w:after="0"/>
        <w:rPr>
          <w:rFonts w:ascii="Aptos" w:hAnsi="Aptos"/>
          <w:sz w:val="18"/>
          <w:szCs w:val="18"/>
        </w:rPr>
      </w:pPr>
    </w:p>
    <w:p w14:paraId="47150F78" w14:textId="35707C68" w:rsidR="001300FC" w:rsidRPr="00E55165" w:rsidRDefault="001300FC" w:rsidP="001300FC">
      <w:pPr>
        <w:spacing w:after="0"/>
        <w:rPr>
          <w:rFonts w:ascii="Aptos" w:hAnsi="Aptos"/>
          <w:sz w:val="18"/>
          <w:szCs w:val="18"/>
        </w:rPr>
      </w:pPr>
      <w:r w:rsidRPr="00E55165">
        <w:rPr>
          <w:rFonts w:ascii="Aptos" w:hAnsi="Aptos"/>
          <w:sz w:val="18"/>
          <w:szCs w:val="18"/>
        </w:rPr>
        <w:t xml:space="preserve">UN, </w:t>
      </w:r>
      <w:r w:rsidR="00FD76A9" w:rsidRPr="00E55165">
        <w:rPr>
          <w:rFonts w:ascii="Aptos" w:hAnsi="Aptos"/>
          <w:sz w:val="18"/>
          <w:szCs w:val="18"/>
        </w:rPr>
        <w:t>(</w:t>
      </w:r>
      <w:r w:rsidRPr="00E55165">
        <w:rPr>
          <w:rFonts w:ascii="Aptos" w:hAnsi="Aptos"/>
          <w:sz w:val="18"/>
          <w:szCs w:val="18"/>
        </w:rPr>
        <w:t>202</w:t>
      </w:r>
      <w:r w:rsidR="005146D7" w:rsidRPr="00E55165">
        <w:rPr>
          <w:rFonts w:ascii="Aptos" w:hAnsi="Aptos"/>
          <w:sz w:val="18"/>
          <w:szCs w:val="18"/>
        </w:rPr>
        <w:t>4</w:t>
      </w:r>
      <w:r w:rsidR="00FD76A9" w:rsidRPr="00E55165">
        <w:rPr>
          <w:rFonts w:ascii="Aptos" w:hAnsi="Aptos"/>
          <w:sz w:val="18"/>
          <w:szCs w:val="18"/>
        </w:rPr>
        <w:t>)</w:t>
      </w:r>
      <w:r w:rsidRPr="00E55165">
        <w:rPr>
          <w:rFonts w:ascii="Aptos" w:hAnsi="Aptos"/>
          <w:sz w:val="18"/>
          <w:szCs w:val="18"/>
        </w:rPr>
        <w:t xml:space="preserve">. </w:t>
      </w:r>
      <w:r w:rsidRPr="00E55165">
        <w:rPr>
          <w:rFonts w:ascii="Aptos" w:hAnsi="Aptos"/>
          <w:i/>
          <w:iCs/>
          <w:sz w:val="18"/>
          <w:szCs w:val="18"/>
        </w:rPr>
        <w:t>The Paris Agreement</w:t>
      </w:r>
      <w:r w:rsidRPr="00E55165">
        <w:rPr>
          <w:rFonts w:ascii="Aptos" w:hAnsi="Aptos"/>
          <w:sz w:val="18"/>
          <w:szCs w:val="18"/>
        </w:rPr>
        <w:t>. [Online]</w:t>
      </w:r>
    </w:p>
    <w:p w14:paraId="27DE0B6E" w14:textId="77777777" w:rsidR="00E70520" w:rsidRDefault="001300FC" w:rsidP="001300FC">
      <w:pPr>
        <w:spacing w:after="0"/>
        <w:rPr>
          <w:rStyle w:val="Hyperlink"/>
          <w:rFonts w:ascii="Aptos" w:hAnsi="Aptos"/>
          <w:sz w:val="18"/>
          <w:szCs w:val="18"/>
        </w:rPr>
      </w:pPr>
      <w:r w:rsidRPr="00E55165">
        <w:rPr>
          <w:rFonts w:ascii="Aptos" w:hAnsi="Aptos"/>
          <w:sz w:val="18"/>
          <w:szCs w:val="18"/>
        </w:rPr>
        <w:t xml:space="preserve">Available at: </w:t>
      </w:r>
      <w:hyperlink r:id="rId49" w:history="1">
        <w:r w:rsidRPr="00E55165">
          <w:rPr>
            <w:rStyle w:val="Hyperlink"/>
            <w:rFonts w:ascii="Aptos" w:hAnsi="Aptos"/>
            <w:sz w:val="18"/>
            <w:szCs w:val="18"/>
          </w:rPr>
          <w:t>https://www.un.org/en/climatechange/paris-agreement</w:t>
        </w:r>
      </w:hyperlink>
    </w:p>
    <w:p w14:paraId="148DA761" w14:textId="0E3BD16D" w:rsidR="001300FC" w:rsidRPr="00E55165" w:rsidRDefault="001300FC" w:rsidP="001300FC">
      <w:pPr>
        <w:spacing w:after="0"/>
        <w:rPr>
          <w:rFonts w:ascii="Aptos" w:hAnsi="Aptos"/>
          <w:sz w:val="18"/>
          <w:szCs w:val="18"/>
        </w:rPr>
      </w:pPr>
      <w:r w:rsidRPr="00E55165">
        <w:rPr>
          <w:rFonts w:ascii="Aptos" w:hAnsi="Aptos"/>
          <w:sz w:val="18"/>
          <w:szCs w:val="18"/>
        </w:rPr>
        <w:t>(Accessed on: 24 March 2024)</w:t>
      </w:r>
    </w:p>
    <w:p w14:paraId="48EFA502" w14:textId="13C08F06" w:rsidR="004B1C75" w:rsidRPr="00E55165" w:rsidRDefault="00834276" w:rsidP="001E3308">
      <w:pPr>
        <w:spacing w:after="0"/>
        <w:rPr>
          <w:rFonts w:ascii="Aptos" w:hAnsi="Aptos"/>
          <w:sz w:val="18"/>
          <w:szCs w:val="18"/>
        </w:rPr>
      </w:pPr>
      <w:r w:rsidRPr="00E55165">
        <w:rPr>
          <w:rFonts w:ascii="Aptos" w:hAnsi="Aptos"/>
          <w:sz w:val="18"/>
          <w:szCs w:val="18"/>
        </w:rPr>
        <w:lastRenderedPageBreak/>
        <w:t xml:space="preserve">Yu, Z., McKeown, A., </w:t>
      </w:r>
      <w:proofErr w:type="spellStart"/>
      <w:r w:rsidRPr="00E55165">
        <w:rPr>
          <w:rFonts w:ascii="Aptos" w:hAnsi="Aptos"/>
          <w:sz w:val="18"/>
          <w:szCs w:val="18"/>
        </w:rPr>
        <w:t>Hajabdollahi</w:t>
      </w:r>
      <w:proofErr w:type="spellEnd"/>
      <w:r w:rsidRPr="00E55165">
        <w:rPr>
          <w:rFonts w:ascii="Aptos" w:hAnsi="Aptos"/>
          <w:sz w:val="18"/>
          <w:szCs w:val="18"/>
        </w:rPr>
        <w:t xml:space="preserve"> </w:t>
      </w:r>
      <w:proofErr w:type="spellStart"/>
      <w:r w:rsidRPr="00E55165">
        <w:rPr>
          <w:rFonts w:ascii="Aptos" w:hAnsi="Aptos"/>
          <w:sz w:val="18"/>
          <w:szCs w:val="18"/>
        </w:rPr>
        <w:t>Ouderji</w:t>
      </w:r>
      <w:proofErr w:type="spellEnd"/>
      <w:r w:rsidRPr="00E55165">
        <w:rPr>
          <w:rFonts w:ascii="Aptos" w:hAnsi="Aptos"/>
          <w:sz w:val="18"/>
          <w:szCs w:val="18"/>
        </w:rPr>
        <w:t>, Z.</w:t>
      </w:r>
      <w:r w:rsidR="005146D7" w:rsidRPr="00E55165">
        <w:rPr>
          <w:rFonts w:ascii="Aptos" w:hAnsi="Aptos"/>
          <w:sz w:val="18"/>
          <w:szCs w:val="18"/>
        </w:rPr>
        <w:t xml:space="preserve">, </w:t>
      </w:r>
      <w:proofErr w:type="spellStart"/>
      <w:r w:rsidR="005146D7" w:rsidRPr="00E55165">
        <w:rPr>
          <w:rFonts w:ascii="Aptos" w:hAnsi="Aptos"/>
          <w:sz w:val="18"/>
          <w:szCs w:val="18"/>
        </w:rPr>
        <w:t>Essadik</w:t>
      </w:r>
      <w:proofErr w:type="spellEnd"/>
      <w:r w:rsidR="005146D7" w:rsidRPr="00E55165">
        <w:rPr>
          <w:rFonts w:ascii="Aptos" w:hAnsi="Aptos"/>
          <w:sz w:val="18"/>
          <w:szCs w:val="18"/>
        </w:rPr>
        <w:t>, M. (2022).</w:t>
      </w:r>
      <w:r w:rsidRPr="00E55165">
        <w:rPr>
          <w:rFonts w:ascii="Aptos" w:hAnsi="Aptos"/>
          <w:sz w:val="18"/>
          <w:szCs w:val="18"/>
        </w:rPr>
        <w:t xml:space="preserve"> </w:t>
      </w:r>
      <w:r w:rsidRPr="00E55165">
        <w:rPr>
          <w:rFonts w:ascii="Aptos" w:hAnsi="Aptos"/>
          <w:i/>
          <w:iCs/>
          <w:sz w:val="18"/>
          <w:szCs w:val="18"/>
        </w:rPr>
        <w:t xml:space="preserve">A flexible heat pump cycle for heat recovery. </w:t>
      </w:r>
      <w:proofErr w:type="spellStart"/>
      <w:r w:rsidRPr="00E55165">
        <w:rPr>
          <w:rFonts w:ascii="Aptos" w:hAnsi="Aptos"/>
          <w:sz w:val="18"/>
          <w:szCs w:val="18"/>
        </w:rPr>
        <w:t>Commun</w:t>
      </w:r>
      <w:proofErr w:type="spellEnd"/>
      <w:r w:rsidRPr="00E55165">
        <w:rPr>
          <w:rFonts w:ascii="Aptos" w:hAnsi="Aptos"/>
          <w:sz w:val="18"/>
          <w:szCs w:val="18"/>
        </w:rPr>
        <w:t xml:space="preserve"> Eng 1, 17. </w:t>
      </w:r>
      <w:hyperlink r:id="rId50" w:history="1">
        <w:r w:rsidR="005146D7" w:rsidRPr="00E55165">
          <w:rPr>
            <w:rStyle w:val="Hyperlink"/>
            <w:rFonts w:ascii="Aptos" w:hAnsi="Aptos"/>
            <w:sz w:val="18"/>
            <w:szCs w:val="18"/>
          </w:rPr>
          <w:t>https://doi.org/10.1038/s44172-022-00018-3</w:t>
        </w:r>
      </w:hyperlink>
    </w:p>
    <w:bookmarkEnd w:id="38"/>
    <w:p w14:paraId="5DE5E297" w14:textId="77777777" w:rsidR="005146D7" w:rsidRPr="00E55165" w:rsidRDefault="005146D7" w:rsidP="001E3308">
      <w:pPr>
        <w:spacing w:after="0"/>
        <w:rPr>
          <w:rFonts w:ascii="Aptos" w:hAnsi="Aptos"/>
          <w:sz w:val="18"/>
          <w:szCs w:val="18"/>
        </w:rPr>
      </w:pPr>
    </w:p>
    <w:p w14:paraId="296DD127" w14:textId="77777777" w:rsidR="00E70520" w:rsidRDefault="00E70520" w:rsidP="001E3308">
      <w:pPr>
        <w:spacing w:after="0"/>
        <w:rPr>
          <w:rFonts w:ascii="Aptos" w:hAnsi="Aptos"/>
        </w:rPr>
      </w:pPr>
    </w:p>
    <w:p w14:paraId="3F263448" w14:textId="77777777" w:rsidR="00E70520" w:rsidRDefault="00E70520" w:rsidP="001E3308">
      <w:pPr>
        <w:spacing w:after="0"/>
        <w:rPr>
          <w:rFonts w:ascii="Aptos" w:hAnsi="Aptos"/>
        </w:rPr>
      </w:pPr>
    </w:p>
    <w:p w14:paraId="087B290A" w14:textId="77777777" w:rsidR="00E70520" w:rsidRDefault="00E70520" w:rsidP="001E3308">
      <w:pPr>
        <w:spacing w:after="0"/>
        <w:rPr>
          <w:rFonts w:ascii="Aptos" w:hAnsi="Aptos"/>
        </w:rPr>
      </w:pPr>
    </w:p>
    <w:p w14:paraId="37F77984" w14:textId="77777777" w:rsidR="00E70520" w:rsidRDefault="00E70520" w:rsidP="001E3308">
      <w:pPr>
        <w:spacing w:after="0"/>
        <w:rPr>
          <w:rFonts w:ascii="Aptos" w:hAnsi="Aptos"/>
        </w:rPr>
      </w:pPr>
    </w:p>
    <w:p w14:paraId="3ADF37CC" w14:textId="77777777" w:rsidR="00E70520" w:rsidRDefault="00E70520" w:rsidP="001E3308">
      <w:pPr>
        <w:spacing w:after="0"/>
        <w:rPr>
          <w:rFonts w:ascii="Aptos" w:hAnsi="Aptos"/>
        </w:rPr>
      </w:pPr>
    </w:p>
    <w:p w14:paraId="79998B3D" w14:textId="77777777" w:rsidR="00E70520" w:rsidRDefault="00E70520" w:rsidP="001E3308">
      <w:pPr>
        <w:spacing w:after="0"/>
        <w:rPr>
          <w:rFonts w:ascii="Aptos" w:hAnsi="Aptos"/>
        </w:rPr>
      </w:pPr>
    </w:p>
    <w:p w14:paraId="4606F465" w14:textId="77777777" w:rsidR="00E70520" w:rsidRDefault="00E70520" w:rsidP="001E3308">
      <w:pPr>
        <w:spacing w:after="0"/>
        <w:rPr>
          <w:rFonts w:ascii="Aptos" w:hAnsi="Aptos"/>
        </w:rPr>
      </w:pPr>
    </w:p>
    <w:p w14:paraId="43C384CC" w14:textId="77777777" w:rsidR="00E70520" w:rsidRDefault="00E70520" w:rsidP="001E3308">
      <w:pPr>
        <w:spacing w:after="0"/>
        <w:rPr>
          <w:rFonts w:ascii="Aptos" w:hAnsi="Aptos"/>
        </w:rPr>
      </w:pPr>
    </w:p>
    <w:p w14:paraId="731DB279" w14:textId="77777777" w:rsidR="00E70520" w:rsidRDefault="00E70520" w:rsidP="001E3308">
      <w:pPr>
        <w:spacing w:after="0"/>
        <w:rPr>
          <w:rFonts w:ascii="Aptos" w:hAnsi="Aptos"/>
        </w:rPr>
      </w:pPr>
    </w:p>
    <w:p w14:paraId="325CA4E1" w14:textId="77777777" w:rsidR="00E70520" w:rsidRDefault="00E70520" w:rsidP="001E3308">
      <w:pPr>
        <w:spacing w:after="0"/>
        <w:rPr>
          <w:rFonts w:ascii="Aptos" w:hAnsi="Aptos"/>
        </w:rPr>
      </w:pPr>
    </w:p>
    <w:p w14:paraId="2F9299E1" w14:textId="77777777" w:rsidR="00E70520" w:rsidRDefault="00E70520" w:rsidP="001E3308">
      <w:pPr>
        <w:spacing w:after="0"/>
        <w:rPr>
          <w:rFonts w:ascii="Aptos" w:hAnsi="Aptos"/>
        </w:rPr>
      </w:pPr>
    </w:p>
    <w:p w14:paraId="1FA8B8B1" w14:textId="77777777" w:rsidR="00E70520" w:rsidRDefault="00E70520" w:rsidP="001E3308">
      <w:pPr>
        <w:spacing w:after="0"/>
        <w:rPr>
          <w:rFonts w:ascii="Aptos" w:hAnsi="Aptos"/>
        </w:rPr>
      </w:pPr>
    </w:p>
    <w:p w14:paraId="001C5ADB" w14:textId="77777777" w:rsidR="00E70520" w:rsidRDefault="00E70520" w:rsidP="001E3308">
      <w:pPr>
        <w:spacing w:after="0"/>
        <w:rPr>
          <w:rFonts w:ascii="Aptos" w:hAnsi="Aptos"/>
        </w:rPr>
      </w:pPr>
    </w:p>
    <w:p w14:paraId="64D99F29" w14:textId="77777777" w:rsidR="00E70520" w:rsidRDefault="00E70520" w:rsidP="001E3308">
      <w:pPr>
        <w:spacing w:after="0"/>
        <w:rPr>
          <w:rFonts w:ascii="Aptos" w:hAnsi="Aptos"/>
        </w:rPr>
      </w:pPr>
    </w:p>
    <w:p w14:paraId="3ECD2668" w14:textId="77777777" w:rsidR="00E70520" w:rsidRDefault="00E70520" w:rsidP="001E3308">
      <w:pPr>
        <w:spacing w:after="0"/>
        <w:rPr>
          <w:rFonts w:ascii="Aptos" w:hAnsi="Aptos"/>
        </w:rPr>
      </w:pPr>
    </w:p>
    <w:p w14:paraId="4A8CB483" w14:textId="77777777" w:rsidR="00E70520" w:rsidRDefault="00E70520" w:rsidP="001E3308">
      <w:pPr>
        <w:spacing w:after="0"/>
        <w:rPr>
          <w:rFonts w:ascii="Aptos" w:hAnsi="Aptos"/>
        </w:rPr>
      </w:pPr>
    </w:p>
    <w:p w14:paraId="7DBFEE2C" w14:textId="77777777" w:rsidR="00E70520" w:rsidRDefault="00E70520" w:rsidP="001E3308">
      <w:pPr>
        <w:spacing w:after="0"/>
        <w:rPr>
          <w:rFonts w:ascii="Aptos" w:hAnsi="Aptos"/>
        </w:rPr>
      </w:pPr>
    </w:p>
    <w:p w14:paraId="59DC7C9A" w14:textId="77777777" w:rsidR="00E70520" w:rsidRDefault="00E70520" w:rsidP="001E3308">
      <w:pPr>
        <w:spacing w:after="0"/>
        <w:rPr>
          <w:rFonts w:ascii="Aptos" w:hAnsi="Aptos"/>
        </w:rPr>
      </w:pPr>
    </w:p>
    <w:p w14:paraId="256B8D11" w14:textId="77777777" w:rsidR="00E70520" w:rsidRDefault="00E70520" w:rsidP="001E3308">
      <w:pPr>
        <w:spacing w:after="0"/>
        <w:rPr>
          <w:rFonts w:ascii="Aptos" w:hAnsi="Aptos"/>
        </w:rPr>
      </w:pPr>
    </w:p>
    <w:p w14:paraId="2F3B28D7" w14:textId="77777777" w:rsidR="00E70520" w:rsidRDefault="00E70520" w:rsidP="001E3308">
      <w:pPr>
        <w:spacing w:after="0"/>
        <w:rPr>
          <w:rFonts w:ascii="Aptos" w:hAnsi="Aptos"/>
        </w:rPr>
      </w:pPr>
    </w:p>
    <w:p w14:paraId="43AC3A9F" w14:textId="77777777" w:rsidR="00E70520" w:rsidRDefault="00E70520" w:rsidP="001E3308">
      <w:pPr>
        <w:spacing w:after="0"/>
        <w:rPr>
          <w:rFonts w:ascii="Aptos" w:hAnsi="Aptos"/>
        </w:rPr>
      </w:pPr>
    </w:p>
    <w:p w14:paraId="79F6742E" w14:textId="77777777" w:rsidR="00E70520" w:rsidRDefault="00E70520" w:rsidP="001E3308">
      <w:pPr>
        <w:spacing w:after="0"/>
        <w:rPr>
          <w:rFonts w:ascii="Aptos" w:hAnsi="Aptos"/>
        </w:rPr>
      </w:pPr>
    </w:p>
    <w:p w14:paraId="277DC9B9" w14:textId="77777777" w:rsidR="00E70520" w:rsidRDefault="00E70520" w:rsidP="001E3308">
      <w:pPr>
        <w:spacing w:after="0"/>
        <w:rPr>
          <w:rFonts w:ascii="Aptos" w:hAnsi="Aptos"/>
        </w:rPr>
      </w:pPr>
    </w:p>
    <w:p w14:paraId="50D2038E" w14:textId="77777777" w:rsidR="00E70520" w:rsidRDefault="00E70520" w:rsidP="001E3308">
      <w:pPr>
        <w:spacing w:after="0"/>
        <w:rPr>
          <w:rFonts w:ascii="Aptos" w:hAnsi="Aptos"/>
        </w:rPr>
      </w:pPr>
    </w:p>
    <w:p w14:paraId="445F4C76" w14:textId="77777777" w:rsidR="00E70520" w:rsidRDefault="00E70520" w:rsidP="001E3308">
      <w:pPr>
        <w:spacing w:after="0"/>
        <w:rPr>
          <w:rFonts w:ascii="Aptos" w:hAnsi="Aptos"/>
        </w:rPr>
      </w:pPr>
    </w:p>
    <w:p w14:paraId="3B0D890C" w14:textId="77777777" w:rsidR="00E70520" w:rsidRDefault="00E70520" w:rsidP="001E3308">
      <w:pPr>
        <w:spacing w:after="0"/>
        <w:rPr>
          <w:rFonts w:ascii="Aptos" w:hAnsi="Aptos"/>
        </w:rPr>
      </w:pPr>
    </w:p>
    <w:p w14:paraId="2ECA9576" w14:textId="77777777" w:rsidR="00E70520" w:rsidRDefault="00E70520" w:rsidP="001E3308">
      <w:pPr>
        <w:spacing w:after="0"/>
        <w:rPr>
          <w:rFonts w:ascii="Aptos" w:hAnsi="Aptos"/>
        </w:rPr>
      </w:pPr>
    </w:p>
    <w:p w14:paraId="70EA8B30" w14:textId="77777777" w:rsidR="00E70520" w:rsidRDefault="00E70520" w:rsidP="001E3308">
      <w:pPr>
        <w:spacing w:after="0"/>
        <w:rPr>
          <w:rFonts w:ascii="Aptos" w:hAnsi="Aptos"/>
        </w:rPr>
      </w:pPr>
    </w:p>
    <w:p w14:paraId="7579217B" w14:textId="77777777" w:rsidR="00E70520" w:rsidRDefault="00E70520" w:rsidP="001E3308">
      <w:pPr>
        <w:spacing w:after="0"/>
        <w:rPr>
          <w:rFonts w:ascii="Aptos" w:hAnsi="Aptos"/>
        </w:rPr>
      </w:pPr>
    </w:p>
    <w:p w14:paraId="6432A594" w14:textId="77777777" w:rsidR="00E70520" w:rsidRDefault="00E70520" w:rsidP="001E3308">
      <w:pPr>
        <w:spacing w:after="0"/>
        <w:rPr>
          <w:rFonts w:ascii="Aptos" w:hAnsi="Aptos"/>
        </w:rPr>
      </w:pPr>
    </w:p>
    <w:p w14:paraId="5678ED17" w14:textId="77777777" w:rsidR="00E70520" w:rsidRDefault="00E70520" w:rsidP="001E3308">
      <w:pPr>
        <w:spacing w:after="0"/>
        <w:rPr>
          <w:rFonts w:ascii="Aptos" w:hAnsi="Aptos"/>
        </w:rPr>
      </w:pPr>
    </w:p>
    <w:p w14:paraId="5A0DA284" w14:textId="77777777" w:rsidR="00E70520" w:rsidRDefault="00E70520" w:rsidP="001E3308">
      <w:pPr>
        <w:spacing w:after="0"/>
        <w:rPr>
          <w:rFonts w:ascii="Aptos" w:hAnsi="Aptos"/>
        </w:rPr>
      </w:pPr>
    </w:p>
    <w:p w14:paraId="737312CF" w14:textId="77777777" w:rsidR="00E70520" w:rsidRDefault="00E70520" w:rsidP="001E3308">
      <w:pPr>
        <w:spacing w:after="0"/>
        <w:rPr>
          <w:rFonts w:ascii="Aptos" w:hAnsi="Aptos"/>
        </w:rPr>
      </w:pPr>
    </w:p>
    <w:p w14:paraId="08DD46CB" w14:textId="77777777" w:rsidR="00E70520" w:rsidRDefault="00E70520" w:rsidP="001E3308">
      <w:pPr>
        <w:spacing w:after="0"/>
        <w:rPr>
          <w:rFonts w:ascii="Aptos" w:hAnsi="Aptos"/>
        </w:rPr>
      </w:pPr>
    </w:p>
    <w:p w14:paraId="6AAFCD4D" w14:textId="77777777" w:rsidR="00E70520" w:rsidRDefault="00E70520" w:rsidP="001E3308">
      <w:pPr>
        <w:spacing w:after="0"/>
        <w:rPr>
          <w:rFonts w:ascii="Aptos" w:hAnsi="Aptos"/>
        </w:rPr>
      </w:pPr>
    </w:p>
    <w:p w14:paraId="544FEF82" w14:textId="77777777" w:rsidR="00BE31D5" w:rsidRDefault="00BE31D5" w:rsidP="001E3308">
      <w:pPr>
        <w:spacing w:after="0"/>
        <w:rPr>
          <w:rFonts w:ascii="Aptos" w:hAnsi="Aptos"/>
        </w:rPr>
      </w:pPr>
    </w:p>
    <w:p w14:paraId="4A42DE9B" w14:textId="77777777" w:rsidR="00BE31D5" w:rsidRDefault="00BE31D5" w:rsidP="001E3308">
      <w:pPr>
        <w:spacing w:after="0"/>
        <w:rPr>
          <w:rFonts w:ascii="Aptos" w:hAnsi="Aptos"/>
        </w:rPr>
      </w:pPr>
    </w:p>
    <w:p w14:paraId="2063D74A" w14:textId="77777777" w:rsidR="00BE31D5" w:rsidRDefault="00BE31D5" w:rsidP="001E3308">
      <w:pPr>
        <w:spacing w:after="0"/>
        <w:rPr>
          <w:rFonts w:ascii="Aptos" w:hAnsi="Aptos"/>
        </w:rPr>
      </w:pPr>
    </w:p>
    <w:p w14:paraId="0AAE4283" w14:textId="77777777" w:rsidR="00BE31D5" w:rsidRDefault="00BE31D5" w:rsidP="001E3308">
      <w:pPr>
        <w:spacing w:after="0"/>
        <w:rPr>
          <w:rFonts w:ascii="Aptos" w:hAnsi="Aptos"/>
        </w:rPr>
      </w:pPr>
    </w:p>
    <w:p w14:paraId="082385EE" w14:textId="77777777" w:rsidR="00BE31D5" w:rsidRDefault="00BE31D5" w:rsidP="001E3308">
      <w:pPr>
        <w:spacing w:after="0"/>
        <w:rPr>
          <w:rFonts w:ascii="Aptos" w:hAnsi="Aptos"/>
        </w:rPr>
      </w:pPr>
    </w:p>
    <w:p w14:paraId="0481FDE3" w14:textId="77777777" w:rsidR="00BE31D5" w:rsidRDefault="00BE31D5" w:rsidP="001E3308">
      <w:pPr>
        <w:spacing w:after="0"/>
        <w:rPr>
          <w:rFonts w:ascii="Aptos" w:hAnsi="Aptos"/>
        </w:rPr>
      </w:pPr>
    </w:p>
    <w:p w14:paraId="2CD909FF" w14:textId="77777777" w:rsidR="00BE31D5" w:rsidRDefault="00BE31D5" w:rsidP="001E3308">
      <w:pPr>
        <w:spacing w:after="0"/>
        <w:rPr>
          <w:rFonts w:ascii="Aptos" w:hAnsi="Aptos"/>
        </w:rPr>
      </w:pPr>
    </w:p>
    <w:p w14:paraId="180E9034" w14:textId="77777777" w:rsidR="00E70520" w:rsidRDefault="00E70520" w:rsidP="001E3308">
      <w:pPr>
        <w:spacing w:after="0"/>
        <w:rPr>
          <w:rFonts w:ascii="Aptos" w:hAnsi="Aptos"/>
        </w:rPr>
      </w:pPr>
    </w:p>
    <w:p w14:paraId="3D4C7633" w14:textId="76E9E4EF" w:rsidR="00E21F85" w:rsidRPr="00911012" w:rsidRDefault="00E70520" w:rsidP="00E70520">
      <w:pPr>
        <w:pStyle w:val="Aptos"/>
        <w:spacing w:before="0"/>
      </w:pPr>
      <w:bookmarkStart w:id="41" w:name="_Toc162882553"/>
      <w:r>
        <w:lastRenderedPageBreak/>
        <w:t>10. B</w:t>
      </w:r>
      <w:r w:rsidR="0074081F">
        <w:t>IBLIOGRAPHY</w:t>
      </w:r>
      <w:bookmarkEnd w:id="41"/>
      <w:r w:rsidR="0074081F">
        <w:t xml:space="preserve"> </w:t>
      </w:r>
    </w:p>
    <w:p w14:paraId="6A300FBD" w14:textId="12FEF847" w:rsidR="005B1326" w:rsidRDefault="005B1326" w:rsidP="00E70520">
      <w:pPr>
        <w:spacing w:after="0"/>
        <w:rPr>
          <w:rFonts w:ascii="Aptos" w:hAnsi="Aptos"/>
          <w:sz w:val="18"/>
          <w:szCs w:val="18"/>
        </w:rPr>
      </w:pPr>
      <w:proofErr w:type="spellStart"/>
      <w:r w:rsidRPr="005B1326">
        <w:rPr>
          <w:rFonts w:ascii="Aptos" w:hAnsi="Aptos"/>
          <w:sz w:val="18"/>
          <w:szCs w:val="18"/>
        </w:rPr>
        <w:t>Arpagaus</w:t>
      </w:r>
      <w:proofErr w:type="spellEnd"/>
      <w:r w:rsidRPr="005B1326">
        <w:rPr>
          <w:rFonts w:ascii="Aptos" w:hAnsi="Aptos"/>
          <w:sz w:val="18"/>
          <w:szCs w:val="18"/>
        </w:rPr>
        <w:t>, C., Bless, F., Uhlmann, M., Schiffmann, J., &amp; Bertsch, S. S. (2018</w:t>
      </w:r>
      <w:r w:rsidRPr="005B1326">
        <w:rPr>
          <w:rFonts w:ascii="Aptos" w:hAnsi="Aptos"/>
          <w:i/>
          <w:iCs/>
          <w:sz w:val="18"/>
          <w:szCs w:val="18"/>
        </w:rPr>
        <w:t>). High temperature heat pumps: Market overview, state of the art, research status, refrigerants, and application potentials</w:t>
      </w:r>
      <w:r w:rsidRPr="005B1326">
        <w:rPr>
          <w:rFonts w:ascii="Aptos" w:hAnsi="Aptos"/>
          <w:sz w:val="18"/>
          <w:szCs w:val="18"/>
        </w:rPr>
        <w:t xml:space="preserve">. Energy (Oxford), 152, 985–1010. </w:t>
      </w:r>
      <w:hyperlink r:id="rId51" w:history="1">
        <w:r w:rsidR="00BE31D5" w:rsidRPr="005D6BA5">
          <w:rPr>
            <w:rStyle w:val="Hyperlink"/>
            <w:rFonts w:ascii="Aptos" w:hAnsi="Aptos"/>
            <w:sz w:val="18"/>
            <w:szCs w:val="18"/>
          </w:rPr>
          <w:t>https://doi.org/10.1016/j.energy.2018.03.166</w:t>
        </w:r>
      </w:hyperlink>
    </w:p>
    <w:p w14:paraId="26486B2D" w14:textId="77777777" w:rsidR="005B1326" w:rsidRDefault="005B1326" w:rsidP="00E70520">
      <w:pPr>
        <w:spacing w:after="0"/>
        <w:rPr>
          <w:rFonts w:ascii="Aptos" w:hAnsi="Aptos"/>
          <w:sz w:val="18"/>
          <w:szCs w:val="18"/>
        </w:rPr>
      </w:pPr>
    </w:p>
    <w:p w14:paraId="10EE53A7" w14:textId="5793ED18" w:rsidR="00E70520" w:rsidRPr="00E55165" w:rsidRDefault="00E70520" w:rsidP="00E70520">
      <w:pPr>
        <w:spacing w:after="0"/>
        <w:rPr>
          <w:rFonts w:ascii="Aptos" w:hAnsi="Aptos"/>
          <w:sz w:val="18"/>
          <w:szCs w:val="18"/>
        </w:rPr>
      </w:pPr>
      <w:r w:rsidRPr="00E55165">
        <w:rPr>
          <w:rFonts w:ascii="Aptos" w:hAnsi="Aptos"/>
          <w:sz w:val="18"/>
          <w:szCs w:val="18"/>
        </w:rPr>
        <w:t xml:space="preserve">Ayub, Z. (2016). </w:t>
      </w:r>
      <w:r w:rsidRPr="00E55165">
        <w:rPr>
          <w:rFonts w:ascii="Aptos" w:hAnsi="Aptos"/>
          <w:i/>
          <w:iCs/>
          <w:sz w:val="18"/>
          <w:szCs w:val="18"/>
        </w:rPr>
        <w:t>World’s Largest Ammonia Heat Pump (14 MWh) for District Heating in Norway-A Case Study</w:t>
      </w:r>
      <w:r w:rsidRPr="00E55165">
        <w:rPr>
          <w:rFonts w:ascii="Aptos" w:hAnsi="Aptos"/>
          <w:sz w:val="18"/>
          <w:szCs w:val="18"/>
        </w:rPr>
        <w:t xml:space="preserve">. Heat Transfer Engineering, 37(3–4), 382–386. </w:t>
      </w:r>
      <w:hyperlink r:id="rId52" w:history="1">
        <w:r w:rsidRPr="00E55165">
          <w:rPr>
            <w:rStyle w:val="Hyperlink"/>
            <w:rFonts w:ascii="Aptos" w:hAnsi="Aptos"/>
            <w:sz w:val="18"/>
            <w:szCs w:val="18"/>
          </w:rPr>
          <w:t>https://doi.org/10.1080/01457632.2015.1052716</w:t>
        </w:r>
      </w:hyperlink>
    </w:p>
    <w:p w14:paraId="220BE903" w14:textId="77777777" w:rsidR="00E70520" w:rsidRPr="00E55165" w:rsidRDefault="00E70520" w:rsidP="00E70520">
      <w:pPr>
        <w:spacing w:after="0"/>
        <w:rPr>
          <w:rFonts w:ascii="Aptos" w:hAnsi="Aptos"/>
          <w:sz w:val="18"/>
          <w:szCs w:val="18"/>
        </w:rPr>
      </w:pPr>
    </w:p>
    <w:p w14:paraId="44DD1272" w14:textId="2F70243D" w:rsidR="00E70520" w:rsidRPr="00E55165" w:rsidRDefault="00E70520" w:rsidP="00E70520">
      <w:pPr>
        <w:spacing w:after="0"/>
        <w:rPr>
          <w:rFonts w:ascii="Aptos" w:hAnsi="Aptos"/>
          <w:sz w:val="18"/>
          <w:szCs w:val="18"/>
        </w:rPr>
      </w:pPr>
      <w:r w:rsidRPr="00E55165">
        <w:rPr>
          <w:rFonts w:ascii="Aptos" w:hAnsi="Aptos"/>
          <w:sz w:val="18"/>
          <w:szCs w:val="18"/>
        </w:rPr>
        <w:t xml:space="preserve">Becker, S., Demski, C., Smith, W., &amp; Pidgeon, N. (2023). </w:t>
      </w:r>
      <w:r w:rsidRPr="00E55165">
        <w:rPr>
          <w:rFonts w:ascii="Aptos" w:hAnsi="Aptos"/>
          <w:i/>
          <w:iCs/>
          <w:sz w:val="18"/>
          <w:szCs w:val="18"/>
        </w:rPr>
        <w:t>Public perceptions of heat decarbonization in Great Britain.</w:t>
      </w:r>
      <w:r w:rsidRPr="00E55165">
        <w:rPr>
          <w:rFonts w:ascii="Aptos" w:hAnsi="Aptos"/>
          <w:sz w:val="18"/>
          <w:szCs w:val="18"/>
        </w:rPr>
        <w:t xml:space="preserve"> Wiley Interdisciplinary Reviews. Energy and Environment, 12(6), e492-. </w:t>
      </w:r>
      <w:hyperlink r:id="rId53" w:history="1">
        <w:r w:rsidRPr="00E55165">
          <w:rPr>
            <w:rStyle w:val="Hyperlink"/>
            <w:rFonts w:ascii="Aptos" w:hAnsi="Aptos"/>
            <w:sz w:val="18"/>
            <w:szCs w:val="18"/>
          </w:rPr>
          <w:t>https://doi.org/10.1002/wene.492</w:t>
        </w:r>
      </w:hyperlink>
      <w:r w:rsidRPr="00E55165">
        <w:rPr>
          <w:rFonts w:ascii="Aptos" w:hAnsi="Aptos"/>
          <w:sz w:val="18"/>
          <w:szCs w:val="18"/>
        </w:rPr>
        <w:t xml:space="preserve"> </w:t>
      </w:r>
    </w:p>
    <w:p w14:paraId="70196E9C" w14:textId="77777777" w:rsidR="00E70520" w:rsidRPr="00E55165" w:rsidRDefault="00E70520" w:rsidP="00E70520">
      <w:pPr>
        <w:spacing w:after="0"/>
        <w:rPr>
          <w:rFonts w:ascii="Aptos" w:hAnsi="Aptos"/>
          <w:sz w:val="18"/>
          <w:szCs w:val="18"/>
        </w:rPr>
      </w:pPr>
    </w:p>
    <w:p w14:paraId="1AB556A7" w14:textId="77777777" w:rsidR="00E70520" w:rsidRPr="00E55165" w:rsidRDefault="00E70520" w:rsidP="00E70520">
      <w:pPr>
        <w:spacing w:after="0"/>
        <w:rPr>
          <w:rFonts w:ascii="Aptos" w:hAnsi="Aptos"/>
          <w:sz w:val="18"/>
          <w:szCs w:val="18"/>
        </w:rPr>
      </w:pPr>
      <w:r w:rsidRPr="00E55165">
        <w:rPr>
          <w:rFonts w:ascii="Aptos" w:hAnsi="Aptos"/>
          <w:sz w:val="18"/>
          <w:szCs w:val="18"/>
        </w:rPr>
        <w:t>BESA, (2024). SFG20. [Online]</w:t>
      </w:r>
    </w:p>
    <w:p w14:paraId="39CA016F" w14:textId="26861290" w:rsidR="00E70520" w:rsidRDefault="00E70520" w:rsidP="00E70520">
      <w:pPr>
        <w:spacing w:after="0"/>
        <w:rPr>
          <w:rFonts w:ascii="Aptos" w:hAnsi="Aptos"/>
          <w:sz w:val="18"/>
          <w:szCs w:val="18"/>
        </w:rPr>
      </w:pPr>
      <w:r w:rsidRPr="00E55165">
        <w:rPr>
          <w:rFonts w:ascii="Aptos" w:hAnsi="Aptos"/>
          <w:sz w:val="18"/>
          <w:szCs w:val="18"/>
        </w:rPr>
        <w:t xml:space="preserve">Available at: </w:t>
      </w:r>
      <w:hyperlink r:id="rId54" w:history="1">
        <w:r w:rsidR="00BE31D5" w:rsidRPr="005D6BA5">
          <w:rPr>
            <w:rStyle w:val="Hyperlink"/>
            <w:rFonts w:ascii="Aptos" w:hAnsi="Aptos"/>
            <w:sz w:val="18"/>
            <w:szCs w:val="18"/>
          </w:rPr>
          <w:t>https://www.sfg20.co.uk/</w:t>
        </w:r>
      </w:hyperlink>
    </w:p>
    <w:p w14:paraId="15A5E514" w14:textId="77777777" w:rsidR="00E70520" w:rsidRDefault="00E70520" w:rsidP="00E70520">
      <w:pPr>
        <w:spacing w:after="0"/>
        <w:rPr>
          <w:rFonts w:ascii="Aptos" w:hAnsi="Aptos"/>
          <w:sz w:val="18"/>
          <w:szCs w:val="18"/>
        </w:rPr>
      </w:pPr>
      <w:r w:rsidRPr="00E55165">
        <w:rPr>
          <w:rFonts w:ascii="Aptos" w:hAnsi="Aptos"/>
          <w:sz w:val="18"/>
          <w:szCs w:val="18"/>
        </w:rPr>
        <w:t>(Accessed on 24 March 2024)</w:t>
      </w:r>
    </w:p>
    <w:p w14:paraId="62D1632C" w14:textId="77777777" w:rsidR="00E5560C" w:rsidRDefault="00E5560C" w:rsidP="00E70520">
      <w:pPr>
        <w:spacing w:after="0"/>
        <w:rPr>
          <w:rFonts w:ascii="Aptos" w:hAnsi="Aptos"/>
          <w:sz w:val="18"/>
          <w:szCs w:val="18"/>
        </w:rPr>
      </w:pPr>
    </w:p>
    <w:p w14:paraId="5EEA6807" w14:textId="4F8E3881" w:rsidR="00E5560C" w:rsidRDefault="00E5560C" w:rsidP="00E70520">
      <w:pPr>
        <w:spacing w:after="0"/>
        <w:rPr>
          <w:rFonts w:ascii="Aptos" w:hAnsi="Aptos"/>
          <w:sz w:val="18"/>
          <w:szCs w:val="18"/>
        </w:rPr>
      </w:pPr>
      <w:r w:rsidRPr="00E5560C">
        <w:rPr>
          <w:rFonts w:ascii="Aptos" w:hAnsi="Aptos"/>
          <w:sz w:val="18"/>
          <w:szCs w:val="18"/>
        </w:rPr>
        <w:t xml:space="preserve">Bolaji, B. O., &amp; Huan, Z. (2013). </w:t>
      </w:r>
      <w:r w:rsidRPr="00E5560C">
        <w:rPr>
          <w:rFonts w:ascii="Aptos" w:hAnsi="Aptos"/>
          <w:i/>
          <w:iCs/>
          <w:sz w:val="18"/>
          <w:szCs w:val="18"/>
        </w:rPr>
        <w:t>Ozone depletion and global warming: Case for the use of natural refrigerant – a review</w:t>
      </w:r>
      <w:r w:rsidRPr="00E5560C">
        <w:rPr>
          <w:rFonts w:ascii="Aptos" w:hAnsi="Aptos"/>
          <w:sz w:val="18"/>
          <w:szCs w:val="18"/>
        </w:rPr>
        <w:t xml:space="preserve">. Renewable &amp; Sustainable Energy Reviews, 18, 49–54. </w:t>
      </w:r>
      <w:hyperlink r:id="rId55" w:history="1">
        <w:r w:rsidR="00BE31D5" w:rsidRPr="005D6BA5">
          <w:rPr>
            <w:rStyle w:val="Hyperlink"/>
            <w:rFonts w:ascii="Aptos" w:hAnsi="Aptos"/>
            <w:sz w:val="18"/>
            <w:szCs w:val="18"/>
          </w:rPr>
          <w:t>https://doi.org/10.1016/j.rser.2012.10.008</w:t>
        </w:r>
      </w:hyperlink>
    </w:p>
    <w:p w14:paraId="1851FD5F" w14:textId="77777777" w:rsidR="00E70520" w:rsidRPr="00E55165" w:rsidRDefault="00E70520" w:rsidP="00E70520">
      <w:pPr>
        <w:spacing w:after="0"/>
        <w:rPr>
          <w:rFonts w:ascii="Aptos" w:hAnsi="Aptos"/>
          <w:sz w:val="18"/>
          <w:szCs w:val="18"/>
        </w:rPr>
      </w:pPr>
    </w:p>
    <w:p w14:paraId="1C71D578" w14:textId="320A0B0E" w:rsidR="00E70520" w:rsidRDefault="00E70520" w:rsidP="00E70520">
      <w:pPr>
        <w:spacing w:after="0"/>
        <w:rPr>
          <w:rFonts w:ascii="Aptos" w:hAnsi="Aptos"/>
          <w:sz w:val="18"/>
          <w:szCs w:val="18"/>
        </w:rPr>
      </w:pPr>
      <w:r w:rsidRPr="00E55165">
        <w:rPr>
          <w:rFonts w:ascii="Aptos" w:hAnsi="Aptos"/>
          <w:sz w:val="18"/>
          <w:szCs w:val="18"/>
        </w:rPr>
        <w:t xml:space="preserve">Braun, V., &amp; Clarke, V. (2006). </w:t>
      </w:r>
      <w:r w:rsidRPr="00E55165">
        <w:rPr>
          <w:rFonts w:ascii="Aptos" w:hAnsi="Aptos"/>
          <w:i/>
          <w:iCs/>
          <w:sz w:val="18"/>
          <w:szCs w:val="18"/>
        </w:rPr>
        <w:t>Using thematic analysis in psychology. Qualitative Research in Psychology</w:t>
      </w:r>
      <w:r w:rsidRPr="00E55165">
        <w:rPr>
          <w:rFonts w:ascii="Aptos" w:hAnsi="Aptos"/>
          <w:sz w:val="18"/>
          <w:szCs w:val="18"/>
        </w:rPr>
        <w:t xml:space="preserve">, 3(2), 77–101. </w:t>
      </w:r>
      <w:hyperlink r:id="rId56" w:history="1">
        <w:r w:rsidR="00BE31D5" w:rsidRPr="005D6BA5">
          <w:rPr>
            <w:rStyle w:val="Hyperlink"/>
            <w:rFonts w:ascii="Aptos" w:hAnsi="Aptos"/>
            <w:sz w:val="18"/>
            <w:szCs w:val="18"/>
          </w:rPr>
          <w:t>https://doi.org/10.1191/1478088706qp063oa</w:t>
        </w:r>
      </w:hyperlink>
    </w:p>
    <w:p w14:paraId="561719A9" w14:textId="77777777" w:rsidR="00E70520" w:rsidRPr="00E55165" w:rsidRDefault="00E70520" w:rsidP="00E70520">
      <w:pPr>
        <w:spacing w:after="0"/>
        <w:rPr>
          <w:rFonts w:ascii="Aptos" w:hAnsi="Aptos"/>
          <w:sz w:val="18"/>
          <w:szCs w:val="18"/>
        </w:rPr>
      </w:pPr>
    </w:p>
    <w:p w14:paraId="4F4043A8" w14:textId="77777777" w:rsidR="00E70520" w:rsidRPr="00E55165" w:rsidRDefault="00E70520" w:rsidP="00E70520">
      <w:pPr>
        <w:spacing w:after="0"/>
        <w:rPr>
          <w:rFonts w:ascii="Aptos" w:hAnsi="Aptos"/>
          <w:sz w:val="18"/>
          <w:szCs w:val="18"/>
        </w:rPr>
      </w:pPr>
      <w:r w:rsidRPr="00E55165">
        <w:rPr>
          <w:rFonts w:ascii="Aptos" w:hAnsi="Aptos"/>
          <w:sz w:val="18"/>
          <w:szCs w:val="18"/>
        </w:rPr>
        <w:t xml:space="preserve">BSI, (2007). BS EN 15450:2007. </w:t>
      </w:r>
      <w:r w:rsidRPr="00E55165">
        <w:rPr>
          <w:rFonts w:ascii="Aptos" w:hAnsi="Aptos"/>
          <w:i/>
          <w:iCs/>
          <w:sz w:val="18"/>
          <w:szCs w:val="18"/>
        </w:rPr>
        <w:t>Heating systems in buildings. Design of heat pump heating</w:t>
      </w:r>
      <w:r w:rsidRPr="00E55165">
        <w:rPr>
          <w:rFonts w:ascii="Aptos" w:hAnsi="Aptos"/>
          <w:sz w:val="18"/>
          <w:szCs w:val="18"/>
        </w:rPr>
        <w:t xml:space="preserve">. London: BSI Standards. </w:t>
      </w:r>
    </w:p>
    <w:p w14:paraId="6F706702" w14:textId="77777777" w:rsidR="00E70520" w:rsidRPr="00E55165" w:rsidRDefault="00E70520" w:rsidP="00E70520">
      <w:pPr>
        <w:spacing w:after="0"/>
        <w:rPr>
          <w:rFonts w:ascii="Aptos" w:hAnsi="Aptos"/>
          <w:sz w:val="18"/>
          <w:szCs w:val="18"/>
        </w:rPr>
      </w:pPr>
    </w:p>
    <w:p w14:paraId="462CB5E8" w14:textId="77777777" w:rsidR="00E70520" w:rsidRPr="00E55165" w:rsidRDefault="00E70520" w:rsidP="00E70520">
      <w:pPr>
        <w:spacing w:after="0"/>
        <w:rPr>
          <w:rFonts w:ascii="Aptos" w:hAnsi="Aptos"/>
          <w:sz w:val="18"/>
          <w:szCs w:val="18"/>
        </w:rPr>
      </w:pPr>
      <w:r w:rsidRPr="00E55165">
        <w:rPr>
          <w:rFonts w:ascii="Aptos" w:hAnsi="Aptos"/>
          <w:sz w:val="18"/>
          <w:szCs w:val="18"/>
        </w:rPr>
        <w:t xml:space="preserve">BSI, (2014). BS EN BS4142:2014. </w:t>
      </w:r>
      <w:r w:rsidRPr="00E55165">
        <w:rPr>
          <w:rFonts w:ascii="Aptos" w:hAnsi="Aptos"/>
          <w:i/>
          <w:iCs/>
          <w:sz w:val="18"/>
          <w:szCs w:val="18"/>
        </w:rPr>
        <w:t>Methods for rating and assessing industrial and commercial sound.</w:t>
      </w:r>
      <w:r w:rsidRPr="00E55165">
        <w:rPr>
          <w:rFonts w:ascii="Aptos" w:hAnsi="Aptos"/>
          <w:sz w:val="18"/>
          <w:szCs w:val="18"/>
        </w:rPr>
        <w:t xml:space="preserve"> London: BSI Standards. </w:t>
      </w:r>
    </w:p>
    <w:p w14:paraId="3C4B5AA0" w14:textId="77777777" w:rsidR="00E70520" w:rsidRPr="00E55165" w:rsidRDefault="00E70520" w:rsidP="00E70520">
      <w:pPr>
        <w:spacing w:after="0"/>
        <w:rPr>
          <w:rFonts w:ascii="Aptos" w:hAnsi="Aptos"/>
          <w:sz w:val="18"/>
          <w:szCs w:val="18"/>
        </w:rPr>
      </w:pPr>
    </w:p>
    <w:p w14:paraId="31E081B2" w14:textId="77777777" w:rsidR="00E70520" w:rsidRPr="00E55165" w:rsidRDefault="00E70520" w:rsidP="00E70520">
      <w:pPr>
        <w:spacing w:after="0"/>
        <w:rPr>
          <w:rFonts w:ascii="Aptos" w:hAnsi="Aptos"/>
          <w:sz w:val="18"/>
          <w:szCs w:val="18"/>
        </w:rPr>
      </w:pPr>
      <w:r w:rsidRPr="00E55165">
        <w:rPr>
          <w:rFonts w:ascii="Aptos" w:hAnsi="Aptos"/>
          <w:sz w:val="18"/>
          <w:szCs w:val="18"/>
        </w:rPr>
        <w:t xml:space="preserve">BSRIA, (2009).  </w:t>
      </w:r>
      <w:r w:rsidRPr="00E55165">
        <w:rPr>
          <w:rFonts w:ascii="Aptos" w:hAnsi="Aptos"/>
          <w:i/>
          <w:iCs/>
          <w:sz w:val="18"/>
          <w:szCs w:val="18"/>
        </w:rPr>
        <w:t>Heat Pumps, A guidance document for designers.</w:t>
      </w:r>
      <w:r w:rsidRPr="00E55165">
        <w:rPr>
          <w:rFonts w:ascii="Aptos" w:hAnsi="Aptos"/>
          <w:sz w:val="18"/>
          <w:szCs w:val="18"/>
        </w:rPr>
        <w:t xml:space="preserve"> Berkshire: BSRIA</w:t>
      </w:r>
    </w:p>
    <w:p w14:paraId="0CDC4DC7" w14:textId="77777777" w:rsidR="00E70520" w:rsidRPr="00E55165" w:rsidRDefault="00E70520" w:rsidP="00E70520">
      <w:pPr>
        <w:spacing w:after="0"/>
        <w:rPr>
          <w:rFonts w:ascii="Aptos" w:hAnsi="Aptos"/>
          <w:sz w:val="18"/>
          <w:szCs w:val="18"/>
        </w:rPr>
      </w:pPr>
    </w:p>
    <w:p w14:paraId="7ACFF5DD" w14:textId="145CFF5A" w:rsidR="00E70520" w:rsidRPr="00E55165" w:rsidRDefault="00E70520" w:rsidP="00E70520">
      <w:pPr>
        <w:spacing w:after="0"/>
        <w:rPr>
          <w:rFonts w:ascii="Aptos" w:hAnsi="Aptos"/>
          <w:sz w:val="18"/>
          <w:szCs w:val="18"/>
        </w:rPr>
      </w:pPr>
      <w:r w:rsidRPr="00E55165">
        <w:rPr>
          <w:rFonts w:ascii="Aptos" w:hAnsi="Aptos"/>
          <w:sz w:val="18"/>
          <w:szCs w:val="18"/>
        </w:rPr>
        <w:t xml:space="preserve">Carroll, P., Chesser, M., &amp; Lyons, P. (2020). </w:t>
      </w:r>
      <w:r w:rsidRPr="00E55165">
        <w:rPr>
          <w:rFonts w:ascii="Aptos" w:hAnsi="Aptos"/>
          <w:i/>
          <w:iCs/>
          <w:sz w:val="18"/>
          <w:szCs w:val="18"/>
        </w:rPr>
        <w:t>Air Source Heat Pumps field studies: A systematic literature review.</w:t>
      </w:r>
      <w:r w:rsidRPr="00E55165">
        <w:rPr>
          <w:rFonts w:ascii="Aptos" w:hAnsi="Aptos"/>
          <w:sz w:val="18"/>
          <w:szCs w:val="18"/>
        </w:rPr>
        <w:t xml:space="preserve"> Renewable &amp; Sustainable Energy Reviews, 134, 110275-. </w:t>
      </w:r>
      <w:hyperlink r:id="rId57" w:history="1">
        <w:r w:rsidRPr="00E55165">
          <w:rPr>
            <w:rStyle w:val="Hyperlink"/>
            <w:rFonts w:ascii="Aptos" w:hAnsi="Aptos"/>
            <w:sz w:val="18"/>
            <w:szCs w:val="18"/>
          </w:rPr>
          <w:t>https://doi.org/10.1016/j.rser.2020.110275</w:t>
        </w:r>
      </w:hyperlink>
    </w:p>
    <w:p w14:paraId="17181A65" w14:textId="77777777" w:rsidR="00E70520" w:rsidRPr="00E55165" w:rsidRDefault="00E70520" w:rsidP="00E70520">
      <w:pPr>
        <w:spacing w:after="0"/>
        <w:rPr>
          <w:rFonts w:ascii="Aptos" w:hAnsi="Aptos"/>
          <w:sz w:val="18"/>
          <w:szCs w:val="18"/>
        </w:rPr>
      </w:pPr>
    </w:p>
    <w:p w14:paraId="12B958F4" w14:textId="77777777" w:rsidR="00E70520" w:rsidRPr="00E55165" w:rsidRDefault="00E70520" w:rsidP="00E70520">
      <w:pPr>
        <w:spacing w:after="0"/>
        <w:rPr>
          <w:rFonts w:ascii="Aptos" w:hAnsi="Aptos"/>
          <w:sz w:val="18"/>
          <w:szCs w:val="18"/>
        </w:rPr>
      </w:pPr>
      <w:r w:rsidRPr="00E55165">
        <w:rPr>
          <w:rFonts w:ascii="Aptos" w:hAnsi="Aptos"/>
          <w:sz w:val="18"/>
          <w:szCs w:val="18"/>
        </w:rPr>
        <w:t xml:space="preserve">CCC, (2022). </w:t>
      </w:r>
      <w:r w:rsidRPr="00E55165">
        <w:rPr>
          <w:rFonts w:ascii="Aptos" w:hAnsi="Aptos"/>
          <w:i/>
          <w:iCs/>
          <w:sz w:val="18"/>
          <w:szCs w:val="18"/>
        </w:rPr>
        <w:t>A legal duty to act</w:t>
      </w:r>
      <w:r w:rsidRPr="00E55165">
        <w:rPr>
          <w:rFonts w:ascii="Aptos" w:hAnsi="Aptos"/>
          <w:sz w:val="18"/>
          <w:szCs w:val="18"/>
        </w:rPr>
        <w:t>. [Online]</w:t>
      </w:r>
    </w:p>
    <w:p w14:paraId="6B964E52" w14:textId="77777777" w:rsidR="00E70520" w:rsidRPr="00E55165" w:rsidRDefault="00E70520" w:rsidP="00E70520">
      <w:pPr>
        <w:spacing w:after="0"/>
        <w:rPr>
          <w:rFonts w:ascii="Aptos" w:hAnsi="Aptos"/>
          <w:sz w:val="18"/>
          <w:szCs w:val="18"/>
        </w:rPr>
      </w:pPr>
      <w:r w:rsidRPr="00E55165">
        <w:rPr>
          <w:rFonts w:ascii="Aptos" w:hAnsi="Aptos"/>
          <w:sz w:val="18"/>
          <w:szCs w:val="18"/>
        </w:rPr>
        <w:t xml:space="preserve">Available at: </w:t>
      </w:r>
      <w:hyperlink r:id="rId58" w:anchor=":~:text=The%20Climate%20Change%20Act%20commits,20%25%20of%20the%20UK%27s%20emissions" w:history="1">
        <w:r w:rsidRPr="00E55165">
          <w:rPr>
            <w:rStyle w:val="Hyperlink"/>
            <w:rFonts w:ascii="Aptos" w:hAnsi="Aptos"/>
            <w:sz w:val="18"/>
            <w:szCs w:val="18"/>
          </w:rPr>
          <w:t>https://www.theccc.org.uk/what-is-climate-change/a-legal-duty-to-act/#:~:text=The%20Climate%20Change%20Act%20commits,20%25%20of%20the%20UK%27s%20emissions</w:t>
        </w:r>
      </w:hyperlink>
      <w:r w:rsidRPr="00E55165">
        <w:rPr>
          <w:rFonts w:ascii="Aptos" w:hAnsi="Aptos"/>
          <w:sz w:val="18"/>
          <w:szCs w:val="18"/>
        </w:rPr>
        <w:t>.</w:t>
      </w:r>
    </w:p>
    <w:p w14:paraId="00479D26" w14:textId="77777777" w:rsidR="00E70520" w:rsidRPr="00E55165" w:rsidRDefault="00E70520" w:rsidP="00E70520">
      <w:pPr>
        <w:spacing w:after="0"/>
        <w:rPr>
          <w:rFonts w:ascii="Aptos" w:hAnsi="Aptos"/>
          <w:sz w:val="18"/>
          <w:szCs w:val="18"/>
        </w:rPr>
      </w:pPr>
      <w:r w:rsidRPr="00E55165">
        <w:rPr>
          <w:rFonts w:ascii="Aptos" w:hAnsi="Aptos"/>
          <w:sz w:val="18"/>
          <w:szCs w:val="18"/>
        </w:rPr>
        <w:t>(Accessed on: 24 March 2024)</w:t>
      </w:r>
    </w:p>
    <w:p w14:paraId="566469EF" w14:textId="77777777" w:rsidR="00E70520" w:rsidRPr="00E55165" w:rsidRDefault="00E70520" w:rsidP="00E70520">
      <w:pPr>
        <w:spacing w:after="0"/>
        <w:rPr>
          <w:rFonts w:ascii="Aptos" w:hAnsi="Aptos"/>
          <w:sz w:val="18"/>
          <w:szCs w:val="18"/>
        </w:rPr>
      </w:pPr>
    </w:p>
    <w:p w14:paraId="6540D954" w14:textId="77777777" w:rsidR="00E70520" w:rsidRDefault="00E70520" w:rsidP="00E70520">
      <w:pPr>
        <w:spacing w:after="0"/>
        <w:rPr>
          <w:rStyle w:val="eop"/>
          <w:rFonts w:ascii="Aptos" w:hAnsi="Aptos" w:cs="Calibri"/>
          <w:color w:val="000000"/>
          <w:sz w:val="18"/>
          <w:szCs w:val="18"/>
          <w:shd w:val="clear" w:color="auto" w:fill="FFFFFF"/>
        </w:rPr>
      </w:pPr>
      <w:r w:rsidRPr="00E55165">
        <w:rPr>
          <w:rStyle w:val="normaltextrun"/>
          <w:rFonts w:ascii="Aptos" w:hAnsi="Aptos" w:cs="Calibri"/>
          <w:color w:val="000000"/>
          <w:sz w:val="18"/>
          <w:szCs w:val="18"/>
          <w:shd w:val="clear" w:color="auto" w:fill="FFFFFF"/>
        </w:rPr>
        <w:t xml:space="preserve">CIBSE, (2022). </w:t>
      </w:r>
      <w:r w:rsidRPr="00E55165">
        <w:rPr>
          <w:rStyle w:val="normaltextrun"/>
          <w:rFonts w:ascii="Aptos" w:hAnsi="Aptos" w:cs="Calibri"/>
          <w:i/>
          <w:iCs/>
          <w:color w:val="000000"/>
          <w:sz w:val="18"/>
          <w:szCs w:val="18"/>
          <w:shd w:val="clear" w:color="auto" w:fill="FFFFFF"/>
        </w:rPr>
        <w:t>AM17:</w:t>
      </w:r>
      <w:r w:rsidRPr="00E55165">
        <w:rPr>
          <w:rFonts w:ascii="Aptos" w:hAnsi="Aptos"/>
          <w:sz w:val="18"/>
          <w:szCs w:val="18"/>
        </w:rPr>
        <w:t xml:space="preserve"> </w:t>
      </w:r>
      <w:r w:rsidRPr="00E55165">
        <w:rPr>
          <w:rStyle w:val="normaltextrun"/>
          <w:rFonts w:ascii="Aptos" w:hAnsi="Aptos" w:cs="Calibri"/>
          <w:i/>
          <w:iCs/>
          <w:color w:val="000000"/>
          <w:sz w:val="18"/>
          <w:szCs w:val="18"/>
          <w:shd w:val="clear" w:color="auto" w:fill="FFFFFF"/>
        </w:rPr>
        <w:t>Heat pump installations for large non-domestic buildings.</w:t>
      </w:r>
      <w:r>
        <w:rPr>
          <w:rStyle w:val="normaltextrun"/>
          <w:rFonts w:ascii="Aptos" w:hAnsi="Aptos" w:cs="Calibri"/>
          <w:i/>
          <w:iCs/>
          <w:color w:val="000000"/>
          <w:sz w:val="18"/>
          <w:szCs w:val="18"/>
          <w:shd w:val="clear" w:color="auto" w:fill="FFFFFF"/>
        </w:rPr>
        <w:t xml:space="preserve"> </w:t>
      </w:r>
      <w:r w:rsidRPr="00E55165">
        <w:rPr>
          <w:rStyle w:val="normaltextrun"/>
          <w:rFonts w:ascii="Aptos" w:hAnsi="Aptos" w:cs="Calibri"/>
          <w:color w:val="000000"/>
          <w:sz w:val="18"/>
          <w:szCs w:val="18"/>
          <w:shd w:val="clear" w:color="auto" w:fill="FFFFFF"/>
        </w:rPr>
        <w:t>London:</w:t>
      </w:r>
      <w:r w:rsidRPr="00E55165">
        <w:rPr>
          <w:rStyle w:val="normaltextrun"/>
          <w:rFonts w:ascii="Aptos" w:hAnsi="Aptos" w:cs="Calibri"/>
          <w:i/>
          <w:iCs/>
          <w:color w:val="000000"/>
          <w:sz w:val="18"/>
          <w:szCs w:val="18"/>
          <w:shd w:val="clear" w:color="auto" w:fill="FFFFFF"/>
        </w:rPr>
        <w:t xml:space="preserve"> </w:t>
      </w:r>
      <w:r w:rsidRPr="00E55165">
        <w:rPr>
          <w:rStyle w:val="normaltextrun"/>
          <w:rFonts w:ascii="Aptos" w:hAnsi="Aptos" w:cs="Calibri"/>
          <w:color w:val="000000"/>
          <w:sz w:val="18"/>
          <w:szCs w:val="18"/>
          <w:shd w:val="clear" w:color="auto" w:fill="FFFFFF"/>
        </w:rPr>
        <w:t>The Chartered Institution of Building Services Engineers.</w:t>
      </w:r>
      <w:r w:rsidRPr="00E55165">
        <w:rPr>
          <w:rStyle w:val="eop"/>
          <w:rFonts w:ascii="Aptos" w:hAnsi="Aptos" w:cs="Calibri"/>
          <w:color w:val="000000"/>
          <w:sz w:val="18"/>
          <w:szCs w:val="18"/>
          <w:shd w:val="clear" w:color="auto" w:fill="FFFFFF"/>
        </w:rPr>
        <w:t> </w:t>
      </w:r>
    </w:p>
    <w:p w14:paraId="1E6EF711" w14:textId="77777777" w:rsidR="00E70520" w:rsidRDefault="00E70520" w:rsidP="00E70520">
      <w:pPr>
        <w:spacing w:after="0"/>
        <w:rPr>
          <w:rStyle w:val="eop"/>
          <w:rFonts w:ascii="Aptos" w:hAnsi="Aptos" w:cs="Calibri"/>
          <w:color w:val="000000"/>
          <w:sz w:val="18"/>
          <w:szCs w:val="18"/>
          <w:shd w:val="clear" w:color="auto" w:fill="FFFFFF"/>
        </w:rPr>
      </w:pPr>
    </w:p>
    <w:p w14:paraId="289D2C0E" w14:textId="410EA1D7" w:rsidR="00E70520" w:rsidRPr="00E55165" w:rsidRDefault="00E70520" w:rsidP="00E70520">
      <w:pPr>
        <w:spacing w:after="0"/>
        <w:rPr>
          <w:rStyle w:val="eop"/>
          <w:rFonts w:ascii="Aptos" w:hAnsi="Aptos" w:cs="Calibri"/>
          <w:color w:val="000000"/>
          <w:sz w:val="18"/>
          <w:szCs w:val="18"/>
          <w:shd w:val="clear" w:color="auto" w:fill="FFFFFF"/>
        </w:rPr>
      </w:pPr>
      <w:proofErr w:type="spellStart"/>
      <w:r w:rsidRPr="00E70520">
        <w:rPr>
          <w:rStyle w:val="eop"/>
          <w:rFonts w:ascii="Aptos" w:hAnsi="Aptos" w:cs="Calibri"/>
          <w:color w:val="000000"/>
          <w:sz w:val="18"/>
          <w:szCs w:val="18"/>
          <w:shd w:val="clear" w:color="auto" w:fill="FFFFFF"/>
        </w:rPr>
        <w:t>Congedo</w:t>
      </w:r>
      <w:proofErr w:type="spellEnd"/>
      <w:r w:rsidRPr="00E70520">
        <w:rPr>
          <w:rStyle w:val="eop"/>
          <w:rFonts w:ascii="Aptos" w:hAnsi="Aptos" w:cs="Calibri"/>
          <w:color w:val="000000"/>
          <w:sz w:val="18"/>
          <w:szCs w:val="18"/>
          <w:shd w:val="clear" w:color="auto" w:fill="FFFFFF"/>
        </w:rPr>
        <w:t xml:space="preserve">, P. M., Baglivo, C., D’Agostino, D., &amp; Mazzeo, D. (2023). The impact of climate change on air source heat pumps. Energy Conversion and Management, 276, 116554-. </w:t>
      </w:r>
      <w:hyperlink r:id="rId59" w:history="1">
        <w:r w:rsidRPr="00577033">
          <w:rPr>
            <w:rStyle w:val="Hyperlink"/>
            <w:rFonts w:ascii="Aptos" w:hAnsi="Aptos" w:cs="Calibri"/>
            <w:sz w:val="18"/>
            <w:szCs w:val="18"/>
            <w:shd w:val="clear" w:color="auto" w:fill="FFFFFF"/>
          </w:rPr>
          <w:t>https://doi.org/10.1016/j.enconman.2022.116554</w:t>
        </w:r>
      </w:hyperlink>
    </w:p>
    <w:p w14:paraId="03DE5C23" w14:textId="77777777" w:rsidR="00E70520" w:rsidRPr="00E55165" w:rsidRDefault="00E70520" w:rsidP="00E70520">
      <w:pPr>
        <w:spacing w:after="0"/>
        <w:rPr>
          <w:rStyle w:val="eop"/>
          <w:rFonts w:ascii="Aptos" w:hAnsi="Aptos" w:cs="Calibri"/>
          <w:color w:val="000000"/>
          <w:sz w:val="18"/>
          <w:szCs w:val="18"/>
          <w:shd w:val="clear" w:color="auto" w:fill="FFFFFF"/>
        </w:rPr>
      </w:pPr>
    </w:p>
    <w:p w14:paraId="04815E6B" w14:textId="77777777" w:rsidR="00E70520" w:rsidRPr="00E55165" w:rsidRDefault="00E70520" w:rsidP="00E70520">
      <w:pPr>
        <w:spacing w:after="0"/>
        <w:rPr>
          <w:rStyle w:val="eop"/>
          <w:rFonts w:ascii="Aptos" w:hAnsi="Aptos" w:cs="Calibri"/>
          <w:color w:val="000000"/>
          <w:sz w:val="18"/>
          <w:szCs w:val="18"/>
          <w:shd w:val="clear" w:color="auto" w:fill="FFFFFF"/>
        </w:rPr>
      </w:pPr>
      <w:r w:rsidRPr="00E55165">
        <w:rPr>
          <w:rStyle w:val="eop"/>
          <w:rFonts w:ascii="Aptos" w:hAnsi="Aptos" w:cs="Calibri"/>
          <w:color w:val="000000"/>
          <w:sz w:val="18"/>
          <w:szCs w:val="18"/>
          <w:shd w:val="clear" w:color="auto" w:fill="FFFFFF"/>
        </w:rPr>
        <w:t xml:space="preserve">Cote, C., (2021) </w:t>
      </w:r>
      <w:r w:rsidRPr="00E55165">
        <w:rPr>
          <w:rStyle w:val="eop"/>
          <w:rFonts w:ascii="Aptos" w:hAnsi="Aptos" w:cs="Calibri"/>
          <w:i/>
          <w:iCs/>
          <w:color w:val="000000"/>
          <w:sz w:val="18"/>
          <w:szCs w:val="18"/>
          <w:shd w:val="clear" w:color="auto" w:fill="FFFFFF"/>
        </w:rPr>
        <w:t xml:space="preserve">What is regression analysis in business </w:t>
      </w:r>
      <w:proofErr w:type="gramStart"/>
      <w:r w:rsidRPr="00E55165">
        <w:rPr>
          <w:rStyle w:val="eop"/>
          <w:rFonts w:ascii="Aptos" w:hAnsi="Aptos" w:cs="Calibri"/>
          <w:i/>
          <w:iCs/>
          <w:color w:val="000000"/>
          <w:sz w:val="18"/>
          <w:szCs w:val="18"/>
          <w:shd w:val="clear" w:color="auto" w:fill="FFFFFF"/>
        </w:rPr>
        <w:t>analytics?.</w:t>
      </w:r>
      <w:proofErr w:type="gramEnd"/>
      <w:r w:rsidRPr="00E55165">
        <w:rPr>
          <w:rStyle w:val="eop"/>
          <w:rFonts w:ascii="Aptos" w:hAnsi="Aptos" w:cs="Calibri"/>
          <w:color w:val="000000"/>
          <w:sz w:val="18"/>
          <w:szCs w:val="18"/>
          <w:shd w:val="clear" w:color="auto" w:fill="FFFFFF"/>
        </w:rPr>
        <w:t xml:space="preserve"> [Online]</w:t>
      </w:r>
    </w:p>
    <w:p w14:paraId="720FEF15" w14:textId="77777777" w:rsidR="00E70520" w:rsidRPr="00E55165" w:rsidRDefault="00E70520" w:rsidP="00E70520">
      <w:pPr>
        <w:spacing w:after="0"/>
        <w:rPr>
          <w:rStyle w:val="eop"/>
          <w:rFonts w:ascii="Aptos" w:hAnsi="Aptos" w:cs="Calibri"/>
          <w:color w:val="000000"/>
          <w:sz w:val="18"/>
          <w:szCs w:val="18"/>
          <w:shd w:val="clear" w:color="auto" w:fill="FFFFFF"/>
        </w:rPr>
      </w:pPr>
      <w:r w:rsidRPr="00E55165">
        <w:rPr>
          <w:rStyle w:val="eop"/>
          <w:rFonts w:ascii="Aptos" w:hAnsi="Aptos" w:cs="Calibri"/>
          <w:color w:val="000000"/>
          <w:sz w:val="18"/>
          <w:szCs w:val="18"/>
          <w:shd w:val="clear" w:color="auto" w:fill="FFFFFF"/>
        </w:rPr>
        <w:t xml:space="preserve">Available at: </w:t>
      </w:r>
      <w:hyperlink r:id="rId60" w:history="1">
        <w:r w:rsidRPr="00E55165">
          <w:rPr>
            <w:rStyle w:val="Hyperlink"/>
            <w:rFonts w:ascii="Aptos" w:hAnsi="Aptos" w:cs="Calibri"/>
            <w:sz w:val="18"/>
            <w:szCs w:val="18"/>
            <w:shd w:val="clear" w:color="auto" w:fill="FFFFFF"/>
          </w:rPr>
          <w:t>https://online.hbs.edu/blog/post/what-is-regression-analysis</w:t>
        </w:r>
      </w:hyperlink>
    </w:p>
    <w:p w14:paraId="6853EC04" w14:textId="77777777" w:rsidR="00E70520" w:rsidRPr="00E55165" w:rsidRDefault="00E70520" w:rsidP="00E70520">
      <w:pPr>
        <w:spacing w:after="0"/>
        <w:rPr>
          <w:rFonts w:ascii="Aptos" w:hAnsi="Aptos"/>
          <w:sz w:val="18"/>
          <w:szCs w:val="18"/>
        </w:rPr>
      </w:pPr>
      <w:r w:rsidRPr="00E55165">
        <w:rPr>
          <w:rStyle w:val="eop"/>
          <w:rFonts w:ascii="Aptos" w:hAnsi="Aptos" w:cs="Calibri"/>
          <w:color w:val="000000"/>
          <w:sz w:val="18"/>
          <w:szCs w:val="18"/>
          <w:shd w:val="clear" w:color="auto" w:fill="FFFFFF"/>
        </w:rPr>
        <w:t>(Accessed on 20 March 2024)</w:t>
      </w:r>
    </w:p>
    <w:p w14:paraId="76924B2A" w14:textId="77777777" w:rsidR="00E70520" w:rsidRPr="00E55165" w:rsidRDefault="00E70520" w:rsidP="00E70520">
      <w:pPr>
        <w:spacing w:after="0"/>
        <w:rPr>
          <w:rFonts w:ascii="Aptos" w:hAnsi="Aptos"/>
          <w:sz w:val="18"/>
          <w:szCs w:val="18"/>
        </w:rPr>
      </w:pPr>
    </w:p>
    <w:p w14:paraId="655A71CF" w14:textId="77777777" w:rsidR="00E70520" w:rsidRPr="00E55165" w:rsidRDefault="00E70520" w:rsidP="00E70520">
      <w:pPr>
        <w:pStyle w:val="NormalWeb"/>
        <w:spacing w:before="0" w:beforeAutospacing="0" w:after="0" w:afterAutospacing="0"/>
        <w:rPr>
          <w:rFonts w:ascii="Aptos" w:eastAsiaTheme="minorHAnsi" w:hAnsi="Aptos" w:cstheme="minorBidi"/>
          <w:sz w:val="18"/>
          <w:szCs w:val="18"/>
          <w:lang w:eastAsia="en-US"/>
        </w:rPr>
      </w:pPr>
      <w:r w:rsidRPr="00E55165">
        <w:rPr>
          <w:rFonts w:ascii="Aptos" w:eastAsiaTheme="minorHAnsi" w:hAnsi="Aptos" w:cstheme="minorBidi"/>
          <w:sz w:val="18"/>
          <w:szCs w:val="18"/>
          <w:lang w:eastAsia="en-US"/>
        </w:rPr>
        <w:t xml:space="preserve">Creswell, (2012). </w:t>
      </w:r>
      <w:r w:rsidRPr="00E55165">
        <w:rPr>
          <w:rFonts w:ascii="Aptos" w:eastAsiaTheme="minorHAnsi" w:hAnsi="Aptos" w:cstheme="minorBidi"/>
          <w:i/>
          <w:iCs/>
          <w:sz w:val="18"/>
          <w:szCs w:val="18"/>
          <w:lang w:eastAsia="en-US"/>
        </w:rPr>
        <w:t>Research Design Qualitative, Quantitative and Mixed Methods Approaches. Haryana</w:t>
      </w:r>
      <w:r w:rsidRPr="00E55165">
        <w:rPr>
          <w:rFonts w:ascii="Aptos" w:eastAsiaTheme="minorHAnsi" w:hAnsi="Aptos" w:cstheme="minorBidi"/>
          <w:sz w:val="18"/>
          <w:szCs w:val="18"/>
          <w:lang w:eastAsia="en-US"/>
        </w:rPr>
        <w:t>: SAGE Publications India</w:t>
      </w:r>
    </w:p>
    <w:p w14:paraId="59CCED3C" w14:textId="77777777" w:rsidR="00E70520" w:rsidRPr="00E55165" w:rsidRDefault="00E70520" w:rsidP="00E70520">
      <w:pPr>
        <w:pStyle w:val="NormalWeb"/>
        <w:spacing w:before="0" w:beforeAutospacing="0" w:after="0" w:afterAutospacing="0"/>
        <w:rPr>
          <w:rFonts w:ascii="Aptos" w:eastAsiaTheme="minorHAnsi" w:hAnsi="Aptos" w:cstheme="minorBidi"/>
          <w:sz w:val="18"/>
          <w:szCs w:val="18"/>
          <w:lang w:eastAsia="en-US"/>
        </w:rPr>
      </w:pPr>
    </w:p>
    <w:p w14:paraId="53D9E0FA" w14:textId="2C0524DD" w:rsidR="00E70520" w:rsidRPr="00E55165" w:rsidRDefault="00E70520" w:rsidP="00E70520">
      <w:pPr>
        <w:pStyle w:val="NormalWeb"/>
        <w:spacing w:before="0" w:beforeAutospacing="0" w:after="0" w:afterAutospacing="0"/>
        <w:rPr>
          <w:rFonts w:ascii="Aptos" w:eastAsiaTheme="minorHAnsi" w:hAnsi="Aptos" w:cstheme="minorBidi"/>
          <w:sz w:val="18"/>
          <w:szCs w:val="18"/>
          <w:lang w:eastAsia="en-US"/>
        </w:rPr>
      </w:pPr>
      <w:r w:rsidRPr="00E55165">
        <w:rPr>
          <w:rFonts w:ascii="Aptos" w:eastAsiaTheme="minorHAnsi" w:hAnsi="Aptos" w:cstheme="minorBidi"/>
          <w:sz w:val="18"/>
          <w:szCs w:val="18"/>
          <w:lang w:eastAsia="en-US"/>
        </w:rPr>
        <w:t xml:space="preserve">David, A., Mathiesen, B. V., </w:t>
      </w:r>
      <w:proofErr w:type="spellStart"/>
      <w:r w:rsidRPr="00E55165">
        <w:rPr>
          <w:rFonts w:ascii="Aptos" w:eastAsiaTheme="minorHAnsi" w:hAnsi="Aptos" w:cstheme="minorBidi"/>
          <w:sz w:val="18"/>
          <w:szCs w:val="18"/>
          <w:lang w:eastAsia="en-US"/>
        </w:rPr>
        <w:t>Averfalk</w:t>
      </w:r>
      <w:proofErr w:type="spellEnd"/>
      <w:r w:rsidRPr="00E55165">
        <w:rPr>
          <w:rFonts w:ascii="Aptos" w:eastAsiaTheme="minorHAnsi" w:hAnsi="Aptos" w:cstheme="minorBidi"/>
          <w:sz w:val="18"/>
          <w:szCs w:val="18"/>
          <w:lang w:eastAsia="en-US"/>
        </w:rPr>
        <w:t>, H., Werner, S., &amp; Lund, H. (2017). Heat Roadmap Europe: Large-Scale Electric Heat Pumps in District Heating Systems. Energies (Basel), 10(4), 578-.</w:t>
      </w:r>
      <w:hyperlink r:id="rId61" w:history="1">
        <w:r w:rsidRPr="00E55165">
          <w:rPr>
            <w:rStyle w:val="Hyperlink"/>
            <w:rFonts w:ascii="Aptos" w:eastAsiaTheme="minorHAnsi" w:hAnsi="Aptos" w:cstheme="minorBidi"/>
            <w:sz w:val="18"/>
            <w:szCs w:val="18"/>
            <w:lang w:eastAsia="en-US"/>
          </w:rPr>
          <w:t>https://doi.org/10.3390/en10040578</w:t>
        </w:r>
      </w:hyperlink>
    </w:p>
    <w:p w14:paraId="6898AB0A" w14:textId="77777777" w:rsidR="00E70520" w:rsidRPr="00E55165" w:rsidRDefault="00E70520" w:rsidP="00E70520">
      <w:pPr>
        <w:pStyle w:val="NormalWeb"/>
        <w:spacing w:before="0" w:beforeAutospacing="0" w:after="0" w:afterAutospacing="0"/>
        <w:rPr>
          <w:rFonts w:ascii="Aptos" w:eastAsiaTheme="minorHAnsi" w:hAnsi="Aptos" w:cstheme="minorBidi"/>
          <w:sz w:val="18"/>
          <w:szCs w:val="18"/>
          <w:lang w:eastAsia="en-US"/>
        </w:rPr>
      </w:pPr>
    </w:p>
    <w:p w14:paraId="43E67EC4" w14:textId="5C63F532" w:rsidR="00E70520" w:rsidRPr="00E55165" w:rsidRDefault="00E70520" w:rsidP="00E70520">
      <w:pPr>
        <w:pStyle w:val="NormalWeb"/>
        <w:spacing w:before="0" w:beforeAutospacing="0" w:after="0" w:afterAutospacing="0"/>
        <w:rPr>
          <w:rFonts w:ascii="Aptos" w:eastAsiaTheme="minorHAnsi" w:hAnsi="Aptos" w:cstheme="minorBidi"/>
          <w:sz w:val="18"/>
          <w:szCs w:val="18"/>
          <w:lang w:eastAsia="en-US"/>
        </w:rPr>
      </w:pPr>
      <w:r w:rsidRPr="00E55165">
        <w:rPr>
          <w:rFonts w:ascii="Aptos" w:eastAsiaTheme="minorHAnsi" w:hAnsi="Aptos" w:cstheme="minorBidi"/>
          <w:sz w:val="18"/>
          <w:szCs w:val="18"/>
          <w:lang w:eastAsia="en-US"/>
        </w:rPr>
        <w:t xml:space="preserve">Egemen, M. (2022). Building Construction Clients’ Design Consultant and Contractor Selection Criteria Versus Post-Occupancy Satisfaction Levels. SAGE Open, 12(2), 215824402210899-. </w:t>
      </w:r>
      <w:hyperlink r:id="rId62" w:history="1">
        <w:r w:rsidRPr="00E55165">
          <w:rPr>
            <w:rStyle w:val="Hyperlink"/>
            <w:rFonts w:ascii="Aptos" w:eastAsiaTheme="minorHAnsi" w:hAnsi="Aptos" w:cstheme="minorBidi"/>
            <w:sz w:val="18"/>
            <w:szCs w:val="18"/>
            <w:lang w:eastAsia="en-US"/>
          </w:rPr>
          <w:t>https://doi.org/10.1177/21582440221089968</w:t>
        </w:r>
      </w:hyperlink>
    </w:p>
    <w:p w14:paraId="7C9A00C3" w14:textId="77777777" w:rsidR="00E70520" w:rsidRDefault="00E70520" w:rsidP="00E70520">
      <w:pPr>
        <w:pStyle w:val="NormalWeb"/>
        <w:spacing w:before="0" w:beforeAutospacing="0" w:after="0" w:afterAutospacing="0"/>
        <w:rPr>
          <w:rFonts w:ascii="Aptos" w:eastAsiaTheme="minorHAnsi" w:hAnsi="Aptos" w:cstheme="minorBidi"/>
          <w:sz w:val="18"/>
          <w:szCs w:val="18"/>
          <w:lang w:eastAsia="en-US"/>
        </w:rPr>
      </w:pPr>
    </w:p>
    <w:p w14:paraId="190B1F75" w14:textId="77777777" w:rsidR="00BE31D5" w:rsidRDefault="00BE31D5" w:rsidP="00E70520">
      <w:pPr>
        <w:pStyle w:val="NormalWeb"/>
        <w:spacing w:before="0" w:beforeAutospacing="0" w:after="0" w:afterAutospacing="0"/>
        <w:rPr>
          <w:rFonts w:ascii="Aptos" w:eastAsiaTheme="minorHAnsi" w:hAnsi="Aptos" w:cstheme="minorBidi"/>
          <w:sz w:val="18"/>
          <w:szCs w:val="18"/>
          <w:lang w:eastAsia="en-US"/>
        </w:rPr>
      </w:pPr>
    </w:p>
    <w:p w14:paraId="76A1BCE9" w14:textId="77777777" w:rsidR="00BE31D5" w:rsidRPr="00E55165" w:rsidRDefault="00BE31D5" w:rsidP="00E70520">
      <w:pPr>
        <w:pStyle w:val="NormalWeb"/>
        <w:spacing w:before="0" w:beforeAutospacing="0" w:after="0" w:afterAutospacing="0"/>
        <w:rPr>
          <w:rFonts w:ascii="Aptos" w:eastAsiaTheme="minorHAnsi" w:hAnsi="Aptos" w:cstheme="minorBidi"/>
          <w:sz w:val="18"/>
          <w:szCs w:val="18"/>
          <w:lang w:eastAsia="en-US"/>
        </w:rPr>
      </w:pPr>
    </w:p>
    <w:p w14:paraId="3B1C37B2" w14:textId="77777777" w:rsidR="00E70520" w:rsidRPr="00E55165" w:rsidRDefault="00E70520" w:rsidP="00E70520">
      <w:pPr>
        <w:pStyle w:val="NormalWeb"/>
        <w:spacing w:before="0" w:beforeAutospacing="0" w:after="0" w:afterAutospacing="0"/>
        <w:rPr>
          <w:rFonts w:ascii="Aptos" w:eastAsiaTheme="minorHAnsi" w:hAnsi="Aptos" w:cstheme="minorBidi"/>
          <w:sz w:val="18"/>
          <w:szCs w:val="18"/>
          <w:lang w:eastAsia="en-US"/>
        </w:rPr>
      </w:pPr>
      <w:r w:rsidRPr="00E55165">
        <w:rPr>
          <w:rFonts w:ascii="Aptos" w:eastAsiaTheme="minorHAnsi" w:hAnsi="Aptos" w:cstheme="minorBidi"/>
          <w:sz w:val="18"/>
          <w:szCs w:val="18"/>
          <w:lang w:eastAsia="en-US"/>
        </w:rPr>
        <w:lastRenderedPageBreak/>
        <w:t xml:space="preserve">EHPA, (2023). </w:t>
      </w:r>
      <w:r w:rsidRPr="00E55165">
        <w:rPr>
          <w:rFonts w:ascii="Aptos" w:eastAsiaTheme="minorHAnsi" w:hAnsi="Aptos" w:cstheme="minorBidi"/>
          <w:i/>
          <w:iCs/>
          <w:sz w:val="18"/>
          <w:szCs w:val="18"/>
          <w:lang w:eastAsia="en-US"/>
        </w:rPr>
        <w:t>Shaping Europe’s Energy Landscape: A Deep Dive into ‘Fit for 55’ and Renewable Heating and Cooling.</w:t>
      </w:r>
      <w:r w:rsidRPr="00E55165">
        <w:rPr>
          <w:rFonts w:ascii="Aptos" w:eastAsiaTheme="minorHAnsi" w:hAnsi="Aptos" w:cstheme="minorBidi"/>
          <w:sz w:val="18"/>
          <w:szCs w:val="18"/>
          <w:lang w:eastAsia="en-US"/>
        </w:rPr>
        <w:t xml:space="preserve"> [Online]</w:t>
      </w:r>
    </w:p>
    <w:p w14:paraId="44916F12" w14:textId="77777777" w:rsidR="00E70520" w:rsidRPr="00E55165" w:rsidRDefault="00E70520" w:rsidP="00E70520">
      <w:pPr>
        <w:pStyle w:val="NormalWeb"/>
        <w:spacing w:before="0" w:beforeAutospacing="0" w:after="0" w:afterAutospacing="0"/>
        <w:rPr>
          <w:rFonts w:ascii="Aptos" w:eastAsiaTheme="minorHAnsi" w:hAnsi="Aptos" w:cstheme="minorBidi"/>
          <w:sz w:val="18"/>
          <w:szCs w:val="18"/>
          <w:lang w:eastAsia="en-US"/>
        </w:rPr>
      </w:pPr>
      <w:r w:rsidRPr="00E55165">
        <w:rPr>
          <w:rFonts w:ascii="Aptos" w:eastAsiaTheme="minorHAnsi" w:hAnsi="Aptos" w:cstheme="minorBidi"/>
          <w:sz w:val="18"/>
          <w:szCs w:val="18"/>
          <w:lang w:eastAsia="en-US"/>
        </w:rPr>
        <w:t xml:space="preserve">Available at: </w:t>
      </w:r>
      <w:hyperlink r:id="rId63" w:history="1">
        <w:r w:rsidRPr="00E55165">
          <w:rPr>
            <w:rStyle w:val="Hyperlink"/>
            <w:rFonts w:ascii="Aptos" w:eastAsiaTheme="minorHAnsi" w:hAnsi="Aptos" w:cstheme="minorBidi"/>
            <w:sz w:val="18"/>
            <w:szCs w:val="18"/>
            <w:lang w:eastAsia="en-US"/>
          </w:rPr>
          <w:t>https://www.ehpa.org/news-and-resources/news/shaping-europes-energy-landscape-a-deep-dive-into-fit-for-55-and-renewable-heating/</w:t>
        </w:r>
      </w:hyperlink>
    </w:p>
    <w:p w14:paraId="1A5EE35A" w14:textId="77777777" w:rsidR="00E70520" w:rsidRDefault="00E70520" w:rsidP="00E70520">
      <w:pPr>
        <w:pStyle w:val="NormalWeb"/>
        <w:spacing w:before="0" w:beforeAutospacing="0" w:after="0" w:afterAutospacing="0"/>
        <w:rPr>
          <w:rFonts w:ascii="Aptos" w:eastAsiaTheme="minorHAnsi" w:hAnsi="Aptos" w:cstheme="minorBidi"/>
          <w:sz w:val="18"/>
          <w:szCs w:val="18"/>
          <w:lang w:eastAsia="en-US"/>
        </w:rPr>
      </w:pPr>
      <w:r w:rsidRPr="00E55165">
        <w:rPr>
          <w:rFonts w:ascii="Aptos" w:eastAsiaTheme="minorHAnsi" w:hAnsi="Aptos" w:cstheme="minorBidi"/>
          <w:sz w:val="18"/>
          <w:szCs w:val="18"/>
          <w:lang w:eastAsia="en-US"/>
        </w:rPr>
        <w:t>(Accessed on: 24 March 2024)</w:t>
      </w:r>
    </w:p>
    <w:p w14:paraId="67B5849D" w14:textId="77777777" w:rsidR="00BE31D5" w:rsidRPr="00E55165" w:rsidRDefault="00BE31D5" w:rsidP="00E70520">
      <w:pPr>
        <w:pStyle w:val="NormalWeb"/>
        <w:spacing w:before="0" w:beforeAutospacing="0" w:after="0" w:afterAutospacing="0"/>
        <w:rPr>
          <w:rFonts w:ascii="Aptos" w:eastAsiaTheme="minorHAnsi" w:hAnsi="Aptos" w:cstheme="minorBidi"/>
          <w:sz w:val="18"/>
          <w:szCs w:val="18"/>
          <w:lang w:eastAsia="en-US"/>
        </w:rPr>
      </w:pPr>
    </w:p>
    <w:p w14:paraId="782F793C" w14:textId="77777777" w:rsidR="00E70520" w:rsidRPr="00E55165" w:rsidRDefault="00E70520" w:rsidP="00E70520">
      <w:pPr>
        <w:pStyle w:val="NormalWeb"/>
        <w:spacing w:before="0" w:beforeAutospacing="0" w:after="0" w:afterAutospacing="0"/>
        <w:rPr>
          <w:rFonts w:ascii="Aptos" w:eastAsiaTheme="minorHAnsi" w:hAnsi="Aptos" w:cstheme="minorBidi"/>
          <w:sz w:val="18"/>
          <w:szCs w:val="18"/>
          <w:lang w:eastAsia="en-US"/>
        </w:rPr>
      </w:pPr>
      <w:r w:rsidRPr="00E55165">
        <w:rPr>
          <w:rFonts w:ascii="Aptos" w:eastAsiaTheme="minorHAnsi" w:hAnsi="Aptos" w:cstheme="minorBidi"/>
          <w:sz w:val="18"/>
          <w:szCs w:val="18"/>
          <w:lang w:eastAsia="en-US"/>
        </w:rPr>
        <w:t xml:space="preserve">EHPA, (2024). </w:t>
      </w:r>
      <w:r w:rsidRPr="00E55165">
        <w:rPr>
          <w:rFonts w:ascii="Aptos" w:eastAsiaTheme="minorHAnsi" w:hAnsi="Aptos" w:cstheme="minorBidi"/>
          <w:i/>
          <w:iCs/>
          <w:sz w:val="18"/>
          <w:szCs w:val="18"/>
          <w:lang w:eastAsia="en-US"/>
        </w:rPr>
        <w:t>Market Data.</w:t>
      </w:r>
      <w:r w:rsidRPr="00E55165">
        <w:rPr>
          <w:rFonts w:ascii="Aptos" w:eastAsiaTheme="minorHAnsi" w:hAnsi="Aptos" w:cstheme="minorBidi"/>
          <w:sz w:val="18"/>
          <w:szCs w:val="18"/>
          <w:lang w:eastAsia="en-US"/>
        </w:rPr>
        <w:t xml:space="preserve"> [Online]</w:t>
      </w:r>
    </w:p>
    <w:p w14:paraId="504AFB3E" w14:textId="77777777" w:rsidR="00E70520" w:rsidRPr="00E55165" w:rsidRDefault="00E70520" w:rsidP="00E70520">
      <w:pPr>
        <w:pStyle w:val="NormalWeb"/>
        <w:spacing w:before="0" w:beforeAutospacing="0" w:after="0" w:afterAutospacing="0"/>
        <w:rPr>
          <w:rFonts w:ascii="Aptos" w:eastAsiaTheme="minorEastAsia" w:hAnsi="Aptos" w:cstheme="minorBidi"/>
          <w:sz w:val="18"/>
          <w:szCs w:val="18"/>
          <w:lang w:eastAsia="en-US"/>
        </w:rPr>
      </w:pPr>
      <w:r w:rsidRPr="00E55165">
        <w:rPr>
          <w:rFonts w:ascii="Aptos" w:eastAsiaTheme="minorEastAsia" w:hAnsi="Aptos" w:cstheme="minorBidi"/>
          <w:sz w:val="18"/>
          <w:szCs w:val="18"/>
          <w:lang w:eastAsia="en-US"/>
        </w:rPr>
        <w:t xml:space="preserve">Available at: </w:t>
      </w:r>
      <w:hyperlink r:id="rId64">
        <w:r w:rsidRPr="00E55165">
          <w:rPr>
            <w:rStyle w:val="Hyperlink"/>
            <w:rFonts w:ascii="Aptos" w:eastAsiaTheme="minorEastAsia" w:hAnsi="Aptos" w:cstheme="minorBidi"/>
            <w:sz w:val="18"/>
            <w:szCs w:val="18"/>
            <w:lang w:eastAsia="en-US"/>
          </w:rPr>
          <w:t>https://www.ehpa.org/market-data/</w:t>
        </w:r>
      </w:hyperlink>
    </w:p>
    <w:p w14:paraId="67954A85" w14:textId="77777777" w:rsidR="00E70520" w:rsidRPr="00E55165" w:rsidRDefault="00E70520" w:rsidP="00E70520">
      <w:pPr>
        <w:pStyle w:val="NormalWeb"/>
        <w:spacing w:before="0" w:beforeAutospacing="0" w:after="0" w:afterAutospacing="0"/>
        <w:rPr>
          <w:rFonts w:ascii="Aptos" w:eastAsiaTheme="minorHAnsi" w:hAnsi="Aptos" w:cstheme="minorBidi"/>
          <w:sz w:val="18"/>
          <w:szCs w:val="18"/>
          <w:lang w:eastAsia="en-US"/>
        </w:rPr>
      </w:pPr>
      <w:r w:rsidRPr="00E55165">
        <w:rPr>
          <w:rFonts w:ascii="Aptos" w:eastAsiaTheme="minorHAnsi" w:hAnsi="Aptos" w:cstheme="minorBidi"/>
          <w:sz w:val="18"/>
          <w:szCs w:val="18"/>
          <w:lang w:eastAsia="en-US"/>
        </w:rPr>
        <w:t>(Accessed on: 23 March 2024)</w:t>
      </w:r>
    </w:p>
    <w:p w14:paraId="6558B7B7" w14:textId="77777777" w:rsidR="00E70520" w:rsidRPr="00E55165" w:rsidRDefault="00E70520" w:rsidP="00E70520">
      <w:pPr>
        <w:pStyle w:val="NormalWeb"/>
        <w:spacing w:before="0" w:beforeAutospacing="0" w:after="0" w:afterAutospacing="0"/>
        <w:rPr>
          <w:rFonts w:ascii="Aptos" w:eastAsiaTheme="minorHAnsi" w:hAnsi="Aptos" w:cstheme="minorBidi"/>
          <w:sz w:val="18"/>
          <w:szCs w:val="18"/>
          <w:lang w:eastAsia="en-US"/>
        </w:rPr>
      </w:pPr>
    </w:p>
    <w:p w14:paraId="178CDACC" w14:textId="77777777" w:rsidR="00E70520" w:rsidRPr="00E55165" w:rsidRDefault="00E70520" w:rsidP="00E70520">
      <w:pPr>
        <w:pStyle w:val="NormalWeb"/>
        <w:spacing w:before="0" w:beforeAutospacing="0" w:after="0" w:afterAutospacing="0"/>
        <w:rPr>
          <w:rFonts w:ascii="Aptos" w:eastAsiaTheme="minorHAnsi" w:hAnsi="Aptos" w:cstheme="minorBidi"/>
          <w:sz w:val="18"/>
          <w:szCs w:val="18"/>
          <w:lang w:eastAsia="en-US"/>
        </w:rPr>
      </w:pPr>
      <w:r w:rsidRPr="00E55165">
        <w:rPr>
          <w:rFonts w:ascii="Aptos" w:eastAsiaTheme="minorHAnsi" w:hAnsi="Aptos" w:cstheme="minorBidi"/>
          <w:sz w:val="18"/>
          <w:szCs w:val="18"/>
          <w:lang w:eastAsia="en-US"/>
        </w:rPr>
        <w:t xml:space="preserve">EST, (2024). </w:t>
      </w:r>
      <w:r w:rsidRPr="00E55165">
        <w:rPr>
          <w:rFonts w:ascii="Aptos" w:eastAsiaTheme="minorHAnsi" w:hAnsi="Aptos" w:cstheme="minorBidi"/>
          <w:i/>
          <w:iCs/>
          <w:sz w:val="18"/>
          <w:szCs w:val="18"/>
          <w:lang w:eastAsia="en-US"/>
        </w:rPr>
        <w:t>Air source heat pumps</w:t>
      </w:r>
      <w:r w:rsidRPr="00E55165">
        <w:rPr>
          <w:rFonts w:ascii="Aptos" w:eastAsiaTheme="minorHAnsi" w:hAnsi="Aptos" w:cstheme="minorBidi"/>
          <w:sz w:val="18"/>
          <w:szCs w:val="18"/>
          <w:lang w:eastAsia="en-US"/>
        </w:rPr>
        <w:t xml:space="preserve"> [Online]</w:t>
      </w:r>
    </w:p>
    <w:p w14:paraId="11B28C7E" w14:textId="77777777" w:rsidR="00E70520" w:rsidRPr="00E55165" w:rsidRDefault="00E70520" w:rsidP="00E70520">
      <w:pPr>
        <w:pStyle w:val="NormalWeb"/>
        <w:spacing w:before="0" w:beforeAutospacing="0" w:after="0" w:afterAutospacing="0"/>
        <w:rPr>
          <w:rFonts w:ascii="Aptos" w:eastAsiaTheme="minorHAnsi" w:hAnsi="Aptos" w:cstheme="minorBidi"/>
          <w:sz w:val="18"/>
          <w:szCs w:val="18"/>
          <w:lang w:eastAsia="en-US"/>
        </w:rPr>
      </w:pPr>
      <w:r w:rsidRPr="00E55165">
        <w:rPr>
          <w:rFonts w:ascii="Aptos" w:eastAsiaTheme="minorHAnsi" w:hAnsi="Aptos" w:cstheme="minorBidi"/>
          <w:sz w:val="18"/>
          <w:szCs w:val="18"/>
          <w:lang w:eastAsia="en-US"/>
        </w:rPr>
        <w:t xml:space="preserve">Available at: </w:t>
      </w:r>
      <w:hyperlink r:id="rId65" w:history="1">
        <w:r w:rsidRPr="00E55165">
          <w:rPr>
            <w:rStyle w:val="Hyperlink"/>
            <w:rFonts w:ascii="Aptos" w:eastAsiaTheme="minorHAnsi" w:hAnsi="Aptos" w:cstheme="minorBidi"/>
            <w:sz w:val="18"/>
            <w:szCs w:val="18"/>
            <w:lang w:eastAsia="en-US"/>
          </w:rPr>
          <w:t>https://energysavingtrust.org.uk/advice/air-source-heat-pumps/</w:t>
        </w:r>
      </w:hyperlink>
    </w:p>
    <w:p w14:paraId="09C48316" w14:textId="77777777" w:rsidR="00E70520" w:rsidRPr="00E55165" w:rsidRDefault="00E70520" w:rsidP="00E70520">
      <w:pPr>
        <w:pStyle w:val="NormalWeb"/>
        <w:spacing w:before="0" w:beforeAutospacing="0" w:after="0" w:afterAutospacing="0"/>
        <w:rPr>
          <w:rFonts w:ascii="Aptos" w:eastAsiaTheme="minorHAnsi" w:hAnsi="Aptos" w:cstheme="minorBidi"/>
          <w:sz w:val="18"/>
          <w:szCs w:val="18"/>
          <w:lang w:eastAsia="en-US"/>
        </w:rPr>
      </w:pPr>
      <w:r w:rsidRPr="00E55165">
        <w:rPr>
          <w:rFonts w:ascii="Aptos" w:eastAsiaTheme="minorHAnsi" w:hAnsi="Aptos" w:cstheme="minorBidi"/>
          <w:sz w:val="18"/>
          <w:szCs w:val="18"/>
          <w:lang w:eastAsia="en-US"/>
        </w:rPr>
        <w:t>(Accessed on: 22 March 2024)</w:t>
      </w:r>
    </w:p>
    <w:p w14:paraId="52E59724" w14:textId="77777777" w:rsidR="00E70520" w:rsidRPr="00E55165" w:rsidRDefault="00E70520" w:rsidP="00E70520">
      <w:pPr>
        <w:pStyle w:val="NormalWeb"/>
        <w:spacing w:before="0" w:beforeAutospacing="0" w:after="0" w:afterAutospacing="0"/>
        <w:rPr>
          <w:rFonts w:ascii="Aptos" w:eastAsiaTheme="minorHAnsi" w:hAnsi="Aptos" w:cstheme="minorBidi"/>
          <w:sz w:val="18"/>
          <w:szCs w:val="18"/>
          <w:lang w:eastAsia="en-US"/>
        </w:rPr>
      </w:pPr>
    </w:p>
    <w:p w14:paraId="4CE42A1A" w14:textId="77777777" w:rsidR="00E70520" w:rsidRPr="00E55165" w:rsidRDefault="00E70520" w:rsidP="00E70520">
      <w:pPr>
        <w:pStyle w:val="NormalWeb"/>
        <w:spacing w:before="0" w:beforeAutospacing="0" w:after="0" w:afterAutospacing="0"/>
        <w:rPr>
          <w:rFonts w:ascii="Aptos" w:eastAsiaTheme="minorHAnsi" w:hAnsi="Aptos" w:cstheme="minorBidi"/>
          <w:sz w:val="18"/>
          <w:szCs w:val="18"/>
          <w:lang w:eastAsia="en-US"/>
        </w:rPr>
      </w:pPr>
      <w:r w:rsidRPr="00E55165">
        <w:rPr>
          <w:rFonts w:ascii="Aptos" w:eastAsiaTheme="minorHAnsi" w:hAnsi="Aptos" w:cstheme="minorBidi"/>
          <w:sz w:val="18"/>
          <w:szCs w:val="18"/>
          <w:lang w:eastAsia="en-US"/>
        </w:rPr>
        <w:t xml:space="preserve">Eurostat, (2023). </w:t>
      </w:r>
      <w:r w:rsidRPr="00E55165">
        <w:rPr>
          <w:rFonts w:ascii="Aptos" w:eastAsiaTheme="minorHAnsi" w:hAnsi="Aptos" w:cstheme="minorBidi"/>
          <w:i/>
          <w:iCs/>
          <w:sz w:val="18"/>
          <w:szCs w:val="18"/>
          <w:lang w:eastAsia="en-US"/>
        </w:rPr>
        <w:t xml:space="preserve">Energy use in households up 6% in 2021 </w:t>
      </w:r>
      <w:r w:rsidRPr="00E55165">
        <w:rPr>
          <w:rFonts w:ascii="Aptos" w:eastAsiaTheme="minorHAnsi" w:hAnsi="Aptos" w:cstheme="minorBidi"/>
          <w:sz w:val="18"/>
          <w:szCs w:val="18"/>
          <w:lang w:eastAsia="en-US"/>
        </w:rPr>
        <w:t>[Online]</w:t>
      </w:r>
    </w:p>
    <w:p w14:paraId="6830021B" w14:textId="77777777" w:rsidR="00E70520" w:rsidRPr="00E55165" w:rsidRDefault="00E70520" w:rsidP="00E70520">
      <w:pPr>
        <w:pStyle w:val="NormalWeb"/>
        <w:spacing w:before="0" w:beforeAutospacing="0" w:after="0" w:afterAutospacing="0"/>
        <w:rPr>
          <w:rFonts w:ascii="Aptos" w:eastAsiaTheme="minorHAnsi" w:hAnsi="Aptos" w:cstheme="minorBidi"/>
          <w:sz w:val="18"/>
          <w:szCs w:val="18"/>
          <w:lang w:eastAsia="en-US"/>
        </w:rPr>
      </w:pPr>
      <w:r w:rsidRPr="00E55165">
        <w:rPr>
          <w:rFonts w:ascii="Aptos" w:eastAsiaTheme="minorHAnsi" w:hAnsi="Aptos" w:cstheme="minorBidi"/>
          <w:sz w:val="18"/>
          <w:szCs w:val="18"/>
          <w:lang w:eastAsia="en-US"/>
        </w:rPr>
        <w:t xml:space="preserve">Available at: </w:t>
      </w:r>
      <w:hyperlink r:id="rId66" w:anchor=":~:text=In%20the%20EU%2C%20the%20main,by%20water%20heating%20(14.5%25)" w:history="1">
        <w:r w:rsidRPr="00E55165">
          <w:rPr>
            <w:rStyle w:val="Hyperlink"/>
            <w:rFonts w:ascii="Aptos" w:eastAsiaTheme="minorHAnsi" w:hAnsi="Aptos" w:cstheme="minorBidi"/>
            <w:sz w:val="18"/>
            <w:szCs w:val="18"/>
            <w:lang w:eastAsia="en-US"/>
          </w:rPr>
          <w:t>https://ec.europa.eu/eurostat/de/web/products-eurostat-news/w/DDN-20230613-1#:~:text=In%20the%20EU%2C%20the%20main,by%20water%20heating%20(14.5%25)</w:t>
        </w:r>
      </w:hyperlink>
      <w:r w:rsidRPr="00E55165">
        <w:rPr>
          <w:rFonts w:ascii="Aptos" w:eastAsiaTheme="minorHAnsi" w:hAnsi="Aptos" w:cstheme="minorBidi"/>
          <w:sz w:val="18"/>
          <w:szCs w:val="18"/>
          <w:lang w:eastAsia="en-US"/>
        </w:rPr>
        <w:t>.</w:t>
      </w:r>
    </w:p>
    <w:p w14:paraId="14CDBDC6" w14:textId="77777777" w:rsidR="00E70520" w:rsidRPr="00E55165" w:rsidRDefault="00E70520" w:rsidP="00E70520">
      <w:pPr>
        <w:pStyle w:val="NormalWeb"/>
        <w:spacing w:before="0" w:beforeAutospacing="0" w:after="0" w:afterAutospacing="0"/>
        <w:rPr>
          <w:rFonts w:ascii="Aptos" w:eastAsiaTheme="minorHAnsi" w:hAnsi="Aptos" w:cstheme="minorBidi"/>
          <w:sz w:val="18"/>
          <w:szCs w:val="18"/>
          <w:lang w:eastAsia="en-US"/>
        </w:rPr>
      </w:pPr>
      <w:r w:rsidRPr="00E55165">
        <w:rPr>
          <w:rFonts w:ascii="Aptos" w:eastAsiaTheme="minorHAnsi" w:hAnsi="Aptos" w:cstheme="minorBidi"/>
          <w:sz w:val="18"/>
          <w:szCs w:val="18"/>
          <w:lang w:eastAsia="en-US"/>
        </w:rPr>
        <w:t>(Accessed on: 24 March 2024)</w:t>
      </w:r>
    </w:p>
    <w:p w14:paraId="33F600FD" w14:textId="77777777" w:rsidR="00E70520" w:rsidRPr="00E55165" w:rsidRDefault="00E70520" w:rsidP="00E70520">
      <w:pPr>
        <w:pStyle w:val="NormalWeb"/>
        <w:spacing w:before="0" w:beforeAutospacing="0" w:after="0" w:afterAutospacing="0"/>
        <w:rPr>
          <w:rFonts w:ascii="Aptos" w:eastAsiaTheme="minorHAnsi" w:hAnsi="Aptos" w:cstheme="minorBidi"/>
          <w:sz w:val="18"/>
          <w:szCs w:val="18"/>
          <w:lang w:eastAsia="en-US"/>
        </w:rPr>
      </w:pPr>
    </w:p>
    <w:p w14:paraId="7F90BC41" w14:textId="77777777" w:rsidR="00E70520" w:rsidRPr="00E55165" w:rsidRDefault="00E70520" w:rsidP="00E70520">
      <w:pPr>
        <w:pStyle w:val="NormalWeb"/>
        <w:spacing w:before="0" w:beforeAutospacing="0" w:after="0" w:afterAutospacing="0"/>
        <w:rPr>
          <w:rFonts w:ascii="Aptos" w:eastAsiaTheme="minorHAnsi" w:hAnsi="Aptos" w:cstheme="minorBidi"/>
          <w:i/>
          <w:iCs/>
          <w:sz w:val="18"/>
          <w:szCs w:val="18"/>
          <w:lang w:eastAsia="en-US"/>
        </w:rPr>
      </w:pPr>
      <w:r w:rsidRPr="00E55165">
        <w:rPr>
          <w:rFonts w:ascii="Aptos" w:eastAsiaTheme="minorHAnsi" w:hAnsi="Aptos" w:cstheme="minorBidi"/>
          <w:sz w:val="18"/>
          <w:szCs w:val="18"/>
          <w:lang w:eastAsia="en-US"/>
        </w:rPr>
        <w:t xml:space="preserve">Harrington, N. (2023) </w:t>
      </w:r>
      <w:r w:rsidRPr="00E55165">
        <w:rPr>
          <w:rFonts w:ascii="Aptos" w:eastAsiaTheme="minorHAnsi" w:hAnsi="Aptos" w:cstheme="minorBidi"/>
          <w:i/>
          <w:iCs/>
          <w:sz w:val="18"/>
          <w:szCs w:val="18"/>
          <w:lang w:eastAsia="en-US"/>
        </w:rPr>
        <w:t>Heat Pumps and Domestic Heat Decarbonisation in the UK: A Systems Thinking Analysis of Barriers to Adoption [Online]</w:t>
      </w:r>
    </w:p>
    <w:p w14:paraId="6E92FB5A" w14:textId="77777777" w:rsidR="00E70520" w:rsidRPr="00E55165" w:rsidRDefault="00E70520" w:rsidP="00E70520">
      <w:pPr>
        <w:pStyle w:val="NormalWeb"/>
        <w:spacing w:before="0" w:beforeAutospacing="0" w:after="0" w:afterAutospacing="0"/>
        <w:rPr>
          <w:rFonts w:ascii="Aptos" w:eastAsiaTheme="minorHAnsi" w:hAnsi="Aptos" w:cstheme="minorBidi"/>
          <w:i/>
          <w:iCs/>
          <w:sz w:val="18"/>
          <w:szCs w:val="18"/>
          <w:lang w:eastAsia="en-US"/>
        </w:rPr>
      </w:pPr>
      <w:r w:rsidRPr="00E55165">
        <w:rPr>
          <w:rFonts w:ascii="Aptos" w:eastAsiaTheme="minorHAnsi" w:hAnsi="Aptos" w:cstheme="minorBidi"/>
          <w:i/>
          <w:iCs/>
          <w:sz w:val="18"/>
          <w:szCs w:val="18"/>
          <w:lang w:eastAsia="en-US"/>
        </w:rPr>
        <w:t xml:space="preserve">Available at: </w:t>
      </w:r>
      <w:hyperlink r:id="rId67" w:history="1">
        <w:r w:rsidRPr="00E55165">
          <w:rPr>
            <w:rStyle w:val="Hyperlink"/>
            <w:rFonts w:ascii="Aptos" w:eastAsiaTheme="minorHAnsi" w:hAnsi="Aptos" w:cstheme="minorBidi"/>
            <w:i/>
            <w:iCs/>
            <w:sz w:val="18"/>
            <w:szCs w:val="18"/>
            <w:lang w:eastAsia="en-US"/>
          </w:rPr>
          <w:t>https://housingevidence.ac.uk/publications/heat-pumps-and-domestic-heat-decarbonisation-in-the-uk-a-systems-thinking-analysis-of-barriers-to-adoption/</w:t>
        </w:r>
      </w:hyperlink>
    </w:p>
    <w:p w14:paraId="17C1A1B6" w14:textId="77777777" w:rsidR="00E70520" w:rsidRPr="00E55165" w:rsidRDefault="00E70520" w:rsidP="00E70520">
      <w:pPr>
        <w:pStyle w:val="NormalWeb"/>
        <w:spacing w:before="0" w:beforeAutospacing="0" w:after="0" w:afterAutospacing="0"/>
        <w:rPr>
          <w:rFonts w:ascii="Aptos" w:eastAsiaTheme="minorHAnsi" w:hAnsi="Aptos" w:cstheme="minorBidi"/>
          <w:i/>
          <w:iCs/>
          <w:sz w:val="18"/>
          <w:szCs w:val="18"/>
          <w:lang w:eastAsia="en-US"/>
        </w:rPr>
      </w:pPr>
      <w:r w:rsidRPr="00E55165">
        <w:rPr>
          <w:rFonts w:ascii="Aptos" w:eastAsiaTheme="minorHAnsi" w:hAnsi="Aptos" w:cstheme="minorBidi"/>
          <w:i/>
          <w:iCs/>
          <w:sz w:val="18"/>
          <w:szCs w:val="18"/>
          <w:lang w:eastAsia="en-US"/>
        </w:rPr>
        <w:t>(Accessed on: 26 March 2024)</w:t>
      </w:r>
    </w:p>
    <w:p w14:paraId="7A6579E3" w14:textId="77777777" w:rsidR="00E70520" w:rsidRPr="00E55165" w:rsidRDefault="00E70520" w:rsidP="00E70520">
      <w:pPr>
        <w:spacing w:after="0"/>
        <w:rPr>
          <w:rFonts w:ascii="Aptos" w:hAnsi="Aptos"/>
          <w:sz w:val="18"/>
          <w:szCs w:val="18"/>
        </w:rPr>
      </w:pPr>
    </w:p>
    <w:p w14:paraId="2201F134" w14:textId="77777777" w:rsidR="00E70520" w:rsidRPr="00E55165" w:rsidRDefault="00E70520" w:rsidP="00E70520">
      <w:pPr>
        <w:spacing w:after="0"/>
        <w:rPr>
          <w:rFonts w:ascii="Aptos" w:hAnsi="Aptos"/>
          <w:sz w:val="18"/>
          <w:szCs w:val="18"/>
        </w:rPr>
      </w:pPr>
      <w:r w:rsidRPr="00E55165">
        <w:rPr>
          <w:rFonts w:ascii="Aptos" w:hAnsi="Aptos"/>
          <w:sz w:val="18"/>
          <w:szCs w:val="18"/>
        </w:rPr>
        <w:t xml:space="preserve">Heat and the City, (2019). </w:t>
      </w:r>
      <w:r w:rsidRPr="00E55165">
        <w:rPr>
          <w:rFonts w:ascii="Aptos" w:hAnsi="Aptos"/>
          <w:i/>
          <w:iCs/>
          <w:sz w:val="18"/>
          <w:szCs w:val="18"/>
        </w:rPr>
        <w:t>Meeting strategic challenges of UK district heating</w:t>
      </w:r>
      <w:r w:rsidRPr="00E55165">
        <w:rPr>
          <w:rFonts w:ascii="Aptos" w:hAnsi="Aptos"/>
          <w:sz w:val="18"/>
          <w:szCs w:val="18"/>
        </w:rPr>
        <w:t>. [Online]</w:t>
      </w:r>
    </w:p>
    <w:p w14:paraId="3F8F158F" w14:textId="77777777" w:rsidR="00E70520" w:rsidRPr="00E55165" w:rsidRDefault="00E70520" w:rsidP="00E70520">
      <w:pPr>
        <w:spacing w:after="0"/>
        <w:rPr>
          <w:rFonts w:ascii="Aptos" w:hAnsi="Aptos"/>
          <w:sz w:val="18"/>
          <w:szCs w:val="18"/>
        </w:rPr>
      </w:pPr>
      <w:r w:rsidRPr="00E55165">
        <w:rPr>
          <w:rFonts w:ascii="Aptos" w:hAnsi="Aptos"/>
          <w:sz w:val="18"/>
          <w:szCs w:val="18"/>
        </w:rPr>
        <w:t xml:space="preserve">Available at: </w:t>
      </w:r>
      <w:hyperlink r:id="rId68" w:history="1">
        <w:r w:rsidRPr="00E55165">
          <w:rPr>
            <w:rStyle w:val="Hyperlink"/>
            <w:rFonts w:ascii="Aptos" w:hAnsi="Aptos"/>
            <w:sz w:val="18"/>
            <w:szCs w:val="18"/>
          </w:rPr>
          <w:t>https://heatandthecity.org.uk</w:t>
        </w:r>
      </w:hyperlink>
    </w:p>
    <w:p w14:paraId="6F3AD53B" w14:textId="77777777" w:rsidR="00E70520" w:rsidRPr="00E55165" w:rsidRDefault="00E70520" w:rsidP="00E70520">
      <w:pPr>
        <w:spacing w:after="0"/>
        <w:rPr>
          <w:rFonts w:ascii="Aptos" w:hAnsi="Aptos"/>
          <w:sz w:val="18"/>
          <w:szCs w:val="18"/>
        </w:rPr>
      </w:pPr>
      <w:r w:rsidRPr="00E55165">
        <w:rPr>
          <w:rFonts w:ascii="Aptos" w:hAnsi="Aptos"/>
          <w:sz w:val="18"/>
          <w:szCs w:val="18"/>
        </w:rPr>
        <w:t>(Accessed on: 24 March 2024)</w:t>
      </w:r>
    </w:p>
    <w:p w14:paraId="3F1320CF" w14:textId="77777777" w:rsidR="00E70520" w:rsidRPr="00E55165" w:rsidRDefault="00E70520" w:rsidP="00E70520">
      <w:pPr>
        <w:spacing w:after="0"/>
        <w:rPr>
          <w:rFonts w:ascii="Aptos" w:hAnsi="Aptos"/>
          <w:sz w:val="18"/>
          <w:szCs w:val="18"/>
        </w:rPr>
      </w:pPr>
    </w:p>
    <w:p w14:paraId="5BDE8016" w14:textId="77777777" w:rsidR="00E70520" w:rsidRPr="00E55165" w:rsidRDefault="00E70520" w:rsidP="00E70520">
      <w:pPr>
        <w:spacing w:after="0"/>
        <w:rPr>
          <w:rFonts w:ascii="Aptos" w:hAnsi="Aptos"/>
          <w:sz w:val="18"/>
          <w:szCs w:val="18"/>
        </w:rPr>
      </w:pPr>
      <w:r w:rsidRPr="00E55165">
        <w:rPr>
          <w:rFonts w:ascii="Aptos" w:hAnsi="Aptos"/>
          <w:sz w:val="18"/>
          <w:szCs w:val="18"/>
        </w:rPr>
        <w:t xml:space="preserve">HPA, (2024).  </w:t>
      </w:r>
      <w:r w:rsidRPr="00E55165">
        <w:rPr>
          <w:rFonts w:ascii="Aptos" w:hAnsi="Aptos"/>
          <w:i/>
          <w:iCs/>
          <w:sz w:val="18"/>
          <w:szCs w:val="18"/>
        </w:rPr>
        <w:t>Developers/Specifiers.</w:t>
      </w:r>
      <w:r w:rsidRPr="00E55165">
        <w:rPr>
          <w:rFonts w:ascii="Aptos" w:hAnsi="Aptos"/>
          <w:sz w:val="18"/>
          <w:szCs w:val="18"/>
        </w:rPr>
        <w:t xml:space="preserve"> [Online]</w:t>
      </w:r>
    </w:p>
    <w:p w14:paraId="01E4B280" w14:textId="77777777" w:rsidR="00E70520" w:rsidRPr="00E55165" w:rsidRDefault="00E70520" w:rsidP="00E70520">
      <w:pPr>
        <w:spacing w:after="0"/>
        <w:rPr>
          <w:rFonts w:ascii="Aptos" w:hAnsi="Aptos"/>
          <w:sz w:val="18"/>
          <w:szCs w:val="18"/>
        </w:rPr>
      </w:pPr>
      <w:r w:rsidRPr="00E55165">
        <w:rPr>
          <w:rFonts w:ascii="Aptos" w:hAnsi="Aptos"/>
          <w:sz w:val="18"/>
          <w:szCs w:val="18"/>
        </w:rPr>
        <w:t xml:space="preserve">Available at: </w:t>
      </w:r>
      <w:hyperlink r:id="rId69" w:history="1">
        <w:r w:rsidRPr="00E55165">
          <w:rPr>
            <w:rStyle w:val="Hyperlink"/>
            <w:rFonts w:ascii="Aptos" w:hAnsi="Aptos"/>
            <w:sz w:val="18"/>
            <w:szCs w:val="18"/>
          </w:rPr>
          <w:t>https://www.heatpumps.org.uk/about/developers-specifiers/</w:t>
        </w:r>
      </w:hyperlink>
    </w:p>
    <w:p w14:paraId="3DA07832" w14:textId="77777777" w:rsidR="00E70520" w:rsidRPr="00E55165" w:rsidRDefault="00E70520" w:rsidP="00E70520">
      <w:pPr>
        <w:spacing w:after="0"/>
        <w:rPr>
          <w:rFonts w:ascii="Aptos" w:hAnsi="Aptos"/>
          <w:sz w:val="18"/>
          <w:szCs w:val="18"/>
        </w:rPr>
      </w:pPr>
      <w:r w:rsidRPr="00E55165">
        <w:rPr>
          <w:rFonts w:ascii="Aptos" w:hAnsi="Aptos"/>
          <w:sz w:val="18"/>
          <w:szCs w:val="18"/>
        </w:rPr>
        <w:t>(Accessed on: 24 March 2024)</w:t>
      </w:r>
    </w:p>
    <w:p w14:paraId="502FE9A3" w14:textId="77777777" w:rsidR="00E70520" w:rsidRPr="00E55165" w:rsidRDefault="00E70520" w:rsidP="00E70520">
      <w:pPr>
        <w:spacing w:after="0"/>
        <w:rPr>
          <w:rFonts w:ascii="Aptos" w:hAnsi="Aptos"/>
          <w:sz w:val="18"/>
          <w:szCs w:val="18"/>
        </w:rPr>
      </w:pPr>
    </w:p>
    <w:p w14:paraId="5922EA08" w14:textId="77777777" w:rsidR="00E70520" w:rsidRPr="00E55165" w:rsidRDefault="00E70520" w:rsidP="00E70520">
      <w:pPr>
        <w:spacing w:after="0"/>
        <w:rPr>
          <w:rFonts w:ascii="Aptos" w:hAnsi="Aptos"/>
          <w:sz w:val="18"/>
          <w:szCs w:val="18"/>
        </w:rPr>
      </w:pPr>
      <w:r w:rsidRPr="00E55165">
        <w:rPr>
          <w:rFonts w:ascii="Aptos" w:hAnsi="Aptos"/>
          <w:sz w:val="18"/>
          <w:szCs w:val="18"/>
        </w:rPr>
        <w:t xml:space="preserve">Heat pump monitor, (2024). </w:t>
      </w:r>
      <w:r w:rsidRPr="00E55165">
        <w:rPr>
          <w:rFonts w:ascii="Aptos" w:hAnsi="Aptos"/>
          <w:i/>
          <w:iCs/>
          <w:sz w:val="18"/>
          <w:szCs w:val="18"/>
        </w:rPr>
        <w:t xml:space="preserve">An </w:t>
      </w:r>
      <w:proofErr w:type="gramStart"/>
      <w:r w:rsidRPr="00E55165">
        <w:rPr>
          <w:rFonts w:ascii="Aptos" w:hAnsi="Aptos"/>
          <w:i/>
          <w:iCs/>
          <w:sz w:val="18"/>
          <w:szCs w:val="18"/>
        </w:rPr>
        <w:t>open source</w:t>
      </w:r>
      <w:proofErr w:type="gramEnd"/>
      <w:r w:rsidRPr="00E55165">
        <w:rPr>
          <w:rFonts w:ascii="Aptos" w:hAnsi="Aptos"/>
          <w:i/>
          <w:iCs/>
          <w:sz w:val="18"/>
          <w:szCs w:val="18"/>
        </w:rPr>
        <w:t xml:space="preserve"> initiative to share and compare heat pump performance data. </w:t>
      </w:r>
      <w:r w:rsidRPr="00E55165">
        <w:rPr>
          <w:rFonts w:ascii="Aptos" w:hAnsi="Aptos"/>
          <w:sz w:val="18"/>
          <w:szCs w:val="18"/>
        </w:rPr>
        <w:t>[Online]</w:t>
      </w:r>
    </w:p>
    <w:p w14:paraId="2B790A40" w14:textId="77777777" w:rsidR="00E70520" w:rsidRPr="00E55165" w:rsidRDefault="00E70520" w:rsidP="00E70520">
      <w:pPr>
        <w:spacing w:after="0"/>
        <w:rPr>
          <w:rFonts w:ascii="Aptos" w:hAnsi="Aptos"/>
          <w:sz w:val="18"/>
          <w:szCs w:val="18"/>
        </w:rPr>
      </w:pPr>
      <w:r w:rsidRPr="00E55165">
        <w:rPr>
          <w:rFonts w:ascii="Aptos" w:hAnsi="Aptos"/>
          <w:sz w:val="18"/>
          <w:szCs w:val="18"/>
        </w:rPr>
        <w:t xml:space="preserve">Available at: </w:t>
      </w:r>
      <w:hyperlink r:id="rId70" w:history="1">
        <w:r w:rsidRPr="00E55165">
          <w:rPr>
            <w:rStyle w:val="Hyperlink"/>
            <w:rFonts w:ascii="Aptos" w:hAnsi="Aptos"/>
            <w:sz w:val="18"/>
            <w:szCs w:val="18"/>
          </w:rPr>
          <w:t>https://heatpumpmonitor.org/</w:t>
        </w:r>
      </w:hyperlink>
    </w:p>
    <w:p w14:paraId="5D8B0ED1" w14:textId="77777777" w:rsidR="00E70520" w:rsidRPr="00E55165" w:rsidRDefault="00E70520" w:rsidP="00E70520">
      <w:pPr>
        <w:spacing w:after="0"/>
        <w:rPr>
          <w:rFonts w:ascii="Aptos" w:hAnsi="Aptos"/>
          <w:sz w:val="18"/>
          <w:szCs w:val="18"/>
        </w:rPr>
      </w:pPr>
      <w:r w:rsidRPr="00E55165">
        <w:rPr>
          <w:rFonts w:ascii="Aptos" w:hAnsi="Aptos"/>
          <w:sz w:val="18"/>
          <w:szCs w:val="18"/>
        </w:rPr>
        <w:t>(Accessed on: 24 March 2024)</w:t>
      </w:r>
    </w:p>
    <w:p w14:paraId="3AC45266" w14:textId="77777777" w:rsidR="00E70520" w:rsidRPr="00E55165" w:rsidRDefault="00E70520" w:rsidP="00E70520">
      <w:pPr>
        <w:spacing w:after="0"/>
        <w:rPr>
          <w:rFonts w:ascii="Aptos" w:hAnsi="Aptos"/>
          <w:sz w:val="18"/>
          <w:szCs w:val="18"/>
        </w:rPr>
      </w:pPr>
    </w:p>
    <w:p w14:paraId="4AFE9FA1" w14:textId="77777777" w:rsidR="00E70520" w:rsidRPr="00E55165" w:rsidRDefault="00E70520" w:rsidP="00E70520">
      <w:pPr>
        <w:spacing w:after="0"/>
        <w:rPr>
          <w:rFonts w:ascii="Aptos" w:hAnsi="Aptos"/>
          <w:sz w:val="18"/>
          <w:szCs w:val="18"/>
        </w:rPr>
      </w:pPr>
      <w:r w:rsidRPr="00E55165">
        <w:rPr>
          <w:rFonts w:ascii="Aptos" w:hAnsi="Aptos"/>
          <w:sz w:val="18"/>
          <w:szCs w:val="18"/>
        </w:rPr>
        <w:t xml:space="preserve">HPT, (2024). </w:t>
      </w:r>
      <w:r w:rsidRPr="00E55165">
        <w:rPr>
          <w:rFonts w:ascii="Aptos" w:hAnsi="Aptos"/>
          <w:i/>
          <w:iCs/>
          <w:sz w:val="18"/>
          <w:szCs w:val="18"/>
        </w:rPr>
        <w:t>Efficiency and heat pumping application</w:t>
      </w:r>
      <w:r w:rsidRPr="00E55165">
        <w:rPr>
          <w:rFonts w:ascii="Aptos" w:hAnsi="Aptos"/>
          <w:sz w:val="18"/>
          <w:szCs w:val="18"/>
        </w:rPr>
        <w:t>. [Online]</w:t>
      </w:r>
    </w:p>
    <w:p w14:paraId="253ECCB1" w14:textId="77777777" w:rsidR="00E70520" w:rsidRPr="00E55165" w:rsidRDefault="00E70520" w:rsidP="00E70520">
      <w:pPr>
        <w:spacing w:after="0"/>
        <w:rPr>
          <w:rFonts w:ascii="Aptos" w:hAnsi="Aptos"/>
          <w:sz w:val="18"/>
          <w:szCs w:val="18"/>
        </w:rPr>
      </w:pPr>
      <w:r w:rsidRPr="00E55165">
        <w:rPr>
          <w:rFonts w:ascii="Aptos" w:hAnsi="Aptos"/>
          <w:sz w:val="18"/>
          <w:szCs w:val="18"/>
        </w:rPr>
        <w:t xml:space="preserve">Available at: </w:t>
      </w:r>
      <w:hyperlink r:id="rId71" w:history="1">
        <w:r w:rsidRPr="00E55165">
          <w:rPr>
            <w:rStyle w:val="Hyperlink"/>
            <w:rFonts w:ascii="Aptos" w:hAnsi="Aptos"/>
            <w:sz w:val="18"/>
            <w:szCs w:val="18"/>
          </w:rPr>
          <w:t>https://heatpumpingtechnologies.org/market-technology/efficiency-heat-pumps/</w:t>
        </w:r>
      </w:hyperlink>
    </w:p>
    <w:p w14:paraId="753F56AC" w14:textId="77777777" w:rsidR="00E70520" w:rsidRPr="00E55165" w:rsidRDefault="00E70520" w:rsidP="00E70520">
      <w:pPr>
        <w:spacing w:after="0"/>
        <w:rPr>
          <w:rFonts w:ascii="Aptos" w:hAnsi="Aptos"/>
          <w:sz w:val="18"/>
          <w:szCs w:val="18"/>
        </w:rPr>
      </w:pPr>
      <w:r w:rsidRPr="00E55165">
        <w:rPr>
          <w:rFonts w:ascii="Aptos" w:hAnsi="Aptos"/>
          <w:sz w:val="18"/>
          <w:szCs w:val="18"/>
        </w:rPr>
        <w:t>(Accessed on: 24 March 2024)</w:t>
      </w:r>
    </w:p>
    <w:p w14:paraId="19ED036A" w14:textId="77777777" w:rsidR="00E70520" w:rsidRPr="00E55165" w:rsidRDefault="00E70520" w:rsidP="00E70520">
      <w:pPr>
        <w:spacing w:after="0"/>
        <w:rPr>
          <w:rFonts w:ascii="Aptos" w:hAnsi="Aptos"/>
          <w:sz w:val="18"/>
          <w:szCs w:val="18"/>
        </w:rPr>
      </w:pPr>
    </w:p>
    <w:p w14:paraId="34A8C7F5" w14:textId="77777777" w:rsidR="00E70520" w:rsidRPr="00E55165" w:rsidRDefault="00E70520" w:rsidP="00E70520">
      <w:pPr>
        <w:spacing w:after="0"/>
        <w:rPr>
          <w:rFonts w:ascii="Aptos" w:hAnsi="Aptos"/>
          <w:sz w:val="18"/>
          <w:szCs w:val="18"/>
        </w:rPr>
      </w:pPr>
      <w:r w:rsidRPr="00E55165">
        <w:rPr>
          <w:rFonts w:ascii="Aptos" w:hAnsi="Aptos"/>
          <w:sz w:val="18"/>
          <w:szCs w:val="18"/>
        </w:rPr>
        <w:t>HM Gov, (2019). Sustainable Drainage Appeals</w:t>
      </w:r>
      <w:r>
        <w:rPr>
          <w:rFonts w:ascii="Aptos" w:hAnsi="Aptos"/>
          <w:sz w:val="18"/>
          <w:szCs w:val="18"/>
        </w:rPr>
        <w:t xml:space="preserve"> [Online]</w:t>
      </w:r>
    </w:p>
    <w:p w14:paraId="4A0BE2A9" w14:textId="77777777" w:rsidR="00E70520" w:rsidRPr="00E55165" w:rsidRDefault="00E70520" w:rsidP="00E70520">
      <w:pPr>
        <w:spacing w:after="0"/>
        <w:rPr>
          <w:rFonts w:ascii="Aptos" w:hAnsi="Aptos"/>
          <w:sz w:val="18"/>
          <w:szCs w:val="18"/>
        </w:rPr>
      </w:pPr>
      <w:r w:rsidRPr="00E55165">
        <w:rPr>
          <w:rFonts w:ascii="Aptos" w:hAnsi="Aptos"/>
          <w:sz w:val="18"/>
          <w:szCs w:val="18"/>
        </w:rPr>
        <w:t xml:space="preserve">Available at: </w:t>
      </w:r>
      <w:hyperlink r:id="rId72" w:history="1">
        <w:r w:rsidRPr="00E55165">
          <w:rPr>
            <w:rStyle w:val="Hyperlink"/>
            <w:rFonts w:ascii="Aptos" w:hAnsi="Aptos"/>
            <w:sz w:val="18"/>
            <w:szCs w:val="18"/>
          </w:rPr>
          <w:t>https://www.gov.wales/sites/default/files/publications/2023-03/atisn17121doc34.pdf</w:t>
        </w:r>
      </w:hyperlink>
    </w:p>
    <w:p w14:paraId="4503535F" w14:textId="77777777" w:rsidR="00E70520" w:rsidRPr="00E55165" w:rsidRDefault="00E70520" w:rsidP="00E70520">
      <w:pPr>
        <w:spacing w:after="0"/>
        <w:rPr>
          <w:rFonts w:ascii="Aptos" w:hAnsi="Aptos"/>
          <w:sz w:val="18"/>
          <w:szCs w:val="18"/>
        </w:rPr>
      </w:pPr>
      <w:r w:rsidRPr="00E55165">
        <w:rPr>
          <w:rFonts w:ascii="Aptos" w:hAnsi="Aptos"/>
          <w:sz w:val="18"/>
          <w:szCs w:val="18"/>
        </w:rPr>
        <w:t>(Accessed on: 26 March 2024)</w:t>
      </w:r>
    </w:p>
    <w:p w14:paraId="2BA24585" w14:textId="77777777" w:rsidR="00E70520" w:rsidRPr="00E55165" w:rsidRDefault="00E70520" w:rsidP="00E70520">
      <w:pPr>
        <w:spacing w:after="0"/>
        <w:rPr>
          <w:rFonts w:ascii="Aptos" w:hAnsi="Aptos"/>
          <w:sz w:val="18"/>
          <w:szCs w:val="18"/>
        </w:rPr>
      </w:pPr>
    </w:p>
    <w:p w14:paraId="0B51C946" w14:textId="77777777" w:rsidR="00E70520" w:rsidRPr="00E55165" w:rsidRDefault="00E70520" w:rsidP="00E70520">
      <w:pPr>
        <w:spacing w:after="0"/>
        <w:rPr>
          <w:rFonts w:ascii="Aptos" w:hAnsi="Aptos"/>
          <w:sz w:val="18"/>
          <w:szCs w:val="18"/>
        </w:rPr>
      </w:pPr>
      <w:r w:rsidRPr="00E55165">
        <w:rPr>
          <w:rFonts w:ascii="Aptos" w:hAnsi="Aptos"/>
          <w:sz w:val="18"/>
          <w:szCs w:val="18"/>
        </w:rPr>
        <w:t xml:space="preserve">HM Gov, (2021a). </w:t>
      </w:r>
      <w:r w:rsidRPr="00E55165">
        <w:rPr>
          <w:rFonts w:ascii="Aptos" w:hAnsi="Aptos"/>
          <w:i/>
          <w:iCs/>
          <w:sz w:val="18"/>
          <w:szCs w:val="18"/>
        </w:rPr>
        <w:t>Net Zero Strategy: Build Back Greener</w:t>
      </w:r>
      <w:r w:rsidRPr="00E55165">
        <w:rPr>
          <w:rFonts w:ascii="Aptos" w:hAnsi="Aptos"/>
          <w:sz w:val="18"/>
          <w:szCs w:val="18"/>
        </w:rPr>
        <w:t xml:space="preserve">. London: Business, </w:t>
      </w:r>
      <w:proofErr w:type="gramStart"/>
      <w:r w:rsidRPr="00E55165">
        <w:rPr>
          <w:rFonts w:ascii="Aptos" w:hAnsi="Aptos"/>
          <w:sz w:val="18"/>
          <w:szCs w:val="18"/>
        </w:rPr>
        <w:t>Enterprise</w:t>
      </w:r>
      <w:proofErr w:type="gramEnd"/>
      <w:r w:rsidRPr="00E55165">
        <w:rPr>
          <w:rFonts w:ascii="Aptos" w:hAnsi="Aptos"/>
          <w:sz w:val="18"/>
          <w:szCs w:val="18"/>
        </w:rPr>
        <w:t xml:space="preserve"> and Industrial Strategy.</w:t>
      </w:r>
    </w:p>
    <w:p w14:paraId="5BA3409E" w14:textId="77777777" w:rsidR="00E70520" w:rsidRPr="00E55165" w:rsidRDefault="00E70520" w:rsidP="00E70520">
      <w:pPr>
        <w:spacing w:after="0"/>
        <w:rPr>
          <w:rFonts w:ascii="Aptos" w:hAnsi="Aptos"/>
          <w:sz w:val="18"/>
          <w:szCs w:val="18"/>
        </w:rPr>
      </w:pPr>
    </w:p>
    <w:p w14:paraId="20F2E476" w14:textId="77777777" w:rsidR="00E70520" w:rsidRDefault="00E70520" w:rsidP="00E70520">
      <w:pPr>
        <w:spacing w:after="0"/>
        <w:rPr>
          <w:rFonts w:ascii="Aptos" w:hAnsi="Aptos"/>
          <w:sz w:val="18"/>
          <w:szCs w:val="18"/>
        </w:rPr>
      </w:pPr>
      <w:r w:rsidRPr="00E55165">
        <w:rPr>
          <w:rFonts w:ascii="Aptos" w:hAnsi="Aptos"/>
          <w:sz w:val="18"/>
          <w:szCs w:val="18"/>
        </w:rPr>
        <w:t xml:space="preserve">HM Gov, (2021b). </w:t>
      </w:r>
      <w:r w:rsidRPr="00E55165">
        <w:rPr>
          <w:rFonts w:ascii="Aptos" w:hAnsi="Aptos"/>
          <w:i/>
          <w:iCs/>
          <w:sz w:val="18"/>
          <w:szCs w:val="18"/>
        </w:rPr>
        <w:t>Heat and Buildings Strategy</w:t>
      </w:r>
      <w:r w:rsidRPr="00E55165">
        <w:rPr>
          <w:rFonts w:ascii="Aptos" w:hAnsi="Aptos"/>
          <w:sz w:val="18"/>
          <w:szCs w:val="18"/>
        </w:rPr>
        <w:t xml:space="preserve">. London: Business, </w:t>
      </w:r>
      <w:proofErr w:type="gramStart"/>
      <w:r w:rsidRPr="00E55165">
        <w:rPr>
          <w:rFonts w:ascii="Aptos" w:hAnsi="Aptos"/>
          <w:sz w:val="18"/>
          <w:szCs w:val="18"/>
        </w:rPr>
        <w:t>Enterprise</w:t>
      </w:r>
      <w:proofErr w:type="gramEnd"/>
      <w:r w:rsidRPr="00E55165">
        <w:rPr>
          <w:rFonts w:ascii="Aptos" w:hAnsi="Aptos"/>
          <w:sz w:val="18"/>
          <w:szCs w:val="18"/>
        </w:rPr>
        <w:t xml:space="preserve"> and Industrial Strategy.</w:t>
      </w:r>
    </w:p>
    <w:p w14:paraId="094ACF3D" w14:textId="77777777" w:rsidR="00E70520" w:rsidRPr="00E55165" w:rsidRDefault="00E70520" w:rsidP="00E70520">
      <w:pPr>
        <w:spacing w:after="0"/>
        <w:rPr>
          <w:rFonts w:ascii="Aptos" w:hAnsi="Aptos"/>
          <w:sz w:val="18"/>
          <w:szCs w:val="18"/>
        </w:rPr>
      </w:pPr>
    </w:p>
    <w:p w14:paraId="21334E66" w14:textId="77777777" w:rsidR="00E70520" w:rsidRDefault="00E70520" w:rsidP="00E70520">
      <w:pPr>
        <w:spacing w:after="0"/>
        <w:rPr>
          <w:rFonts w:ascii="Aptos" w:hAnsi="Aptos"/>
          <w:sz w:val="18"/>
          <w:szCs w:val="18"/>
        </w:rPr>
      </w:pPr>
      <w:r w:rsidRPr="00E55165">
        <w:rPr>
          <w:rFonts w:ascii="Aptos" w:hAnsi="Aptos"/>
          <w:sz w:val="18"/>
          <w:szCs w:val="18"/>
        </w:rPr>
        <w:t xml:space="preserve">HM Gov, (2022). </w:t>
      </w:r>
      <w:r w:rsidRPr="00E55165">
        <w:rPr>
          <w:rFonts w:ascii="Aptos" w:hAnsi="Aptos"/>
          <w:i/>
          <w:iCs/>
          <w:sz w:val="18"/>
          <w:szCs w:val="18"/>
        </w:rPr>
        <w:t>British Energy Strategy</w:t>
      </w:r>
      <w:r w:rsidRPr="00E55165">
        <w:rPr>
          <w:rFonts w:ascii="Aptos" w:hAnsi="Aptos"/>
          <w:sz w:val="18"/>
          <w:szCs w:val="18"/>
        </w:rPr>
        <w:t xml:space="preserve">. London: Business, </w:t>
      </w:r>
      <w:proofErr w:type="gramStart"/>
      <w:r w:rsidRPr="00E55165">
        <w:rPr>
          <w:rFonts w:ascii="Aptos" w:hAnsi="Aptos"/>
          <w:sz w:val="18"/>
          <w:szCs w:val="18"/>
        </w:rPr>
        <w:t>Enterprise</w:t>
      </w:r>
      <w:proofErr w:type="gramEnd"/>
      <w:r w:rsidRPr="00E55165">
        <w:rPr>
          <w:rFonts w:ascii="Aptos" w:hAnsi="Aptos"/>
          <w:sz w:val="18"/>
          <w:szCs w:val="18"/>
        </w:rPr>
        <w:t xml:space="preserve"> and Industrial Strategy.</w:t>
      </w:r>
    </w:p>
    <w:p w14:paraId="1D523629" w14:textId="77777777" w:rsidR="00E70520" w:rsidRDefault="00E70520" w:rsidP="00E70520">
      <w:pPr>
        <w:spacing w:after="0"/>
        <w:rPr>
          <w:rFonts w:ascii="Aptos" w:hAnsi="Aptos"/>
          <w:sz w:val="18"/>
          <w:szCs w:val="18"/>
        </w:rPr>
      </w:pPr>
    </w:p>
    <w:p w14:paraId="3DDE32A6" w14:textId="0A514F4C" w:rsidR="00E70520" w:rsidRDefault="00E70520" w:rsidP="00E70520">
      <w:pPr>
        <w:spacing w:after="0"/>
        <w:rPr>
          <w:rFonts w:ascii="Aptos" w:hAnsi="Aptos"/>
          <w:sz w:val="18"/>
          <w:szCs w:val="18"/>
        </w:rPr>
      </w:pPr>
      <w:r w:rsidRPr="00E70520">
        <w:rPr>
          <w:rFonts w:ascii="Aptos" w:hAnsi="Aptos"/>
          <w:sz w:val="18"/>
          <w:szCs w:val="18"/>
        </w:rPr>
        <w:t xml:space="preserve">HM Gov, (2022). Updated energy and emissions projections 2021-2040. London: Business, </w:t>
      </w:r>
      <w:proofErr w:type="gramStart"/>
      <w:r w:rsidRPr="00E70520">
        <w:rPr>
          <w:rFonts w:ascii="Aptos" w:hAnsi="Aptos"/>
          <w:sz w:val="18"/>
          <w:szCs w:val="18"/>
        </w:rPr>
        <w:t>Enterprise</w:t>
      </w:r>
      <w:proofErr w:type="gramEnd"/>
      <w:r w:rsidRPr="00E70520">
        <w:rPr>
          <w:rFonts w:ascii="Aptos" w:hAnsi="Aptos"/>
          <w:sz w:val="18"/>
          <w:szCs w:val="18"/>
        </w:rPr>
        <w:t xml:space="preserve"> and Industrial Strategy.</w:t>
      </w:r>
    </w:p>
    <w:p w14:paraId="33F0875E" w14:textId="77777777" w:rsidR="00943A28" w:rsidRDefault="00943A28" w:rsidP="00E70520">
      <w:pPr>
        <w:spacing w:after="0"/>
        <w:rPr>
          <w:rFonts w:ascii="Aptos" w:hAnsi="Aptos"/>
          <w:sz w:val="18"/>
          <w:szCs w:val="18"/>
        </w:rPr>
      </w:pPr>
    </w:p>
    <w:p w14:paraId="4B4433E6" w14:textId="77777777" w:rsidR="00E70520" w:rsidRPr="00E70520" w:rsidRDefault="00E70520" w:rsidP="00E70520">
      <w:pPr>
        <w:spacing w:after="0"/>
        <w:rPr>
          <w:rFonts w:ascii="Aptos" w:hAnsi="Aptos"/>
          <w:sz w:val="18"/>
          <w:szCs w:val="18"/>
        </w:rPr>
      </w:pPr>
      <w:r w:rsidRPr="00E70520">
        <w:rPr>
          <w:rFonts w:ascii="Aptos" w:hAnsi="Aptos"/>
          <w:sz w:val="18"/>
          <w:szCs w:val="18"/>
        </w:rPr>
        <w:t>HM Gov, 2024. 2022 UK Greenhouse Gas Emissions, Final Figures [Online]</w:t>
      </w:r>
    </w:p>
    <w:p w14:paraId="3E0B31E3" w14:textId="7399A250" w:rsidR="00E70520" w:rsidRPr="00E70520" w:rsidRDefault="00E70520" w:rsidP="00E70520">
      <w:pPr>
        <w:spacing w:after="0"/>
        <w:rPr>
          <w:rFonts w:ascii="Aptos" w:hAnsi="Aptos"/>
          <w:sz w:val="18"/>
          <w:szCs w:val="18"/>
        </w:rPr>
      </w:pPr>
      <w:r w:rsidRPr="00E70520">
        <w:rPr>
          <w:rFonts w:ascii="Aptos" w:hAnsi="Aptos"/>
          <w:sz w:val="18"/>
          <w:szCs w:val="18"/>
        </w:rPr>
        <w:t xml:space="preserve">Available at: </w:t>
      </w:r>
      <w:hyperlink r:id="rId73" w:history="1">
        <w:r w:rsidRPr="00577033">
          <w:rPr>
            <w:rStyle w:val="Hyperlink"/>
            <w:rFonts w:ascii="Aptos" w:hAnsi="Aptos"/>
            <w:sz w:val="18"/>
            <w:szCs w:val="18"/>
          </w:rPr>
          <w:t>https://assets.publishing.service.gov.uk/media/65c0d15863a23d0013c821e9/2022-final-greenhouse-gas-emissions-statistical-release.pdf</w:t>
        </w:r>
      </w:hyperlink>
    </w:p>
    <w:p w14:paraId="695B2572" w14:textId="5889B10B" w:rsidR="00E70520" w:rsidRDefault="00E70520" w:rsidP="00E70520">
      <w:pPr>
        <w:spacing w:after="0"/>
        <w:rPr>
          <w:rFonts w:ascii="Aptos" w:hAnsi="Aptos"/>
          <w:sz w:val="18"/>
          <w:szCs w:val="18"/>
        </w:rPr>
      </w:pPr>
      <w:r w:rsidRPr="00E70520">
        <w:rPr>
          <w:rFonts w:ascii="Aptos" w:hAnsi="Aptos"/>
          <w:sz w:val="18"/>
          <w:szCs w:val="18"/>
        </w:rPr>
        <w:t>(Accessed on: 23 March 2024)</w:t>
      </w:r>
    </w:p>
    <w:p w14:paraId="4C6F6696" w14:textId="77777777" w:rsidR="00BE31D5" w:rsidRDefault="00BE31D5" w:rsidP="00E70520">
      <w:pPr>
        <w:spacing w:after="0"/>
        <w:rPr>
          <w:rFonts w:ascii="Aptos" w:hAnsi="Aptos"/>
          <w:sz w:val="18"/>
          <w:szCs w:val="18"/>
        </w:rPr>
      </w:pPr>
    </w:p>
    <w:p w14:paraId="338944C4" w14:textId="77777777" w:rsidR="00E70520" w:rsidRDefault="00E70520" w:rsidP="00E70520">
      <w:pPr>
        <w:spacing w:after="0"/>
        <w:rPr>
          <w:rFonts w:ascii="Aptos" w:hAnsi="Aptos"/>
          <w:sz w:val="18"/>
          <w:szCs w:val="18"/>
        </w:rPr>
      </w:pPr>
    </w:p>
    <w:p w14:paraId="401BF6DF" w14:textId="52D74B1C" w:rsidR="00E70520" w:rsidRPr="00E55165" w:rsidRDefault="00E70520" w:rsidP="00E70520">
      <w:pPr>
        <w:spacing w:after="0"/>
        <w:rPr>
          <w:rFonts w:ascii="Aptos" w:hAnsi="Aptos"/>
          <w:sz w:val="18"/>
          <w:szCs w:val="18"/>
        </w:rPr>
      </w:pPr>
      <w:r w:rsidRPr="00E55165">
        <w:rPr>
          <w:rFonts w:ascii="Aptos" w:hAnsi="Aptos"/>
          <w:sz w:val="18"/>
          <w:szCs w:val="18"/>
        </w:rPr>
        <w:lastRenderedPageBreak/>
        <w:t xml:space="preserve">HM Gov, (2024a). </w:t>
      </w:r>
      <w:r w:rsidRPr="00E55165">
        <w:rPr>
          <w:rFonts w:ascii="Aptos" w:hAnsi="Aptos"/>
          <w:i/>
          <w:iCs/>
          <w:sz w:val="18"/>
          <w:szCs w:val="18"/>
        </w:rPr>
        <w:t xml:space="preserve">About Us </w:t>
      </w:r>
      <w:r w:rsidRPr="00E55165">
        <w:rPr>
          <w:rFonts w:ascii="Aptos" w:hAnsi="Aptos"/>
          <w:sz w:val="18"/>
          <w:szCs w:val="18"/>
        </w:rPr>
        <w:t>[Online]</w:t>
      </w:r>
    </w:p>
    <w:p w14:paraId="0BDA9C69" w14:textId="77777777" w:rsidR="00E70520" w:rsidRPr="00E55165" w:rsidRDefault="00E70520" w:rsidP="00E70520">
      <w:pPr>
        <w:spacing w:after="0"/>
        <w:rPr>
          <w:rFonts w:ascii="Aptos" w:hAnsi="Aptos"/>
          <w:sz w:val="18"/>
          <w:szCs w:val="18"/>
        </w:rPr>
      </w:pPr>
      <w:r w:rsidRPr="00E55165">
        <w:rPr>
          <w:rFonts w:ascii="Aptos" w:hAnsi="Aptos"/>
          <w:sz w:val="18"/>
          <w:szCs w:val="18"/>
        </w:rPr>
        <w:t xml:space="preserve">Available at: </w:t>
      </w:r>
      <w:hyperlink r:id="rId74" w:anchor=":~:text=The%20Department%20for%20Work%20and,20%20million%20claimants%20and%20customers" w:history="1">
        <w:r w:rsidRPr="00E55165">
          <w:rPr>
            <w:rStyle w:val="Hyperlink"/>
            <w:rFonts w:ascii="Aptos" w:hAnsi="Aptos"/>
            <w:sz w:val="18"/>
            <w:szCs w:val="18"/>
          </w:rPr>
          <w:t>https://www.gov.uk/government/organisations/department-for-work-pensions/about#:~:text=The%20Department%20for%20Work%20and,20%20million%20claimants%20and%20customers</w:t>
        </w:r>
      </w:hyperlink>
      <w:r w:rsidRPr="00E55165">
        <w:rPr>
          <w:rFonts w:ascii="Aptos" w:hAnsi="Aptos"/>
          <w:sz w:val="18"/>
          <w:szCs w:val="18"/>
        </w:rPr>
        <w:t>.</w:t>
      </w:r>
    </w:p>
    <w:p w14:paraId="5CAF21FD" w14:textId="77777777" w:rsidR="00E70520" w:rsidRDefault="00E70520" w:rsidP="00E70520">
      <w:pPr>
        <w:spacing w:after="0"/>
        <w:rPr>
          <w:rFonts w:ascii="Aptos" w:hAnsi="Aptos"/>
          <w:sz w:val="18"/>
          <w:szCs w:val="18"/>
        </w:rPr>
      </w:pPr>
      <w:r w:rsidRPr="00E55165">
        <w:rPr>
          <w:rFonts w:ascii="Aptos" w:hAnsi="Aptos"/>
          <w:sz w:val="18"/>
          <w:szCs w:val="18"/>
        </w:rPr>
        <w:t>(Accessed on: 23 March 2024)</w:t>
      </w:r>
    </w:p>
    <w:p w14:paraId="27C19E90" w14:textId="77777777" w:rsidR="00E70520" w:rsidRPr="00E55165" w:rsidRDefault="00E70520" w:rsidP="00E70520">
      <w:pPr>
        <w:spacing w:after="0"/>
        <w:rPr>
          <w:rFonts w:ascii="Aptos" w:hAnsi="Aptos"/>
          <w:sz w:val="18"/>
          <w:szCs w:val="18"/>
        </w:rPr>
      </w:pPr>
    </w:p>
    <w:p w14:paraId="36B7C86C" w14:textId="77777777" w:rsidR="00E70520" w:rsidRPr="00E55165" w:rsidRDefault="00E70520" w:rsidP="00E70520">
      <w:pPr>
        <w:spacing w:after="0"/>
        <w:rPr>
          <w:rFonts w:ascii="Aptos" w:hAnsi="Aptos"/>
          <w:sz w:val="18"/>
          <w:szCs w:val="18"/>
        </w:rPr>
      </w:pPr>
      <w:r w:rsidRPr="00E55165">
        <w:rPr>
          <w:rFonts w:ascii="Aptos" w:hAnsi="Aptos"/>
          <w:sz w:val="18"/>
          <w:szCs w:val="18"/>
        </w:rPr>
        <w:t xml:space="preserve">HM Gov, (2024b). </w:t>
      </w:r>
      <w:r w:rsidRPr="00E55165">
        <w:rPr>
          <w:rFonts w:ascii="Aptos" w:hAnsi="Aptos"/>
          <w:i/>
          <w:iCs/>
          <w:sz w:val="18"/>
          <w:szCs w:val="18"/>
        </w:rPr>
        <w:t xml:space="preserve">Hydrogen Heating Overview. </w:t>
      </w:r>
      <w:r w:rsidRPr="00E55165">
        <w:rPr>
          <w:rFonts w:ascii="Aptos" w:hAnsi="Aptos"/>
          <w:sz w:val="18"/>
          <w:szCs w:val="18"/>
        </w:rPr>
        <w:t>[Online]</w:t>
      </w:r>
    </w:p>
    <w:p w14:paraId="43909EF1" w14:textId="77777777" w:rsidR="00E70520" w:rsidRPr="00E55165" w:rsidRDefault="00E70520" w:rsidP="00E70520">
      <w:pPr>
        <w:spacing w:after="0"/>
        <w:rPr>
          <w:rFonts w:ascii="Aptos" w:hAnsi="Aptos"/>
          <w:sz w:val="18"/>
          <w:szCs w:val="18"/>
        </w:rPr>
      </w:pPr>
      <w:r w:rsidRPr="00E55165">
        <w:rPr>
          <w:rFonts w:ascii="Aptos" w:hAnsi="Aptos"/>
          <w:sz w:val="18"/>
          <w:szCs w:val="18"/>
        </w:rPr>
        <w:t xml:space="preserve">Available at: </w:t>
      </w:r>
      <w:hyperlink r:id="rId75" w:history="1">
        <w:r w:rsidRPr="00E55165">
          <w:rPr>
            <w:rStyle w:val="Hyperlink"/>
            <w:rFonts w:ascii="Aptos" w:hAnsi="Aptos"/>
            <w:sz w:val="18"/>
            <w:szCs w:val="18"/>
          </w:rPr>
          <w:t>https://www.gov.uk/government/publications/hydrogen-heating-overview/hydrogen-heating-overview--2</w:t>
        </w:r>
      </w:hyperlink>
    </w:p>
    <w:p w14:paraId="1E2E56E0" w14:textId="77777777" w:rsidR="00E70520" w:rsidRPr="00E55165" w:rsidRDefault="00E70520" w:rsidP="00E70520">
      <w:pPr>
        <w:spacing w:after="0"/>
        <w:rPr>
          <w:rFonts w:ascii="Aptos" w:hAnsi="Aptos"/>
          <w:sz w:val="18"/>
          <w:szCs w:val="18"/>
        </w:rPr>
      </w:pPr>
      <w:r w:rsidRPr="00E55165">
        <w:rPr>
          <w:rFonts w:ascii="Aptos" w:hAnsi="Aptos"/>
          <w:sz w:val="18"/>
          <w:szCs w:val="18"/>
        </w:rPr>
        <w:t>(Accessed on: 24 March 2024)</w:t>
      </w:r>
    </w:p>
    <w:p w14:paraId="72C78240" w14:textId="77777777" w:rsidR="00E70520" w:rsidRPr="00E55165" w:rsidRDefault="00E70520" w:rsidP="00E70520">
      <w:pPr>
        <w:spacing w:after="0"/>
        <w:rPr>
          <w:rFonts w:ascii="Aptos" w:hAnsi="Aptos"/>
          <w:sz w:val="18"/>
          <w:szCs w:val="18"/>
        </w:rPr>
      </w:pPr>
    </w:p>
    <w:p w14:paraId="6ADCB7E6" w14:textId="77777777" w:rsidR="00E70520" w:rsidRPr="00E55165" w:rsidRDefault="00E70520" w:rsidP="00E70520">
      <w:pPr>
        <w:spacing w:after="0"/>
        <w:rPr>
          <w:rFonts w:ascii="Aptos" w:hAnsi="Aptos"/>
          <w:i/>
          <w:iCs/>
          <w:sz w:val="18"/>
          <w:szCs w:val="18"/>
        </w:rPr>
      </w:pPr>
      <w:r w:rsidRPr="00E55165">
        <w:rPr>
          <w:rFonts w:ascii="Aptos" w:hAnsi="Aptos"/>
          <w:sz w:val="18"/>
          <w:szCs w:val="18"/>
        </w:rPr>
        <w:t xml:space="preserve">HM Gov, (2024c). </w:t>
      </w:r>
      <w:r w:rsidRPr="00E55165">
        <w:rPr>
          <w:rFonts w:ascii="Aptos" w:hAnsi="Aptos"/>
          <w:i/>
          <w:iCs/>
          <w:sz w:val="18"/>
          <w:szCs w:val="18"/>
        </w:rPr>
        <w:t xml:space="preserve">Building regulations guidance: part L. </w:t>
      </w:r>
    </w:p>
    <w:p w14:paraId="3087ED10" w14:textId="77777777" w:rsidR="00E70520" w:rsidRPr="00E55165" w:rsidRDefault="00E70520" w:rsidP="00E70520">
      <w:pPr>
        <w:spacing w:after="0"/>
        <w:rPr>
          <w:rFonts w:ascii="Aptos" w:hAnsi="Aptos"/>
          <w:sz w:val="18"/>
          <w:szCs w:val="18"/>
        </w:rPr>
      </w:pPr>
      <w:r w:rsidRPr="00E55165">
        <w:rPr>
          <w:rFonts w:ascii="Aptos" w:hAnsi="Aptos"/>
          <w:sz w:val="18"/>
          <w:szCs w:val="18"/>
        </w:rPr>
        <w:t xml:space="preserve">Available at: </w:t>
      </w:r>
      <w:hyperlink r:id="rId76" w:history="1">
        <w:r w:rsidRPr="00E55165">
          <w:rPr>
            <w:rStyle w:val="Hyperlink"/>
            <w:rFonts w:ascii="Aptos" w:hAnsi="Aptos"/>
            <w:sz w:val="18"/>
            <w:szCs w:val="18"/>
          </w:rPr>
          <w:t>https://www.gov.wales/building-regulations-guidance-part-l-conservation-fuel-and-power</w:t>
        </w:r>
      </w:hyperlink>
    </w:p>
    <w:p w14:paraId="699E580D" w14:textId="77777777" w:rsidR="00E70520" w:rsidRPr="00E55165" w:rsidRDefault="00E70520" w:rsidP="00E70520">
      <w:pPr>
        <w:spacing w:after="0"/>
        <w:rPr>
          <w:rFonts w:ascii="Aptos" w:hAnsi="Aptos"/>
          <w:sz w:val="18"/>
          <w:szCs w:val="18"/>
        </w:rPr>
      </w:pPr>
      <w:r w:rsidRPr="00E55165">
        <w:rPr>
          <w:rFonts w:ascii="Aptos" w:hAnsi="Aptos"/>
          <w:sz w:val="18"/>
          <w:szCs w:val="18"/>
        </w:rPr>
        <w:t>(Accessed on: 24 March 2024)</w:t>
      </w:r>
    </w:p>
    <w:p w14:paraId="7AA4D15F" w14:textId="77777777" w:rsidR="00E70520" w:rsidRPr="00E55165" w:rsidRDefault="00E70520" w:rsidP="00E70520">
      <w:pPr>
        <w:spacing w:after="0"/>
        <w:rPr>
          <w:rFonts w:ascii="Aptos" w:hAnsi="Aptos"/>
          <w:sz w:val="18"/>
          <w:szCs w:val="18"/>
        </w:rPr>
      </w:pPr>
    </w:p>
    <w:p w14:paraId="200123DF" w14:textId="77777777" w:rsidR="00E70520" w:rsidRPr="00E55165" w:rsidRDefault="00E70520" w:rsidP="00E70520">
      <w:pPr>
        <w:spacing w:after="0"/>
        <w:rPr>
          <w:rFonts w:ascii="Aptos" w:hAnsi="Aptos"/>
          <w:sz w:val="18"/>
          <w:szCs w:val="18"/>
        </w:rPr>
      </w:pPr>
      <w:r w:rsidRPr="00E55165">
        <w:rPr>
          <w:rFonts w:ascii="Aptos" w:hAnsi="Aptos"/>
          <w:sz w:val="18"/>
          <w:szCs w:val="18"/>
        </w:rPr>
        <w:t xml:space="preserve">HM Gov, (2024d). </w:t>
      </w:r>
      <w:r w:rsidRPr="00E55165">
        <w:rPr>
          <w:rFonts w:ascii="Aptos" w:hAnsi="Aptos"/>
          <w:i/>
          <w:iCs/>
          <w:sz w:val="18"/>
          <w:szCs w:val="18"/>
        </w:rPr>
        <w:t>Greening Government Commitments.</w:t>
      </w:r>
    </w:p>
    <w:p w14:paraId="66C9ED50" w14:textId="77777777" w:rsidR="00E70520" w:rsidRPr="00E55165" w:rsidRDefault="00E70520" w:rsidP="00E70520">
      <w:pPr>
        <w:spacing w:after="0"/>
        <w:rPr>
          <w:rFonts w:ascii="Aptos" w:hAnsi="Aptos"/>
          <w:sz w:val="18"/>
          <w:szCs w:val="18"/>
        </w:rPr>
      </w:pPr>
      <w:r w:rsidRPr="00E55165">
        <w:rPr>
          <w:rFonts w:ascii="Aptos" w:hAnsi="Aptos"/>
          <w:sz w:val="18"/>
          <w:szCs w:val="18"/>
        </w:rPr>
        <w:t xml:space="preserve">Available at: </w:t>
      </w:r>
      <w:hyperlink r:id="rId77" w:history="1">
        <w:r w:rsidRPr="00E55165">
          <w:rPr>
            <w:rStyle w:val="Hyperlink"/>
            <w:rFonts w:ascii="Aptos" w:hAnsi="Aptos"/>
            <w:sz w:val="18"/>
            <w:szCs w:val="18"/>
          </w:rPr>
          <w:t>https://www.gov.uk/government/collections/greening-government-commitments</w:t>
        </w:r>
      </w:hyperlink>
    </w:p>
    <w:p w14:paraId="6BA204F4" w14:textId="77777777" w:rsidR="00E70520" w:rsidRPr="00E55165" w:rsidRDefault="00E70520" w:rsidP="00E70520">
      <w:pPr>
        <w:spacing w:after="0"/>
        <w:rPr>
          <w:rFonts w:ascii="Aptos" w:hAnsi="Aptos"/>
          <w:sz w:val="18"/>
          <w:szCs w:val="18"/>
        </w:rPr>
      </w:pPr>
      <w:r w:rsidRPr="00E55165">
        <w:rPr>
          <w:rFonts w:ascii="Aptos" w:hAnsi="Aptos"/>
          <w:sz w:val="18"/>
          <w:szCs w:val="18"/>
        </w:rPr>
        <w:t>(Accessed on: 26 March 2024)</w:t>
      </w:r>
    </w:p>
    <w:p w14:paraId="41A4FE40" w14:textId="77777777" w:rsidR="00E70520" w:rsidRPr="00E55165" w:rsidRDefault="00E70520" w:rsidP="00E70520">
      <w:pPr>
        <w:spacing w:after="0"/>
        <w:rPr>
          <w:rFonts w:ascii="Aptos" w:hAnsi="Aptos"/>
          <w:sz w:val="18"/>
          <w:szCs w:val="18"/>
        </w:rPr>
      </w:pPr>
    </w:p>
    <w:p w14:paraId="71BAAF98" w14:textId="77777777" w:rsidR="00E70520" w:rsidRPr="00E55165" w:rsidRDefault="00E70520" w:rsidP="00E70520">
      <w:pPr>
        <w:spacing w:after="0"/>
        <w:rPr>
          <w:rFonts w:ascii="Aptos" w:hAnsi="Aptos"/>
          <w:sz w:val="18"/>
          <w:szCs w:val="18"/>
        </w:rPr>
      </w:pPr>
      <w:r w:rsidRPr="00E55165">
        <w:rPr>
          <w:rFonts w:ascii="Aptos" w:hAnsi="Aptos"/>
          <w:sz w:val="18"/>
          <w:szCs w:val="18"/>
        </w:rPr>
        <w:t xml:space="preserve">IBM, (2024). </w:t>
      </w:r>
      <w:r w:rsidRPr="00E55165">
        <w:rPr>
          <w:rFonts w:ascii="Aptos" w:hAnsi="Aptos"/>
          <w:i/>
          <w:iCs/>
          <w:sz w:val="18"/>
          <w:szCs w:val="18"/>
        </w:rPr>
        <w:t>IBM SPSS Statistics.</w:t>
      </w:r>
      <w:r w:rsidRPr="00E55165">
        <w:rPr>
          <w:rFonts w:ascii="Aptos" w:hAnsi="Aptos"/>
          <w:sz w:val="18"/>
          <w:szCs w:val="18"/>
        </w:rPr>
        <w:t xml:space="preserve"> [Online]</w:t>
      </w:r>
    </w:p>
    <w:p w14:paraId="21EF4BF6" w14:textId="77777777" w:rsidR="00E70520" w:rsidRPr="00E55165" w:rsidRDefault="00E70520" w:rsidP="00E70520">
      <w:pPr>
        <w:spacing w:after="0"/>
        <w:rPr>
          <w:rFonts w:ascii="Aptos" w:hAnsi="Aptos"/>
          <w:sz w:val="18"/>
          <w:szCs w:val="18"/>
        </w:rPr>
      </w:pPr>
      <w:r w:rsidRPr="00E55165">
        <w:rPr>
          <w:rFonts w:ascii="Aptos" w:hAnsi="Aptos"/>
          <w:sz w:val="18"/>
          <w:szCs w:val="18"/>
        </w:rPr>
        <w:t xml:space="preserve">Available at: </w:t>
      </w:r>
      <w:hyperlink r:id="rId78" w:history="1">
        <w:r w:rsidRPr="00E55165">
          <w:rPr>
            <w:rStyle w:val="Hyperlink"/>
            <w:rFonts w:ascii="Aptos" w:hAnsi="Aptos"/>
            <w:sz w:val="18"/>
            <w:szCs w:val="18"/>
          </w:rPr>
          <w:t>https://www.ibm.com/products/spss-statistics</w:t>
        </w:r>
      </w:hyperlink>
    </w:p>
    <w:p w14:paraId="7441EC03" w14:textId="77777777" w:rsidR="00E70520" w:rsidRPr="00E55165" w:rsidRDefault="00E70520" w:rsidP="00E70520">
      <w:pPr>
        <w:spacing w:after="0"/>
        <w:rPr>
          <w:rFonts w:ascii="Aptos" w:hAnsi="Aptos"/>
          <w:sz w:val="18"/>
          <w:szCs w:val="18"/>
        </w:rPr>
      </w:pPr>
      <w:r w:rsidRPr="00E55165">
        <w:rPr>
          <w:rFonts w:ascii="Aptos" w:hAnsi="Aptos"/>
          <w:sz w:val="18"/>
          <w:szCs w:val="18"/>
        </w:rPr>
        <w:t>(Accessed on: 20 March 2024)</w:t>
      </w:r>
    </w:p>
    <w:p w14:paraId="20083284" w14:textId="77777777" w:rsidR="00E70520" w:rsidRPr="00E55165" w:rsidRDefault="00E70520" w:rsidP="00E70520">
      <w:pPr>
        <w:spacing w:after="0"/>
        <w:rPr>
          <w:rFonts w:ascii="Aptos" w:hAnsi="Aptos"/>
          <w:sz w:val="18"/>
          <w:szCs w:val="18"/>
        </w:rPr>
      </w:pPr>
    </w:p>
    <w:p w14:paraId="7586BC81" w14:textId="77777777" w:rsidR="00E70520" w:rsidRPr="00E55165" w:rsidRDefault="00E70520" w:rsidP="00E70520">
      <w:pPr>
        <w:spacing w:after="0"/>
        <w:jc w:val="both"/>
        <w:rPr>
          <w:rFonts w:ascii="Aptos" w:hAnsi="Aptos"/>
          <w:sz w:val="18"/>
          <w:szCs w:val="18"/>
        </w:rPr>
      </w:pPr>
      <w:r w:rsidRPr="00E55165">
        <w:rPr>
          <w:rFonts w:ascii="Aptos" w:hAnsi="Aptos"/>
          <w:sz w:val="18"/>
          <w:szCs w:val="18"/>
        </w:rPr>
        <w:t xml:space="preserve">IEA, (2022).  </w:t>
      </w:r>
      <w:r w:rsidRPr="00E55165">
        <w:rPr>
          <w:rFonts w:ascii="Aptos" w:hAnsi="Aptos"/>
          <w:i/>
          <w:iCs/>
          <w:sz w:val="18"/>
          <w:szCs w:val="18"/>
        </w:rPr>
        <w:t>The Future of Heat Pumps</w:t>
      </w:r>
      <w:r w:rsidRPr="00E55165">
        <w:rPr>
          <w:rFonts w:ascii="Aptos" w:hAnsi="Aptos"/>
          <w:sz w:val="18"/>
          <w:szCs w:val="18"/>
        </w:rPr>
        <w:t>. [Online]</w:t>
      </w:r>
    </w:p>
    <w:p w14:paraId="4CFA96CD" w14:textId="77777777" w:rsidR="00E70520" w:rsidRPr="00E55165" w:rsidRDefault="00E70520" w:rsidP="00E70520">
      <w:pPr>
        <w:spacing w:after="0"/>
        <w:rPr>
          <w:rFonts w:ascii="Aptos" w:hAnsi="Aptos"/>
          <w:sz w:val="18"/>
          <w:szCs w:val="18"/>
        </w:rPr>
      </w:pPr>
      <w:r w:rsidRPr="00E55165">
        <w:rPr>
          <w:rFonts w:ascii="Aptos" w:hAnsi="Aptos"/>
          <w:sz w:val="18"/>
          <w:szCs w:val="18"/>
        </w:rPr>
        <w:t xml:space="preserve">Available at: </w:t>
      </w:r>
      <w:hyperlink r:id="rId79" w:history="1">
        <w:r w:rsidRPr="00E55165">
          <w:rPr>
            <w:rStyle w:val="Hyperlink"/>
            <w:rFonts w:ascii="Aptos" w:hAnsi="Aptos"/>
            <w:sz w:val="18"/>
            <w:szCs w:val="18"/>
          </w:rPr>
          <w:t>https://iea.blob.core.windows.net/assets/4713780d-c0ae-4686-8c9b-29e782452695/TheFutureofHeatPumps.pdf</w:t>
        </w:r>
      </w:hyperlink>
    </w:p>
    <w:p w14:paraId="44780CB7" w14:textId="77777777" w:rsidR="00E70520" w:rsidRPr="00E55165" w:rsidRDefault="00E70520" w:rsidP="00E70520">
      <w:pPr>
        <w:tabs>
          <w:tab w:val="left" w:pos="3235"/>
        </w:tabs>
        <w:spacing w:after="0"/>
        <w:rPr>
          <w:rFonts w:ascii="Aptos" w:hAnsi="Aptos"/>
          <w:sz w:val="18"/>
          <w:szCs w:val="18"/>
        </w:rPr>
      </w:pPr>
      <w:r w:rsidRPr="00E55165">
        <w:rPr>
          <w:rFonts w:ascii="Aptos" w:hAnsi="Aptos"/>
          <w:sz w:val="18"/>
          <w:szCs w:val="18"/>
        </w:rPr>
        <w:t>(Accessed on: 22 March 24)</w:t>
      </w:r>
    </w:p>
    <w:p w14:paraId="4C8CA4F1" w14:textId="77777777" w:rsidR="00E70520" w:rsidRPr="00E55165" w:rsidRDefault="00E70520" w:rsidP="00E70520">
      <w:pPr>
        <w:tabs>
          <w:tab w:val="left" w:pos="3235"/>
        </w:tabs>
        <w:spacing w:after="0"/>
        <w:rPr>
          <w:rFonts w:ascii="Aptos" w:hAnsi="Aptos"/>
          <w:sz w:val="18"/>
          <w:szCs w:val="18"/>
        </w:rPr>
      </w:pPr>
    </w:p>
    <w:p w14:paraId="4AA090EF" w14:textId="77777777" w:rsidR="00E70520" w:rsidRPr="00E55165" w:rsidRDefault="00E70520" w:rsidP="00E70520">
      <w:pPr>
        <w:tabs>
          <w:tab w:val="left" w:pos="3235"/>
        </w:tabs>
        <w:spacing w:after="0"/>
        <w:rPr>
          <w:rFonts w:ascii="Aptos" w:hAnsi="Aptos"/>
          <w:sz w:val="18"/>
          <w:szCs w:val="18"/>
        </w:rPr>
      </w:pPr>
      <w:r w:rsidRPr="00E55165">
        <w:rPr>
          <w:rFonts w:ascii="Aptos" w:hAnsi="Aptos"/>
          <w:sz w:val="18"/>
          <w:szCs w:val="18"/>
        </w:rPr>
        <w:t xml:space="preserve">Indeed, (2022). </w:t>
      </w:r>
      <w:r w:rsidRPr="00E55165">
        <w:rPr>
          <w:rFonts w:ascii="Aptos" w:hAnsi="Aptos"/>
          <w:i/>
          <w:iCs/>
          <w:sz w:val="18"/>
          <w:szCs w:val="18"/>
        </w:rPr>
        <w:t>Triangulation In Research: 7 Common Types (With Examples).</w:t>
      </w:r>
      <w:r w:rsidRPr="00E55165">
        <w:rPr>
          <w:rFonts w:ascii="Aptos" w:hAnsi="Aptos"/>
          <w:sz w:val="18"/>
          <w:szCs w:val="18"/>
        </w:rPr>
        <w:t xml:space="preserve"> [Online]</w:t>
      </w:r>
    </w:p>
    <w:p w14:paraId="0CE5036F" w14:textId="77777777" w:rsidR="00E70520" w:rsidRPr="00E55165" w:rsidRDefault="00E70520" w:rsidP="00E70520">
      <w:pPr>
        <w:tabs>
          <w:tab w:val="left" w:pos="3235"/>
        </w:tabs>
        <w:spacing w:after="0"/>
        <w:rPr>
          <w:rFonts w:ascii="Aptos" w:hAnsi="Aptos"/>
          <w:sz w:val="18"/>
          <w:szCs w:val="18"/>
        </w:rPr>
      </w:pPr>
      <w:r w:rsidRPr="00E55165">
        <w:rPr>
          <w:rFonts w:ascii="Aptos" w:hAnsi="Aptos"/>
          <w:sz w:val="18"/>
          <w:szCs w:val="18"/>
        </w:rPr>
        <w:t xml:space="preserve">Available at: </w:t>
      </w:r>
      <w:hyperlink r:id="rId80" w:history="1">
        <w:r w:rsidRPr="00E55165">
          <w:rPr>
            <w:rStyle w:val="Hyperlink"/>
            <w:rFonts w:ascii="Aptos" w:hAnsi="Aptos"/>
            <w:sz w:val="18"/>
            <w:szCs w:val="18"/>
          </w:rPr>
          <w:t>https://www.indeed.com/career-advice/career-development/triangulation-in-research</w:t>
        </w:r>
      </w:hyperlink>
    </w:p>
    <w:p w14:paraId="48C16E4C" w14:textId="77777777" w:rsidR="00E70520" w:rsidRPr="00E55165" w:rsidRDefault="00E70520" w:rsidP="00E70520">
      <w:pPr>
        <w:tabs>
          <w:tab w:val="left" w:pos="3235"/>
        </w:tabs>
        <w:spacing w:after="0"/>
        <w:rPr>
          <w:rFonts w:ascii="Aptos" w:hAnsi="Aptos"/>
          <w:sz w:val="18"/>
          <w:szCs w:val="18"/>
        </w:rPr>
      </w:pPr>
      <w:r w:rsidRPr="00E55165">
        <w:rPr>
          <w:rFonts w:ascii="Aptos" w:hAnsi="Aptos"/>
          <w:sz w:val="18"/>
          <w:szCs w:val="18"/>
        </w:rPr>
        <w:t>(Accessed on: 20 March 2024)</w:t>
      </w:r>
    </w:p>
    <w:p w14:paraId="3FB1438F" w14:textId="77777777" w:rsidR="00E70520" w:rsidRPr="00E55165" w:rsidRDefault="00E70520" w:rsidP="00E70520">
      <w:pPr>
        <w:spacing w:after="0"/>
        <w:rPr>
          <w:rFonts w:ascii="Aptos" w:hAnsi="Aptos"/>
          <w:sz w:val="18"/>
          <w:szCs w:val="18"/>
        </w:rPr>
      </w:pPr>
    </w:p>
    <w:p w14:paraId="19ABA1E6" w14:textId="14191506" w:rsidR="00BE31D5" w:rsidRPr="00E55165" w:rsidRDefault="00E70520" w:rsidP="00E70520">
      <w:pPr>
        <w:spacing w:after="0"/>
        <w:rPr>
          <w:rFonts w:ascii="Aptos" w:hAnsi="Aptos"/>
          <w:sz w:val="18"/>
          <w:szCs w:val="18"/>
        </w:rPr>
      </w:pPr>
      <w:r w:rsidRPr="00E55165">
        <w:rPr>
          <w:rFonts w:ascii="Aptos" w:hAnsi="Aptos"/>
          <w:sz w:val="18"/>
          <w:szCs w:val="18"/>
        </w:rPr>
        <w:t xml:space="preserve">Kelly, N. J., &amp; Cockroft, J. (2011). </w:t>
      </w:r>
      <w:r w:rsidRPr="00E55165">
        <w:rPr>
          <w:rFonts w:ascii="Aptos" w:hAnsi="Aptos"/>
          <w:i/>
          <w:iCs/>
          <w:sz w:val="18"/>
          <w:szCs w:val="18"/>
        </w:rPr>
        <w:t>Analysis of retrofit air source heat pump performance</w:t>
      </w:r>
      <w:r w:rsidRPr="00E55165">
        <w:rPr>
          <w:rFonts w:ascii="Aptos" w:hAnsi="Aptos"/>
          <w:sz w:val="18"/>
          <w:szCs w:val="18"/>
        </w:rPr>
        <w:t xml:space="preserve">: </w:t>
      </w:r>
      <w:r w:rsidRPr="00E55165">
        <w:rPr>
          <w:rFonts w:ascii="Aptos" w:hAnsi="Aptos"/>
          <w:i/>
          <w:iCs/>
          <w:sz w:val="18"/>
          <w:szCs w:val="18"/>
        </w:rPr>
        <w:t>Results from detailed simulations and comparison to field trial data.</w:t>
      </w:r>
      <w:r w:rsidRPr="00E55165">
        <w:rPr>
          <w:rFonts w:ascii="Aptos" w:hAnsi="Aptos"/>
          <w:sz w:val="18"/>
          <w:szCs w:val="18"/>
        </w:rPr>
        <w:t xml:space="preserve"> Energy and Buildings, 43(1), 239–245. </w:t>
      </w:r>
      <w:hyperlink r:id="rId81" w:history="1">
        <w:r w:rsidR="00BE31D5" w:rsidRPr="005D6BA5">
          <w:rPr>
            <w:rStyle w:val="Hyperlink"/>
            <w:rFonts w:ascii="Aptos" w:hAnsi="Aptos"/>
            <w:sz w:val="18"/>
            <w:szCs w:val="18"/>
          </w:rPr>
          <w:t>https://doi.org/10.1016/j.enbuild.2010.09.018</w:t>
        </w:r>
      </w:hyperlink>
    </w:p>
    <w:p w14:paraId="15B57072" w14:textId="77777777" w:rsidR="00E70520" w:rsidRPr="00E55165" w:rsidRDefault="00E70520" w:rsidP="00E70520">
      <w:pPr>
        <w:spacing w:after="0"/>
        <w:rPr>
          <w:rFonts w:ascii="Aptos" w:hAnsi="Aptos"/>
          <w:sz w:val="18"/>
          <w:szCs w:val="18"/>
        </w:rPr>
      </w:pPr>
    </w:p>
    <w:p w14:paraId="6CA774EB" w14:textId="77777777" w:rsidR="00E70520" w:rsidRPr="00E55165" w:rsidRDefault="00E70520" w:rsidP="00E70520">
      <w:pPr>
        <w:spacing w:after="0"/>
        <w:rPr>
          <w:rFonts w:ascii="Aptos" w:hAnsi="Aptos"/>
          <w:sz w:val="18"/>
          <w:szCs w:val="18"/>
        </w:rPr>
      </w:pPr>
      <w:r w:rsidRPr="00E55165">
        <w:rPr>
          <w:rFonts w:ascii="Aptos" w:hAnsi="Aptos"/>
          <w:sz w:val="18"/>
          <w:szCs w:val="18"/>
        </w:rPr>
        <w:t xml:space="preserve">Kirkwood, R., (2024). </w:t>
      </w:r>
      <w:r w:rsidRPr="00E55165">
        <w:rPr>
          <w:rFonts w:ascii="Aptos" w:hAnsi="Aptos"/>
          <w:i/>
          <w:iCs/>
          <w:sz w:val="18"/>
          <w:szCs w:val="18"/>
        </w:rPr>
        <w:t>CIBSE Journal- New Dawn for Digital</w:t>
      </w:r>
      <w:r w:rsidRPr="00E55165">
        <w:rPr>
          <w:rFonts w:ascii="Aptos" w:hAnsi="Aptos"/>
          <w:sz w:val="18"/>
          <w:szCs w:val="18"/>
        </w:rPr>
        <w:t xml:space="preserve"> Cities </w:t>
      </w:r>
    </w:p>
    <w:p w14:paraId="6F3D3B5A" w14:textId="21484526" w:rsidR="00E70520" w:rsidRPr="00E55165" w:rsidRDefault="00000000" w:rsidP="00E70520">
      <w:pPr>
        <w:spacing w:after="0"/>
        <w:rPr>
          <w:rFonts w:ascii="Aptos" w:hAnsi="Aptos"/>
          <w:sz w:val="18"/>
          <w:szCs w:val="18"/>
        </w:rPr>
      </w:pPr>
      <w:hyperlink r:id="rId82" w:history="1">
        <w:r w:rsidR="00E70520" w:rsidRPr="00E55165">
          <w:rPr>
            <w:rStyle w:val="Hyperlink"/>
            <w:rFonts w:ascii="Aptos" w:hAnsi="Aptos"/>
            <w:sz w:val="18"/>
            <w:szCs w:val="18"/>
          </w:rPr>
          <w:t>https://www.cibsejournal.com/cibsejournal-magazine/202403/18/page.html</w:t>
        </w:r>
      </w:hyperlink>
    </w:p>
    <w:p w14:paraId="1B1ADFC3" w14:textId="77777777" w:rsidR="00E70520" w:rsidRPr="00E55165" w:rsidRDefault="00E70520" w:rsidP="00E70520">
      <w:pPr>
        <w:spacing w:after="0"/>
        <w:rPr>
          <w:rFonts w:ascii="Aptos" w:hAnsi="Aptos"/>
          <w:sz w:val="18"/>
          <w:szCs w:val="18"/>
        </w:rPr>
      </w:pPr>
    </w:p>
    <w:p w14:paraId="7EE0EE8A" w14:textId="24B28B7A" w:rsidR="00E70520" w:rsidRPr="00BE31D5" w:rsidRDefault="00E70520" w:rsidP="00E70520">
      <w:pPr>
        <w:spacing w:after="0"/>
        <w:rPr>
          <w:rStyle w:val="Hyperlink"/>
          <w:rFonts w:ascii="Aptos" w:hAnsi="Aptos"/>
          <w:color w:val="auto"/>
          <w:sz w:val="18"/>
          <w:szCs w:val="18"/>
          <w:u w:val="none"/>
        </w:rPr>
      </w:pPr>
      <w:r w:rsidRPr="00E55165">
        <w:rPr>
          <w:rFonts w:ascii="Aptos" w:hAnsi="Aptos"/>
          <w:sz w:val="18"/>
          <w:szCs w:val="18"/>
        </w:rPr>
        <w:t xml:space="preserve">Kudela, L., </w:t>
      </w:r>
      <w:proofErr w:type="spellStart"/>
      <w:r w:rsidRPr="00E55165">
        <w:rPr>
          <w:rFonts w:ascii="Aptos" w:hAnsi="Aptos"/>
          <w:sz w:val="18"/>
          <w:szCs w:val="18"/>
        </w:rPr>
        <w:t>Špiláček</w:t>
      </w:r>
      <w:proofErr w:type="spellEnd"/>
      <w:r w:rsidRPr="00E55165">
        <w:rPr>
          <w:rFonts w:ascii="Aptos" w:hAnsi="Aptos"/>
          <w:sz w:val="18"/>
          <w:szCs w:val="18"/>
        </w:rPr>
        <w:t xml:space="preserve">, M., &amp; Pospíšil, J. (2021). </w:t>
      </w:r>
      <w:r w:rsidRPr="00E55165">
        <w:rPr>
          <w:rFonts w:ascii="Aptos" w:hAnsi="Aptos"/>
          <w:i/>
          <w:iCs/>
          <w:sz w:val="18"/>
          <w:szCs w:val="18"/>
        </w:rPr>
        <w:t>Influence of control strategy on seasonal coefficient of performance for a heat pump with low-temperature heat storage in the geographical conditions of Central Europe</w:t>
      </w:r>
      <w:r w:rsidRPr="00E55165">
        <w:rPr>
          <w:rFonts w:ascii="Aptos" w:hAnsi="Aptos"/>
          <w:sz w:val="18"/>
          <w:szCs w:val="18"/>
        </w:rPr>
        <w:t xml:space="preserve">. Energy (Oxford), 234, 121276-. </w:t>
      </w:r>
      <w:hyperlink r:id="rId83" w:history="1">
        <w:r w:rsidRPr="00E55165">
          <w:rPr>
            <w:rStyle w:val="Hyperlink"/>
            <w:rFonts w:ascii="Aptos" w:hAnsi="Aptos"/>
            <w:sz w:val="18"/>
            <w:szCs w:val="18"/>
          </w:rPr>
          <w:t>https://doi.org/10.1016/j.energy.2021.121276</w:t>
        </w:r>
      </w:hyperlink>
    </w:p>
    <w:p w14:paraId="526BF42C" w14:textId="77777777" w:rsidR="005B1326" w:rsidRDefault="005B1326" w:rsidP="00E70520">
      <w:pPr>
        <w:spacing w:after="0"/>
        <w:rPr>
          <w:rStyle w:val="Hyperlink"/>
          <w:rFonts w:ascii="Aptos" w:hAnsi="Aptos"/>
          <w:sz w:val="18"/>
          <w:szCs w:val="18"/>
        </w:rPr>
      </w:pPr>
    </w:p>
    <w:p w14:paraId="6FC5F41A" w14:textId="77777777" w:rsidR="005B1326" w:rsidRPr="005B1326" w:rsidRDefault="005B1326" w:rsidP="00E70520">
      <w:pPr>
        <w:spacing w:after="0"/>
        <w:rPr>
          <w:rFonts w:ascii="Aptos" w:hAnsi="Aptos"/>
          <w:sz w:val="18"/>
          <w:szCs w:val="18"/>
          <w:shd w:val="clear" w:color="auto" w:fill="FFFFFF"/>
        </w:rPr>
      </w:pPr>
      <w:r w:rsidRPr="005B1326">
        <w:rPr>
          <w:rFonts w:ascii="Aptos" w:hAnsi="Aptos"/>
          <w:sz w:val="18"/>
          <w:szCs w:val="18"/>
          <w:shd w:val="clear" w:color="auto" w:fill="FFFFFF"/>
        </w:rPr>
        <w:t xml:space="preserve">Lam, E. W., Chan, A. P., &amp; Chan, D. W. (2008). </w:t>
      </w:r>
      <w:r w:rsidRPr="005B1326">
        <w:rPr>
          <w:rFonts w:ascii="Aptos" w:hAnsi="Aptos"/>
          <w:i/>
          <w:iCs/>
          <w:sz w:val="18"/>
          <w:szCs w:val="18"/>
          <w:shd w:val="clear" w:color="auto" w:fill="FFFFFF"/>
        </w:rPr>
        <w:t>Determinants of Successful Design-Build Projects.</w:t>
      </w:r>
      <w:r w:rsidRPr="005B1326">
        <w:rPr>
          <w:rFonts w:ascii="Aptos" w:hAnsi="Aptos"/>
          <w:sz w:val="18"/>
          <w:szCs w:val="18"/>
          <w:shd w:val="clear" w:color="auto" w:fill="FFFFFF"/>
        </w:rPr>
        <w:t> Journal of Construction Engineering and Management, 134(5), 333–341.</w:t>
      </w:r>
    </w:p>
    <w:p w14:paraId="2230F21B" w14:textId="4AC4B187" w:rsidR="00BE31D5" w:rsidRDefault="00000000" w:rsidP="00E70520">
      <w:pPr>
        <w:spacing w:after="0"/>
        <w:rPr>
          <w:rFonts w:ascii="Aptos" w:hAnsi="Aptos"/>
          <w:sz w:val="18"/>
          <w:szCs w:val="18"/>
          <w:shd w:val="clear" w:color="auto" w:fill="FFFFFF"/>
        </w:rPr>
      </w:pPr>
      <w:hyperlink r:id="rId84" w:history="1">
        <w:r w:rsidR="005B1326" w:rsidRPr="005B1326">
          <w:rPr>
            <w:rStyle w:val="Hyperlink"/>
            <w:rFonts w:ascii="Aptos" w:hAnsi="Aptos"/>
            <w:color w:val="auto"/>
            <w:sz w:val="18"/>
            <w:szCs w:val="18"/>
            <w:shd w:val="clear" w:color="auto" w:fill="FFFFFF"/>
          </w:rPr>
          <w:t>https://doi.org/10.1061/(ASCE)0733-9364(2008)134:5(333)</w:t>
        </w:r>
      </w:hyperlink>
    </w:p>
    <w:p w14:paraId="2BEDFB2A" w14:textId="77777777" w:rsidR="005B1326" w:rsidRDefault="005B1326" w:rsidP="00E70520">
      <w:pPr>
        <w:spacing w:after="0"/>
        <w:rPr>
          <w:rStyle w:val="Hyperlink"/>
          <w:rFonts w:ascii="Aptos" w:hAnsi="Aptos"/>
          <w:sz w:val="18"/>
          <w:szCs w:val="18"/>
        </w:rPr>
      </w:pPr>
    </w:p>
    <w:p w14:paraId="3327EF45" w14:textId="57F0DC29" w:rsidR="00E70520" w:rsidRDefault="00E70520" w:rsidP="00E70520">
      <w:pPr>
        <w:spacing w:after="0"/>
        <w:rPr>
          <w:rFonts w:ascii="Aptos" w:hAnsi="Aptos"/>
          <w:sz w:val="18"/>
          <w:szCs w:val="18"/>
        </w:rPr>
      </w:pPr>
      <w:proofErr w:type="spellStart"/>
      <w:r w:rsidRPr="00E70520">
        <w:rPr>
          <w:rFonts w:ascii="Aptos" w:hAnsi="Aptos"/>
          <w:sz w:val="18"/>
          <w:szCs w:val="18"/>
        </w:rPr>
        <w:t>Lazzarin</w:t>
      </w:r>
      <w:proofErr w:type="spellEnd"/>
      <w:r w:rsidRPr="00E70520">
        <w:rPr>
          <w:rFonts w:ascii="Aptos" w:hAnsi="Aptos"/>
          <w:sz w:val="18"/>
          <w:szCs w:val="18"/>
        </w:rPr>
        <w:t xml:space="preserve">, R. (2020). Heat pumps and solar energy: A review with some insights in the future. International Journal of Refrigeration, 116, 146–160. </w:t>
      </w:r>
      <w:hyperlink r:id="rId85" w:history="1">
        <w:r w:rsidRPr="00577033">
          <w:rPr>
            <w:rStyle w:val="Hyperlink"/>
            <w:rFonts w:ascii="Aptos" w:hAnsi="Aptos"/>
            <w:sz w:val="18"/>
            <w:szCs w:val="18"/>
          </w:rPr>
          <w:t>https://doi.org/10.1016/j.ijrefrig.2020.03.031</w:t>
        </w:r>
      </w:hyperlink>
    </w:p>
    <w:p w14:paraId="73A04598" w14:textId="77777777" w:rsidR="005B1326" w:rsidRDefault="005B1326" w:rsidP="00E70520">
      <w:pPr>
        <w:spacing w:after="0"/>
        <w:rPr>
          <w:rFonts w:ascii="Aptos" w:hAnsi="Aptos"/>
          <w:sz w:val="18"/>
          <w:szCs w:val="18"/>
        </w:rPr>
      </w:pPr>
    </w:p>
    <w:p w14:paraId="2C0C8998" w14:textId="66367C99" w:rsidR="005B1326" w:rsidRDefault="005B1326" w:rsidP="00E70520">
      <w:pPr>
        <w:spacing w:after="0"/>
        <w:rPr>
          <w:rFonts w:ascii="Aptos" w:hAnsi="Aptos"/>
          <w:sz w:val="18"/>
          <w:szCs w:val="18"/>
        </w:rPr>
      </w:pPr>
      <w:r w:rsidRPr="005B1326">
        <w:rPr>
          <w:rFonts w:ascii="Aptos" w:hAnsi="Aptos"/>
          <w:sz w:val="18"/>
          <w:szCs w:val="18"/>
        </w:rPr>
        <w:t xml:space="preserve">Madani, H., &amp; </w:t>
      </w:r>
      <w:proofErr w:type="spellStart"/>
      <w:r w:rsidRPr="005B1326">
        <w:rPr>
          <w:rFonts w:ascii="Aptos" w:hAnsi="Aptos"/>
          <w:sz w:val="18"/>
          <w:szCs w:val="18"/>
        </w:rPr>
        <w:t>Roccatello</w:t>
      </w:r>
      <w:proofErr w:type="spellEnd"/>
      <w:r w:rsidRPr="005B1326">
        <w:rPr>
          <w:rFonts w:ascii="Aptos" w:hAnsi="Aptos"/>
          <w:sz w:val="18"/>
          <w:szCs w:val="18"/>
        </w:rPr>
        <w:t>, E. (2014</w:t>
      </w:r>
      <w:r w:rsidRPr="005B1326">
        <w:rPr>
          <w:rFonts w:ascii="Aptos" w:hAnsi="Aptos"/>
          <w:i/>
          <w:iCs/>
          <w:sz w:val="18"/>
          <w:szCs w:val="18"/>
        </w:rPr>
        <w:t>). A comprehensive study on the important faults in heat pump system during the warranty period</w:t>
      </w:r>
      <w:r w:rsidRPr="005B1326">
        <w:rPr>
          <w:rFonts w:ascii="Aptos" w:hAnsi="Aptos"/>
          <w:sz w:val="18"/>
          <w:szCs w:val="18"/>
        </w:rPr>
        <w:t xml:space="preserve">. International Journal of Refrigeration, 48, 19–25. </w:t>
      </w:r>
      <w:hyperlink r:id="rId86" w:history="1">
        <w:r w:rsidRPr="00577033">
          <w:rPr>
            <w:rStyle w:val="Hyperlink"/>
            <w:rFonts w:ascii="Aptos" w:hAnsi="Aptos"/>
            <w:sz w:val="18"/>
            <w:szCs w:val="18"/>
          </w:rPr>
          <w:t>https://doi.org/10.1016/j.ijrefrig.2014.08.007d</w:t>
        </w:r>
      </w:hyperlink>
    </w:p>
    <w:p w14:paraId="748D3022" w14:textId="77777777" w:rsidR="00E70520" w:rsidRPr="00E55165" w:rsidRDefault="00E70520" w:rsidP="00E70520">
      <w:pPr>
        <w:spacing w:after="0"/>
        <w:rPr>
          <w:rFonts w:ascii="Aptos" w:hAnsi="Aptos"/>
          <w:sz w:val="18"/>
          <w:szCs w:val="18"/>
        </w:rPr>
      </w:pPr>
    </w:p>
    <w:p w14:paraId="677C75E5" w14:textId="77777777" w:rsidR="00E70520" w:rsidRPr="00E55165" w:rsidRDefault="00E70520" w:rsidP="00E70520">
      <w:pPr>
        <w:spacing w:after="0"/>
        <w:rPr>
          <w:rFonts w:ascii="Aptos" w:hAnsi="Aptos"/>
          <w:sz w:val="18"/>
          <w:szCs w:val="18"/>
        </w:rPr>
      </w:pPr>
      <w:r w:rsidRPr="00E55165">
        <w:rPr>
          <w:rFonts w:ascii="Aptos" w:hAnsi="Aptos"/>
          <w:sz w:val="18"/>
          <w:szCs w:val="18"/>
        </w:rPr>
        <w:t xml:space="preserve">Masternak, C., Meunier, S., Reinbold, V., Saelens, D., Marchand, C., &amp; Leroy, Y. (2024). Potential of air-source heat pumps to reduce environmental impacts in 18 European countries. Energy (Oxford), 292, 130487-. </w:t>
      </w:r>
    </w:p>
    <w:p w14:paraId="2CC3C19C" w14:textId="5356DEBC" w:rsidR="00E70520" w:rsidRPr="00E55165" w:rsidRDefault="00000000" w:rsidP="00E70520">
      <w:pPr>
        <w:spacing w:after="0"/>
        <w:rPr>
          <w:rFonts w:ascii="Aptos" w:hAnsi="Aptos"/>
          <w:sz w:val="18"/>
          <w:szCs w:val="18"/>
        </w:rPr>
      </w:pPr>
      <w:hyperlink r:id="rId87" w:history="1">
        <w:r w:rsidR="00E70520" w:rsidRPr="00E55165">
          <w:rPr>
            <w:rStyle w:val="Hyperlink"/>
            <w:rFonts w:ascii="Aptos" w:hAnsi="Aptos"/>
            <w:sz w:val="18"/>
            <w:szCs w:val="18"/>
          </w:rPr>
          <w:t>https://doi.org/10.1016/j.energy.2024.130487</w:t>
        </w:r>
      </w:hyperlink>
    </w:p>
    <w:p w14:paraId="6CE75B54" w14:textId="77777777" w:rsidR="00E70520" w:rsidRDefault="00E70520" w:rsidP="00E70520">
      <w:pPr>
        <w:spacing w:after="0"/>
        <w:rPr>
          <w:rFonts w:ascii="Aptos" w:hAnsi="Aptos"/>
          <w:sz w:val="18"/>
          <w:szCs w:val="18"/>
        </w:rPr>
      </w:pPr>
    </w:p>
    <w:p w14:paraId="4433BE29" w14:textId="77777777" w:rsidR="00405611" w:rsidRPr="00E55165" w:rsidRDefault="00405611" w:rsidP="00E70520">
      <w:pPr>
        <w:spacing w:after="0"/>
        <w:rPr>
          <w:rFonts w:ascii="Aptos" w:hAnsi="Aptos"/>
          <w:sz w:val="18"/>
          <w:szCs w:val="18"/>
        </w:rPr>
      </w:pPr>
    </w:p>
    <w:p w14:paraId="02A7A7AC" w14:textId="77777777" w:rsidR="00E70520" w:rsidRPr="00E55165" w:rsidRDefault="00E70520" w:rsidP="00E70520">
      <w:pPr>
        <w:spacing w:after="0"/>
        <w:rPr>
          <w:rFonts w:ascii="Aptos" w:hAnsi="Aptos"/>
          <w:i/>
          <w:iCs/>
          <w:sz w:val="18"/>
          <w:szCs w:val="18"/>
        </w:rPr>
      </w:pPr>
      <w:r w:rsidRPr="00E55165">
        <w:rPr>
          <w:rFonts w:ascii="Aptos" w:hAnsi="Aptos"/>
          <w:sz w:val="18"/>
          <w:szCs w:val="18"/>
        </w:rPr>
        <w:lastRenderedPageBreak/>
        <w:t xml:space="preserve">MCS, (2019). </w:t>
      </w:r>
      <w:r w:rsidRPr="00E55165">
        <w:rPr>
          <w:rFonts w:ascii="Aptos" w:hAnsi="Aptos"/>
          <w:i/>
          <w:iCs/>
          <w:sz w:val="18"/>
          <w:szCs w:val="18"/>
        </w:rPr>
        <w:t>Microgeneration Installation Standard: MCS 020</w:t>
      </w:r>
      <w:r>
        <w:rPr>
          <w:rFonts w:ascii="Aptos" w:hAnsi="Aptos"/>
          <w:i/>
          <w:iCs/>
          <w:sz w:val="18"/>
          <w:szCs w:val="18"/>
        </w:rPr>
        <w:t xml:space="preserve"> </w:t>
      </w:r>
      <w:r w:rsidRPr="00405611">
        <w:rPr>
          <w:rFonts w:ascii="Aptos" w:hAnsi="Aptos"/>
          <w:sz w:val="18"/>
          <w:szCs w:val="18"/>
        </w:rPr>
        <w:t>[Online]</w:t>
      </w:r>
    </w:p>
    <w:p w14:paraId="74D8123A" w14:textId="77777777" w:rsidR="00E70520" w:rsidRPr="00E55165" w:rsidRDefault="00E70520" w:rsidP="00E70520">
      <w:pPr>
        <w:spacing w:after="0"/>
        <w:rPr>
          <w:rFonts w:ascii="Aptos" w:hAnsi="Aptos"/>
          <w:sz w:val="18"/>
          <w:szCs w:val="18"/>
        </w:rPr>
      </w:pPr>
      <w:r w:rsidRPr="00E55165">
        <w:rPr>
          <w:rFonts w:ascii="Aptos" w:hAnsi="Aptos"/>
          <w:sz w:val="18"/>
          <w:szCs w:val="18"/>
        </w:rPr>
        <w:t xml:space="preserve">Available at: </w:t>
      </w:r>
      <w:hyperlink r:id="rId88" w:history="1">
        <w:r w:rsidRPr="00E55165">
          <w:rPr>
            <w:rStyle w:val="Hyperlink"/>
            <w:rFonts w:ascii="Aptos" w:hAnsi="Aptos"/>
            <w:sz w:val="18"/>
            <w:szCs w:val="18"/>
          </w:rPr>
          <w:t>https://mcscertified.com/wp-content/uploads/2021/10/MCS-020.pdf</w:t>
        </w:r>
      </w:hyperlink>
    </w:p>
    <w:p w14:paraId="20402360" w14:textId="77777777" w:rsidR="00E70520" w:rsidRDefault="00E70520" w:rsidP="00E70520">
      <w:pPr>
        <w:spacing w:after="0"/>
        <w:rPr>
          <w:rFonts w:ascii="Aptos" w:hAnsi="Aptos"/>
          <w:sz w:val="18"/>
          <w:szCs w:val="18"/>
        </w:rPr>
      </w:pPr>
      <w:r w:rsidRPr="00E55165">
        <w:rPr>
          <w:rFonts w:ascii="Aptos" w:hAnsi="Aptos"/>
          <w:sz w:val="18"/>
          <w:szCs w:val="18"/>
        </w:rPr>
        <w:t>(Accessed on: 24 March 2024)</w:t>
      </w:r>
    </w:p>
    <w:p w14:paraId="4DEB3984" w14:textId="77777777" w:rsidR="00E70520" w:rsidRDefault="00E70520" w:rsidP="00E70520">
      <w:pPr>
        <w:spacing w:after="0"/>
        <w:rPr>
          <w:rFonts w:ascii="Aptos" w:hAnsi="Aptos"/>
          <w:sz w:val="18"/>
          <w:szCs w:val="18"/>
        </w:rPr>
      </w:pPr>
    </w:p>
    <w:p w14:paraId="51AED6FC" w14:textId="77777777" w:rsidR="00E70520" w:rsidRPr="00E70520" w:rsidRDefault="00E70520" w:rsidP="00E70520">
      <w:pPr>
        <w:spacing w:after="0"/>
        <w:rPr>
          <w:rFonts w:ascii="Aptos" w:hAnsi="Aptos"/>
          <w:sz w:val="18"/>
          <w:szCs w:val="18"/>
        </w:rPr>
      </w:pPr>
      <w:r w:rsidRPr="00E70520">
        <w:rPr>
          <w:rFonts w:ascii="Aptos" w:hAnsi="Aptos"/>
          <w:sz w:val="18"/>
          <w:szCs w:val="18"/>
        </w:rPr>
        <w:t xml:space="preserve">Mohammadpourkarbasi, H., &amp; Sharples, S. (2022). Appraising the life cycle costs of heating alternatives for an affordable low carbon retirement development. Sustainable Energy Technologies and Assessments, 49, 101693-. </w:t>
      </w:r>
    </w:p>
    <w:p w14:paraId="2AC1E627" w14:textId="41D99262" w:rsidR="00E70520" w:rsidRDefault="00000000" w:rsidP="00E70520">
      <w:pPr>
        <w:spacing w:after="0"/>
        <w:rPr>
          <w:rFonts w:ascii="Aptos" w:hAnsi="Aptos"/>
          <w:sz w:val="18"/>
          <w:szCs w:val="18"/>
        </w:rPr>
      </w:pPr>
      <w:hyperlink r:id="rId89" w:history="1">
        <w:r w:rsidR="00405611" w:rsidRPr="005D6BA5">
          <w:rPr>
            <w:rStyle w:val="Hyperlink"/>
            <w:rFonts w:ascii="Aptos" w:hAnsi="Aptos"/>
            <w:sz w:val="18"/>
            <w:szCs w:val="18"/>
          </w:rPr>
          <w:t>https://doi.org/10.1016/j.seta.2021.101693</w:t>
        </w:r>
      </w:hyperlink>
    </w:p>
    <w:p w14:paraId="5799DE6F" w14:textId="77777777" w:rsidR="00E70520" w:rsidRPr="00E55165" w:rsidRDefault="00E70520" w:rsidP="00E70520">
      <w:pPr>
        <w:spacing w:after="0"/>
        <w:rPr>
          <w:rFonts w:ascii="Aptos" w:hAnsi="Aptos"/>
          <w:sz w:val="18"/>
          <w:szCs w:val="18"/>
        </w:rPr>
      </w:pPr>
    </w:p>
    <w:p w14:paraId="44F729E2" w14:textId="50FB3B7D" w:rsidR="00E70520" w:rsidRPr="00E55165" w:rsidRDefault="00E70520" w:rsidP="00E70520">
      <w:pPr>
        <w:spacing w:after="0"/>
        <w:rPr>
          <w:rFonts w:ascii="Aptos" w:hAnsi="Aptos"/>
          <w:sz w:val="18"/>
          <w:szCs w:val="18"/>
        </w:rPr>
      </w:pPr>
      <w:r w:rsidRPr="00E55165">
        <w:rPr>
          <w:rFonts w:ascii="Aptos" w:hAnsi="Aptos"/>
          <w:sz w:val="18"/>
          <w:szCs w:val="18"/>
        </w:rPr>
        <w:t>N</w:t>
      </w:r>
      <w:r>
        <w:rPr>
          <w:rFonts w:ascii="Aptos" w:hAnsi="Aptos"/>
          <w:sz w:val="18"/>
          <w:szCs w:val="18"/>
        </w:rPr>
        <w:t>ational Grid</w:t>
      </w:r>
      <w:r w:rsidRPr="00E55165">
        <w:rPr>
          <w:rFonts w:ascii="Aptos" w:hAnsi="Aptos"/>
          <w:sz w:val="18"/>
          <w:szCs w:val="18"/>
        </w:rPr>
        <w:t xml:space="preserve">, (2024). </w:t>
      </w:r>
      <w:r w:rsidRPr="00E55165">
        <w:rPr>
          <w:rFonts w:ascii="Aptos" w:hAnsi="Aptos"/>
          <w:i/>
          <w:iCs/>
          <w:sz w:val="18"/>
          <w:szCs w:val="18"/>
        </w:rPr>
        <w:t>Beyond 2030.</w:t>
      </w:r>
      <w:r w:rsidRPr="00E55165">
        <w:rPr>
          <w:rFonts w:ascii="Aptos" w:hAnsi="Aptos"/>
          <w:sz w:val="18"/>
          <w:szCs w:val="18"/>
        </w:rPr>
        <w:t xml:space="preserve"> [Online]</w:t>
      </w:r>
    </w:p>
    <w:p w14:paraId="590E899C" w14:textId="77777777" w:rsidR="00E70520" w:rsidRPr="00E55165" w:rsidRDefault="00E70520" w:rsidP="00E70520">
      <w:pPr>
        <w:spacing w:after="0"/>
        <w:rPr>
          <w:rFonts w:ascii="Aptos" w:hAnsi="Aptos"/>
          <w:sz w:val="18"/>
          <w:szCs w:val="18"/>
        </w:rPr>
      </w:pPr>
      <w:r w:rsidRPr="00E55165">
        <w:rPr>
          <w:rFonts w:ascii="Aptos" w:hAnsi="Aptos"/>
          <w:sz w:val="18"/>
          <w:szCs w:val="18"/>
        </w:rPr>
        <w:t xml:space="preserve">Available at: </w:t>
      </w:r>
      <w:hyperlink r:id="rId90" w:history="1">
        <w:r w:rsidRPr="00E55165">
          <w:rPr>
            <w:rStyle w:val="Hyperlink"/>
            <w:rFonts w:ascii="Aptos" w:hAnsi="Aptos"/>
            <w:sz w:val="18"/>
            <w:szCs w:val="18"/>
          </w:rPr>
          <w:t>https://www.nationalgrideso.com/document/304756/download</w:t>
        </w:r>
      </w:hyperlink>
    </w:p>
    <w:p w14:paraId="1DC1FC97" w14:textId="77777777" w:rsidR="00E70520" w:rsidRDefault="00E70520" w:rsidP="00E70520">
      <w:pPr>
        <w:spacing w:after="0"/>
        <w:rPr>
          <w:rFonts w:ascii="Aptos" w:hAnsi="Aptos"/>
          <w:sz w:val="18"/>
          <w:szCs w:val="18"/>
        </w:rPr>
      </w:pPr>
      <w:r w:rsidRPr="00E55165">
        <w:rPr>
          <w:rFonts w:ascii="Aptos" w:hAnsi="Aptos"/>
          <w:sz w:val="18"/>
          <w:szCs w:val="18"/>
        </w:rPr>
        <w:t>(Accessed on: 24 March 2024)</w:t>
      </w:r>
    </w:p>
    <w:p w14:paraId="3CC70EC9" w14:textId="77777777" w:rsidR="00E70520" w:rsidRPr="00E70520" w:rsidRDefault="00E70520" w:rsidP="00E70520">
      <w:pPr>
        <w:spacing w:after="0"/>
        <w:rPr>
          <w:rFonts w:ascii="Aptos" w:hAnsi="Aptos"/>
          <w:sz w:val="18"/>
          <w:szCs w:val="18"/>
        </w:rPr>
      </w:pPr>
    </w:p>
    <w:p w14:paraId="3B8F02CC" w14:textId="77777777" w:rsidR="00E70520" w:rsidRPr="00E70520" w:rsidRDefault="00E70520" w:rsidP="00E70520">
      <w:pPr>
        <w:spacing w:after="0"/>
        <w:rPr>
          <w:rFonts w:ascii="Aptos" w:hAnsi="Aptos"/>
          <w:sz w:val="18"/>
          <w:szCs w:val="18"/>
        </w:rPr>
      </w:pPr>
      <w:r w:rsidRPr="00E70520">
        <w:rPr>
          <w:rFonts w:ascii="Aptos" w:hAnsi="Aptos"/>
          <w:sz w:val="18"/>
          <w:szCs w:val="18"/>
        </w:rPr>
        <w:t>National Grid, (2023). Future Energy Scenarios. [Online]</w:t>
      </w:r>
    </w:p>
    <w:p w14:paraId="786B1469" w14:textId="23542F5A" w:rsidR="00E70520" w:rsidRDefault="00E70520" w:rsidP="00E70520">
      <w:pPr>
        <w:spacing w:after="0"/>
        <w:rPr>
          <w:rFonts w:ascii="Aptos" w:hAnsi="Aptos"/>
          <w:sz w:val="18"/>
          <w:szCs w:val="18"/>
        </w:rPr>
      </w:pPr>
      <w:r w:rsidRPr="00E70520">
        <w:rPr>
          <w:rFonts w:ascii="Aptos" w:hAnsi="Aptos"/>
          <w:sz w:val="18"/>
          <w:szCs w:val="18"/>
        </w:rPr>
        <w:t xml:space="preserve">Available at: </w:t>
      </w:r>
      <w:hyperlink r:id="rId91" w:history="1">
        <w:r w:rsidRPr="00577033">
          <w:rPr>
            <w:rStyle w:val="Hyperlink"/>
            <w:rFonts w:ascii="Aptos" w:hAnsi="Aptos"/>
            <w:sz w:val="18"/>
            <w:szCs w:val="18"/>
          </w:rPr>
          <w:t>https://www.nationalgrideso.com/document/283101/download</w:t>
        </w:r>
      </w:hyperlink>
    </w:p>
    <w:p w14:paraId="3F05FD72" w14:textId="3EFB0B36" w:rsidR="00E70520" w:rsidRPr="00E55165" w:rsidRDefault="00E70520" w:rsidP="00E70520">
      <w:pPr>
        <w:spacing w:after="0"/>
        <w:rPr>
          <w:rFonts w:ascii="Aptos" w:hAnsi="Aptos"/>
          <w:sz w:val="18"/>
          <w:szCs w:val="18"/>
        </w:rPr>
      </w:pPr>
      <w:r w:rsidRPr="00E70520">
        <w:rPr>
          <w:rFonts w:ascii="Aptos" w:hAnsi="Aptos"/>
          <w:sz w:val="18"/>
          <w:szCs w:val="18"/>
        </w:rPr>
        <w:t>(Accessed on: 23 March 2024)</w:t>
      </w:r>
    </w:p>
    <w:p w14:paraId="3603FB4E" w14:textId="77777777" w:rsidR="00E70520" w:rsidRPr="00E55165" w:rsidRDefault="00E70520" w:rsidP="00E70520">
      <w:pPr>
        <w:spacing w:after="0"/>
        <w:rPr>
          <w:rFonts w:ascii="Aptos" w:hAnsi="Aptos"/>
          <w:sz w:val="18"/>
          <w:szCs w:val="18"/>
        </w:rPr>
      </w:pPr>
    </w:p>
    <w:p w14:paraId="51CCBFFE" w14:textId="77777777" w:rsidR="00E70520" w:rsidRPr="00E55165" w:rsidRDefault="00E70520" w:rsidP="00E70520">
      <w:pPr>
        <w:spacing w:after="0"/>
        <w:rPr>
          <w:rFonts w:ascii="Aptos" w:hAnsi="Aptos"/>
          <w:sz w:val="18"/>
          <w:szCs w:val="18"/>
        </w:rPr>
      </w:pPr>
      <w:r w:rsidRPr="00E55165">
        <w:rPr>
          <w:rFonts w:ascii="Aptos" w:hAnsi="Aptos"/>
          <w:sz w:val="18"/>
          <w:szCs w:val="18"/>
        </w:rPr>
        <w:t xml:space="preserve">OFGEM, (2016). </w:t>
      </w:r>
      <w:r w:rsidRPr="00E55165">
        <w:rPr>
          <w:rFonts w:ascii="Aptos" w:hAnsi="Aptos"/>
          <w:i/>
          <w:iCs/>
          <w:sz w:val="18"/>
          <w:szCs w:val="18"/>
        </w:rPr>
        <w:t xml:space="preserve">Ofgem’s Future Insights Series </w:t>
      </w:r>
      <w:proofErr w:type="gramStart"/>
      <w:r w:rsidRPr="00E55165">
        <w:rPr>
          <w:rFonts w:ascii="Aptos" w:hAnsi="Aptos"/>
          <w:i/>
          <w:iCs/>
          <w:sz w:val="18"/>
          <w:szCs w:val="18"/>
        </w:rPr>
        <w:t>The</w:t>
      </w:r>
      <w:proofErr w:type="gramEnd"/>
      <w:r w:rsidRPr="00E55165">
        <w:rPr>
          <w:rFonts w:ascii="Aptos" w:hAnsi="Aptos"/>
          <w:i/>
          <w:iCs/>
          <w:sz w:val="18"/>
          <w:szCs w:val="18"/>
        </w:rPr>
        <w:t xml:space="preserve"> Decarbonisation of Heat</w:t>
      </w:r>
      <w:r w:rsidRPr="00E55165">
        <w:rPr>
          <w:rFonts w:ascii="Aptos" w:hAnsi="Aptos"/>
          <w:sz w:val="18"/>
          <w:szCs w:val="18"/>
        </w:rPr>
        <w:t xml:space="preserve"> [Online]</w:t>
      </w:r>
    </w:p>
    <w:p w14:paraId="36EE5940" w14:textId="71842D35" w:rsidR="00E70520" w:rsidRPr="00E55165" w:rsidRDefault="00E70520" w:rsidP="00E70520">
      <w:pPr>
        <w:spacing w:after="0"/>
        <w:rPr>
          <w:rFonts w:ascii="Aptos" w:hAnsi="Aptos"/>
          <w:sz w:val="18"/>
          <w:szCs w:val="18"/>
        </w:rPr>
      </w:pPr>
      <w:r w:rsidRPr="00E55165">
        <w:rPr>
          <w:rFonts w:ascii="Aptos" w:hAnsi="Aptos"/>
          <w:sz w:val="18"/>
          <w:szCs w:val="18"/>
        </w:rPr>
        <w:t xml:space="preserve">Available </w:t>
      </w:r>
      <w:r w:rsidR="00552518" w:rsidRPr="00E55165">
        <w:rPr>
          <w:rFonts w:ascii="Aptos" w:hAnsi="Aptos"/>
          <w:sz w:val="18"/>
          <w:szCs w:val="18"/>
        </w:rPr>
        <w:t>at:</w:t>
      </w:r>
      <w:r w:rsidRPr="00E55165">
        <w:rPr>
          <w:rFonts w:ascii="Aptos" w:hAnsi="Aptos"/>
          <w:sz w:val="18"/>
          <w:szCs w:val="18"/>
        </w:rPr>
        <w:t xml:space="preserve"> https://www.ofgem.gov.uk/sites/default/files/docs/2016/11/ofgem_future_insights_programme_-_the_decarbonisation_of_heat.pdf</w:t>
      </w:r>
    </w:p>
    <w:p w14:paraId="70E2CE41" w14:textId="77777777" w:rsidR="00E70520" w:rsidRDefault="00E70520" w:rsidP="00E70520">
      <w:pPr>
        <w:spacing w:after="0"/>
        <w:rPr>
          <w:rFonts w:ascii="Aptos" w:hAnsi="Aptos"/>
          <w:sz w:val="18"/>
          <w:szCs w:val="18"/>
        </w:rPr>
      </w:pPr>
      <w:r w:rsidRPr="00E55165">
        <w:rPr>
          <w:rFonts w:ascii="Aptos" w:hAnsi="Aptos"/>
          <w:sz w:val="18"/>
          <w:szCs w:val="18"/>
        </w:rPr>
        <w:t>(Accessed on: 23 March 2024)</w:t>
      </w:r>
    </w:p>
    <w:p w14:paraId="0CB9BA94" w14:textId="77777777" w:rsidR="00E70520" w:rsidRPr="00E55165" w:rsidRDefault="00E70520" w:rsidP="00E70520">
      <w:pPr>
        <w:spacing w:after="0"/>
        <w:rPr>
          <w:rFonts w:ascii="Aptos" w:hAnsi="Aptos"/>
          <w:sz w:val="18"/>
          <w:szCs w:val="18"/>
        </w:rPr>
      </w:pPr>
    </w:p>
    <w:p w14:paraId="16452618" w14:textId="77777777" w:rsidR="00E70520" w:rsidRDefault="00E70520" w:rsidP="00E70520">
      <w:pPr>
        <w:spacing w:after="0"/>
        <w:rPr>
          <w:rFonts w:ascii="Aptos" w:hAnsi="Aptos"/>
          <w:sz w:val="18"/>
          <w:szCs w:val="18"/>
        </w:rPr>
      </w:pPr>
      <w:r w:rsidRPr="00E55165">
        <w:rPr>
          <w:rFonts w:ascii="Aptos" w:hAnsi="Aptos"/>
          <w:sz w:val="18"/>
          <w:szCs w:val="18"/>
        </w:rPr>
        <w:t xml:space="preserve">Olympios, A. V., Hoseinpoori, P., &amp; Markides, C. N. (2024). </w:t>
      </w:r>
      <w:r w:rsidRPr="00E55165">
        <w:rPr>
          <w:rFonts w:ascii="Aptos" w:hAnsi="Aptos"/>
          <w:i/>
          <w:iCs/>
          <w:sz w:val="18"/>
          <w:szCs w:val="18"/>
        </w:rPr>
        <w:t>Toward optimal designs of domestic air-to-water heat pumps for a net-zero carbon energy system in the UK</w:t>
      </w:r>
      <w:r w:rsidRPr="00E55165">
        <w:rPr>
          <w:rFonts w:ascii="Aptos" w:hAnsi="Aptos"/>
          <w:sz w:val="18"/>
          <w:szCs w:val="18"/>
        </w:rPr>
        <w:t>. Cell Reports Sustainability, 1(2).</w:t>
      </w:r>
    </w:p>
    <w:p w14:paraId="75D31805" w14:textId="7E32096A" w:rsidR="00E70520" w:rsidRPr="00E55165" w:rsidRDefault="00000000" w:rsidP="00E70520">
      <w:pPr>
        <w:spacing w:after="0"/>
        <w:rPr>
          <w:rFonts w:ascii="Aptos" w:hAnsi="Aptos"/>
          <w:sz w:val="18"/>
          <w:szCs w:val="18"/>
        </w:rPr>
      </w:pPr>
      <w:hyperlink r:id="rId92" w:history="1">
        <w:r w:rsidR="00E70520" w:rsidRPr="00E55165">
          <w:rPr>
            <w:rStyle w:val="Hyperlink"/>
            <w:rFonts w:ascii="Aptos" w:hAnsi="Aptos"/>
            <w:sz w:val="18"/>
            <w:szCs w:val="18"/>
          </w:rPr>
          <w:t>https://doi.org/10.1016/j.crsus.2024.100021</w:t>
        </w:r>
      </w:hyperlink>
    </w:p>
    <w:p w14:paraId="3E4D6596" w14:textId="77777777" w:rsidR="00E70520" w:rsidRPr="00E55165" w:rsidRDefault="00E70520" w:rsidP="00E70520">
      <w:pPr>
        <w:spacing w:after="0"/>
        <w:rPr>
          <w:rFonts w:ascii="Aptos" w:hAnsi="Aptos"/>
          <w:sz w:val="18"/>
          <w:szCs w:val="18"/>
        </w:rPr>
      </w:pPr>
    </w:p>
    <w:p w14:paraId="3A3F0961" w14:textId="77777777" w:rsidR="00E70520" w:rsidRPr="00E55165" w:rsidRDefault="00E70520" w:rsidP="00E70520">
      <w:pPr>
        <w:spacing w:after="0"/>
        <w:rPr>
          <w:rFonts w:ascii="Aptos" w:hAnsi="Aptos"/>
          <w:sz w:val="18"/>
          <w:szCs w:val="18"/>
        </w:rPr>
      </w:pPr>
      <w:r w:rsidRPr="00E55165">
        <w:rPr>
          <w:rFonts w:ascii="Aptos" w:hAnsi="Aptos"/>
          <w:sz w:val="18"/>
          <w:szCs w:val="18"/>
        </w:rPr>
        <w:t xml:space="preserve">Pearson, A. et al (2019). </w:t>
      </w:r>
      <w:r w:rsidRPr="00E55165">
        <w:rPr>
          <w:rFonts w:ascii="Aptos" w:hAnsi="Aptos"/>
          <w:i/>
          <w:iCs/>
          <w:sz w:val="18"/>
          <w:szCs w:val="18"/>
        </w:rPr>
        <w:t>CIBSE Journal- Commercial Heating Special</w:t>
      </w:r>
      <w:r w:rsidRPr="00E55165">
        <w:rPr>
          <w:rFonts w:ascii="Aptos" w:hAnsi="Aptos"/>
          <w:sz w:val="18"/>
          <w:szCs w:val="18"/>
        </w:rPr>
        <w:t xml:space="preserve"> </w:t>
      </w:r>
    </w:p>
    <w:p w14:paraId="1F579892" w14:textId="60A02F6D" w:rsidR="00E70520" w:rsidRPr="00E55165" w:rsidRDefault="00000000" w:rsidP="00E70520">
      <w:pPr>
        <w:spacing w:after="0"/>
        <w:rPr>
          <w:rFonts w:ascii="Aptos" w:hAnsi="Aptos"/>
          <w:sz w:val="18"/>
          <w:szCs w:val="18"/>
        </w:rPr>
      </w:pPr>
      <w:hyperlink r:id="rId93" w:history="1">
        <w:r w:rsidR="00E70520" w:rsidRPr="00E55165">
          <w:rPr>
            <w:rStyle w:val="Hyperlink"/>
            <w:rFonts w:ascii="Aptos" w:hAnsi="Aptos"/>
            <w:sz w:val="18"/>
            <w:szCs w:val="18"/>
          </w:rPr>
          <w:t>https://www.cibsejournal.com/archive/PDFs/CIBSE-Supplement-2019-05.pdf</w:t>
        </w:r>
      </w:hyperlink>
    </w:p>
    <w:p w14:paraId="7E84D3B4" w14:textId="77777777" w:rsidR="00E70520" w:rsidRPr="00E55165" w:rsidRDefault="00E70520" w:rsidP="00E70520">
      <w:pPr>
        <w:spacing w:after="0"/>
        <w:rPr>
          <w:rFonts w:ascii="Aptos" w:hAnsi="Aptos"/>
          <w:sz w:val="18"/>
          <w:szCs w:val="18"/>
        </w:rPr>
      </w:pPr>
    </w:p>
    <w:p w14:paraId="546247F9" w14:textId="77777777" w:rsidR="00405611" w:rsidRPr="00405611" w:rsidRDefault="00405611" w:rsidP="00405611">
      <w:pPr>
        <w:spacing w:after="0"/>
        <w:rPr>
          <w:rFonts w:ascii="Aptos" w:hAnsi="Aptos"/>
          <w:sz w:val="18"/>
          <w:szCs w:val="18"/>
        </w:rPr>
      </w:pPr>
      <w:r w:rsidRPr="00405611">
        <w:rPr>
          <w:rFonts w:ascii="Aptos" w:hAnsi="Aptos"/>
          <w:sz w:val="18"/>
          <w:szCs w:val="18"/>
        </w:rPr>
        <w:t>Prematunga, R., (2012). Correlational analysis Australian Critical Care. Volume 24, Issue 3.</w:t>
      </w:r>
    </w:p>
    <w:p w14:paraId="3727F2A2" w14:textId="3210C5C1" w:rsidR="00E70520" w:rsidRDefault="00405611" w:rsidP="00405611">
      <w:pPr>
        <w:spacing w:after="0"/>
        <w:rPr>
          <w:rFonts w:ascii="Aptos" w:hAnsi="Aptos"/>
          <w:sz w:val="18"/>
          <w:szCs w:val="18"/>
        </w:rPr>
      </w:pPr>
      <w:r w:rsidRPr="00405611">
        <w:rPr>
          <w:rFonts w:ascii="Aptos" w:hAnsi="Aptos"/>
          <w:sz w:val="18"/>
          <w:szCs w:val="18"/>
        </w:rPr>
        <w:t xml:space="preserve">Available at: </w:t>
      </w:r>
      <w:hyperlink r:id="rId94" w:history="1">
        <w:r w:rsidRPr="005D6BA5">
          <w:rPr>
            <w:rStyle w:val="Hyperlink"/>
            <w:rFonts w:ascii="Aptos" w:hAnsi="Aptos"/>
            <w:sz w:val="18"/>
            <w:szCs w:val="18"/>
          </w:rPr>
          <w:t>https://doi.org/10.1016/j.aucc.2012.02.003</w:t>
        </w:r>
      </w:hyperlink>
      <w:r w:rsidRPr="00405611">
        <w:rPr>
          <w:rFonts w:ascii="Aptos" w:hAnsi="Aptos"/>
          <w:sz w:val="18"/>
          <w:szCs w:val="18"/>
        </w:rPr>
        <w:t>.</w:t>
      </w:r>
    </w:p>
    <w:p w14:paraId="127A83CC" w14:textId="77777777" w:rsidR="00405611" w:rsidRPr="00E55165" w:rsidRDefault="00405611" w:rsidP="00405611">
      <w:pPr>
        <w:spacing w:after="0"/>
        <w:rPr>
          <w:rFonts w:ascii="Aptos" w:hAnsi="Aptos"/>
          <w:sz w:val="18"/>
          <w:szCs w:val="18"/>
        </w:rPr>
      </w:pPr>
    </w:p>
    <w:p w14:paraId="1293FEB5" w14:textId="08729C75" w:rsidR="00E70520" w:rsidRPr="00E55165" w:rsidRDefault="00E70520" w:rsidP="00E70520">
      <w:pPr>
        <w:spacing w:after="0"/>
        <w:rPr>
          <w:rFonts w:ascii="Aptos" w:hAnsi="Aptos"/>
          <w:sz w:val="18"/>
          <w:szCs w:val="18"/>
        </w:rPr>
      </w:pPr>
      <w:r w:rsidRPr="00E55165">
        <w:rPr>
          <w:rFonts w:ascii="Aptos" w:hAnsi="Aptos"/>
          <w:sz w:val="18"/>
          <w:szCs w:val="18"/>
        </w:rPr>
        <w:t>U</w:t>
      </w:r>
      <w:r>
        <w:rPr>
          <w:rFonts w:ascii="Aptos" w:hAnsi="Aptos"/>
          <w:sz w:val="18"/>
          <w:szCs w:val="18"/>
        </w:rPr>
        <w:t>nited Nations</w:t>
      </w:r>
      <w:r w:rsidRPr="00E55165">
        <w:rPr>
          <w:rFonts w:ascii="Aptos" w:hAnsi="Aptos"/>
          <w:sz w:val="18"/>
          <w:szCs w:val="18"/>
        </w:rPr>
        <w:t xml:space="preserve">, (2024). </w:t>
      </w:r>
      <w:r w:rsidRPr="00E55165">
        <w:rPr>
          <w:rFonts w:ascii="Aptos" w:hAnsi="Aptos"/>
          <w:i/>
          <w:iCs/>
          <w:sz w:val="18"/>
          <w:szCs w:val="18"/>
        </w:rPr>
        <w:t>The Paris Agreement</w:t>
      </w:r>
      <w:r w:rsidRPr="00E55165">
        <w:rPr>
          <w:rFonts w:ascii="Aptos" w:hAnsi="Aptos"/>
          <w:sz w:val="18"/>
          <w:szCs w:val="18"/>
        </w:rPr>
        <w:t>. [Online]</w:t>
      </w:r>
    </w:p>
    <w:p w14:paraId="529F0EAA" w14:textId="77777777" w:rsidR="00E70520" w:rsidRDefault="00E70520" w:rsidP="00E70520">
      <w:pPr>
        <w:spacing w:after="0"/>
        <w:rPr>
          <w:rStyle w:val="Hyperlink"/>
          <w:rFonts w:ascii="Aptos" w:hAnsi="Aptos"/>
          <w:sz w:val="18"/>
          <w:szCs w:val="18"/>
        </w:rPr>
      </w:pPr>
      <w:r w:rsidRPr="00E55165">
        <w:rPr>
          <w:rFonts w:ascii="Aptos" w:hAnsi="Aptos"/>
          <w:sz w:val="18"/>
          <w:szCs w:val="18"/>
        </w:rPr>
        <w:t xml:space="preserve">Available at: </w:t>
      </w:r>
      <w:hyperlink r:id="rId95" w:history="1">
        <w:r w:rsidRPr="00E55165">
          <w:rPr>
            <w:rStyle w:val="Hyperlink"/>
            <w:rFonts w:ascii="Aptos" w:hAnsi="Aptos"/>
            <w:sz w:val="18"/>
            <w:szCs w:val="18"/>
          </w:rPr>
          <w:t>https://www.un.org/en/climatechange/paris-agreement</w:t>
        </w:r>
      </w:hyperlink>
    </w:p>
    <w:p w14:paraId="3B027057" w14:textId="77777777" w:rsidR="00E70520" w:rsidRDefault="00E70520" w:rsidP="00E70520">
      <w:pPr>
        <w:spacing w:after="0"/>
        <w:rPr>
          <w:rFonts w:ascii="Aptos" w:hAnsi="Aptos"/>
          <w:sz w:val="18"/>
          <w:szCs w:val="18"/>
        </w:rPr>
      </w:pPr>
      <w:r w:rsidRPr="00E55165">
        <w:rPr>
          <w:rFonts w:ascii="Aptos" w:hAnsi="Aptos"/>
          <w:sz w:val="18"/>
          <w:szCs w:val="18"/>
        </w:rPr>
        <w:t>(Accessed on: 24 March 2024)</w:t>
      </w:r>
    </w:p>
    <w:p w14:paraId="15C3531E" w14:textId="77777777" w:rsidR="00E70520" w:rsidRPr="00E55165" w:rsidRDefault="00E70520" w:rsidP="00E70520">
      <w:pPr>
        <w:spacing w:after="0"/>
        <w:rPr>
          <w:rFonts w:ascii="Aptos" w:hAnsi="Aptos"/>
          <w:sz w:val="18"/>
          <w:szCs w:val="18"/>
        </w:rPr>
      </w:pPr>
    </w:p>
    <w:p w14:paraId="68DF78A3" w14:textId="125138AC" w:rsidR="00E70520" w:rsidRPr="00E70520" w:rsidRDefault="00E70520" w:rsidP="00E70520">
      <w:pPr>
        <w:spacing w:after="0"/>
        <w:rPr>
          <w:rFonts w:ascii="Aptos" w:hAnsi="Aptos"/>
          <w:sz w:val="18"/>
          <w:szCs w:val="18"/>
        </w:rPr>
      </w:pPr>
      <w:r w:rsidRPr="00E70520">
        <w:rPr>
          <w:rFonts w:ascii="Aptos" w:hAnsi="Aptos"/>
          <w:sz w:val="18"/>
          <w:szCs w:val="18"/>
        </w:rPr>
        <w:t>U</w:t>
      </w:r>
      <w:r>
        <w:rPr>
          <w:rFonts w:ascii="Aptos" w:hAnsi="Aptos"/>
          <w:sz w:val="18"/>
          <w:szCs w:val="18"/>
        </w:rPr>
        <w:t>niversity of Wales Trinity Saint David</w:t>
      </w:r>
      <w:r w:rsidRPr="00E70520">
        <w:rPr>
          <w:rFonts w:ascii="Aptos" w:hAnsi="Aptos"/>
          <w:sz w:val="18"/>
          <w:szCs w:val="18"/>
        </w:rPr>
        <w:t xml:space="preserve">, </w:t>
      </w:r>
      <w:r>
        <w:rPr>
          <w:rFonts w:ascii="Aptos" w:hAnsi="Aptos"/>
          <w:sz w:val="18"/>
          <w:szCs w:val="18"/>
        </w:rPr>
        <w:t>(</w:t>
      </w:r>
      <w:r w:rsidRPr="00E70520">
        <w:rPr>
          <w:rFonts w:ascii="Aptos" w:hAnsi="Aptos"/>
          <w:sz w:val="18"/>
          <w:szCs w:val="18"/>
        </w:rPr>
        <w:t>2022</w:t>
      </w:r>
      <w:r>
        <w:rPr>
          <w:rFonts w:ascii="Aptos" w:hAnsi="Aptos"/>
          <w:sz w:val="18"/>
          <w:szCs w:val="18"/>
        </w:rPr>
        <w:t>)</w:t>
      </w:r>
      <w:r w:rsidRPr="00E70520">
        <w:rPr>
          <w:rFonts w:ascii="Aptos" w:hAnsi="Aptos"/>
          <w:sz w:val="18"/>
          <w:szCs w:val="18"/>
        </w:rPr>
        <w:t xml:space="preserve">. </w:t>
      </w:r>
      <w:r w:rsidRPr="00E70520">
        <w:rPr>
          <w:rFonts w:ascii="Aptos" w:hAnsi="Aptos"/>
          <w:i/>
          <w:iCs/>
          <w:sz w:val="18"/>
          <w:szCs w:val="18"/>
        </w:rPr>
        <w:t>Research Ethics &amp; Integrity Code of Practice.</w:t>
      </w:r>
      <w:r w:rsidRPr="00E70520">
        <w:rPr>
          <w:rFonts w:ascii="Aptos" w:hAnsi="Aptos"/>
          <w:sz w:val="18"/>
          <w:szCs w:val="18"/>
        </w:rPr>
        <w:t xml:space="preserve"> [Online]</w:t>
      </w:r>
    </w:p>
    <w:p w14:paraId="6023FB3A" w14:textId="5EEB9BBF" w:rsidR="00E70520" w:rsidRDefault="00E70520" w:rsidP="00E70520">
      <w:pPr>
        <w:spacing w:after="0"/>
        <w:rPr>
          <w:rStyle w:val="Hyperlink"/>
          <w:rFonts w:ascii="Aptos" w:hAnsi="Aptos"/>
          <w:color w:val="auto"/>
          <w:sz w:val="18"/>
          <w:szCs w:val="18"/>
        </w:rPr>
      </w:pPr>
      <w:r w:rsidRPr="00E70520">
        <w:rPr>
          <w:rFonts w:ascii="Aptos" w:hAnsi="Aptos"/>
          <w:sz w:val="18"/>
          <w:szCs w:val="18"/>
        </w:rPr>
        <w:t xml:space="preserve">Available at: </w:t>
      </w:r>
      <w:r w:rsidR="00405611">
        <w:rPr>
          <w:rStyle w:val="Hyperlink"/>
          <w:rFonts w:ascii="Aptos" w:hAnsi="Aptos"/>
          <w:color w:val="auto"/>
          <w:sz w:val="18"/>
          <w:szCs w:val="18"/>
        </w:rPr>
        <w:t xml:space="preserve"> </w:t>
      </w:r>
      <w:r w:rsidR="00405611" w:rsidRPr="00405611">
        <w:rPr>
          <w:rStyle w:val="Hyperlink"/>
          <w:rFonts w:ascii="Aptos" w:hAnsi="Aptos"/>
          <w:color w:val="auto"/>
          <w:sz w:val="18"/>
          <w:szCs w:val="18"/>
        </w:rPr>
        <w:t>https://www.uwtsd.ac.uk/research/research-integrity-and-ethics</w:t>
      </w:r>
    </w:p>
    <w:p w14:paraId="5F69BD21" w14:textId="77777777" w:rsidR="00E70520" w:rsidRDefault="00E70520" w:rsidP="00E70520">
      <w:pPr>
        <w:spacing w:after="0"/>
        <w:rPr>
          <w:rFonts w:ascii="Aptos" w:hAnsi="Aptos"/>
          <w:sz w:val="18"/>
          <w:szCs w:val="18"/>
        </w:rPr>
      </w:pPr>
      <w:r w:rsidRPr="00E70520">
        <w:rPr>
          <w:rFonts w:ascii="Aptos" w:hAnsi="Aptos"/>
          <w:sz w:val="18"/>
          <w:szCs w:val="18"/>
        </w:rPr>
        <w:t>(Accessed on: 30 March 2024)</w:t>
      </w:r>
    </w:p>
    <w:p w14:paraId="670AF3EF" w14:textId="77777777" w:rsidR="000C0D71" w:rsidRDefault="000C0D71" w:rsidP="00E70520">
      <w:pPr>
        <w:spacing w:after="0"/>
        <w:rPr>
          <w:rFonts w:ascii="Aptos" w:hAnsi="Aptos"/>
          <w:sz w:val="18"/>
          <w:szCs w:val="18"/>
        </w:rPr>
      </w:pPr>
    </w:p>
    <w:p w14:paraId="038AC4D5" w14:textId="40CCD09E" w:rsidR="000C0D71" w:rsidRDefault="000C0D71" w:rsidP="00E70520">
      <w:pPr>
        <w:spacing w:after="0"/>
        <w:rPr>
          <w:rFonts w:ascii="Aptos" w:hAnsi="Aptos"/>
          <w:sz w:val="18"/>
          <w:szCs w:val="18"/>
        </w:rPr>
      </w:pPr>
      <w:r w:rsidRPr="000C0D71">
        <w:rPr>
          <w:rFonts w:ascii="Aptos" w:hAnsi="Aptos"/>
          <w:sz w:val="18"/>
          <w:szCs w:val="18"/>
        </w:rPr>
        <w:t xml:space="preserve">Verhelst, C., </w:t>
      </w:r>
      <w:proofErr w:type="spellStart"/>
      <w:r w:rsidRPr="000C0D71">
        <w:rPr>
          <w:rFonts w:ascii="Aptos" w:hAnsi="Aptos"/>
          <w:sz w:val="18"/>
          <w:szCs w:val="18"/>
        </w:rPr>
        <w:t>Logist</w:t>
      </w:r>
      <w:proofErr w:type="spellEnd"/>
      <w:r w:rsidRPr="000C0D71">
        <w:rPr>
          <w:rFonts w:ascii="Aptos" w:hAnsi="Aptos"/>
          <w:sz w:val="18"/>
          <w:szCs w:val="18"/>
        </w:rPr>
        <w:t xml:space="preserve">, F., Van </w:t>
      </w:r>
      <w:proofErr w:type="spellStart"/>
      <w:r w:rsidRPr="000C0D71">
        <w:rPr>
          <w:rFonts w:ascii="Aptos" w:hAnsi="Aptos"/>
          <w:sz w:val="18"/>
          <w:szCs w:val="18"/>
        </w:rPr>
        <w:t>Impe</w:t>
      </w:r>
      <w:proofErr w:type="spellEnd"/>
      <w:r w:rsidRPr="000C0D71">
        <w:rPr>
          <w:rFonts w:ascii="Aptos" w:hAnsi="Aptos"/>
          <w:sz w:val="18"/>
          <w:szCs w:val="18"/>
        </w:rPr>
        <w:t>, J., &amp; Helsen, L. (2012</w:t>
      </w:r>
      <w:r w:rsidRPr="000C0D71">
        <w:rPr>
          <w:rFonts w:ascii="Aptos" w:hAnsi="Aptos"/>
          <w:i/>
          <w:iCs/>
          <w:sz w:val="18"/>
          <w:szCs w:val="18"/>
        </w:rPr>
        <w:t>). Study of the optimal control problem formulation for modulating air-to-water heat pumps connected to a residential floor heating system</w:t>
      </w:r>
      <w:r w:rsidRPr="000C0D71">
        <w:rPr>
          <w:rFonts w:ascii="Aptos" w:hAnsi="Aptos"/>
          <w:sz w:val="18"/>
          <w:szCs w:val="18"/>
        </w:rPr>
        <w:t xml:space="preserve">. Energy and Buildings, 45, 43–53. </w:t>
      </w:r>
      <w:hyperlink r:id="rId96" w:history="1">
        <w:r w:rsidR="005B1326" w:rsidRPr="00577033">
          <w:rPr>
            <w:rStyle w:val="Hyperlink"/>
            <w:rFonts w:ascii="Aptos" w:hAnsi="Aptos"/>
            <w:sz w:val="18"/>
            <w:szCs w:val="18"/>
          </w:rPr>
          <w:t>https://doi.org/10.1016/j.enbuild.2011.10.015</w:t>
        </w:r>
      </w:hyperlink>
    </w:p>
    <w:p w14:paraId="679C989D" w14:textId="77777777" w:rsidR="00E70520" w:rsidRDefault="00E70520" w:rsidP="00E70520">
      <w:pPr>
        <w:spacing w:after="0"/>
        <w:rPr>
          <w:rFonts w:ascii="Aptos" w:hAnsi="Aptos"/>
          <w:sz w:val="18"/>
          <w:szCs w:val="18"/>
          <w:highlight w:val="green"/>
        </w:rPr>
      </w:pPr>
    </w:p>
    <w:p w14:paraId="04ACF322" w14:textId="2B6DBDB1" w:rsidR="00E70520" w:rsidRDefault="00E70520" w:rsidP="00E70520">
      <w:pPr>
        <w:spacing w:after="0"/>
        <w:rPr>
          <w:rFonts w:ascii="Aptos" w:hAnsi="Aptos"/>
          <w:sz w:val="18"/>
          <w:szCs w:val="18"/>
        </w:rPr>
      </w:pPr>
      <w:r w:rsidRPr="00E70520">
        <w:rPr>
          <w:rFonts w:ascii="Aptos" w:hAnsi="Aptos"/>
          <w:sz w:val="18"/>
          <w:szCs w:val="18"/>
        </w:rPr>
        <w:t>Waite, M., &amp; Modi, V. (2020). Electricity Load Implications of Space Heating Decarbonization Pathways. Joule, 4(2), 376–394.</w:t>
      </w:r>
      <w:hyperlink r:id="rId97" w:history="1">
        <w:r w:rsidRPr="00577033">
          <w:rPr>
            <w:rStyle w:val="Hyperlink"/>
            <w:rFonts w:ascii="Aptos" w:hAnsi="Aptos"/>
            <w:sz w:val="18"/>
            <w:szCs w:val="18"/>
          </w:rPr>
          <w:t>https://doi.org/10.1016/j.joule.2019.11.011</w:t>
        </w:r>
      </w:hyperlink>
    </w:p>
    <w:p w14:paraId="07343682" w14:textId="77777777" w:rsidR="00943A28" w:rsidRPr="00E55165" w:rsidRDefault="00943A28" w:rsidP="00E70520">
      <w:pPr>
        <w:spacing w:after="0"/>
        <w:rPr>
          <w:rFonts w:ascii="Aptos" w:hAnsi="Aptos"/>
          <w:sz w:val="18"/>
          <w:szCs w:val="18"/>
          <w:highlight w:val="green"/>
        </w:rPr>
      </w:pPr>
    </w:p>
    <w:p w14:paraId="73F2037E" w14:textId="71D6B5CC" w:rsidR="00094EF3" w:rsidRPr="00405611" w:rsidRDefault="00E70520" w:rsidP="001E3308">
      <w:pPr>
        <w:spacing w:after="0"/>
        <w:rPr>
          <w:rStyle w:val="Hyperlink"/>
          <w:rFonts w:ascii="Aptos" w:hAnsi="Aptos"/>
          <w:color w:val="auto"/>
          <w:sz w:val="18"/>
          <w:szCs w:val="18"/>
          <w:u w:val="none"/>
        </w:rPr>
      </w:pPr>
      <w:r w:rsidRPr="00E55165">
        <w:rPr>
          <w:rFonts w:ascii="Aptos" w:hAnsi="Aptos"/>
          <w:sz w:val="18"/>
          <w:szCs w:val="18"/>
        </w:rPr>
        <w:t xml:space="preserve">Yu, Z., McKeown, A., </w:t>
      </w:r>
      <w:proofErr w:type="spellStart"/>
      <w:r w:rsidRPr="00E55165">
        <w:rPr>
          <w:rFonts w:ascii="Aptos" w:hAnsi="Aptos"/>
          <w:sz w:val="18"/>
          <w:szCs w:val="18"/>
        </w:rPr>
        <w:t>Hajabdollahi</w:t>
      </w:r>
      <w:proofErr w:type="spellEnd"/>
      <w:r w:rsidRPr="00E55165">
        <w:rPr>
          <w:rFonts w:ascii="Aptos" w:hAnsi="Aptos"/>
          <w:sz w:val="18"/>
          <w:szCs w:val="18"/>
        </w:rPr>
        <w:t xml:space="preserve"> </w:t>
      </w:r>
      <w:proofErr w:type="spellStart"/>
      <w:r w:rsidRPr="00E55165">
        <w:rPr>
          <w:rFonts w:ascii="Aptos" w:hAnsi="Aptos"/>
          <w:sz w:val="18"/>
          <w:szCs w:val="18"/>
        </w:rPr>
        <w:t>Ouderji</w:t>
      </w:r>
      <w:proofErr w:type="spellEnd"/>
      <w:r w:rsidRPr="00E55165">
        <w:rPr>
          <w:rFonts w:ascii="Aptos" w:hAnsi="Aptos"/>
          <w:sz w:val="18"/>
          <w:szCs w:val="18"/>
        </w:rPr>
        <w:t xml:space="preserve">, Z., </w:t>
      </w:r>
      <w:proofErr w:type="spellStart"/>
      <w:r w:rsidRPr="00E55165">
        <w:rPr>
          <w:rFonts w:ascii="Aptos" w:hAnsi="Aptos"/>
          <w:sz w:val="18"/>
          <w:szCs w:val="18"/>
        </w:rPr>
        <w:t>Essadik</w:t>
      </w:r>
      <w:proofErr w:type="spellEnd"/>
      <w:r w:rsidRPr="00E55165">
        <w:rPr>
          <w:rFonts w:ascii="Aptos" w:hAnsi="Aptos"/>
          <w:sz w:val="18"/>
          <w:szCs w:val="18"/>
        </w:rPr>
        <w:t xml:space="preserve">, M. (2022). </w:t>
      </w:r>
      <w:r w:rsidRPr="00E55165">
        <w:rPr>
          <w:rFonts w:ascii="Aptos" w:hAnsi="Aptos"/>
          <w:i/>
          <w:iCs/>
          <w:sz w:val="18"/>
          <w:szCs w:val="18"/>
        </w:rPr>
        <w:t xml:space="preserve">A flexible heat pump cycle for heat recovery. </w:t>
      </w:r>
      <w:proofErr w:type="spellStart"/>
      <w:r w:rsidRPr="00E55165">
        <w:rPr>
          <w:rFonts w:ascii="Aptos" w:hAnsi="Aptos"/>
          <w:sz w:val="18"/>
          <w:szCs w:val="18"/>
        </w:rPr>
        <w:t>Commun</w:t>
      </w:r>
      <w:proofErr w:type="spellEnd"/>
      <w:r w:rsidRPr="00E55165">
        <w:rPr>
          <w:rFonts w:ascii="Aptos" w:hAnsi="Aptos"/>
          <w:sz w:val="18"/>
          <w:szCs w:val="18"/>
        </w:rPr>
        <w:t xml:space="preserve"> Eng 1, 17. </w:t>
      </w:r>
      <w:hyperlink r:id="rId98" w:history="1">
        <w:r w:rsidRPr="00E55165">
          <w:rPr>
            <w:rStyle w:val="Hyperlink"/>
            <w:rFonts w:ascii="Aptos" w:hAnsi="Aptos"/>
            <w:sz w:val="18"/>
            <w:szCs w:val="18"/>
          </w:rPr>
          <w:t>https://doi.org/10.1038/s44172-022-00018-3</w:t>
        </w:r>
      </w:hyperlink>
    </w:p>
    <w:p w14:paraId="0EDF25A7" w14:textId="77777777" w:rsidR="005B2F82" w:rsidRDefault="005B2F82" w:rsidP="001E3308">
      <w:pPr>
        <w:spacing w:after="0"/>
        <w:rPr>
          <w:rStyle w:val="Hyperlink"/>
          <w:rFonts w:ascii="Aptos" w:hAnsi="Aptos"/>
          <w:sz w:val="18"/>
          <w:szCs w:val="18"/>
        </w:rPr>
      </w:pPr>
    </w:p>
    <w:p w14:paraId="5824C7EA" w14:textId="291E0FFD" w:rsidR="00CA53B2" w:rsidRPr="00911012" w:rsidRDefault="000C0D71" w:rsidP="001E3308">
      <w:pPr>
        <w:spacing w:after="0"/>
        <w:rPr>
          <w:rFonts w:ascii="Aptos" w:hAnsi="Aptos"/>
        </w:rPr>
        <w:sectPr w:rsidR="00CA53B2" w:rsidRPr="00911012" w:rsidSect="00116C47">
          <w:footerReference w:type="default" r:id="rId99"/>
          <w:pgSz w:w="11906" w:h="16838"/>
          <w:pgMar w:top="1440" w:right="1440" w:bottom="1440" w:left="1440" w:header="709" w:footer="709" w:gutter="0"/>
          <w:cols w:space="708"/>
          <w:docGrid w:linePitch="360"/>
        </w:sectPr>
      </w:pPr>
      <w:r w:rsidRPr="000C0D71">
        <w:rPr>
          <w:rFonts w:ascii="Aptos" w:hAnsi="Aptos"/>
          <w:sz w:val="18"/>
          <w:szCs w:val="18"/>
        </w:rPr>
        <w:t>Zhou, C., Ni, L., Wang, J., &amp; Yao, Y. (2020</w:t>
      </w:r>
      <w:r w:rsidRPr="000C0D71">
        <w:rPr>
          <w:rFonts w:ascii="Aptos" w:hAnsi="Aptos"/>
          <w:i/>
          <w:iCs/>
          <w:sz w:val="18"/>
          <w:szCs w:val="18"/>
        </w:rPr>
        <w:t>). Investigation on the performance of ASHP heating system using frequency-conversion technique based on a temperature and hydraulic-balance control strategy</w:t>
      </w:r>
      <w:r w:rsidRPr="000C0D71">
        <w:rPr>
          <w:rFonts w:ascii="Aptos" w:hAnsi="Aptos"/>
          <w:sz w:val="18"/>
          <w:szCs w:val="18"/>
        </w:rPr>
        <w:t xml:space="preserve">. Renewable Energy, 147, 141–154. </w:t>
      </w:r>
      <w:hyperlink r:id="rId100" w:history="1">
        <w:r w:rsidR="005B1326" w:rsidRPr="00577033">
          <w:rPr>
            <w:rStyle w:val="Hyperlink"/>
            <w:rFonts w:ascii="Aptos" w:hAnsi="Aptos"/>
            <w:sz w:val="18"/>
            <w:szCs w:val="18"/>
          </w:rPr>
          <w:t>https://doi.org/10.1016/j.renene.2019.08.130</w:t>
        </w:r>
      </w:hyperlink>
    </w:p>
    <w:p w14:paraId="1992B727" w14:textId="5E0D3784" w:rsidR="009E499C" w:rsidRDefault="00E70520" w:rsidP="00E70520">
      <w:pPr>
        <w:pStyle w:val="Aptos"/>
        <w:spacing w:before="0"/>
      </w:pPr>
      <w:bookmarkStart w:id="42" w:name="_Toc162882554"/>
      <w:bookmarkStart w:id="43" w:name="App1"/>
      <w:r>
        <w:lastRenderedPageBreak/>
        <w:t xml:space="preserve">11. </w:t>
      </w:r>
      <w:r w:rsidR="0074081F">
        <w:t>APPENDIX</w:t>
      </w:r>
      <w:r w:rsidR="00697E88">
        <w:t xml:space="preserve"> </w:t>
      </w:r>
      <w:r w:rsidR="005E4629" w:rsidRPr="00911012">
        <w:t>1</w:t>
      </w:r>
      <w:bookmarkEnd w:id="42"/>
    </w:p>
    <w:bookmarkEnd w:id="43"/>
    <w:p w14:paraId="39640C57" w14:textId="4D4DCBBF" w:rsidR="00A66552" w:rsidRDefault="00A66552" w:rsidP="00A66552">
      <w:pPr>
        <w:rPr>
          <w:rFonts w:ascii="Aptos" w:hAnsi="Aptos"/>
          <w:b/>
          <w:bCs/>
        </w:rPr>
      </w:pPr>
      <w:r w:rsidRPr="00A66552">
        <w:rPr>
          <w:rFonts w:ascii="Aptos" w:hAnsi="Aptos"/>
          <w:b/>
          <w:bCs/>
        </w:rPr>
        <w:t xml:space="preserve">Research proposal </w:t>
      </w:r>
      <w:proofErr w:type="gramStart"/>
      <w:r w:rsidRPr="00A66552">
        <w:rPr>
          <w:rFonts w:ascii="Aptos" w:hAnsi="Aptos"/>
          <w:b/>
          <w:bCs/>
        </w:rPr>
        <w:t>roadmap</w:t>
      </w:r>
      <w:proofErr w:type="gramEnd"/>
    </w:p>
    <w:p w14:paraId="3EE8AA56" w14:textId="48B18620" w:rsidR="00927644" w:rsidRDefault="00927644" w:rsidP="00A66552">
      <w:pPr>
        <w:rPr>
          <w:rFonts w:ascii="Aptos" w:hAnsi="Aptos"/>
          <w:b/>
          <w:bCs/>
        </w:rPr>
      </w:pPr>
      <w:r w:rsidRPr="00927644">
        <w:rPr>
          <w:noProof/>
        </w:rPr>
        <w:drawing>
          <wp:inline distT="0" distB="0" distL="0" distR="0" wp14:anchorId="5D736140" wp14:editId="595B0878">
            <wp:extent cx="9307312" cy="5018400"/>
            <wp:effectExtent l="0" t="0" r="8255" b="0"/>
            <wp:docPr id="1362665815" name="Picture 1" descr="A diagram of a research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665815" name="Picture 1" descr="A diagram of a research process&#10;&#10;Description automatically generated"/>
                    <pic:cNvPicPr/>
                  </pic:nvPicPr>
                  <pic:blipFill>
                    <a:blip r:embed="rId101"/>
                    <a:stretch>
                      <a:fillRect/>
                    </a:stretch>
                  </pic:blipFill>
                  <pic:spPr>
                    <a:xfrm>
                      <a:off x="0" y="0"/>
                      <a:ext cx="9313088" cy="5021514"/>
                    </a:xfrm>
                    <a:prstGeom prst="rect">
                      <a:avLst/>
                    </a:prstGeom>
                  </pic:spPr>
                </pic:pic>
              </a:graphicData>
            </a:graphic>
          </wp:inline>
        </w:drawing>
      </w:r>
    </w:p>
    <w:p w14:paraId="71066258" w14:textId="3EA4B183" w:rsidR="00CA53B2" w:rsidRDefault="00CA53B2" w:rsidP="00E70520">
      <w:pPr>
        <w:pStyle w:val="Aptos"/>
        <w:spacing w:before="0"/>
      </w:pPr>
      <w:bookmarkStart w:id="44" w:name="_Toc162882555"/>
      <w:bookmarkStart w:id="45" w:name="app2"/>
      <w:r>
        <w:lastRenderedPageBreak/>
        <w:t>12. APPENDIX 2</w:t>
      </w:r>
      <w:bookmarkEnd w:id="44"/>
    </w:p>
    <w:p w14:paraId="2CF06F93" w14:textId="38C2E882" w:rsidR="005F471C" w:rsidRDefault="005F471C" w:rsidP="00A66552">
      <w:pPr>
        <w:rPr>
          <w:rFonts w:ascii="Aptos" w:hAnsi="Aptos"/>
        </w:rPr>
      </w:pPr>
      <w:bookmarkStart w:id="46" w:name="_Hlk162807565"/>
      <w:bookmarkEnd w:id="45"/>
      <w:r>
        <w:rPr>
          <w:rFonts w:ascii="Aptos" w:hAnsi="Aptos"/>
          <w:b/>
          <w:bCs/>
        </w:rPr>
        <w:t>L</w:t>
      </w:r>
      <w:r w:rsidR="00E70520" w:rsidRPr="00E70520">
        <w:rPr>
          <w:rFonts w:ascii="Aptos" w:hAnsi="Aptos"/>
          <w:b/>
          <w:bCs/>
        </w:rPr>
        <w:t xml:space="preserve">egislative and </w:t>
      </w:r>
      <w:r w:rsidR="00943A28">
        <w:rPr>
          <w:rFonts w:ascii="Aptos" w:hAnsi="Aptos"/>
          <w:b/>
          <w:bCs/>
        </w:rPr>
        <w:t>p</w:t>
      </w:r>
      <w:r w:rsidR="00E70520" w:rsidRPr="00E70520">
        <w:rPr>
          <w:rFonts w:ascii="Aptos" w:hAnsi="Aptos"/>
          <w:b/>
          <w:bCs/>
        </w:rPr>
        <w:t xml:space="preserve">olicy </w:t>
      </w:r>
      <w:r w:rsidR="00943A28">
        <w:rPr>
          <w:rFonts w:ascii="Aptos" w:hAnsi="Aptos"/>
          <w:b/>
          <w:bCs/>
        </w:rPr>
        <w:t>c</w:t>
      </w:r>
      <w:r w:rsidR="00E70520" w:rsidRPr="00E70520">
        <w:rPr>
          <w:rFonts w:ascii="Aptos" w:hAnsi="Aptos"/>
          <w:b/>
          <w:bCs/>
        </w:rPr>
        <w:t>ontext</w:t>
      </w:r>
      <w:bookmarkEnd w:id="46"/>
    </w:p>
    <w:p w14:paraId="0DE48545" w14:textId="77777777" w:rsidR="00CA53B2" w:rsidRDefault="00CA53B2" w:rsidP="001E3308">
      <w:pPr>
        <w:spacing w:after="0"/>
        <w:rPr>
          <w:noProof/>
        </w:rPr>
      </w:pPr>
    </w:p>
    <w:p w14:paraId="40029F8D" w14:textId="46F1A63B" w:rsidR="00927644" w:rsidRDefault="009D27CD" w:rsidP="001E3308">
      <w:pPr>
        <w:spacing w:after="0"/>
        <w:rPr>
          <w:rFonts w:ascii="Aptos" w:hAnsi="Aptos"/>
        </w:rPr>
        <w:sectPr w:rsidR="00927644" w:rsidSect="00116C47">
          <w:pgSz w:w="16838" w:h="11906" w:orient="landscape"/>
          <w:pgMar w:top="1440" w:right="1440" w:bottom="1440" w:left="1440" w:header="709" w:footer="709" w:gutter="0"/>
          <w:cols w:space="708"/>
          <w:docGrid w:linePitch="360"/>
        </w:sectPr>
      </w:pPr>
      <w:r>
        <w:rPr>
          <w:noProof/>
        </w:rPr>
        <w:drawing>
          <wp:inline distT="0" distB="0" distL="0" distR="0" wp14:anchorId="3F830438" wp14:editId="22C6C840">
            <wp:extent cx="8863330" cy="4768215"/>
            <wp:effectExtent l="0" t="0" r="0" b="0"/>
            <wp:docPr id="1483640975"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640975" name="Picture 1" descr="A diagram of a company&#10;&#10;Description automatically generated"/>
                    <pic:cNvPicPr/>
                  </pic:nvPicPr>
                  <pic:blipFill>
                    <a:blip r:embed="rId102"/>
                    <a:stretch>
                      <a:fillRect/>
                    </a:stretch>
                  </pic:blipFill>
                  <pic:spPr>
                    <a:xfrm>
                      <a:off x="0" y="0"/>
                      <a:ext cx="8863330" cy="4768215"/>
                    </a:xfrm>
                    <a:prstGeom prst="rect">
                      <a:avLst/>
                    </a:prstGeom>
                  </pic:spPr>
                </pic:pic>
              </a:graphicData>
            </a:graphic>
          </wp:inline>
        </w:drawing>
      </w:r>
    </w:p>
    <w:p w14:paraId="7622ADAF" w14:textId="38C9A7E1" w:rsidR="005E4629" w:rsidRDefault="00E70520" w:rsidP="00E70520">
      <w:pPr>
        <w:pStyle w:val="Aptos"/>
        <w:spacing w:before="0"/>
      </w:pPr>
      <w:bookmarkStart w:id="47" w:name="_Toc162882556"/>
      <w:bookmarkStart w:id="48" w:name="app3"/>
      <w:r>
        <w:lastRenderedPageBreak/>
        <w:t>1</w:t>
      </w:r>
      <w:r w:rsidR="00CA53B2">
        <w:t>3</w:t>
      </w:r>
      <w:r>
        <w:t>.</w:t>
      </w:r>
      <w:r w:rsidR="00697E88">
        <w:t xml:space="preserve"> </w:t>
      </w:r>
      <w:r w:rsidR="005E4629" w:rsidRPr="00911012">
        <w:t>A</w:t>
      </w:r>
      <w:r w:rsidR="0074081F">
        <w:t>PPENDIX</w:t>
      </w:r>
      <w:r w:rsidR="00697E88">
        <w:t xml:space="preserve"> </w:t>
      </w:r>
      <w:r w:rsidR="00CA53B2">
        <w:t>3</w:t>
      </w:r>
      <w:bookmarkEnd w:id="47"/>
    </w:p>
    <w:bookmarkEnd w:id="48"/>
    <w:p w14:paraId="19AFB6AF" w14:textId="77777777" w:rsidR="009E4339" w:rsidRDefault="009E4339" w:rsidP="009E4339">
      <w:pPr>
        <w:spacing w:after="0"/>
        <w:jc w:val="both"/>
        <w:rPr>
          <w:b/>
          <w:bCs/>
        </w:rPr>
      </w:pPr>
    </w:p>
    <w:p w14:paraId="07121F78" w14:textId="6781A8B0" w:rsidR="009E4339" w:rsidRPr="00927644" w:rsidRDefault="00CF5256" w:rsidP="009E4339">
      <w:pPr>
        <w:spacing w:after="0"/>
        <w:jc w:val="both"/>
        <w:rPr>
          <w:rFonts w:ascii="Aptos" w:hAnsi="Aptos"/>
          <w:b/>
          <w:bCs/>
          <w:sz w:val="28"/>
          <w:szCs w:val="28"/>
        </w:rPr>
      </w:pPr>
      <w:r w:rsidRPr="00927644">
        <w:rPr>
          <w:rFonts w:ascii="Aptos" w:hAnsi="Aptos"/>
          <w:b/>
          <w:bCs/>
          <w:sz w:val="28"/>
          <w:szCs w:val="28"/>
        </w:rPr>
        <w:t xml:space="preserve">Research </w:t>
      </w:r>
      <w:r w:rsidR="00927644">
        <w:rPr>
          <w:rFonts w:ascii="Aptos" w:hAnsi="Aptos"/>
          <w:b/>
          <w:bCs/>
          <w:sz w:val="28"/>
          <w:szCs w:val="28"/>
        </w:rPr>
        <w:t>Q</w:t>
      </w:r>
      <w:r w:rsidR="009E4339" w:rsidRPr="00927644">
        <w:rPr>
          <w:rFonts w:ascii="Aptos" w:hAnsi="Aptos"/>
          <w:b/>
          <w:bCs/>
          <w:sz w:val="28"/>
          <w:szCs w:val="28"/>
        </w:rPr>
        <w:t>uestionnaire</w:t>
      </w:r>
    </w:p>
    <w:p w14:paraId="5D4DF271" w14:textId="77777777" w:rsidR="009E4339" w:rsidRPr="000F1C05" w:rsidRDefault="009E4339" w:rsidP="009E4339">
      <w:pPr>
        <w:spacing w:after="0"/>
        <w:jc w:val="both"/>
        <w:rPr>
          <w:rFonts w:ascii="Aptos" w:hAnsi="Aptos"/>
        </w:rPr>
      </w:pPr>
    </w:p>
    <w:p w14:paraId="125ACD91" w14:textId="77777777" w:rsidR="009E4339" w:rsidRPr="000F1C05" w:rsidRDefault="009E4339" w:rsidP="009E4339">
      <w:pPr>
        <w:spacing w:after="0"/>
        <w:jc w:val="both"/>
        <w:rPr>
          <w:rFonts w:ascii="Aptos" w:hAnsi="Aptos"/>
        </w:rPr>
      </w:pPr>
      <w:r w:rsidRPr="000F1C05">
        <w:rPr>
          <w:rFonts w:ascii="Aptos" w:hAnsi="Aptos"/>
        </w:rPr>
        <w:t>In 2019, the UK pledged to achieve Net Zero emissions by 2050, mandating the public sector to align with these goals. Decarbonising legacy fossil fuel heating systems is a significant challenge, with OFGEM estimating 80% of the UK's heating is provided by gas. The 2021 Heat and Building Strategy outlines various low-carbon heating alternatives, with Air Source Heat Pumps gaining prominence, holding a 40% market share in Europe in 2023.</w:t>
      </w:r>
    </w:p>
    <w:p w14:paraId="408CF876" w14:textId="77777777" w:rsidR="009E4339" w:rsidRPr="000F1C05" w:rsidRDefault="009E4339" w:rsidP="009E4339">
      <w:pPr>
        <w:spacing w:after="0"/>
        <w:jc w:val="both"/>
        <w:rPr>
          <w:rFonts w:ascii="Aptos" w:hAnsi="Aptos"/>
        </w:rPr>
      </w:pPr>
    </w:p>
    <w:p w14:paraId="7B2496F6" w14:textId="512504F9" w:rsidR="009E4339" w:rsidRPr="000F1C05" w:rsidRDefault="009E4339" w:rsidP="009E4339">
      <w:pPr>
        <w:spacing w:after="0"/>
        <w:jc w:val="both"/>
        <w:rPr>
          <w:rFonts w:ascii="Aptos" w:hAnsi="Aptos"/>
        </w:rPr>
      </w:pPr>
      <w:r w:rsidRPr="000F1C05">
        <w:rPr>
          <w:rFonts w:ascii="Aptos" w:hAnsi="Aptos"/>
        </w:rPr>
        <w:t>This questionnaire aims to explore ASHP experiences within the Government estate, identifying critical success factors to inform the successful retrofitting of this technology.</w:t>
      </w:r>
    </w:p>
    <w:p w14:paraId="45C0623D" w14:textId="77777777" w:rsidR="009E4339" w:rsidRPr="000F1C05" w:rsidRDefault="009E4339" w:rsidP="009E4339">
      <w:pPr>
        <w:spacing w:after="0"/>
        <w:jc w:val="both"/>
        <w:rPr>
          <w:rFonts w:ascii="Aptos" w:hAnsi="Aptos"/>
        </w:rPr>
      </w:pPr>
    </w:p>
    <w:p w14:paraId="00859635" w14:textId="77777777" w:rsidR="009E4339" w:rsidRPr="000F1C05" w:rsidRDefault="009E4339" w:rsidP="009E4339">
      <w:pPr>
        <w:spacing w:after="0"/>
        <w:jc w:val="both"/>
        <w:rPr>
          <w:rFonts w:ascii="Aptos" w:hAnsi="Aptos"/>
        </w:rPr>
      </w:pPr>
      <w:r w:rsidRPr="000F1C05">
        <w:rPr>
          <w:rFonts w:ascii="Aptos" w:hAnsi="Aptos"/>
        </w:rPr>
        <w:t xml:space="preserve">For questions 1-3, please </w:t>
      </w:r>
      <w:r w:rsidRPr="000F1C05">
        <w:rPr>
          <w:rFonts w:ascii="Aptos" w:hAnsi="Aptos"/>
          <w:b/>
          <w:bCs/>
          <w:u w:val="single"/>
        </w:rPr>
        <w:t xml:space="preserve">tick </w:t>
      </w:r>
      <w:r w:rsidRPr="000F1C05">
        <w:rPr>
          <w:rFonts w:ascii="Aptos" w:hAnsi="Aptos"/>
        </w:rPr>
        <w:t>the appropriate box.</w:t>
      </w:r>
    </w:p>
    <w:p w14:paraId="1FE00CC7" w14:textId="77777777" w:rsidR="009E4339" w:rsidRPr="000F1C05" w:rsidRDefault="009E4339" w:rsidP="009E4339">
      <w:pPr>
        <w:spacing w:after="0"/>
        <w:jc w:val="both"/>
        <w:rPr>
          <w:rFonts w:ascii="Aptos" w:hAnsi="Aptos"/>
        </w:rPr>
      </w:pPr>
    </w:p>
    <w:p w14:paraId="7156F77F" w14:textId="77777777" w:rsidR="009E4339" w:rsidRPr="000F1C05" w:rsidRDefault="009E4339" w:rsidP="009E4339">
      <w:pPr>
        <w:spacing w:after="0"/>
        <w:jc w:val="both"/>
        <w:rPr>
          <w:rFonts w:ascii="Aptos" w:hAnsi="Aptos"/>
        </w:rPr>
      </w:pPr>
      <w:r w:rsidRPr="000F1C05">
        <w:rPr>
          <w:rFonts w:ascii="Aptos" w:hAnsi="Aptos"/>
          <w:b/>
          <w:bCs/>
        </w:rPr>
        <w:t>1.</w:t>
      </w:r>
      <w:r w:rsidRPr="000F1C05">
        <w:rPr>
          <w:rFonts w:ascii="Aptos" w:hAnsi="Aptos"/>
        </w:rPr>
        <w:t xml:space="preserve"> Please indicate your involvement with the installation of ASHP technology?</w:t>
      </w:r>
    </w:p>
    <w:p w14:paraId="3061BA3D" w14:textId="77777777" w:rsidR="009E4339" w:rsidRPr="000F1C05" w:rsidRDefault="009E4339" w:rsidP="009E4339">
      <w:pPr>
        <w:spacing w:after="0"/>
        <w:jc w:val="both"/>
        <w:rPr>
          <w:rFonts w:ascii="Aptos" w:hAnsi="Aptos"/>
        </w:rPr>
      </w:pPr>
    </w:p>
    <w:p w14:paraId="30327207" w14:textId="3A07ADDA" w:rsidR="009E4339" w:rsidRPr="000F1C05" w:rsidRDefault="009E4339" w:rsidP="009E4339">
      <w:pPr>
        <w:spacing w:after="0"/>
        <w:jc w:val="both"/>
        <w:rPr>
          <w:rFonts w:ascii="Aptos" w:hAnsi="Aptos"/>
        </w:rPr>
      </w:pPr>
      <w:r w:rsidRPr="000F1C05">
        <w:rPr>
          <w:rFonts w:ascii="Aptos" w:hAnsi="Aptos"/>
          <w:noProof/>
        </w:rPr>
        <mc:AlternateContent>
          <mc:Choice Requires="wps">
            <w:drawing>
              <wp:anchor distT="0" distB="0" distL="114300" distR="114300" simplePos="0" relativeHeight="251659264" behindDoc="0" locked="0" layoutInCell="1" allowOverlap="1" wp14:anchorId="40A21E10" wp14:editId="26682B20">
                <wp:simplePos x="0" y="0"/>
                <wp:positionH relativeFrom="column">
                  <wp:posOffset>1767205</wp:posOffset>
                </wp:positionH>
                <wp:positionV relativeFrom="paragraph">
                  <wp:posOffset>8255</wp:posOffset>
                </wp:positionV>
                <wp:extent cx="467360" cy="184785"/>
                <wp:effectExtent l="5080" t="6350" r="13335" b="8890"/>
                <wp:wrapNone/>
                <wp:docPr id="1789736764"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7360" cy="18478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239EBE0" id="Rectangle 2" o:spid="_x0000_s1026" style="position:absolute;margin-left:139.15pt;margin-top:.65pt;width:36.8pt;height:14.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"/>
            </w:pict>
          </mc:Fallback>
        </mc:AlternateContent>
      </w:r>
      <w:r w:rsidRPr="000F1C05">
        <w:rPr>
          <w:rFonts w:ascii="Aptos" w:hAnsi="Aptos"/>
          <w:noProof/>
        </w:rPr>
        <mc:AlternateContent>
          <mc:Choice Requires="wps">
            <w:drawing>
              <wp:anchor distT="0" distB="0" distL="114300" distR="114300" simplePos="0" relativeHeight="251660288" behindDoc="0" locked="0" layoutInCell="1" allowOverlap="1" wp14:anchorId="054B1FE7" wp14:editId="2E139A04">
                <wp:simplePos x="0" y="0"/>
                <wp:positionH relativeFrom="column">
                  <wp:posOffset>4742815</wp:posOffset>
                </wp:positionH>
                <wp:positionV relativeFrom="paragraph">
                  <wp:posOffset>8255</wp:posOffset>
                </wp:positionV>
                <wp:extent cx="467360" cy="184785"/>
                <wp:effectExtent l="8890" t="6350" r="9525" b="8890"/>
                <wp:wrapNone/>
                <wp:docPr id="389121966"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7360" cy="18478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BA65AFD" id="Rectangle 3" o:spid="_x0000_s1026" style="position:absolute;margin-left:373.45pt;margin-top:.65pt;width:36.8pt;height:14.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"/>
            </w:pict>
          </mc:Fallback>
        </mc:AlternateContent>
      </w:r>
      <w:r w:rsidRPr="000F1C05">
        <w:rPr>
          <w:rFonts w:ascii="Aptos" w:hAnsi="Aptos"/>
        </w:rPr>
        <w:t xml:space="preserve">Client             </w:t>
      </w:r>
      <w:r w:rsidRPr="000F1C05">
        <w:rPr>
          <w:rFonts w:ascii="Aptos" w:hAnsi="Aptos"/>
        </w:rPr>
        <w:tab/>
      </w:r>
      <w:r w:rsidRPr="000F1C05">
        <w:rPr>
          <w:rFonts w:ascii="Aptos" w:hAnsi="Aptos"/>
        </w:rPr>
        <w:tab/>
      </w:r>
      <w:r w:rsidRPr="000F1C05">
        <w:rPr>
          <w:rFonts w:ascii="Aptos" w:hAnsi="Aptos"/>
        </w:rPr>
        <w:tab/>
      </w:r>
      <w:r w:rsidRPr="000F1C05">
        <w:rPr>
          <w:rFonts w:ascii="Aptos" w:hAnsi="Aptos"/>
        </w:rPr>
        <w:tab/>
        <w:t xml:space="preserve">       </w:t>
      </w:r>
      <w:r w:rsidR="000F1C05">
        <w:rPr>
          <w:rFonts w:ascii="Aptos" w:hAnsi="Aptos"/>
        </w:rPr>
        <w:t xml:space="preserve">   </w:t>
      </w:r>
      <w:r w:rsidRPr="000F1C05">
        <w:rPr>
          <w:rFonts w:ascii="Aptos" w:hAnsi="Aptos"/>
        </w:rPr>
        <w:t>Carbon/Net Zero/Energy Manager</w:t>
      </w:r>
    </w:p>
    <w:p w14:paraId="1A4D5568" w14:textId="77777777" w:rsidR="009E4339" w:rsidRPr="000F1C05" w:rsidRDefault="009E4339" w:rsidP="009E4339">
      <w:pPr>
        <w:spacing w:after="0"/>
        <w:jc w:val="both"/>
        <w:rPr>
          <w:rFonts w:ascii="Aptos" w:hAnsi="Aptos"/>
        </w:rPr>
      </w:pPr>
      <w:r w:rsidRPr="000F1C05">
        <w:rPr>
          <w:rFonts w:ascii="Aptos" w:hAnsi="Aptos"/>
          <w:noProof/>
        </w:rPr>
        <mc:AlternateContent>
          <mc:Choice Requires="wps">
            <w:drawing>
              <wp:anchor distT="0" distB="0" distL="114300" distR="114300" simplePos="0" relativeHeight="251661312" behindDoc="0" locked="0" layoutInCell="1" allowOverlap="1" wp14:anchorId="41084EAA" wp14:editId="76BEA6F9">
                <wp:simplePos x="0" y="0"/>
                <wp:positionH relativeFrom="column">
                  <wp:posOffset>1764665</wp:posOffset>
                </wp:positionH>
                <wp:positionV relativeFrom="paragraph">
                  <wp:posOffset>181610</wp:posOffset>
                </wp:positionV>
                <wp:extent cx="467360" cy="184785"/>
                <wp:effectExtent l="12065" t="11430" r="6350" b="13335"/>
                <wp:wrapNone/>
                <wp:docPr id="1595081311"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7360" cy="18478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0789D94" id="Rectangle 4" o:spid="_x0000_s1026" style="position:absolute;margin-left:138.95pt;margin-top:14.3pt;width:36.8pt;height:14.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"/>
            </w:pict>
          </mc:Fallback>
        </mc:AlternateContent>
      </w:r>
      <w:r w:rsidRPr="000F1C05">
        <w:rPr>
          <w:rFonts w:ascii="Aptos" w:hAnsi="Aptos"/>
          <w:noProof/>
        </w:rPr>
        <mc:AlternateContent>
          <mc:Choice Requires="wps">
            <w:drawing>
              <wp:anchor distT="0" distB="0" distL="114300" distR="114300" simplePos="0" relativeHeight="251662336" behindDoc="0" locked="0" layoutInCell="1" allowOverlap="1" wp14:anchorId="0B1888C9" wp14:editId="474430E8">
                <wp:simplePos x="0" y="0"/>
                <wp:positionH relativeFrom="column">
                  <wp:posOffset>4733290</wp:posOffset>
                </wp:positionH>
                <wp:positionV relativeFrom="paragraph">
                  <wp:posOffset>187325</wp:posOffset>
                </wp:positionV>
                <wp:extent cx="467360" cy="184785"/>
                <wp:effectExtent l="8890" t="7620" r="9525" b="7620"/>
                <wp:wrapNone/>
                <wp:docPr id="1377031368"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7360" cy="18478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6C1F6DB" id="Rectangle 5" o:spid="_x0000_s1026" style="position:absolute;margin-left:372.7pt;margin-top:14.75pt;width:36.8pt;height:14.5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"/>
            </w:pict>
          </mc:Fallback>
        </mc:AlternateContent>
      </w:r>
    </w:p>
    <w:p w14:paraId="23D2289C" w14:textId="5DB1025D" w:rsidR="009E4339" w:rsidRPr="000F1C05" w:rsidRDefault="009E4339" w:rsidP="009E4339">
      <w:pPr>
        <w:spacing w:after="0"/>
        <w:jc w:val="both"/>
        <w:rPr>
          <w:rFonts w:ascii="Aptos" w:hAnsi="Aptos"/>
        </w:rPr>
      </w:pPr>
      <w:r w:rsidRPr="000F1C05">
        <w:rPr>
          <w:rFonts w:ascii="Aptos" w:hAnsi="Aptos"/>
        </w:rPr>
        <w:t>Building/Property/FM Lead</w:t>
      </w:r>
      <w:r w:rsidRPr="000F1C05">
        <w:rPr>
          <w:rFonts w:ascii="Aptos" w:hAnsi="Aptos"/>
        </w:rPr>
        <w:tab/>
      </w:r>
      <w:r w:rsidRPr="000F1C05">
        <w:rPr>
          <w:rFonts w:ascii="Aptos" w:hAnsi="Aptos"/>
        </w:rPr>
        <w:tab/>
        <w:t xml:space="preserve">       </w:t>
      </w:r>
      <w:r w:rsidR="000F1C05">
        <w:rPr>
          <w:rFonts w:ascii="Aptos" w:hAnsi="Aptos"/>
        </w:rPr>
        <w:t xml:space="preserve">   </w:t>
      </w:r>
      <w:r w:rsidRPr="000F1C05">
        <w:rPr>
          <w:rFonts w:ascii="Aptos" w:hAnsi="Aptos"/>
        </w:rPr>
        <w:t>Project Manager</w:t>
      </w:r>
      <w:r w:rsidRPr="000F1C05">
        <w:rPr>
          <w:rFonts w:ascii="Aptos" w:hAnsi="Aptos"/>
        </w:rPr>
        <w:tab/>
      </w:r>
      <w:r w:rsidRPr="000F1C05">
        <w:rPr>
          <w:rFonts w:ascii="Aptos" w:hAnsi="Aptos"/>
        </w:rPr>
        <w:tab/>
        <w:t xml:space="preserve">                                               </w:t>
      </w:r>
    </w:p>
    <w:p w14:paraId="506CBA7E" w14:textId="77777777" w:rsidR="009E4339" w:rsidRPr="000F1C05" w:rsidRDefault="009E4339" w:rsidP="009E4339">
      <w:pPr>
        <w:spacing w:after="0"/>
        <w:jc w:val="both"/>
        <w:rPr>
          <w:rFonts w:ascii="Aptos" w:hAnsi="Aptos"/>
        </w:rPr>
      </w:pPr>
      <w:r w:rsidRPr="000F1C05">
        <w:rPr>
          <w:rFonts w:ascii="Aptos" w:hAnsi="Aptos"/>
          <w:noProof/>
        </w:rPr>
        <mc:AlternateContent>
          <mc:Choice Requires="wps">
            <w:drawing>
              <wp:anchor distT="0" distB="0" distL="114300" distR="114300" simplePos="0" relativeHeight="251663360" behindDoc="0" locked="0" layoutInCell="1" allowOverlap="1" wp14:anchorId="1E14FC5D" wp14:editId="26224B96">
                <wp:simplePos x="0" y="0"/>
                <wp:positionH relativeFrom="column">
                  <wp:posOffset>1764665</wp:posOffset>
                </wp:positionH>
                <wp:positionV relativeFrom="paragraph">
                  <wp:posOffset>161290</wp:posOffset>
                </wp:positionV>
                <wp:extent cx="467360" cy="184785"/>
                <wp:effectExtent l="12065" t="6985" r="6350" b="8255"/>
                <wp:wrapNone/>
                <wp:docPr id="1010670263"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7360" cy="18478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1D96C5B" id="Rectangle 6" o:spid="_x0000_s1026" style="position:absolute;margin-left:138.95pt;margin-top:12.7pt;width:36.8pt;height:14.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"/>
            </w:pict>
          </mc:Fallback>
        </mc:AlternateContent>
      </w:r>
    </w:p>
    <w:p w14:paraId="763B5B19" w14:textId="77777777" w:rsidR="009E4339" w:rsidRPr="000F1C05" w:rsidRDefault="009E4339" w:rsidP="009E4339">
      <w:pPr>
        <w:spacing w:after="0"/>
        <w:jc w:val="both"/>
        <w:rPr>
          <w:rFonts w:ascii="Aptos" w:hAnsi="Aptos"/>
        </w:rPr>
      </w:pPr>
      <w:r w:rsidRPr="000F1C05">
        <w:rPr>
          <w:rFonts w:ascii="Aptos" w:hAnsi="Aptos"/>
        </w:rPr>
        <w:t>Third Party FM provider</w:t>
      </w:r>
    </w:p>
    <w:p w14:paraId="5E22BA6D" w14:textId="77777777" w:rsidR="009E4339" w:rsidRPr="000F1C05" w:rsidRDefault="009E4339" w:rsidP="009E4339">
      <w:pPr>
        <w:spacing w:after="0"/>
        <w:jc w:val="both"/>
        <w:rPr>
          <w:rFonts w:ascii="Aptos" w:hAnsi="Aptos"/>
        </w:rPr>
      </w:pPr>
      <w:r w:rsidRPr="000F1C05">
        <w:rPr>
          <w:rFonts w:ascii="Aptos" w:hAnsi="Aptos"/>
          <w:noProof/>
        </w:rPr>
        <mc:AlternateContent>
          <mc:Choice Requires="wps">
            <w:drawing>
              <wp:anchor distT="0" distB="0" distL="114300" distR="114300" simplePos="0" relativeHeight="251665408" behindDoc="0" locked="0" layoutInCell="1" allowOverlap="1" wp14:anchorId="0CBA7E21" wp14:editId="69857A26">
                <wp:simplePos x="0" y="0"/>
                <wp:positionH relativeFrom="column">
                  <wp:posOffset>3646805</wp:posOffset>
                </wp:positionH>
                <wp:positionV relativeFrom="paragraph">
                  <wp:posOffset>165735</wp:posOffset>
                </wp:positionV>
                <wp:extent cx="2077720" cy="184785"/>
                <wp:effectExtent l="8255" t="7620" r="9525" b="7620"/>
                <wp:wrapNone/>
                <wp:docPr id="534537511"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77720" cy="18478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CD3BA13" id="Rectangle 8" o:spid="_x0000_s1026" style="position:absolute;margin-left:287.15pt;margin-top:13.05pt;width:163.6pt;height:14.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"/>
            </w:pict>
          </mc:Fallback>
        </mc:AlternateContent>
      </w:r>
      <w:r w:rsidRPr="000F1C05">
        <w:rPr>
          <w:rFonts w:ascii="Aptos" w:hAnsi="Aptos"/>
          <w:noProof/>
        </w:rPr>
        <mc:AlternateContent>
          <mc:Choice Requires="wps">
            <w:drawing>
              <wp:anchor distT="0" distB="0" distL="114300" distR="114300" simplePos="0" relativeHeight="251664384" behindDoc="0" locked="0" layoutInCell="1" allowOverlap="1" wp14:anchorId="40ABEC8E" wp14:editId="1E9EDAE1">
                <wp:simplePos x="0" y="0"/>
                <wp:positionH relativeFrom="column">
                  <wp:posOffset>1761490</wp:posOffset>
                </wp:positionH>
                <wp:positionV relativeFrom="paragraph">
                  <wp:posOffset>168275</wp:posOffset>
                </wp:positionV>
                <wp:extent cx="467360" cy="184785"/>
                <wp:effectExtent l="8890" t="10160" r="9525" b="5080"/>
                <wp:wrapNone/>
                <wp:docPr id="472267611"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7360" cy="18478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8470E09" id="Rectangle 7" o:spid="_x0000_s1026" style="position:absolute;margin-left:138.7pt;margin-top:13.25pt;width:36.8pt;height:14.5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"/>
            </w:pict>
          </mc:Fallback>
        </mc:AlternateContent>
      </w:r>
    </w:p>
    <w:p w14:paraId="7556DA9C" w14:textId="77777777" w:rsidR="009E4339" w:rsidRPr="000F1C05" w:rsidRDefault="009E4339" w:rsidP="009E4339">
      <w:pPr>
        <w:spacing w:after="0"/>
        <w:jc w:val="both"/>
        <w:rPr>
          <w:rFonts w:ascii="Aptos" w:hAnsi="Aptos"/>
        </w:rPr>
      </w:pPr>
      <w:r w:rsidRPr="000F1C05">
        <w:rPr>
          <w:rFonts w:ascii="Aptos" w:hAnsi="Aptos"/>
        </w:rPr>
        <w:t>Other</w:t>
      </w:r>
      <w:r w:rsidRPr="000F1C05">
        <w:rPr>
          <w:rFonts w:ascii="Aptos" w:hAnsi="Aptos"/>
        </w:rPr>
        <w:tab/>
      </w:r>
      <w:r w:rsidRPr="000F1C05">
        <w:rPr>
          <w:rFonts w:ascii="Aptos" w:hAnsi="Aptos"/>
        </w:rPr>
        <w:tab/>
      </w:r>
      <w:r w:rsidRPr="000F1C05">
        <w:rPr>
          <w:rFonts w:ascii="Aptos" w:hAnsi="Aptos"/>
        </w:rPr>
        <w:tab/>
      </w:r>
      <w:r w:rsidRPr="000F1C05">
        <w:rPr>
          <w:rFonts w:ascii="Aptos" w:hAnsi="Aptos"/>
        </w:rPr>
        <w:tab/>
      </w:r>
      <w:r w:rsidRPr="000F1C05">
        <w:rPr>
          <w:rFonts w:ascii="Aptos" w:hAnsi="Aptos"/>
        </w:rPr>
        <w:tab/>
        <w:t xml:space="preserve">       Please state </w:t>
      </w:r>
      <w:proofErr w:type="gramStart"/>
      <w:r w:rsidRPr="000F1C05">
        <w:rPr>
          <w:rFonts w:ascii="Aptos" w:hAnsi="Aptos"/>
        </w:rPr>
        <w:t>title</w:t>
      </w:r>
      <w:proofErr w:type="gramEnd"/>
    </w:p>
    <w:p w14:paraId="200D8BE8" w14:textId="77777777" w:rsidR="009E4339" w:rsidRPr="000F1C05" w:rsidRDefault="009E4339" w:rsidP="009E4339">
      <w:pPr>
        <w:spacing w:after="0"/>
        <w:jc w:val="both"/>
        <w:rPr>
          <w:rFonts w:ascii="Aptos" w:hAnsi="Aptos"/>
        </w:rPr>
      </w:pPr>
    </w:p>
    <w:p w14:paraId="42BD1939" w14:textId="77777777" w:rsidR="009E4339" w:rsidRPr="000F1C05" w:rsidRDefault="009E4339" w:rsidP="009E4339">
      <w:pPr>
        <w:spacing w:after="0"/>
        <w:jc w:val="both"/>
        <w:rPr>
          <w:rFonts w:ascii="Aptos" w:hAnsi="Aptos"/>
        </w:rPr>
      </w:pPr>
      <w:r w:rsidRPr="000F1C05">
        <w:rPr>
          <w:rFonts w:ascii="Aptos" w:hAnsi="Aptos"/>
          <w:b/>
          <w:bCs/>
        </w:rPr>
        <w:t>2</w:t>
      </w:r>
      <w:r w:rsidRPr="000F1C05">
        <w:rPr>
          <w:rFonts w:ascii="Aptos" w:hAnsi="Aptos"/>
        </w:rPr>
        <w:t>. How long have you been working in your current role?</w:t>
      </w:r>
    </w:p>
    <w:p w14:paraId="6B7D86A8" w14:textId="77777777" w:rsidR="009E4339" w:rsidRPr="000F1C05" w:rsidRDefault="009E4339" w:rsidP="009E4339">
      <w:pPr>
        <w:spacing w:after="0"/>
        <w:jc w:val="both"/>
        <w:rPr>
          <w:rFonts w:ascii="Aptos" w:hAnsi="Aptos"/>
        </w:rPr>
      </w:pPr>
      <w:r w:rsidRPr="000F1C05">
        <w:rPr>
          <w:rFonts w:ascii="Aptos" w:hAnsi="Aptos"/>
          <w:noProof/>
        </w:rPr>
        <mc:AlternateContent>
          <mc:Choice Requires="wps">
            <w:drawing>
              <wp:anchor distT="0" distB="0" distL="114300" distR="114300" simplePos="0" relativeHeight="251666432" behindDoc="0" locked="0" layoutInCell="1" allowOverlap="1" wp14:anchorId="4F3FB4AA" wp14:editId="5A02D02C">
                <wp:simplePos x="0" y="0"/>
                <wp:positionH relativeFrom="column">
                  <wp:posOffset>1756410</wp:posOffset>
                </wp:positionH>
                <wp:positionV relativeFrom="paragraph">
                  <wp:posOffset>177165</wp:posOffset>
                </wp:positionV>
                <wp:extent cx="467360" cy="184785"/>
                <wp:effectExtent l="13335" t="12700" r="5080" b="12065"/>
                <wp:wrapNone/>
                <wp:docPr id="1145489448"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7360" cy="18478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8D75BFE" id="Rectangle 9" o:spid="_x0000_s1026" style="position:absolute;margin-left:138.3pt;margin-top:13.95pt;width:36.8pt;height:14.5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"/>
            </w:pict>
          </mc:Fallback>
        </mc:AlternateContent>
      </w:r>
      <w:r w:rsidRPr="000F1C05">
        <w:rPr>
          <w:rFonts w:ascii="Aptos" w:hAnsi="Aptos"/>
          <w:noProof/>
        </w:rPr>
        <mc:AlternateContent>
          <mc:Choice Requires="wps">
            <w:drawing>
              <wp:anchor distT="0" distB="0" distL="114300" distR="114300" simplePos="0" relativeHeight="251670528" behindDoc="0" locked="0" layoutInCell="1" allowOverlap="1" wp14:anchorId="38F90FD6" wp14:editId="45E15524">
                <wp:simplePos x="0" y="0"/>
                <wp:positionH relativeFrom="column">
                  <wp:posOffset>4721860</wp:posOffset>
                </wp:positionH>
                <wp:positionV relativeFrom="paragraph">
                  <wp:posOffset>177165</wp:posOffset>
                </wp:positionV>
                <wp:extent cx="467360" cy="184785"/>
                <wp:effectExtent l="6985" t="12700" r="11430" b="12065"/>
                <wp:wrapNone/>
                <wp:docPr id="1052882352"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7360" cy="18478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DD7829C" id="Rectangle 13" o:spid="_x0000_s1026" style="position:absolute;margin-left:371.8pt;margin-top:13.95pt;width:36.8pt;height:14.5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"/>
            </w:pict>
          </mc:Fallback>
        </mc:AlternateContent>
      </w:r>
    </w:p>
    <w:p w14:paraId="49A3CAE6" w14:textId="5033F1A6" w:rsidR="009E4339" w:rsidRPr="000F1C05" w:rsidRDefault="009E4339" w:rsidP="009E4339">
      <w:pPr>
        <w:spacing w:after="0"/>
        <w:jc w:val="both"/>
        <w:rPr>
          <w:rFonts w:ascii="Aptos" w:hAnsi="Aptos"/>
        </w:rPr>
      </w:pPr>
      <w:r w:rsidRPr="000F1C05">
        <w:rPr>
          <w:rFonts w:ascii="Aptos" w:hAnsi="Aptos"/>
        </w:rPr>
        <w:t>1 month – 1 Year</w:t>
      </w:r>
      <w:r w:rsidRPr="000F1C05">
        <w:rPr>
          <w:rFonts w:ascii="Aptos" w:hAnsi="Aptos"/>
        </w:rPr>
        <w:tab/>
      </w:r>
      <w:r w:rsidRPr="000F1C05">
        <w:rPr>
          <w:rFonts w:ascii="Aptos" w:hAnsi="Aptos"/>
        </w:rPr>
        <w:tab/>
      </w:r>
      <w:r w:rsidRPr="000F1C05">
        <w:rPr>
          <w:rFonts w:ascii="Aptos" w:hAnsi="Aptos"/>
        </w:rPr>
        <w:tab/>
        <w:t xml:space="preserve">      </w:t>
      </w:r>
      <w:r w:rsidR="000F1C05">
        <w:rPr>
          <w:rFonts w:ascii="Aptos" w:hAnsi="Aptos"/>
        </w:rPr>
        <w:t xml:space="preserve">   </w:t>
      </w:r>
      <w:r w:rsidRPr="000F1C05">
        <w:rPr>
          <w:rFonts w:ascii="Aptos" w:hAnsi="Aptos"/>
        </w:rPr>
        <w:t>1-3 Years</w:t>
      </w:r>
    </w:p>
    <w:p w14:paraId="2BABBABD" w14:textId="77777777" w:rsidR="009E4339" w:rsidRPr="000F1C05" w:rsidRDefault="009E4339" w:rsidP="009E4339">
      <w:pPr>
        <w:spacing w:after="0"/>
        <w:jc w:val="both"/>
        <w:rPr>
          <w:rFonts w:ascii="Aptos" w:hAnsi="Aptos"/>
        </w:rPr>
      </w:pPr>
    </w:p>
    <w:p w14:paraId="7627AEB0" w14:textId="02F0A998" w:rsidR="009E4339" w:rsidRPr="000F1C05" w:rsidRDefault="009E4339" w:rsidP="009E4339">
      <w:pPr>
        <w:spacing w:after="0"/>
        <w:jc w:val="both"/>
        <w:rPr>
          <w:rFonts w:ascii="Aptos" w:hAnsi="Aptos"/>
        </w:rPr>
      </w:pPr>
      <w:r w:rsidRPr="000F1C05">
        <w:rPr>
          <w:rFonts w:ascii="Aptos" w:hAnsi="Aptos"/>
          <w:noProof/>
        </w:rPr>
        <mc:AlternateContent>
          <mc:Choice Requires="wps">
            <w:drawing>
              <wp:anchor distT="0" distB="0" distL="114300" distR="114300" simplePos="0" relativeHeight="251669504" behindDoc="0" locked="0" layoutInCell="1" allowOverlap="1" wp14:anchorId="708C1C18" wp14:editId="4A1EB2A3">
                <wp:simplePos x="0" y="0"/>
                <wp:positionH relativeFrom="column">
                  <wp:posOffset>4722495</wp:posOffset>
                </wp:positionH>
                <wp:positionV relativeFrom="paragraph">
                  <wp:posOffset>12700</wp:posOffset>
                </wp:positionV>
                <wp:extent cx="467360" cy="184785"/>
                <wp:effectExtent l="7620" t="9525" r="10795" b="5715"/>
                <wp:wrapNone/>
                <wp:docPr id="1521020274"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7360" cy="18478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0555DB7" id="Rectangle 12" o:spid="_x0000_s1026" style="position:absolute;margin-left:371.85pt;margin-top:1pt;width:36.8pt;height:14.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"/>
            </w:pict>
          </mc:Fallback>
        </mc:AlternateContent>
      </w:r>
      <w:r w:rsidRPr="000F1C05">
        <w:rPr>
          <w:rFonts w:ascii="Aptos" w:hAnsi="Aptos"/>
          <w:noProof/>
        </w:rPr>
        <mc:AlternateContent>
          <mc:Choice Requires="wps">
            <w:drawing>
              <wp:anchor distT="0" distB="0" distL="114300" distR="114300" simplePos="0" relativeHeight="251667456" behindDoc="0" locked="0" layoutInCell="1" allowOverlap="1" wp14:anchorId="16B8030A" wp14:editId="2C5958B9">
                <wp:simplePos x="0" y="0"/>
                <wp:positionH relativeFrom="column">
                  <wp:posOffset>1756410</wp:posOffset>
                </wp:positionH>
                <wp:positionV relativeFrom="paragraph">
                  <wp:posOffset>11430</wp:posOffset>
                </wp:positionV>
                <wp:extent cx="467360" cy="184785"/>
                <wp:effectExtent l="13335" t="8255" r="5080" b="6985"/>
                <wp:wrapNone/>
                <wp:docPr id="151150000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7360" cy="18478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C7E3665" id="Rectangle 10" o:spid="_x0000_s1026" style="position:absolute;margin-left:138.3pt;margin-top:.9pt;width:36.8pt;height:14.5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"/>
            </w:pict>
          </mc:Fallback>
        </mc:AlternateContent>
      </w:r>
      <w:r w:rsidRPr="000F1C05">
        <w:rPr>
          <w:rFonts w:ascii="Aptos" w:hAnsi="Aptos"/>
        </w:rPr>
        <w:t xml:space="preserve">4-6 Years </w:t>
      </w:r>
      <w:r w:rsidRPr="000F1C05">
        <w:rPr>
          <w:rFonts w:ascii="Aptos" w:hAnsi="Aptos"/>
        </w:rPr>
        <w:tab/>
      </w:r>
      <w:r w:rsidRPr="000F1C05">
        <w:rPr>
          <w:rFonts w:ascii="Aptos" w:hAnsi="Aptos"/>
        </w:rPr>
        <w:tab/>
      </w:r>
      <w:r w:rsidRPr="000F1C05">
        <w:rPr>
          <w:rFonts w:ascii="Aptos" w:hAnsi="Aptos"/>
        </w:rPr>
        <w:tab/>
      </w:r>
      <w:r w:rsidRPr="000F1C05">
        <w:rPr>
          <w:rFonts w:ascii="Aptos" w:hAnsi="Aptos"/>
        </w:rPr>
        <w:tab/>
        <w:t xml:space="preserve">    </w:t>
      </w:r>
      <w:r w:rsidR="000F1C05">
        <w:rPr>
          <w:rFonts w:ascii="Aptos" w:hAnsi="Aptos"/>
        </w:rPr>
        <w:t xml:space="preserve">   </w:t>
      </w:r>
      <w:r w:rsidRPr="000F1C05">
        <w:rPr>
          <w:rFonts w:ascii="Aptos" w:hAnsi="Aptos"/>
        </w:rPr>
        <w:t xml:space="preserve">  7-9 Years</w:t>
      </w:r>
    </w:p>
    <w:p w14:paraId="6B658175" w14:textId="77777777" w:rsidR="009E4339" w:rsidRPr="000F1C05" w:rsidRDefault="009E4339" w:rsidP="009E4339">
      <w:pPr>
        <w:spacing w:after="0"/>
        <w:jc w:val="both"/>
        <w:rPr>
          <w:rFonts w:ascii="Aptos" w:hAnsi="Aptos"/>
        </w:rPr>
      </w:pPr>
    </w:p>
    <w:p w14:paraId="30245885" w14:textId="77777777" w:rsidR="009E4339" w:rsidRPr="000F1C05" w:rsidRDefault="009E4339" w:rsidP="009E4339">
      <w:pPr>
        <w:spacing w:after="0"/>
        <w:jc w:val="both"/>
        <w:rPr>
          <w:rFonts w:ascii="Aptos" w:hAnsi="Aptos"/>
        </w:rPr>
      </w:pPr>
      <w:r w:rsidRPr="000F1C05">
        <w:rPr>
          <w:rFonts w:ascii="Aptos" w:hAnsi="Aptos"/>
          <w:noProof/>
        </w:rPr>
        <mc:AlternateContent>
          <mc:Choice Requires="wps">
            <w:drawing>
              <wp:anchor distT="0" distB="0" distL="114300" distR="114300" simplePos="0" relativeHeight="251668480" behindDoc="0" locked="0" layoutInCell="1" allowOverlap="1" wp14:anchorId="7AAD6C9F" wp14:editId="6A2D1189">
                <wp:simplePos x="0" y="0"/>
                <wp:positionH relativeFrom="column">
                  <wp:posOffset>1749425</wp:posOffset>
                </wp:positionH>
                <wp:positionV relativeFrom="paragraph">
                  <wp:posOffset>635</wp:posOffset>
                </wp:positionV>
                <wp:extent cx="467360" cy="184785"/>
                <wp:effectExtent l="6350" t="13335" r="12065" b="11430"/>
                <wp:wrapNone/>
                <wp:docPr id="2064186444"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7360" cy="18478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CBCCE13" id="Rectangle 11" o:spid="_x0000_s1026" style="position:absolute;margin-left:137.75pt;margin-top:.05pt;width:36.8pt;height:14.5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"/>
            </w:pict>
          </mc:Fallback>
        </mc:AlternateContent>
      </w:r>
      <w:r w:rsidRPr="000F1C05">
        <w:rPr>
          <w:rFonts w:ascii="Aptos" w:hAnsi="Aptos"/>
        </w:rPr>
        <w:t>10+ Years</w:t>
      </w:r>
    </w:p>
    <w:p w14:paraId="7D64B942" w14:textId="77777777" w:rsidR="009E4339" w:rsidRPr="000F1C05" w:rsidRDefault="009E4339" w:rsidP="009E4339">
      <w:pPr>
        <w:spacing w:after="0"/>
        <w:jc w:val="both"/>
        <w:rPr>
          <w:rFonts w:ascii="Aptos" w:hAnsi="Aptos"/>
        </w:rPr>
      </w:pPr>
    </w:p>
    <w:p w14:paraId="1C241C1B" w14:textId="77777777" w:rsidR="009E4339" w:rsidRPr="000F1C05" w:rsidRDefault="009E4339" w:rsidP="009E4339">
      <w:pPr>
        <w:spacing w:after="0"/>
        <w:jc w:val="both"/>
        <w:rPr>
          <w:rFonts w:ascii="Aptos" w:hAnsi="Aptos"/>
        </w:rPr>
      </w:pPr>
      <w:r w:rsidRPr="000F1C05">
        <w:rPr>
          <w:rFonts w:ascii="Aptos" w:hAnsi="Aptos"/>
          <w:b/>
          <w:bCs/>
        </w:rPr>
        <w:t>3.</w:t>
      </w:r>
      <w:r w:rsidRPr="000F1C05">
        <w:rPr>
          <w:rFonts w:ascii="Aptos" w:hAnsi="Aptos"/>
        </w:rPr>
        <w:t xml:space="preserve"> How long ago was practical completion achieved for your ASHP retrofit heating system?</w:t>
      </w:r>
    </w:p>
    <w:p w14:paraId="3056E67D" w14:textId="77777777" w:rsidR="009E4339" w:rsidRPr="000F1C05" w:rsidRDefault="009E4339" w:rsidP="009E4339">
      <w:pPr>
        <w:spacing w:after="0"/>
        <w:jc w:val="both"/>
        <w:rPr>
          <w:rFonts w:ascii="Aptos" w:hAnsi="Aptos"/>
        </w:rPr>
      </w:pPr>
    </w:p>
    <w:p w14:paraId="10D52979" w14:textId="7651B1DB" w:rsidR="009E4339" w:rsidRPr="000F1C05" w:rsidRDefault="009E4339" w:rsidP="009E4339">
      <w:pPr>
        <w:spacing w:after="0"/>
        <w:jc w:val="both"/>
        <w:rPr>
          <w:rFonts w:ascii="Aptos" w:hAnsi="Aptos"/>
        </w:rPr>
      </w:pPr>
      <w:r w:rsidRPr="000F1C05">
        <w:rPr>
          <w:rFonts w:ascii="Aptos" w:hAnsi="Aptos"/>
          <w:noProof/>
        </w:rPr>
        <mc:AlternateContent>
          <mc:Choice Requires="wps">
            <w:drawing>
              <wp:anchor distT="0" distB="0" distL="114300" distR="114300" simplePos="0" relativeHeight="251672576" behindDoc="0" locked="0" layoutInCell="1" allowOverlap="1" wp14:anchorId="5E06A5AF" wp14:editId="400F2083">
                <wp:simplePos x="0" y="0"/>
                <wp:positionH relativeFrom="column">
                  <wp:posOffset>4715615</wp:posOffset>
                </wp:positionH>
                <wp:positionV relativeFrom="paragraph">
                  <wp:posOffset>19685</wp:posOffset>
                </wp:positionV>
                <wp:extent cx="467360" cy="184785"/>
                <wp:effectExtent l="0" t="0" r="27940" b="24765"/>
                <wp:wrapNone/>
                <wp:docPr id="1142664940"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7360" cy="18478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08BD6DA" id="Rectangle 9" o:spid="_x0000_s1026" style="position:absolute;margin-left:371.3pt;margin-top:1.55pt;width:36.8pt;height:14.5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"/>
            </w:pict>
          </mc:Fallback>
        </mc:AlternateContent>
      </w:r>
      <w:r w:rsidRPr="000F1C05">
        <w:rPr>
          <w:rFonts w:ascii="Aptos" w:hAnsi="Aptos"/>
          <w:noProof/>
        </w:rPr>
        <mc:AlternateContent>
          <mc:Choice Requires="wps">
            <w:drawing>
              <wp:anchor distT="0" distB="0" distL="114300" distR="114300" simplePos="0" relativeHeight="251673600" behindDoc="0" locked="0" layoutInCell="1" allowOverlap="1" wp14:anchorId="1F5F17AF" wp14:editId="1E1C631A">
                <wp:simplePos x="0" y="0"/>
                <wp:positionH relativeFrom="column">
                  <wp:posOffset>1754610</wp:posOffset>
                </wp:positionH>
                <wp:positionV relativeFrom="paragraph">
                  <wp:posOffset>20320</wp:posOffset>
                </wp:positionV>
                <wp:extent cx="467360" cy="184785"/>
                <wp:effectExtent l="0" t="0" r="27940" b="24765"/>
                <wp:wrapNone/>
                <wp:docPr id="1011051000"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7360" cy="18478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AED9C7B" id="Rectangle 9" o:spid="_x0000_s1026" style="position:absolute;margin-left:138.15pt;margin-top:1.6pt;width:36.8pt;height:14.5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"/>
            </w:pict>
          </mc:Fallback>
        </mc:AlternateContent>
      </w:r>
      <w:r w:rsidRPr="000F1C05">
        <w:rPr>
          <w:rFonts w:ascii="Aptos" w:hAnsi="Aptos"/>
        </w:rPr>
        <w:t xml:space="preserve">Less than 1 Year </w:t>
      </w:r>
      <w:r w:rsidRPr="000F1C05">
        <w:rPr>
          <w:rFonts w:ascii="Aptos" w:hAnsi="Aptos"/>
        </w:rPr>
        <w:tab/>
      </w:r>
      <w:r w:rsidRPr="000F1C05">
        <w:rPr>
          <w:rFonts w:ascii="Aptos" w:hAnsi="Aptos"/>
        </w:rPr>
        <w:tab/>
      </w:r>
      <w:r w:rsidRPr="000F1C05">
        <w:rPr>
          <w:rFonts w:ascii="Aptos" w:hAnsi="Aptos"/>
        </w:rPr>
        <w:tab/>
        <w:t xml:space="preserve">    </w:t>
      </w:r>
      <w:r w:rsidR="000F1C05">
        <w:rPr>
          <w:rFonts w:ascii="Aptos" w:hAnsi="Aptos"/>
        </w:rPr>
        <w:t xml:space="preserve">   </w:t>
      </w:r>
      <w:r w:rsidRPr="000F1C05">
        <w:rPr>
          <w:rFonts w:ascii="Aptos" w:hAnsi="Aptos"/>
        </w:rPr>
        <w:t xml:space="preserve"> 1-3 Years</w:t>
      </w:r>
    </w:p>
    <w:p w14:paraId="5CA4B530" w14:textId="77777777" w:rsidR="009E4339" w:rsidRPr="000F1C05" w:rsidRDefault="009E4339" w:rsidP="009E4339">
      <w:pPr>
        <w:spacing w:after="0"/>
        <w:jc w:val="both"/>
        <w:rPr>
          <w:rFonts w:ascii="Aptos" w:hAnsi="Aptos"/>
        </w:rPr>
      </w:pPr>
    </w:p>
    <w:p w14:paraId="35C7CF0D" w14:textId="0509831F" w:rsidR="009E4339" w:rsidRPr="000F1C05" w:rsidRDefault="009E4339" w:rsidP="009E4339">
      <w:pPr>
        <w:spacing w:after="0"/>
        <w:jc w:val="both"/>
        <w:rPr>
          <w:rFonts w:ascii="Aptos" w:hAnsi="Aptos"/>
        </w:rPr>
      </w:pPr>
      <w:r w:rsidRPr="000F1C05">
        <w:rPr>
          <w:rFonts w:ascii="Aptos" w:hAnsi="Aptos"/>
          <w:noProof/>
        </w:rPr>
        <mc:AlternateContent>
          <mc:Choice Requires="wps">
            <w:drawing>
              <wp:anchor distT="0" distB="0" distL="114300" distR="114300" simplePos="0" relativeHeight="251671552" behindDoc="0" locked="0" layoutInCell="1" allowOverlap="1" wp14:anchorId="42129DB5" wp14:editId="3CFC7D14">
                <wp:simplePos x="0" y="0"/>
                <wp:positionH relativeFrom="column">
                  <wp:posOffset>1753765</wp:posOffset>
                </wp:positionH>
                <wp:positionV relativeFrom="paragraph">
                  <wp:posOffset>44450</wp:posOffset>
                </wp:positionV>
                <wp:extent cx="467360" cy="184785"/>
                <wp:effectExtent l="0" t="0" r="27940" b="24765"/>
                <wp:wrapNone/>
                <wp:docPr id="1497691394"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7360" cy="18478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9893748" id="Rectangle 9" o:spid="_x0000_s1026" style="position:absolute;margin-left:138.1pt;margin-top:3.5pt;width:36.8pt;height:14.5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"/>
            </w:pict>
          </mc:Fallback>
        </mc:AlternateContent>
      </w:r>
      <w:r w:rsidRPr="000F1C05">
        <w:rPr>
          <w:rFonts w:ascii="Aptos" w:hAnsi="Aptos"/>
        </w:rPr>
        <w:t>3 Years +</w:t>
      </w:r>
      <w:r w:rsidRPr="000F1C05">
        <w:rPr>
          <w:rFonts w:ascii="Aptos" w:hAnsi="Aptos"/>
        </w:rPr>
        <w:tab/>
      </w:r>
      <w:r w:rsidRPr="000F1C05">
        <w:rPr>
          <w:rFonts w:ascii="Aptos" w:hAnsi="Aptos"/>
        </w:rPr>
        <w:tab/>
      </w:r>
    </w:p>
    <w:p w14:paraId="4D5EECAE" w14:textId="6BF68F87" w:rsidR="009E4339" w:rsidRPr="000F1C05" w:rsidRDefault="009E4339" w:rsidP="009E4339">
      <w:pPr>
        <w:spacing w:after="0"/>
        <w:jc w:val="both"/>
        <w:rPr>
          <w:rFonts w:ascii="Aptos" w:hAnsi="Aptos"/>
        </w:rPr>
      </w:pPr>
    </w:p>
    <w:p w14:paraId="4DAAA993" w14:textId="255F3AD2" w:rsidR="009E4339" w:rsidRPr="000F1C05" w:rsidRDefault="000F1C05" w:rsidP="009E4339">
      <w:pPr>
        <w:spacing w:after="0" w:line="22" w:lineRule="atLeast"/>
        <w:jc w:val="both"/>
        <w:rPr>
          <w:rFonts w:ascii="Aptos" w:hAnsi="Aptos"/>
        </w:rPr>
      </w:pPr>
      <w:r w:rsidRPr="005F471C">
        <w:rPr>
          <w:rFonts w:ascii="Aptos" w:hAnsi="Aptos"/>
          <w:noProof/>
          <w:color w:val="ED7D31" w:themeColor="accent2"/>
        </w:rPr>
        <mc:AlternateContent>
          <mc:Choice Requires="wps">
            <w:drawing>
              <wp:anchor distT="0" distB="0" distL="114300" distR="114300" simplePos="0" relativeHeight="251674624" behindDoc="0" locked="0" layoutInCell="1" allowOverlap="1" wp14:anchorId="2A58E50E" wp14:editId="4C6D2BCB">
                <wp:simplePos x="0" y="0"/>
                <wp:positionH relativeFrom="margin">
                  <wp:posOffset>-9552</wp:posOffset>
                </wp:positionH>
                <wp:positionV relativeFrom="paragraph">
                  <wp:posOffset>119840</wp:posOffset>
                </wp:positionV>
                <wp:extent cx="471224" cy="352846"/>
                <wp:effectExtent l="0" t="0" r="24130" b="28575"/>
                <wp:wrapNone/>
                <wp:docPr id="985759059" name="Oval 2"/>
                <wp:cNvGraphicFramePr/>
                <a:graphic xmlns:a="http://schemas.openxmlformats.org/drawingml/2006/main">
                  <a:graphicData uri="http://schemas.microsoft.com/office/word/2010/wordprocessingShape">
                    <wps:wsp>
                      <wps:cNvSpPr/>
                      <wps:spPr>
                        <a:xfrm>
                          <a:off x="0" y="0"/>
                          <a:ext cx="471224" cy="352846"/>
                        </a:xfrm>
                        <a:prstGeom prst="ellipse">
                          <a:avLst/>
                        </a:prstGeom>
                        <a:noFill/>
                        <a:ln>
                          <a:solidFill>
                            <a:schemeClr val="accent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A1584B3" id="Oval 2" o:spid="_x0000_s1026" style="position:absolute;margin-left:-.75pt;margin-top:9.45pt;width:37.1pt;height:27.8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" filled="f" strokecolor="#4472c4 [3204]" strokeweight="1pt">
                <v:stroke joinstyle="miter"/>
                <w10:wrap anchorx="margin"/>
              </v:oval>
            </w:pict>
          </mc:Fallback>
        </mc:AlternateContent>
      </w:r>
      <w:r w:rsidR="009E4339" w:rsidRPr="000F1C05">
        <w:rPr>
          <w:rFonts w:ascii="Aptos" w:hAnsi="Aptos"/>
        </w:rPr>
        <w:t>For questions 4 to 10, please indicate your level of agreement with the following statements by circling a number on the scale from 1 to 7.</w:t>
      </w:r>
      <w:r w:rsidR="005B416B">
        <w:rPr>
          <w:rFonts w:ascii="Aptos" w:hAnsi="Aptos"/>
        </w:rPr>
        <w:t xml:space="preserve"> </w:t>
      </w:r>
    </w:p>
    <w:p w14:paraId="2738487E" w14:textId="77777777" w:rsidR="009E4339" w:rsidRPr="000F1C05" w:rsidRDefault="009E4339" w:rsidP="009E4339">
      <w:pPr>
        <w:spacing w:after="0" w:line="22" w:lineRule="atLeast"/>
        <w:jc w:val="both"/>
        <w:rPr>
          <w:rFonts w:ascii="Aptos" w:hAnsi="Aptos"/>
        </w:rPr>
      </w:pPr>
    </w:p>
    <w:p w14:paraId="3541C651" w14:textId="77777777" w:rsidR="009E4339" w:rsidRPr="000F1C05" w:rsidRDefault="009E4339" w:rsidP="009E4339">
      <w:pPr>
        <w:spacing w:after="0" w:line="22" w:lineRule="atLeast"/>
        <w:jc w:val="both"/>
        <w:rPr>
          <w:rFonts w:ascii="Aptos" w:hAnsi="Aptos"/>
          <w:b/>
          <w:bCs/>
        </w:rPr>
      </w:pPr>
      <w:r w:rsidRPr="000F1C05">
        <w:rPr>
          <w:rFonts w:ascii="Aptos" w:hAnsi="Aptos"/>
          <w:b/>
          <w:bCs/>
        </w:rPr>
        <w:t>4. Performance</w:t>
      </w:r>
    </w:p>
    <w:p w14:paraId="3761E246" w14:textId="1CD3335E" w:rsidR="009E4339" w:rsidRPr="000F1C05" w:rsidRDefault="009E4339" w:rsidP="009E4339">
      <w:pPr>
        <w:pStyle w:val="ListParagraph"/>
        <w:numPr>
          <w:ilvl w:val="0"/>
          <w:numId w:val="55"/>
        </w:numPr>
        <w:spacing w:after="0" w:line="22" w:lineRule="atLeast"/>
        <w:jc w:val="both"/>
        <w:rPr>
          <w:rFonts w:ascii="Aptos" w:hAnsi="Aptos"/>
          <w:i/>
          <w:iCs/>
        </w:rPr>
      </w:pPr>
      <w:r w:rsidRPr="000F1C05">
        <w:rPr>
          <w:rFonts w:ascii="Aptos" w:hAnsi="Aptos"/>
        </w:rPr>
        <w:t>How satisfied are you with the performance of the ASHP heating system</w:t>
      </w:r>
      <w:r w:rsidR="000F1C05">
        <w:rPr>
          <w:rFonts w:ascii="Aptos" w:hAnsi="Aptos"/>
        </w:rPr>
        <w:t>?</w:t>
      </w:r>
    </w:p>
    <w:tbl>
      <w:tblPr>
        <w:tblStyle w:val="TableGrid"/>
        <w:tblW w:w="0" w:type="auto"/>
        <w:tblLook w:val="04A0" w:firstRow="1" w:lastRow="0" w:firstColumn="1" w:lastColumn="0" w:noHBand="0" w:noVBand="1"/>
      </w:tblPr>
      <w:tblGrid>
        <w:gridCol w:w="1259"/>
        <w:gridCol w:w="1260"/>
        <w:gridCol w:w="1260"/>
        <w:gridCol w:w="1247"/>
        <w:gridCol w:w="1330"/>
        <w:gridCol w:w="1330"/>
        <w:gridCol w:w="1330"/>
      </w:tblGrid>
      <w:tr w:rsidR="009E4339" w:rsidRPr="000F1C05" w14:paraId="7F85B2A6" w14:textId="77777777" w:rsidTr="00806128">
        <w:tc>
          <w:tcPr>
            <w:tcW w:w="1288" w:type="dxa"/>
          </w:tcPr>
          <w:p w14:paraId="413270E5" w14:textId="77777777" w:rsidR="009E4339" w:rsidRPr="000F1C05" w:rsidRDefault="009E4339" w:rsidP="00806128">
            <w:pPr>
              <w:pStyle w:val="ListParagraph"/>
              <w:spacing w:line="22" w:lineRule="atLeast"/>
              <w:ind w:left="0"/>
              <w:jc w:val="center"/>
              <w:rPr>
                <w:rFonts w:ascii="Aptos" w:hAnsi="Aptos"/>
                <w:i/>
                <w:iCs/>
              </w:rPr>
            </w:pPr>
            <w:r w:rsidRPr="000F1C05">
              <w:rPr>
                <w:rFonts w:ascii="Aptos" w:hAnsi="Aptos"/>
                <w:i/>
                <w:iCs/>
              </w:rPr>
              <w:t>1</w:t>
            </w:r>
          </w:p>
        </w:tc>
        <w:tc>
          <w:tcPr>
            <w:tcW w:w="1288" w:type="dxa"/>
          </w:tcPr>
          <w:p w14:paraId="4721D662" w14:textId="77777777" w:rsidR="009E4339" w:rsidRPr="000F1C05" w:rsidRDefault="009E4339" w:rsidP="00806128">
            <w:pPr>
              <w:pStyle w:val="ListParagraph"/>
              <w:spacing w:line="22" w:lineRule="atLeast"/>
              <w:ind w:left="0"/>
              <w:jc w:val="center"/>
              <w:rPr>
                <w:rFonts w:ascii="Aptos" w:hAnsi="Aptos"/>
                <w:i/>
                <w:iCs/>
              </w:rPr>
            </w:pPr>
            <w:r w:rsidRPr="000F1C05">
              <w:rPr>
                <w:rFonts w:ascii="Aptos" w:hAnsi="Aptos"/>
                <w:i/>
                <w:iCs/>
              </w:rPr>
              <w:t>2</w:t>
            </w:r>
          </w:p>
        </w:tc>
        <w:tc>
          <w:tcPr>
            <w:tcW w:w="1288" w:type="dxa"/>
          </w:tcPr>
          <w:p w14:paraId="782A5B98" w14:textId="77777777" w:rsidR="009E4339" w:rsidRPr="000F1C05" w:rsidRDefault="009E4339" w:rsidP="00806128">
            <w:pPr>
              <w:pStyle w:val="ListParagraph"/>
              <w:spacing w:line="22" w:lineRule="atLeast"/>
              <w:ind w:left="0"/>
              <w:jc w:val="center"/>
              <w:rPr>
                <w:rFonts w:ascii="Aptos" w:hAnsi="Aptos"/>
                <w:i/>
                <w:iCs/>
              </w:rPr>
            </w:pPr>
            <w:r w:rsidRPr="000F1C05">
              <w:rPr>
                <w:rFonts w:ascii="Aptos" w:hAnsi="Aptos"/>
                <w:i/>
                <w:iCs/>
              </w:rPr>
              <w:t>3</w:t>
            </w:r>
          </w:p>
        </w:tc>
        <w:tc>
          <w:tcPr>
            <w:tcW w:w="1288" w:type="dxa"/>
          </w:tcPr>
          <w:p w14:paraId="0C08C8F0" w14:textId="77777777" w:rsidR="009E4339" w:rsidRPr="000F1C05" w:rsidRDefault="009E4339" w:rsidP="00806128">
            <w:pPr>
              <w:pStyle w:val="ListParagraph"/>
              <w:spacing w:line="22" w:lineRule="atLeast"/>
              <w:ind w:left="0"/>
              <w:jc w:val="center"/>
              <w:rPr>
                <w:rFonts w:ascii="Aptos" w:hAnsi="Aptos"/>
                <w:i/>
                <w:iCs/>
              </w:rPr>
            </w:pPr>
            <w:r w:rsidRPr="000F1C05">
              <w:rPr>
                <w:rFonts w:ascii="Aptos" w:hAnsi="Aptos"/>
                <w:i/>
                <w:iCs/>
              </w:rPr>
              <w:t>4</w:t>
            </w:r>
          </w:p>
        </w:tc>
        <w:tc>
          <w:tcPr>
            <w:tcW w:w="1288" w:type="dxa"/>
          </w:tcPr>
          <w:p w14:paraId="48115642" w14:textId="77777777" w:rsidR="009E4339" w:rsidRPr="000F1C05" w:rsidRDefault="009E4339" w:rsidP="00806128">
            <w:pPr>
              <w:pStyle w:val="ListParagraph"/>
              <w:spacing w:line="22" w:lineRule="atLeast"/>
              <w:ind w:left="0"/>
              <w:jc w:val="center"/>
              <w:rPr>
                <w:rFonts w:ascii="Aptos" w:hAnsi="Aptos"/>
                <w:i/>
                <w:iCs/>
              </w:rPr>
            </w:pPr>
            <w:r w:rsidRPr="000F1C05">
              <w:rPr>
                <w:rFonts w:ascii="Aptos" w:hAnsi="Aptos"/>
                <w:i/>
                <w:iCs/>
              </w:rPr>
              <w:t>5</w:t>
            </w:r>
          </w:p>
        </w:tc>
        <w:tc>
          <w:tcPr>
            <w:tcW w:w="1288" w:type="dxa"/>
          </w:tcPr>
          <w:p w14:paraId="5C270F38" w14:textId="77777777" w:rsidR="009E4339" w:rsidRPr="000F1C05" w:rsidRDefault="009E4339" w:rsidP="00806128">
            <w:pPr>
              <w:pStyle w:val="ListParagraph"/>
              <w:spacing w:line="22" w:lineRule="atLeast"/>
              <w:ind w:left="0"/>
              <w:jc w:val="center"/>
              <w:rPr>
                <w:rFonts w:ascii="Aptos" w:hAnsi="Aptos"/>
                <w:i/>
                <w:iCs/>
              </w:rPr>
            </w:pPr>
            <w:r w:rsidRPr="000F1C05">
              <w:rPr>
                <w:rFonts w:ascii="Aptos" w:hAnsi="Aptos"/>
                <w:i/>
                <w:iCs/>
              </w:rPr>
              <w:t>6</w:t>
            </w:r>
          </w:p>
        </w:tc>
        <w:tc>
          <w:tcPr>
            <w:tcW w:w="1288" w:type="dxa"/>
          </w:tcPr>
          <w:p w14:paraId="617FD11A" w14:textId="77777777" w:rsidR="009E4339" w:rsidRPr="000F1C05" w:rsidRDefault="009E4339" w:rsidP="00806128">
            <w:pPr>
              <w:pStyle w:val="ListParagraph"/>
              <w:spacing w:line="22" w:lineRule="atLeast"/>
              <w:ind w:left="0"/>
              <w:jc w:val="center"/>
              <w:rPr>
                <w:rFonts w:ascii="Aptos" w:hAnsi="Aptos"/>
                <w:i/>
                <w:iCs/>
              </w:rPr>
            </w:pPr>
            <w:r w:rsidRPr="000F1C05">
              <w:rPr>
                <w:rFonts w:ascii="Aptos" w:hAnsi="Aptos"/>
                <w:i/>
                <w:iCs/>
              </w:rPr>
              <w:t>7</w:t>
            </w:r>
          </w:p>
        </w:tc>
      </w:tr>
      <w:tr w:rsidR="009955F6" w:rsidRPr="000F1C05" w14:paraId="38C7C34E" w14:textId="77777777" w:rsidTr="00806128">
        <w:tc>
          <w:tcPr>
            <w:tcW w:w="1288" w:type="dxa"/>
          </w:tcPr>
          <w:p w14:paraId="47239333" w14:textId="68367905" w:rsidR="009955F6" w:rsidRPr="000F1C05" w:rsidRDefault="009955F6" w:rsidP="009955F6">
            <w:pPr>
              <w:pStyle w:val="ListParagraph"/>
              <w:spacing w:line="22" w:lineRule="atLeast"/>
              <w:ind w:left="0"/>
              <w:jc w:val="center"/>
              <w:rPr>
                <w:rFonts w:ascii="Aptos" w:hAnsi="Aptos"/>
                <w:i/>
                <w:iCs/>
                <w:color w:val="7F7F7F" w:themeColor="text1" w:themeTint="80"/>
              </w:rPr>
            </w:pPr>
            <w:r w:rsidRPr="009955F6">
              <w:rPr>
                <w:rFonts w:ascii="Aptos" w:hAnsi="Aptos"/>
                <w:i/>
                <w:iCs/>
                <w:color w:val="7F7F7F" w:themeColor="text1" w:themeTint="80"/>
              </w:rPr>
              <w:t>Very Satisfied</w:t>
            </w:r>
          </w:p>
        </w:tc>
        <w:tc>
          <w:tcPr>
            <w:tcW w:w="1288" w:type="dxa"/>
          </w:tcPr>
          <w:p w14:paraId="3AD2DFF9" w14:textId="0CCDA403" w:rsidR="009955F6" w:rsidRPr="000F1C05" w:rsidRDefault="009955F6" w:rsidP="009955F6">
            <w:pPr>
              <w:pStyle w:val="ListParagraph"/>
              <w:spacing w:line="22" w:lineRule="atLeast"/>
              <w:ind w:left="0"/>
              <w:jc w:val="center"/>
              <w:rPr>
                <w:rFonts w:ascii="Aptos" w:hAnsi="Aptos"/>
                <w:i/>
                <w:iCs/>
                <w:color w:val="7F7F7F" w:themeColor="text1" w:themeTint="80"/>
              </w:rPr>
            </w:pPr>
            <w:r w:rsidRPr="009955F6">
              <w:rPr>
                <w:rFonts w:ascii="Aptos" w:hAnsi="Aptos"/>
                <w:i/>
                <w:iCs/>
                <w:color w:val="7F7F7F" w:themeColor="text1" w:themeTint="80"/>
              </w:rPr>
              <w:t>Satisfied</w:t>
            </w:r>
          </w:p>
        </w:tc>
        <w:tc>
          <w:tcPr>
            <w:tcW w:w="1288" w:type="dxa"/>
          </w:tcPr>
          <w:p w14:paraId="46E72222" w14:textId="4819CFD8" w:rsidR="009955F6" w:rsidRPr="000F1C05" w:rsidRDefault="009955F6" w:rsidP="009955F6">
            <w:pPr>
              <w:pStyle w:val="ListParagraph"/>
              <w:spacing w:line="22" w:lineRule="atLeast"/>
              <w:ind w:left="0"/>
              <w:jc w:val="center"/>
              <w:rPr>
                <w:rFonts w:ascii="Aptos" w:hAnsi="Aptos"/>
                <w:i/>
                <w:iCs/>
                <w:color w:val="7F7F7F" w:themeColor="text1" w:themeTint="80"/>
              </w:rPr>
            </w:pPr>
            <w:r w:rsidRPr="009955F6">
              <w:rPr>
                <w:rFonts w:ascii="Aptos" w:hAnsi="Aptos"/>
                <w:i/>
                <w:iCs/>
                <w:color w:val="7F7F7F" w:themeColor="text1" w:themeTint="80"/>
              </w:rPr>
              <w:t>Slightly Satisfied</w:t>
            </w:r>
          </w:p>
        </w:tc>
        <w:tc>
          <w:tcPr>
            <w:tcW w:w="1288" w:type="dxa"/>
          </w:tcPr>
          <w:p w14:paraId="2C15418D" w14:textId="2147799F" w:rsidR="009955F6" w:rsidRPr="000F1C05" w:rsidRDefault="009955F6" w:rsidP="009955F6">
            <w:pPr>
              <w:pStyle w:val="ListParagraph"/>
              <w:spacing w:line="22" w:lineRule="atLeast"/>
              <w:ind w:left="0"/>
              <w:jc w:val="center"/>
              <w:rPr>
                <w:rFonts w:ascii="Aptos" w:hAnsi="Aptos"/>
                <w:i/>
                <w:iCs/>
                <w:color w:val="7F7F7F" w:themeColor="text1" w:themeTint="80"/>
              </w:rPr>
            </w:pPr>
            <w:r w:rsidRPr="009955F6">
              <w:rPr>
                <w:rFonts w:ascii="Aptos" w:hAnsi="Aptos"/>
                <w:i/>
                <w:iCs/>
                <w:color w:val="7F7F7F" w:themeColor="text1" w:themeTint="80"/>
              </w:rPr>
              <w:t>Neutral</w:t>
            </w:r>
          </w:p>
        </w:tc>
        <w:tc>
          <w:tcPr>
            <w:tcW w:w="1288" w:type="dxa"/>
          </w:tcPr>
          <w:p w14:paraId="65AC7D31" w14:textId="77777777" w:rsidR="009955F6" w:rsidRDefault="009955F6" w:rsidP="009955F6">
            <w:pPr>
              <w:pStyle w:val="ListParagraph"/>
              <w:spacing w:line="22" w:lineRule="atLeast"/>
              <w:ind w:left="0"/>
              <w:jc w:val="center"/>
              <w:rPr>
                <w:rFonts w:ascii="Aptos" w:hAnsi="Aptos"/>
                <w:i/>
                <w:iCs/>
                <w:color w:val="7F7F7F" w:themeColor="text1" w:themeTint="80"/>
              </w:rPr>
            </w:pPr>
            <w:r w:rsidRPr="009955F6">
              <w:rPr>
                <w:rFonts w:ascii="Aptos" w:hAnsi="Aptos"/>
                <w:i/>
                <w:iCs/>
                <w:color w:val="7F7F7F" w:themeColor="text1" w:themeTint="80"/>
              </w:rPr>
              <w:t>Slightly</w:t>
            </w:r>
          </w:p>
          <w:p w14:paraId="468097D6" w14:textId="4AD3E814" w:rsidR="009955F6" w:rsidRPr="000F1C05" w:rsidRDefault="009955F6" w:rsidP="009955F6">
            <w:pPr>
              <w:pStyle w:val="ListParagraph"/>
              <w:spacing w:line="22" w:lineRule="atLeast"/>
              <w:ind w:left="0"/>
              <w:jc w:val="center"/>
              <w:rPr>
                <w:rFonts w:ascii="Aptos" w:hAnsi="Aptos"/>
                <w:i/>
                <w:iCs/>
                <w:color w:val="7F7F7F" w:themeColor="text1" w:themeTint="80"/>
              </w:rPr>
            </w:pPr>
            <w:r>
              <w:rPr>
                <w:rFonts w:ascii="Aptos" w:hAnsi="Aptos"/>
                <w:i/>
                <w:iCs/>
                <w:color w:val="7F7F7F" w:themeColor="text1" w:themeTint="80"/>
              </w:rPr>
              <w:t>Dissatisfied</w:t>
            </w:r>
          </w:p>
        </w:tc>
        <w:tc>
          <w:tcPr>
            <w:tcW w:w="1288" w:type="dxa"/>
          </w:tcPr>
          <w:p w14:paraId="4E4DCFDF" w14:textId="508D606C" w:rsidR="009955F6" w:rsidRPr="000F1C05" w:rsidRDefault="009955F6" w:rsidP="009955F6">
            <w:pPr>
              <w:pStyle w:val="ListParagraph"/>
              <w:spacing w:line="22" w:lineRule="atLeast"/>
              <w:ind w:left="0"/>
              <w:jc w:val="center"/>
              <w:rPr>
                <w:rFonts w:ascii="Aptos" w:hAnsi="Aptos"/>
                <w:i/>
                <w:iCs/>
                <w:color w:val="7F7F7F" w:themeColor="text1" w:themeTint="80"/>
              </w:rPr>
            </w:pPr>
            <w:r>
              <w:rPr>
                <w:rFonts w:ascii="Aptos" w:hAnsi="Aptos"/>
                <w:i/>
                <w:iCs/>
                <w:color w:val="7F7F7F" w:themeColor="text1" w:themeTint="80"/>
              </w:rPr>
              <w:t>Dissatisfied</w:t>
            </w:r>
          </w:p>
        </w:tc>
        <w:tc>
          <w:tcPr>
            <w:tcW w:w="1288" w:type="dxa"/>
          </w:tcPr>
          <w:p w14:paraId="1A2C83C4" w14:textId="515098F1" w:rsidR="009955F6" w:rsidRPr="000F1C05" w:rsidRDefault="009955F6" w:rsidP="009955F6">
            <w:pPr>
              <w:pStyle w:val="ListParagraph"/>
              <w:spacing w:line="22" w:lineRule="atLeast"/>
              <w:ind w:left="0"/>
              <w:jc w:val="center"/>
              <w:rPr>
                <w:rFonts w:ascii="Aptos" w:hAnsi="Aptos"/>
                <w:i/>
                <w:iCs/>
                <w:color w:val="7F7F7F" w:themeColor="text1" w:themeTint="80"/>
              </w:rPr>
            </w:pPr>
            <w:r>
              <w:rPr>
                <w:rFonts w:ascii="Aptos" w:hAnsi="Aptos"/>
                <w:i/>
                <w:iCs/>
                <w:color w:val="7F7F7F" w:themeColor="text1" w:themeTint="80"/>
              </w:rPr>
              <w:t>Very Dissatisfied</w:t>
            </w:r>
          </w:p>
        </w:tc>
      </w:tr>
    </w:tbl>
    <w:p w14:paraId="629C5DA7" w14:textId="77777777" w:rsidR="009E4339" w:rsidRPr="000F1C05" w:rsidRDefault="009E4339" w:rsidP="009E4339">
      <w:pPr>
        <w:pStyle w:val="ListParagraph"/>
        <w:spacing w:after="0" w:line="22" w:lineRule="atLeast"/>
        <w:ind w:left="0"/>
        <w:jc w:val="both"/>
        <w:rPr>
          <w:rFonts w:ascii="Aptos" w:hAnsi="Aptos"/>
          <w:i/>
          <w:iCs/>
        </w:rPr>
      </w:pPr>
    </w:p>
    <w:p w14:paraId="23C1B31A" w14:textId="77777777" w:rsidR="009E4339" w:rsidRPr="000F1C05" w:rsidRDefault="009E4339" w:rsidP="009E4339">
      <w:pPr>
        <w:spacing w:after="0" w:line="22" w:lineRule="atLeast"/>
        <w:jc w:val="both"/>
        <w:rPr>
          <w:rFonts w:ascii="Aptos" w:hAnsi="Aptos"/>
          <w:i/>
          <w:iCs/>
        </w:rPr>
      </w:pPr>
    </w:p>
    <w:p w14:paraId="5900A158" w14:textId="6D664ED3" w:rsidR="009E4339" w:rsidRPr="000F1C05" w:rsidRDefault="009E4339" w:rsidP="009E4339">
      <w:pPr>
        <w:pStyle w:val="ListParagraph"/>
        <w:numPr>
          <w:ilvl w:val="0"/>
          <w:numId w:val="55"/>
        </w:numPr>
        <w:spacing w:after="0"/>
        <w:jc w:val="both"/>
        <w:rPr>
          <w:rFonts w:ascii="Aptos" w:hAnsi="Aptos"/>
        </w:rPr>
      </w:pPr>
      <w:r w:rsidRPr="000F1C05">
        <w:rPr>
          <w:rFonts w:ascii="Aptos" w:hAnsi="Aptos"/>
        </w:rPr>
        <w:t>Please can you elaborate on your rating and provide examples of aspects of the ASHP performance that influenced your satisfaction level?</w:t>
      </w:r>
    </w:p>
    <w:tbl>
      <w:tblPr>
        <w:tblStyle w:val="TableGrid"/>
        <w:tblW w:w="0" w:type="auto"/>
        <w:tblLook w:val="04A0" w:firstRow="1" w:lastRow="0" w:firstColumn="1" w:lastColumn="0" w:noHBand="0" w:noVBand="1"/>
      </w:tblPr>
      <w:tblGrid>
        <w:gridCol w:w="9016"/>
      </w:tblGrid>
      <w:tr w:rsidR="009E4339" w:rsidRPr="000F1C05" w14:paraId="2C80F54E" w14:textId="77777777" w:rsidTr="00806128">
        <w:tc>
          <w:tcPr>
            <w:tcW w:w="9016" w:type="dxa"/>
          </w:tcPr>
          <w:p w14:paraId="083A8FF4" w14:textId="77777777" w:rsidR="009E4339" w:rsidRPr="000F1C05" w:rsidRDefault="009E4339" w:rsidP="00806128">
            <w:pPr>
              <w:jc w:val="both"/>
              <w:rPr>
                <w:rFonts w:ascii="Aptos" w:hAnsi="Aptos"/>
                <w:i/>
                <w:iCs/>
                <w:color w:val="7F7F7F" w:themeColor="text1" w:themeTint="80"/>
              </w:rPr>
            </w:pPr>
            <w:r w:rsidRPr="000F1C05">
              <w:rPr>
                <w:rFonts w:ascii="Aptos" w:hAnsi="Aptos"/>
                <w:i/>
                <w:iCs/>
                <w:color w:val="7F7F7F" w:themeColor="text1" w:themeTint="80"/>
              </w:rPr>
              <w:t>(To be discussed at interview)</w:t>
            </w:r>
          </w:p>
          <w:p w14:paraId="49B13518" w14:textId="77777777" w:rsidR="009E4339" w:rsidRPr="000F1C05" w:rsidRDefault="009E4339" w:rsidP="00806128">
            <w:pPr>
              <w:jc w:val="both"/>
              <w:rPr>
                <w:rFonts w:ascii="Aptos" w:hAnsi="Aptos"/>
              </w:rPr>
            </w:pPr>
          </w:p>
          <w:p w14:paraId="2E4EAF10" w14:textId="77777777" w:rsidR="009E4339" w:rsidRPr="000F1C05" w:rsidRDefault="009E4339" w:rsidP="00806128">
            <w:pPr>
              <w:jc w:val="both"/>
              <w:rPr>
                <w:rFonts w:ascii="Aptos" w:hAnsi="Aptos"/>
              </w:rPr>
            </w:pPr>
          </w:p>
          <w:p w14:paraId="1B9ECE62" w14:textId="77777777" w:rsidR="009E4339" w:rsidRPr="000F1C05" w:rsidRDefault="009E4339" w:rsidP="00806128">
            <w:pPr>
              <w:jc w:val="both"/>
              <w:rPr>
                <w:rFonts w:ascii="Aptos" w:hAnsi="Aptos"/>
              </w:rPr>
            </w:pPr>
          </w:p>
          <w:p w14:paraId="366049B6" w14:textId="77777777" w:rsidR="009E4339" w:rsidRPr="000F1C05" w:rsidRDefault="009E4339" w:rsidP="00806128">
            <w:pPr>
              <w:jc w:val="both"/>
              <w:rPr>
                <w:rFonts w:ascii="Aptos" w:hAnsi="Aptos"/>
              </w:rPr>
            </w:pPr>
          </w:p>
          <w:p w14:paraId="26F8A93B" w14:textId="77777777" w:rsidR="009E4339" w:rsidRPr="000F1C05" w:rsidRDefault="009E4339" w:rsidP="00806128">
            <w:pPr>
              <w:jc w:val="both"/>
              <w:rPr>
                <w:rFonts w:ascii="Aptos" w:hAnsi="Aptos"/>
              </w:rPr>
            </w:pPr>
          </w:p>
        </w:tc>
      </w:tr>
    </w:tbl>
    <w:p w14:paraId="6A4F8601" w14:textId="77777777" w:rsidR="009E4339" w:rsidRPr="000F1C05" w:rsidRDefault="009E4339" w:rsidP="009E4339">
      <w:pPr>
        <w:spacing w:after="0"/>
        <w:jc w:val="both"/>
        <w:rPr>
          <w:rFonts w:ascii="Aptos" w:hAnsi="Aptos"/>
        </w:rPr>
      </w:pPr>
    </w:p>
    <w:p w14:paraId="07D4B7F2" w14:textId="77777777" w:rsidR="009E4339" w:rsidRPr="000F1C05" w:rsidRDefault="009E4339" w:rsidP="009E4339">
      <w:pPr>
        <w:pStyle w:val="ListParagraph"/>
        <w:spacing w:after="0"/>
        <w:ind w:left="0"/>
        <w:jc w:val="both"/>
        <w:rPr>
          <w:rFonts w:ascii="Aptos" w:hAnsi="Aptos"/>
          <w:b/>
          <w:bCs/>
        </w:rPr>
      </w:pPr>
      <w:r w:rsidRPr="000F1C05">
        <w:rPr>
          <w:rFonts w:ascii="Aptos" w:hAnsi="Aptos"/>
          <w:b/>
          <w:bCs/>
        </w:rPr>
        <w:t>5.  Energy efficiency</w:t>
      </w:r>
    </w:p>
    <w:p w14:paraId="06A181C1" w14:textId="0CE8099B" w:rsidR="009E4339" w:rsidRPr="000F1C05" w:rsidRDefault="009E4339" w:rsidP="009E4339">
      <w:pPr>
        <w:pStyle w:val="ListParagraph"/>
        <w:numPr>
          <w:ilvl w:val="0"/>
          <w:numId w:val="56"/>
        </w:numPr>
        <w:spacing w:after="0"/>
        <w:ind w:left="357" w:hanging="357"/>
        <w:jc w:val="both"/>
        <w:rPr>
          <w:rFonts w:ascii="Aptos" w:hAnsi="Aptos"/>
        </w:rPr>
      </w:pPr>
      <w:r w:rsidRPr="000F1C05">
        <w:rPr>
          <w:rFonts w:ascii="Aptos" w:hAnsi="Aptos"/>
        </w:rPr>
        <w:t>How satisfied are you with the energy efficiency of the ASHP heating system</w:t>
      </w:r>
      <w:r w:rsidR="000F1C05">
        <w:rPr>
          <w:rFonts w:ascii="Aptos" w:hAnsi="Aptos"/>
        </w:rPr>
        <w:t>?</w:t>
      </w:r>
    </w:p>
    <w:tbl>
      <w:tblPr>
        <w:tblStyle w:val="TableGrid"/>
        <w:tblW w:w="0" w:type="auto"/>
        <w:tblInd w:w="-5" w:type="dxa"/>
        <w:tblLook w:val="04A0" w:firstRow="1" w:lastRow="0" w:firstColumn="1" w:lastColumn="0" w:noHBand="0" w:noVBand="1"/>
      </w:tblPr>
      <w:tblGrid>
        <w:gridCol w:w="1409"/>
        <w:gridCol w:w="1308"/>
        <w:gridCol w:w="1182"/>
        <w:gridCol w:w="1132"/>
        <w:gridCol w:w="1330"/>
        <w:gridCol w:w="1330"/>
        <w:gridCol w:w="1330"/>
      </w:tblGrid>
      <w:tr w:rsidR="009E4339" w:rsidRPr="000F1C05" w14:paraId="460C9FAF" w14:textId="77777777" w:rsidTr="00806128">
        <w:tc>
          <w:tcPr>
            <w:tcW w:w="1418" w:type="dxa"/>
          </w:tcPr>
          <w:p w14:paraId="7CFB7D7C" w14:textId="77777777" w:rsidR="009E4339" w:rsidRPr="000F1C05" w:rsidRDefault="009E4339" w:rsidP="00806128">
            <w:pPr>
              <w:pStyle w:val="ListParagraph"/>
              <w:ind w:left="0"/>
              <w:jc w:val="center"/>
              <w:rPr>
                <w:rFonts w:ascii="Aptos" w:hAnsi="Aptos"/>
              </w:rPr>
            </w:pPr>
            <w:r w:rsidRPr="000F1C05">
              <w:rPr>
                <w:rFonts w:ascii="Aptos" w:hAnsi="Aptos"/>
              </w:rPr>
              <w:t>1</w:t>
            </w:r>
          </w:p>
        </w:tc>
        <w:tc>
          <w:tcPr>
            <w:tcW w:w="1315" w:type="dxa"/>
          </w:tcPr>
          <w:p w14:paraId="5709FCF9" w14:textId="77777777" w:rsidR="009E4339" w:rsidRPr="000F1C05" w:rsidRDefault="009E4339" w:rsidP="00806128">
            <w:pPr>
              <w:pStyle w:val="ListParagraph"/>
              <w:ind w:left="0"/>
              <w:jc w:val="center"/>
              <w:rPr>
                <w:rFonts w:ascii="Aptos" w:hAnsi="Aptos"/>
              </w:rPr>
            </w:pPr>
            <w:r w:rsidRPr="000F1C05">
              <w:rPr>
                <w:rFonts w:ascii="Aptos" w:hAnsi="Aptos"/>
              </w:rPr>
              <w:t>2</w:t>
            </w:r>
          </w:p>
        </w:tc>
        <w:tc>
          <w:tcPr>
            <w:tcW w:w="1185" w:type="dxa"/>
          </w:tcPr>
          <w:p w14:paraId="353AD145" w14:textId="77777777" w:rsidR="009E4339" w:rsidRPr="000F1C05" w:rsidRDefault="009E4339" w:rsidP="00806128">
            <w:pPr>
              <w:pStyle w:val="ListParagraph"/>
              <w:ind w:left="0"/>
              <w:jc w:val="center"/>
              <w:rPr>
                <w:rFonts w:ascii="Aptos" w:hAnsi="Aptos"/>
              </w:rPr>
            </w:pPr>
            <w:r w:rsidRPr="000F1C05">
              <w:rPr>
                <w:rFonts w:ascii="Aptos" w:hAnsi="Aptos"/>
              </w:rPr>
              <w:t>3</w:t>
            </w:r>
          </w:p>
        </w:tc>
        <w:tc>
          <w:tcPr>
            <w:tcW w:w="1137" w:type="dxa"/>
          </w:tcPr>
          <w:p w14:paraId="2C7B24BA" w14:textId="77777777" w:rsidR="009E4339" w:rsidRPr="000F1C05" w:rsidRDefault="009E4339" w:rsidP="00806128">
            <w:pPr>
              <w:pStyle w:val="ListParagraph"/>
              <w:ind w:left="0"/>
              <w:jc w:val="center"/>
              <w:rPr>
                <w:rFonts w:ascii="Aptos" w:hAnsi="Aptos"/>
              </w:rPr>
            </w:pPr>
            <w:r w:rsidRPr="000F1C05">
              <w:rPr>
                <w:rFonts w:ascii="Aptos" w:hAnsi="Aptos"/>
              </w:rPr>
              <w:t>4</w:t>
            </w:r>
          </w:p>
        </w:tc>
        <w:tc>
          <w:tcPr>
            <w:tcW w:w="1322" w:type="dxa"/>
          </w:tcPr>
          <w:p w14:paraId="0B3CB330" w14:textId="77777777" w:rsidR="009E4339" w:rsidRPr="000F1C05" w:rsidRDefault="009E4339" w:rsidP="00806128">
            <w:pPr>
              <w:pStyle w:val="ListParagraph"/>
              <w:ind w:left="0"/>
              <w:jc w:val="center"/>
              <w:rPr>
                <w:rFonts w:ascii="Aptos" w:hAnsi="Aptos"/>
              </w:rPr>
            </w:pPr>
            <w:r w:rsidRPr="000F1C05">
              <w:rPr>
                <w:rFonts w:ascii="Aptos" w:hAnsi="Aptos"/>
              </w:rPr>
              <w:t>5</w:t>
            </w:r>
          </w:p>
        </w:tc>
        <w:tc>
          <w:tcPr>
            <w:tcW w:w="1322" w:type="dxa"/>
          </w:tcPr>
          <w:p w14:paraId="32B2F415" w14:textId="77777777" w:rsidR="009E4339" w:rsidRPr="000F1C05" w:rsidRDefault="009E4339" w:rsidP="00806128">
            <w:pPr>
              <w:pStyle w:val="ListParagraph"/>
              <w:ind w:left="0"/>
              <w:jc w:val="center"/>
              <w:rPr>
                <w:rFonts w:ascii="Aptos" w:hAnsi="Aptos"/>
              </w:rPr>
            </w:pPr>
            <w:r w:rsidRPr="000F1C05">
              <w:rPr>
                <w:rFonts w:ascii="Aptos" w:hAnsi="Aptos"/>
              </w:rPr>
              <w:t>6</w:t>
            </w:r>
          </w:p>
        </w:tc>
        <w:tc>
          <w:tcPr>
            <w:tcW w:w="1322" w:type="dxa"/>
          </w:tcPr>
          <w:p w14:paraId="164A9396" w14:textId="77777777" w:rsidR="009E4339" w:rsidRPr="000F1C05" w:rsidRDefault="009E4339" w:rsidP="00806128">
            <w:pPr>
              <w:pStyle w:val="ListParagraph"/>
              <w:ind w:left="0"/>
              <w:jc w:val="center"/>
              <w:rPr>
                <w:rFonts w:ascii="Aptos" w:hAnsi="Aptos"/>
              </w:rPr>
            </w:pPr>
            <w:r w:rsidRPr="000F1C05">
              <w:rPr>
                <w:rFonts w:ascii="Aptos" w:hAnsi="Aptos"/>
              </w:rPr>
              <w:t>7</w:t>
            </w:r>
          </w:p>
        </w:tc>
      </w:tr>
      <w:tr w:rsidR="009E4339" w:rsidRPr="000F1C05" w14:paraId="3E71E575" w14:textId="77777777" w:rsidTr="00806128">
        <w:tc>
          <w:tcPr>
            <w:tcW w:w="1418" w:type="dxa"/>
          </w:tcPr>
          <w:p w14:paraId="6D56CD45" w14:textId="77777777" w:rsidR="009E4339" w:rsidRPr="000F1C05" w:rsidRDefault="009E4339" w:rsidP="00806128">
            <w:pPr>
              <w:pStyle w:val="ListParagraph"/>
              <w:ind w:left="0"/>
              <w:jc w:val="center"/>
              <w:rPr>
                <w:rFonts w:ascii="Aptos" w:hAnsi="Aptos"/>
                <w:i/>
                <w:iCs/>
                <w:color w:val="7F7F7F" w:themeColor="text1" w:themeTint="80"/>
              </w:rPr>
            </w:pPr>
            <w:r w:rsidRPr="000F1C05">
              <w:rPr>
                <w:rFonts w:ascii="Aptos" w:hAnsi="Aptos"/>
                <w:i/>
                <w:iCs/>
                <w:color w:val="7F7F7F" w:themeColor="text1" w:themeTint="80"/>
              </w:rPr>
              <w:t>Very Satisfied</w:t>
            </w:r>
          </w:p>
        </w:tc>
        <w:tc>
          <w:tcPr>
            <w:tcW w:w="1315" w:type="dxa"/>
          </w:tcPr>
          <w:p w14:paraId="360DC1F5" w14:textId="77777777" w:rsidR="009E4339" w:rsidRPr="000F1C05" w:rsidRDefault="009E4339" w:rsidP="00806128">
            <w:pPr>
              <w:pStyle w:val="ListParagraph"/>
              <w:ind w:left="0"/>
              <w:jc w:val="center"/>
              <w:rPr>
                <w:rFonts w:ascii="Aptos" w:hAnsi="Aptos"/>
                <w:i/>
                <w:iCs/>
                <w:color w:val="7F7F7F" w:themeColor="text1" w:themeTint="80"/>
              </w:rPr>
            </w:pPr>
            <w:r w:rsidRPr="000F1C05">
              <w:rPr>
                <w:rFonts w:ascii="Aptos" w:hAnsi="Aptos"/>
                <w:i/>
                <w:iCs/>
                <w:color w:val="7F7F7F" w:themeColor="text1" w:themeTint="80"/>
              </w:rPr>
              <w:t>Satisfied</w:t>
            </w:r>
          </w:p>
        </w:tc>
        <w:tc>
          <w:tcPr>
            <w:tcW w:w="1185" w:type="dxa"/>
          </w:tcPr>
          <w:p w14:paraId="48D6B170" w14:textId="77777777" w:rsidR="009E4339" w:rsidRPr="000F1C05" w:rsidRDefault="009E4339" w:rsidP="00806128">
            <w:pPr>
              <w:pStyle w:val="ListParagraph"/>
              <w:ind w:left="0"/>
              <w:jc w:val="center"/>
              <w:rPr>
                <w:rFonts w:ascii="Aptos" w:hAnsi="Aptos"/>
                <w:i/>
                <w:iCs/>
                <w:color w:val="7F7F7F" w:themeColor="text1" w:themeTint="80"/>
              </w:rPr>
            </w:pPr>
            <w:r w:rsidRPr="000F1C05">
              <w:rPr>
                <w:rFonts w:ascii="Aptos" w:hAnsi="Aptos"/>
                <w:i/>
                <w:iCs/>
                <w:color w:val="7F7F7F" w:themeColor="text1" w:themeTint="80"/>
              </w:rPr>
              <w:t>Slightly Satisfied</w:t>
            </w:r>
          </w:p>
        </w:tc>
        <w:tc>
          <w:tcPr>
            <w:tcW w:w="1137" w:type="dxa"/>
          </w:tcPr>
          <w:p w14:paraId="6F6202EE" w14:textId="77777777" w:rsidR="009E4339" w:rsidRPr="000F1C05" w:rsidRDefault="009E4339" w:rsidP="00806128">
            <w:pPr>
              <w:pStyle w:val="ListParagraph"/>
              <w:ind w:left="0"/>
              <w:jc w:val="center"/>
              <w:rPr>
                <w:rFonts w:ascii="Aptos" w:hAnsi="Aptos"/>
                <w:i/>
                <w:iCs/>
                <w:color w:val="7F7F7F" w:themeColor="text1" w:themeTint="80"/>
              </w:rPr>
            </w:pPr>
            <w:r w:rsidRPr="000F1C05">
              <w:rPr>
                <w:rFonts w:ascii="Aptos" w:hAnsi="Aptos"/>
                <w:i/>
                <w:iCs/>
                <w:color w:val="7F7F7F" w:themeColor="text1" w:themeTint="80"/>
              </w:rPr>
              <w:t>Neutral</w:t>
            </w:r>
          </w:p>
        </w:tc>
        <w:tc>
          <w:tcPr>
            <w:tcW w:w="1322" w:type="dxa"/>
          </w:tcPr>
          <w:p w14:paraId="1E175E39" w14:textId="77777777" w:rsidR="009E4339" w:rsidRPr="000F1C05" w:rsidRDefault="009E4339" w:rsidP="00806128">
            <w:pPr>
              <w:pStyle w:val="ListParagraph"/>
              <w:ind w:left="0"/>
              <w:jc w:val="center"/>
              <w:rPr>
                <w:rFonts w:ascii="Aptos" w:hAnsi="Aptos"/>
                <w:i/>
                <w:iCs/>
                <w:color w:val="7F7F7F" w:themeColor="text1" w:themeTint="80"/>
              </w:rPr>
            </w:pPr>
            <w:r w:rsidRPr="000F1C05">
              <w:rPr>
                <w:rFonts w:ascii="Aptos" w:hAnsi="Aptos"/>
                <w:i/>
                <w:iCs/>
                <w:color w:val="7F7F7F" w:themeColor="text1" w:themeTint="80"/>
              </w:rPr>
              <w:t>Slightly</w:t>
            </w:r>
          </w:p>
          <w:p w14:paraId="01866AA1" w14:textId="77777777" w:rsidR="009E4339" w:rsidRPr="000F1C05" w:rsidRDefault="009E4339" w:rsidP="00806128">
            <w:pPr>
              <w:pStyle w:val="ListParagraph"/>
              <w:ind w:left="0"/>
              <w:jc w:val="center"/>
              <w:rPr>
                <w:rFonts w:ascii="Aptos" w:hAnsi="Aptos"/>
                <w:i/>
                <w:iCs/>
                <w:color w:val="7F7F7F" w:themeColor="text1" w:themeTint="80"/>
              </w:rPr>
            </w:pPr>
            <w:r w:rsidRPr="000F1C05">
              <w:rPr>
                <w:rFonts w:ascii="Aptos" w:hAnsi="Aptos"/>
                <w:i/>
                <w:iCs/>
                <w:color w:val="7F7F7F" w:themeColor="text1" w:themeTint="80"/>
              </w:rPr>
              <w:t>Dissatisfied</w:t>
            </w:r>
          </w:p>
        </w:tc>
        <w:tc>
          <w:tcPr>
            <w:tcW w:w="1322" w:type="dxa"/>
          </w:tcPr>
          <w:p w14:paraId="1CB565A0" w14:textId="77777777" w:rsidR="009E4339" w:rsidRPr="000F1C05" w:rsidRDefault="009E4339" w:rsidP="00806128">
            <w:pPr>
              <w:pStyle w:val="ListParagraph"/>
              <w:ind w:left="0"/>
              <w:jc w:val="center"/>
              <w:rPr>
                <w:rFonts w:ascii="Aptos" w:hAnsi="Aptos"/>
                <w:i/>
                <w:iCs/>
                <w:color w:val="7F7F7F" w:themeColor="text1" w:themeTint="80"/>
              </w:rPr>
            </w:pPr>
            <w:r w:rsidRPr="000F1C05">
              <w:rPr>
                <w:rFonts w:ascii="Aptos" w:hAnsi="Aptos"/>
                <w:i/>
                <w:iCs/>
                <w:color w:val="7F7F7F" w:themeColor="text1" w:themeTint="80"/>
              </w:rPr>
              <w:t>Dissatisfied</w:t>
            </w:r>
          </w:p>
        </w:tc>
        <w:tc>
          <w:tcPr>
            <w:tcW w:w="1322" w:type="dxa"/>
          </w:tcPr>
          <w:p w14:paraId="76087B5F" w14:textId="77777777" w:rsidR="009E4339" w:rsidRPr="000F1C05" w:rsidRDefault="009E4339" w:rsidP="00806128">
            <w:pPr>
              <w:pStyle w:val="ListParagraph"/>
              <w:ind w:left="0"/>
              <w:jc w:val="center"/>
              <w:rPr>
                <w:rFonts w:ascii="Aptos" w:hAnsi="Aptos"/>
                <w:i/>
                <w:iCs/>
                <w:color w:val="7F7F7F" w:themeColor="text1" w:themeTint="80"/>
              </w:rPr>
            </w:pPr>
            <w:r w:rsidRPr="000F1C05">
              <w:rPr>
                <w:rFonts w:ascii="Aptos" w:hAnsi="Aptos"/>
                <w:i/>
                <w:iCs/>
                <w:color w:val="7F7F7F" w:themeColor="text1" w:themeTint="80"/>
              </w:rPr>
              <w:t>Very Dissatisfied</w:t>
            </w:r>
          </w:p>
        </w:tc>
      </w:tr>
    </w:tbl>
    <w:p w14:paraId="327C97FD" w14:textId="77777777" w:rsidR="009E4339" w:rsidRPr="000F1C05" w:rsidRDefault="009E4339" w:rsidP="009E4339">
      <w:pPr>
        <w:pStyle w:val="ListParagraph"/>
        <w:spacing w:after="0"/>
        <w:ind w:left="0"/>
        <w:jc w:val="both"/>
        <w:rPr>
          <w:rFonts w:ascii="Aptos" w:hAnsi="Aptos"/>
        </w:rPr>
      </w:pPr>
    </w:p>
    <w:p w14:paraId="70DFA09F" w14:textId="77777777" w:rsidR="009E4339" w:rsidRPr="000F1C05" w:rsidRDefault="009E4339" w:rsidP="009E4339">
      <w:pPr>
        <w:pStyle w:val="ListParagraph"/>
        <w:numPr>
          <w:ilvl w:val="0"/>
          <w:numId w:val="56"/>
        </w:numPr>
        <w:spacing w:after="0"/>
        <w:ind w:left="357" w:hanging="357"/>
        <w:jc w:val="both"/>
        <w:rPr>
          <w:rFonts w:ascii="Aptos" w:hAnsi="Aptos"/>
        </w:rPr>
      </w:pPr>
      <w:r w:rsidRPr="000F1C05">
        <w:rPr>
          <w:rFonts w:ascii="Aptos" w:hAnsi="Aptos"/>
        </w:rPr>
        <w:t>What factors do you consider when evaluating the energy efficiency of the ASHP system, and how do these factors impact your satisfaction level?</w:t>
      </w:r>
    </w:p>
    <w:tbl>
      <w:tblPr>
        <w:tblStyle w:val="TableGrid"/>
        <w:tblW w:w="0" w:type="auto"/>
        <w:tblInd w:w="-5" w:type="dxa"/>
        <w:tblLook w:val="04A0" w:firstRow="1" w:lastRow="0" w:firstColumn="1" w:lastColumn="0" w:noHBand="0" w:noVBand="1"/>
      </w:tblPr>
      <w:tblGrid>
        <w:gridCol w:w="9021"/>
      </w:tblGrid>
      <w:tr w:rsidR="009E4339" w:rsidRPr="000F1C05" w14:paraId="6586CC46" w14:textId="77777777" w:rsidTr="00806128">
        <w:tc>
          <w:tcPr>
            <w:tcW w:w="9021" w:type="dxa"/>
          </w:tcPr>
          <w:p w14:paraId="4E21DA30" w14:textId="77777777" w:rsidR="009E4339" w:rsidRPr="000F1C05" w:rsidRDefault="009E4339" w:rsidP="00806128">
            <w:pPr>
              <w:jc w:val="both"/>
              <w:rPr>
                <w:rFonts w:ascii="Aptos" w:hAnsi="Aptos"/>
                <w:i/>
                <w:iCs/>
                <w:color w:val="7F7F7F" w:themeColor="text1" w:themeTint="80"/>
              </w:rPr>
            </w:pPr>
            <w:r w:rsidRPr="000F1C05">
              <w:rPr>
                <w:rFonts w:ascii="Aptos" w:hAnsi="Aptos"/>
                <w:i/>
                <w:iCs/>
                <w:color w:val="7F7F7F" w:themeColor="text1" w:themeTint="80"/>
              </w:rPr>
              <w:t>(To be discussed at interview)</w:t>
            </w:r>
          </w:p>
          <w:p w14:paraId="03BC48F8" w14:textId="77777777" w:rsidR="009E4339" w:rsidRPr="000F1C05" w:rsidRDefault="009E4339" w:rsidP="00806128">
            <w:pPr>
              <w:pStyle w:val="ListParagraph"/>
              <w:ind w:left="0"/>
              <w:jc w:val="both"/>
              <w:rPr>
                <w:rFonts w:ascii="Aptos" w:hAnsi="Aptos"/>
              </w:rPr>
            </w:pPr>
          </w:p>
          <w:p w14:paraId="69480A4A" w14:textId="77777777" w:rsidR="009E4339" w:rsidRPr="000F1C05" w:rsidRDefault="009E4339" w:rsidP="00806128">
            <w:pPr>
              <w:pStyle w:val="ListParagraph"/>
              <w:ind w:left="0"/>
              <w:jc w:val="both"/>
              <w:rPr>
                <w:rFonts w:ascii="Aptos" w:hAnsi="Aptos"/>
              </w:rPr>
            </w:pPr>
          </w:p>
          <w:p w14:paraId="0BBF9B91" w14:textId="77777777" w:rsidR="009E4339" w:rsidRPr="000F1C05" w:rsidRDefault="009E4339" w:rsidP="00806128">
            <w:pPr>
              <w:pStyle w:val="ListParagraph"/>
              <w:ind w:left="0"/>
              <w:jc w:val="both"/>
              <w:rPr>
                <w:rFonts w:ascii="Aptos" w:hAnsi="Aptos"/>
              </w:rPr>
            </w:pPr>
          </w:p>
          <w:p w14:paraId="50BFC59E" w14:textId="77777777" w:rsidR="009E4339" w:rsidRPr="000F1C05" w:rsidRDefault="009E4339" w:rsidP="00806128">
            <w:pPr>
              <w:pStyle w:val="ListParagraph"/>
              <w:ind w:left="0"/>
              <w:jc w:val="both"/>
              <w:rPr>
                <w:rFonts w:ascii="Aptos" w:hAnsi="Aptos"/>
              </w:rPr>
            </w:pPr>
          </w:p>
          <w:p w14:paraId="680D2439" w14:textId="77777777" w:rsidR="009E4339" w:rsidRPr="000F1C05" w:rsidRDefault="009E4339" w:rsidP="00806128">
            <w:pPr>
              <w:pStyle w:val="ListParagraph"/>
              <w:ind w:left="0"/>
              <w:jc w:val="both"/>
              <w:rPr>
                <w:rFonts w:ascii="Aptos" w:hAnsi="Aptos"/>
              </w:rPr>
            </w:pPr>
          </w:p>
          <w:p w14:paraId="5B339923" w14:textId="77777777" w:rsidR="009E4339" w:rsidRPr="000F1C05" w:rsidRDefault="009E4339" w:rsidP="00806128">
            <w:pPr>
              <w:pStyle w:val="ListParagraph"/>
              <w:ind w:left="0"/>
              <w:jc w:val="both"/>
              <w:rPr>
                <w:rFonts w:ascii="Aptos" w:hAnsi="Aptos"/>
              </w:rPr>
            </w:pPr>
          </w:p>
        </w:tc>
      </w:tr>
    </w:tbl>
    <w:p w14:paraId="7F577D3B" w14:textId="77777777" w:rsidR="009E4339" w:rsidRPr="000F1C05" w:rsidRDefault="009E4339" w:rsidP="009E4339">
      <w:pPr>
        <w:spacing w:after="0"/>
        <w:jc w:val="both"/>
        <w:rPr>
          <w:rFonts w:ascii="Aptos" w:hAnsi="Aptos"/>
          <w:b/>
          <w:bCs/>
        </w:rPr>
      </w:pPr>
    </w:p>
    <w:p w14:paraId="5A6C3E89" w14:textId="77777777" w:rsidR="009E4339" w:rsidRPr="000F1C05" w:rsidRDefault="009E4339" w:rsidP="009E4339">
      <w:pPr>
        <w:spacing w:after="0"/>
        <w:jc w:val="both"/>
        <w:rPr>
          <w:rFonts w:ascii="Aptos" w:hAnsi="Aptos"/>
          <w:b/>
          <w:bCs/>
        </w:rPr>
      </w:pPr>
      <w:r w:rsidRPr="000F1C05">
        <w:rPr>
          <w:rFonts w:ascii="Aptos" w:hAnsi="Aptos"/>
          <w:b/>
          <w:bCs/>
        </w:rPr>
        <w:t xml:space="preserve">6. Reliability </w:t>
      </w:r>
    </w:p>
    <w:p w14:paraId="05A80296" w14:textId="77777777" w:rsidR="009E4339" w:rsidRPr="000F1C05" w:rsidRDefault="009E4339" w:rsidP="009E4339">
      <w:pPr>
        <w:spacing w:after="0"/>
        <w:jc w:val="both"/>
        <w:rPr>
          <w:rFonts w:ascii="Aptos" w:hAnsi="Aptos"/>
        </w:rPr>
      </w:pPr>
      <w:r w:rsidRPr="000F1C05">
        <w:rPr>
          <w:rFonts w:ascii="Aptos" w:hAnsi="Aptos"/>
        </w:rPr>
        <w:t>a) Please can you rate the reliability of the ASHP heating system?</w:t>
      </w:r>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9E4339" w:rsidRPr="000F1C05" w14:paraId="59626C1F" w14:textId="77777777" w:rsidTr="00806128">
        <w:tc>
          <w:tcPr>
            <w:tcW w:w="1288" w:type="dxa"/>
          </w:tcPr>
          <w:p w14:paraId="1977EECA" w14:textId="77777777" w:rsidR="009E4339" w:rsidRPr="000F1C05" w:rsidRDefault="009E4339" w:rsidP="00806128">
            <w:pPr>
              <w:jc w:val="center"/>
              <w:rPr>
                <w:rFonts w:ascii="Aptos" w:hAnsi="Aptos"/>
              </w:rPr>
            </w:pPr>
            <w:r w:rsidRPr="000F1C05">
              <w:rPr>
                <w:rFonts w:ascii="Aptos" w:hAnsi="Aptos"/>
              </w:rPr>
              <w:t>1</w:t>
            </w:r>
          </w:p>
        </w:tc>
        <w:tc>
          <w:tcPr>
            <w:tcW w:w="1288" w:type="dxa"/>
          </w:tcPr>
          <w:p w14:paraId="29107B00" w14:textId="77777777" w:rsidR="009E4339" w:rsidRPr="000F1C05" w:rsidRDefault="009E4339" w:rsidP="00806128">
            <w:pPr>
              <w:jc w:val="center"/>
              <w:rPr>
                <w:rFonts w:ascii="Aptos" w:hAnsi="Aptos"/>
              </w:rPr>
            </w:pPr>
            <w:r w:rsidRPr="000F1C05">
              <w:rPr>
                <w:rFonts w:ascii="Aptos" w:hAnsi="Aptos"/>
              </w:rPr>
              <w:t>2</w:t>
            </w:r>
          </w:p>
        </w:tc>
        <w:tc>
          <w:tcPr>
            <w:tcW w:w="1288" w:type="dxa"/>
          </w:tcPr>
          <w:p w14:paraId="784B6AA4" w14:textId="77777777" w:rsidR="009E4339" w:rsidRPr="000F1C05" w:rsidRDefault="009E4339" w:rsidP="00806128">
            <w:pPr>
              <w:jc w:val="center"/>
              <w:rPr>
                <w:rFonts w:ascii="Aptos" w:hAnsi="Aptos"/>
              </w:rPr>
            </w:pPr>
            <w:r w:rsidRPr="000F1C05">
              <w:rPr>
                <w:rFonts w:ascii="Aptos" w:hAnsi="Aptos"/>
              </w:rPr>
              <w:t>3</w:t>
            </w:r>
          </w:p>
        </w:tc>
        <w:tc>
          <w:tcPr>
            <w:tcW w:w="1288" w:type="dxa"/>
          </w:tcPr>
          <w:p w14:paraId="004705E6" w14:textId="77777777" w:rsidR="009E4339" w:rsidRPr="000F1C05" w:rsidRDefault="009E4339" w:rsidP="00806128">
            <w:pPr>
              <w:jc w:val="center"/>
              <w:rPr>
                <w:rFonts w:ascii="Aptos" w:hAnsi="Aptos"/>
              </w:rPr>
            </w:pPr>
            <w:r w:rsidRPr="000F1C05">
              <w:rPr>
                <w:rFonts w:ascii="Aptos" w:hAnsi="Aptos"/>
              </w:rPr>
              <w:t>4</w:t>
            </w:r>
          </w:p>
        </w:tc>
        <w:tc>
          <w:tcPr>
            <w:tcW w:w="1288" w:type="dxa"/>
          </w:tcPr>
          <w:p w14:paraId="3FBA06D2" w14:textId="77777777" w:rsidR="009E4339" w:rsidRPr="000F1C05" w:rsidRDefault="009E4339" w:rsidP="00806128">
            <w:pPr>
              <w:jc w:val="center"/>
              <w:rPr>
                <w:rFonts w:ascii="Aptos" w:hAnsi="Aptos"/>
              </w:rPr>
            </w:pPr>
            <w:r w:rsidRPr="000F1C05">
              <w:rPr>
                <w:rFonts w:ascii="Aptos" w:hAnsi="Aptos"/>
              </w:rPr>
              <w:t>5</w:t>
            </w:r>
          </w:p>
        </w:tc>
        <w:tc>
          <w:tcPr>
            <w:tcW w:w="1288" w:type="dxa"/>
          </w:tcPr>
          <w:p w14:paraId="5EA47DF5" w14:textId="77777777" w:rsidR="009E4339" w:rsidRPr="000F1C05" w:rsidRDefault="009E4339" w:rsidP="00806128">
            <w:pPr>
              <w:jc w:val="center"/>
              <w:rPr>
                <w:rFonts w:ascii="Aptos" w:hAnsi="Aptos"/>
              </w:rPr>
            </w:pPr>
            <w:r w:rsidRPr="000F1C05">
              <w:rPr>
                <w:rFonts w:ascii="Aptos" w:hAnsi="Aptos"/>
              </w:rPr>
              <w:t>6</w:t>
            </w:r>
          </w:p>
        </w:tc>
        <w:tc>
          <w:tcPr>
            <w:tcW w:w="1288" w:type="dxa"/>
          </w:tcPr>
          <w:p w14:paraId="6780F5CB" w14:textId="77777777" w:rsidR="009E4339" w:rsidRPr="000F1C05" w:rsidRDefault="009E4339" w:rsidP="00806128">
            <w:pPr>
              <w:jc w:val="center"/>
              <w:rPr>
                <w:rFonts w:ascii="Aptos" w:hAnsi="Aptos"/>
              </w:rPr>
            </w:pPr>
            <w:r w:rsidRPr="000F1C05">
              <w:rPr>
                <w:rFonts w:ascii="Aptos" w:hAnsi="Aptos"/>
              </w:rPr>
              <w:t>7</w:t>
            </w:r>
          </w:p>
        </w:tc>
      </w:tr>
      <w:tr w:rsidR="009E4339" w:rsidRPr="000F1C05" w14:paraId="78FC48D7" w14:textId="77777777" w:rsidTr="00806128">
        <w:tc>
          <w:tcPr>
            <w:tcW w:w="1288" w:type="dxa"/>
          </w:tcPr>
          <w:p w14:paraId="2FDAD960" w14:textId="77777777" w:rsidR="009E4339" w:rsidRPr="000F1C05" w:rsidRDefault="009E4339" w:rsidP="00806128">
            <w:pPr>
              <w:jc w:val="center"/>
              <w:rPr>
                <w:rFonts w:ascii="Aptos" w:hAnsi="Aptos"/>
                <w:i/>
                <w:iCs/>
                <w:color w:val="7F7F7F" w:themeColor="text1" w:themeTint="80"/>
              </w:rPr>
            </w:pPr>
            <w:r w:rsidRPr="000F1C05">
              <w:rPr>
                <w:rFonts w:ascii="Aptos" w:hAnsi="Aptos"/>
                <w:i/>
                <w:iCs/>
                <w:color w:val="7F7F7F" w:themeColor="text1" w:themeTint="80"/>
              </w:rPr>
              <w:t>Very Reliable</w:t>
            </w:r>
          </w:p>
        </w:tc>
        <w:tc>
          <w:tcPr>
            <w:tcW w:w="1288" w:type="dxa"/>
          </w:tcPr>
          <w:p w14:paraId="79D1F1DE" w14:textId="77777777" w:rsidR="009E4339" w:rsidRPr="000F1C05" w:rsidRDefault="009E4339" w:rsidP="00806128">
            <w:pPr>
              <w:jc w:val="center"/>
              <w:rPr>
                <w:rFonts w:ascii="Aptos" w:hAnsi="Aptos"/>
                <w:i/>
                <w:iCs/>
                <w:color w:val="7F7F7F" w:themeColor="text1" w:themeTint="80"/>
              </w:rPr>
            </w:pPr>
            <w:r w:rsidRPr="000F1C05">
              <w:rPr>
                <w:rFonts w:ascii="Aptos" w:hAnsi="Aptos"/>
                <w:i/>
                <w:iCs/>
                <w:color w:val="7F7F7F" w:themeColor="text1" w:themeTint="80"/>
              </w:rPr>
              <w:t>Reliable</w:t>
            </w:r>
          </w:p>
        </w:tc>
        <w:tc>
          <w:tcPr>
            <w:tcW w:w="1288" w:type="dxa"/>
          </w:tcPr>
          <w:p w14:paraId="0638C21F" w14:textId="77777777" w:rsidR="009E4339" w:rsidRPr="000F1C05" w:rsidRDefault="009E4339" w:rsidP="00806128">
            <w:pPr>
              <w:jc w:val="center"/>
              <w:rPr>
                <w:rFonts w:ascii="Aptos" w:hAnsi="Aptos"/>
                <w:i/>
                <w:iCs/>
                <w:color w:val="7F7F7F" w:themeColor="text1" w:themeTint="80"/>
              </w:rPr>
            </w:pPr>
            <w:r w:rsidRPr="000F1C05">
              <w:rPr>
                <w:rFonts w:ascii="Aptos" w:hAnsi="Aptos"/>
                <w:i/>
                <w:iCs/>
                <w:color w:val="7F7F7F" w:themeColor="text1" w:themeTint="80"/>
              </w:rPr>
              <w:t>Somewhat Reliable</w:t>
            </w:r>
          </w:p>
        </w:tc>
        <w:tc>
          <w:tcPr>
            <w:tcW w:w="1288" w:type="dxa"/>
          </w:tcPr>
          <w:p w14:paraId="4A7BC51A" w14:textId="77777777" w:rsidR="009E4339" w:rsidRPr="000F1C05" w:rsidRDefault="009E4339" w:rsidP="00806128">
            <w:pPr>
              <w:jc w:val="center"/>
              <w:rPr>
                <w:rFonts w:ascii="Aptos" w:hAnsi="Aptos"/>
                <w:i/>
                <w:iCs/>
                <w:color w:val="7F7F7F" w:themeColor="text1" w:themeTint="80"/>
              </w:rPr>
            </w:pPr>
            <w:r w:rsidRPr="000F1C05">
              <w:rPr>
                <w:rFonts w:ascii="Aptos" w:hAnsi="Aptos"/>
                <w:i/>
                <w:iCs/>
                <w:color w:val="7F7F7F" w:themeColor="text1" w:themeTint="80"/>
              </w:rPr>
              <w:t>Neutral</w:t>
            </w:r>
          </w:p>
        </w:tc>
        <w:tc>
          <w:tcPr>
            <w:tcW w:w="1288" w:type="dxa"/>
          </w:tcPr>
          <w:p w14:paraId="094545DF" w14:textId="77777777" w:rsidR="009E4339" w:rsidRPr="000F1C05" w:rsidRDefault="009E4339" w:rsidP="00806128">
            <w:pPr>
              <w:jc w:val="center"/>
              <w:rPr>
                <w:rFonts w:ascii="Aptos" w:hAnsi="Aptos"/>
                <w:i/>
                <w:iCs/>
                <w:color w:val="7F7F7F" w:themeColor="text1" w:themeTint="80"/>
              </w:rPr>
            </w:pPr>
            <w:r w:rsidRPr="000F1C05">
              <w:rPr>
                <w:rFonts w:ascii="Aptos" w:hAnsi="Aptos"/>
                <w:i/>
                <w:iCs/>
                <w:color w:val="7F7F7F" w:themeColor="text1" w:themeTint="80"/>
              </w:rPr>
              <w:t>Somewhat Unreliable</w:t>
            </w:r>
          </w:p>
        </w:tc>
        <w:tc>
          <w:tcPr>
            <w:tcW w:w="1288" w:type="dxa"/>
          </w:tcPr>
          <w:p w14:paraId="4196442B" w14:textId="77777777" w:rsidR="009E4339" w:rsidRPr="000F1C05" w:rsidRDefault="009E4339" w:rsidP="00806128">
            <w:pPr>
              <w:jc w:val="center"/>
              <w:rPr>
                <w:rFonts w:ascii="Aptos" w:hAnsi="Aptos"/>
                <w:i/>
                <w:iCs/>
                <w:color w:val="7F7F7F" w:themeColor="text1" w:themeTint="80"/>
              </w:rPr>
            </w:pPr>
            <w:r w:rsidRPr="000F1C05">
              <w:rPr>
                <w:rFonts w:ascii="Aptos" w:hAnsi="Aptos"/>
                <w:i/>
                <w:iCs/>
                <w:color w:val="7F7F7F" w:themeColor="text1" w:themeTint="80"/>
              </w:rPr>
              <w:t>Unreliable</w:t>
            </w:r>
          </w:p>
        </w:tc>
        <w:tc>
          <w:tcPr>
            <w:tcW w:w="1288" w:type="dxa"/>
          </w:tcPr>
          <w:p w14:paraId="3CC1FC63" w14:textId="77777777" w:rsidR="009E4339" w:rsidRPr="000F1C05" w:rsidRDefault="009E4339" w:rsidP="00806128">
            <w:pPr>
              <w:jc w:val="center"/>
              <w:rPr>
                <w:rFonts w:ascii="Aptos" w:hAnsi="Aptos"/>
                <w:i/>
                <w:iCs/>
                <w:color w:val="7F7F7F" w:themeColor="text1" w:themeTint="80"/>
              </w:rPr>
            </w:pPr>
            <w:r w:rsidRPr="000F1C05">
              <w:rPr>
                <w:rFonts w:ascii="Aptos" w:hAnsi="Aptos"/>
                <w:i/>
                <w:iCs/>
                <w:color w:val="7F7F7F" w:themeColor="text1" w:themeTint="80"/>
              </w:rPr>
              <w:t>Very Unreliable</w:t>
            </w:r>
          </w:p>
        </w:tc>
      </w:tr>
    </w:tbl>
    <w:p w14:paraId="01834902" w14:textId="77777777" w:rsidR="009E4339" w:rsidRPr="000F1C05" w:rsidRDefault="009E4339" w:rsidP="009E4339">
      <w:pPr>
        <w:spacing w:after="0"/>
        <w:jc w:val="both"/>
        <w:rPr>
          <w:rFonts w:ascii="Aptos" w:hAnsi="Aptos"/>
          <w:i/>
          <w:iCs/>
        </w:rPr>
      </w:pPr>
    </w:p>
    <w:p w14:paraId="24949098" w14:textId="12571F6F" w:rsidR="009E4339" w:rsidRPr="000F1C05" w:rsidRDefault="009E4339" w:rsidP="009E4339">
      <w:pPr>
        <w:spacing w:after="0"/>
        <w:jc w:val="both"/>
        <w:rPr>
          <w:rFonts w:ascii="Aptos" w:hAnsi="Aptos"/>
          <w:i/>
          <w:iCs/>
        </w:rPr>
      </w:pPr>
      <w:r w:rsidRPr="000F1C05">
        <w:rPr>
          <w:rFonts w:ascii="Aptos" w:hAnsi="Aptos"/>
          <w:i/>
          <w:iCs/>
        </w:rPr>
        <w:t>b</w:t>
      </w:r>
      <w:r w:rsidRPr="00576B08">
        <w:rPr>
          <w:rFonts w:ascii="Aptos" w:hAnsi="Aptos"/>
        </w:rPr>
        <w:t xml:space="preserve">)  Please can you share any experiences or instances that </w:t>
      </w:r>
      <w:r w:rsidR="00576B08">
        <w:rPr>
          <w:rFonts w:ascii="Aptos" w:hAnsi="Aptos"/>
        </w:rPr>
        <w:t xml:space="preserve">has </w:t>
      </w:r>
      <w:r w:rsidRPr="00576B08">
        <w:rPr>
          <w:rFonts w:ascii="Aptos" w:hAnsi="Aptos"/>
        </w:rPr>
        <w:t>influenced your rating of the ASHP system's reliability.</w:t>
      </w:r>
    </w:p>
    <w:tbl>
      <w:tblPr>
        <w:tblStyle w:val="TableGrid"/>
        <w:tblW w:w="0" w:type="auto"/>
        <w:tblLook w:val="04A0" w:firstRow="1" w:lastRow="0" w:firstColumn="1" w:lastColumn="0" w:noHBand="0" w:noVBand="1"/>
      </w:tblPr>
      <w:tblGrid>
        <w:gridCol w:w="9016"/>
      </w:tblGrid>
      <w:tr w:rsidR="009E4339" w:rsidRPr="000F1C05" w14:paraId="79E3E15B" w14:textId="77777777" w:rsidTr="00806128">
        <w:tc>
          <w:tcPr>
            <w:tcW w:w="9016" w:type="dxa"/>
          </w:tcPr>
          <w:p w14:paraId="727BD9E7" w14:textId="77777777" w:rsidR="009E4339" w:rsidRPr="000F1C05" w:rsidRDefault="009E4339" w:rsidP="00806128">
            <w:pPr>
              <w:jc w:val="both"/>
              <w:rPr>
                <w:rFonts w:ascii="Aptos" w:hAnsi="Aptos"/>
                <w:i/>
                <w:iCs/>
                <w:color w:val="7F7F7F" w:themeColor="text1" w:themeTint="80"/>
              </w:rPr>
            </w:pPr>
            <w:r w:rsidRPr="000F1C05">
              <w:rPr>
                <w:rFonts w:ascii="Aptos" w:hAnsi="Aptos"/>
                <w:i/>
                <w:iCs/>
                <w:color w:val="7F7F7F" w:themeColor="text1" w:themeTint="80"/>
              </w:rPr>
              <w:t>(To be discussed at interview)</w:t>
            </w:r>
          </w:p>
          <w:p w14:paraId="14637196" w14:textId="77777777" w:rsidR="009E4339" w:rsidRPr="000F1C05" w:rsidRDefault="009E4339" w:rsidP="00806128">
            <w:pPr>
              <w:jc w:val="both"/>
              <w:rPr>
                <w:rFonts w:ascii="Aptos" w:hAnsi="Aptos"/>
                <w:i/>
                <w:iCs/>
              </w:rPr>
            </w:pPr>
          </w:p>
          <w:p w14:paraId="460950B2" w14:textId="77777777" w:rsidR="009E4339" w:rsidRPr="000F1C05" w:rsidRDefault="009E4339" w:rsidP="00806128">
            <w:pPr>
              <w:jc w:val="both"/>
              <w:rPr>
                <w:rFonts w:ascii="Aptos" w:hAnsi="Aptos"/>
                <w:i/>
                <w:iCs/>
              </w:rPr>
            </w:pPr>
          </w:p>
          <w:p w14:paraId="6E69A842" w14:textId="77777777" w:rsidR="009E4339" w:rsidRPr="000F1C05" w:rsidRDefault="009E4339" w:rsidP="00806128">
            <w:pPr>
              <w:jc w:val="both"/>
              <w:rPr>
                <w:rFonts w:ascii="Aptos" w:hAnsi="Aptos"/>
                <w:i/>
                <w:iCs/>
              </w:rPr>
            </w:pPr>
          </w:p>
          <w:p w14:paraId="6668E5E2" w14:textId="77777777" w:rsidR="009E4339" w:rsidRPr="000F1C05" w:rsidRDefault="009E4339" w:rsidP="00806128">
            <w:pPr>
              <w:jc w:val="both"/>
              <w:rPr>
                <w:rFonts w:ascii="Aptos" w:hAnsi="Aptos"/>
                <w:i/>
                <w:iCs/>
              </w:rPr>
            </w:pPr>
          </w:p>
          <w:p w14:paraId="6147FD52" w14:textId="77777777" w:rsidR="009E4339" w:rsidRPr="000F1C05" w:rsidRDefault="009E4339" w:rsidP="00806128">
            <w:pPr>
              <w:jc w:val="both"/>
              <w:rPr>
                <w:rFonts w:ascii="Aptos" w:hAnsi="Aptos"/>
                <w:i/>
                <w:iCs/>
              </w:rPr>
            </w:pPr>
          </w:p>
          <w:p w14:paraId="21CE140C" w14:textId="77777777" w:rsidR="009E4339" w:rsidRPr="000F1C05" w:rsidRDefault="009E4339" w:rsidP="00806128">
            <w:pPr>
              <w:jc w:val="both"/>
              <w:rPr>
                <w:rFonts w:ascii="Aptos" w:hAnsi="Aptos"/>
                <w:i/>
                <w:iCs/>
              </w:rPr>
            </w:pPr>
          </w:p>
        </w:tc>
      </w:tr>
    </w:tbl>
    <w:p w14:paraId="36494776" w14:textId="77777777" w:rsidR="009E4339" w:rsidRPr="000F1C05" w:rsidRDefault="009E4339" w:rsidP="009E4339">
      <w:pPr>
        <w:spacing w:after="0"/>
        <w:jc w:val="both"/>
        <w:rPr>
          <w:rFonts w:ascii="Aptos" w:hAnsi="Aptos"/>
          <w:i/>
          <w:iCs/>
        </w:rPr>
      </w:pPr>
    </w:p>
    <w:p w14:paraId="344746D2" w14:textId="77777777" w:rsidR="009E4339" w:rsidRPr="000F1C05" w:rsidRDefault="009E4339" w:rsidP="009E4339">
      <w:pPr>
        <w:spacing w:after="0"/>
        <w:jc w:val="both"/>
        <w:rPr>
          <w:rFonts w:ascii="Aptos" w:hAnsi="Aptos"/>
          <w:b/>
          <w:bCs/>
        </w:rPr>
      </w:pPr>
      <w:r w:rsidRPr="000F1C05">
        <w:rPr>
          <w:rFonts w:ascii="Aptos" w:hAnsi="Aptos"/>
          <w:b/>
          <w:bCs/>
        </w:rPr>
        <w:t>7.  Installation costs</w:t>
      </w:r>
    </w:p>
    <w:p w14:paraId="2D74AEAC" w14:textId="77777777" w:rsidR="009E4339" w:rsidRPr="000F1C05" w:rsidRDefault="009E4339" w:rsidP="009E4339">
      <w:pPr>
        <w:spacing w:after="0"/>
        <w:jc w:val="both"/>
        <w:rPr>
          <w:rFonts w:ascii="Aptos" w:hAnsi="Aptos"/>
        </w:rPr>
      </w:pPr>
      <w:r w:rsidRPr="000F1C05">
        <w:rPr>
          <w:rFonts w:ascii="Aptos" w:hAnsi="Aptos"/>
        </w:rPr>
        <w:t>a) How satisfied are you with the installation costs associated with retrofitting ASHP system?</w:t>
      </w:r>
    </w:p>
    <w:tbl>
      <w:tblPr>
        <w:tblStyle w:val="TableGrid"/>
        <w:tblW w:w="0" w:type="auto"/>
        <w:tblInd w:w="-5" w:type="dxa"/>
        <w:tblLook w:val="04A0" w:firstRow="1" w:lastRow="0" w:firstColumn="1" w:lastColumn="0" w:noHBand="0" w:noVBand="1"/>
      </w:tblPr>
      <w:tblGrid>
        <w:gridCol w:w="1409"/>
        <w:gridCol w:w="1308"/>
        <w:gridCol w:w="1182"/>
        <w:gridCol w:w="1132"/>
        <w:gridCol w:w="1330"/>
        <w:gridCol w:w="1330"/>
        <w:gridCol w:w="1330"/>
      </w:tblGrid>
      <w:tr w:rsidR="009E4339" w:rsidRPr="000F1C05" w14:paraId="247F4A49" w14:textId="77777777" w:rsidTr="00806128">
        <w:tc>
          <w:tcPr>
            <w:tcW w:w="1418" w:type="dxa"/>
          </w:tcPr>
          <w:p w14:paraId="705DC1CA" w14:textId="77777777" w:rsidR="009E4339" w:rsidRPr="000F1C05" w:rsidRDefault="009E4339" w:rsidP="00806128">
            <w:pPr>
              <w:pStyle w:val="ListParagraph"/>
              <w:ind w:left="0"/>
              <w:jc w:val="center"/>
              <w:rPr>
                <w:rFonts w:ascii="Aptos" w:hAnsi="Aptos"/>
              </w:rPr>
            </w:pPr>
            <w:bookmarkStart w:id="49" w:name="_Hlk162804066"/>
            <w:r w:rsidRPr="000F1C05">
              <w:rPr>
                <w:rFonts w:ascii="Aptos" w:hAnsi="Aptos"/>
              </w:rPr>
              <w:t>1</w:t>
            </w:r>
          </w:p>
        </w:tc>
        <w:tc>
          <w:tcPr>
            <w:tcW w:w="1315" w:type="dxa"/>
          </w:tcPr>
          <w:p w14:paraId="57E06342" w14:textId="77777777" w:rsidR="009E4339" w:rsidRPr="000F1C05" w:rsidRDefault="009E4339" w:rsidP="00806128">
            <w:pPr>
              <w:pStyle w:val="ListParagraph"/>
              <w:ind w:left="0"/>
              <w:jc w:val="center"/>
              <w:rPr>
                <w:rFonts w:ascii="Aptos" w:hAnsi="Aptos"/>
              </w:rPr>
            </w:pPr>
            <w:r w:rsidRPr="000F1C05">
              <w:rPr>
                <w:rFonts w:ascii="Aptos" w:hAnsi="Aptos"/>
              </w:rPr>
              <w:t>2</w:t>
            </w:r>
          </w:p>
        </w:tc>
        <w:tc>
          <w:tcPr>
            <w:tcW w:w="1185" w:type="dxa"/>
          </w:tcPr>
          <w:p w14:paraId="564CC500" w14:textId="77777777" w:rsidR="009E4339" w:rsidRPr="000F1C05" w:rsidRDefault="009E4339" w:rsidP="00806128">
            <w:pPr>
              <w:pStyle w:val="ListParagraph"/>
              <w:ind w:left="0"/>
              <w:jc w:val="center"/>
              <w:rPr>
                <w:rFonts w:ascii="Aptos" w:hAnsi="Aptos"/>
              </w:rPr>
            </w:pPr>
            <w:r w:rsidRPr="000F1C05">
              <w:rPr>
                <w:rFonts w:ascii="Aptos" w:hAnsi="Aptos"/>
              </w:rPr>
              <w:t>3</w:t>
            </w:r>
          </w:p>
        </w:tc>
        <w:tc>
          <w:tcPr>
            <w:tcW w:w="1137" w:type="dxa"/>
          </w:tcPr>
          <w:p w14:paraId="5A2E6BA9" w14:textId="77777777" w:rsidR="009E4339" w:rsidRPr="000F1C05" w:rsidRDefault="009E4339" w:rsidP="00806128">
            <w:pPr>
              <w:pStyle w:val="ListParagraph"/>
              <w:ind w:left="0"/>
              <w:jc w:val="center"/>
              <w:rPr>
                <w:rFonts w:ascii="Aptos" w:hAnsi="Aptos"/>
              </w:rPr>
            </w:pPr>
            <w:r w:rsidRPr="000F1C05">
              <w:rPr>
                <w:rFonts w:ascii="Aptos" w:hAnsi="Aptos"/>
              </w:rPr>
              <w:t>4</w:t>
            </w:r>
          </w:p>
        </w:tc>
        <w:tc>
          <w:tcPr>
            <w:tcW w:w="1322" w:type="dxa"/>
          </w:tcPr>
          <w:p w14:paraId="41E52A5B" w14:textId="77777777" w:rsidR="009E4339" w:rsidRPr="000F1C05" w:rsidRDefault="009E4339" w:rsidP="00806128">
            <w:pPr>
              <w:pStyle w:val="ListParagraph"/>
              <w:ind w:left="0"/>
              <w:jc w:val="center"/>
              <w:rPr>
                <w:rFonts w:ascii="Aptos" w:hAnsi="Aptos"/>
              </w:rPr>
            </w:pPr>
            <w:r w:rsidRPr="000F1C05">
              <w:rPr>
                <w:rFonts w:ascii="Aptos" w:hAnsi="Aptos"/>
              </w:rPr>
              <w:t>5</w:t>
            </w:r>
          </w:p>
        </w:tc>
        <w:tc>
          <w:tcPr>
            <w:tcW w:w="1322" w:type="dxa"/>
          </w:tcPr>
          <w:p w14:paraId="0F96B77C" w14:textId="77777777" w:rsidR="009E4339" w:rsidRPr="000F1C05" w:rsidRDefault="009E4339" w:rsidP="00806128">
            <w:pPr>
              <w:pStyle w:val="ListParagraph"/>
              <w:ind w:left="0"/>
              <w:jc w:val="center"/>
              <w:rPr>
                <w:rFonts w:ascii="Aptos" w:hAnsi="Aptos"/>
              </w:rPr>
            </w:pPr>
            <w:r w:rsidRPr="000F1C05">
              <w:rPr>
                <w:rFonts w:ascii="Aptos" w:hAnsi="Aptos"/>
              </w:rPr>
              <w:t>6</w:t>
            </w:r>
          </w:p>
        </w:tc>
        <w:tc>
          <w:tcPr>
            <w:tcW w:w="1322" w:type="dxa"/>
          </w:tcPr>
          <w:p w14:paraId="2409BC08" w14:textId="77777777" w:rsidR="009E4339" w:rsidRPr="000F1C05" w:rsidRDefault="009E4339" w:rsidP="00806128">
            <w:pPr>
              <w:pStyle w:val="ListParagraph"/>
              <w:ind w:left="0"/>
              <w:jc w:val="center"/>
              <w:rPr>
                <w:rFonts w:ascii="Aptos" w:hAnsi="Aptos"/>
              </w:rPr>
            </w:pPr>
            <w:r w:rsidRPr="000F1C05">
              <w:rPr>
                <w:rFonts w:ascii="Aptos" w:hAnsi="Aptos"/>
              </w:rPr>
              <w:t>7</w:t>
            </w:r>
          </w:p>
        </w:tc>
      </w:tr>
      <w:tr w:rsidR="009E4339" w:rsidRPr="000F1C05" w14:paraId="7ABDEA2E" w14:textId="77777777" w:rsidTr="00806128">
        <w:tc>
          <w:tcPr>
            <w:tcW w:w="1418" w:type="dxa"/>
          </w:tcPr>
          <w:p w14:paraId="4251A205" w14:textId="77777777" w:rsidR="009E4339" w:rsidRPr="000F1C05" w:rsidRDefault="009E4339" w:rsidP="00806128">
            <w:pPr>
              <w:pStyle w:val="ListParagraph"/>
              <w:ind w:left="0"/>
              <w:jc w:val="center"/>
              <w:rPr>
                <w:rFonts w:ascii="Aptos" w:hAnsi="Aptos"/>
                <w:i/>
                <w:iCs/>
                <w:color w:val="7F7F7F" w:themeColor="text1" w:themeTint="80"/>
              </w:rPr>
            </w:pPr>
            <w:r w:rsidRPr="000F1C05">
              <w:rPr>
                <w:rFonts w:ascii="Aptos" w:hAnsi="Aptos"/>
                <w:i/>
                <w:iCs/>
                <w:color w:val="7F7F7F" w:themeColor="text1" w:themeTint="80"/>
              </w:rPr>
              <w:t>Very Satisfied</w:t>
            </w:r>
          </w:p>
        </w:tc>
        <w:tc>
          <w:tcPr>
            <w:tcW w:w="1315" w:type="dxa"/>
          </w:tcPr>
          <w:p w14:paraId="50C168F1" w14:textId="77777777" w:rsidR="009E4339" w:rsidRPr="000F1C05" w:rsidRDefault="009E4339" w:rsidP="00806128">
            <w:pPr>
              <w:pStyle w:val="ListParagraph"/>
              <w:ind w:left="0"/>
              <w:jc w:val="center"/>
              <w:rPr>
                <w:rFonts w:ascii="Aptos" w:hAnsi="Aptos"/>
                <w:i/>
                <w:iCs/>
                <w:color w:val="7F7F7F" w:themeColor="text1" w:themeTint="80"/>
              </w:rPr>
            </w:pPr>
            <w:r w:rsidRPr="000F1C05">
              <w:rPr>
                <w:rFonts w:ascii="Aptos" w:hAnsi="Aptos"/>
                <w:i/>
                <w:iCs/>
                <w:color w:val="7F7F7F" w:themeColor="text1" w:themeTint="80"/>
              </w:rPr>
              <w:t>Satisfied</w:t>
            </w:r>
          </w:p>
        </w:tc>
        <w:tc>
          <w:tcPr>
            <w:tcW w:w="1185" w:type="dxa"/>
          </w:tcPr>
          <w:p w14:paraId="26E3B833" w14:textId="77777777" w:rsidR="009E4339" w:rsidRPr="000F1C05" w:rsidRDefault="009E4339" w:rsidP="00806128">
            <w:pPr>
              <w:pStyle w:val="ListParagraph"/>
              <w:ind w:left="0"/>
              <w:jc w:val="center"/>
              <w:rPr>
                <w:rFonts w:ascii="Aptos" w:hAnsi="Aptos"/>
                <w:i/>
                <w:iCs/>
                <w:color w:val="7F7F7F" w:themeColor="text1" w:themeTint="80"/>
              </w:rPr>
            </w:pPr>
            <w:r w:rsidRPr="000F1C05">
              <w:rPr>
                <w:rFonts w:ascii="Aptos" w:hAnsi="Aptos"/>
                <w:i/>
                <w:iCs/>
                <w:color w:val="7F7F7F" w:themeColor="text1" w:themeTint="80"/>
              </w:rPr>
              <w:t>Slightly Satisfied</w:t>
            </w:r>
          </w:p>
        </w:tc>
        <w:tc>
          <w:tcPr>
            <w:tcW w:w="1137" w:type="dxa"/>
          </w:tcPr>
          <w:p w14:paraId="091E3D6B" w14:textId="77777777" w:rsidR="009E4339" w:rsidRPr="000F1C05" w:rsidRDefault="009E4339" w:rsidP="00806128">
            <w:pPr>
              <w:pStyle w:val="ListParagraph"/>
              <w:ind w:left="0"/>
              <w:jc w:val="center"/>
              <w:rPr>
                <w:rFonts w:ascii="Aptos" w:hAnsi="Aptos"/>
                <w:i/>
                <w:iCs/>
                <w:color w:val="7F7F7F" w:themeColor="text1" w:themeTint="80"/>
              </w:rPr>
            </w:pPr>
            <w:r w:rsidRPr="000F1C05">
              <w:rPr>
                <w:rFonts w:ascii="Aptos" w:hAnsi="Aptos"/>
                <w:i/>
                <w:iCs/>
                <w:color w:val="7F7F7F" w:themeColor="text1" w:themeTint="80"/>
              </w:rPr>
              <w:t>Neutral</w:t>
            </w:r>
          </w:p>
        </w:tc>
        <w:tc>
          <w:tcPr>
            <w:tcW w:w="1322" w:type="dxa"/>
          </w:tcPr>
          <w:p w14:paraId="6826F0E2" w14:textId="77777777" w:rsidR="009E4339" w:rsidRPr="000F1C05" w:rsidRDefault="009E4339" w:rsidP="00806128">
            <w:pPr>
              <w:pStyle w:val="ListParagraph"/>
              <w:ind w:left="0"/>
              <w:jc w:val="center"/>
              <w:rPr>
                <w:rFonts w:ascii="Aptos" w:hAnsi="Aptos"/>
                <w:i/>
                <w:iCs/>
                <w:color w:val="7F7F7F" w:themeColor="text1" w:themeTint="80"/>
              </w:rPr>
            </w:pPr>
            <w:r w:rsidRPr="000F1C05">
              <w:rPr>
                <w:rFonts w:ascii="Aptos" w:hAnsi="Aptos"/>
                <w:i/>
                <w:iCs/>
                <w:color w:val="7F7F7F" w:themeColor="text1" w:themeTint="80"/>
              </w:rPr>
              <w:t>Slightly</w:t>
            </w:r>
          </w:p>
          <w:p w14:paraId="38F40517" w14:textId="77777777" w:rsidR="009E4339" w:rsidRPr="000F1C05" w:rsidRDefault="009E4339" w:rsidP="00806128">
            <w:pPr>
              <w:pStyle w:val="ListParagraph"/>
              <w:ind w:left="0"/>
              <w:jc w:val="center"/>
              <w:rPr>
                <w:rFonts w:ascii="Aptos" w:hAnsi="Aptos"/>
                <w:i/>
                <w:iCs/>
                <w:color w:val="7F7F7F" w:themeColor="text1" w:themeTint="80"/>
              </w:rPr>
            </w:pPr>
            <w:r w:rsidRPr="000F1C05">
              <w:rPr>
                <w:rFonts w:ascii="Aptos" w:hAnsi="Aptos"/>
                <w:i/>
                <w:iCs/>
                <w:color w:val="7F7F7F" w:themeColor="text1" w:themeTint="80"/>
              </w:rPr>
              <w:t>Dissatisfied</w:t>
            </w:r>
          </w:p>
        </w:tc>
        <w:tc>
          <w:tcPr>
            <w:tcW w:w="1322" w:type="dxa"/>
          </w:tcPr>
          <w:p w14:paraId="047407EB" w14:textId="77777777" w:rsidR="009E4339" w:rsidRPr="000F1C05" w:rsidRDefault="009E4339" w:rsidP="00806128">
            <w:pPr>
              <w:pStyle w:val="ListParagraph"/>
              <w:ind w:left="0"/>
              <w:jc w:val="center"/>
              <w:rPr>
                <w:rFonts w:ascii="Aptos" w:hAnsi="Aptos"/>
                <w:i/>
                <w:iCs/>
                <w:color w:val="7F7F7F" w:themeColor="text1" w:themeTint="80"/>
              </w:rPr>
            </w:pPr>
            <w:r w:rsidRPr="000F1C05">
              <w:rPr>
                <w:rFonts w:ascii="Aptos" w:hAnsi="Aptos"/>
                <w:i/>
                <w:iCs/>
                <w:color w:val="7F7F7F" w:themeColor="text1" w:themeTint="80"/>
              </w:rPr>
              <w:t>Dissatisfied</w:t>
            </w:r>
          </w:p>
        </w:tc>
        <w:tc>
          <w:tcPr>
            <w:tcW w:w="1322" w:type="dxa"/>
          </w:tcPr>
          <w:p w14:paraId="72607D90" w14:textId="77777777" w:rsidR="009E4339" w:rsidRPr="000F1C05" w:rsidRDefault="009E4339" w:rsidP="00806128">
            <w:pPr>
              <w:pStyle w:val="ListParagraph"/>
              <w:ind w:left="0"/>
              <w:jc w:val="center"/>
              <w:rPr>
                <w:rFonts w:ascii="Aptos" w:hAnsi="Aptos"/>
                <w:i/>
                <w:iCs/>
                <w:color w:val="7F7F7F" w:themeColor="text1" w:themeTint="80"/>
              </w:rPr>
            </w:pPr>
            <w:r w:rsidRPr="000F1C05">
              <w:rPr>
                <w:rFonts w:ascii="Aptos" w:hAnsi="Aptos"/>
                <w:i/>
                <w:iCs/>
                <w:color w:val="7F7F7F" w:themeColor="text1" w:themeTint="80"/>
              </w:rPr>
              <w:t>Very Dissatisfied</w:t>
            </w:r>
          </w:p>
        </w:tc>
      </w:tr>
      <w:bookmarkEnd w:id="49"/>
    </w:tbl>
    <w:p w14:paraId="62CDE410" w14:textId="77777777" w:rsidR="009E4339" w:rsidRPr="000F1C05" w:rsidRDefault="009E4339" w:rsidP="009E4339">
      <w:pPr>
        <w:spacing w:after="0"/>
        <w:jc w:val="both"/>
        <w:rPr>
          <w:rFonts w:ascii="Aptos" w:hAnsi="Aptos"/>
        </w:rPr>
      </w:pPr>
    </w:p>
    <w:p w14:paraId="0FB335AC" w14:textId="77777777" w:rsidR="009E4339" w:rsidRPr="000F1C05" w:rsidRDefault="009E4339" w:rsidP="009E4339">
      <w:pPr>
        <w:spacing w:after="0"/>
        <w:jc w:val="both"/>
        <w:rPr>
          <w:rFonts w:ascii="Aptos" w:hAnsi="Aptos"/>
        </w:rPr>
      </w:pPr>
      <w:r w:rsidRPr="000F1C05">
        <w:rPr>
          <w:rFonts w:ascii="Aptos" w:hAnsi="Aptos"/>
        </w:rPr>
        <w:lastRenderedPageBreak/>
        <w:t>b) What factors influenced your perception of the installation costs, and are there any specific aspects you found particularly satisfactory or dissatisfactory?</w:t>
      </w:r>
    </w:p>
    <w:tbl>
      <w:tblPr>
        <w:tblStyle w:val="TableGrid"/>
        <w:tblW w:w="0" w:type="auto"/>
        <w:tblLook w:val="04A0" w:firstRow="1" w:lastRow="0" w:firstColumn="1" w:lastColumn="0" w:noHBand="0" w:noVBand="1"/>
      </w:tblPr>
      <w:tblGrid>
        <w:gridCol w:w="9016"/>
      </w:tblGrid>
      <w:tr w:rsidR="009E4339" w:rsidRPr="000F1C05" w14:paraId="05446817" w14:textId="77777777" w:rsidTr="00806128">
        <w:tc>
          <w:tcPr>
            <w:tcW w:w="9016" w:type="dxa"/>
          </w:tcPr>
          <w:p w14:paraId="691EC4A0" w14:textId="77777777" w:rsidR="009E4339" w:rsidRPr="000F1C05" w:rsidRDefault="009E4339" w:rsidP="00806128">
            <w:pPr>
              <w:rPr>
                <w:rFonts w:ascii="Aptos" w:hAnsi="Aptos"/>
                <w:i/>
                <w:iCs/>
                <w:color w:val="7F7F7F" w:themeColor="text1" w:themeTint="80"/>
              </w:rPr>
            </w:pPr>
            <w:r w:rsidRPr="000F1C05">
              <w:rPr>
                <w:rFonts w:ascii="Aptos" w:hAnsi="Aptos"/>
                <w:i/>
                <w:iCs/>
                <w:color w:val="7F7F7F" w:themeColor="text1" w:themeTint="80"/>
              </w:rPr>
              <w:t>(To be discussed at interview)</w:t>
            </w:r>
          </w:p>
          <w:p w14:paraId="5C6A105B" w14:textId="77777777" w:rsidR="009E4339" w:rsidRPr="000F1C05" w:rsidRDefault="009E4339" w:rsidP="00806128">
            <w:pPr>
              <w:jc w:val="both"/>
              <w:rPr>
                <w:rFonts w:ascii="Aptos" w:hAnsi="Aptos"/>
              </w:rPr>
            </w:pPr>
          </w:p>
          <w:p w14:paraId="6C0251EA" w14:textId="77777777" w:rsidR="009E4339" w:rsidRPr="000F1C05" w:rsidRDefault="009E4339" w:rsidP="00806128">
            <w:pPr>
              <w:jc w:val="both"/>
              <w:rPr>
                <w:rFonts w:ascii="Aptos" w:hAnsi="Aptos"/>
              </w:rPr>
            </w:pPr>
          </w:p>
          <w:p w14:paraId="300D7C90" w14:textId="77777777" w:rsidR="009E4339" w:rsidRPr="000F1C05" w:rsidRDefault="009E4339" w:rsidP="00806128">
            <w:pPr>
              <w:jc w:val="both"/>
              <w:rPr>
                <w:rFonts w:ascii="Aptos" w:hAnsi="Aptos"/>
              </w:rPr>
            </w:pPr>
          </w:p>
          <w:p w14:paraId="10707236" w14:textId="77777777" w:rsidR="009E4339" w:rsidRPr="000F1C05" w:rsidRDefault="009E4339" w:rsidP="00806128">
            <w:pPr>
              <w:jc w:val="both"/>
              <w:rPr>
                <w:rFonts w:ascii="Aptos" w:hAnsi="Aptos"/>
              </w:rPr>
            </w:pPr>
          </w:p>
          <w:p w14:paraId="44DA498C" w14:textId="77777777" w:rsidR="009E4339" w:rsidRPr="000F1C05" w:rsidRDefault="009E4339" w:rsidP="00806128">
            <w:pPr>
              <w:jc w:val="both"/>
              <w:rPr>
                <w:rFonts w:ascii="Aptos" w:hAnsi="Aptos"/>
              </w:rPr>
            </w:pPr>
          </w:p>
        </w:tc>
      </w:tr>
    </w:tbl>
    <w:p w14:paraId="2C59E0DF" w14:textId="77777777" w:rsidR="009E4339" w:rsidRPr="000F1C05" w:rsidRDefault="009E4339" w:rsidP="009E4339">
      <w:pPr>
        <w:spacing w:after="0"/>
        <w:jc w:val="both"/>
        <w:rPr>
          <w:rFonts w:ascii="Aptos" w:hAnsi="Aptos"/>
        </w:rPr>
      </w:pPr>
    </w:p>
    <w:p w14:paraId="0F148C6D" w14:textId="77777777" w:rsidR="009E4339" w:rsidRPr="000F1C05" w:rsidRDefault="009E4339" w:rsidP="009E4339">
      <w:pPr>
        <w:spacing w:after="0"/>
        <w:jc w:val="both"/>
        <w:rPr>
          <w:rFonts w:ascii="Aptos" w:hAnsi="Aptos"/>
          <w:b/>
          <w:bCs/>
        </w:rPr>
      </w:pPr>
      <w:r w:rsidRPr="000F1C05">
        <w:rPr>
          <w:rFonts w:ascii="Aptos" w:hAnsi="Aptos"/>
          <w:b/>
          <w:bCs/>
        </w:rPr>
        <w:t>8.  Maintenance</w:t>
      </w:r>
    </w:p>
    <w:p w14:paraId="225BFB08" w14:textId="77777777" w:rsidR="009E4339" w:rsidRPr="000F1C05" w:rsidRDefault="009E4339" w:rsidP="009E4339">
      <w:pPr>
        <w:spacing w:after="0"/>
        <w:jc w:val="both"/>
        <w:rPr>
          <w:rFonts w:ascii="Aptos" w:hAnsi="Aptos"/>
        </w:rPr>
      </w:pPr>
      <w:r w:rsidRPr="000F1C05">
        <w:rPr>
          <w:rFonts w:ascii="Aptos" w:hAnsi="Aptos"/>
        </w:rPr>
        <w:t>a) Please rate the maintenance requirements of the ASHP heating system?</w:t>
      </w:r>
    </w:p>
    <w:tbl>
      <w:tblPr>
        <w:tblStyle w:val="TableGrid"/>
        <w:tblW w:w="0" w:type="auto"/>
        <w:tblInd w:w="-5" w:type="dxa"/>
        <w:tblLook w:val="04A0" w:firstRow="1" w:lastRow="0" w:firstColumn="1" w:lastColumn="0" w:noHBand="0" w:noVBand="1"/>
      </w:tblPr>
      <w:tblGrid>
        <w:gridCol w:w="1384"/>
        <w:gridCol w:w="1306"/>
        <w:gridCol w:w="1277"/>
        <w:gridCol w:w="1070"/>
        <w:gridCol w:w="1328"/>
        <w:gridCol w:w="1328"/>
        <w:gridCol w:w="1328"/>
      </w:tblGrid>
      <w:tr w:rsidR="009E4339" w:rsidRPr="000F1C05" w14:paraId="660BE023" w14:textId="77777777" w:rsidTr="00806128">
        <w:tc>
          <w:tcPr>
            <w:tcW w:w="1418" w:type="dxa"/>
          </w:tcPr>
          <w:p w14:paraId="3DBA15AF" w14:textId="77777777" w:rsidR="009E4339" w:rsidRPr="000F1C05" w:rsidRDefault="009E4339" w:rsidP="00806128">
            <w:pPr>
              <w:pStyle w:val="ListParagraph"/>
              <w:ind w:left="0"/>
              <w:jc w:val="center"/>
              <w:rPr>
                <w:rFonts w:ascii="Aptos" w:hAnsi="Aptos"/>
              </w:rPr>
            </w:pPr>
            <w:r w:rsidRPr="000F1C05">
              <w:rPr>
                <w:rFonts w:ascii="Aptos" w:hAnsi="Aptos"/>
              </w:rPr>
              <w:t>1</w:t>
            </w:r>
          </w:p>
        </w:tc>
        <w:tc>
          <w:tcPr>
            <w:tcW w:w="1315" w:type="dxa"/>
          </w:tcPr>
          <w:p w14:paraId="26DEA1C2" w14:textId="77777777" w:rsidR="009E4339" w:rsidRPr="000F1C05" w:rsidRDefault="009E4339" w:rsidP="00806128">
            <w:pPr>
              <w:pStyle w:val="ListParagraph"/>
              <w:ind w:left="0"/>
              <w:jc w:val="center"/>
              <w:rPr>
                <w:rFonts w:ascii="Aptos" w:hAnsi="Aptos"/>
              </w:rPr>
            </w:pPr>
            <w:r w:rsidRPr="000F1C05">
              <w:rPr>
                <w:rFonts w:ascii="Aptos" w:hAnsi="Aptos"/>
              </w:rPr>
              <w:t>2</w:t>
            </w:r>
          </w:p>
        </w:tc>
        <w:tc>
          <w:tcPr>
            <w:tcW w:w="1185" w:type="dxa"/>
          </w:tcPr>
          <w:p w14:paraId="45F05862" w14:textId="77777777" w:rsidR="009E4339" w:rsidRPr="000F1C05" w:rsidRDefault="009E4339" w:rsidP="00806128">
            <w:pPr>
              <w:pStyle w:val="ListParagraph"/>
              <w:ind w:left="0"/>
              <w:jc w:val="center"/>
              <w:rPr>
                <w:rFonts w:ascii="Aptos" w:hAnsi="Aptos"/>
              </w:rPr>
            </w:pPr>
            <w:r w:rsidRPr="000F1C05">
              <w:rPr>
                <w:rFonts w:ascii="Aptos" w:hAnsi="Aptos"/>
              </w:rPr>
              <w:t>3</w:t>
            </w:r>
          </w:p>
        </w:tc>
        <w:tc>
          <w:tcPr>
            <w:tcW w:w="1137" w:type="dxa"/>
          </w:tcPr>
          <w:p w14:paraId="307B7754" w14:textId="77777777" w:rsidR="009E4339" w:rsidRPr="000F1C05" w:rsidRDefault="009E4339" w:rsidP="00806128">
            <w:pPr>
              <w:pStyle w:val="ListParagraph"/>
              <w:ind w:left="0"/>
              <w:jc w:val="center"/>
              <w:rPr>
                <w:rFonts w:ascii="Aptos" w:hAnsi="Aptos"/>
              </w:rPr>
            </w:pPr>
            <w:r w:rsidRPr="000F1C05">
              <w:rPr>
                <w:rFonts w:ascii="Aptos" w:hAnsi="Aptos"/>
              </w:rPr>
              <w:t>4</w:t>
            </w:r>
          </w:p>
        </w:tc>
        <w:tc>
          <w:tcPr>
            <w:tcW w:w="1322" w:type="dxa"/>
          </w:tcPr>
          <w:p w14:paraId="0B9D8F2F" w14:textId="77777777" w:rsidR="009E4339" w:rsidRPr="000F1C05" w:rsidRDefault="009E4339" w:rsidP="00806128">
            <w:pPr>
              <w:pStyle w:val="ListParagraph"/>
              <w:ind w:left="0"/>
              <w:jc w:val="center"/>
              <w:rPr>
                <w:rFonts w:ascii="Aptos" w:hAnsi="Aptos"/>
              </w:rPr>
            </w:pPr>
            <w:r w:rsidRPr="000F1C05">
              <w:rPr>
                <w:rFonts w:ascii="Aptos" w:hAnsi="Aptos"/>
              </w:rPr>
              <w:t>5</w:t>
            </w:r>
          </w:p>
        </w:tc>
        <w:tc>
          <w:tcPr>
            <w:tcW w:w="1322" w:type="dxa"/>
          </w:tcPr>
          <w:p w14:paraId="368AC45C" w14:textId="77777777" w:rsidR="009E4339" w:rsidRPr="000F1C05" w:rsidRDefault="009E4339" w:rsidP="00806128">
            <w:pPr>
              <w:pStyle w:val="ListParagraph"/>
              <w:ind w:left="0"/>
              <w:jc w:val="center"/>
              <w:rPr>
                <w:rFonts w:ascii="Aptos" w:hAnsi="Aptos"/>
              </w:rPr>
            </w:pPr>
            <w:r w:rsidRPr="000F1C05">
              <w:rPr>
                <w:rFonts w:ascii="Aptos" w:hAnsi="Aptos"/>
              </w:rPr>
              <w:t>6</w:t>
            </w:r>
          </w:p>
        </w:tc>
        <w:tc>
          <w:tcPr>
            <w:tcW w:w="1322" w:type="dxa"/>
          </w:tcPr>
          <w:p w14:paraId="049BBF70" w14:textId="77777777" w:rsidR="009E4339" w:rsidRPr="000F1C05" w:rsidRDefault="009E4339" w:rsidP="00806128">
            <w:pPr>
              <w:pStyle w:val="ListParagraph"/>
              <w:ind w:left="0"/>
              <w:jc w:val="center"/>
              <w:rPr>
                <w:rFonts w:ascii="Aptos" w:hAnsi="Aptos"/>
              </w:rPr>
            </w:pPr>
            <w:r w:rsidRPr="000F1C05">
              <w:rPr>
                <w:rFonts w:ascii="Aptos" w:hAnsi="Aptos"/>
              </w:rPr>
              <w:t>7</w:t>
            </w:r>
          </w:p>
        </w:tc>
      </w:tr>
      <w:tr w:rsidR="009E4339" w:rsidRPr="000F1C05" w14:paraId="0F352174" w14:textId="77777777" w:rsidTr="00806128">
        <w:tc>
          <w:tcPr>
            <w:tcW w:w="1418" w:type="dxa"/>
          </w:tcPr>
          <w:p w14:paraId="70A27E3F" w14:textId="77777777" w:rsidR="009E4339" w:rsidRPr="000F1C05" w:rsidRDefault="009E4339" w:rsidP="00806128">
            <w:pPr>
              <w:pStyle w:val="ListParagraph"/>
              <w:ind w:left="0"/>
              <w:jc w:val="center"/>
              <w:rPr>
                <w:rFonts w:ascii="Aptos" w:hAnsi="Aptos"/>
                <w:i/>
                <w:iCs/>
                <w:color w:val="7F7F7F" w:themeColor="text1" w:themeTint="80"/>
                <w:sz w:val="20"/>
                <w:szCs w:val="20"/>
              </w:rPr>
            </w:pPr>
            <w:r w:rsidRPr="000F1C05">
              <w:rPr>
                <w:rFonts w:ascii="Aptos" w:hAnsi="Aptos"/>
                <w:i/>
                <w:iCs/>
                <w:color w:val="7F7F7F" w:themeColor="text1" w:themeTint="80"/>
                <w:sz w:val="20"/>
                <w:szCs w:val="20"/>
              </w:rPr>
              <w:t>Very</w:t>
            </w:r>
          </w:p>
          <w:p w14:paraId="24D2276E" w14:textId="77777777" w:rsidR="009E4339" w:rsidRPr="000F1C05" w:rsidRDefault="009E4339" w:rsidP="00806128">
            <w:pPr>
              <w:pStyle w:val="ListParagraph"/>
              <w:ind w:left="0"/>
              <w:jc w:val="center"/>
              <w:rPr>
                <w:rFonts w:ascii="Aptos" w:hAnsi="Aptos"/>
                <w:i/>
                <w:iCs/>
                <w:color w:val="7F7F7F" w:themeColor="text1" w:themeTint="80"/>
                <w:sz w:val="20"/>
                <w:szCs w:val="20"/>
              </w:rPr>
            </w:pPr>
            <w:r w:rsidRPr="000F1C05">
              <w:rPr>
                <w:rFonts w:ascii="Aptos" w:hAnsi="Aptos"/>
                <w:i/>
                <w:iCs/>
                <w:color w:val="7F7F7F" w:themeColor="text1" w:themeTint="80"/>
                <w:sz w:val="20"/>
                <w:szCs w:val="20"/>
              </w:rPr>
              <w:t>Manageable</w:t>
            </w:r>
          </w:p>
        </w:tc>
        <w:tc>
          <w:tcPr>
            <w:tcW w:w="1315" w:type="dxa"/>
          </w:tcPr>
          <w:p w14:paraId="2D3F7A35" w14:textId="77777777" w:rsidR="009E4339" w:rsidRPr="000F1C05" w:rsidRDefault="009E4339" w:rsidP="00806128">
            <w:pPr>
              <w:pStyle w:val="ListParagraph"/>
              <w:ind w:left="0"/>
              <w:jc w:val="center"/>
              <w:rPr>
                <w:rFonts w:ascii="Aptos" w:hAnsi="Aptos"/>
                <w:i/>
                <w:iCs/>
                <w:color w:val="7F7F7F" w:themeColor="text1" w:themeTint="80"/>
                <w:sz w:val="20"/>
                <w:szCs w:val="20"/>
              </w:rPr>
            </w:pPr>
            <w:r w:rsidRPr="000F1C05">
              <w:rPr>
                <w:rFonts w:ascii="Aptos" w:hAnsi="Aptos"/>
                <w:i/>
                <w:iCs/>
                <w:color w:val="7F7F7F" w:themeColor="text1" w:themeTint="80"/>
                <w:sz w:val="20"/>
                <w:szCs w:val="20"/>
              </w:rPr>
              <w:t>Manageable</w:t>
            </w:r>
          </w:p>
        </w:tc>
        <w:tc>
          <w:tcPr>
            <w:tcW w:w="1185" w:type="dxa"/>
          </w:tcPr>
          <w:p w14:paraId="77401586" w14:textId="77777777" w:rsidR="009E4339" w:rsidRPr="000F1C05" w:rsidRDefault="009E4339" w:rsidP="00806128">
            <w:pPr>
              <w:pStyle w:val="ListParagraph"/>
              <w:ind w:left="0"/>
              <w:jc w:val="center"/>
              <w:rPr>
                <w:rFonts w:ascii="Aptos" w:hAnsi="Aptos"/>
                <w:i/>
                <w:iCs/>
                <w:color w:val="7F7F7F" w:themeColor="text1" w:themeTint="80"/>
                <w:sz w:val="20"/>
                <w:szCs w:val="20"/>
              </w:rPr>
            </w:pPr>
            <w:r w:rsidRPr="000F1C05">
              <w:rPr>
                <w:rFonts w:ascii="Aptos" w:hAnsi="Aptos"/>
                <w:i/>
                <w:iCs/>
                <w:color w:val="7F7F7F" w:themeColor="text1" w:themeTint="80"/>
                <w:sz w:val="20"/>
                <w:szCs w:val="20"/>
              </w:rPr>
              <w:t>Slightly Manageable</w:t>
            </w:r>
          </w:p>
        </w:tc>
        <w:tc>
          <w:tcPr>
            <w:tcW w:w="1137" w:type="dxa"/>
          </w:tcPr>
          <w:p w14:paraId="7086A073" w14:textId="77777777" w:rsidR="009E4339" w:rsidRPr="000F1C05" w:rsidRDefault="009E4339" w:rsidP="00806128">
            <w:pPr>
              <w:pStyle w:val="ListParagraph"/>
              <w:ind w:left="0"/>
              <w:jc w:val="center"/>
              <w:rPr>
                <w:rFonts w:ascii="Aptos" w:hAnsi="Aptos"/>
                <w:i/>
                <w:iCs/>
                <w:color w:val="7F7F7F" w:themeColor="text1" w:themeTint="80"/>
                <w:sz w:val="20"/>
                <w:szCs w:val="20"/>
              </w:rPr>
            </w:pPr>
            <w:r w:rsidRPr="000F1C05">
              <w:rPr>
                <w:rFonts w:ascii="Aptos" w:hAnsi="Aptos"/>
                <w:i/>
                <w:iCs/>
                <w:color w:val="7F7F7F" w:themeColor="text1" w:themeTint="80"/>
                <w:sz w:val="20"/>
                <w:szCs w:val="20"/>
              </w:rPr>
              <w:t>Neutral</w:t>
            </w:r>
          </w:p>
        </w:tc>
        <w:tc>
          <w:tcPr>
            <w:tcW w:w="1322" w:type="dxa"/>
          </w:tcPr>
          <w:p w14:paraId="77C655D5" w14:textId="77777777" w:rsidR="009E4339" w:rsidRPr="000F1C05" w:rsidRDefault="009E4339" w:rsidP="00806128">
            <w:pPr>
              <w:pStyle w:val="ListParagraph"/>
              <w:ind w:left="0"/>
              <w:jc w:val="center"/>
              <w:rPr>
                <w:rFonts w:ascii="Aptos" w:hAnsi="Aptos"/>
                <w:i/>
                <w:iCs/>
                <w:color w:val="7F7F7F" w:themeColor="text1" w:themeTint="80"/>
                <w:sz w:val="20"/>
                <w:szCs w:val="20"/>
              </w:rPr>
            </w:pPr>
            <w:r w:rsidRPr="000F1C05">
              <w:rPr>
                <w:rFonts w:ascii="Aptos" w:hAnsi="Aptos"/>
                <w:i/>
                <w:iCs/>
                <w:color w:val="7F7F7F" w:themeColor="text1" w:themeTint="80"/>
                <w:sz w:val="20"/>
                <w:szCs w:val="20"/>
              </w:rPr>
              <w:t>Slightly</w:t>
            </w:r>
          </w:p>
          <w:p w14:paraId="0ED7C88A" w14:textId="77777777" w:rsidR="009E4339" w:rsidRPr="000F1C05" w:rsidRDefault="009E4339" w:rsidP="00806128">
            <w:pPr>
              <w:pStyle w:val="ListParagraph"/>
              <w:ind w:left="0"/>
              <w:jc w:val="center"/>
              <w:rPr>
                <w:rFonts w:ascii="Aptos" w:hAnsi="Aptos"/>
                <w:i/>
                <w:iCs/>
                <w:color w:val="7F7F7F" w:themeColor="text1" w:themeTint="80"/>
                <w:sz w:val="20"/>
                <w:szCs w:val="20"/>
              </w:rPr>
            </w:pPr>
            <w:r w:rsidRPr="000F1C05">
              <w:rPr>
                <w:rFonts w:ascii="Aptos" w:hAnsi="Aptos"/>
                <w:i/>
                <w:iCs/>
                <w:color w:val="7F7F7F" w:themeColor="text1" w:themeTint="80"/>
                <w:sz w:val="20"/>
                <w:szCs w:val="20"/>
              </w:rPr>
              <w:t>Burdensome</w:t>
            </w:r>
          </w:p>
        </w:tc>
        <w:tc>
          <w:tcPr>
            <w:tcW w:w="1322" w:type="dxa"/>
          </w:tcPr>
          <w:p w14:paraId="073508DD" w14:textId="77777777" w:rsidR="009E4339" w:rsidRPr="000F1C05" w:rsidRDefault="009E4339" w:rsidP="00806128">
            <w:pPr>
              <w:pStyle w:val="ListParagraph"/>
              <w:ind w:left="0"/>
              <w:jc w:val="center"/>
              <w:rPr>
                <w:rFonts w:ascii="Aptos" w:hAnsi="Aptos"/>
                <w:i/>
                <w:iCs/>
                <w:color w:val="7F7F7F" w:themeColor="text1" w:themeTint="80"/>
                <w:sz w:val="20"/>
                <w:szCs w:val="20"/>
              </w:rPr>
            </w:pPr>
            <w:r w:rsidRPr="000F1C05">
              <w:rPr>
                <w:rFonts w:ascii="Aptos" w:hAnsi="Aptos"/>
                <w:i/>
                <w:iCs/>
                <w:color w:val="7F7F7F" w:themeColor="text1" w:themeTint="80"/>
                <w:sz w:val="20"/>
                <w:szCs w:val="20"/>
              </w:rPr>
              <w:t>Burdensome</w:t>
            </w:r>
          </w:p>
        </w:tc>
        <w:tc>
          <w:tcPr>
            <w:tcW w:w="1322" w:type="dxa"/>
          </w:tcPr>
          <w:p w14:paraId="18A1B8A4" w14:textId="77777777" w:rsidR="009E4339" w:rsidRPr="000F1C05" w:rsidRDefault="009E4339" w:rsidP="00806128">
            <w:pPr>
              <w:pStyle w:val="ListParagraph"/>
              <w:ind w:left="0"/>
              <w:jc w:val="center"/>
              <w:rPr>
                <w:rFonts w:ascii="Aptos" w:hAnsi="Aptos"/>
                <w:i/>
                <w:iCs/>
                <w:color w:val="7F7F7F" w:themeColor="text1" w:themeTint="80"/>
                <w:sz w:val="20"/>
                <w:szCs w:val="20"/>
              </w:rPr>
            </w:pPr>
            <w:r w:rsidRPr="000F1C05">
              <w:rPr>
                <w:rFonts w:ascii="Aptos" w:hAnsi="Aptos"/>
                <w:i/>
                <w:iCs/>
                <w:color w:val="7F7F7F" w:themeColor="text1" w:themeTint="80"/>
                <w:sz w:val="20"/>
                <w:szCs w:val="20"/>
              </w:rPr>
              <w:t>Very Burdensome</w:t>
            </w:r>
          </w:p>
        </w:tc>
      </w:tr>
    </w:tbl>
    <w:p w14:paraId="045129A0" w14:textId="77777777" w:rsidR="009E4339" w:rsidRPr="000F1C05" w:rsidRDefault="009E4339" w:rsidP="009E4339">
      <w:pPr>
        <w:spacing w:after="0"/>
        <w:jc w:val="both"/>
        <w:rPr>
          <w:rFonts w:ascii="Aptos" w:hAnsi="Aptos"/>
        </w:rPr>
      </w:pPr>
    </w:p>
    <w:p w14:paraId="38B6815E" w14:textId="77777777" w:rsidR="009E4339" w:rsidRPr="000F1C05" w:rsidRDefault="009E4339" w:rsidP="009E4339">
      <w:pPr>
        <w:spacing w:after="0"/>
        <w:jc w:val="both"/>
        <w:rPr>
          <w:rFonts w:ascii="Aptos" w:hAnsi="Aptos"/>
        </w:rPr>
      </w:pPr>
      <w:r w:rsidRPr="000F1C05">
        <w:rPr>
          <w:rFonts w:ascii="Aptos" w:hAnsi="Aptos"/>
        </w:rPr>
        <w:t>b) Please describe the planned maintenance tasks associated with the ASHP system and share your experiences in managing them?</w:t>
      </w:r>
    </w:p>
    <w:tbl>
      <w:tblPr>
        <w:tblStyle w:val="TableGrid"/>
        <w:tblW w:w="0" w:type="auto"/>
        <w:tblLook w:val="04A0" w:firstRow="1" w:lastRow="0" w:firstColumn="1" w:lastColumn="0" w:noHBand="0" w:noVBand="1"/>
      </w:tblPr>
      <w:tblGrid>
        <w:gridCol w:w="9016"/>
      </w:tblGrid>
      <w:tr w:rsidR="009E4339" w:rsidRPr="000F1C05" w14:paraId="3058CABF" w14:textId="77777777" w:rsidTr="00806128">
        <w:tc>
          <w:tcPr>
            <w:tcW w:w="9016" w:type="dxa"/>
          </w:tcPr>
          <w:p w14:paraId="4C8DCD5D" w14:textId="77777777" w:rsidR="009E4339" w:rsidRPr="000F1C05" w:rsidRDefault="009E4339" w:rsidP="00806128">
            <w:pPr>
              <w:rPr>
                <w:rFonts w:ascii="Aptos" w:hAnsi="Aptos"/>
                <w:i/>
                <w:iCs/>
                <w:color w:val="7F7F7F" w:themeColor="text1" w:themeTint="80"/>
              </w:rPr>
            </w:pPr>
            <w:r w:rsidRPr="000F1C05">
              <w:rPr>
                <w:rFonts w:ascii="Aptos" w:hAnsi="Aptos"/>
                <w:i/>
                <w:iCs/>
                <w:color w:val="7F7F7F" w:themeColor="text1" w:themeTint="80"/>
              </w:rPr>
              <w:t>(To be discussed at interview)</w:t>
            </w:r>
          </w:p>
          <w:p w14:paraId="770C36EF" w14:textId="77777777" w:rsidR="009E4339" w:rsidRPr="000F1C05" w:rsidRDefault="009E4339" w:rsidP="00806128">
            <w:pPr>
              <w:jc w:val="both"/>
              <w:rPr>
                <w:rFonts w:ascii="Aptos" w:hAnsi="Aptos"/>
              </w:rPr>
            </w:pPr>
          </w:p>
          <w:p w14:paraId="2AA459F9" w14:textId="77777777" w:rsidR="009E4339" w:rsidRPr="000F1C05" w:rsidRDefault="009E4339" w:rsidP="00806128">
            <w:pPr>
              <w:jc w:val="both"/>
              <w:rPr>
                <w:rFonts w:ascii="Aptos" w:hAnsi="Aptos"/>
              </w:rPr>
            </w:pPr>
          </w:p>
          <w:p w14:paraId="7E1C75B4" w14:textId="77777777" w:rsidR="009E4339" w:rsidRPr="000F1C05" w:rsidRDefault="009E4339" w:rsidP="00806128">
            <w:pPr>
              <w:jc w:val="both"/>
              <w:rPr>
                <w:rFonts w:ascii="Aptos" w:hAnsi="Aptos"/>
              </w:rPr>
            </w:pPr>
          </w:p>
          <w:p w14:paraId="24DC68D6" w14:textId="77777777" w:rsidR="009E4339" w:rsidRPr="000F1C05" w:rsidRDefault="009E4339" w:rsidP="00806128">
            <w:pPr>
              <w:jc w:val="both"/>
              <w:rPr>
                <w:rFonts w:ascii="Aptos" w:hAnsi="Aptos"/>
              </w:rPr>
            </w:pPr>
          </w:p>
          <w:p w14:paraId="36AEA9B1" w14:textId="77777777" w:rsidR="009E4339" w:rsidRPr="000F1C05" w:rsidRDefault="009E4339" w:rsidP="00806128">
            <w:pPr>
              <w:jc w:val="both"/>
              <w:rPr>
                <w:rFonts w:ascii="Aptos" w:hAnsi="Aptos"/>
              </w:rPr>
            </w:pPr>
          </w:p>
          <w:p w14:paraId="65B0BDDF" w14:textId="77777777" w:rsidR="009E4339" w:rsidRPr="000F1C05" w:rsidRDefault="009E4339" w:rsidP="00806128">
            <w:pPr>
              <w:jc w:val="both"/>
              <w:rPr>
                <w:rFonts w:ascii="Aptos" w:hAnsi="Aptos"/>
              </w:rPr>
            </w:pPr>
          </w:p>
          <w:p w14:paraId="4870F44B" w14:textId="77777777" w:rsidR="009E4339" w:rsidRPr="000F1C05" w:rsidRDefault="009E4339" w:rsidP="00806128">
            <w:pPr>
              <w:jc w:val="both"/>
              <w:rPr>
                <w:rFonts w:ascii="Aptos" w:hAnsi="Aptos"/>
              </w:rPr>
            </w:pPr>
          </w:p>
        </w:tc>
      </w:tr>
    </w:tbl>
    <w:p w14:paraId="5966D1A2" w14:textId="77777777" w:rsidR="009E4339" w:rsidRPr="000F1C05" w:rsidRDefault="009E4339" w:rsidP="009E4339">
      <w:pPr>
        <w:spacing w:after="0"/>
        <w:jc w:val="both"/>
        <w:rPr>
          <w:rFonts w:ascii="Aptos" w:hAnsi="Aptos"/>
        </w:rPr>
      </w:pPr>
    </w:p>
    <w:p w14:paraId="5885224B" w14:textId="77777777" w:rsidR="009E4339" w:rsidRPr="000F1C05" w:rsidRDefault="009E4339" w:rsidP="009E4339">
      <w:pPr>
        <w:spacing w:after="0"/>
        <w:jc w:val="both"/>
        <w:rPr>
          <w:rFonts w:ascii="Aptos" w:hAnsi="Aptos"/>
          <w:b/>
          <w:bCs/>
        </w:rPr>
      </w:pPr>
      <w:r w:rsidRPr="000F1C05">
        <w:rPr>
          <w:rFonts w:ascii="Aptos" w:hAnsi="Aptos"/>
          <w:b/>
          <w:bCs/>
        </w:rPr>
        <w:t>9. Fossil Fuel boiler satisfaction comparison</w:t>
      </w:r>
    </w:p>
    <w:p w14:paraId="06818D69" w14:textId="5E136177" w:rsidR="009E4339" w:rsidRPr="000F1C05" w:rsidRDefault="009E4339" w:rsidP="009E4339">
      <w:pPr>
        <w:spacing w:after="0"/>
        <w:jc w:val="both"/>
        <w:rPr>
          <w:rFonts w:ascii="Aptos" w:hAnsi="Aptos"/>
        </w:rPr>
      </w:pPr>
      <w:r w:rsidRPr="000F1C05">
        <w:rPr>
          <w:rFonts w:ascii="Aptos" w:hAnsi="Aptos"/>
        </w:rPr>
        <w:t>a) How satisfied are you with the performance of the ASHP heating system compared to a gas boiler?</w:t>
      </w:r>
    </w:p>
    <w:tbl>
      <w:tblPr>
        <w:tblStyle w:val="TableGrid"/>
        <w:tblW w:w="0" w:type="auto"/>
        <w:tblInd w:w="-5" w:type="dxa"/>
        <w:tblLook w:val="04A0" w:firstRow="1" w:lastRow="0" w:firstColumn="1" w:lastColumn="0" w:noHBand="0" w:noVBand="1"/>
      </w:tblPr>
      <w:tblGrid>
        <w:gridCol w:w="1409"/>
        <w:gridCol w:w="1308"/>
        <w:gridCol w:w="1182"/>
        <w:gridCol w:w="1132"/>
        <w:gridCol w:w="1330"/>
        <w:gridCol w:w="1330"/>
        <w:gridCol w:w="1330"/>
      </w:tblGrid>
      <w:tr w:rsidR="009E4339" w:rsidRPr="000F1C05" w14:paraId="30AEC2FE" w14:textId="77777777" w:rsidTr="00806128">
        <w:tc>
          <w:tcPr>
            <w:tcW w:w="1418" w:type="dxa"/>
          </w:tcPr>
          <w:p w14:paraId="331AB9C8" w14:textId="77777777" w:rsidR="009E4339" w:rsidRPr="000F1C05" w:rsidRDefault="009E4339" w:rsidP="00806128">
            <w:pPr>
              <w:pStyle w:val="ListParagraph"/>
              <w:ind w:left="0"/>
              <w:jc w:val="center"/>
              <w:rPr>
                <w:rFonts w:ascii="Aptos" w:hAnsi="Aptos"/>
              </w:rPr>
            </w:pPr>
            <w:r w:rsidRPr="000F1C05">
              <w:rPr>
                <w:rFonts w:ascii="Aptos" w:hAnsi="Aptos"/>
              </w:rPr>
              <w:t>1</w:t>
            </w:r>
          </w:p>
        </w:tc>
        <w:tc>
          <w:tcPr>
            <w:tcW w:w="1315" w:type="dxa"/>
          </w:tcPr>
          <w:p w14:paraId="2355EFD2" w14:textId="77777777" w:rsidR="009E4339" w:rsidRPr="000F1C05" w:rsidRDefault="009E4339" w:rsidP="00806128">
            <w:pPr>
              <w:pStyle w:val="ListParagraph"/>
              <w:ind w:left="0"/>
              <w:jc w:val="center"/>
              <w:rPr>
                <w:rFonts w:ascii="Aptos" w:hAnsi="Aptos"/>
              </w:rPr>
            </w:pPr>
            <w:r w:rsidRPr="000F1C05">
              <w:rPr>
                <w:rFonts w:ascii="Aptos" w:hAnsi="Aptos"/>
              </w:rPr>
              <w:t>2</w:t>
            </w:r>
          </w:p>
        </w:tc>
        <w:tc>
          <w:tcPr>
            <w:tcW w:w="1185" w:type="dxa"/>
          </w:tcPr>
          <w:p w14:paraId="32DE0DAD" w14:textId="77777777" w:rsidR="009E4339" w:rsidRPr="000F1C05" w:rsidRDefault="009E4339" w:rsidP="00806128">
            <w:pPr>
              <w:pStyle w:val="ListParagraph"/>
              <w:ind w:left="0"/>
              <w:jc w:val="center"/>
              <w:rPr>
                <w:rFonts w:ascii="Aptos" w:hAnsi="Aptos"/>
              </w:rPr>
            </w:pPr>
            <w:r w:rsidRPr="000F1C05">
              <w:rPr>
                <w:rFonts w:ascii="Aptos" w:hAnsi="Aptos"/>
              </w:rPr>
              <w:t>3</w:t>
            </w:r>
          </w:p>
        </w:tc>
        <w:tc>
          <w:tcPr>
            <w:tcW w:w="1137" w:type="dxa"/>
          </w:tcPr>
          <w:p w14:paraId="0BBF7D25" w14:textId="77777777" w:rsidR="009E4339" w:rsidRPr="000F1C05" w:rsidRDefault="009E4339" w:rsidP="00806128">
            <w:pPr>
              <w:pStyle w:val="ListParagraph"/>
              <w:ind w:left="0"/>
              <w:jc w:val="center"/>
              <w:rPr>
                <w:rFonts w:ascii="Aptos" w:hAnsi="Aptos"/>
              </w:rPr>
            </w:pPr>
            <w:r w:rsidRPr="000F1C05">
              <w:rPr>
                <w:rFonts w:ascii="Aptos" w:hAnsi="Aptos"/>
              </w:rPr>
              <w:t>4</w:t>
            </w:r>
          </w:p>
        </w:tc>
        <w:tc>
          <w:tcPr>
            <w:tcW w:w="1322" w:type="dxa"/>
          </w:tcPr>
          <w:p w14:paraId="4C309902" w14:textId="77777777" w:rsidR="009E4339" w:rsidRPr="000F1C05" w:rsidRDefault="009E4339" w:rsidP="00806128">
            <w:pPr>
              <w:pStyle w:val="ListParagraph"/>
              <w:ind w:left="0"/>
              <w:jc w:val="center"/>
              <w:rPr>
                <w:rFonts w:ascii="Aptos" w:hAnsi="Aptos"/>
              </w:rPr>
            </w:pPr>
            <w:r w:rsidRPr="000F1C05">
              <w:rPr>
                <w:rFonts w:ascii="Aptos" w:hAnsi="Aptos"/>
              </w:rPr>
              <w:t>5</w:t>
            </w:r>
          </w:p>
        </w:tc>
        <w:tc>
          <w:tcPr>
            <w:tcW w:w="1322" w:type="dxa"/>
          </w:tcPr>
          <w:p w14:paraId="7F6AADC6" w14:textId="77777777" w:rsidR="009E4339" w:rsidRPr="000F1C05" w:rsidRDefault="009E4339" w:rsidP="00806128">
            <w:pPr>
              <w:pStyle w:val="ListParagraph"/>
              <w:ind w:left="0"/>
              <w:jc w:val="center"/>
              <w:rPr>
                <w:rFonts w:ascii="Aptos" w:hAnsi="Aptos"/>
              </w:rPr>
            </w:pPr>
            <w:r w:rsidRPr="000F1C05">
              <w:rPr>
                <w:rFonts w:ascii="Aptos" w:hAnsi="Aptos"/>
              </w:rPr>
              <w:t>6</w:t>
            </w:r>
          </w:p>
        </w:tc>
        <w:tc>
          <w:tcPr>
            <w:tcW w:w="1322" w:type="dxa"/>
          </w:tcPr>
          <w:p w14:paraId="3A999325" w14:textId="77777777" w:rsidR="009E4339" w:rsidRPr="000F1C05" w:rsidRDefault="009E4339" w:rsidP="00806128">
            <w:pPr>
              <w:pStyle w:val="ListParagraph"/>
              <w:ind w:left="0"/>
              <w:jc w:val="center"/>
              <w:rPr>
                <w:rFonts w:ascii="Aptos" w:hAnsi="Aptos"/>
              </w:rPr>
            </w:pPr>
            <w:r w:rsidRPr="000F1C05">
              <w:rPr>
                <w:rFonts w:ascii="Aptos" w:hAnsi="Aptos"/>
              </w:rPr>
              <w:t>7</w:t>
            </w:r>
          </w:p>
        </w:tc>
      </w:tr>
      <w:tr w:rsidR="009E4339" w:rsidRPr="000F1C05" w14:paraId="6A04A03F" w14:textId="77777777" w:rsidTr="00806128">
        <w:tc>
          <w:tcPr>
            <w:tcW w:w="1418" w:type="dxa"/>
          </w:tcPr>
          <w:p w14:paraId="3B7B47DD" w14:textId="77777777" w:rsidR="009E4339" w:rsidRPr="000F1C05" w:rsidRDefault="009E4339" w:rsidP="00806128">
            <w:pPr>
              <w:pStyle w:val="ListParagraph"/>
              <w:ind w:left="0"/>
              <w:jc w:val="center"/>
              <w:rPr>
                <w:rFonts w:ascii="Aptos" w:hAnsi="Aptos"/>
                <w:i/>
                <w:iCs/>
                <w:color w:val="7F7F7F" w:themeColor="text1" w:themeTint="80"/>
              </w:rPr>
            </w:pPr>
            <w:r w:rsidRPr="000F1C05">
              <w:rPr>
                <w:rFonts w:ascii="Aptos" w:hAnsi="Aptos"/>
                <w:i/>
                <w:iCs/>
                <w:color w:val="7F7F7F" w:themeColor="text1" w:themeTint="80"/>
              </w:rPr>
              <w:t>Very Satisfied</w:t>
            </w:r>
          </w:p>
        </w:tc>
        <w:tc>
          <w:tcPr>
            <w:tcW w:w="1315" w:type="dxa"/>
          </w:tcPr>
          <w:p w14:paraId="0380CEF8" w14:textId="77777777" w:rsidR="009E4339" w:rsidRPr="000F1C05" w:rsidRDefault="009E4339" w:rsidP="00806128">
            <w:pPr>
              <w:pStyle w:val="ListParagraph"/>
              <w:ind w:left="0"/>
              <w:jc w:val="center"/>
              <w:rPr>
                <w:rFonts w:ascii="Aptos" w:hAnsi="Aptos"/>
                <w:i/>
                <w:iCs/>
                <w:color w:val="7F7F7F" w:themeColor="text1" w:themeTint="80"/>
              </w:rPr>
            </w:pPr>
            <w:r w:rsidRPr="000F1C05">
              <w:rPr>
                <w:rFonts w:ascii="Aptos" w:hAnsi="Aptos"/>
                <w:i/>
                <w:iCs/>
                <w:color w:val="7F7F7F" w:themeColor="text1" w:themeTint="80"/>
              </w:rPr>
              <w:t>Satisfied</w:t>
            </w:r>
          </w:p>
        </w:tc>
        <w:tc>
          <w:tcPr>
            <w:tcW w:w="1185" w:type="dxa"/>
          </w:tcPr>
          <w:p w14:paraId="7F909FDC" w14:textId="77777777" w:rsidR="009E4339" w:rsidRPr="000F1C05" w:rsidRDefault="009E4339" w:rsidP="00806128">
            <w:pPr>
              <w:pStyle w:val="ListParagraph"/>
              <w:ind w:left="0"/>
              <w:jc w:val="center"/>
              <w:rPr>
                <w:rFonts w:ascii="Aptos" w:hAnsi="Aptos"/>
                <w:i/>
                <w:iCs/>
                <w:color w:val="7F7F7F" w:themeColor="text1" w:themeTint="80"/>
              </w:rPr>
            </w:pPr>
            <w:r w:rsidRPr="000F1C05">
              <w:rPr>
                <w:rFonts w:ascii="Aptos" w:hAnsi="Aptos"/>
                <w:i/>
                <w:iCs/>
                <w:color w:val="7F7F7F" w:themeColor="text1" w:themeTint="80"/>
              </w:rPr>
              <w:t>Slightly Satisfied</w:t>
            </w:r>
          </w:p>
        </w:tc>
        <w:tc>
          <w:tcPr>
            <w:tcW w:w="1137" w:type="dxa"/>
          </w:tcPr>
          <w:p w14:paraId="6A51BBB9" w14:textId="77777777" w:rsidR="009E4339" w:rsidRPr="000F1C05" w:rsidRDefault="009E4339" w:rsidP="00806128">
            <w:pPr>
              <w:pStyle w:val="ListParagraph"/>
              <w:ind w:left="0"/>
              <w:jc w:val="center"/>
              <w:rPr>
                <w:rFonts w:ascii="Aptos" w:hAnsi="Aptos"/>
                <w:i/>
                <w:iCs/>
                <w:color w:val="7F7F7F" w:themeColor="text1" w:themeTint="80"/>
              </w:rPr>
            </w:pPr>
            <w:r w:rsidRPr="000F1C05">
              <w:rPr>
                <w:rFonts w:ascii="Aptos" w:hAnsi="Aptos"/>
                <w:i/>
                <w:iCs/>
                <w:color w:val="7F7F7F" w:themeColor="text1" w:themeTint="80"/>
              </w:rPr>
              <w:t>Neutral</w:t>
            </w:r>
          </w:p>
        </w:tc>
        <w:tc>
          <w:tcPr>
            <w:tcW w:w="1322" w:type="dxa"/>
          </w:tcPr>
          <w:p w14:paraId="5C9B8B56" w14:textId="77777777" w:rsidR="009E4339" w:rsidRPr="000F1C05" w:rsidRDefault="009E4339" w:rsidP="00806128">
            <w:pPr>
              <w:pStyle w:val="ListParagraph"/>
              <w:ind w:left="0"/>
              <w:jc w:val="center"/>
              <w:rPr>
                <w:rFonts w:ascii="Aptos" w:hAnsi="Aptos"/>
                <w:i/>
                <w:iCs/>
                <w:color w:val="7F7F7F" w:themeColor="text1" w:themeTint="80"/>
              </w:rPr>
            </w:pPr>
            <w:r w:rsidRPr="000F1C05">
              <w:rPr>
                <w:rFonts w:ascii="Aptos" w:hAnsi="Aptos"/>
                <w:i/>
                <w:iCs/>
                <w:color w:val="7F7F7F" w:themeColor="text1" w:themeTint="80"/>
              </w:rPr>
              <w:t>Slightly</w:t>
            </w:r>
          </w:p>
          <w:p w14:paraId="563D47FE" w14:textId="77777777" w:rsidR="009E4339" w:rsidRPr="000F1C05" w:rsidRDefault="009E4339" w:rsidP="00806128">
            <w:pPr>
              <w:pStyle w:val="ListParagraph"/>
              <w:ind w:left="0"/>
              <w:jc w:val="center"/>
              <w:rPr>
                <w:rFonts w:ascii="Aptos" w:hAnsi="Aptos"/>
                <w:i/>
                <w:iCs/>
                <w:color w:val="7F7F7F" w:themeColor="text1" w:themeTint="80"/>
              </w:rPr>
            </w:pPr>
            <w:r w:rsidRPr="000F1C05">
              <w:rPr>
                <w:rFonts w:ascii="Aptos" w:hAnsi="Aptos"/>
                <w:i/>
                <w:iCs/>
                <w:color w:val="7F7F7F" w:themeColor="text1" w:themeTint="80"/>
              </w:rPr>
              <w:t>Dissatisfied</w:t>
            </w:r>
          </w:p>
        </w:tc>
        <w:tc>
          <w:tcPr>
            <w:tcW w:w="1322" w:type="dxa"/>
          </w:tcPr>
          <w:p w14:paraId="07FFCEBE" w14:textId="77777777" w:rsidR="009E4339" w:rsidRPr="000F1C05" w:rsidRDefault="009E4339" w:rsidP="00806128">
            <w:pPr>
              <w:pStyle w:val="ListParagraph"/>
              <w:ind w:left="0"/>
              <w:jc w:val="center"/>
              <w:rPr>
                <w:rFonts w:ascii="Aptos" w:hAnsi="Aptos"/>
                <w:i/>
                <w:iCs/>
                <w:color w:val="7F7F7F" w:themeColor="text1" w:themeTint="80"/>
              </w:rPr>
            </w:pPr>
            <w:r w:rsidRPr="000F1C05">
              <w:rPr>
                <w:rFonts w:ascii="Aptos" w:hAnsi="Aptos"/>
                <w:i/>
                <w:iCs/>
                <w:color w:val="7F7F7F" w:themeColor="text1" w:themeTint="80"/>
              </w:rPr>
              <w:t>Dissatisfied</w:t>
            </w:r>
          </w:p>
        </w:tc>
        <w:tc>
          <w:tcPr>
            <w:tcW w:w="1322" w:type="dxa"/>
          </w:tcPr>
          <w:p w14:paraId="7BAAFEF9" w14:textId="77777777" w:rsidR="009E4339" w:rsidRPr="000F1C05" w:rsidRDefault="009E4339" w:rsidP="00806128">
            <w:pPr>
              <w:pStyle w:val="ListParagraph"/>
              <w:ind w:left="0"/>
              <w:jc w:val="center"/>
              <w:rPr>
                <w:rFonts w:ascii="Aptos" w:hAnsi="Aptos"/>
                <w:i/>
                <w:iCs/>
                <w:color w:val="7F7F7F" w:themeColor="text1" w:themeTint="80"/>
              </w:rPr>
            </w:pPr>
            <w:r w:rsidRPr="000F1C05">
              <w:rPr>
                <w:rFonts w:ascii="Aptos" w:hAnsi="Aptos"/>
                <w:i/>
                <w:iCs/>
                <w:color w:val="7F7F7F" w:themeColor="text1" w:themeTint="80"/>
              </w:rPr>
              <w:t>Very Dissatisfied</w:t>
            </w:r>
          </w:p>
        </w:tc>
      </w:tr>
    </w:tbl>
    <w:p w14:paraId="4E849296" w14:textId="77777777" w:rsidR="009E4339" w:rsidRPr="000F1C05" w:rsidRDefault="009E4339" w:rsidP="009E4339">
      <w:pPr>
        <w:spacing w:after="0"/>
        <w:jc w:val="both"/>
        <w:rPr>
          <w:rFonts w:ascii="Aptos" w:hAnsi="Aptos"/>
        </w:rPr>
      </w:pPr>
    </w:p>
    <w:p w14:paraId="4EF86E71" w14:textId="77777777" w:rsidR="009E4339" w:rsidRPr="000F1C05" w:rsidRDefault="009E4339" w:rsidP="009E4339">
      <w:pPr>
        <w:spacing w:after="0"/>
        <w:jc w:val="both"/>
        <w:rPr>
          <w:rFonts w:ascii="Aptos" w:hAnsi="Aptos"/>
        </w:rPr>
      </w:pPr>
      <w:r w:rsidRPr="000F1C05">
        <w:rPr>
          <w:rFonts w:ascii="Aptos" w:hAnsi="Aptos"/>
        </w:rPr>
        <w:t>b) Please can you elaborate on your rating and provide specific examples of differences you've noticed in performance between the ASHP and gas boiler</w:t>
      </w:r>
    </w:p>
    <w:tbl>
      <w:tblPr>
        <w:tblStyle w:val="TableGrid"/>
        <w:tblW w:w="0" w:type="auto"/>
        <w:tblLook w:val="04A0" w:firstRow="1" w:lastRow="0" w:firstColumn="1" w:lastColumn="0" w:noHBand="0" w:noVBand="1"/>
      </w:tblPr>
      <w:tblGrid>
        <w:gridCol w:w="9016"/>
      </w:tblGrid>
      <w:tr w:rsidR="009E4339" w:rsidRPr="000F1C05" w14:paraId="3B006ED2" w14:textId="77777777" w:rsidTr="00806128">
        <w:tc>
          <w:tcPr>
            <w:tcW w:w="9016" w:type="dxa"/>
          </w:tcPr>
          <w:p w14:paraId="2BB1B8BF" w14:textId="77777777" w:rsidR="009E4339" w:rsidRPr="000F1C05" w:rsidRDefault="009E4339" w:rsidP="00806128">
            <w:pPr>
              <w:rPr>
                <w:rFonts w:ascii="Aptos" w:hAnsi="Aptos"/>
                <w:i/>
                <w:iCs/>
                <w:color w:val="7F7F7F" w:themeColor="text1" w:themeTint="80"/>
              </w:rPr>
            </w:pPr>
            <w:r w:rsidRPr="000F1C05">
              <w:rPr>
                <w:rFonts w:ascii="Aptos" w:hAnsi="Aptos"/>
                <w:i/>
                <w:iCs/>
                <w:color w:val="7F7F7F" w:themeColor="text1" w:themeTint="80"/>
              </w:rPr>
              <w:t>(To be discussed at interview)</w:t>
            </w:r>
          </w:p>
          <w:p w14:paraId="5C094D1A" w14:textId="77777777" w:rsidR="009E4339" w:rsidRPr="000F1C05" w:rsidRDefault="009E4339" w:rsidP="00806128">
            <w:pPr>
              <w:jc w:val="both"/>
              <w:rPr>
                <w:rFonts w:ascii="Aptos" w:hAnsi="Aptos"/>
              </w:rPr>
            </w:pPr>
          </w:p>
          <w:p w14:paraId="6BDFD6DA" w14:textId="77777777" w:rsidR="009E4339" w:rsidRPr="000F1C05" w:rsidRDefault="009E4339" w:rsidP="00806128">
            <w:pPr>
              <w:jc w:val="both"/>
              <w:rPr>
                <w:rFonts w:ascii="Aptos" w:hAnsi="Aptos"/>
              </w:rPr>
            </w:pPr>
          </w:p>
          <w:p w14:paraId="0542656E" w14:textId="77777777" w:rsidR="009E4339" w:rsidRPr="000F1C05" w:rsidRDefault="009E4339" w:rsidP="00806128">
            <w:pPr>
              <w:jc w:val="both"/>
              <w:rPr>
                <w:rFonts w:ascii="Aptos" w:hAnsi="Aptos"/>
              </w:rPr>
            </w:pPr>
          </w:p>
          <w:p w14:paraId="5F39E6BB" w14:textId="77777777" w:rsidR="009E4339" w:rsidRPr="000F1C05" w:rsidRDefault="009E4339" w:rsidP="00806128">
            <w:pPr>
              <w:jc w:val="both"/>
              <w:rPr>
                <w:rFonts w:ascii="Aptos" w:hAnsi="Aptos"/>
              </w:rPr>
            </w:pPr>
          </w:p>
          <w:p w14:paraId="4B556F7F" w14:textId="77777777" w:rsidR="009E4339" w:rsidRPr="000F1C05" w:rsidRDefault="009E4339" w:rsidP="00806128">
            <w:pPr>
              <w:jc w:val="both"/>
              <w:rPr>
                <w:rFonts w:ascii="Aptos" w:hAnsi="Aptos"/>
              </w:rPr>
            </w:pPr>
          </w:p>
          <w:p w14:paraId="27A333A1" w14:textId="77777777" w:rsidR="009E4339" w:rsidRPr="000F1C05" w:rsidRDefault="009E4339" w:rsidP="00806128">
            <w:pPr>
              <w:jc w:val="both"/>
              <w:rPr>
                <w:rFonts w:ascii="Aptos" w:hAnsi="Aptos"/>
              </w:rPr>
            </w:pPr>
          </w:p>
        </w:tc>
      </w:tr>
    </w:tbl>
    <w:p w14:paraId="1AA84522" w14:textId="77777777" w:rsidR="009E4339" w:rsidRPr="000F1C05" w:rsidRDefault="009E4339" w:rsidP="009E4339">
      <w:pPr>
        <w:spacing w:after="0"/>
        <w:jc w:val="both"/>
        <w:rPr>
          <w:rFonts w:ascii="Aptos" w:hAnsi="Aptos"/>
        </w:rPr>
      </w:pPr>
    </w:p>
    <w:p w14:paraId="4470F0D5" w14:textId="77777777" w:rsidR="009E4339" w:rsidRPr="000F1C05" w:rsidRDefault="009E4339" w:rsidP="009E4339">
      <w:pPr>
        <w:spacing w:after="0"/>
        <w:jc w:val="both"/>
        <w:rPr>
          <w:rFonts w:ascii="Aptos" w:hAnsi="Aptos"/>
          <w:b/>
          <w:bCs/>
        </w:rPr>
      </w:pPr>
      <w:r w:rsidRPr="000F1C05">
        <w:rPr>
          <w:rFonts w:ascii="Aptos" w:hAnsi="Aptos"/>
          <w:b/>
          <w:bCs/>
        </w:rPr>
        <w:t>10. Overall Satisfaction</w:t>
      </w:r>
    </w:p>
    <w:p w14:paraId="3BD40028" w14:textId="77777777" w:rsidR="009E4339" w:rsidRPr="000F1C05" w:rsidRDefault="009E4339" w:rsidP="009E4339">
      <w:pPr>
        <w:spacing w:after="0"/>
        <w:jc w:val="both"/>
        <w:rPr>
          <w:rFonts w:ascii="Aptos" w:hAnsi="Aptos"/>
        </w:rPr>
      </w:pPr>
      <w:r w:rsidRPr="000F1C05">
        <w:rPr>
          <w:rFonts w:ascii="Aptos" w:hAnsi="Aptos"/>
        </w:rPr>
        <w:t>a) How satisfied are you with the overall integration of ASHP technologies into the existing heating system?</w:t>
      </w:r>
    </w:p>
    <w:tbl>
      <w:tblPr>
        <w:tblStyle w:val="TableGrid"/>
        <w:tblW w:w="0" w:type="auto"/>
        <w:tblInd w:w="-5" w:type="dxa"/>
        <w:tblLook w:val="04A0" w:firstRow="1" w:lastRow="0" w:firstColumn="1" w:lastColumn="0" w:noHBand="0" w:noVBand="1"/>
      </w:tblPr>
      <w:tblGrid>
        <w:gridCol w:w="1409"/>
        <w:gridCol w:w="1308"/>
        <w:gridCol w:w="1182"/>
        <w:gridCol w:w="1132"/>
        <w:gridCol w:w="1330"/>
        <w:gridCol w:w="1330"/>
        <w:gridCol w:w="1330"/>
      </w:tblGrid>
      <w:tr w:rsidR="009E4339" w:rsidRPr="000F1C05" w14:paraId="52B24B46" w14:textId="77777777" w:rsidTr="00806128">
        <w:tc>
          <w:tcPr>
            <w:tcW w:w="1418" w:type="dxa"/>
          </w:tcPr>
          <w:p w14:paraId="4F16E422" w14:textId="77777777" w:rsidR="009E4339" w:rsidRPr="000F1C05" w:rsidRDefault="009E4339" w:rsidP="00806128">
            <w:pPr>
              <w:pStyle w:val="ListParagraph"/>
              <w:ind w:left="0"/>
              <w:jc w:val="center"/>
              <w:rPr>
                <w:rFonts w:ascii="Aptos" w:hAnsi="Aptos"/>
              </w:rPr>
            </w:pPr>
            <w:r w:rsidRPr="000F1C05">
              <w:rPr>
                <w:rFonts w:ascii="Aptos" w:hAnsi="Aptos"/>
              </w:rPr>
              <w:t>1</w:t>
            </w:r>
          </w:p>
        </w:tc>
        <w:tc>
          <w:tcPr>
            <w:tcW w:w="1315" w:type="dxa"/>
          </w:tcPr>
          <w:p w14:paraId="3C3AD1E1" w14:textId="77777777" w:rsidR="009E4339" w:rsidRPr="000F1C05" w:rsidRDefault="009E4339" w:rsidP="00806128">
            <w:pPr>
              <w:pStyle w:val="ListParagraph"/>
              <w:ind w:left="0"/>
              <w:jc w:val="center"/>
              <w:rPr>
                <w:rFonts w:ascii="Aptos" w:hAnsi="Aptos"/>
              </w:rPr>
            </w:pPr>
            <w:r w:rsidRPr="000F1C05">
              <w:rPr>
                <w:rFonts w:ascii="Aptos" w:hAnsi="Aptos"/>
              </w:rPr>
              <w:t>2</w:t>
            </w:r>
          </w:p>
        </w:tc>
        <w:tc>
          <w:tcPr>
            <w:tcW w:w="1185" w:type="dxa"/>
          </w:tcPr>
          <w:p w14:paraId="3792834C" w14:textId="77777777" w:rsidR="009E4339" w:rsidRPr="000F1C05" w:rsidRDefault="009E4339" w:rsidP="00806128">
            <w:pPr>
              <w:pStyle w:val="ListParagraph"/>
              <w:ind w:left="0"/>
              <w:jc w:val="center"/>
              <w:rPr>
                <w:rFonts w:ascii="Aptos" w:hAnsi="Aptos"/>
              </w:rPr>
            </w:pPr>
            <w:r w:rsidRPr="000F1C05">
              <w:rPr>
                <w:rFonts w:ascii="Aptos" w:hAnsi="Aptos"/>
              </w:rPr>
              <w:t>3</w:t>
            </w:r>
          </w:p>
        </w:tc>
        <w:tc>
          <w:tcPr>
            <w:tcW w:w="1137" w:type="dxa"/>
          </w:tcPr>
          <w:p w14:paraId="0AC3DD4B" w14:textId="77777777" w:rsidR="009E4339" w:rsidRPr="000F1C05" w:rsidRDefault="009E4339" w:rsidP="00806128">
            <w:pPr>
              <w:pStyle w:val="ListParagraph"/>
              <w:ind w:left="0"/>
              <w:jc w:val="center"/>
              <w:rPr>
                <w:rFonts w:ascii="Aptos" w:hAnsi="Aptos"/>
              </w:rPr>
            </w:pPr>
            <w:r w:rsidRPr="000F1C05">
              <w:rPr>
                <w:rFonts w:ascii="Aptos" w:hAnsi="Aptos"/>
              </w:rPr>
              <w:t>4</w:t>
            </w:r>
          </w:p>
        </w:tc>
        <w:tc>
          <w:tcPr>
            <w:tcW w:w="1322" w:type="dxa"/>
          </w:tcPr>
          <w:p w14:paraId="170D4231" w14:textId="77777777" w:rsidR="009E4339" w:rsidRPr="000F1C05" w:rsidRDefault="009E4339" w:rsidP="00806128">
            <w:pPr>
              <w:pStyle w:val="ListParagraph"/>
              <w:ind w:left="0"/>
              <w:jc w:val="center"/>
              <w:rPr>
                <w:rFonts w:ascii="Aptos" w:hAnsi="Aptos"/>
              </w:rPr>
            </w:pPr>
            <w:r w:rsidRPr="000F1C05">
              <w:rPr>
                <w:rFonts w:ascii="Aptos" w:hAnsi="Aptos"/>
              </w:rPr>
              <w:t>5</w:t>
            </w:r>
          </w:p>
        </w:tc>
        <w:tc>
          <w:tcPr>
            <w:tcW w:w="1322" w:type="dxa"/>
          </w:tcPr>
          <w:p w14:paraId="72B11143" w14:textId="77777777" w:rsidR="009E4339" w:rsidRPr="000F1C05" w:rsidRDefault="009E4339" w:rsidP="00806128">
            <w:pPr>
              <w:pStyle w:val="ListParagraph"/>
              <w:ind w:left="0"/>
              <w:jc w:val="center"/>
              <w:rPr>
                <w:rFonts w:ascii="Aptos" w:hAnsi="Aptos"/>
              </w:rPr>
            </w:pPr>
            <w:r w:rsidRPr="000F1C05">
              <w:rPr>
                <w:rFonts w:ascii="Aptos" w:hAnsi="Aptos"/>
              </w:rPr>
              <w:t>6</w:t>
            </w:r>
          </w:p>
        </w:tc>
        <w:tc>
          <w:tcPr>
            <w:tcW w:w="1322" w:type="dxa"/>
          </w:tcPr>
          <w:p w14:paraId="0DF031C7" w14:textId="77777777" w:rsidR="009E4339" w:rsidRPr="000F1C05" w:rsidRDefault="009E4339" w:rsidP="00806128">
            <w:pPr>
              <w:pStyle w:val="ListParagraph"/>
              <w:ind w:left="0"/>
              <w:jc w:val="center"/>
              <w:rPr>
                <w:rFonts w:ascii="Aptos" w:hAnsi="Aptos"/>
              </w:rPr>
            </w:pPr>
            <w:r w:rsidRPr="000F1C05">
              <w:rPr>
                <w:rFonts w:ascii="Aptos" w:hAnsi="Aptos"/>
              </w:rPr>
              <w:t>7</w:t>
            </w:r>
          </w:p>
        </w:tc>
      </w:tr>
      <w:tr w:rsidR="009E4339" w:rsidRPr="000F1C05" w14:paraId="779DFEE5" w14:textId="77777777" w:rsidTr="00806128">
        <w:tc>
          <w:tcPr>
            <w:tcW w:w="1418" w:type="dxa"/>
          </w:tcPr>
          <w:p w14:paraId="1CFEAE2C" w14:textId="77777777" w:rsidR="009E4339" w:rsidRPr="000F1C05" w:rsidRDefault="009E4339" w:rsidP="00806128">
            <w:pPr>
              <w:pStyle w:val="ListParagraph"/>
              <w:ind w:left="0"/>
              <w:jc w:val="center"/>
              <w:rPr>
                <w:rFonts w:ascii="Aptos" w:hAnsi="Aptos"/>
                <w:i/>
                <w:iCs/>
                <w:color w:val="7F7F7F" w:themeColor="text1" w:themeTint="80"/>
              </w:rPr>
            </w:pPr>
            <w:r w:rsidRPr="000F1C05">
              <w:rPr>
                <w:rFonts w:ascii="Aptos" w:hAnsi="Aptos"/>
                <w:i/>
                <w:iCs/>
                <w:color w:val="7F7F7F" w:themeColor="text1" w:themeTint="80"/>
              </w:rPr>
              <w:t>Very Satisfied</w:t>
            </w:r>
          </w:p>
        </w:tc>
        <w:tc>
          <w:tcPr>
            <w:tcW w:w="1315" w:type="dxa"/>
          </w:tcPr>
          <w:p w14:paraId="716C9D7B" w14:textId="77777777" w:rsidR="009E4339" w:rsidRPr="000F1C05" w:rsidRDefault="009E4339" w:rsidP="00806128">
            <w:pPr>
              <w:pStyle w:val="ListParagraph"/>
              <w:ind w:left="0"/>
              <w:jc w:val="center"/>
              <w:rPr>
                <w:rFonts w:ascii="Aptos" w:hAnsi="Aptos"/>
                <w:i/>
                <w:iCs/>
                <w:color w:val="7F7F7F" w:themeColor="text1" w:themeTint="80"/>
              </w:rPr>
            </w:pPr>
            <w:r w:rsidRPr="000F1C05">
              <w:rPr>
                <w:rFonts w:ascii="Aptos" w:hAnsi="Aptos"/>
                <w:i/>
                <w:iCs/>
                <w:color w:val="7F7F7F" w:themeColor="text1" w:themeTint="80"/>
              </w:rPr>
              <w:t>Satisfied</w:t>
            </w:r>
          </w:p>
        </w:tc>
        <w:tc>
          <w:tcPr>
            <w:tcW w:w="1185" w:type="dxa"/>
          </w:tcPr>
          <w:p w14:paraId="6EE26D2B" w14:textId="77777777" w:rsidR="009E4339" w:rsidRPr="000F1C05" w:rsidRDefault="009E4339" w:rsidP="00806128">
            <w:pPr>
              <w:pStyle w:val="ListParagraph"/>
              <w:ind w:left="0"/>
              <w:jc w:val="center"/>
              <w:rPr>
                <w:rFonts w:ascii="Aptos" w:hAnsi="Aptos"/>
                <w:i/>
                <w:iCs/>
                <w:color w:val="7F7F7F" w:themeColor="text1" w:themeTint="80"/>
              </w:rPr>
            </w:pPr>
            <w:r w:rsidRPr="000F1C05">
              <w:rPr>
                <w:rFonts w:ascii="Aptos" w:hAnsi="Aptos"/>
                <w:i/>
                <w:iCs/>
                <w:color w:val="7F7F7F" w:themeColor="text1" w:themeTint="80"/>
              </w:rPr>
              <w:t>Slightly Satisfied</w:t>
            </w:r>
          </w:p>
        </w:tc>
        <w:tc>
          <w:tcPr>
            <w:tcW w:w="1137" w:type="dxa"/>
          </w:tcPr>
          <w:p w14:paraId="7F8303A0" w14:textId="77777777" w:rsidR="009E4339" w:rsidRPr="000F1C05" w:rsidRDefault="009E4339" w:rsidP="00806128">
            <w:pPr>
              <w:pStyle w:val="ListParagraph"/>
              <w:ind w:left="0"/>
              <w:jc w:val="center"/>
              <w:rPr>
                <w:rFonts w:ascii="Aptos" w:hAnsi="Aptos"/>
                <w:i/>
                <w:iCs/>
                <w:color w:val="7F7F7F" w:themeColor="text1" w:themeTint="80"/>
              </w:rPr>
            </w:pPr>
            <w:r w:rsidRPr="000F1C05">
              <w:rPr>
                <w:rFonts w:ascii="Aptos" w:hAnsi="Aptos"/>
                <w:i/>
                <w:iCs/>
                <w:color w:val="7F7F7F" w:themeColor="text1" w:themeTint="80"/>
              </w:rPr>
              <w:t>Neutral</w:t>
            </w:r>
          </w:p>
        </w:tc>
        <w:tc>
          <w:tcPr>
            <w:tcW w:w="1322" w:type="dxa"/>
          </w:tcPr>
          <w:p w14:paraId="602F1ED0" w14:textId="77777777" w:rsidR="009E4339" w:rsidRPr="000F1C05" w:rsidRDefault="009E4339" w:rsidP="00806128">
            <w:pPr>
              <w:pStyle w:val="ListParagraph"/>
              <w:ind w:left="0"/>
              <w:jc w:val="center"/>
              <w:rPr>
                <w:rFonts w:ascii="Aptos" w:hAnsi="Aptos"/>
                <w:i/>
                <w:iCs/>
                <w:color w:val="7F7F7F" w:themeColor="text1" w:themeTint="80"/>
              </w:rPr>
            </w:pPr>
            <w:r w:rsidRPr="000F1C05">
              <w:rPr>
                <w:rFonts w:ascii="Aptos" w:hAnsi="Aptos"/>
                <w:i/>
                <w:iCs/>
                <w:color w:val="7F7F7F" w:themeColor="text1" w:themeTint="80"/>
              </w:rPr>
              <w:t>Slightly</w:t>
            </w:r>
          </w:p>
          <w:p w14:paraId="0ABDFDFD" w14:textId="77777777" w:rsidR="009E4339" w:rsidRPr="000F1C05" w:rsidRDefault="009E4339" w:rsidP="00806128">
            <w:pPr>
              <w:pStyle w:val="ListParagraph"/>
              <w:ind w:left="0"/>
              <w:jc w:val="center"/>
              <w:rPr>
                <w:rFonts w:ascii="Aptos" w:hAnsi="Aptos"/>
                <w:i/>
                <w:iCs/>
                <w:color w:val="7F7F7F" w:themeColor="text1" w:themeTint="80"/>
              </w:rPr>
            </w:pPr>
            <w:r w:rsidRPr="000F1C05">
              <w:rPr>
                <w:rFonts w:ascii="Aptos" w:hAnsi="Aptos"/>
                <w:i/>
                <w:iCs/>
                <w:color w:val="7F7F7F" w:themeColor="text1" w:themeTint="80"/>
              </w:rPr>
              <w:t>Dissatisfied</w:t>
            </w:r>
          </w:p>
        </w:tc>
        <w:tc>
          <w:tcPr>
            <w:tcW w:w="1322" w:type="dxa"/>
          </w:tcPr>
          <w:p w14:paraId="35C58005" w14:textId="77777777" w:rsidR="009E4339" w:rsidRPr="000F1C05" w:rsidRDefault="009E4339" w:rsidP="00806128">
            <w:pPr>
              <w:pStyle w:val="ListParagraph"/>
              <w:ind w:left="0"/>
              <w:jc w:val="center"/>
              <w:rPr>
                <w:rFonts w:ascii="Aptos" w:hAnsi="Aptos"/>
                <w:i/>
                <w:iCs/>
                <w:color w:val="7F7F7F" w:themeColor="text1" w:themeTint="80"/>
              </w:rPr>
            </w:pPr>
            <w:r w:rsidRPr="000F1C05">
              <w:rPr>
                <w:rFonts w:ascii="Aptos" w:hAnsi="Aptos"/>
                <w:i/>
                <w:iCs/>
                <w:color w:val="7F7F7F" w:themeColor="text1" w:themeTint="80"/>
              </w:rPr>
              <w:t>Dissatisfied</w:t>
            </w:r>
          </w:p>
        </w:tc>
        <w:tc>
          <w:tcPr>
            <w:tcW w:w="1322" w:type="dxa"/>
          </w:tcPr>
          <w:p w14:paraId="74CD00A0" w14:textId="77777777" w:rsidR="009E4339" w:rsidRPr="000F1C05" w:rsidRDefault="009E4339" w:rsidP="00806128">
            <w:pPr>
              <w:pStyle w:val="ListParagraph"/>
              <w:ind w:left="0"/>
              <w:jc w:val="center"/>
              <w:rPr>
                <w:rFonts w:ascii="Aptos" w:hAnsi="Aptos"/>
                <w:i/>
                <w:iCs/>
                <w:color w:val="7F7F7F" w:themeColor="text1" w:themeTint="80"/>
              </w:rPr>
            </w:pPr>
            <w:r w:rsidRPr="000F1C05">
              <w:rPr>
                <w:rFonts w:ascii="Aptos" w:hAnsi="Aptos"/>
                <w:i/>
                <w:iCs/>
                <w:color w:val="7F7F7F" w:themeColor="text1" w:themeTint="80"/>
              </w:rPr>
              <w:t>Very Dissatisfied</w:t>
            </w:r>
          </w:p>
        </w:tc>
      </w:tr>
    </w:tbl>
    <w:p w14:paraId="0348924D" w14:textId="77777777" w:rsidR="009E4339" w:rsidRPr="000F1C05" w:rsidRDefault="009E4339" w:rsidP="009E4339">
      <w:pPr>
        <w:spacing w:after="0"/>
        <w:jc w:val="both"/>
        <w:rPr>
          <w:rFonts w:ascii="Aptos" w:hAnsi="Aptos"/>
        </w:rPr>
      </w:pPr>
    </w:p>
    <w:p w14:paraId="1221583C" w14:textId="77777777" w:rsidR="009E4339" w:rsidRPr="000F1C05" w:rsidRDefault="009E4339" w:rsidP="009E4339">
      <w:pPr>
        <w:spacing w:after="0"/>
        <w:jc w:val="both"/>
        <w:rPr>
          <w:rFonts w:ascii="Aptos" w:hAnsi="Aptos"/>
        </w:rPr>
      </w:pPr>
      <w:r w:rsidRPr="000F1C05">
        <w:rPr>
          <w:rFonts w:ascii="Aptos" w:hAnsi="Aptos"/>
        </w:rPr>
        <w:lastRenderedPageBreak/>
        <w:t>b) What do you perceive to be the key factors that contributed to the successful integration of ASHP technologies, and are there any areas for improvement?</w:t>
      </w:r>
    </w:p>
    <w:tbl>
      <w:tblPr>
        <w:tblStyle w:val="TableGrid"/>
        <w:tblW w:w="0" w:type="auto"/>
        <w:tblLook w:val="04A0" w:firstRow="1" w:lastRow="0" w:firstColumn="1" w:lastColumn="0" w:noHBand="0" w:noVBand="1"/>
      </w:tblPr>
      <w:tblGrid>
        <w:gridCol w:w="9016"/>
      </w:tblGrid>
      <w:tr w:rsidR="009E4339" w:rsidRPr="000F1C05" w14:paraId="721AC9B6" w14:textId="77777777" w:rsidTr="00806128">
        <w:tc>
          <w:tcPr>
            <w:tcW w:w="9016" w:type="dxa"/>
          </w:tcPr>
          <w:p w14:paraId="2442BB7C" w14:textId="77777777" w:rsidR="009E4339" w:rsidRPr="000F1C05" w:rsidRDefault="009E4339" w:rsidP="00806128">
            <w:pPr>
              <w:rPr>
                <w:rFonts w:ascii="Aptos" w:hAnsi="Aptos"/>
                <w:i/>
                <w:iCs/>
                <w:color w:val="7F7F7F" w:themeColor="text1" w:themeTint="80"/>
              </w:rPr>
            </w:pPr>
            <w:r w:rsidRPr="000F1C05">
              <w:rPr>
                <w:rFonts w:ascii="Aptos" w:hAnsi="Aptos"/>
                <w:i/>
                <w:iCs/>
                <w:color w:val="7F7F7F" w:themeColor="text1" w:themeTint="80"/>
              </w:rPr>
              <w:t>(To be discussed at interview)</w:t>
            </w:r>
          </w:p>
          <w:p w14:paraId="2F1F4BAE" w14:textId="77777777" w:rsidR="009E4339" w:rsidRPr="000F1C05" w:rsidRDefault="009E4339" w:rsidP="00806128">
            <w:pPr>
              <w:jc w:val="both"/>
              <w:rPr>
                <w:rFonts w:ascii="Aptos" w:hAnsi="Aptos"/>
              </w:rPr>
            </w:pPr>
          </w:p>
          <w:p w14:paraId="5EA71E90" w14:textId="77777777" w:rsidR="009E4339" w:rsidRPr="000F1C05" w:rsidRDefault="009E4339" w:rsidP="00806128">
            <w:pPr>
              <w:jc w:val="both"/>
              <w:rPr>
                <w:rFonts w:ascii="Aptos" w:hAnsi="Aptos"/>
              </w:rPr>
            </w:pPr>
          </w:p>
          <w:p w14:paraId="4C4C57AC" w14:textId="77777777" w:rsidR="009E4339" w:rsidRPr="000F1C05" w:rsidRDefault="009E4339" w:rsidP="00806128">
            <w:pPr>
              <w:jc w:val="both"/>
              <w:rPr>
                <w:rFonts w:ascii="Aptos" w:hAnsi="Aptos"/>
              </w:rPr>
            </w:pPr>
          </w:p>
          <w:p w14:paraId="27CC47C3" w14:textId="77777777" w:rsidR="009E4339" w:rsidRPr="000F1C05" w:rsidRDefault="009E4339" w:rsidP="00806128">
            <w:pPr>
              <w:jc w:val="both"/>
              <w:rPr>
                <w:rFonts w:ascii="Aptos" w:hAnsi="Aptos"/>
              </w:rPr>
            </w:pPr>
          </w:p>
          <w:p w14:paraId="409111E4" w14:textId="77777777" w:rsidR="009E4339" w:rsidRPr="000F1C05" w:rsidRDefault="009E4339" w:rsidP="00806128">
            <w:pPr>
              <w:jc w:val="both"/>
              <w:rPr>
                <w:rFonts w:ascii="Aptos" w:hAnsi="Aptos"/>
              </w:rPr>
            </w:pPr>
          </w:p>
          <w:p w14:paraId="18683DE2" w14:textId="77777777" w:rsidR="009E4339" w:rsidRPr="000F1C05" w:rsidRDefault="009E4339" w:rsidP="00806128">
            <w:pPr>
              <w:jc w:val="both"/>
              <w:rPr>
                <w:rFonts w:ascii="Aptos" w:hAnsi="Aptos"/>
              </w:rPr>
            </w:pPr>
          </w:p>
        </w:tc>
      </w:tr>
    </w:tbl>
    <w:p w14:paraId="08B93751" w14:textId="77777777" w:rsidR="009E4339" w:rsidRPr="000F1C05" w:rsidRDefault="009E4339" w:rsidP="009E4339">
      <w:pPr>
        <w:spacing w:after="0"/>
        <w:jc w:val="both"/>
        <w:rPr>
          <w:rFonts w:ascii="Aptos" w:hAnsi="Aptos"/>
        </w:rPr>
      </w:pPr>
    </w:p>
    <w:p w14:paraId="448BDCFE" w14:textId="77777777" w:rsidR="009E4339" w:rsidRPr="000F1C05" w:rsidRDefault="009E4339" w:rsidP="009E4339">
      <w:pPr>
        <w:spacing w:after="0"/>
        <w:jc w:val="both"/>
        <w:rPr>
          <w:rFonts w:ascii="Aptos" w:hAnsi="Aptos"/>
        </w:rPr>
      </w:pPr>
    </w:p>
    <w:p w14:paraId="44A9C973" w14:textId="77777777" w:rsidR="009E4339" w:rsidRPr="000F1C05" w:rsidRDefault="009E4339" w:rsidP="009E4339">
      <w:pPr>
        <w:spacing w:after="0"/>
        <w:jc w:val="center"/>
        <w:rPr>
          <w:rFonts w:ascii="Aptos" w:hAnsi="Aptos"/>
          <w:b/>
          <w:bCs/>
          <w:i/>
          <w:iCs/>
        </w:rPr>
      </w:pPr>
      <w:r w:rsidRPr="000F1C05">
        <w:rPr>
          <w:rFonts w:ascii="Aptos" w:hAnsi="Aptos"/>
          <w:b/>
          <w:bCs/>
          <w:i/>
          <w:iCs/>
        </w:rPr>
        <w:t>End – Thank you for your time.</w:t>
      </w:r>
    </w:p>
    <w:p w14:paraId="54EF8B9C" w14:textId="77777777" w:rsidR="0074081F" w:rsidRPr="000F1C05" w:rsidRDefault="0074081F" w:rsidP="00FC4E72">
      <w:pPr>
        <w:rPr>
          <w:rFonts w:ascii="Aptos" w:hAnsi="Aptos"/>
        </w:rPr>
      </w:pPr>
    </w:p>
    <w:p w14:paraId="171FC230" w14:textId="77777777" w:rsidR="0074081F" w:rsidRPr="000F1C05" w:rsidRDefault="0074081F" w:rsidP="00FC4E72">
      <w:pPr>
        <w:rPr>
          <w:rFonts w:ascii="Aptos" w:hAnsi="Aptos"/>
        </w:rPr>
      </w:pPr>
    </w:p>
    <w:p w14:paraId="3D11ECB0" w14:textId="77777777" w:rsidR="0074081F" w:rsidRPr="000F1C05" w:rsidRDefault="0074081F" w:rsidP="00FC4E72">
      <w:pPr>
        <w:rPr>
          <w:rFonts w:ascii="Aptos" w:hAnsi="Aptos"/>
        </w:rPr>
      </w:pPr>
    </w:p>
    <w:p w14:paraId="0F032FE3" w14:textId="77777777" w:rsidR="0074081F" w:rsidRPr="000F1C05" w:rsidRDefault="0074081F" w:rsidP="00FC4E72">
      <w:pPr>
        <w:rPr>
          <w:rFonts w:ascii="Aptos" w:hAnsi="Aptos"/>
        </w:rPr>
      </w:pPr>
    </w:p>
    <w:p w14:paraId="21497169" w14:textId="77777777" w:rsidR="0074081F" w:rsidRDefault="0074081F" w:rsidP="00FC4E72"/>
    <w:p w14:paraId="5A458C30" w14:textId="77777777" w:rsidR="0074081F" w:rsidRDefault="0074081F" w:rsidP="00FC4E72"/>
    <w:p w14:paraId="18431D1B" w14:textId="77777777" w:rsidR="0074081F" w:rsidRDefault="0074081F" w:rsidP="00FC4E72"/>
    <w:p w14:paraId="29C15D43" w14:textId="77777777" w:rsidR="0074081F" w:rsidRDefault="0074081F" w:rsidP="00FC4E72"/>
    <w:p w14:paraId="4162014E" w14:textId="77777777" w:rsidR="0074081F" w:rsidRDefault="0074081F" w:rsidP="00FC4E72"/>
    <w:p w14:paraId="04049F3C" w14:textId="77777777" w:rsidR="0074081F" w:rsidRDefault="0074081F" w:rsidP="00FC4E72"/>
    <w:p w14:paraId="5CA42EB4" w14:textId="77777777" w:rsidR="0074081F" w:rsidRDefault="0074081F" w:rsidP="00FC4E72"/>
    <w:p w14:paraId="28ABD7DD" w14:textId="77777777" w:rsidR="0074081F" w:rsidRDefault="0074081F" w:rsidP="00FC4E72"/>
    <w:p w14:paraId="006CE4A2" w14:textId="77777777" w:rsidR="0074081F" w:rsidRDefault="0074081F" w:rsidP="00FC4E72"/>
    <w:p w14:paraId="49914889" w14:textId="77777777" w:rsidR="0074081F" w:rsidRDefault="0074081F" w:rsidP="00FC4E72"/>
    <w:p w14:paraId="27377F1B" w14:textId="77777777" w:rsidR="0074081F" w:rsidRDefault="0074081F" w:rsidP="00FC4E72"/>
    <w:p w14:paraId="735AFF7A" w14:textId="77777777" w:rsidR="0074081F" w:rsidRDefault="0074081F" w:rsidP="00FC4E72"/>
    <w:p w14:paraId="1CB23C1E" w14:textId="77777777" w:rsidR="0074081F" w:rsidRDefault="0074081F" w:rsidP="00FC4E72"/>
    <w:p w14:paraId="62847DB5" w14:textId="77777777" w:rsidR="0074081F" w:rsidRDefault="0074081F" w:rsidP="00FC4E72"/>
    <w:p w14:paraId="5521F090" w14:textId="77777777" w:rsidR="0074081F" w:rsidRDefault="0074081F" w:rsidP="00FC4E72"/>
    <w:p w14:paraId="090E8C39" w14:textId="77777777" w:rsidR="0074081F" w:rsidRDefault="0074081F" w:rsidP="00FC4E72"/>
    <w:p w14:paraId="66AA900A" w14:textId="77777777" w:rsidR="0074081F" w:rsidRDefault="0074081F" w:rsidP="00FC4E72"/>
    <w:p w14:paraId="6A3D5B7A" w14:textId="77777777" w:rsidR="00F338C2" w:rsidRDefault="00F338C2" w:rsidP="00F338C2"/>
    <w:p w14:paraId="7E8304E6" w14:textId="77777777" w:rsidR="00F338C2" w:rsidRDefault="00F338C2" w:rsidP="00F338C2">
      <w:pPr>
        <w:sectPr w:rsidR="00F338C2" w:rsidSect="00116C47">
          <w:pgSz w:w="11906" w:h="16838"/>
          <w:pgMar w:top="1440" w:right="1440" w:bottom="1440" w:left="1440" w:header="709" w:footer="709" w:gutter="0"/>
          <w:cols w:space="708"/>
          <w:docGrid w:linePitch="360"/>
        </w:sectPr>
      </w:pPr>
    </w:p>
    <w:p w14:paraId="2964E432" w14:textId="61B2CADA" w:rsidR="0074081F" w:rsidRDefault="0074081F" w:rsidP="00E70520">
      <w:pPr>
        <w:pStyle w:val="Aptos"/>
        <w:spacing w:before="0"/>
      </w:pPr>
      <w:bookmarkStart w:id="50" w:name="_Toc162882557"/>
      <w:bookmarkStart w:id="51" w:name="app4"/>
      <w:r>
        <w:lastRenderedPageBreak/>
        <w:t>1</w:t>
      </w:r>
      <w:r w:rsidR="00CA53B2">
        <w:t>4</w:t>
      </w:r>
      <w:r w:rsidR="00AE72ED">
        <w:t>.</w:t>
      </w:r>
      <w:r>
        <w:t xml:space="preserve"> APPENDI</w:t>
      </w:r>
      <w:r w:rsidR="00547330">
        <w:t xml:space="preserve">X </w:t>
      </w:r>
      <w:r w:rsidR="00CA53B2">
        <w:t>4</w:t>
      </w:r>
      <w:bookmarkEnd w:id="50"/>
    </w:p>
    <w:bookmarkEnd w:id="51"/>
    <w:p w14:paraId="055CAB2E" w14:textId="127C7CB3" w:rsidR="009947A0" w:rsidRDefault="00943A28" w:rsidP="00BB32BA">
      <w:pPr>
        <w:rPr>
          <w:noProof/>
        </w:rPr>
      </w:pPr>
      <w:r>
        <w:rPr>
          <w:rFonts w:ascii="Aptos" w:hAnsi="Aptos"/>
          <w:b/>
          <w:bCs/>
        </w:rPr>
        <w:t>2024 Dissertation r</w:t>
      </w:r>
      <w:r w:rsidRPr="00943A28">
        <w:rPr>
          <w:rFonts w:ascii="Aptos" w:hAnsi="Aptos"/>
          <w:b/>
          <w:bCs/>
        </w:rPr>
        <w:t>esearch timeline</w:t>
      </w:r>
    </w:p>
    <w:p w14:paraId="3014756F" w14:textId="1DA47A07" w:rsidR="00BB32BA" w:rsidRDefault="009947A0" w:rsidP="009A643A">
      <w:pPr>
        <w:jc w:val="center"/>
        <w:rPr>
          <w:rFonts w:ascii="Aptos" w:hAnsi="Aptos"/>
          <w:b/>
          <w:bCs/>
        </w:rPr>
        <w:sectPr w:rsidR="00BB32BA" w:rsidSect="00116C47">
          <w:pgSz w:w="16838" w:h="11906" w:orient="landscape"/>
          <w:pgMar w:top="1440" w:right="1440" w:bottom="1440" w:left="1440" w:header="709" w:footer="709" w:gutter="0"/>
          <w:cols w:space="708"/>
          <w:docGrid w:linePitch="360"/>
        </w:sectPr>
      </w:pPr>
      <w:r>
        <w:rPr>
          <w:noProof/>
        </w:rPr>
        <w:drawing>
          <wp:inline distT="0" distB="0" distL="0" distR="0" wp14:anchorId="49EA1BAF" wp14:editId="0B781DD3">
            <wp:extent cx="9378759" cy="4428000"/>
            <wp:effectExtent l="0" t="0" r="0" b="0"/>
            <wp:docPr id="102532693"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32693" name="Picture 1" descr="A screen shot of a graph&#10;&#10;Description automatically generated"/>
                    <pic:cNvPicPr/>
                  </pic:nvPicPr>
                  <pic:blipFill>
                    <a:blip r:embed="rId103"/>
                    <a:stretch>
                      <a:fillRect/>
                    </a:stretch>
                  </pic:blipFill>
                  <pic:spPr>
                    <a:xfrm>
                      <a:off x="0" y="0"/>
                      <a:ext cx="9386554" cy="4431680"/>
                    </a:xfrm>
                    <a:prstGeom prst="rect">
                      <a:avLst/>
                    </a:prstGeom>
                  </pic:spPr>
                </pic:pic>
              </a:graphicData>
            </a:graphic>
          </wp:inline>
        </w:drawing>
      </w:r>
    </w:p>
    <w:tbl>
      <w:tblPr>
        <w:tblStyle w:val="TableGrid"/>
        <w:tblW w:w="0" w:type="auto"/>
        <w:tblBorders>
          <w:top w:val="thickThinLargeGap" w:sz="24" w:space="0" w:color="auto"/>
          <w:left w:val="thickThinLargeGap" w:sz="24" w:space="0" w:color="auto"/>
          <w:bottom w:val="thickThinLargeGap" w:sz="24" w:space="0" w:color="auto"/>
          <w:right w:val="thickThinLargeGap" w:sz="24" w:space="0" w:color="auto"/>
          <w:insideH w:val="thickThinLargeGap" w:sz="24" w:space="0" w:color="auto"/>
          <w:insideV w:val="thickThinLargeGap" w:sz="24" w:space="0" w:color="auto"/>
        </w:tblBorders>
        <w:tblLook w:val="04A0" w:firstRow="1" w:lastRow="0" w:firstColumn="1" w:lastColumn="0" w:noHBand="0" w:noVBand="1"/>
      </w:tblPr>
      <w:tblGrid>
        <w:gridCol w:w="8920"/>
      </w:tblGrid>
      <w:tr w:rsidR="00F338C2" w:rsidRPr="00911012" w14:paraId="0E58666F" w14:textId="77777777" w:rsidTr="00DB5338">
        <w:trPr>
          <w:trHeight w:val="13078"/>
        </w:trPr>
        <w:tc>
          <w:tcPr>
            <w:tcW w:w="9016" w:type="dxa"/>
          </w:tcPr>
          <w:p w14:paraId="6751F958" w14:textId="77777777" w:rsidR="00F338C2" w:rsidRPr="00911012" w:rsidRDefault="00F338C2" w:rsidP="00DB5338">
            <w:pPr>
              <w:jc w:val="center"/>
              <w:rPr>
                <w:rFonts w:ascii="Aptos" w:hAnsi="Aptos"/>
              </w:rPr>
            </w:pPr>
          </w:p>
          <w:p w14:paraId="4ED79AFB" w14:textId="77777777" w:rsidR="00F338C2" w:rsidRPr="00911012" w:rsidRDefault="00F338C2" w:rsidP="00DB5338">
            <w:pPr>
              <w:rPr>
                <w:rFonts w:ascii="Aptos" w:hAnsi="Aptos"/>
              </w:rPr>
            </w:pPr>
          </w:p>
          <w:p w14:paraId="40616C3F" w14:textId="77777777" w:rsidR="00F338C2" w:rsidRPr="00911012" w:rsidRDefault="00F338C2" w:rsidP="00DB5338">
            <w:pPr>
              <w:jc w:val="center"/>
              <w:rPr>
                <w:rFonts w:ascii="Aptos" w:hAnsi="Aptos"/>
              </w:rPr>
            </w:pPr>
          </w:p>
          <w:p w14:paraId="7482774A" w14:textId="77777777" w:rsidR="00F338C2" w:rsidRPr="00911012" w:rsidRDefault="00F338C2" w:rsidP="00DB5338">
            <w:pPr>
              <w:jc w:val="center"/>
              <w:rPr>
                <w:rFonts w:ascii="Aptos" w:hAnsi="Aptos"/>
              </w:rPr>
            </w:pPr>
          </w:p>
          <w:p w14:paraId="4C2739E2" w14:textId="77777777" w:rsidR="00F338C2" w:rsidRPr="00911012" w:rsidRDefault="00F338C2" w:rsidP="00DB5338">
            <w:pPr>
              <w:jc w:val="center"/>
              <w:rPr>
                <w:rFonts w:ascii="Aptos" w:hAnsi="Aptos"/>
              </w:rPr>
            </w:pPr>
          </w:p>
          <w:p w14:paraId="17E47170" w14:textId="77777777" w:rsidR="00F338C2" w:rsidRPr="00911012" w:rsidRDefault="00F338C2" w:rsidP="00DB5338">
            <w:pPr>
              <w:jc w:val="center"/>
              <w:rPr>
                <w:rFonts w:ascii="Aptos" w:hAnsi="Aptos"/>
              </w:rPr>
            </w:pPr>
          </w:p>
          <w:p w14:paraId="31E0A377" w14:textId="77777777" w:rsidR="00F338C2" w:rsidRPr="00911012" w:rsidRDefault="00F338C2" w:rsidP="00DB5338">
            <w:pPr>
              <w:jc w:val="center"/>
              <w:rPr>
                <w:rFonts w:ascii="Aptos" w:hAnsi="Aptos"/>
              </w:rPr>
            </w:pPr>
          </w:p>
          <w:p w14:paraId="11EBD48A" w14:textId="77777777" w:rsidR="00F338C2" w:rsidRPr="00911012" w:rsidRDefault="00F338C2" w:rsidP="00DB5338">
            <w:pPr>
              <w:jc w:val="center"/>
              <w:rPr>
                <w:rFonts w:ascii="Aptos" w:hAnsi="Aptos"/>
              </w:rPr>
            </w:pPr>
          </w:p>
          <w:p w14:paraId="1F45707A" w14:textId="77777777" w:rsidR="00F338C2" w:rsidRPr="00911012" w:rsidRDefault="00F338C2" w:rsidP="00DB5338">
            <w:pPr>
              <w:jc w:val="center"/>
              <w:rPr>
                <w:rFonts w:ascii="Aptos" w:hAnsi="Aptos"/>
              </w:rPr>
            </w:pPr>
          </w:p>
          <w:p w14:paraId="45F8B097" w14:textId="77777777" w:rsidR="00F338C2" w:rsidRDefault="00F338C2" w:rsidP="00DB5338">
            <w:pPr>
              <w:jc w:val="center"/>
              <w:rPr>
                <w:rFonts w:ascii="Aptos" w:hAnsi="Aptos"/>
              </w:rPr>
            </w:pPr>
          </w:p>
          <w:p w14:paraId="709B7A80" w14:textId="77777777" w:rsidR="00F338C2" w:rsidRDefault="00F338C2" w:rsidP="00DB5338">
            <w:pPr>
              <w:jc w:val="center"/>
              <w:rPr>
                <w:rFonts w:ascii="Aptos" w:hAnsi="Aptos"/>
              </w:rPr>
            </w:pPr>
          </w:p>
          <w:p w14:paraId="17B7850D" w14:textId="77777777" w:rsidR="00F338C2" w:rsidRDefault="00F338C2" w:rsidP="00DB5338">
            <w:pPr>
              <w:jc w:val="center"/>
              <w:rPr>
                <w:rFonts w:ascii="Aptos" w:hAnsi="Aptos"/>
              </w:rPr>
            </w:pPr>
          </w:p>
          <w:p w14:paraId="767803A2" w14:textId="77777777" w:rsidR="00F338C2" w:rsidRDefault="00F338C2" w:rsidP="00DB5338">
            <w:pPr>
              <w:jc w:val="center"/>
              <w:rPr>
                <w:rFonts w:ascii="Aptos" w:hAnsi="Aptos"/>
              </w:rPr>
            </w:pPr>
          </w:p>
          <w:p w14:paraId="75305BBA" w14:textId="77777777" w:rsidR="00F338C2" w:rsidRDefault="00F338C2" w:rsidP="00DB5338">
            <w:pPr>
              <w:jc w:val="center"/>
              <w:rPr>
                <w:rFonts w:ascii="Aptos" w:hAnsi="Aptos"/>
              </w:rPr>
            </w:pPr>
          </w:p>
          <w:p w14:paraId="5B3BF4C4" w14:textId="77777777" w:rsidR="00F338C2" w:rsidRDefault="00F338C2" w:rsidP="00DB5338">
            <w:pPr>
              <w:jc w:val="center"/>
              <w:rPr>
                <w:rFonts w:ascii="Aptos" w:hAnsi="Aptos"/>
              </w:rPr>
            </w:pPr>
          </w:p>
          <w:p w14:paraId="2629E955" w14:textId="77777777" w:rsidR="00F338C2" w:rsidRDefault="00F338C2" w:rsidP="00DB5338">
            <w:pPr>
              <w:jc w:val="center"/>
              <w:rPr>
                <w:rFonts w:ascii="Aptos" w:hAnsi="Aptos"/>
              </w:rPr>
            </w:pPr>
          </w:p>
          <w:p w14:paraId="30E92B76" w14:textId="77777777" w:rsidR="00F338C2" w:rsidRDefault="00F338C2" w:rsidP="00DB5338">
            <w:pPr>
              <w:jc w:val="center"/>
              <w:rPr>
                <w:rFonts w:ascii="Aptos" w:hAnsi="Aptos"/>
              </w:rPr>
            </w:pPr>
          </w:p>
          <w:p w14:paraId="7C350F93" w14:textId="77777777" w:rsidR="00F338C2" w:rsidRDefault="00F338C2" w:rsidP="00DB5338">
            <w:pPr>
              <w:jc w:val="center"/>
              <w:rPr>
                <w:rFonts w:ascii="Aptos" w:hAnsi="Aptos"/>
              </w:rPr>
            </w:pPr>
          </w:p>
          <w:p w14:paraId="1AA38612" w14:textId="77777777" w:rsidR="00F338C2" w:rsidRPr="00911012" w:rsidRDefault="00F338C2" w:rsidP="00DB5338">
            <w:pPr>
              <w:jc w:val="center"/>
              <w:rPr>
                <w:rFonts w:ascii="Aptos" w:hAnsi="Aptos"/>
              </w:rPr>
            </w:pPr>
          </w:p>
          <w:p w14:paraId="0E5B2A32" w14:textId="77777777" w:rsidR="00F338C2" w:rsidRPr="00911012" w:rsidRDefault="00F338C2" w:rsidP="00DB5338">
            <w:pPr>
              <w:jc w:val="center"/>
              <w:rPr>
                <w:rFonts w:ascii="Aptos" w:hAnsi="Aptos"/>
              </w:rPr>
            </w:pPr>
          </w:p>
          <w:p w14:paraId="5A6E88D8" w14:textId="77777777" w:rsidR="00F338C2" w:rsidRPr="00911012" w:rsidRDefault="00F338C2" w:rsidP="00DB5338">
            <w:pPr>
              <w:jc w:val="center"/>
              <w:rPr>
                <w:rFonts w:ascii="Aptos" w:hAnsi="Aptos"/>
                <w:sz w:val="36"/>
                <w:szCs w:val="36"/>
              </w:rPr>
            </w:pPr>
          </w:p>
          <w:p w14:paraId="5D84A7A6" w14:textId="77777777" w:rsidR="00F338C2" w:rsidRPr="00943A28" w:rsidRDefault="00F338C2" w:rsidP="00DB5338">
            <w:pPr>
              <w:jc w:val="center"/>
              <w:rPr>
                <w:rFonts w:ascii="Aptos" w:hAnsi="Aptos"/>
                <w:sz w:val="36"/>
                <w:szCs w:val="36"/>
              </w:rPr>
            </w:pPr>
            <w:r>
              <w:rPr>
                <w:rFonts w:ascii="Aptos" w:hAnsi="Aptos"/>
                <w:sz w:val="36"/>
                <w:szCs w:val="36"/>
              </w:rPr>
              <w:t>End</w:t>
            </w:r>
          </w:p>
          <w:p w14:paraId="45207BB2" w14:textId="77777777" w:rsidR="00F338C2" w:rsidRPr="00911012" w:rsidRDefault="00F338C2" w:rsidP="00DB5338">
            <w:pPr>
              <w:jc w:val="center"/>
              <w:rPr>
                <w:rFonts w:ascii="Aptos" w:hAnsi="Aptos"/>
              </w:rPr>
            </w:pPr>
          </w:p>
          <w:p w14:paraId="0A364731" w14:textId="77777777" w:rsidR="00F338C2" w:rsidRPr="00911012" w:rsidRDefault="00F338C2" w:rsidP="00DB5338">
            <w:pPr>
              <w:jc w:val="center"/>
              <w:rPr>
                <w:rFonts w:ascii="Aptos" w:hAnsi="Aptos"/>
              </w:rPr>
            </w:pPr>
          </w:p>
          <w:p w14:paraId="5F55C903" w14:textId="77777777" w:rsidR="00F338C2" w:rsidRPr="00911012" w:rsidRDefault="00F338C2" w:rsidP="00DB5338">
            <w:pPr>
              <w:jc w:val="center"/>
              <w:rPr>
                <w:rFonts w:ascii="Aptos" w:hAnsi="Aptos"/>
              </w:rPr>
            </w:pPr>
          </w:p>
          <w:p w14:paraId="790D6A5A" w14:textId="77777777" w:rsidR="00F338C2" w:rsidRPr="00911012" w:rsidRDefault="00F338C2" w:rsidP="00DB5338">
            <w:pPr>
              <w:jc w:val="center"/>
              <w:rPr>
                <w:rFonts w:ascii="Aptos" w:hAnsi="Aptos"/>
              </w:rPr>
            </w:pPr>
          </w:p>
          <w:p w14:paraId="12B5FEFA" w14:textId="77777777" w:rsidR="00F338C2" w:rsidRDefault="00F338C2" w:rsidP="00DB5338">
            <w:pPr>
              <w:jc w:val="center"/>
              <w:rPr>
                <w:rFonts w:ascii="Aptos" w:hAnsi="Aptos"/>
              </w:rPr>
            </w:pPr>
          </w:p>
          <w:p w14:paraId="6B036F18" w14:textId="77777777" w:rsidR="00F338C2" w:rsidRDefault="00F338C2" w:rsidP="00DB5338">
            <w:pPr>
              <w:jc w:val="center"/>
              <w:rPr>
                <w:rFonts w:ascii="Aptos" w:hAnsi="Aptos"/>
              </w:rPr>
            </w:pPr>
          </w:p>
          <w:p w14:paraId="7DC9E759" w14:textId="77777777" w:rsidR="00F338C2" w:rsidRPr="00911012" w:rsidRDefault="00F338C2" w:rsidP="00DB5338">
            <w:pPr>
              <w:jc w:val="center"/>
              <w:rPr>
                <w:rFonts w:ascii="Aptos" w:hAnsi="Aptos"/>
              </w:rPr>
            </w:pPr>
          </w:p>
          <w:p w14:paraId="45BD3672" w14:textId="77777777" w:rsidR="00F338C2" w:rsidRPr="00911012" w:rsidRDefault="00F338C2" w:rsidP="00DB5338">
            <w:pPr>
              <w:jc w:val="center"/>
              <w:rPr>
                <w:rFonts w:ascii="Aptos" w:hAnsi="Aptos"/>
              </w:rPr>
            </w:pPr>
          </w:p>
          <w:p w14:paraId="06DE89A9" w14:textId="77777777" w:rsidR="00F338C2" w:rsidRPr="00911012" w:rsidRDefault="00F338C2" w:rsidP="00DB5338">
            <w:pPr>
              <w:jc w:val="center"/>
              <w:rPr>
                <w:rFonts w:ascii="Aptos" w:hAnsi="Aptos"/>
              </w:rPr>
            </w:pPr>
          </w:p>
          <w:p w14:paraId="2253CE7F" w14:textId="77777777" w:rsidR="00F338C2" w:rsidRPr="00911012" w:rsidRDefault="00F338C2" w:rsidP="00DB5338">
            <w:pPr>
              <w:jc w:val="center"/>
              <w:rPr>
                <w:rFonts w:ascii="Aptos" w:hAnsi="Aptos"/>
              </w:rPr>
            </w:pPr>
          </w:p>
          <w:p w14:paraId="04259729" w14:textId="77777777" w:rsidR="00F338C2" w:rsidRPr="00911012" w:rsidRDefault="00F338C2" w:rsidP="00DB5338">
            <w:pPr>
              <w:jc w:val="center"/>
              <w:rPr>
                <w:rFonts w:ascii="Aptos" w:hAnsi="Aptos"/>
              </w:rPr>
            </w:pPr>
          </w:p>
          <w:p w14:paraId="3124BC23" w14:textId="77777777" w:rsidR="00F338C2" w:rsidRPr="00911012" w:rsidRDefault="00F338C2" w:rsidP="00DB5338">
            <w:pPr>
              <w:jc w:val="center"/>
              <w:rPr>
                <w:rFonts w:ascii="Aptos" w:hAnsi="Aptos"/>
              </w:rPr>
            </w:pPr>
          </w:p>
          <w:p w14:paraId="6952660D" w14:textId="77777777" w:rsidR="00F338C2" w:rsidRPr="00911012" w:rsidRDefault="00F338C2" w:rsidP="00DB5338">
            <w:pPr>
              <w:jc w:val="center"/>
              <w:rPr>
                <w:rFonts w:ascii="Aptos" w:hAnsi="Aptos"/>
              </w:rPr>
            </w:pPr>
          </w:p>
          <w:p w14:paraId="1921EAAD" w14:textId="77777777" w:rsidR="00F338C2" w:rsidRPr="00911012" w:rsidRDefault="00F338C2" w:rsidP="00DB5338">
            <w:pPr>
              <w:rPr>
                <w:rFonts w:ascii="Aptos" w:hAnsi="Aptos"/>
                <w:sz w:val="24"/>
                <w:szCs w:val="24"/>
              </w:rPr>
            </w:pPr>
          </w:p>
          <w:p w14:paraId="077AC7ED" w14:textId="77777777" w:rsidR="00F338C2" w:rsidRDefault="00F338C2" w:rsidP="00DB5338">
            <w:pPr>
              <w:rPr>
                <w:rFonts w:ascii="Aptos" w:hAnsi="Aptos"/>
              </w:rPr>
            </w:pPr>
          </w:p>
          <w:p w14:paraId="20EE5567" w14:textId="77777777" w:rsidR="00ED0BB4" w:rsidRDefault="00ED0BB4" w:rsidP="00DB5338">
            <w:pPr>
              <w:rPr>
                <w:rFonts w:ascii="Aptos" w:hAnsi="Aptos"/>
              </w:rPr>
            </w:pPr>
          </w:p>
          <w:p w14:paraId="61A1FCD2" w14:textId="77777777" w:rsidR="00ED0BB4" w:rsidRDefault="00ED0BB4" w:rsidP="00DB5338">
            <w:pPr>
              <w:rPr>
                <w:rFonts w:ascii="Aptos" w:hAnsi="Aptos"/>
              </w:rPr>
            </w:pPr>
          </w:p>
          <w:p w14:paraId="533BD685" w14:textId="77777777" w:rsidR="00ED0BB4" w:rsidRDefault="00ED0BB4" w:rsidP="00DB5338">
            <w:pPr>
              <w:rPr>
                <w:rFonts w:ascii="Aptos" w:hAnsi="Aptos"/>
              </w:rPr>
            </w:pPr>
          </w:p>
          <w:p w14:paraId="0528B842" w14:textId="77777777" w:rsidR="00ED0BB4" w:rsidRDefault="00ED0BB4" w:rsidP="00DB5338">
            <w:pPr>
              <w:rPr>
                <w:rFonts w:ascii="Aptos" w:hAnsi="Aptos"/>
              </w:rPr>
            </w:pPr>
          </w:p>
          <w:p w14:paraId="31D283B6" w14:textId="77777777" w:rsidR="00ED0BB4" w:rsidRDefault="00ED0BB4" w:rsidP="00DB5338">
            <w:pPr>
              <w:rPr>
                <w:rFonts w:ascii="Aptos" w:hAnsi="Aptos"/>
              </w:rPr>
            </w:pPr>
          </w:p>
          <w:p w14:paraId="2FFA8DBC" w14:textId="77777777" w:rsidR="00ED0BB4" w:rsidRDefault="00ED0BB4" w:rsidP="00DB5338">
            <w:pPr>
              <w:rPr>
                <w:rFonts w:ascii="Aptos" w:hAnsi="Aptos"/>
              </w:rPr>
            </w:pPr>
          </w:p>
          <w:p w14:paraId="65679926" w14:textId="77777777" w:rsidR="00ED0BB4" w:rsidRDefault="00ED0BB4" w:rsidP="00DB5338">
            <w:pPr>
              <w:rPr>
                <w:rFonts w:ascii="Aptos" w:hAnsi="Aptos"/>
              </w:rPr>
            </w:pPr>
          </w:p>
          <w:p w14:paraId="2005CBCE" w14:textId="77777777" w:rsidR="00ED0BB4" w:rsidRDefault="00ED0BB4" w:rsidP="00DB5338">
            <w:pPr>
              <w:rPr>
                <w:rFonts w:ascii="Aptos" w:hAnsi="Aptos"/>
              </w:rPr>
            </w:pPr>
          </w:p>
          <w:p w14:paraId="52A2549F" w14:textId="77777777" w:rsidR="00ED0BB4" w:rsidRDefault="00ED0BB4" w:rsidP="00DB5338">
            <w:pPr>
              <w:rPr>
                <w:rFonts w:ascii="Aptos" w:hAnsi="Aptos"/>
              </w:rPr>
            </w:pPr>
          </w:p>
          <w:p w14:paraId="4F128D50" w14:textId="77777777" w:rsidR="00ED0BB4" w:rsidRDefault="00ED0BB4" w:rsidP="00DB5338">
            <w:pPr>
              <w:rPr>
                <w:rFonts w:ascii="Aptos" w:hAnsi="Aptos"/>
              </w:rPr>
            </w:pPr>
          </w:p>
          <w:p w14:paraId="45349C2E" w14:textId="77777777" w:rsidR="00ED0BB4" w:rsidRPr="00911012" w:rsidRDefault="00ED0BB4" w:rsidP="00DB5338">
            <w:pPr>
              <w:rPr>
                <w:rFonts w:ascii="Aptos" w:hAnsi="Aptos"/>
              </w:rPr>
            </w:pPr>
          </w:p>
        </w:tc>
      </w:tr>
    </w:tbl>
    <w:p w14:paraId="271B7193" w14:textId="77777777" w:rsidR="0074081F" w:rsidRPr="00911012" w:rsidRDefault="0074081F" w:rsidP="00943A28">
      <w:pPr>
        <w:pStyle w:val="Aptos"/>
        <w:spacing w:before="0"/>
      </w:pPr>
    </w:p>
    <w:sectPr w:rsidR="0074081F" w:rsidRPr="00911012" w:rsidSect="00116C4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66FCC9" w14:textId="77777777" w:rsidR="00116C47" w:rsidRDefault="00116C47" w:rsidP="002E788C">
      <w:pPr>
        <w:spacing w:after="0" w:line="240" w:lineRule="auto"/>
      </w:pPr>
      <w:r>
        <w:separator/>
      </w:r>
    </w:p>
  </w:endnote>
  <w:endnote w:type="continuationSeparator" w:id="0">
    <w:p w14:paraId="3F14D987" w14:textId="77777777" w:rsidR="00116C47" w:rsidRDefault="00116C47" w:rsidP="002E788C">
      <w:pPr>
        <w:spacing w:after="0" w:line="240" w:lineRule="auto"/>
      </w:pPr>
      <w:r>
        <w:continuationSeparator/>
      </w:r>
    </w:p>
  </w:endnote>
  <w:endnote w:type="continuationNotice" w:id="1">
    <w:p w14:paraId="32D8081A" w14:textId="77777777" w:rsidR="00116C47" w:rsidRDefault="00116C4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1960011"/>
      <w:docPartObj>
        <w:docPartGallery w:val="Page Numbers (Bottom of Page)"/>
        <w:docPartUnique/>
      </w:docPartObj>
    </w:sdtPr>
    <w:sdtEndPr>
      <w:rPr>
        <w:color w:val="A6A6A6" w:themeColor="background1" w:themeShade="A6"/>
        <w:sz w:val="18"/>
        <w:szCs w:val="18"/>
      </w:rPr>
    </w:sdtEndPr>
    <w:sdtContent>
      <w:p w14:paraId="4127AE7C" w14:textId="62F08823" w:rsidR="003F437C" w:rsidRPr="003F437C" w:rsidRDefault="003F437C">
        <w:pPr>
          <w:pStyle w:val="Footer"/>
          <w:jc w:val="center"/>
          <w:rPr>
            <w:color w:val="A6A6A6" w:themeColor="background1" w:themeShade="A6"/>
            <w:sz w:val="18"/>
            <w:szCs w:val="18"/>
          </w:rPr>
        </w:pPr>
        <w:r w:rsidRPr="003F437C">
          <w:rPr>
            <w:color w:val="A6A6A6" w:themeColor="background1" w:themeShade="A6"/>
            <w:sz w:val="18"/>
            <w:szCs w:val="18"/>
          </w:rPr>
          <w:fldChar w:fldCharType="begin"/>
        </w:r>
        <w:r w:rsidRPr="003F437C">
          <w:rPr>
            <w:color w:val="A6A6A6" w:themeColor="background1" w:themeShade="A6"/>
            <w:sz w:val="18"/>
            <w:szCs w:val="18"/>
          </w:rPr>
          <w:instrText>PAGE   \* MERGEFORMAT</w:instrText>
        </w:r>
        <w:r w:rsidRPr="003F437C">
          <w:rPr>
            <w:color w:val="A6A6A6" w:themeColor="background1" w:themeShade="A6"/>
            <w:sz w:val="18"/>
            <w:szCs w:val="18"/>
          </w:rPr>
          <w:fldChar w:fldCharType="separate"/>
        </w:r>
        <w:r w:rsidRPr="003F437C">
          <w:rPr>
            <w:color w:val="A6A6A6" w:themeColor="background1" w:themeShade="A6"/>
            <w:sz w:val="18"/>
            <w:szCs w:val="18"/>
          </w:rPr>
          <w:t>2</w:t>
        </w:r>
        <w:r w:rsidRPr="003F437C">
          <w:rPr>
            <w:color w:val="A6A6A6" w:themeColor="background1" w:themeShade="A6"/>
            <w:sz w:val="18"/>
            <w:szCs w:val="18"/>
          </w:rPr>
          <w:fldChar w:fldCharType="end"/>
        </w:r>
      </w:p>
    </w:sdtContent>
  </w:sdt>
  <w:p w14:paraId="26871E3E" w14:textId="77777777" w:rsidR="003F437C" w:rsidRDefault="003F43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CA8D7C" w14:textId="77777777" w:rsidR="00116C47" w:rsidRDefault="00116C47" w:rsidP="002E788C">
      <w:pPr>
        <w:spacing w:after="0" w:line="240" w:lineRule="auto"/>
      </w:pPr>
      <w:r>
        <w:separator/>
      </w:r>
    </w:p>
  </w:footnote>
  <w:footnote w:type="continuationSeparator" w:id="0">
    <w:p w14:paraId="635A94CB" w14:textId="77777777" w:rsidR="00116C47" w:rsidRDefault="00116C47" w:rsidP="002E788C">
      <w:pPr>
        <w:spacing w:after="0" w:line="240" w:lineRule="auto"/>
      </w:pPr>
      <w:r>
        <w:continuationSeparator/>
      </w:r>
    </w:p>
  </w:footnote>
  <w:footnote w:type="continuationNotice" w:id="1">
    <w:p w14:paraId="3552FBF5" w14:textId="77777777" w:rsidR="00116C47" w:rsidRDefault="00116C4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C0F17"/>
    <w:multiLevelType w:val="hybridMultilevel"/>
    <w:tmpl w:val="5B765BF0"/>
    <w:lvl w:ilvl="0" w:tplc="08090001">
      <w:start w:val="1"/>
      <w:numFmt w:val="bullet"/>
      <w:lvlText w:val=""/>
      <w:lvlJc w:val="left"/>
      <w:pPr>
        <w:ind w:left="3827" w:hanging="360"/>
      </w:pPr>
      <w:rPr>
        <w:rFonts w:ascii="Symbol" w:hAnsi="Symbol" w:hint="default"/>
      </w:rPr>
    </w:lvl>
    <w:lvl w:ilvl="1" w:tplc="08090003" w:tentative="1">
      <w:start w:val="1"/>
      <w:numFmt w:val="bullet"/>
      <w:lvlText w:val="o"/>
      <w:lvlJc w:val="left"/>
      <w:pPr>
        <w:ind w:left="4547" w:hanging="360"/>
      </w:pPr>
      <w:rPr>
        <w:rFonts w:ascii="Courier New" w:hAnsi="Courier New" w:cs="Courier New" w:hint="default"/>
      </w:rPr>
    </w:lvl>
    <w:lvl w:ilvl="2" w:tplc="08090005" w:tentative="1">
      <w:start w:val="1"/>
      <w:numFmt w:val="bullet"/>
      <w:lvlText w:val=""/>
      <w:lvlJc w:val="left"/>
      <w:pPr>
        <w:ind w:left="5267" w:hanging="360"/>
      </w:pPr>
      <w:rPr>
        <w:rFonts w:ascii="Wingdings" w:hAnsi="Wingdings" w:hint="default"/>
      </w:rPr>
    </w:lvl>
    <w:lvl w:ilvl="3" w:tplc="08090001" w:tentative="1">
      <w:start w:val="1"/>
      <w:numFmt w:val="bullet"/>
      <w:lvlText w:val=""/>
      <w:lvlJc w:val="left"/>
      <w:pPr>
        <w:ind w:left="5987" w:hanging="360"/>
      </w:pPr>
      <w:rPr>
        <w:rFonts w:ascii="Symbol" w:hAnsi="Symbol" w:hint="default"/>
      </w:rPr>
    </w:lvl>
    <w:lvl w:ilvl="4" w:tplc="08090003" w:tentative="1">
      <w:start w:val="1"/>
      <w:numFmt w:val="bullet"/>
      <w:lvlText w:val="o"/>
      <w:lvlJc w:val="left"/>
      <w:pPr>
        <w:ind w:left="6707" w:hanging="360"/>
      </w:pPr>
      <w:rPr>
        <w:rFonts w:ascii="Courier New" w:hAnsi="Courier New" w:cs="Courier New" w:hint="default"/>
      </w:rPr>
    </w:lvl>
    <w:lvl w:ilvl="5" w:tplc="08090005" w:tentative="1">
      <w:start w:val="1"/>
      <w:numFmt w:val="bullet"/>
      <w:lvlText w:val=""/>
      <w:lvlJc w:val="left"/>
      <w:pPr>
        <w:ind w:left="7427" w:hanging="360"/>
      </w:pPr>
      <w:rPr>
        <w:rFonts w:ascii="Wingdings" w:hAnsi="Wingdings" w:hint="default"/>
      </w:rPr>
    </w:lvl>
    <w:lvl w:ilvl="6" w:tplc="08090001" w:tentative="1">
      <w:start w:val="1"/>
      <w:numFmt w:val="bullet"/>
      <w:lvlText w:val=""/>
      <w:lvlJc w:val="left"/>
      <w:pPr>
        <w:ind w:left="8147" w:hanging="360"/>
      </w:pPr>
      <w:rPr>
        <w:rFonts w:ascii="Symbol" w:hAnsi="Symbol" w:hint="default"/>
      </w:rPr>
    </w:lvl>
    <w:lvl w:ilvl="7" w:tplc="08090003" w:tentative="1">
      <w:start w:val="1"/>
      <w:numFmt w:val="bullet"/>
      <w:lvlText w:val="o"/>
      <w:lvlJc w:val="left"/>
      <w:pPr>
        <w:ind w:left="8867" w:hanging="360"/>
      </w:pPr>
      <w:rPr>
        <w:rFonts w:ascii="Courier New" w:hAnsi="Courier New" w:cs="Courier New" w:hint="default"/>
      </w:rPr>
    </w:lvl>
    <w:lvl w:ilvl="8" w:tplc="08090005" w:tentative="1">
      <w:start w:val="1"/>
      <w:numFmt w:val="bullet"/>
      <w:lvlText w:val=""/>
      <w:lvlJc w:val="left"/>
      <w:pPr>
        <w:ind w:left="9587" w:hanging="360"/>
      </w:pPr>
      <w:rPr>
        <w:rFonts w:ascii="Wingdings" w:hAnsi="Wingdings" w:hint="default"/>
      </w:rPr>
    </w:lvl>
  </w:abstractNum>
  <w:abstractNum w:abstractNumId="1" w15:restartNumberingAfterBreak="0">
    <w:nsid w:val="059A1C60"/>
    <w:multiLevelType w:val="hybridMultilevel"/>
    <w:tmpl w:val="10782BB4"/>
    <w:lvl w:ilvl="0" w:tplc="08090017">
      <w:start w:val="1"/>
      <w:numFmt w:val="lowerLetter"/>
      <w:lvlText w:val="%1)"/>
      <w:lvlJc w:val="left"/>
      <w:pPr>
        <w:ind w:left="502" w:hanging="360"/>
      </w:pPr>
      <w:rPr>
        <w:rFonts w:hint="default"/>
      </w:rPr>
    </w:lvl>
    <w:lvl w:ilvl="1" w:tplc="08090019" w:tentative="1">
      <w:start w:val="1"/>
      <w:numFmt w:val="lowerLetter"/>
      <w:lvlText w:val="%2."/>
      <w:lvlJc w:val="left"/>
      <w:pPr>
        <w:ind w:left="2251" w:hanging="360"/>
      </w:pPr>
    </w:lvl>
    <w:lvl w:ilvl="2" w:tplc="0809001B" w:tentative="1">
      <w:start w:val="1"/>
      <w:numFmt w:val="lowerRoman"/>
      <w:lvlText w:val="%3."/>
      <w:lvlJc w:val="right"/>
      <w:pPr>
        <w:ind w:left="2971" w:hanging="180"/>
      </w:pPr>
    </w:lvl>
    <w:lvl w:ilvl="3" w:tplc="0809000F" w:tentative="1">
      <w:start w:val="1"/>
      <w:numFmt w:val="decimal"/>
      <w:lvlText w:val="%4."/>
      <w:lvlJc w:val="left"/>
      <w:pPr>
        <w:ind w:left="3691" w:hanging="360"/>
      </w:pPr>
    </w:lvl>
    <w:lvl w:ilvl="4" w:tplc="08090019" w:tentative="1">
      <w:start w:val="1"/>
      <w:numFmt w:val="lowerLetter"/>
      <w:lvlText w:val="%5."/>
      <w:lvlJc w:val="left"/>
      <w:pPr>
        <w:ind w:left="4411" w:hanging="360"/>
      </w:pPr>
    </w:lvl>
    <w:lvl w:ilvl="5" w:tplc="0809001B" w:tentative="1">
      <w:start w:val="1"/>
      <w:numFmt w:val="lowerRoman"/>
      <w:lvlText w:val="%6."/>
      <w:lvlJc w:val="right"/>
      <w:pPr>
        <w:ind w:left="5131" w:hanging="180"/>
      </w:pPr>
    </w:lvl>
    <w:lvl w:ilvl="6" w:tplc="0809000F" w:tentative="1">
      <w:start w:val="1"/>
      <w:numFmt w:val="decimal"/>
      <w:lvlText w:val="%7."/>
      <w:lvlJc w:val="left"/>
      <w:pPr>
        <w:ind w:left="5851" w:hanging="360"/>
      </w:pPr>
    </w:lvl>
    <w:lvl w:ilvl="7" w:tplc="08090019" w:tentative="1">
      <w:start w:val="1"/>
      <w:numFmt w:val="lowerLetter"/>
      <w:lvlText w:val="%8."/>
      <w:lvlJc w:val="left"/>
      <w:pPr>
        <w:ind w:left="6571" w:hanging="360"/>
      </w:pPr>
    </w:lvl>
    <w:lvl w:ilvl="8" w:tplc="0809001B" w:tentative="1">
      <w:start w:val="1"/>
      <w:numFmt w:val="lowerRoman"/>
      <w:lvlText w:val="%9."/>
      <w:lvlJc w:val="right"/>
      <w:pPr>
        <w:ind w:left="7291" w:hanging="180"/>
      </w:pPr>
    </w:lvl>
  </w:abstractNum>
  <w:abstractNum w:abstractNumId="2" w15:restartNumberingAfterBreak="0">
    <w:nsid w:val="0902377F"/>
    <w:multiLevelType w:val="hybridMultilevel"/>
    <w:tmpl w:val="9D30AE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4438C7"/>
    <w:multiLevelType w:val="multilevel"/>
    <w:tmpl w:val="A9EC63A4"/>
    <w:lvl w:ilvl="0">
      <w:start w:val="1"/>
      <w:numFmt w:val="decimal"/>
      <w:lvlText w:val="%1."/>
      <w:lvlJc w:val="left"/>
      <w:pPr>
        <w:ind w:left="720" w:hanging="360"/>
      </w:pPr>
      <w:rPr>
        <w:rFonts w:hint="default"/>
      </w:rPr>
    </w:lvl>
    <w:lvl w:ilvl="1">
      <w:start w:val="9"/>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440" w:hanging="108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0A4654AE"/>
    <w:multiLevelType w:val="hybridMultilevel"/>
    <w:tmpl w:val="584A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60772E"/>
    <w:multiLevelType w:val="hybridMultilevel"/>
    <w:tmpl w:val="FBA811C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0CDE4F6C"/>
    <w:multiLevelType w:val="hybridMultilevel"/>
    <w:tmpl w:val="A12C7C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B37FD8"/>
    <w:multiLevelType w:val="hybridMultilevel"/>
    <w:tmpl w:val="2CF078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58C5D1C"/>
    <w:multiLevelType w:val="hybridMultilevel"/>
    <w:tmpl w:val="96A4B0D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B276103"/>
    <w:multiLevelType w:val="hybridMultilevel"/>
    <w:tmpl w:val="21E264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C134894"/>
    <w:multiLevelType w:val="multilevel"/>
    <w:tmpl w:val="2F764F1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CB0405A"/>
    <w:multiLevelType w:val="hybridMultilevel"/>
    <w:tmpl w:val="D8E2F910"/>
    <w:lvl w:ilvl="0" w:tplc="08090003">
      <w:start w:val="1"/>
      <w:numFmt w:val="bullet"/>
      <w:lvlText w:val="o"/>
      <w:lvlJc w:val="left"/>
      <w:pPr>
        <w:ind w:left="1133" w:hanging="360"/>
      </w:pPr>
      <w:rPr>
        <w:rFonts w:ascii="Courier New" w:hAnsi="Courier New" w:cs="Courier New" w:hint="default"/>
      </w:rPr>
    </w:lvl>
    <w:lvl w:ilvl="1" w:tplc="08090003" w:tentative="1">
      <w:start w:val="1"/>
      <w:numFmt w:val="bullet"/>
      <w:lvlText w:val="o"/>
      <w:lvlJc w:val="left"/>
      <w:pPr>
        <w:ind w:left="1853" w:hanging="360"/>
      </w:pPr>
      <w:rPr>
        <w:rFonts w:ascii="Courier New" w:hAnsi="Courier New" w:cs="Courier New" w:hint="default"/>
      </w:rPr>
    </w:lvl>
    <w:lvl w:ilvl="2" w:tplc="08090005" w:tentative="1">
      <w:start w:val="1"/>
      <w:numFmt w:val="bullet"/>
      <w:lvlText w:val=""/>
      <w:lvlJc w:val="left"/>
      <w:pPr>
        <w:ind w:left="2573" w:hanging="360"/>
      </w:pPr>
      <w:rPr>
        <w:rFonts w:ascii="Wingdings" w:hAnsi="Wingdings" w:hint="default"/>
      </w:rPr>
    </w:lvl>
    <w:lvl w:ilvl="3" w:tplc="08090001" w:tentative="1">
      <w:start w:val="1"/>
      <w:numFmt w:val="bullet"/>
      <w:lvlText w:val=""/>
      <w:lvlJc w:val="left"/>
      <w:pPr>
        <w:ind w:left="3293" w:hanging="360"/>
      </w:pPr>
      <w:rPr>
        <w:rFonts w:ascii="Symbol" w:hAnsi="Symbol" w:hint="default"/>
      </w:rPr>
    </w:lvl>
    <w:lvl w:ilvl="4" w:tplc="08090003" w:tentative="1">
      <w:start w:val="1"/>
      <w:numFmt w:val="bullet"/>
      <w:lvlText w:val="o"/>
      <w:lvlJc w:val="left"/>
      <w:pPr>
        <w:ind w:left="4013" w:hanging="360"/>
      </w:pPr>
      <w:rPr>
        <w:rFonts w:ascii="Courier New" w:hAnsi="Courier New" w:cs="Courier New" w:hint="default"/>
      </w:rPr>
    </w:lvl>
    <w:lvl w:ilvl="5" w:tplc="08090005" w:tentative="1">
      <w:start w:val="1"/>
      <w:numFmt w:val="bullet"/>
      <w:lvlText w:val=""/>
      <w:lvlJc w:val="left"/>
      <w:pPr>
        <w:ind w:left="4733" w:hanging="360"/>
      </w:pPr>
      <w:rPr>
        <w:rFonts w:ascii="Wingdings" w:hAnsi="Wingdings" w:hint="default"/>
      </w:rPr>
    </w:lvl>
    <w:lvl w:ilvl="6" w:tplc="08090001" w:tentative="1">
      <w:start w:val="1"/>
      <w:numFmt w:val="bullet"/>
      <w:lvlText w:val=""/>
      <w:lvlJc w:val="left"/>
      <w:pPr>
        <w:ind w:left="5453" w:hanging="360"/>
      </w:pPr>
      <w:rPr>
        <w:rFonts w:ascii="Symbol" w:hAnsi="Symbol" w:hint="default"/>
      </w:rPr>
    </w:lvl>
    <w:lvl w:ilvl="7" w:tplc="08090003" w:tentative="1">
      <w:start w:val="1"/>
      <w:numFmt w:val="bullet"/>
      <w:lvlText w:val="o"/>
      <w:lvlJc w:val="left"/>
      <w:pPr>
        <w:ind w:left="6173" w:hanging="360"/>
      </w:pPr>
      <w:rPr>
        <w:rFonts w:ascii="Courier New" w:hAnsi="Courier New" w:cs="Courier New" w:hint="default"/>
      </w:rPr>
    </w:lvl>
    <w:lvl w:ilvl="8" w:tplc="08090005" w:tentative="1">
      <w:start w:val="1"/>
      <w:numFmt w:val="bullet"/>
      <w:lvlText w:val=""/>
      <w:lvlJc w:val="left"/>
      <w:pPr>
        <w:ind w:left="6893" w:hanging="360"/>
      </w:pPr>
      <w:rPr>
        <w:rFonts w:ascii="Wingdings" w:hAnsi="Wingdings" w:hint="default"/>
      </w:rPr>
    </w:lvl>
  </w:abstractNum>
  <w:abstractNum w:abstractNumId="12" w15:restartNumberingAfterBreak="0">
    <w:nsid w:val="1F106B84"/>
    <w:multiLevelType w:val="hybridMultilevel"/>
    <w:tmpl w:val="EC7ABBA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00473A0"/>
    <w:multiLevelType w:val="multilevel"/>
    <w:tmpl w:val="34C6F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51C4E5E"/>
    <w:multiLevelType w:val="hybridMultilevel"/>
    <w:tmpl w:val="BD8C4A7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6A6706E"/>
    <w:multiLevelType w:val="hybridMultilevel"/>
    <w:tmpl w:val="FBFEE90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CF4E40"/>
    <w:multiLevelType w:val="hybridMultilevel"/>
    <w:tmpl w:val="43962CAE"/>
    <w:lvl w:ilvl="0" w:tplc="08090003">
      <w:start w:val="1"/>
      <w:numFmt w:val="bullet"/>
      <w:lvlText w:val="o"/>
      <w:lvlJc w:val="left"/>
      <w:pPr>
        <w:ind w:left="770" w:hanging="360"/>
      </w:pPr>
      <w:rPr>
        <w:rFonts w:ascii="Courier New" w:hAnsi="Courier New" w:cs="Courier New"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7" w15:restartNumberingAfterBreak="0">
    <w:nsid w:val="2B8263C0"/>
    <w:multiLevelType w:val="hybridMultilevel"/>
    <w:tmpl w:val="16F4E1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2EF65852"/>
    <w:multiLevelType w:val="hybridMultilevel"/>
    <w:tmpl w:val="F5BCD73E"/>
    <w:lvl w:ilvl="0" w:tplc="08090003">
      <w:start w:val="1"/>
      <w:numFmt w:val="bullet"/>
      <w:lvlText w:val="o"/>
      <w:lvlJc w:val="left"/>
      <w:pPr>
        <w:ind w:left="1190" w:hanging="360"/>
      </w:pPr>
      <w:rPr>
        <w:rFonts w:ascii="Courier New" w:hAnsi="Courier New" w:cs="Courier New" w:hint="default"/>
      </w:rPr>
    </w:lvl>
    <w:lvl w:ilvl="1" w:tplc="08090003" w:tentative="1">
      <w:start w:val="1"/>
      <w:numFmt w:val="bullet"/>
      <w:lvlText w:val="o"/>
      <w:lvlJc w:val="left"/>
      <w:pPr>
        <w:ind w:left="1910" w:hanging="360"/>
      </w:pPr>
      <w:rPr>
        <w:rFonts w:ascii="Courier New" w:hAnsi="Courier New" w:cs="Courier New" w:hint="default"/>
      </w:rPr>
    </w:lvl>
    <w:lvl w:ilvl="2" w:tplc="08090005" w:tentative="1">
      <w:start w:val="1"/>
      <w:numFmt w:val="bullet"/>
      <w:lvlText w:val=""/>
      <w:lvlJc w:val="left"/>
      <w:pPr>
        <w:ind w:left="2630" w:hanging="360"/>
      </w:pPr>
      <w:rPr>
        <w:rFonts w:ascii="Wingdings" w:hAnsi="Wingdings" w:hint="default"/>
      </w:rPr>
    </w:lvl>
    <w:lvl w:ilvl="3" w:tplc="08090001" w:tentative="1">
      <w:start w:val="1"/>
      <w:numFmt w:val="bullet"/>
      <w:lvlText w:val=""/>
      <w:lvlJc w:val="left"/>
      <w:pPr>
        <w:ind w:left="3350" w:hanging="360"/>
      </w:pPr>
      <w:rPr>
        <w:rFonts w:ascii="Symbol" w:hAnsi="Symbol" w:hint="default"/>
      </w:rPr>
    </w:lvl>
    <w:lvl w:ilvl="4" w:tplc="08090003" w:tentative="1">
      <w:start w:val="1"/>
      <w:numFmt w:val="bullet"/>
      <w:lvlText w:val="o"/>
      <w:lvlJc w:val="left"/>
      <w:pPr>
        <w:ind w:left="4070" w:hanging="360"/>
      </w:pPr>
      <w:rPr>
        <w:rFonts w:ascii="Courier New" w:hAnsi="Courier New" w:cs="Courier New" w:hint="default"/>
      </w:rPr>
    </w:lvl>
    <w:lvl w:ilvl="5" w:tplc="08090005" w:tentative="1">
      <w:start w:val="1"/>
      <w:numFmt w:val="bullet"/>
      <w:lvlText w:val=""/>
      <w:lvlJc w:val="left"/>
      <w:pPr>
        <w:ind w:left="4790" w:hanging="360"/>
      </w:pPr>
      <w:rPr>
        <w:rFonts w:ascii="Wingdings" w:hAnsi="Wingdings" w:hint="default"/>
      </w:rPr>
    </w:lvl>
    <w:lvl w:ilvl="6" w:tplc="08090001" w:tentative="1">
      <w:start w:val="1"/>
      <w:numFmt w:val="bullet"/>
      <w:lvlText w:val=""/>
      <w:lvlJc w:val="left"/>
      <w:pPr>
        <w:ind w:left="5510" w:hanging="360"/>
      </w:pPr>
      <w:rPr>
        <w:rFonts w:ascii="Symbol" w:hAnsi="Symbol" w:hint="default"/>
      </w:rPr>
    </w:lvl>
    <w:lvl w:ilvl="7" w:tplc="08090003" w:tentative="1">
      <w:start w:val="1"/>
      <w:numFmt w:val="bullet"/>
      <w:lvlText w:val="o"/>
      <w:lvlJc w:val="left"/>
      <w:pPr>
        <w:ind w:left="6230" w:hanging="360"/>
      </w:pPr>
      <w:rPr>
        <w:rFonts w:ascii="Courier New" w:hAnsi="Courier New" w:cs="Courier New" w:hint="default"/>
      </w:rPr>
    </w:lvl>
    <w:lvl w:ilvl="8" w:tplc="08090005" w:tentative="1">
      <w:start w:val="1"/>
      <w:numFmt w:val="bullet"/>
      <w:lvlText w:val=""/>
      <w:lvlJc w:val="left"/>
      <w:pPr>
        <w:ind w:left="6950" w:hanging="360"/>
      </w:pPr>
      <w:rPr>
        <w:rFonts w:ascii="Wingdings" w:hAnsi="Wingdings" w:hint="default"/>
      </w:rPr>
    </w:lvl>
  </w:abstractNum>
  <w:abstractNum w:abstractNumId="19" w15:restartNumberingAfterBreak="0">
    <w:nsid w:val="2FB733FF"/>
    <w:multiLevelType w:val="hybridMultilevel"/>
    <w:tmpl w:val="0F8842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0EA5074"/>
    <w:multiLevelType w:val="hybridMultilevel"/>
    <w:tmpl w:val="5480247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23E4033"/>
    <w:multiLevelType w:val="hybridMultilevel"/>
    <w:tmpl w:val="5B36B14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47A7AB0"/>
    <w:multiLevelType w:val="hybridMultilevel"/>
    <w:tmpl w:val="EB58114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38C524A1"/>
    <w:multiLevelType w:val="hybridMultilevel"/>
    <w:tmpl w:val="263E8C0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92B7694"/>
    <w:multiLevelType w:val="hybridMultilevel"/>
    <w:tmpl w:val="6EAEA174"/>
    <w:lvl w:ilvl="0" w:tplc="D5F84584">
      <w:start w:val="1"/>
      <w:numFmt w:val="lowerLetter"/>
      <w:lvlText w:val="%1)"/>
      <w:lvlJc w:val="left"/>
      <w:pPr>
        <w:ind w:left="400" w:hanging="360"/>
      </w:pPr>
      <w:rPr>
        <w:rFonts w:hint="default"/>
        <w:i w:val="0"/>
      </w:rPr>
    </w:lvl>
    <w:lvl w:ilvl="1" w:tplc="08090019" w:tentative="1">
      <w:start w:val="1"/>
      <w:numFmt w:val="lowerLetter"/>
      <w:lvlText w:val="%2."/>
      <w:lvlJc w:val="left"/>
      <w:pPr>
        <w:ind w:left="1120" w:hanging="360"/>
      </w:pPr>
    </w:lvl>
    <w:lvl w:ilvl="2" w:tplc="0809001B" w:tentative="1">
      <w:start w:val="1"/>
      <w:numFmt w:val="lowerRoman"/>
      <w:lvlText w:val="%3."/>
      <w:lvlJc w:val="right"/>
      <w:pPr>
        <w:ind w:left="1840" w:hanging="180"/>
      </w:pPr>
    </w:lvl>
    <w:lvl w:ilvl="3" w:tplc="0809000F" w:tentative="1">
      <w:start w:val="1"/>
      <w:numFmt w:val="decimal"/>
      <w:lvlText w:val="%4."/>
      <w:lvlJc w:val="left"/>
      <w:pPr>
        <w:ind w:left="2560" w:hanging="360"/>
      </w:pPr>
    </w:lvl>
    <w:lvl w:ilvl="4" w:tplc="08090019" w:tentative="1">
      <w:start w:val="1"/>
      <w:numFmt w:val="lowerLetter"/>
      <w:lvlText w:val="%5."/>
      <w:lvlJc w:val="left"/>
      <w:pPr>
        <w:ind w:left="3280" w:hanging="360"/>
      </w:pPr>
    </w:lvl>
    <w:lvl w:ilvl="5" w:tplc="0809001B" w:tentative="1">
      <w:start w:val="1"/>
      <w:numFmt w:val="lowerRoman"/>
      <w:lvlText w:val="%6."/>
      <w:lvlJc w:val="right"/>
      <w:pPr>
        <w:ind w:left="4000" w:hanging="180"/>
      </w:pPr>
    </w:lvl>
    <w:lvl w:ilvl="6" w:tplc="0809000F" w:tentative="1">
      <w:start w:val="1"/>
      <w:numFmt w:val="decimal"/>
      <w:lvlText w:val="%7."/>
      <w:lvlJc w:val="left"/>
      <w:pPr>
        <w:ind w:left="4720" w:hanging="360"/>
      </w:pPr>
    </w:lvl>
    <w:lvl w:ilvl="7" w:tplc="08090019" w:tentative="1">
      <w:start w:val="1"/>
      <w:numFmt w:val="lowerLetter"/>
      <w:lvlText w:val="%8."/>
      <w:lvlJc w:val="left"/>
      <w:pPr>
        <w:ind w:left="5440" w:hanging="360"/>
      </w:pPr>
    </w:lvl>
    <w:lvl w:ilvl="8" w:tplc="0809001B" w:tentative="1">
      <w:start w:val="1"/>
      <w:numFmt w:val="lowerRoman"/>
      <w:lvlText w:val="%9."/>
      <w:lvlJc w:val="right"/>
      <w:pPr>
        <w:ind w:left="6160" w:hanging="180"/>
      </w:pPr>
    </w:lvl>
  </w:abstractNum>
  <w:abstractNum w:abstractNumId="25" w15:restartNumberingAfterBreak="0">
    <w:nsid w:val="3A0F00E4"/>
    <w:multiLevelType w:val="hybridMultilevel"/>
    <w:tmpl w:val="90D8355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C4C7B60"/>
    <w:multiLevelType w:val="hybridMultilevel"/>
    <w:tmpl w:val="E5D4B83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D87208B"/>
    <w:multiLevelType w:val="hybridMultilevel"/>
    <w:tmpl w:val="77BE43F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D9D62B1"/>
    <w:multiLevelType w:val="multilevel"/>
    <w:tmpl w:val="F120DE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9" w15:restartNumberingAfterBreak="0">
    <w:nsid w:val="3F7478D4"/>
    <w:multiLevelType w:val="hybridMultilevel"/>
    <w:tmpl w:val="75C6A67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038642E"/>
    <w:multiLevelType w:val="multilevel"/>
    <w:tmpl w:val="2320F2F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1" w15:restartNumberingAfterBreak="0">
    <w:nsid w:val="42324409"/>
    <w:multiLevelType w:val="hybridMultilevel"/>
    <w:tmpl w:val="9AC053F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3960C59"/>
    <w:multiLevelType w:val="hybridMultilevel"/>
    <w:tmpl w:val="BB762A46"/>
    <w:lvl w:ilvl="0" w:tplc="95DEF9C6">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4791048"/>
    <w:multiLevelType w:val="hybridMultilevel"/>
    <w:tmpl w:val="83DCF2D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74263A9"/>
    <w:multiLevelType w:val="hybridMultilevel"/>
    <w:tmpl w:val="16C0240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0FD4A76"/>
    <w:multiLevelType w:val="hybridMultilevel"/>
    <w:tmpl w:val="910E501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1894C3D"/>
    <w:multiLevelType w:val="hybridMultilevel"/>
    <w:tmpl w:val="0B669984"/>
    <w:lvl w:ilvl="0" w:tplc="08090003">
      <w:start w:val="1"/>
      <w:numFmt w:val="bullet"/>
      <w:lvlText w:val="o"/>
      <w:lvlJc w:val="left"/>
      <w:pPr>
        <w:ind w:left="765" w:hanging="360"/>
      </w:pPr>
      <w:rPr>
        <w:rFonts w:ascii="Courier New" w:hAnsi="Courier New" w:cs="Courier New"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7" w15:restartNumberingAfterBreak="0">
    <w:nsid w:val="546444F7"/>
    <w:multiLevelType w:val="hybridMultilevel"/>
    <w:tmpl w:val="2E6AFD7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5E62DB0"/>
    <w:multiLevelType w:val="multilevel"/>
    <w:tmpl w:val="CF16345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9" w15:restartNumberingAfterBreak="0">
    <w:nsid w:val="56205DD3"/>
    <w:multiLevelType w:val="hybridMultilevel"/>
    <w:tmpl w:val="E230DE2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586442E1"/>
    <w:multiLevelType w:val="hybridMultilevel"/>
    <w:tmpl w:val="21E2644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1" w15:restartNumberingAfterBreak="0">
    <w:nsid w:val="5B812A1A"/>
    <w:multiLevelType w:val="hybridMultilevel"/>
    <w:tmpl w:val="1816514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D722224"/>
    <w:multiLevelType w:val="hybridMultilevel"/>
    <w:tmpl w:val="138E80E2"/>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3" w15:restartNumberingAfterBreak="0">
    <w:nsid w:val="644E4B47"/>
    <w:multiLevelType w:val="multilevel"/>
    <w:tmpl w:val="5EAC8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71D0A50"/>
    <w:multiLevelType w:val="hybridMultilevel"/>
    <w:tmpl w:val="BB80D76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A521C27"/>
    <w:multiLevelType w:val="hybridMultilevel"/>
    <w:tmpl w:val="82FEDB6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A994117"/>
    <w:multiLevelType w:val="hybridMultilevel"/>
    <w:tmpl w:val="BC3867C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CE54D85"/>
    <w:multiLevelType w:val="hybridMultilevel"/>
    <w:tmpl w:val="482E766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6E2A07F3"/>
    <w:multiLevelType w:val="hybridMultilevel"/>
    <w:tmpl w:val="EEE6AC3A"/>
    <w:lvl w:ilvl="0" w:tplc="08090003">
      <w:start w:val="1"/>
      <w:numFmt w:val="bullet"/>
      <w:lvlText w:val="o"/>
      <w:lvlJc w:val="left"/>
      <w:pPr>
        <w:ind w:left="720" w:hanging="360"/>
      </w:pPr>
      <w:rPr>
        <w:rFonts w:ascii="Courier New" w:hAnsi="Courier New" w:cs="Courier New" w:hint="default"/>
      </w:rPr>
    </w:lvl>
    <w:lvl w:ilvl="1" w:tplc="C9EC1988">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E9755CC"/>
    <w:multiLevelType w:val="hybridMultilevel"/>
    <w:tmpl w:val="847CFE6C"/>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0" w15:restartNumberingAfterBreak="0">
    <w:nsid w:val="6EBE3720"/>
    <w:multiLevelType w:val="hybridMultilevel"/>
    <w:tmpl w:val="012C305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F875264"/>
    <w:multiLevelType w:val="multilevel"/>
    <w:tmpl w:val="18141B36"/>
    <w:lvl w:ilvl="0">
      <w:start w:val="1"/>
      <w:numFmt w:val="decimal"/>
      <w:lvlText w:val="%1."/>
      <w:lvlJc w:val="left"/>
      <w:pPr>
        <w:ind w:left="720" w:hanging="360"/>
      </w:pPr>
      <w:rPr>
        <w:rFonts w:hint="default"/>
      </w:rPr>
    </w:lvl>
    <w:lvl w:ilv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2" w15:restartNumberingAfterBreak="0">
    <w:nsid w:val="6FDD51A6"/>
    <w:multiLevelType w:val="hybridMultilevel"/>
    <w:tmpl w:val="3B7EAF2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79DC4E85"/>
    <w:multiLevelType w:val="hybridMultilevel"/>
    <w:tmpl w:val="06A6591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E857D7A"/>
    <w:multiLevelType w:val="hybridMultilevel"/>
    <w:tmpl w:val="8FFC4E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7F664DF6"/>
    <w:multiLevelType w:val="multilevel"/>
    <w:tmpl w:val="5A305AB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F941336"/>
    <w:multiLevelType w:val="hybridMultilevel"/>
    <w:tmpl w:val="4DE6F1B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9200185">
    <w:abstractNumId w:val="51"/>
  </w:num>
  <w:num w:numId="2" w16cid:durableId="1853179346">
    <w:abstractNumId w:val="12"/>
  </w:num>
  <w:num w:numId="3" w16cid:durableId="302928537">
    <w:abstractNumId w:val="6"/>
  </w:num>
  <w:num w:numId="4" w16cid:durableId="741869753">
    <w:abstractNumId w:val="11"/>
  </w:num>
  <w:num w:numId="5" w16cid:durableId="1053429637">
    <w:abstractNumId w:val="43"/>
    <w:lvlOverride w:ilvl="0">
      <w:lvl w:ilvl="0">
        <w:numFmt w:val="bullet"/>
        <w:lvlText w:val=""/>
        <w:lvlJc w:val="left"/>
        <w:pPr>
          <w:tabs>
            <w:tab w:val="num" w:pos="720"/>
          </w:tabs>
          <w:ind w:left="720" w:hanging="360"/>
        </w:pPr>
        <w:rPr>
          <w:rFonts w:ascii="Wingdings" w:hAnsi="Wingdings" w:hint="default"/>
          <w:sz w:val="20"/>
        </w:rPr>
      </w:lvl>
    </w:lvlOverride>
  </w:num>
  <w:num w:numId="6" w16cid:durableId="525676570">
    <w:abstractNumId w:val="55"/>
  </w:num>
  <w:num w:numId="7" w16cid:durableId="1429815268">
    <w:abstractNumId w:val="13"/>
    <w:lvlOverride w:ilvl="0">
      <w:lvl w:ilvl="0">
        <w:numFmt w:val="bullet"/>
        <w:lvlText w:val=""/>
        <w:lvlJc w:val="left"/>
        <w:pPr>
          <w:tabs>
            <w:tab w:val="num" w:pos="720"/>
          </w:tabs>
          <w:ind w:left="720" w:hanging="360"/>
        </w:pPr>
        <w:rPr>
          <w:rFonts w:ascii="Wingdings" w:hAnsi="Wingdings" w:hint="default"/>
          <w:sz w:val="20"/>
        </w:rPr>
      </w:lvl>
    </w:lvlOverride>
  </w:num>
  <w:num w:numId="8" w16cid:durableId="1783574685">
    <w:abstractNumId w:val="10"/>
  </w:num>
  <w:num w:numId="9" w16cid:durableId="1234587131">
    <w:abstractNumId w:val="5"/>
  </w:num>
  <w:num w:numId="10" w16cid:durableId="236288864">
    <w:abstractNumId w:val="9"/>
  </w:num>
  <w:num w:numId="11" w16cid:durableId="1459643996">
    <w:abstractNumId w:val="16"/>
  </w:num>
  <w:num w:numId="12" w16cid:durableId="431244842">
    <w:abstractNumId w:val="3"/>
  </w:num>
  <w:num w:numId="13" w16cid:durableId="1344551749">
    <w:abstractNumId w:val="22"/>
  </w:num>
  <w:num w:numId="14" w16cid:durableId="1193424332">
    <w:abstractNumId w:val="7"/>
  </w:num>
  <w:num w:numId="15" w16cid:durableId="1269776537">
    <w:abstractNumId w:val="15"/>
  </w:num>
  <w:num w:numId="16" w16cid:durableId="245383683">
    <w:abstractNumId w:val="50"/>
  </w:num>
  <w:num w:numId="17" w16cid:durableId="768082750">
    <w:abstractNumId w:val="33"/>
  </w:num>
  <w:num w:numId="18" w16cid:durableId="1433284602">
    <w:abstractNumId w:val="40"/>
  </w:num>
  <w:num w:numId="19" w16cid:durableId="1803575258">
    <w:abstractNumId w:val="19"/>
  </w:num>
  <w:num w:numId="20" w16cid:durableId="1884831280">
    <w:abstractNumId w:val="35"/>
  </w:num>
  <w:num w:numId="21" w16cid:durableId="1989358238">
    <w:abstractNumId w:val="0"/>
  </w:num>
  <w:num w:numId="22" w16cid:durableId="209151447">
    <w:abstractNumId w:val="17"/>
  </w:num>
  <w:num w:numId="23" w16cid:durableId="1204290009">
    <w:abstractNumId w:val="32"/>
  </w:num>
  <w:num w:numId="24" w16cid:durableId="1684940935">
    <w:abstractNumId w:val="42"/>
  </w:num>
  <w:num w:numId="25" w16cid:durableId="1998339121">
    <w:abstractNumId w:val="52"/>
  </w:num>
  <w:num w:numId="26" w16cid:durableId="323824440">
    <w:abstractNumId w:val="26"/>
  </w:num>
  <w:num w:numId="27" w16cid:durableId="1440754416">
    <w:abstractNumId w:val="20"/>
  </w:num>
  <w:num w:numId="28" w16cid:durableId="1144271444">
    <w:abstractNumId w:val="45"/>
  </w:num>
  <w:num w:numId="29" w16cid:durableId="642665193">
    <w:abstractNumId w:val="49"/>
  </w:num>
  <w:num w:numId="30" w16cid:durableId="2146239882">
    <w:abstractNumId w:val="18"/>
  </w:num>
  <w:num w:numId="31" w16cid:durableId="1442603321">
    <w:abstractNumId w:val="34"/>
  </w:num>
  <w:num w:numId="32" w16cid:durableId="379210473">
    <w:abstractNumId w:val="21"/>
  </w:num>
  <w:num w:numId="33" w16cid:durableId="1890530653">
    <w:abstractNumId w:val="39"/>
  </w:num>
  <w:num w:numId="34" w16cid:durableId="1016227726">
    <w:abstractNumId w:val="2"/>
  </w:num>
  <w:num w:numId="35" w16cid:durableId="1292591396">
    <w:abstractNumId w:val="4"/>
  </w:num>
  <w:num w:numId="36" w16cid:durableId="360513816">
    <w:abstractNumId w:val="27"/>
  </w:num>
  <w:num w:numId="37" w16cid:durableId="873153483">
    <w:abstractNumId w:val="37"/>
  </w:num>
  <w:num w:numId="38" w16cid:durableId="1647783981">
    <w:abstractNumId w:val="25"/>
  </w:num>
  <w:num w:numId="39" w16cid:durableId="1816800548">
    <w:abstractNumId w:val="29"/>
  </w:num>
  <w:num w:numId="40" w16cid:durableId="1577594962">
    <w:abstractNumId w:val="44"/>
  </w:num>
  <w:num w:numId="41" w16cid:durableId="1045180815">
    <w:abstractNumId w:val="56"/>
  </w:num>
  <w:num w:numId="42" w16cid:durableId="1544903162">
    <w:abstractNumId w:val="14"/>
  </w:num>
  <w:num w:numId="43" w16cid:durableId="1725133237">
    <w:abstractNumId w:val="46"/>
  </w:num>
  <w:num w:numId="44" w16cid:durableId="365564611">
    <w:abstractNumId w:val="53"/>
  </w:num>
  <w:num w:numId="45" w16cid:durableId="1334526424">
    <w:abstractNumId w:val="23"/>
  </w:num>
  <w:num w:numId="46" w16cid:durableId="909924344">
    <w:abstractNumId w:val="8"/>
  </w:num>
  <w:num w:numId="47" w16cid:durableId="1517814482">
    <w:abstractNumId w:val="48"/>
  </w:num>
  <w:num w:numId="48" w16cid:durableId="1534806232">
    <w:abstractNumId w:val="54"/>
  </w:num>
  <w:num w:numId="49" w16cid:durableId="126632840">
    <w:abstractNumId w:val="47"/>
  </w:num>
  <w:num w:numId="50" w16cid:durableId="2069642161">
    <w:abstractNumId w:val="31"/>
  </w:num>
  <w:num w:numId="51" w16cid:durableId="1972054004">
    <w:abstractNumId w:val="28"/>
  </w:num>
  <w:num w:numId="52" w16cid:durableId="457451824">
    <w:abstractNumId w:val="30"/>
  </w:num>
  <w:num w:numId="53" w16cid:durableId="487981476">
    <w:abstractNumId w:val="38"/>
  </w:num>
  <w:num w:numId="54" w16cid:durableId="1569263905">
    <w:abstractNumId w:val="41"/>
  </w:num>
  <w:num w:numId="55" w16cid:durableId="1541164436">
    <w:abstractNumId w:val="24"/>
  </w:num>
  <w:num w:numId="56" w16cid:durableId="1494687735">
    <w:abstractNumId w:val="1"/>
  </w:num>
  <w:num w:numId="57" w16cid:durableId="364524929">
    <w:abstractNumId w:val="3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DBE"/>
    <w:rsid w:val="0000007D"/>
    <w:rsid w:val="00000672"/>
    <w:rsid w:val="00001C13"/>
    <w:rsid w:val="00002858"/>
    <w:rsid w:val="0000479E"/>
    <w:rsid w:val="00004B70"/>
    <w:rsid w:val="0000573F"/>
    <w:rsid w:val="00005769"/>
    <w:rsid w:val="000057D3"/>
    <w:rsid w:val="0000598B"/>
    <w:rsid w:val="0000626C"/>
    <w:rsid w:val="000068D9"/>
    <w:rsid w:val="00006C74"/>
    <w:rsid w:val="00006C8D"/>
    <w:rsid w:val="00006CE7"/>
    <w:rsid w:val="0000797C"/>
    <w:rsid w:val="00007A0A"/>
    <w:rsid w:val="000102F4"/>
    <w:rsid w:val="0001032E"/>
    <w:rsid w:val="000104DF"/>
    <w:rsid w:val="0001079C"/>
    <w:rsid w:val="00010A24"/>
    <w:rsid w:val="00011051"/>
    <w:rsid w:val="000113D9"/>
    <w:rsid w:val="00011623"/>
    <w:rsid w:val="0001187E"/>
    <w:rsid w:val="00011A5D"/>
    <w:rsid w:val="00011D9F"/>
    <w:rsid w:val="00012197"/>
    <w:rsid w:val="0001295E"/>
    <w:rsid w:val="000139D7"/>
    <w:rsid w:val="00013E1F"/>
    <w:rsid w:val="0001481C"/>
    <w:rsid w:val="00014CAC"/>
    <w:rsid w:val="00014FF3"/>
    <w:rsid w:val="00015ACD"/>
    <w:rsid w:val="00016553"/>
    <w:rsid w:val="000167CD"/>
    <w:rsid w:val="0001685B"/>
    <w:rsid w:val="00016A50"/>
    <w:rsid w:val="00017533"/>
    <w:rsid w:val="00017D07"/>
    <w:rsid w:val="0002125D"/>
    <w:rsid w:val="00021465"/>
    <w:rsid w:val="00021B66"/>
    <w:rsid w:val="00021D02"/>
    <w:rsid w:val="00021FDC"/>
    <w:rsid w:val="000229D3"/>
    <w:rsid w:val="00023244"/>
    <w:rsid w:val="000232C1"/>
    <w:rsid w:val="00023302"/>
    <w:rsid w:val="00023315"/>
    <w:rsid w:val="00023868"/>
    <w:rsid w:val="00023C1A"/>
    <w:rsid w:val="00024A33"/>
    <w:rsid w:val="00024ABC"/>
    <w:rsid w:val="00025161"/>
    <w:rsid w:val="00025349"/>
    <w:rsid w:val="00026375"/>
    <w:rsid w:val="00026537"/>
    <w:rsid w:val="000265D3"/>
    <w:rsid w:val="00026EF8"/>
    <w:rsid w:val="0002711D"/>
    <w:rsid w:val="0002724A"/>
    <w:rsid w:val="00027447"/>
    <w:rsid w:val="00027526"/>
    <w:rsid w:val="000276AE"/>
    <w:rsid w:val="000279C3"/>
    <w:rsid w:val="0003005F"/>
    <w:rsid w:val="0003150D"/>
    <w:rsid w:val="0003159B"/>
    <w:rsid w:val="00031736"/>
    <w:rsid w:val="00031C39"/>
    <w:rsid w:val="00031C9D"/>
    <w:rsid w:val="00032D81"/>
    <w:rsid w:val="00033977"/>
    <w:rsid w:val="00033B57"/>
    <w:rsid w:val="00033F58"/>
    <w:rsid w:val="0003410B"/>
    <w:rsid w:val="000342F6"/>
    <w:rsid w:val="00034330"/>
    <w:rsid w:val="000348A9"/>
    <w:rsid w:val="00034D4A"/>
    <w:rsid w:val="00034E3E"/>
    <w:rsid w:val="0003563E"/>
    <w:rsid w:val="000358DB"/>
    <w:rsid w:val="0003594F"/>
    <w:rsid w:val="0003603C"/>
    <w:rsid w:val="0003637D"/>
    <w:rsid w:val="000367B3"/>
    <w:rsid w:val="0003713D"/>
    <w:rsid w:val="00037787"/>
    <w:rsid w:val="00037937"/>
    <w:rsid w:val="00037A1D"/>
    <w:rsid w:val="00037D3F"/>
    <w:rsid w:val="00037FDE"/>
    <w:rsid w:val="0004059F"/>
    <w:rsid w:val="00040729"/>
    <w:rsid w:val="00040AB8"/>
    <w:rsid w:val="00040B37"/>
    <w:rsid w:val="000416A4"/>
    <w:rsid w:val="000416AA"/>
    <w:rsid w:val="00041854"/>
    <w:rsid w:val="00041A2C"/>
    <w:rsid w:val="000425F1"/>
    <w:rsid w:val="0004398B"/>
    <w:rsid w:val="00044637"/>
    <w:rsid w:val="000446A7"/>
    <w:rsid w:val="000446D3"/>
    <w:rsid w:val="00045954"/>
    <w:rsid w:val="00046FC4"/>
    <w:rsid w:val="00046FF2"/>
    <w:rsid w:val="000477FC"/>
    <w:rsid w:val="00047906"/>
    <w:rsid w:val="00047D10"/>
    <w:rsid w:val="00047E56"/>
    <w:rsid w:val="000501BA"/>
    <w:rsid w:val="00050F56"/>
    <w:rsid w:val="00051C4F"/>
    <w:rsid w:val="0005287F"/>
    <w:rsid w:val="00053166"/>
    <w:rsid w:val="00053ACE"/>
    <w:rsid w:val="000543CE"/>
    <w:rsid w:val="00054B6D"/>
    <w:rsid w:val="00055633"/>
    <w:rsid w:val="00055CB5"/>
    <w:rsid w:val="00056800"/>
    <w:rsid w:val="00057B54"/>
    <w:rsid w:val="00057E06"/>
    <w:rsid w:val="000600F9"/>
    <w:rsid w:val="0006050A"/>
    <w:rsid w:val="000605C4"/>
    <w:rsid w:val="00060991"/>
    <w:rsid w:val="000611A8"/>
    <w:rsid w:val="00061855"/>
    <w:rsid w:val="00062719"/>
    <w:rsid w:val="000627E3"/>
    <w:rsid w:val="00062C15"/>
    <w:rsid w:val="0006300D"/>
    <w:rsid w:val="000631DC"/>
    <w:rsid w:val="000633FA"/>
    <w:rsid w:val="000636EC"/>
    <w:rsid w:val="0006390B"/>
    <w:rsid w:val="00064125"/>
    <w:rsid w:val="0006449B"/>
    <w:rsid w:val="000644A7"/>
    <w:rsid w:val="00064653"/>
    <w:rsid w:val="00064FAE"/>
    <w:rsid w:val="00065FCF"/>
    <w:rsid w:val="00066019"/>
    <w:rsid w:val="00066772"/>
    <w:rsid w:val="00066CE1"/>
    <w:rsid w:val="00067C12"/>
    <w:rsid w:val="0007024E"/>
    <w:rsid w:val="00070A41"/>
    <w:rsid w:val="00070A96"/>
    <w:rsid w:val="0007129F"/>
    <w:rsid w:val="0007151D"/>
    <w:rsid w:val="0007168D"/>
    <w:rsid w:val="00071F46"/>
    <w:rsid w:val="00072351"/>
    <w:rsid w:val="0007274B"/>
    <w:rsid w:val="00072810"/>
    <w:rsid w:val="00072A6C"/>
    <w:rsid w:val="00072CAA"/>
    <w:rsid w:val="00072F81"/>
    <w:rsid w:val="00073341"/>
    <w:rsid w:val="00073448"/>
    <w:rsid w:val="0007449C"/>
    <w:rsid w:val="000749A5"/>
    <w:rsid w:val="00074BD9"/>
    <w:rsid w:val="00074C58"/>
    <w:rsid w:val="00075167"/>
    <w:rsid w:val="0007544B"/>
    <w:rsid w:val="00075A7E"/>
    <w:rsid w:val="00075AEC"/>
    <w:rsid w:val="00075E40"/>
    <w:rsid w:val="00076727"/>
    <w:rsid w:val="00076B23"/>
    <w:rsid w:val="00076ECC"/>
    <w:rsid w:val="0007721E"/>
    <w:rsid w:val="0007758C"/>
    <w:rsid w:val="000775A7"/>
    <w:rsid w:val="00077FEF"/>
    <w:rsid w:val="00081281"/>
    <w:rsid w:val="0008133A"/>
    <w:rsid w:val="000815DA"/>
    <w:rsid w:val="00081AF0"/>
    <w:rsid w:val="00082357"/>
    <w:rsid w:val="000828A9"/>
    <w:rsid w:val="0008324A"/>
    <w:rsid w:val="00083738"/>
    <w:rsid w:val="00083A30"/>
    <w:rsid w:val="000840C6"/>
    <w:rsid w:val="00084478"/>
    <w:rsid w:val="00084AE1"/>
    <w:rsid w:val="00084C05"/>
    <w:rsid w:val="00085123"/>
    <w:rsid w:val="000857B9"/>
    <w:rsid w:val="000859E8"/>
    <w:rsid w:val="0008640F"/>
    <w:rsid w:val="000866AD"/>
    <w:rsid w:val="00086A29"/>
    <w:rsid w:val="00087FA6"/>
    <w:rsid w:val="000902FA"/>
    <w:rsid w:val="00090CBE"/>
    <w:rsid w:val="000913C2"/>
    <w:rsid w:val="00092133"/>
    <w:rsid w:val="0009233A"/>
    <w:rsid w:val="0009314C"/>
    <w:rsid w:val="00093455"/>
    <w:rsid w:val="00093872"/>
    <w:rsid w:val="00093A33"/>
    <w:rsid w:val="00093C88"/>
    <w:rsid w:val="00093C8A"/>
    <w:rsid w:val="00093D94"/>
    <w:rsid w:val="000947C0"/>
    <w:rsid w:val="00094EEB"/>
    <w:rsid w:val="00094EF3"/>
    <w:rsid w:val="00095202"/>
    <w:rsid w:val="00096A17"/>
    <w:rsid w:val="00096AE4"/>
    <w:rsid w:val="00096C99"/>
    <w:rsid w:val="00096F87"/>
    <w:rsid w:val="000978EC"/>
    <w:rsid w:val="00097996"/>
    <w:rsid w:val="00097D0C"/>
    <w:rsid w:val="000A069F"/>
    <w:rsid w:val="000A0964"/>
    <w:rsid w:val="000A0D4D"/>
    <w:rsid w:val="000A0DE8"/>
    <w:rsid w:val="000A10C6"/>
    <w:rsid w:val="000A1762"/>
    <w:rsid w:val="000A181E"/>
    <w:rsid w:val="000A1BB9"/>
    <w:rsid w:val="000A1D8E"/>
    <w:rsid w:val="000A20DA"/>
    <w:rsid w:val="000A22C3"/>
    <w:rsid w:val="000A319A"/>
    <w:rsid w:val="000A34BC"/>
    <w:rsid w:val="000A39BE"/>
    <w:rsid w:val="000A3B61"/>
    <w:rsid w:val="000A3F6A"/>
    <w:rsid w:val="000A451A"/>
    <w:rsid w:val="000A473E"/>
    <w:rsid w:val="000A4894"/>
    <w:rsid w:val="000A48B9"/>
    <w:rsid w:val="000A5308"/>
    <w:rsid w:val="000A540B"/>
    <w:rsid w:val="000A543C"/>
    <w:rsid w:val="000A57C5"/>
    <w:rsid w:val="000A5857"/>
    <w:rsid w:val="000A5F6B"/>
    <w:rsid w:val="000A6062"/>
    <w:rsid w:val="000A65E9"/>
    <w:rsid w:val="000A687C"/>
    <w:rsid w:val="000A6CCF"/>
    <w:rsid w:val="000A6CF9"/>
    <w:rsid w:val="000A6F8D"/>
    <w:rsid w:val="000A796B"/>
    <w:rsid w:val="000A7CE4"/>
    <w:rsid w:val="000A7D00"/>
    <w:rsid w:val="000A7E97"/>
    <w:rsid w:val="000B1FF2"/>
    <w:rsid w:val="000B1FFB"/>
    <w:rsid w:val="000B2475"/>
    <w:rsid w:val="000B28F3"/>
    <w:rsid w:val="000B3729"/>
    <w:rsid w:val="000B3E11"/>
    <w:rsid w:val="000B3ED9"/>
    <w:rsid w:val="000B40B5"/>
    <w:rsid w:val="000B4138"/>
    <w:rsid w:val="000B47EB"/>
    <w:rsid w:val="000B48D0"/>
    <w:rsid w:val="000B4C99"/>
    <w:rsid w:val="000B4D9B"/>
    <w:rsid w:val="000B557F"/>
    <w:rsid w:val="000B5A71"/>
    <w:rsid w:val="000B634E"/>
    <w:rsid w:val="000B639A"/>
    <w:rsid w:val="000B6B90"/>
    <w:rsid w:val="000B7F09"/>
    <w:rsid w:val="000C00B0"/>
    <w:rsid w:val="000C00C6"/>
    <w:rsid w:val="000C0714"/>
    <w:rsid w:val="000C0AC8"/>
    <w:rsid w:val="000C0AFD"/>
    <w:rsid w:val="000C0D71"/>
    <w:rsid w:val="000C0DA7"/>
    <w:rsid w:val="000C0F3A"/>
    <w:rsid w:val="000C1061"/>
    <w:rsid w:val="000C1148"/>
    <w:rsid w:val="000C1429"/>
    <w:rsid w:val="000C1652"/>
    <w:rsid w:val="000C16A4"/>
    <w:rsid w:val="000C17EB"/>
    <w:rsid w:val="000C1F58"/>
    <w:rsid w:val="000C22A5"/>
    <w:rsid w:val="000C27AC"/>
    <w:rsid w:val="000C2F61"/>
    <w:rsid w:val="000C2FD4"/>
    <w:rsid w:val="000C3D26"/>
    <w:rsid w:val="000C4042"/>
    <w:rsid w:val="000C4457"/>
    <w:rsid w:val="000C4631"/>
    <w:rsid w:val="000C4751"/>
    <w:rsid w:val="000C4881"/>
    <w:rsid w:val="000C51AA"/>
    <w:rsid w:val="000C553F"/>
    <w:rsid w:val="000C5CFF"/>
    <w:rsid w:val="000C61D7"/>
    <w:rsid w:val="000C6617"/>
    <w:rsid w:val="000C698C"/>
    <w:rsid w:val="000C6AB1"/>
    <w:rsid w:val="000C7222"/>
    <w:rsid w:val="000C7275"/>
    <w:rsid w:val="000C74CA"/>
    <w:rsid w:val="000C7B4B"/>
    <w:rsid w:val="000C7DF9"/>
    <w:rsid w:val="000C7EA2"/>
    <w:rsid w:val="000C7FBE"/>
    <w:rsid w:val="000D083A"/>
    <w:rsid w:val="000D0A19"/>
    <w:rsid w:val="000D1809"/>
    <w:rsid w:val="000D1AA9"/>
    <w:rsid w:val="000D1ADE"/>
    <w:rsid w:val="000D20B5"/>
    <w:rsid w:val="000D2959"/>
    <w:rsid w:val="000D2DAC"/>
    <w:rsid w:val="000D2E0C"/>
    <w:rsid w:val="000D2F5F"/>
    <w:rsid w:val="000D34FD"/>
    <w:rsid w:val="000D3FD1"/>
    <w:rsid w:val="000D4104"/>
    <w:rsid w:val="000D4238"/>
    <w:rsid w:val="000D4882"/>
    <w:rsid w:val="000D51BF"/>
    <w:rsid w:val="000D5B23"/>
    <w:rsid w:val="000D68A4"/>
    <w:rsid w:val="000D6D99"/>
    <w:rsid w:val="000D7EB1"/>
    <w:rsid w:val="000E00B3"/>
    <w:rsid w:val="000E0B2A"/>
    <w:rsid w:val="000E1102"/>
    <w:rsid w:val="000E1661"/>
    <w:rsid w:val="000E1948"/>
    <w:rsid w:val="000E2347"/>
    <w:rsid w:val="000E27FA"/>
    <w:rsid w:val="000E32BD"/>
    <w:rsid w:val="000E32C3"/>
    <w:rsid w:val="000E3447"/>
    <w:rsid w:val="000E3FDE"/>
    <w:rsid w:val="000E4151"/>
    <w:rsid w:val="000E43A3"/>
    <w:rsid w:val="000E5DA2"/>
    <w:rsid w:val="000E5EC2"/>
    <w:rsid w:val="000E609D"/>
    <w:rsid w:val="000E6964"/>
    <w:rsid w:val="000E6D04"/>
    <w:rsid w:val="000E7CFF"/>
    <w:rsid w:val="000E7F54"/>
    <w:rsid w:val="000F003A"/>
    <w:rsid w:val="000F0113"/>
    <w:rsid w:val="000F027D"/>
    <w:rsid w:val="000F06E7"/>
    <w:rsid w:val="000F1120"/>
    <w:rsid w:val="000F144A"/>
    <w:rsid w:val="000F1C05"/>
    <w:rsid w:val="000F2248"/>
    <w:rsid w:val="000F22F8"/>
    <w:rsid w:val="000F28FC"/>
    <w:rsid w:val="000F29C6"/>
    <w:rsid w:val="000F32EF"/>
    <w:rsid w:val="000F3628"/>
    <w:rsid w:val="000F3741"/>
    <w:rsid w:val="000F37D1"/>
    <w:rsid w:val="000F3A6C"/>
    <w:rsid w:val="000F3C97"/>
    <w:rsid w:val="000F46C7"/>
    <w:rsid w:val="000F51D6"/>
    <w:rsid w:val="000F51F6"/>
    <w:rsid w:val="000F5231"/>
    <w:rsid w:val="000F5423"/>
    <w:rsid w:val="000F5A37"/>
    <w:rsid w:val="000F5C16"/>
    <w:rsid w:val="000F5CC6"/>
    <w:rsid w:val="000F7964"/>
    <w:rsid w:val="000F79D9"/>
    <w:rsid w:val="001007D3"/>
    <w:rsid w:val="001008ED"/>
    <w:rsid w:val="001009FF"/>
    <w:rsid w:val="00101357"/>
    <w:rsid w:val="001016BC"/>
    <w:rsid w:val="001016FC"/>
    <w:rsid w:val="001019E7"/>
    <w:rsid w:val="00101E52"/>
    <w:rsid w:val="0010234D"/>
    <w:rsid w:val="001025EB"/>
    <w:rsid w:val="00102A07"/>
    <w:rsid w:val="00102B9E"/>
    <w:rsid w:val="00102F36"/>
    <w:rsid w:val="001035F4"/>
    <w:rsid w:val="001037E3"/>
    <w:rsid w:val="00103D8B"/>
    <w:rsid w:val="00103DA9"/>
    <w:rsid w:val="00103DE2"/>
    <w:rsid w:val="001040FC"/>
    <w:rsid w:val="00104858"/>
    <w:rsid w:val="00104E55"/>
    <w:rsid w:val="001059FB"/>
    <w:rsid w:val="00105BB5"/>
    <w:rsid w:val="00105CE0"/>
    <w:rsid w:val="00106BAE"/>
    <w:rsid w:val="00106F98"/>
    <w:rsid w:val="0010728F"/>
    <w:rsid w:val="0010773F"/>
    <w:rsid w:val="00107FF0"/>
    <w:rsid w:val="00110199"/>
    <w:rsid w:val="00110622"/>
    <w:rsid w:val="00110DE6"/>
    <w:rsid w:val="0011103C"/>
    <w:rsid w:val="001110BB"/>
    <w:rsid w:val="001111CB"/>
    <w:rsid w:val="001114A4"/>
    <w:rsid w:val="00111648"/>
    <w:rsid w:val="00111889"/>
    <w:rsid w:val="00111C7A"/>
    <w:rsid w:val="00112128"/>
    <w:rsid w:val="001121B6"/>
    <w:rsid w:val="00112947"/>
    <w:rsid w:val="00112A49"/>
    <w:rsid w:val="00112F70"/>
    <w:rsid w:val="0011326A"/>
    <w:rsid w:val="0011389E"/>
    <w:rsid w:val="00113A14"/>
    <w:rsid w:val="00113E59"/>
    <w:rsid w:val="00114608"/>
    <w:rsid w:val="001146D1"/>
    <w:rsid w:val="0011538A"/>
    <w:rsid w:val="001154F3"/>
    <w:rsid w:val="00115874"/>
    <w:rsid w:val="0011598E"/>
    <w:rsid w:val="0011599A"/>
    <w:rsid w:val="00116279"/>
    <w:rsid w:val="0011661A"/>
    <w:rsid w:val="0011670C"/>
    <w:rsid w:val="00116C47"/>
    <w:rsid w:val="00117737"/>
    <w:rsid w:val="00120573"/>
    <w:rsid w:val="00120D6F"/>
    <w:rsid w:val="00121313"/>
    <w:rsid w:val="00121990"/>
    <w:rsid w:val="00121CB8"/>
    <w:rsid w:val="0012217F"/>
    <w:rsid w:val="00122577"/>
    <w:rsid w:val="00122C52"/>
    <w:rsid w:val="00122C96"/>
    <w:rsid w:val="00123214"/>
    <w:rsid w:val="001232EC"/>
    <w:rsid w:val="00123433"/>
    <w:rsid w:val="0012366F"/>
    <w:rsid w:val="00123B45"/>
    <w:rsid w:val="00123C1A"/>
    <w:rsid w:val="00123C4A"/>
    <w:rsid w:val="00123F2A"/>
    <w:rsid w:val="0012417F"/>
    <w:rsid w:val="00124280"/>
    <w:rsid w:val="0012473E"/>
    <w:rsid w:val="0012486B"/>
    <w:rsid w:val="00124AF9"/>
    <w:rsid w:val="00124BC2"/>
    <w:rsid w:val="00125553"/>
    <w:rsid w:val="00126105"/>
    <w:rsid w:val="00126208"/>
    <w:rsid w:val="00126229"/>
    <w:rsid w:val="001263A4"/>
    <w:rsid w:val="00126FC3"/>
    <w:rsid w:val="001278DE"/>
    <w:rsid w:val="001300FC"/>
    <w:rsid w:val="0013045A"/>
    <w:rsid w:val="001307E4"/>
    <w:rsid w:val="00130C25"/>
    <w:rsid w:val="00130E3D"/>
    <w:rsid w:val="00130E53"/>
    <w:rsid w:val="0013111B"/>
    <w:rsid w:val="0013153A"/>
    <w:rsid w:val="00131804"/>
    <w:rsid w:val="00132352"/>
    <w:rsid w:val="001325FC"/>
    <w:rsid w:val="001338B2"/>
    <w:rsid w:val="0013439B"/>
    <w:rsid w:val="001344E0"/>
    <w:rsid w:val="00134910"/>
    <w:rsid w:val="00134EFE"/>
    <w:rsid w:val="001351AE"/>
    <w:rsid w:val="00135468"/>
    <w:rsid w:val="001354A3"/>
    <w:rsid w:val="00135B41"/>
    <w:rsid w:val="00135E20"/>
    <w:rsid w:val="001362EC"/>
    <w:rsid w:val="00136510"/>
    <w:rsid w:val="00136C1F"/>
    <w:rsid w:val="00137116"/>
    <w:rsid w:val="001372F8"/>
    <w:rsid w:val="001373A8"/>
    <w:rsid w:val="0013746F"/>
    <w:rsid w:val="00137630"/>
    <w:rsid w:val="0013793D"/>
    <w:rsid w:val="00137A27"/>
    <w:rsid w:val="00137C36"/>
    <w:rsid w:val="00137C87"/>
    <w:rsid w:val="00137ED5"/>
    <w:rsid w:val="001402CD"/>
    <w:rsid w:val="00140900"/>
    <w:rsid w:val="00140CCC"/>
    <w:rsid w:val="00141767"/>
    <w:rsid w:val="00141BC8"/>
    <w:rsid w:val="00142717"/>
    <w:rsid w:val="00142910"/>
    <w:rsid w:val="00143330"/>
    <w:rsid w:val="00143608"/>
    <w:rsid w:val="00143A70"/>
    <w:rsid w:val="00143D88"/>
    <w:rsid w:val="001442A0"/>
    <w:rsid w:val="00144FEE"/>
    <w:rsid w:val="0014508F"/>
    <w:rsid w:val="0014528A"/>
    <w:rsid w:val="00145DC5"/>
    <w:rsid w:val="00145F8B"/>
    <w:rsid w:val="00145FB3"/>
    <w:rsid w:val="00145FCC"/>
    <w:rsid w:val="001463D9"/>
    <w:rsid w:val="001465D3"/>
    <w:rsid w:val="001468EC"/>
    <w:rsid w:val="0014707D"/>
    <w:rsid w:val="001470F7"/>
    <w:rsid w:val="0014790A"/>
    <w:rsid w:val="00150396"/>
    <w:rsid w:val="00150E9D"/>
    <w:rsid w:val="00151156"/>
    <w:rsid w:val="00151471"/>
    <w:rsid w:val="0015184E"/>
    <w:rsid w:val="00151964"/>
    <w:rsid w:val="0015236C"/>
    <w:rsid w:val="001527B0"/>
    <w:rsid w:val="001527BA"/>
    <w:rsid w:val="00152B53"/>
    <w:rsid w:val="0015353D"/>
    <w:rsid w:val="001538CC"/>
    <w:rsid w:val="001538FC"/>
    <w:rsid w:val="00153A53"/>
    <w:rsid w:val="00153E9C"/>
    <w:rsid w:val="00153F59"/>
    <w:rsid w:val="00154173"/>
    <w:rsid w:val="00154CC2"/>
    <w:rsid w:val="00155BBD"/>
    <w:rsid w:val="00155CE8"/>
    <w:rsid w:val="00155E82"/>
    <w:rsid w:val="00156226"/>
    <w:rsid w:val="00156A40"/>
    <w:rsid w:val="00156B1B"/>
    <w:rsid w:val="001577D8"/>
    <w:rsid w:val="0015789F"/>
    <w:rsid w:val="00157A40"/>
    <w:rsid w:val="00157E76"/>
    <w:rsid w:val="00157F75"/>
    <w:rsid w:val="00160028"/>
    <w:rsid w:val="001600A8"/>
    <w:rsid w:val="001605F2"/>
    <w:rsid w:val="00160B8E"/>
    <w:rsid w:val="00160BE5"/>
    <w:rsid w:val="00160DE6"/>
    <w:rsid w:val="00160F50"/>
    <w:rsid w:val="00161883"/>
    <w:rsid w:val="00161B6A"/>
    <w:rsid w:val="00162009"/>
    <w:rsid w:val="00162D2C"/>
    <w:rsid w:val="0016372A"/>
    <w:rsid w:val="00163904"/>
    <w:rsid w:val="00163A26"/>
    <w:rsid w:val="00163FBD"/>
    <w:rsid w:val="001643DC"/>
    <w:rsid w:val="00164686"/>
    <w:rsid w:val="00165002"/>
    <w:rsid w:val="00166097"/>
    <w:rsid w:val="001665D2"/>
    <w:rsid w:val="001673D0"/>
    <w:rsid w:val="0016757C"/>
    <w:rsid w:val="00170799"/>
    <w:rsid w:val="00170962"/>
    <w:rsid w:val="00171081"/>
    <w:rsid w:val="00171188"/>
    <w:rsid w:val="00171264"/>
    <w:rsid w:val="0017194B"/>
    <w:rsid w:val="00171985"/>
    <w:rsid w:val="00171BC8"/>
    <w:rsid w:val="00171D96"/>
    <w:rsid w:val="0017292D"/>
    <w:rsid w:val="00173FC7"/>
    <w:rsid w:val="001742B1"/>
    <w:rsid w:val="001745BF"/>
    <w:rsid w:val="00175793"/>
    <w:rsid w:val="001757B0"/>
    <w:rsid w:val="001758AD"/>
    <w:rsid w:val="001759AE"/>
    <w:rsid w:val="00175A8D"/>
    <w:rsid w:val="00175ADA"/>
    <w:rsid w:val="00175BBE"/>
    <w:rsid w:val="00175E85"/>
    <w:rsid w:val="001763FE"/>
    <w:rsid w:val="00176472"/>
    <w:rsid w:val="00176B8B"/>
    <w:rsid w:val="0017704D"/>
    <w:rsid w:val="00177061"/>
    <w:rsid w:val="001771F0"/>
    <w:rsid w:val="0017735A"/>
    <w:rsid w:val="001774DA"/>
    <w:rsid w:val="001779B6"/>
    <w:rsid w:val="00180325"/>
    <w:rsid w:val="00180851"/>
    <w:rsid w:val="00180B81"/>
    <w:rsid w:val="00181097"/>
    <w:rsid w:val="001810F5"/>
    <w:rsid w:val="0018111A"/>
    <w:rsid w:val="001812B1"/>
    <w:rsid w:val="0018158A"/>
    <w:rsid w:val="00181CA7"/>
    <w:rsid w:val="00181FC6"/>
    <w:rsid w:val="0018253E"/>
    <w:rsid w:val="0018298D"/>
    <w:rsid w:val="00182D68"/>
    <w:rsid w:val="00182DF1"/>
    <w:rsid w:val="0018334C"/>
    <w:rsid w:val="001835E7"/>
    <w:rsid w:val="00183608"/>
    <w:rsid w:val="00183765"/>
    <w:rsid w:val="00183852"/>
    <w:rsid w:val="00184328"/>
    <w:rsid w:val="0018438D"/>
    <w:rsid w:val="0018481D"/>
    <w:rsid w:val="0018495A"/>
    <w:rsid w:val="00184ABB"/>
    <w:rsid w:val="00184C33"/>
    <w:rsid w:val="001851C2"/>
    <w:rsid w:val="001852A8"/>
    <w:rsid w:val="00186444"/>
    <w:rsid w:val="00187616"/>
    <w:rsid w:val="00187DDF"/>
    <w:rsid w:val="00187E81"/>
    <w:rsid w:val="001902C7"/>
    <w:rsid w:val="00190716"/>
    <w:rsid w:val="00190C67"/>
    <w:rsid w:val="00191238"/>
    <w:rsid w:val="001923E5"/>
    <w:rsid w:val="001925EF"/>
    <w:rsid w:val="0019271A"/>
    <w:rsid w:val="00193211"/>
    <w:rsid w:val="001935AA"/>
    <w:rsid w:val="001937B4"/>
    <w:rsid w:val="00194182"/>
    <w:rsid w:val="001947A4"/>
    <w:rsid w:val="00194971"/>
    <w:rsid w:val="00194AB6"/>
    <w:rsid w:val="00195392"/>
    <w:rsid w:val="001959FD"/>
    <w:rsid w:val="00195F3C"/>
    <w:rsid w:val="00195F83"/>
    <w:rsid w:val="0019730A"/>
    <w:rsid w:val="0019750F"/>
    <w:rsid w:val="00197812"/>
    <w:rsid w:val="001A00F9"/>
    <w:rsid w:val="001A0848"/>
    <w:rsid w:val="001A08F1"/>
    <w:rsid w:val="001A0B58"/>
    <w:rsid w:val="001A0EF9"/>
    <w:rsid w:val="001A10F2"/>
    <w:rsid w:val="001A16D7"/>
    <w:rsid w:val="001A22EA"/>
    <w:rsid w:val="001A2903"/>
    <w:rsid w:val="001A2D71"/>
    <w:rsid w:val="001A2D88"/>
    <w:rsid w:val="001A2EAB"/>
    <w:rsid w:val="001A3330"/>
    <w:rsid w:val="001A341F"/>
    <w:rsid w:val="001A35D5"/>
    <w:rsid w:val="001A3B5A"/>
    <w:rsid w:val="001A43A2"/>
    <w:rsid w:val="001A563F"/>
    <w:rsid w:val="001A5B30"/>
    <w:rsid w:val="001A6888"/>
    <w:rsid w:val="001A6BF1"/>
    <w:rsid w:val="001A7ECB"/>
    <w:rsid w:val="001B0B80"/>
    <w:rsid w:val="001B0F01"/>
    <w:rsid w:val="001B102D"/>
    <w:rsid w:val="001B1161"/>
    <w:rsid w:val="001B19C1"/>
    <w:rsid w:val="001B1A2A"/>
    <w:rsid w:val="001B1EBC"/>
    <w:rsid w:val="001B1ED6"/>
    <w:rsid w:val="001B246F"/>
    <w:rsid w:val="001B256D"/>
    <w:rsid w:val="001B29CC"/>
    <w:rsid w:val="001B2ACA"/>
    <w:rsid w:val="001B2CDA"/>
    <w:rsid w:val="001B32B6"/>
    <w:rsid w:val="001B33FD"/>
    <w:rsid w:val="001B3429"/>
    <w:rsid w:val="001B4301"/>
    <w:rsid w:val="001B4E2C"/>
    <w:rsid w:val="001B5298"/>
    <w:rsid w:val="001B55C6"/>
    <w:rsid w:val="001B5C75"/>
    <w:rsid w:val="001B5FA9"/>
    <w:rsid w:val="001B6BCE"/>
    <w:rsid w:val="001B6D4D"/>
    <w:rsid w:val="001B6F7D"/>
    <w:rsid w:val="001B75FB"/>
    <w:rsid w:val="001B7701"/>
    <w:rsid w:val="001B7C7F"/>
    <w:rsid w:val="001B7E10"/>
    <w:rsid w:val="001B7EFE"/>
    <w:rsid w:val="001C07BD"/>
    <w:rsid w:val="001C0C54"/>
    <w:rsid w:val="001C0E75"/>
    <w:rsid w:val="001C135F"/>
    <w:rsid w:val="001C195C"/>
    <w:rsid w:val="001C1AAA"/>
    <w:rsid w:val="001C2206"/>
    <w:rsid w:val="001C2A80"/>
    <w:rsid w:val="001C32A5"/>
    <w:rsid w:val="001C35E7"/>
    <w:rsid w:val="001C37F7"/>
    <w:rsid w:val="001C3EC0"/>
    <w:rsid w:val="001C4459"/>
    <w:rsid w:val="001C46A1"/>
    <w:rsid w:val="001C46AB"/>
    <w:rsid w:val="001C50D4"/>
    <w:rsid w:val="001C5F44"/>
    <w:rsid w:val="001C6245"/>
    <w:rsid w:val="001C628D"/>
    <w:rsid w:val="001C6627"/>
    <w:rsid w:val="001C6A0A"/>
    <w:rsid w:val="001C6C26"/>
    <w:rsid w:val="001C7120"/>
    <w:rsid w:val="001C72BC"/>
    <w:rsid w:val="001C74F6"/>
    <w:rsid w:val="001C7516"/>
    <w:rsid w:val="001C7EC5"/>
    <w:rsid w:val="001D079D"/>
    <w:rsid w:val="001D0BEB"/>
    <w:rsid w:val="001D1960"/>
    <w:rsid w:val="001D1BFA"/>
    <w:rsid w:val="001D1C73"/>
    <w:rsid w:val="001D23BD"/>
    <w:rsid w:val="001D2FA7"/>
    <w:rsid w:val="001D3347"/>
    <w:rsid w:val="001D3ADF"/>
    <w:rsid w:val="001D4040"/>
    <w:rsid w:val="001D49FC"/>
    <w:rsid w:val="001D547F"/>
    <w:rsid w:val="001D58B3"/>
    <w:rsid w:val="001D6902"/>
    <w:rsid w:val="001D6BAB"/>
    <w:rsid w:val="001D7535"/>
    <w:rsid w:val="001D7B6A"/>
    <w:rsid w:val="001D7E55"/>
    <w:rsid w:val="001E068D"/>
    <w:rsid w:val="001E0974"/>
    <w:rsid w:val="001E1087"/>
    <w:rsid w:val="001E137B"/>
    <w:rsid w:val="001E1921"/>
    <w:rsid w:val="001E1FCE"/>
    <w:rsid w:val="001E23A6"/>
    <w:rsid w:val="001E2431"/>
    <w:rsid w:val="001E2531"/>
    <w:rsid w:val="001E2653"/>
    <w:rsid w:val="001E270B"/>
    <w:rsid w:val="001E292E"/>
    <w:rsid w:val="001E2953"/>
    <w:rsid w:val="001E303F"/>
    <w:rsid w:val="001E3222"/>
    <w:rsid w:val="001E3308"/>
    <w:rsid w:val="001E345B"/>
    <w:rsid w:val="001E34DF"/>
    <w:rsid w:val="001E35AB"/>
    <w:rsid w:val="001E3C6A"/>
    <w:rsid w:val="001E4246"/>
    <w:rsid w:val="001E4279"/>
    <w:rsid w:val="001E49A0"/>
    <w:rsid w:val="001E4FFE"/>
    <w:rsid w:val="001E61E0"/>
    <w:rsid w:val="001E6730"/>
    <w:rsid w:val="001E6C7D"/>
    <w:rsid w:val="001E6DA5"/>
    <w:rsid w:val="001E6F0C"/>
    <w:rsid w:val="001E7741"/>
    <w:rsid w:val="001E7E1E"/>
    <w:rsid w:val="001F078B"/>
    <w:rsid w:val="001F1180"/>
    <w:rsid w:val="001F139D"/>
    <w:rsid w:val="001F1E7C"/>
    <w:rsid w:val="001F2EFD"/>
    <w:rsid w:val="001F3775"/>
    <w:rsid w:val="001F3C2E"/>
    <w:rsid w:val="001F3E8B"/>
    <w:rsid w:val="001F3F73"/>
    <w:rsid w:val="001F41C5"/>
    <w:rsid w:val="001F42A7"/>
    <w:rsid w:val="001F457D"/>
    <w:rsid w:val="001F4848"/>
    <w:rsid w:val="001F5243"/>
    <w:rsid w:val="001F55E3"/>
    <w:rsid w:val="001F60CF"/>
    <w:rsid w:val="001F6931"/>
    <w:rsid w:val="001F6C40"/>
    <w:rsid w:val="001F75F9"/>
    <w:rsid w:val="001F7845"/>
    <w:rsid w:val="001F7FBD"/>
    <w:rsid w:val="0020044E"/>
    <w:rsid w:val="0020103E"/>
    <w:rsid w:val="00201650"/>
    <w:rsid w:val="00201759"/>
    <w:rsid w:val="00201AFE"/>
    <w:rsid w:val="00201CE6"/>
    <w:rsid w:val="0020226F"/>
    <w:rsid w:val="002026FC"/>
    <w:rsid w:val="00202750"/>
    <w:rsid w:val="00202FD7"/>
    <w:rsid w:val="0020328E"/>
    <w:rsid w:val="0020359F"/>
    <w:rsid w:val="002036A2"/>
    <w:rsid w:val="0020485E"/>
    <w:rsid w:val="002058B8"/>
    <w:rsid w:val="002067E6"/>
    <w:rsid w:val="00206E76"/>
    <w:rsid w:val="00207557"/>
    <w:rsid w:val="0020757E"/>
    <w:rsid w:val="002078FF"/>
    <w:rsid w:val="00210607"/>
    <w:rsid w:val="002110FE"/>
    <w:rsid w:val="00211135"/>
    <w:rsid w:val="002118FE"/>
    <w:rsid w:val="00211DAC"/>
    <w:rsid w:val="00211F88"/>
    <w:rsid w:val="00211FD8"/>
    <w:rsid w:val="002122CB"/>
    <w:rsid w:val="002123B3"/>
    <w:rsid w:val="00212822"/>
    <w:rsid w:val="002128DD"/>
    <w:rsid w:val="00212CFD"/>
    <w:rsid w:val="00213171"/>
    <w:rsid w:val="0021363B"/>
    <w:rsid w:val="002137DB"/>
    <w:rsid w:val="00213836"/>
    <w:rsid w:val="00213F90"/>
    <w:rsid w:val="00214146"/>
    <w:rsid w:val="00214692"/>
    <w:rsid w:val="0021477B"/>
    <w:rsid w:val="00215972"/>
    <w:rsid w:val="00216AEE"/>
    <w:rsid w:val="00216BA6"/>
    <w:rsid w:val="00216DBF"/>
    <w:rsid w:val="00217267"/>
    <w:rsid w:val="0021732B"/>
    <w:rsid w:val="002174EB"/>
    <w:rsid w:val="00217D8C"/>
    <w:rsid w:val="00220349"/>
    <w:rsid w:val="00220451"/>
    <w:rsid w:val="00221491"/>
    <w:rsid w:val="00221966"/>
    <w:rsid w:val="00221A39"/>
    <w:rsid w:val="00221A9B"/>
    <w:rsid w:val="002224AF"/>
    <w:rsid w:val="0022273D"/>
    <w:rsid w:val="00222CEB"/>
    <w:rsid w:val="00222D43"/>
    <w:rsid w:val="00223142"/>
    <w:rsid w:val="00223179"/>
    <w:rsid w:val="002231C0"/>
    <w:rsid w:val="002234FB"/>
    <w:rsid w:val="00223856"/>
    <w:rsid w:val="00223BE6"/>
    <w:rsid w:val="002242E8"/>
    <w:rsid w:val="00224692"/>
    <w:rsid w:val="00224C98"/>
    <w:rsid w:val="00224E6F"/>
    <w:rsid w:val="00224F18"/>
    <w:rsid w:val="00224FFA"/>
    <w:rsid w:val="002250A1"/>
    <w:rsid w:val="00225C98"/>
    <w:rsid w:val="00225FCC"/>
    <w:rsid w:val="002262F8"/>
    <w:rsid w:val="00226866"/>
    <w:rsid w:val="00226F2B"/>
    <w:rsid w:val="00227767"/>
    <w:rsid w:val="00227DFF"/>
    <w:rsid w:val="002300EC"/>
    <w:rsid w:val="002303EB"/>
    <w:rsid w:val="00231466"/>
    <w:rsid w:val="0023211B"/>
    <w:rsid w:val="00232620"/>
    <w:rsid w:val="00232836"/>
    <w:rsid w:val="00233245"/>
    <w:rsid w:val="00233A21"/>
    <w:rsid w:val="00233B27"/>
    <w:rsid w:val="002341A5"/>
    <w:rsid w:val="002346F3"/>
    <w:rsid w:val="002354F6"/>
    <w:rsid w:val="002357BB"/>
    <w:rsid w:val="00235BAF"/>
    <w:rsid w:val="00235BDE"/>
    <w:rsid w:val="00236122"/>
    <w:rsid w:val="00236AC0"/>
    <w:rsid w:val="00236CC5"/>
    <w:rsid w:val="00236DB3"/>
    <w:rsid w:val="00236EF4"/>
    <w:rsid w:val="0023706C"/>
    <w:rsid w:val="002377E8"/>
    <w:rsid w:val="002377FD"/>
    <w:rsid w:val="00237B91"/>
    <w:rsid w:val="00240178"/>
    <w:rsid w:val="002403F3"/>
    <w:rsid w:val="002408C5"/>
    <w:rsid w:val="00240D1F"/>
    <w:rsid w:val="00240FF8"/>
    <w:rsid w:val="002410B1"/>
    <w:rsid w:val="00241279"/>
    <w:rsid w:val="0024145C"/>
    <w:rsid w:val="0024162D"/>
    <w:rsid w:val="00241925"/>
    <w:rsid w:val="00241FD2"/>
    <w:rsid w:val="0024231C"/>
    <w:rsid w:val="00243228"/>
    <w:rsid w:val="0024354C"/>
    <w:rsid w:val="00243A69"/>
    <w:rsid w:val="00243E34"/>
    <w:rsid w:val="002446B1"/>
    <w:rsid w:val="00244816"/>
    <w:rsid w:val="00244A1B"/>
    <w:rsid w:val="00244D87"/>
    <w:rsid w:val="00245352"/>
    <w:rsid w:val="00245441"/>
    <w:rsid w:val="00246275"/>
    <w:rsid w:val="00246B19"/>
    <w:rsid w:val="00246FB4"/>
    <w:rsid w:val="00247482"/>
    <w:rsid w:val="0024789D"/>
    <w:rsid w:val="00247CA2"/>
    <w:rsid w:val="00247DB8"/>
    <w:rsid w:val="00250268"/>
    <w:rsid w:val="00250C02"/>
    <w:rsid w:val="00250E43"/>
    <w:rsid w:val="00251A46"/>
    <w:rsid w:val="00251F98"/>
    <w:rsid w:val="00252583"/>
    <w:rsid w:val="00252ACB"/>
    <w:rsid w:val="0025366D"/>
    <w:rsid w:val="002541FD"/>
    <w:rsid w:val="0025428E"/>
    <w:rsid w:val="00254837"/>
    <w:rsid w:val="002554DF"/>
    <w:rsid w:val="00255B87"/>
    <w:rsid w:val="002560E5"/>
    <w:rsid w:val="00256315"/>
    <w:rsid w:val="00256AD7"/>
    <w:rsid w:val="00256D23"/>
    <w:rsid w:val="00257794"/>
    <w:rsid w:val="00257B36"/>
    <w:rsid w:val="0026002C"/>
    <w:rsid w:val="00260ACF"/>
    <w:rsid w:val="00260EA5"/>
    <w:rsid w:val="0026129F"/>
    <w:rsid w:val="0026139A"/>
    <w:rsid w:val="0026182E"/>
    <w:rsid w:val="00261882"/>
    <w:rsid w:val="00262B1D"/>
    <w:rsid w:val="00262B99"/>
    <w:rsid w:val="002636CC"/>
    <w:rsid w:val="00263D55"/>
    <w:rsid w:val="0026530F"/>
    <w:rsid w:val="00265A10"/>
    <w:rsid w:val="002668AB"/>
    <w:rsid w:val="00266E2E"/>
    <w:rsid w:val="00267040"/>
    <w:rsid w:val="00267220"/>
    <w:rsid w:val="00267224"/>
    <w:rsid w:val="00267E89"/>
    <w:rsid w:val="0027048D"/>
    <w:rsid w:val="0027055B"/>
    <w:rsid w:val="00270CA5"/>
    <w:rsid w:val="00271170"/>
    <w:rsid w:val="00271422"/>
    <w:rsid w:val="00271723"/>
    <w:rsid w:val="00272885"/>
    <w:rsid w:val="00272E59"/>
    <w:rsid w:val="0027355B"/>
    <w:rsid w:val="0027467E"/>
    <w:rsid w:val="00274C5A"/>
    <w:rsid w:val="0027517B"/>
    <w:rsid w:val="00275187"/>
    <w:rsid w:val="002751DB"/>
    <w:rsid w:val="00275373"/>
    <w:rsid w:val="0027583D"/>
    <w:rsid w:val="00275BB5"/>
    <w:rsid w:val="002765A8"/>
    <w:rsid w:val="002767EC"/>
    <w:rsid w:val="002769F7"/>
    <w:rsid w:val="00276CC6"/>
    <w:rsid w:val="0027747A"/>
    <w:rsid w:val="00280983"/>
    <w:rsid w:val="002809B9"/>
    <w:rsid w:val="00280DAE"/>
    <w:rsid w:val="00280FA4"/>
    <w:rsid w:val="0028134F"/>
    <w:rsid w:val="00281EBE"/>
    <w:rsid w:val="00282578"/>
    <w:rsid w:val="002829E3"/>
    <w:rsid w:val="00282DF9"/>
    <w:rsid w:val="00282FB2"/>
    <w:rsid w:val="00283035"/>
    <w:rsid w:val="002834A4"/>
    <w:rsid w:val="0028389A"/>
    <w:rsid w:val="002838C8"/>
    <w:rsid w:val="00283E21"/>
    <w:rsid w:val="002841C6"/>
    <w:rsid w:val="002847A6"/>
    <w:rsid w:val="0028503D"/>
    <w:rsid w:val="00285419"/>
    <w:rsid w:val="0028549F"/>
    <w:rsid w:val="002855CF"/>
    <w:rsid w:val="002857F3"/>
    <w:rsid w:val="00286022"/>
    <w:rsid w:val="00286243"/>
    <w:rsid w:val="00286D4B"/>
    <w:rsid w:val="00286ED9"/>
    <w:rsid w:val="00287065"/>
    <w:rsid w:val="002873AF"/>
    <w:rsid w:val="00287418"/>
    <w:rsid w:val="00287451"/>
    <w:rsid w:val="00287988"/>
    <w:rsid w:val="00287C13"/>
    <w:rsid w:val="00287D28"/>
    <w:rsid w:val="00287EA2"/>
    <w:rsid w:val="0029006A"/>
    <w:rsid w:val="002903F4"/>
    <w:rsid w:val="00290946"/>
    <w:rsid w:val="00290F36"/>
    <w:rsid w:val="00290F59"/>
    <w:rsid w:val="0029155D"/>
    <w:rsid w:val="002915F6"/>
    <w:rsid w:val="0029188A"/>
    <w:rsid w:val="00292305"/>
    <w:rsid w:val="00292685"/>
    <w:rsid w:val="00293404"/>
    <w:rsid w:val="0029355D"/>
    <w:rsid w:val="002936E2"/>
    <w:rsid w:val="0029374C"/>
    <w:rsid w:val="00293900"/>
    <w:rsid w:val="00294427"/>
    <w:rsid w:val="00295C56"/>
    <w:rsid w:val="00295DE4"/>
    <w:rsid w:val="00295F57"/>
    <w:rsid w:val="00296190"/>
    <w:rsid w:val="00296669"/>
    <w:rsid w:val="00296D76"/>
    <w:rsid w:val="00296DCA"/>
    <w:rsid w:val="002970A3"/>
    <w:rsid w:val="0029723C"/>
    <w:rsid w:val="00297C64"/>
    <w:rsid w:val="00297CA0"/>
    <w:rsid w:val="002A04D5"/>
    <w:rsid w:val="002A0C25"/>
    <w:rsid w:val="002A0CDF"/>
    <w:rsid w:val="002A1047"/>
    <w:rsid w:val="002A18A8"/>
    <w:rsid w:val="002A31D7"/>
    <w:rsid w:val="002A38C4"/>
    <w:rsid w:val="002A406E"/>
    <w:rsid w:val="002A4550"/>
    <w:rsid w:val="002A4879"/>
    <w:rsid w:val="002A522E"/>
    <w:rsid w:val="002A5305"/>
    <w:rsid w:val="002A5470"/>
    <w:rsid w:val="002A5D69"/>
    <w:rsid w:val="002A5E4D"/>
    <w:rsid w:val="002A5E9A"/>
    <w:rsid w:val="002A61F5"/>
    <w:rsid w:val="002A6672"/>
    <w:rsid w:val="002A67FB"/>
    <w:rsid w:val="002A68D5"/>
    <w:rsid w:val="002A6B68"/>
    <w:rsid w:val="002A6D14"/>
    <w:rsid w:val="002A702A"/>
    <w:rsid w:val="002A75AD"/>
    <w:rsid w:val="002A77E0"/>
    <w:rsid w:val="002A78DF"/>
    <w:rsid w:val="002A79F8"/>
    <w:rsid w:val="002B1183"/>
    <w:rsid w:val="002B14AC"/>
    <w:rsid w:val="002B1BCF"/>
    <w:rsid w:val="002B2308"/>
    <w:rsid w:val="002B255B"/>
    <w:rsid w:val="002B26B5"/>
    <w:rsid w:val="002B32E5"/>
    <w:rsid w:val="002B3FD4"/>
    <w:rsid w:val="002B4003"/>
    <w:rsid w:val="002B42D4"/>
    <w:rsid w:val="002B42E1"/>
    <w:rsid w:val="002B5638"/>
    <w:rsid w:val="002B5F2A"/>
    <w:rsid w:val="002B658F"/>
    <w:rsid w:val="002B66FB"/>
    <w:rsid w:val="002B696F"/>
    <w:rsid w:val="002B75DD"/>
    <w:rsid w:val="002B7606"/>
    <w:rsid w:val="002C10A4"/>
    <w:rsid w:val="002C14CC"/>
    <w:rsid w:val="002C153C"/>
    <w:rsid w:val="002C1870"/>
    <w:rsid w:val="002C1AF8"/>
    <w:rsid w:val="002C2855"/>
    <w:rsid w:val="002C2C37"/>
    <w:rsid w:val="002C2FD4"/>
    <w:rsid w:val="002C38C4"/>
    <w:rsid w:val="002C3ADD"/>
    <w:rsid w:val="002C45B5"/>
    <w:rsid w:val="002C5218"/>
    <w:rsid w:val="002C56DB"/>
    <w:rsid w:val="002C587B"/>
    <w:rsid w:val="002C5984"/>
    <w:rsid w:val="002C5D4C"/>
    <w:rsid w:val="002C60AA"/>
    <w:rsid w:val="002C6B1B"/>
    <w:rsid w:val="002C6BE7"/>
    <w:rsid w:val="002C6C8D"/>
    <w:rsid w:val="002C71A1"/>
    <w:rsid w:val="002C7273"/>
    <w:rsid w:val="002C756D"/>
    <w:rsid w:val="002D050C"/>
    <w:rsid w:val="002D0C9D"/>
    <w:rsid w:val="002D10CA"/>
    <w:rsid w:val="002D1184"/>
    <w:rsid w:val="002D1A41"/>
    <w:rsid w:val="002D2728"/>
    <w:rsid w:val="002D27BC"/>
    <w:rsid w:val="002D2855"/>
    <w:rsid w:val="002D2E53"/>
    <w:rsid w:val="002D2F60"/>
    <w:rsid w:val="002D353C"/>
    <w:rsid w:val="002D44F4"/>
    <w:rsid w:val="002D4F96"/>
    <w:rsid w:val="002D5E2F"/>
    <w:rsid w:val="002D5EE8"/>
    <w:rsid w:val="002D6083"/>
    <w:rsid w:val="002D6B1F"/>
    <w:rsid w:val="002D6EC7"/>
    <w:rsid w:val="002D7084"/>
    <w:rsid w:val="002D77A0"/>
    <w:rsid w:val="002D7F66"/>
    <w:rsid w:val="002E020E"/>
    <w:rsid w:val="002E085D"/>
    <w:rsid w:val="002E0BAA"/>
    <w:rsid w:val="002E0E87"/>
    <w:rsid w:val="002E1377"/>
    <w:rsid w:val="002E182E"/>
    <w:rsid w:val="002E1A48"/>
    <w:rsid w:val="002E1CA4"/>
    <w:rsid w:val="002E1FB8"/>
    <w:rsid w:val="002E2087"/>
    <w:rsid w:val="002E2779"/>
    <w:rsid w:val="002E36B3"/>
    <w:rsid w:val="002E49E6"/>
    <w:rsid w:val="002E4AFE"/>
    <w:rsid w:val="002E63C4"/>
    <w:rsid w:val="002E6FBB"/>
    <w:rsid w:val="002E788C"/>
    <w:rsid w:val="002E7AF5"/>
    <w:rsid w:val="002F091F"/>
    <w:rsid w:val="002F0D6F"/>
    <w:rsid w:val="002F1444"/>
    <w:rsid w:val="002F18DA"/>
    <w:rsid w:val="002F2E0B"/>
    <w:rsid w:val="002F326C"/>
    <w:rsid w:val="002F3B9E"/>
    <w:rsid w:val="002F3C66"/>
    <w:rsid w:val="002F47ED"/>
    <w:rsid w:val="002F48C9"/>
    <w:rsid w:val="002F4B49"/>
    <w:rsid w:val="002F5423"/>
    <w:rsid w:val="002F5876"/>
    <w:rsid w:val="002F5B96"/>
    <w:rsid w:val="002F5BEE"/>
    <w:rsid w:val="002F5D77"/>
    <w:rsid w:val="002F5DF2"/>
    <w:rsid w:val="002F5EB9"/>
    <w:rsid w:val="002F6343"/>
    <w:rsid w:val="002F6681"/>
    <w:rsid w:val="002F67D8"/>
    <w:rsid w:val="002F6857"/>
    <w:rsid w:val="002F68EA"/>
    <w:rsid w:val="002F6B83"/>
    <w:rsid w:val="002F6CE1"/>
    <w:rsid w:val="002F7C98"/>
    <w:rsid w:val="00300B6B"/>
    <w:rsid w:val="00301499"/>
    <w:rsid w:val="00301986"/>
    <w:rsid w:val="00301F24"/>
    <w:rsid w:val="0030249E"/>
    <w:rsid w:val="0030275B"/>
    <w:rsid w:val="00302B44"/>
    <w:rsid w:val="003034F5"/>
    <w:rsid w:val="00303813"/>
    <w:rsid w:val="00303DD6"/>
    <w:rsid w:val="0030428A"/>
    <w:rsid w:val="00304486"/>
    <w:rsid w:val="0030480D"/>
    <w:rsid w:val="00305002"/>
    <w:rsid w:val="003051EB"/>
    <w:rsid w:val="00305531"/>
    <w:rsid w:val="003055AE"/>
    <w:rsid w:val="00306240"/>
    <w:rsid w:val="003066B9"/>
    <w:rsid w:val="00306B2E"/>
    <w:rsid w:val="003070E7"/>
    <w:rsid w:val="003072C8"/>
    <w:rsid w:val="0030759E"/>
    <w:rsid w:val="0030782A"/>
    <w:rsid w:val="00307A87"/>
    <w:rsid w:val="00307A8E"/>
    <w:rsid w:val="00307F24"/>
    <w:rsid w:val="0031013A"/>
    <w:rsid w:val="00310531"/>
    <w:rsid w:val="00310551"/>
    <w:rsid w:val="00310765"/>
    <w:rsid w:val="00310D25"/>
    <w:rsid w:val="003111A3"/>
    <w:rsid w:val="00311CF2"/>
    <w:rsid w:val="0031200F"/>
    <w:rsid w:val="00312886"/>
    <w:rsid w:val="00312C26"/>
    <w:rsid w:val="00313722"/>
    <w:rsid w:val="00313A95"/>
    <w:rsid w:val="00314340"/>
    <w:rsid w:val="00314764"/>
    <w:rsid w:val="003147BE"/>
    <w:rsid w:val="00314823"/>
    <w:rsid w:val="00314DF2"/>
    <w:rsid w:val="00314E34"/>
    <w:rsid w:val="003151E7"/>
    <w:rsid w:val="00315B0F"/>
    <w:rsid w:val="00315B80"/>
    <w:rsid w:val="00315C5C"/>
    <w:rsid w:val="00315E5E"/>
    <w:rsid w:val="00316233"/>
    <w:rsid w:val="00316340"/>
    <w:rsid w:val="003165AC"/>
    <w:rsid w:val="00316C32"/>
    <w:rsid w:val="00316C77"/>
    <w:rsid w:val="00317B56"/>
    <w:rsid w:val="00320B1D"/>
    <w:rsid w:val="00321983"/>
    <w:rsid w:val="00321C09"/>
    <w:rsid w:val="00322588"/>
    <w:rsid w:val="003235F2"/>
    <w:rsid w:val="0032372E"/>
    <w:rsid w:val="00323C16"/>
    <w:rsid w:val="0032423B"/>
    <w:rsid w:val="003246AD"/>
    <w:rsid w:val="00324AEB"/>
    <w:rsid w:val="00324C13"/>
    <w:rsid w:val="00324C73"/>
    <w:rsid w:val="003252C9"/>
    <w:rsid w:val="003253EE"/>
    <w:rsid w:val="00325452"/>
    <w:rsid w:val="00325B27"/>
    <w:rsid w:val="003260A3"/>
    <w:rsid w:val="00326791"/>
    <w:rsid w:val="003269AD"/>
    <w:rsid w:val="00326DFE"/>
    <w:rsid w:val="0032779C"/>
    <w:rsid w:val="00330448"/>
    <w:rsid w:val="00330D63"/>
    <w:rsid w:val="00330F08"/>
    <w:rsid w:val="00330F8E"/>
    <w:rsid w:val="00331CC8"/>
    <w:rsid w:val="00331F7D"/>
    <w:rsid w:val="003334F2"/>
    <w:rsid w:val="00333E09"/>
    <w:rsid w:val="003342B1"/>
    <w:rsid w:val="00334548"/>
    <w:rsid w:val="003346AB"/>
    <w:rsid w:val="00334E29"/>
    <w:rsid w:val="00335251"/>
    <w:rsid w:val="003358F2"/>
    <w:rsid w:val="0033647B"/>
    <w:rsid w:val="003369A6"/>
    <w:rsid w:val="0033711D"/>
    <w:rsid w:val="00337616"/>
    <w:rsid w:val="00337700"/>
    <w:rsid w:val="00337BA2"/>
    <w:rsid w:val="003405DA"/>
    <w:rsid w:val="00340C97"/>
    <w:rsid w:val="00340D4D"/>
    <w:rsid w:val="00341023"/>
    <w:rsid w:val="003417EB"/>
    <w:rsid w:val="00342643"/>
    <w:rsid w:val="00342759"/>
    <w:rsid w:val="00342936"/>
    <w:rsid w:val="00342ADD"/>
    <w:rsid w:val="003432FE"/>
    <w:rsid w:val="003435D3"/>
    <w:rsid w:val="003437EE"/>
    <w:rsid w:val="0034393C"/>
    <w:rsid w:val="003440EF"/>
    <w:rsid w:val="00344192"/>
    <w:rsid w:val="003446AD"/>
    <w:rsid w:val="003458B0"/>
    <w:rsid w:val="00346340"/>
    <w:rsid w:val="003472A8"/>
    <w:rsid w:val="00347CB6"/>
    <w:rsid w:val="00347D04"/>
    <w:rsid w:val="00347D50"/>
    <w:rsid w:val="003500A3"/>
    <w:rsid w:val="003504AD"/>
    <w:rsid w:val="00351782"/>
    <w:rsid w:val="00351BCE"/>
    <w:rsid w:val="00352942"/>
    <w:rsid w:val="00352B99"/>
    <w:rsid w:val="00352DA8"/>
    <w:rsid w:val="0035304F"/>
    <w:rsid w:val="0035310F"/>
    <w:rsid w:val="00353721"/>
    <w:rsid w:val="003537F8"/>
    <w:rsid w:val="0035383D"/>
    <w:rsid w:val="0035397A"/>
    <w:rsid w:val="00353BF3"/>
    <w:rsid w:val="00354491"/>
    <w:rsid w:val="0035471B"/>
    <w:rsid w:val="00354735"/>
    <w:rsid w:val="0035477A"/>
    <w:rsid w:val="0035479F"/>
    <w:rsid w:val="003550C8"/>
    <w:rsid w:val="00355490"/>
    <w:rsid w:val="00355F2A"/>
    <w:rsid w:val="00356252"/>
    <w:rsid w:val="003563F9"/>
    <w:rsid w:val="00356BED"/>
    <w:rsid w:val="003576C7"/>
    <w:rsid w:val="0036018E"/>
    <w:rsid w:val="00360558"/>
    <w:rsid w:val="0036090E"/>
    <w:rsid w:val="00360B3B"/>
    <w:rsid w:val="00360E36"/>
    <w:rsid w:val="00361875"/>
    <w:rsid w:val="00361CBB"/>
    <w:rsid w:val="00361F1A"/>
    <w:rsid w:val="00362453"/>
    <w:rsid w:val="00362D3B"/>
    <w:rsid w:val="00363082"/>
    <w:rsid w:val="00363190"/>
    <w:rsid w:val="00363CEA"/>
    <w:rsid w:val="0036433F"/>
    <w:rsid w:val="00364345"/>
    <w:rsid w:val="00364429"/>
    <w:rsid w:val="00364544"/>
    <w:rsid w:val="00364723"/>
    <w:rsid w:val="00364743"/>
    <w:rsid w:val="00364B86"/>
    <w:rsid w:val="003656F1"/>
    <w:rsid w:val="00365729"/>
    <w:rsid w:val="003659C9"/>
    <w:rsid w:val="003665D9"/>
    <w:rsid w:val="00366626"/>
    <w:rsid w:val="00366B44"/>
    <w:rsid w:val="00366D81"/>
    <w:rsid w:val="00367048"/>
    <w:rsid w:val="0036709B"/>
    <w:rsid w:val="003675CE"/>
    <w:rsid w:val="00367941"/>
    <w:rsid w:val="00370128"/>
    <w:rsid w:val="00370BAB"/>
    <w:rsid w:val="003711E7"/>
    <w:rsid w:val="00371898"/>
    <w:rsid w:val="00371922"/>
    <w:rsid w:val="00371AB4"/>
    <w:rsid w:val="00371C8C"/>
    <w:rsid w:val="003721EB"/>
    <w:rsid w:val="00372260"/>
    <w:rsid w:val="003723C9"/>
    <w:rsid w:val="00372608"/>
    <w:rsid w:val="003726FD"/>
    <w:rsid w:val="0037272A"/>
    <w:rsid w:val="00372C95"/>
    <w:rsid w:val="00372EC0"/>
    <w:rsid w:val="003731CD"/>
    <w:rsid w:val="003733A8"/>
    <w:rsid w:val="0037401E"/>
    <w:rsid w:val="0037445A"/>
    <w:rsid w:val="003747FD"/>
    <w:rsid w:val="00374AB0"/>
    <w:rsid w:val="00374ABA"/>
    <w:rsid w:val="00375653"/>
    <w:rsid w:val="003760FA"/>
    <w:rsid w:val="00377213"/>
    <w:rsid w:val="003772DB"/>
    <w:rsid w:val="00377391"/>
    <w:rsid w:val="00377474"/>
    <w:rsid w:val="0037762D"/>
    <w:rsid w:val="003777F3"/>
    <w:rsid w:val="00377A7A"/>
    <w:rsid w:val="00380091"/>
    <w:rsid w:val="00380419"/>
    <w:rsid w:val="00381259"/>
    <w:rsid w:val="00381391"/>
    <w:rsid w:val="0038171A"/>
    <w:rsid w:val="00381C71"/>
    <w:rsid w:val="003821D7"/>
    <w:rsid w:val="003823E4"/>
    <w:rsid w:val="0038297C"/>
    <w:rsid w:val="00382D27"/>
    <w:rsid w:val="003831DC"/>
    <w:rsid w:val="00383226"/>
    <w:rsid w:val="0038383B"/>
    <w:rsid w:val="00383ABD"/>
    <w:rsid w:val="00383CB6"/>
    <w:rsid w:val="00383EE0"/>
    <w:rsid w:val="00384080"/>
    <w:rsid w:val="00384206"/>
    <w:rsid w:val="00384AD6"/>
    <w:rsid w:val="00384CAD"/>
    <w:rsid w:val="00385526"/>
    <w:rsid w:val="0038566E"/>
    <w:rsid w:val="00385A75"/>
    <w:rsid w:val="00385CD6"/>
    <w:rsid w:val="00385F15"/>
    <w:rsid w:val="00385F41"/>
    <w:rsid w:val="003866E4"/>
    <w:rsid w:val="00386757"/>
    <w:rsid w:val="00386CFA"/>
    <w:rsid w:val="00387407"/>
    <w:rsid w:val="003875A1"/>
    <w:rsid w:val="00387B35"/>
    <w:rsid w:val="00387E42"/>
    <w:rsid w:val="00387FD9"/>
    <w:rsid w:val="0039048B"/>
    <w:rsid w:val="003905E3"/>
    <w:rsid w:val="00390DDB"/>
    <w:rsid w:val="0039264F"/>
    <w:rsid w:val="003927FB"/>
    <w:rsid w:val="00393C49"/>
    <w:rsid w:val="00393D4C"/>
    <w:rsid w:val="00393DD2"/>
    <w:rsid w:val="00393E32"/>
    <w:rsid w:val="00393E98"/>
    <w:rsid w:val="003945E8"/>
    <w:rsid w:val="00394CE0"/>
    <w:rsid w:val="00394E87"/>
    <w:rsid w:val="0039506F"/>
    <w:rsid w:val="00395525"/>
    <w:rsid w:val="003958AD"/>
    <w:rsid w:val="00395FAA"/>
    <w:rsid w:val="00396683"/>
    <w:rsid w:val="00396932"/>
    <w:rsid w:val="00396C29"/>
    <w:rsid w:val="00397112"/>
    <w:rsid w:val="003972F6"/>
    <w:rsid w:val="003A009B"/>
    <w:rsid w:val="003A0BA9"/>
    <w:rsid w:val="003A0DCD"/>
    <w:rsid w:val="003A12EF"/>
    <w:rsid w:val="003A164E"/>
    <w:rsid w:val="003A170C"/>
    <w:rsid w:val="003A2A7F"/>
    <w:rsid w:val="003A2ABB"/>
    <w:rsid w:val="003A2B3A"/>
    <w:rsid w:val="003A2CD8"/>
    <w:rsid w:val="003A2FA0"/>
    <w:rsid w:val="003A308A"/>
    <w:rsid w:val="003A3785"/>
    <w:rsid w:val="003A434F"/>
    <w:rsid w:val="003A43FC"/>
    <w:rsid w:val="003A44E7"/>
    <w:rsid w:val="003A4579"/>
    <w:rsid w:val="003A460A"/>
    <w:rsid w:val="003A46B9"/>
    <w:rsid w:val="003A4CB4"/>
    <w:rsid w:val="003A5B16"/>
    <w:rsid w:val="003A5C67"/>
    <w:rsid w:val="003A60FE"/>
    <w:rsid w:val="003A6B89"/>
    <w:rsid w:val="003A6EE0"/>
    <w:rsid w:val="003A7392"/>
    <w:rsid w:val="003A7FEC"/>
    <w:rsid w:val="003B152F"/>
    <w:rsid w:val="003B21EF"/>
    <w:rsid w:val="003B25D3"/>
    <w:rsid w:val="003B276D"/>
    <w:rsid w:val="003B29BC"/>
    <w:rsid w:val="003B302B"/>
    <w:rsid w:val="003B3514"/>
    <w:rsid w:val="003B3582"/>
    <w:rsid w:val="003B43CD"/>
    <w:rsid w:val="003B4797"/>
    <w:rsid w:val="003B4C0F"/>
    <w:rsid w:val="003B5AC8"/>
    <w:rsid w:val="003B5B2E"/>
    <w:rsid w:val="003B6106"/>
    <w:rsid w:val="003B6131"/>
    <w:rsid w:val="003B68D5"/>
    <w:rsid w:val="003B726F"/>
    <w:rsid w:val="003B7658"/>
    <w:rsid w:val="003B7B82"/>
    <w:rsid w:val="003B7C83"/>
    <w:rsid w:val="003B7D5B"/>
    <w:rsid w:val="003C02CA"/>
    <w:rsid w:val="003C0D73"/>
    <w:rsid w:val="003C0FD9"/>
    <w:rsid w:val="003C18CA"/>
    <w:rsid w:val="003C213C"/>
    <w:rsid w:val="003C3127"/>
    <w:rsid w:val="003C33D3"/>
    <w:rsid w:val="003C36B8"/>
    <w:rsid w:val="003C37B2"/>
    <w:rsid w:val="003C3AB1"/>
    <w:rsid w:val="003C3B29"/>
    <w:rsid w:val="003C3FB4"/>
    <w:rsid w:val="003C4173"/>
    <w:rsid w:val="003C4E2D"/>
    <w:rsid w:val="003C51DD"/>
    <w:rsid w:val="003C5297"/>
    <w:rsid w:val="003C546C"/>
    <w:rsid w:val="003C55A2"/>
    <w:rsid w:val="003C5CB8"/>
    <w:rsid w:val="003C5CE4"/>
    <w:rsid w:val="003C5CF8"/>
    <w:rsid w:val="003C5DD8"/>
    <w:rsid w:val="003C6120"/>
    <w:rsid w:val="003C6B17"/>
    <w:rsid w:val="003C6E6B"/>
    <w:rsid w:val="003C7649"/>
    <w:rsid w:val="003D0A5B"/>
    <w:rsid w:val="003D0F35"/>
    <w:rsid w:val="003D1170"/>
    <w:rsid w:val="003D1313"/>
    <w:rsid w:val="003D16A9"/>
    <w:rsid w:val="003D1925"/>
    <w:rsid w:val="003D1C26"/>
    <w:rsid w:val="003D20D4"/>
    <w:rsid w:val="003D239E"/>
    <w:rsid w:val="003D23C3"/>
    <w:rsid w:val="003D2830"/>
    <w:rsid w:val="003D2C44"/>
    <w:rsid w:val="003D37BB"/>
    <w:rsid w:val="003D455F"/>
    <w:rsid w:val="003D4E46"/>
    <w:rsid w:val="003D5016"/>
    <w:rsid w:val="003D503B"/>
    <w:rsid w:val="003D5485"/>
    <w:rsid w:val="003D56A8"/>
    <w:rsid w:val="003D56E0"/>
    <w:rsid w:val="003D5719"/>
    <w:rsid w:val="003D57C4"/>
    <w:rsid w:val="003D58B3"/>
    <w:rsid w:val="003D6F5A"/>
    <w:rsid w:val="003D6FAA"/>
    <w:rsid w:val="003D711D"/>
    <w:rsid w:val="003D7483"/>
    <w:rsid w:val="003D751F"/>
    <w:rsid w:val="003D791B"/>
    <w:rsid w:val="003E0FD1"/>
    <w:rsid w:val="003E135D"/>
    <w:rsid w:val="003E14F9"/>
    <w:rsid w:val="003E1C0D"/>
    <w:rsid w:val="003E24AB"/>
    <w:rsid w:val="003E2806"/>
    <w:rsid w:val="003E2C2F"/>
    <w:rsid w:val="003E2DBE"/>
    <w:rsid w:val="003E3636"/>
    <w:rsid w:val="003E3A95"/>
    <w:rsid w:val="003E3B8E"/>
    <w:rsid w:val="003E3CD8"/>
    <w:rsid w:val="003E3D30"/>
    <w:rsid w:val="003E4033"/>
    <w:rsid w:val="003E40CD"/>
    <w:rsid w:val="003E4537"/>
    <w:rsid w:val="003E48B9"/>
    <w:rsid w:val="003E4EF6"/>
    <w:rsid w:val="003E599F"/>
    <w:rsid w:val="003E5A25"/>
    <w:rsid w:val="003E5BFE"/>
    <w:rsid w:val="003E618D"/>
    <w:rsid w:val="003E6469"/>
    <w:rsid w:val="003E6BEF"/>
    <w:rsid w:val="003E6F3A"/>
    <w:rsid w:val="003E7AD0"/>
    <w:rsid w:val="003E7C28"/>
    <w:rsid w:val="003F032E"/>
    <w:rsid w:val="003F03D8"/>
    <w:rsid w:val="003F08E0"/>
    <w:rsid w:val="003F0F28"/>
    <w:rsid w:val="003F140C"/>
    <w:rsid w:val="003F2F0E"/>
    <w:rsid w:val="003F3063"/>
    <w:rsid w:val="003F306A"/>
    <w:rsid w:val="003F35CB"/>
    <w:rsid w:val="003F4109"/>
    <w:rsid w:val="003F437C"/>
    <w:rsid w:val="003F4424"/>
    <w:rsid w:val="003F521A"/>
    <w:rsid w:val="003F5349"/>
    <w:rsid w:val="003F53CD"/>
    <w:rsid w:val="003F545F"/>
    <w:rsid w:val="003F5688"/>
    <w:rsid w:val="003F5ED2"/>
    <w:rsid w:val="003F6194"/>
    <w:rsid w:val="003F6310"/>
    <w:rsid w:val="003F6972"/>
    <w:rsid w:val="003F6A34"/>
    <w:rsid w:val="003F735B"/>
    <w:rsid w:val="003F788F"/>
    <w:rsid w:val="00400003"/>
    <w:rsid w:val="00400042"/>
    <w:rsid w:val="00400398"/>
    <w:rsid w:val="004005D1"/>
    <w:rsid w:val="00401663"/>
    <w:rsid w:val="00401BB5"/>
    <w:rsid w:val="00401BEB"/>
    <w:rsid w:val="004021BA"/>
    <w:rsid w:val="004025C9"/>
    <w:rsid w:val="0040278A"/>
    <w:rsid w:val="00402E2D"/>
    <w:rsid w:val="00403438"/>
    <w:rsid w:val="00404411"/>
    <w:rsid w:val="0040453F"/>
    <w:rsid w:val="004048F7"/>
    <w:rsid w:val="00404A5A"/>
    <w:rsid w:val="00404A8F"/>
    <w:rsid w:val="00404E22"/>
    <w:rsid w:val="00405007"/>
    <w:rsid w:val="00405611"/>
    <w:rsid w:val="00405967"/>
    <w:rsid w:val="004059E0"/>
    <w:rsid w:val="00405CE2"/>
    <w:rsid w:val="0040614D"/>
    <w:rsid w:val="00410628"/>
    <w:rsid w:val="004109D0"/>
    <w:rsid w:val="00410E0E"/>
    <w:rsid w:val="0041198B"/>
    <w:rsid w:val="00411F37"/>
    <w:rsid w:val="00412832"/>
    <w:rsid w:val="00412BEA"/>
    <w:rsid w:val="00412F22"/>
    <w:rsid w:val="0041443B"/>
    <w:rsid w:val="00414B05"/>
    <w:rsid w:val="00415415"/>
    <w:rsid w:val="0041547F"/>
    <w:rsid w:val="00415638"/>
    <w:rsid w:val="00416007"/>
    <w:rsid w:val="0041679E"/>
    <w:rsid w:val="004169EC"/>
    <w:rsid w:val="0041722B"/>
    <w:rsid w:val="0041725C"/>
    <w:rsid w:val="00417460"/>
    <w:rsid w:val="004177DF"/>
    <w:rsid w:val="00417A5D"/>
    <w:rsid w:val="00417B57"/>
    <w:rsid w:val="00417C60"/>
    <w:rsid w:val="00417C85"/>
    <w:rsid w:val="0042001A"/>
    <w:rsid w:val="0042090E"/>
    <w:rsid w:val="00420D84"/>
    <w:rsid w:val="00421496"/>
    <w:rsid w:val="00421E51"/>
    <w:rsid w:val="00422132"/>
    <w:rsid w:val="0042274C"/>
    <w:rsid w:val="00423039"/>
    <w:rsid w:val="004233D7"/>
    <w:rsid w:val="004237E9"/>
    <w:rsid w:val="00423EEB"/>
    <w:rsid w:val="00424A75"/>
    <w:rsid w:val="0042501D"/>
    <w:rsid w:val="00425D79"/>
    <w:rsid w:val="00425E35"/>
    <w:rsid w:val="00426057"/>
    <w:rsid w:val="0042630C"/>
    <w:rsid w:val="00426F95"/>
    <w:rsid w:val="00427246"/>
    <w:rsid w:val="00427293"/>
    <w:rsid w:val="004274D7"/>
    <w:rsid w:val="00427656"/>
    <w:rsid w:val="0042796B"/>
    <w:rsid w:val="00431697"/>
    <w:rsid w:val="0043196C"/>
    <w:rsid w:val="00431B57"/>
    <w:rsid w:val="004320A5"/>
    <w:rsid w:val="004325A1"/>
    <w:rsid w:val="0043298D"/>
    <w:rsid w:val="004329B6"/>
    <w:rsid w:val="004330FC"/>
    <w:rsid w:val="00433271"/>
    <w:rsid w:val="00433676"/>
    <w:rsid w:val="00433938"/>
    <w:rsid w:val="00433BF7"/>
    <w:rsid w:val="00433E1E"/>
    <w:rsid w:val="004344CE"/>
    <w:rsid w:val="0043496B"/>
    <w:rsid w:val="004350CC"/>
    <w:rsid w:val="004350E4"/>
    <w:rsid w:val="004352CB"/>
    <w:rsid w:val="004356BC"/>
    <w:rsid w:val="0043603C"/>
    <w:rsid w:val="00436407"/>
    <w:rsid w:val="00436656"/>
    <w:rsid w:val="00436957"/>
    <w:rsid w:val="004370B1"/>
    <w:rsid w:val="00437637"/>
    <w:rsid w:val="0043774F"/>
    <w:rsid w:val="00437F77"/>
    <w:rsid w:val="00440EA9"/>
    <w:rsid w:val="00440FF5"/>
    <w:rsid w:val="00441473"/>
    <w:rsid w:val="00441F8B"/>
    <w:rsid w:val="00443046"/>
    <w:rsid w:val="00443208"/>
    <w:rsid w:val="004433E6"/>
    <w:rsid w:val="00443485"/>
    <w:rsid w:val="00443649"/>
    <w:rsid w:val="004436AB"/>
    <w:rsid w:val="00443BEB"/>
    <w:rsid w:val="00443D0A"/>
    <w:rsid w:val="00444F29"/>
    <w:rsid w:val="004453D4"/>
    <w:rsid w:val="00445E4A"/>
    <w:rsid w:val="00446836"/>
    <w:rsid w:val="00446FDF"/>
    <w:rsid w:val="00447579"/>
    <w:rsid w:val="00447791"/>
    <w:rsid w:val="00447E1D"/>
    <w:rsid w:val="00450438"/>
    <w:rsid w:val="00450B7E"/>
    <w:rsid w:val="00450D2C"/>
    <w:rsid w:val="00451115"/>
    <w:rsid w:val="00451652"/>
    <w:rsid w:val="00452AE7"/>
    <w:rsid w:val="00452B33"/>
    <w:rsid w:val="00452BF2"/>
    <w:rsid w:val="00453E66"/>
    <w:rsid w:val="004547C0"/>
    <w:rsid w:val="00454977"/>
    <w:rsid w:val="00454C75"/>
    <w:rsid w:val="00454F72"/>
    <w:rsid w:val="0045576C"/>
    <w:rsid w:val="00456537"/>
    <w:rsid w:val="004565D9"/>
    <w:rsid w:val="0045687B"/>
    <w:rsid w:val="0045743B"/>
    <w:rsid w:val="00457A01"/>
    <w:rsid w:val="00457A0F"/>
    <w:rsid w:val="00461215"/>
    <w:rsid w:val="00461B30"/>
    <w:rsid w:val="00461D3D"/>
    <w:rsid w:val="004623D8"/>
    <w:rsid w:val="00462DA0"/>
    <w:rsid w:val="00462E47"/>
    <w:rsid w:val="00462E92"/>
    <w:rsid w:val="00462EF5"/>
    <w:rsid w:val="0046327E"/>
    <w:rsid w:val="004636B3"/>
    <w:rsid w:val="00463969"/>
    <w:rsid w:val="00463BF1"/>
    <w:rsid w:val="0046400E"/>
    <w:rsid w:val="0046494C"/>
    <w:rsid w:val="00464E8D"/>
    <w:rsid w:val="004654F3"/>
    <w:rsid w:val="00465B3B"/>
    <w:rsid w:val="00465F2B"/>
    <w:rsid w:val="00465FBE"/>
    <w:rsid w:val="00466D67"/>
    <w:rsid w:val="004672DA"/>
    <w:rsid w:val="00467360"/>
    <w:rsid w:val="0046741F"/>
    <w:rsid w:val="00467609"/>
    <w:rsid w:val="00467E0C"/>
    <w:rsid w:val="004709D0"/>
    <w:rsid w:val="00470D07"/>
    <w:rsid w:val="00470E18"/>
    <w:rsid w:val="00471EA4"/>
    <w:rsid w:val="00472104"/>
    <w:rsid w:val="00473020"/>
    <w:rsid w:val="00473220"/>
    <w:rsid w:val="00474030"/>
    <w:rsid w:val="004743C9"/>
    <w:rsid w:val="00474461"/>
    <w:rsid w:val="00475851"/>
    <w:rsid w:val="00475C35"/>
    <w:rsid w:val="00475EA2"/>
    <w:rsid w:val="00476464"/>
    <w:rsid w:val="0047657B"/>
    <w:rsid w:val="00476BC7"/>
    <w:rsid w:val="00477003"/>
    <w:rsid w:val="00477047"/>
    <w:rsid w:val="0047787D"/>
    <w:rsid w:val="004779BA"/>
    <w:rsid w:val="00477E31"/>
    <w:rsid w:val="00480138"/>
    <w:rsid w:val="00480945"/>
    <w:rsid w:val="0048124C"/>
    <w:rsid w:val="00481340"/>
    <w:rsid w:val="00481672"/>
    <w:rsid w:val="004824B4"/>
    <w:rsid w:val="00482F6F"/>
    <w:rsid w:val="00483283"/>
    <w:rsid w:val="004839BB"/>
    <w:rsid w:val="00484AE8"/>
    <w:rsid w:val="004850E4"/>
    <w:rsid w:val="00485906"/>
    <w:rsid w:val="004859BF"/>
    <w:rsid w:val="0048665B"/>
    <w:rsid w:val="00486878"/>
    <w:rsid w:val="00486E7A"/>
    <w:rsid w:val="00486E82"/>
    <w:rsid w:val="00486F03"/>
    <w:rsid w:val="0048739C"/>
    <w:rsid w:val="00487546"/>
    <w:rsid w:val="00487843"/>
    <w:rsid w:val="00487AA4"/>
    <w:rsid w:val="00487B79"/>
    <w:rsid w:val="00487BD8"/>
    <w:rsid w:val="00490358"/>
    <w:rsid w:val="00490C71"/>
    <w:rsid w:val="00491A42"/>
    <w:rsid w:val="0049224A"/>
    <w:rsid w:val="004922A7"/>
    <w:rsid w:val="004923BD"/>
    <w:rsid w:val="004927D9"/>
    <w:rsid w:val="00492DCD"/>
    <w:rsid w:val="00493057"/>
    <w:rsid w:val="00493488"/>
    <w:rsid w:val="0049418D"/>
    <w:rsid w:val="004941AE"/>
    <w:rsid w:val="0049436C"/>
    <w:rsid w:val="00494812"/>
    <w:rsid w:val="00494927"/>
    <w:rsid w:val="00494B4E"/>
    <w:rsid w:val="00494EEF"/>
    <w:rsid w:val="004957CB"/>
    <w:rsid w:val="00495B2A"/>
    <w:rsid w:val="00496644"/>
    <w:rsid w:val="00496C6F"/>
    <w:rsid w:val="004976C9"/>
    <w:rsid w:val="00497A4F"/>
    <w:rsid w:val="00497CED"/>
    <w:rsid w:val="00497F07"/>
    <w:rsid w:val="004A0184"/>
    <w:rsid w:val="004A02DC"/>
    <w:rsid w:val="004A0860"/>
    <w:rsid w:val="004A09FC"/>
    <w:rsid w:val="004A129B"/>
    <w:rsid w:val="004A1444"/>
    <w:rsid w:val="004A17EA"/>
    <w:rsid w:val="004A1B59"/>
    <w:rsid w:val="004A1B72"/>
    <w:rsid w:val="004A2510"/>
    <w:rsid w:val="004A260E"/>
    <w:rsid w:val="004A2E0D"/>
    <w:rsid w:val="004A30A1"/>
    <w:rsid w:val="004A34D2"/>
    <w:rsid w:val="004A3C15"/>
    <w:rsid w:val="004A3EF5"/>
    <w:rsid w:val="004A4095"/>
    <w:rsid w:val="004A40C8"/>
    <w:rsid w:val="004A56E9"/>
    <w:rsid w:val="004A5791"/>
    <w:rsid w:val="004A5F4D"/>
    <w:rsid w:val="004A62C8"/>
    <w:rsid w:val="004A64E9"/>
    <w:rsid w:val="004A6C50"/>
    <w:rsid w:val="004A72C9"/>
    <w:rsid w:val="004A73C5"/>
    <w:rsid w:val="004A7AFD"/>
    <w:rsid w:val="004A7D35"/>
    <w:rsid w:val="004B0BC7"/>
    <w:rsid w:val="004B0C2E"/>
    <w:rsid w:val="004B0D79"/>
    <w:rsid w:val="004B1621"/>
    <w:rsid w:val="004B1C75"/>
    <w:rsid w:val="004B1E30"/>
    <w:rsid w:val="004B20A4"/>
    <w:rsid w:val="004B28AF"/>
    <w:rsid w:val="004B3418"/>
    <w:rsid w:val="004B3810"/>
    <w:rsid w:val="004B42E5"/>
    <w:rsid w:val="004B4B83"/>
    <w:rsid w:val="004B4CA6"/>
    <w:rsid w:val="004B5477"/>
    <w:rsid w:val="004B55F7"/>
    <w:rsid w:val="004B591F"/>
    <w:rsid w:val="004B59B2"/>
    <w:rsid w:val="004B6231"/>
    <w:rsid w:val="004B6CE5"/>
    <w:rsid w:val="004B6FDC"/>
    <w:rsid w:val="004B703F"/>
    <w:rsid w:val="004B71C4"/>
    <w:rsid w:val="004B7299"/>
    <w:rsid w:val="004B7523"/>
    <w:rsid w:val="004C06C9"/>
    <w:rsid w:val="004C0814"/>
    <w:rsid w:val="004C0861"/>
    <w:rsid w:val="004C0C80"/>
    <w:rsid w:val="004C0F2C"/>
    <w:rsid w:val="004C13DA"/>
    <w:rsid w:val="004C1F8E"/>
    <w:rsid w:val="004C21E3"/>
    <w:rsid w:val="004C2BA1"/>
    <w:rsid w:val="004C3017"/>
    <w:rsid w:val="004C379F"/>
    <w:rsid w:val="004C38E9"/>
    <w:rsid w:val="004C42F0"/>
    <w:rsid w:val="004C479B"/>
    <w:rsid w:val="004C4D94"/>
    <w:rsid w:val="004C52F3"/>
    <w:rsid w:val="004C587C"/>
    <w:rsid w:val="004C6C72"/>
    <w:rsid w:val="004C70A2"/>
    <w:rsid w:val="004C71ED"/>
    <w:rsid w:val="004C73E4"/>
    <w:rsid w:val="004C752A"/>
    <w:rsid w:val="004C7C4C"/>
    <w:rsid w:val="004C7F7C"/>
    <w:rsid w:val="004D0115"/>
    <w:rsid w:val="004D0255"/>
    <w:rsid w:val="004D0547"/>
    <w:rsid w:val="004D0752"/>
    <w:rsid w:val="004D13B9"/>
    <w:rsid w:val="004D1671"/>
    <w:rsid w:val="004D16A3"/>
    <w:rsid w:val="004D1BC1"/>
    <w:rsid w:val="004D2233"/>
    <w:rsid w:val="004D226B"/>
    <w:rsid w:val="004D22B2"/>
    <w:rsid w:val="004D25BB"/>
    <w:rsid w:val="004D286D"/>
    <w:rsid w:val="004D3039"/>
    <w:rsid w:val="004D351C"/>
    <w:rsid w:val="004D3776"/>
    <w:rsid w:val="004D3873"/>
    <w:rsid w:val="004D3A06"/>
    <w:rsid w:val="004D3BE4"/>
    <w:rsid w:val="004D3C73"/>
    <w:rsid w:val="004D3F65"/>
    <w:rsid w:val="004D40B9"/>
    <w:rsid w:val="004D419C"/>
    <w:rsid w:val="004D48D9"/>
    <w:rsid w:val="004D48E1"/>
    <w:rsid w:val="004D5449"/>
    <w:rsid w:val="004D5D52"/>
    <w:rsid w:val="004D6174"/>
    <w:rsid w:val="004D653A"/>
    <w:rsid w:val="004D698C"/>
    <w:rsid w:val="004D74F0"/>
    <w:rsid w:val="004D7FD1"/>
    <w:rsid w:val="004E0CD5"/>
    <w:rsid w:val="004E0D5A"/>
    <w:rsid w:val="004E1EA2"/>
    <w:rsid w:val="004E2389"/>
    <w:rsid w:val="004E29D2"/>
    <w:rsid w:val="004E2A50"/>
    <w:rsid w:val="004E2AA9"/>
    <w:rsid w:val="004E2BA9"/>
    <w:rsid w:val="004E384C"/>
    <w:rsid w:val="004E3F37"/>
    <w:rsid w:val="004E401E"/>
    <w:rsid w:val="004E4CF4"/>
    <w:rsid w:val="004E5555"/>
    <w:rsid w:val="004E5783"/>
    <w:rsid w:val="004E5D57"/>
    <w:rsid w:val="004E63B8"/>
    <w:rsid w:val="004E67B8"/>
    <w:rsid w:val="004E73A3"/>
    <w:rsid w:val="004E75F5"/>
    <w:rsid w:val="004E7873"/>
    <w:rsid w:val="004E7EA2"/>
    <w:rsid w:val="004F165D"/>
    <w:rsid w:val="004F1D59"/>
    <w:rsid w:val="004F1FD7"/>
    <w:rsid w:val="004F22DA"/>
    <w:rsid w:val="004F2708"/>
    <w:rsid w:val="004F27A6"/>
    <w:rsid w:val="004F2A30"/>
    <w:rsid w:val="004F3051"/>
    <w:rsid w:val="004F338B"/>
    <w:rsid w:val="004F3678"/>
    <w:rsid w:val="004F4D15"/>
    <w:rsid w:val="004F4EB2"/>
    <w:rsid w:val="004F5320"/>
    <w:rsid w:val="004F5523"/>
    <w:rsid w:val="004F5906"/>
    <w:rsid w:val="004F60BB"/>
    <w:rsid w:val="004F623B"/>
    <w:rsid w:val="004F661C"/>
    <w:rsid w:val="004F69FF"/>
    <w:rsid w:val="004F6A83"/>
    <w:rsid w:val="004F7612"/>
    <w:rsid w:val="004F787B"/>
    <w:rsid w:val="00500B3A"/>
    <w:rsid w:val="0050195C"/>
    <w:rsid w:val="00501D1A"/>
    <w:rsid w:val="0050259C"/>
    <w:rsid w:val="005025AD"/>
    <w:rsid w:val="005032B5"/>
    <w:rsid w:val="0050360C"/>
    <w:rsid w:val="00503EB0"/>
    <w:rsid w:val="00503FD1"/>
    <w:rsid w:val="00504065"/>
    <w:rsid w:val="00504528"/>
    <w:rsid w:val="00504535"/>
    <w:rsid w:val="00504679"/>
    <w:rsid w:val="00504C10"/>
    <w:rsid w:val="00505289"/>
    <w:rsid w:val="00505534"/>
    <w:rsid w:val="005056FA"/>
    <w:rsid w:val="00506A66"/>
    <w:rsid w:val="0050733C"/>
    <w:rsid w:val="005078B5"/>
    <w:rsid w:val="0050790C"/>
    <w:rsid w:val="00507E02"/>
    <w:rsid w:val="0051113A"/>
    <w:rsid w:val="0051147D"/>
    <w:rsid w:val="00511672"/>
    <w:rsid w:val="00511FE1"/>
    <w:rsid w:val="00512F14"/>
    <w:rsid w:val="0051377A"/>
    <w:rsid w:val="005146D7"/>
    <w:rsid w:val="00514837"/>
    <w:rsid w:val="00514C6C"/>
    <w:rsid w:val="00515B85"/>
    <w:rsid w:val="00515EA7"/>
    <w:rsid w:val="00517058"/>
    <w:rsid w:val="00517414"/>
    <w:rsid w:val="0051762C"/>
    <w:rsid w:val="0051780F"/>
    <w:rsid w:val="00517978"/>
    <w:rsid w:val="00517DF8"/>
    <w:rsid w:val="00521314"/>
    <w:rsid w:val="0052166D"/>
    <w:rsid w:val="00521A8D"/>
    <w:rsid w:val="005223A5"/>
    <w:rsid w:val="005226F5"/>
    <w:rsid w:val="005227B9"/>
    <w:rsid w:val="00522924"/>
    <w:rsid w:val="005229FF"/>
    <w:rsid w:val="00522C24"/>
    <w:rsid w:val="00523165"/>
    <w:rsid w:val="00523C07"/>
    <w:rsid w:val="00523C16"/>
    <w:rsid w:val="00524093"/>
    <w:rsid w:val="00524E0A"/>
    <w:rsid w:val="005250E0"/>
    <w:rsid w:val="005255E6"/>
    <w:rsid w:val="00525EDA"/>
    <w:rsid w:val="00526097"/>
    <w:rsid w:val="00526370"/>
    <w:rsid w:val="0052666B"/>
    <w:rsid w:val="005269BB"/>
    <w:rsid w:val="00527366"/>
    <w:rsid w:val="00527437"/>
    <w:rsid w:val="00527508"/>
    <w:rsid w:val="005275D8"/>
    <w:rsid w:val="0052772B"/>
    <w:rsid w:val="0052793F"/>
    <w:rsid w:val="00527C9B"/>
    <w:rsid w:val="00527D0A"/>
    <w:rsid w:val="00527D74"/>
    <w:rsid w:val="00531577"/>
    <w:rsid w:val="00531A49"/>
    <w:rsid w:val="00531A68"/>
    <w:rsid w:val="00531E87"/>
    <w:rsid w:val="0053221B"/>
    <w:rsid w:val="005322C0"/>
    <w:rsid w:val="00532342"/>
    <w:rsid w:val="00532616"/>
    <w:rsid w:val="00532A1E"/>
    <w:rsid w:val="00532DD5"/>
    <w:rsid w:val="00532DDC"/>
    <w:rsid w:val="00533015"/>
    <w:rsid w:val="005333C2"/>
    <w:rsid w:val="0053352B"/>
    <w:rsid w:val="00533E2C"/>
    <w:rsid w:val="005348BD"/>
    <w:rsid w:val="00535039"/>
    <w:rsid w:val="0053538F"/>
    <w:rsid w:val="005359C7"/>
    <w:rsid w:val="00535BBA"/>
    <w:rsid w:val="00535CE7"/>
    <w:rsid w:val="00535DF0"/>
    <w:rsid w:val="005362E7"/>
    <w:rsid w:val="005363A6"/>
    <w:rsid w:val="00536460"/>
    <w:rsid w:val="0053652E"/>
    <w:rsid w:val="00536660"/>
    <w:rsid w:val="00536ADD"/>
    <w:rsid w:val="00536BCA"/>
    <w:rsid w:val="005373F9"/>
    <w:rsid w:val="00540EB7"/>
    <w:rsid w:val="00541D75"/>
    <w:rsid w:val="00542304"/>
    <w:rsid w:val="005425BE"/>
    <w:rsid w:val="0054351C"/>
    <w:rsid w:val="00543BB9"/>
    <w:rsid w:val="005441F8"/>
    <w:rsid w:val="005442F7"/>
    <w:rsid w:val="00544624"/>
    <w:rsid w:val="005447DA"/>
    <w:rsid w:val="00544A58"/>
    <w:rsid w:val="00544BFB"/>
    <w:rsid w:val="00544C32"/>
    <w:rsid w:val="00545541"/>
    <w:rsid w:val="00545725"/>
    <w:rsid w:val="0054585D"/>
    <w:rsid w:val="00545992"/>
    <w:rsid w:val="00545C65"/>
    <w:rsid w:val="00545CFC"/>
    <w:rsid w:val="00545FE7"/>
    <w:rsid w:val="00546422"/>
    <w:rsid w:val="00546518"/>
    <w:rsid w:val="00546A14"/>
    <w:rsid w:val="00546E34"/>
    <w:rsid w:val="0054706A"/>
    <w:rsid w:val="00547330"/>
    <w:rsid w:val="0054753A"/>
    <w:rsid w:val="00547807"/>
    <w:rsid w:val="00547D36"/>
    <w:rsid w:val="00550B06"/>
    <w:rsid w:val="00550C0C"/>
    <w:rsid w:val="005511B1"/>
    <w:rsid w:val="0055136D"/>
    <w:rsid w:val="005513B7"/>
    <w:rsid w:val="00551BD7"/>
    <w:rsid w:val="00552518"/>
    <w:rsid w:val="00553981"/>
    <w:rsid w:val="00553B8A"/>
    <w:rsid w:val="00553FF2"/>
    <w:rsid w:val="00554009"/>
    <w:rsid w:val="00554011"/>
    <w:rsid w:val="00554639"/>
    <w:rsid w:val="00554832"/>
    <w:rsid w:val="0055490F"/>
    <w:rsid w:val="0055565C"/>
    <w:rsid w:val="00555974"/>
    <w:rsid w:val="0055606C"/>
    <w:rsid w:val="00556847"/>
    <w:rsid w:val="00556BAA"/>
    <w:rsid w:val="00556F56"/>
    <w:rsid w:val="00557146"/>
    <w:rsid w:val="0055763B"/>
    <w:rsid w:val="00557FC1"/>
    <w:rsid w:val="00560089"/>
    <w:rsid w:val="00560CEC"/>
    <w:rsid w:val="00560D9B"/>
    <w:rsid w:val="00561025"/>
    <w:rsid w:val="005613C2"/>
    <w:rsid w:val="0056157E"/>
    <w:rsid w:val="005616E5"/>
    <w:rsid w:val="005617BA"/>
    <w:rsid w:val="00561EDB"/>
    <w:rsid w:val="0056257D"/>
    <w:rsid w:val="0056258D"/>
    <w:rsid w:val="00562D8C"/>
    <w:rsid w:val="005634C3"/>
    <w:rsid w:val="00563F50"/>
    <w:rsid w:val="00564EB6"/>
    <w:rsid w:val="005650A2"/>
    <w:rsid w:val="00565348"/>
    <w:rsid w:val="00565A8E"/>
    <w:rsid w:val="0056630F"/>
    <w:rsid w:val="00566337"/>
    <w:rsid w:val="0056792C"/>
    <w:rsid w:val="00567BB6"/>
    <w:rsid w:val="00567C28"/>
    <w:rsid w:val="00570536"/>
    <w:rsid w:val="00570A09"/>
    <w:rsid w:val="00570B54"/>
    <w:rsid w:val="00571436"/>
    <w:rsid w:val="00571784"/>
    <w:rsid w:val="00571BBD"/>
    <w:rsid w:val="00571EB5"/>
    <w:rsid w:val="00571F53"/>
    <w:rsid w:val="005724F1"/>
    <w:rsid w:val="00572613"/>
    <w:rsid w:val="00572C9F"/>
    <w:rsid w:val="00573835"/>
    <w:rsid w:val="00573ABB"/>
    <w:rsid w:val="00573F5A"/>
    <w:rsid w:val="00574134"/>
    <w:rsid w:val="005747A7"/>
    <w:rsid w:val="00574E92"/>
    <w:rsid w:val="00575706"/>
    <w:rsid w:val="00575BB9"/>
    <w:rsid w:val="00575C48"/>
    <w:rsid w:val="00575E6B"/>
    <w:rsid w:val="00575FD8"/>
    <w:rsid w:val="00576587"/>
    <w:rsid w:val="00576861"/>
    <w:rsid w:val="00576B08"/>
    <w:rsid w:val="00576D97"/>
    <w:rsid w:val="0057716C"/>
    <w:rsid w:val="00577838"/>
    <w:rsid w:val="00577ECF"/>
    <w:rsid w:val="00580297"/>
    <w:rsid w:val="00580D08"/>
    <w:rsid w:val="00580D1C"/>
    <w:rsid w:val="00581622"/>
    <w:rsid w:val="00581C02"/>
    <w:rsid w:val="00582127"/>
    <w:rsid w:val="005823BF"/>
    <w:rsid w:val="00583722"/>
    <w:rsid w:val="00583BCA"/>
    <w:rsid w:val="00584570"/>
    <w:rsid w:val="00584F6F"/>
    <w:rsid w:val="0058582E"/>
    <w:rsid w:val="00586B80"/>
    <w:rsid w:val="005870B7"/>
    <w:rsid w:val="00587210"/>
    <w:rsid w:val="0058771A"/>
    <w:rsid w:val="00587B05"/>
    <w:rsid w:val="00587E47"/>
    <w:rsid w:val="005903F6"/>
    <w:rsid w:val="00591411"/>
    <w:rsid w:val="00591412"/>
    <w:rsid w:val="00591BC9"/>
    <w:rsid w:val="00591C84"/>
    <w:rsid w:val="00591EAB"/>
    <w:rsid w:val="00592880"/>
    <w:rsid w:val="005929BD"/>
    <w:rsid w:val="00593416"/>
    <w:rsid w:val="005934F5"/>
    <w:rsid w:val="005935E4"/>
    <w:rsid w:val="00593D04"/>
    <w:rsid w:val="0059403B"/>
    <w:rsid w:val="00594E6C"/>
    <w:rsid w:val="00596AC9"/>
    <w:rsid w:val="00596EE6"/>
    <w:rsid w:val="00597BC6"/>
    <w:rsid w:val="005A02FE"/>
    <w:rsid w:val="005A03EC"/>
    <w:rsid w:val="005A07E7"/>
    <w:rsid w:val="005A0B1B"/>
    <w:rsid w:val="005A159B"/>
    <w:rsid w:val="005A1706"/>
    <w:rsid w:val="005A19DB"/>
    <w:rsid w:val="005A1A4F"/>
    <w:rsid w:val="005A1C1F"/>
    <w:rsid w:val="005A28D2"/>
    <w:rsid w:val="005A2A6C"/>
    <w:rsid w:val="005A2A85"/>
    <w:rsid w:val="005A2BBA"/>
    <w:rsid w:val="005A2E1A"/>
    <w:rsid w:val="005A30C5"/>
    <w:rsid w:val="005A378F"/>
    <w:rsid w:val="005A3C8C"/>
    <w:rsid w:val="005A4C21"/>
    <w:rsid w:val="005A4F0C"/>
    <w:rsid w:val="005A5334"/>
    <w:rsid w:val="005A59FC"/>
    <w:rsid w:val="005A61D9"/>
    <w:rsid w:val="005A646B"/>
    <w:rsid w:val="005A6686"/>
    <w:rsid w:val="005A6BCF"/>
    <w:rsid w:val="005A71F7"/>
    <w:rsid w:val="005A7413"/>
    <w:rsid w:val="005A748E"/>
    <w:rsid w:val="005A7552"/>
    <w:rsid w:val="005A7623"/>
    <w:rsid w:val="005A79C2"/>
    <w:rsid w:val="005A7C39"/>
    <w:rsid w:val="005B0188"/>
    <w:rsid w:val="005B0E99"/>
    <w:rsid w:val="005B0F60"/>
    <w:rsid w:val="005B1326"/>
    <w:rsid w:val="005B1352"/>
    <w:rsid w:val="005B1C16"/>
    <w:rsid w:val="005B1FD1"/>
    <w:rsid w:val="005B1FE9"/>
    <w:rsid w:val="005B2DC8"/>
    <w:rsid w:val="005B2F82"/>
    <w:rsid w:val="005B303C"/>
    <w:rsid w:val="005B352F"/>
    <w:rsid w:val="005B37A9"/>
    <w:rsid w:val="005B3CDE"/>
    <w:rsid w:val="005B3DE4"/>
    <w:rsid w:val="005B3F08"/>
    <w:rsid w:val="005B416B"/>
    <w:rsid w:val="005B4C96"/>
    <w:rsid w:val="005B5082"/>
    <w:rsid w:val="005B59AC"/>
    <w:rsid w:val="005B5D3A"/>
    <w:rsid w:val="005B6363"/>
    <w:rsid w:val="005B6556"/>
    <w:rsid w:val="005B6813"/>
    <w:rsid w:val="005B688E"/>
    <w:rsid w:val="005B6D98"/>
    <w:rsid w:val="005B7303"/>
    <w:rsid w:val="005B7BD2"/>
    <w:rsid w:val="005C093A"/>
    <w:rsid w:val="005C0A84"/>
    <w:rsid w:val="005C0E43"/>
    <w:rsid w:val="005C1083"/>
    <w:rsid w:val="005C12F3"/>
    <w:rsid w:val="005C167E"/>
    <w:rsid w:val="005C1CD4"/>
    <w:rsid w:val="005C23B7"/>
    <w:rsid w:val="005C2AFF"/>
    <w:rsid w:val="005C2E6D"/>
    <w:rsid w:val="005C3596"/>
    <w:rsid w:val="005C38F3"/>
    <w:rsid w:val="005C4059"/>
    <w:rsid w:val="005C41A4"/>
    <w:rsid w:val="005C4B5A"/>
    <w:rsid w:val="005C4DAC"/>
    <w:rsid w:val="005C4E4A"/>
    <w:rsid w:val="005C6409"/>
    <w:rsid w:val="005C6B87"/>
    <w:rsid w:val="005C7206"/>
    <w:rsid w:val="005C7AA6"/>
    <w:rsid w:val="005C7BA2"/>
    <w:rsid w:val="005D04BF"/>
    <w:rsid w:val="005D05C6"/>
    <w:rsid w:val="005D1D24"/>
    <w:rsid w:val="005D25F4"/>
    <w:rsid w:val="005D2A06"/>
    <w:rsid w:val="005D2B96"/>
    <w:rsid w:val="005D2BC8"/>
    <w:rsid w:val="005D2CC8"/>
    <w:rsid w:val="005D361E"/>
    <w:rsid w:val="005D3F6D"/>
    <w:rsid w:val="005D40BB"/>
    <w:rsid w:val="005D441B"/>
    <w:rsid w:val="005D59A7"/>
    <w:rsid w:val="005D6163"/>
    <w:rsid w:val="005D7787"/>
    <w:rsid w:val="005D7CFC"/>
    <w:rsid w:val="005D7D98"/>
    <w:rsid w:val="005D7DA8"/>
    <w:rsid w:val="005E05B0"/>
    <w:rsid w:val="005E0CF5"/>
    <w:rsid w:val="005E0EB0"/>
    <w:rsid w:val="005E11B2"/>
    <w:rsid w:val="005E163E"/>
    <w:rsid w:val="005E1A08"/>
    <w:rsid w:val="005E27CF"/>
    <w:rsid w:val="005E29F0"/>
    <w:rsid w:val="005E32ED"/>
    <w:rsid w:val="005E4629"/>
    <w:rsid w:val="005E4685"/>
    <w:rsid w:val="005E4B9E"/>
    <w:rsid w:val="005E58BD"/>
    <w:rsid w:val="005E5E3A"/>
    <w:rsid w:val="005E6105"/>
    <w:rsid w:val="005E64D7"/>
    <w:rsid w:val="005E6ED2"/>
    <w:rsid w:val="005E7AC5"/>
    <w:rsid w:val="005F0533"/>
    <w:rsid w:val="005F091B"/>
    <w:rsid w:val="005F09B7"/>
    <w:rsid w:val="005F0B00"/>
    <w:rsid w:val="005F0DC8"/>
    <w:rsid w:val="005F114F"/>
    <w:rsid w:val="005F15F0"/>
    <w:rsid w:val="005F1C54"/>
    <w:rsid w:val="005F2128"/>
    <w:rsid w:val="005F263A"/>
    <w:rsid w:val="005F2861"/>
    <w:rsid w:val="005F2ABF"/>
    <w:rsid w:val="005F2D41"/>
    <w:rsid w:val="005F32A6"/>
    <w:rsid w:val="005F3326"/>
    <w:rsid w:val="005F4427"/>
    <w:rsid w:val="005F471C"/>
    <w:rsid w:val="005F5450"/>
    <w:rsid w:val="005F59AC"/>
    <w:rsid w:val="005F5E8D"/>
    <w:rsid w:val="005F678B"/>
    <w:rsid w:val="005F6C14"/>
    <w:rsid w:val="005F6FCA"/>
    <w:rsid w:val="005F722B"/>
    <w:rsid w:val="005F7716"/>
    <w:rsid w:val="005F7C98"/>
    <w:rsid w:val="006000E1"/>
    <w:rsid w:val="00600128"/>
    <w:rsid w:val="006005E6"/>
    <w:rsid w:val="00600632"/>
    <w:rsid w:val="00600CA5"/>
    <w:rsid w:val="00600CDE"/>
    <w:rsid w:val="006010CF"/>
    <w:rsid w:val="00601218"/>
    <w:rsid w:val="006017DA"/>
    <w:rsid w:val="00601B91"/>
    <w:rsid w:val="00601C6B"/>
    <w:rsid w:val="00601ED7"/>
    <w:rsid w:val="00602147"/>
    <w:rsid w:val="00602978"/>
    <w:rsid w:val="006032A4"/>
    <w:rsid w:val="006037CA"/>
    <w:rsid w:val="00603843"/>
    <w:rsid w:val="00603CC4"/>
    <w:rsid w:val="006049D6"/>
    <w:rsid w:val="00604FD4"/>
    <w:rsid w:val="00605188"/>
    <w:rsid w:val="006056FD"/>
    <w:rsid w:val="00605BD8"/>
    <w:rsid w:val="006061A8"/>
    <w:rsid w:val="006061FC"/>
    <w:rsid w:val="00606501"/>
    <w:rsid w:val="0060654B"/>
    <w:rsid w:val="00606798"/>
    <w:rsid w:val="00606EF3"/>
    <w:rsid w:val="0060719D"/>
    <w:rsid w:val="006074CE"/>
    <w:rsid w:val="00607814"/>
    <w:rsid w:val="0060784F"/>
    <w:rsid w:val="006106C2"/>
    <w:rsid w:val="00610F6D"/>
    <w:rsid w:val="00611437"/>
    <w:rsid w:val="006115B4"/>
    <w:rsid w:val="006119F1"/>
    <w:rsid w:val="00611B5D"/>
    <w:rsid w:val="00611CE1"/>
    <w:rsid w:val="00611CF2"/>
    <w:rsid w:val="00612598"/>
    <w:rsid w:val="00612615"/>
    <w:rsid w:val="00612F20"/>
    <w:rsid w:val="006136B6"/>
    <w:rsid w:val="0061393A"/>
    <w:rsid w:val="0061433B"/>
    <w:rsid w:val="006145DD"/>
    <w:rsid w:val="006159A4"/>
    <w:rsid w:val="00615CC4"/>
    <w:rsid w:val="006171E3"/>
    <w:rsid w:val="00617696"/>
    <w:rsid w:val="006176F1"/>
    <w:rsid w:val="006200CA"/>
    <w:rsid w:val="00620CE2"/>
    <w:rsid w:val="00620EE6"/>
    <w:rsid w:val="006218AB"/>
    <w:rsid w:val="00621A36"/>
    <w:rsid w:val="0062248C"/>
    <w:rsid w:val="00622708"/>
    <w:rsid w:val="00623419"/>
    <w:rsid w:val="0062378F"/>
    <w:rsid w:val="006238BD"/>
    <w:rsid w:val="00623DD1"/>
    <w:rsid w:val="00624018"/>
    <w:rsid w:val="0062423F"/>
    <w:rsid w:val="006246D1"/>
    <w:rsid w:val="00624B28"/>
    <w:rsid w:val="00625171"/>
    <w:rsid w:val="006257F8"/>
    <w:rsid w:val="006272D2"/>
    <w:rsid w:val="006277C1"/>
    <w:rsid w:val="00627D43"/>
    <w:rsid w:val="006302EC"/>
    <w:rsid w:val="006304A8"/>
    <w:rsid w:val="00630BE3"/>
    <w:rsid w:val="00631AB3"/>
    <w:rsid w:val="00631D75"/>
    <w:rsid w:val="00631EA7"/>
    <w:rsid w:val="006326B4"/>
    <w:rsid w:val="00632C26"/>
    <w:rsid w:val="00632F5A"/>
    <w:rsid w:val="00633349"/>
    <w:rsid w:val="00633A2A"/>
    <w:rsid w:val="00633A79"/>
    <w:rsid w:val="006346B7"/>
    <w:rsid w:val="0063473B"/>
    <w:rsid w:val="00634AFE"/>
    <w:rsid w:val="006351FC"/>
    <w:rsid w:val="006362DA"/>
    <w:rsid w:val="0063655E"/>
    <w:rsid w:val="006365A7"/>
    <w:rsid w:val="006366E6"/>
    <w:rsid w:val="006369D2"/>
    <w:rsid w:val="00636C5F"/>
    <w:rsid w:val="00636F60"/>
    <w:rsid w:val="00636FB9"/>
    <w:rsid w:val="00637A32"/>
    <w:rsid w:val="0064095E"/>
    <w:rsid w:val="006409B7"/>
    <w:rsid w:val="00641455"/>
    <w:rsid w:val="006417CC"/>
    <w:rsid w:val="00641835"/>
    <w:rsid w:val="006418B9"/>
    <w:rsid w:val="00641EDF"/>
    <w:rsid w:val="00642576"/>
    <w:rsid w:val="00642644"/>
    <w:rsid w:val="006426AC"/>
    <w:rsid w:val="006429E5"/>
    <w:rsid w:val="00642AAF"/>
    <w:rsid w:val="00642F57"/>
    <w:rsid w:val="00643660"/>
    <w:rsid w:val="0064383B"/>
    <w:rsid w:val="00643940"/>
    <w:rsid w:val="006439ED"/>
    <w:rsid w:val="00644010"/>
    <w:rsid w:val="006447AA"/>
    <w:rsid w:val="006451DA"/>
    <w:rsid w:val="00645A83"/>
    <w:rsid w:val="00646A4C"/>
    <w:rsid w:val="00646FAD"/>
    <w:rsid w:val="00647186"/>
    <w:rsid w:val="00647A7F"/>
    <w:rsid w:val="00647D4A"/>
    <w:rsid w:val="00647D86"/>
    <w:rsid w:val="00647EBA"/>
    <w:rsid w:val="0065086B"/>
    <w:rsid w:val="00650A5F"/>
    <w:rsid w:val="00650F70"/>
    <w:rsid w:val="00651B28"/>
    <w:rsid w:val="00651FA3"/>
    <w:rsid w:val="00652076"/>
    <w:rsid w:val="006528FF"/>
    <w:rsid w:val="00652A62"/>
    <w:rsid w:val="0065301D"/>
    <w:rsid w:val="00653177"/>
    <w:rsid w:val="006534C5"/>
    <w:rsid w:val="00654A4D"/>
    <w:rsid w:val="00655566"/>
    <w:rsid w:val="00655A60"/>
    <w:rsid w:val="00655E65"/>
    <w:rsid w:val="006561AE"/>
    <w:rsid w:val="0065686A"/>
    <w:rsid w:val="006570FE"/>
    <w:rsid w:val="00657222"/>
    <w:rsid w:val="0065772E"/>
    <w:rsid w:val="00657793"/>
    <w:rsid w:val="00657EDD"/>
    <w:rsid w:val="00660312"/>
    <w:rsid w:val="00660381"/>
    <w:rsid w:val="00661233"/>
    <w:rsid w:val="006619CD"/>
    <w:rsid w:val="00661C6A"/>
    <w:rsid w:val="00661CF6"/>
    <w:rsid w:val="00662128"/>
    <w:rsid w:val="00662196"/>
    <w:rsid w:val="006623EF"/>
    <w:rsid w:val="006624A7"/>
    <w:rsid w:val="00662770"/>
    <w:rsid w:val="00662E8A"/>
    <w:rsid w:val="006638EE"/>
    <w:rsid w:val="00664BDF"/>
    <w:rsid w:val="00664E59"/>
    <w:rsid w:val="0066503D"/>
    <w:rsid w:val="0066506F"/>
    <w:rsid w:val="0066603E"/>
    <w:rsid w:val="00666E3A"/>
    <w:rsid w:val="006671B9"/>
    <w:rsid w:val="0066738A"/>
    <w:rsid w:val="0066743C"/>
    <w:rsid w:val="0067045E"/>
    <w:rsid w:val="00670BFA"/>
    <w:rsid w:val="00670CAA"/>
    <w:rsid w:val="00671659"/>
    <w:rsid w:val="00671982"/>
    <w:rsid w:val="006719E6"/>
    <w:rsid w:val="00672257"/>
    <w:rsid w:val="00672512"/>
    <w:rsid w:val="0067355C"/>
    <w:rsid w:val="00673D96"/>
    <w:rsid w:val="00674118"/>
    <w:rsid w:val="00674411"/>
    <w:rsid w:val="00674604"/>
    <w:rsid w:val="00674641"/>
    <w:rsid w:val="00674A54"/>
    <w:rsid w:val="00674AAA"/>
    <w:rsid w:val="00674E25"/>
    <w:rsid w:val="0067595D"/>
    <w:rsid w:val="00677CDD"/>
    <w:rsid w:val="00677FD4"/>
    <w:rsid w:val="00680098"/>
    <w:rsid w:val="006800FE"/>
    <w:rsid w:val="0068045B"/>
    <w:rsid w:val="0068056A"/>
    <w:rsid w:val="00681BE7"/>
    <w:rsid w:val="00681C0B"/>
    <w:rsid w:val="0068247B"/>
    <w:rsid w:val="006828FF"/>
    <w:rsid w:val="00682E48"/>
    <w:rsid w:val="0068340F"/>
    <w:rsid w:val="006838FF"/>
    <w:rsid w:val="00683DDE"/>
    <w:rsid w:val="00684289"/>
    <w:rsid w:val="00684496"/>
    <w:rsid w:val="00684532"/>
    <w:rsid w:val="006855C6"/>
    <w:rsid w:val="00685A80"/>
    <w:rsid w:val="00685DCE"/>
    <w:rsid w:val="00686C70"/>
    <w:rsid w:val="006870D0"/>
    <w:rsid w:val="0068749C"/>
    <w:rsid w:val="006875FF"/>
    <w:rsid w:val="006878BA"/>
    <w:rsid w:val="00687A9D"/>
    <w:rsid w:val="00690756"/>
    <w:rsid w:val="00690804"/>
    <w:rsid w:val="00690BF6"/>
    <w:rsid w:val="00690F53"/>
    <w:rsid w:val="0069131C"/>
    <w:rsid w:val="0069153D"/>
    <w:rsid w:val="00691AAB"/>
    <w:rsid w:val="00691D58"/>
    <w:rsid w:val="006943A2"/>
    <w:rsid w:val="00694F46"/>
    <w:rsid w:val="006964AD"/>
    <w:rsid w:val="00696AC0"/>
    <w:rsid w:val="00697393"/>
    <w:rsid w:val="00697822"/>
    <w:rsid w:val="00697A72"/>
    <w:rsid w:val="00697A7D"/>
    <w:rsid w:val="00697E88"/>
    <w:rsid w:val="006A046F"/>
    <w:rsid w:val="006A057E"/>
    <w:rsid w:val="006A062B"/>
    <w:rsid w:val="006A1593"/>
    <w:rsid w:val="006A280F"/>
    <w:rsid w:val="006A2B5E"/>
    <w:rsid w:val="006A2F61"/>
    <w:rsid w:val="006A3944"/>
    <w:rsid w:val="006A3CC5"/>
    <w:rsid w:val="006A3F54"/>
    <w:rsid w:val="006A4F8C"/>
    <w:rsid w:val="006A5330"/>
    <w:rsid w:val="006A57C2"/>
    <w:rsid w:val="006A616A"/>
    <w:rsid w:val="006A64F1"/>
    <w:rsid w:val="006A66AD"/>
    <w:rsid w:val="006A694E"/>
    <w:rsid w:val="006A6F37"/>
    <w:rsid w:val="006A6FD5"/>
    <w:rsid w:val="006A71A5"/>
    <w:rsid w:val="006A782F"/>
    <w:rsid w:val="006A7910"/>
    <w:rsid w:val="006B0649"/>
    <w:rsid w:val="006B0784"/>
    <w:rsid w:val="006B0891"/>
    <w:rsid w:val="006B0B83"/>
    <w:rsid w:val="006B0D0C"/>
    <w:rsid w:val="006B131D"/>
    <w:rsid w:val="006B1AC6"/>
    <w:rsid w:val="006B1AF6"/>
    <w:rsid w:val="006B2272"/>
    <w:rsid w:val="006B25C2"/>
    <w:rsid w:val="006B2733"/>
    <w:rsid w:val="006B39B0"/>
    <w:rsid w:val="006B3AFE"/>
    <w:rsid w:val="006B3D1B"/>
    <w:rsid w:val="006B4487"/>
    <w:rsid w:val="006B450F"/>
    <w:rsid w:val="006B496A"/>
    <w:rsid w:val="006B56C0"/>
    <w:rsid w:val="006B6927"/>
    <w:rsid w:val="006B6A58"/>
    <w:rsid w:val="006B6E24"/>
    <w:rsid w:val="006B7E94"/>
    <w:rsid w:val="006C017D"/>
    <w:rsid w:val="006C024E"/>
    <w:rsid w:val="006C05E8"/>
    <w:rsid w:val="006C0833"/>
    <w:rsid w:val="006C112D"/>
    <w:rsid w:val="006C15F5"/>
    <w:rsid w:val="006C1A69"/>
    <w:rsid w:val="006C1AE0"/>
    <w:rsid w:val="006C1FD7"/>
    <w:rsid w:val="006C24B2"/>
    <w:rsid w:val="006C2A4C"/>
    <w:rsid w:val="006C2B13"/>
    <w:rsid w:val="006C2B94"/>
    <w:rsid w:val="006C2C92"/>
    <w:rsid w:val="006C3424"/>
    <w:rsid w:val="006C3771"/>
    <w:rsid w:val="006C3E60"/>
    <w:rsid w:val="006C406C"/>
    <w:rsid w:val="006C4327"/>
    <w:rsid w:val="006C456E"/>
    <w:rsid w:val="006C515E"/>
    <w:rsid w:val="006C54CD"/>
    <w:rsid w:val="006C5F83"/>
    <w:rsid w:val="006C63BE"/>
    <w:rsid w:val="006C6847"/>
    <w:rsid w:val="006C699E"/>
    <w:rsid w:val="006C69E3"/>
    <w:rsid w:val="006C7191"/>
    <w:rsid w:val="006C71C4"/>
    <w:rsid w:val="006C749F"/>
    <w:rsid w:val="006C7D3F"/>
    <w:rsid w:val="006D018A"/>
    <w:rsid w:val="006D08A9"/>
    <w:rsid w:val="006D0990"/>
    <w:rsid w:val="006D0B2B"/>
    <w:rsid w:val="006D0B48"/>
    <w:rsid w:val="006D0C54"/>
    <w:rsid w:val="006D0C78"/>
    <w:rsid w:val="006D1CC9"/>
    <w:rsid w:val="006D2197"/>
    <w:rsid w:val="006D2942"/>
    <w:rsid w:val="006D376E"/>
    <w:rsid w:val="006D37CB"/>
    <w:rsid w:val="006D3CC8"/>
    <w:rsid w:val="006D474C"/>
    <w:rsid w:val="006D49C0"/>
    <w:rsid w:val="006D4B4E"/>
    <w:rsid w:val="006D4C50"/>
    <w:rsid w:val="006D4D52"/>
    <w:rsid w:val="006D4FAB"/>
    <w:rsid w:val="006D52BF"/>
    <w:rsid w:val="006D5A8D"/>
    <w:rsid w:val="006D6A83"/>
    <w:rsid w:val="006D6B03"/>
    <w:rsid w:val="006D6C3F"/>
    <w:rsid w:val="006D7361"/>
    <w:rsid w:val="006D770A"/>
    <w:rsid w:val="006E0756"/>
    <w:rsid w:val="006E0E59"/>
    <w:rsid w:val="006E0E92"/>
    <w:rsid w:val="006E18D2"/>
    <w:rsid w:val="006E195C"/>
    <w:rsid w:val="006E199F"/>
    <w:rsid w:val="006E213A"/>
    <w:rsid w:val="006E22F9"/>
    <w:rsid w:val="006E28CC"/>
    <w:rsid w:val="006E2C05"/>
    <w:rsid w:val="006E2D2C"/>
    <w:rsid w:val="006E2EDB"/>
    <w:rsid w:val="006E333A"/>
    <w:rsid w:val="006E3697"/>
    <w:rsid w:val="006E36C0"/>
    <w:rsid w:val="006E3F3A"/>
    <w:rsid w:val="006E4200"/>
    <w:rsid w:val="006E4682"/>
    <w:rsid w:val="006E46F7"/>
    <w:rsid w:val="006E48CD"/>
    <w:rsid w:val="006E4975"/>
    <w:rsid w:val="006E4B4E"/>
    <w:rsid w:val="006E4B6D"/>
    <w:rsid w:val="006E4DE3"/>
    <w:rsid w:val="006E547E"/>
    <w:rsid w:val="006E5668"/>
    <w:rsid w:val="006E5F9E"/>
    <w:rsid w:val="006E63C8"/>
    <w:rsid w:val="006E65BA"/>
    <w:rsid w:val="006E68F3"/>
    <w:rsid w:val="006E6A31"/>
    <w:rsid w:val="006E6AD9"/>
    <w:rsid w:val="006E75AC"/>
    <w:rsid w:val="006E774E"/>
    <w:rsid w:val="006E7DD5"/>
    <w:rsid w:val="006F027C"/>
    <w:rsid w:val="006F0BA2"/>
    <w:rsid w:val="006F0DA7"/>
    <w:rsid w:val="006F0E86"/>
    <w:rsid w:val="006F1003"/>
    <w:rsid w:val="006F1713"/>
    <w:rsid w:val="006F1A33"/>
    <w:rsid w:val="006F1C3F"/>
    <w:rsid w:val="006F29F4"/>
    <w:rsid w:val="006F33AD"/>
    <w:rsid w:val="006F3455"/>
    <w:rsid w:val="006F36D7"/>
    <w:rsid w:val="006F3C2C"/>
    <w:rsid w:val="006F3DBB"/>
    <w:rsid w:val="006F429A"/>
    <w:rsid w:val="006F431D"/>
    <w:rsid w:val="006F468B"/>
    <w:rsid w:val="006F4CDF"/>
    <w:rsid w:val="006F4F88"/>
    <w:rsid w:val="006F5242"/>
    <w:rsid w:val="006F53BC"/>
    <w:rsid w:val="006F5451"/>
    <w:rsid w:val="006F5B7D"/>
    <w:rsid w:val="006F61AD"/>
    <w:rsid w:val="006F68BD"/>
    <w:rsid w:val="006F6E71"/>
    <w:rsid w:val="006F6E81"/>
    <w:rsid w:val="006F7882"/>
    <w:rsid w:val="006F79AA"/>
    <w:rsid w:val="007002AE"/>
    <w:rsid w:val="00700313"/>
    <w:rsid w:val="00700862"/>
    <w:rsid w:val="00700FB3"/>
    <w:rsid w:val="00701A6B"/>
    <w:rsid w:val="00701EF1"/>
    <w:rsid w:val="00702435"/>
    <w:rsid w:val="00702492"/>
    <w:rsid w:val="00702BED"/>
    <w:rsid w:val="00703105"/>
    <w:rsid w:val="00703D4C"/>
    <w:rsid w:val="00703DE7"/>
    <w:rsid w:val="00704FDA"/>
    <w:rsid w:val="00705783"/>
    <w:rsid w:val="00705A2D"/>
    <w:rsid w:val="00705C15"/>
    <w:rsid w:val="007061DA"/>
    <w:rsid w:val="007064F3"/>
    <w:rsid w:val="007066C2"/>
    <w:rsid w:val="00706F1E"/>
    <w:rsid w:val="00707658"/>
    <w:rsid w:val="00707847"/>
    <w:rsid w:val="00707B5A"/>
    <w:rsid w:val="00707C19"/>
    <w:rsid w:val="00707CE6"/>
    <w:rsid w:val="007103A1"/>
    <w:rsid w:val="007103C9"/>
    <w:rsid w:val="00710517"/>
    <w:rsid w:val="0071081B"/>
    <w:rsid w:val="00710841"/>
    <w:rsid w:val="00710FC5"/>
    <w:rsid w:val="007117F4"/>
    <w:rsid w:val="00711CE6"/>
    <w:rsid w:val="00712227"/>
    <w:rsid w:val="0071263C"/>
    <w:rsid w:val="007127CC"/>
    <w:rsid w:val="00712D45"/>
    <w:rsid w:val="0071303F"/>
    <w:rsid w:val="007132F1"/>
    <w:rsid w:val="00713767"/>
    <w:rsid w:val="00713872"/>
    <w:rsid w:val="007139A7"/>
    <w:rsid w:val="00713A46"/>
    <w:rsid w:val="0071438E"/>
    <w:rsid w:val="007149C4"/>
    <w:rsid w:val="00715550"/>
    <w:rsid w:val="0071588D"/>
    <w:rsid w:val="00715DD1"/>
    <w:rsid w:val="00715E44"/>
    <w:rsid w:val="007169C8"/>
    <w:rsid w:val="00716A07"/>
    <w:rsid w:val="00716AB9"/>
    <w:rsid w:val="00716E81"/>
    <w:rsid w:val="0071756A"/>
    <w:rsid w:val="00717FE2"/>
    <w:rsid w:val="007202B6"/>
    <w:rsid w:val="007204E0"/>
    <w:rsid w:val="00720711"/>
    <w:rsid w:val="00720787"/>
    <w:rsid w:val="00720848"/>
    <w:rsid w:val="00720EB7"/>
    <w:rsid w:val="00721192"/>
    <w:rsid w:val="007219F8"/>
    <w:rsid w:val="00721C4E"/>
    <w:rsid w:val="00721F22"/>
    <w:rsid w:val="007222BB"/>
    <w:rsid w:val="00722315"/>
    <w:rsid w:val="007239B4"/>
    <w:rsid w:val="00724DB8"/>
    <w:rsid w:val="00725E83"/>
    <w:rsid w:val="00725ECC"/>
    <w:rsid w:val="00726155"/>
    <w:rsid w:val="00726190"/>
    <w:rsid w:val="007263C4"/>
    <w:rsid w:val="007266CE"/>
    <w:rsid w:val="007266FF"/>
    <w:rsid w:val="00726BD2"/>
    <w:rsid w:val="00726E56"/>
    <w:rsid w:val="0072719E"/>
    <w:rsid w:val="007277ED"/>
    <w:rsid w:val="007279D9"/>
    <w:rsid w:val="00727A4F"/>
    <w:rsid w:val="00727DE1"/>
    <w:rsid w:val="007301F2"/>
    <w:rsid w:val="00730419"/>
    <w:rsid w:val="007318A5"/>
    <w:rsid w:val="00731AE4"/>
    <w:rsid w:val="00731AE8"/>
    <w:rsid w:val="00733029"/>
    <w:rsid w:val="00733595"/>
    <w:rsid w:val="0073375D"/>
    <w:rsid w:val="0073385F"/>
    <w:rsid w:val="00733BEE"/>
    <w:rsid w:val="007342C2"/>
    <w:rsid w:val="007347C9"/>
    <w:rsid w:val="007349A9"/>
    <w:rsid w:val="00734D1F"/>
    <w:rsid w:val="00735F1F"/>
    <w:rsid w:val="0073602A"/>
    <w:rsid w:val="00736558"/>
    <w:rsid w:val="007365DA"/>
    <w:rsid w:val="00736B60"/>
    <w:rsid w:val="00736C5B"/>
    <w:rsid w:val="00737D1C"/>
    <w:rsid w:val="00740334"/>
    <w:rsid w:val="0074037C"/>
    <w:rsid w:val="007404E2"/>
    <w:rsid w:val="0074074C"/>
    <w:rsid w:val="0074081F"/>
    <w:rsid w:val="007409A7"/>
    <w:rsid w:val="0074102A"/>
    <w:rsid w:val="0074115C"/>
    <w:rsid w:val="007418F1"/>
    <w:rsid w:val="00741B5C"/>
    <w:rsid w:val="00741EA9"/>
    <w:rsid w:val="0074244E"/>
    <w:rsid w:val="0074267F"/>
    <w:rsid w:val="00742793"/>
    <w:rsid w:val="007434E3"/>
    <w:rsid w:val="007436DD"/>
    <w:rsid w:val="007445BB"/>
    <w:rsid w:val="007446D0"/>
    <w:rsid w:val="007447A1"/>
    <w:rsid w:val="007448AA"/>
    <w:rsid w:val="00744CC8"/>
    <w:rsid w:val="00744E3C"/>
    <w:rsid w:val="007455A8"/>
    <w:rsid w:val="00745806"/>
    <w:rsid w:val="00745B54"/>
    <w:rsid w:val="00745E6D"/>
    <w:rsid w:val="0074683B"/>
    <w:rsid w:val="00746A48"/>
    <w:rsid w:val="00746BB2"/>
    <w:rsid w:val="00746C30"/>
    <w:rsid w:val="007476D7"/>
    <w:rsid w:val="00750124"/>
    <w:rsid w:val="00750220"/>
    <w:rsid w:val="007508BB"/>
    <w:rsid w:val="00750BB1"/>
    <w:rsid w:val="007517A3"/>
    <w:rsid w:val="00751BF9"/>
    <w:rsid w:val="00751DD5"/>
    <w:rsid w:val="00751FF9"/>
    <w:rsid w:val="007520B3"/>
    <w:rsid w:val="00752293"/>
    <w:rsid w:val="007523AE"/>
    <w:rsid w:val="00753223"/>
    <w:rsid w:val="007536CB"/>
    <w:rsid w:val="00753872"/>
    <w:rsid w:val="007539D3"/>
    <w:rsid w:val="00753DAA"/>
    <w:rsid w:val="00754642"/>
    <w:rsid w:val="00754DF3"/>
    <w:rsid w:val="0075522D"/>
    <w:rsid w:val="007554DB"/>
    <w:rsid w:val="00755CB5"/>
    <w:rsid w:val="00755DBB"/>
    <w:rsid w:val="00756195"/>
    <w:rsid w:val="007564CA"/>
    <w:rsid w:val="00756550"/>
    <w:rsid w:val="00756886"/>
    <w:rsid w:val="00756DF8"/>
    <w:rsid w:val="00757357"/>
    <w:rsid w:val="00757955"/>
    <w:rsid w:val="00757E0C"/>
    <w:rsid w:val="0076017C"/>
    <w:rsid w:val="0076046A"/>
    <w:rsid w:val="00760798"/>
    <w:rsid w:val="00760831"/>
    <w:rsid w:val="00761829"/>
    <w:rsid w:val="007618D6"/>
    <w:rsid w:val="007620D5"/>
    <w:rsid w:val="00762629"/>
    <w:rsid w:val="00762BD1"/>
    <w:rsid w:val="00762E45"/>
    <w:rsid w:val="00763D4E"/>
    <w:rsid w:val="0076405D"/>
    <w:rsid w:val="00764D97"/>
    <w:rsid w:val="00764ED2"/>
    <w:rsid w:val="00764F7C"/>
    <w:rsid w:val="00765163"/>
    <w:rsid w:val="00765570"/>
    <w:rsid w:val="00765963"/>
    <w:rsid w:val="00765C51"/>
    <w:rsid w:val="00766096"/>
    <w:rsid w:val="007660A1"/>
    <w:rsid w:val="00766456"/>
    <w:rsid w:val="00766BE1"/>
    <w:rsid w:val="007670CA"/>
    <w:rsid w:val="007675D1"/>
    <w:rsid w:val="00767AD0"/>
    <w:rsid w:val="007702E7"/>
    <w:rsid w:val="00770AB6"/>
    <w:rsid w:val="00770C8B"/>
    <w:rsid w:val="00770ED0"/>
    <w:rsid w:val="007715DA"/>
    <w:rsid w:val="007715F1"/>
    <w:rsid w:val="007719FA"/>
    <w:rsid w:val="00771ACB"/>
    <w:rsid w:val="00771D97"/>
    <w:rsid w:val="007721B4"/>
    <w:rsid w:val="007728BD"/>
    <w:rsid w:val="00772D0E"/>
    <w:rsid w:val="007747BA"/>
    <w:rsid w:val="00774CF0"/>
    <w:rsid w:val="0077525C"/>
    <w:rsid w:val="0077536E"/>
    <w:rsid w:val="00775A94"/>
    <w:rsid w:val="00775C52"/>
    <w:rsid w:val="00776565"/>
    <w:rsid w:val="007773A1"/>
    <w:rsid w:val="0078146F"/>
    <w:rsid w:val="007814D4"/>
    <w:rsid w:val="00781591"/>
    <w:rsid w:val="0078167E"/>
    <w:rsid w:val="007819EF"/>
    <w:rsid w:val="00781BEF"/>
    <w:rsid w:val="00782130"/>
    <w:rsid w:val="00782BAF"/>
    <w:rsid w:val="00782E4D"/>
    <w:rsid w:val="00783D85"/>
    <w:rsid w:val="0078446B"/>
    <w:rsid w:val="00785254"/>
    <w:rsid w:val="00785FC9"/>
    <w:rsid w:val="007862A2"/>
    <w:rsid w:val="00787373"/>
    <w:rsid w:val="00790696"/>
    <w:rsid w:val="00790C35"/>
    <w:rsid w:val="00790D1E"/>
    <w:rsid w:val="00791188"/>
    <w:rsid w:val="00791417"/>
    <w:rsid w:val="007914C1"/>
    <w:rsid w:val="00791672"/>
    <w:rsid w:val="0079170C"/>
    <w:rsid w:val="00791C94"/>
    <w:rsid w:val="00793A2F"/>
    <w:rsid w:val="00793D39"/>
    <w:rsid w:val="00793FA1"/>
    <w:rsid w:val="0079416A"/>
    <w:rsid w:val="00794360"/>
    <w:rsid w:val="007946A4"/>
    <w:rsid w:val="00794A45"/>
    <w:rsid w:val="0079546C"/>
    <w:rsid w:val="0079581E"/>
    <w:rsid w:val="0079626A"/>
    <w:rsid w:val="00796787"/>
    <w:rsid w:val="0079679F"/>
    <w:rsid w:val="00796CC8"/>
    <w:rsid w:val="00796D8E"/>
    <w:rsid w:val="00797810"/>
    <w:rsid w:val="00797AA9"/>
    <w:rsid w:val="007A0044"/>
    <w:rsid w:val="007A0404"/>
    <w:rsid w:val="007A04DF"/>
    <w:rsid w:val="007A072D"/>
    <w:rsid w:val="007A09E3"/>
    <w:rsid w:val="007A1401"/>
    <w:rsid w:val="007A1604"/>
    <w:rsid w:val="007A1707"/>
    <w:rsid w:val="007A198D"/>
    <w:rsid w:val="007A1B8E"/>
    <w:rsid w:val="007A1FAA"/>
    <w:rsid w:val="007A210B"/>
    <w:rsid w:val="007A2F17"/>
    <w:rsid w:val="007A33A1"/>
    <w:rsid w:val="007A3423"/>
    <w:rsid w:val="007A356B"/>
    <w:rsid w:val="007A3C91"/>
    <w:rsid w:val="007A418E"/>
    <w:rsid w:val="007A4529"/>
    <w:rsid w:val="007A4A5A"/>
    <w:rsid w:val="007A4A75"/>
    <w:rsid w:val="007A51A4"/>
    <w:rsid w:val="007A570D"/>
    <w:rsid w:val="007A5814"/>
    <w:rsid w:val="007A5FE4"/>
    <w:rsid w:val="007A62F7"/>
    <w:rsid w:val="007A668C"/>
    <w:rsid w:val="007A6905"/>
    <w:rsid w:val="007A6B3B"/>
    <w:rsid w:val="007A7444"/>
    <w:rsid w:val="007A77AE"/>
    <w:rsid w:val="007A7DA1"/>
    <w:rsid w:val="007A7E69"/>
    <w:rsid w:val="007B0042"/>
    <w:rsid w:val="007B034E"/>
    <w:rsid w:val="007B1012"/>
    <w:rsid w:val="007B166B"/>
    <w:rsid w:val="007B2866"/>
    <w:rsid w:val="007B323A"/>
    <w:rsid w:val="007B34B2"/>
    <w:rsid w:val="007B3819"/>
    <w:rsid w:val="007B3B83"/>
    <w:rsid w:val="007B4238"/>
    <w:rsid w:val="007B47DA"/>
    <w:rsid w:val="007B5372"/>
    <w:rsid w:val="007B57B2"/>
    <w:rsid w:val="007B66F0"/>
    <w:rsid w:val="007B6C6C"/>
    <w:rsid w:val="007B6D04"/>
    <w:rsid w:val="007B719E"/>
    <w:rsid w:val="007B79C0"/>
    <w:rsid w:val="007C0357"/>
    <w:rsid w:val="007C0407"/>
    <w:rsid w:val="007C14AE"/>
    <w:rsid w:val="007C174F"/>
    <w:rsid w:val="007C197E"/>
    <w:rsid w:val="007C1E34"/>
    <w:rsid w:val="007C2242"/>
    <w:rsid w:val="007C25F7"/>
    <w:rsid w:val="007C27DB"/>
    <w:rsid w:val="007C2A05"/>
    <w:rsid w:val="007C2C07"/>
    <w:rsid w:val="007C2FEC"/>
    <w:rsid w:val="007C361A"/>
    <w:rsid w:val="007C3BDE"/>
    <w:rsid w:val="007C3E8B"/>
    <w:rsid w:val="007C420F"/>
    <w:rsid w:val="007C4CB1"/>
    <w:rsid w:val="007C4F6B"/>
    <w:rsid w:val="007C537C"/>
    <w:rsid w:val="007C6691"/>
    <w:rsid w:val="007C74DB"/>
    <w:rsid w:val="007C758F"/>
    <w:rsid w:val="007D02ED"/>
    <w:rsid w:val="007D10AC"/>
    <w:rsid w:val="007D2D6D"/>
    <w:rsid w:val="007D34F2"/>
    <w:rsid w:val="007D3E28"/>
    <w:rsid w:val="007D3EFE"/>
    <w:rsid w:val="007D418B"/>
    <w:rsid w:val="007D43B8"/>
    <w:rsid w:val="007D44D4"/>
    <w:rsid w:val="007D454D"/>
    <w:rsid w:val="007D46CF"/>
    <w:rsid w:val="007D4DF7"/>
    <w:rsid w:val="007D4E33"/>
    <w:rsid w:val="007D4EAD"/>
    <w:rsid w:val="007D50E0"/>
    <w:rsid w:val="007D5A2D"/>
    <w:rsid w:val="007D5E38"/>
    <w:rsid w:val="007D5EA4"/>
    <w:rsid w:val="007D691F"/>
    <w:rsid w:val="007D6DCD"/>
    <w:rsid w:val="007D7032"/>
    <w:rsid w:val="007D720F"/>
    <w:rsid w:val="007D733A"/>
    <w:rsid w:val="007D7528"/>
    <w:rsid w:val="007D7868"/>
    <w:rsid w:val="007D7BEB"/>
    <w:rsid w:val="007E04A1"/>
    <w:rsid w:val="007E04DA"/>
    <w:rsid w:val="007E07A8"/>
    <w:rsid w:val="007E08B5"/>
    <w:rsid w:val="007E1348"/>
    <w:rsid w:val="007E1540"/>
    <w:rsid w:val="007E191C"/>
    <w:rsid w:val="007E1AC8"/>
    <w:rsid w:val="007E27FC"/>
    <w:rsid w:val="007E2A32"/>
    <w:rsid w:val="007E2E1B"/>
    <w:rsid w:val="007E33A5"/>
    <w:rsid w:val="007E3405"/>
    <w:rsid w:val="007E346B"/>
    <w:rsid w:val="007E3674"/>
    <w:rsid w:val="007E37DD"/>
    <w:rsid w:val="007E3901"/>
    <w:rsid w:val="007E3C1A"/>
    <w:rsid w:val="007E4380"/>
    <w:rsid w:val="007E44C5"/>
    <w:rsid w:val="007E4CD8"/>
    <w:rsid w:val="007E4EB9"/>
    <w:rsid w:val="007E52B5"/>
    <w:rsid w:val="007E56E6"/>
    <w:rsid w:val="007E58D8"/>
    <w:rsid w:val="007E5B74"/>
    <w:rsid w:val="007E6199"/>
    <w:rsid w:val="007E6660"/>
    <w:rsid w:val="007E6B2F"/>
    <w:rsid w:val="007E73B5"/>
    <w:rsid w:val="007E7428"/>
    <w:rsid w:val="007E76F3"/>
    <w:rsid w:val="007E7B7B"/>
    <w:rsid w:val="007E7D17"/>
    <w:rsid w:val="007E7F13"/>
    <w:rsid w:val="007F0CB9"/>
    <w:rsid w:val="007F0ED2"/>
    <w:rsid w:val="007F108B"/>
    <w:rsid w:val="007F1DEF"/>
    <w:rsid w:val="007F21D8"/>
    <w:rsid w:val="007F2A56"/>
    <w:rsid w:val="007F2B7C"/>
    <w:rsid w:val="007F2EB8"/>
    <w:rsid w:val="007F371A"/>
    <w:rsid w:val="007F3E51"/>
    <w:rsid w:val="007F433B"/>
    <w:rsid w:val="007F45A8"/>
    <w:rsid w:val="007F4DEF"/>
    <w:rsid w:val="007F5420"/>
    <w:rsid w:val="007F5656"/>
    <w:rsid w:val="007F59FB"/>
    <w:rsid w:val="007F5A25"/>
    <w:rsid w:val="007F5B20"/>
    <w:rsid w:val="007F5C98"/>
    <w:rsid w:val="007F6153"/>
    <w:rsid w:val="007F68AC"/>
    <w:rsid w:val="007F6A8C"/>
    <w:rsid w:val="007F6A8F"/>
    <w:rsid w:val="007F75A9"/>
    <w:rsid w:val="007F79A0"/>
    <w:rsid w:val="00800227"/>
    <w:rsid w:val="00800D6B"/>
    <w:rsid w:val="00801EB8"/>
    <w:rsid w:val="00802B9A"/>
    <w:rsid w:val="00803845"/>
    <w:rsid w:val="00803E2A"/>
    <w:rsid w:val="008045E6"/>
    <w:rsid w:val="00804AAD"/>
    <w:rsid w:val="00805144"/>
    <w:rsid w:val="008062D3"/>
    <w:rsid w:val="00806314"/>
    <w:rsid w:val="00806567"/>
    <w:rsid w:val="00806851"/>
    <w:rsid w:val="00806A1C"/>
    <w:rsid w:val="00806DC2"/>
    <w:rsid w:val="00807E27"/>
    <w:rsid w:val="00811023"/>
    <w:rsid w:val="008112FC"/>
    <w:rsid w:val="008122F3"/>
    <w:rsid w:val="0081276D"/>
    <w:rsid w:val="00812EF3"/>
    <w:rsid w:val="00812EFF"/>
    <w:rsid w:val="008131F5"/>
    <w:rsid w:val="008135D8"/>
    <w:rsid w:val="008135F3"/>
    <w:rsid w:val="00814446"/>
    <w:rsid w:val="00814ADA"/>
    <w:rsid w:val="00814E6F"/>
    <w:rsid w:val="0081557D"/>
    <w:rsid w:val="00815613"/>
    <w:rsid w:val="00815787"/>
    <w:rsid w:val="00815982"/>
    <w:rsid w:val="008166D4"/>
    <w:rsid w:val="008166DC"/>
    <w:rsid w:val="008166E6"/>
    <w:rsid w:val="008173B6"/>
    <w:rsid w:val="0081764C"/>
    <w:rsid w:val="008177D5"/>
    <w:rsid w:val="00817968"/>
    <w:rsid w:val="008179CA"/>
    <w:rsid w:val="00817FD7"/>
    <w:rsid w:val="00820346"/>
    <w:rsid w:val="00820F23"/>
    <w:rsid w:val="00821210"/>
    <w:rsid w:val="00821911"/>
    <w:rsid w:val="00823045"/>
    <w:rsid w:val="00823831"/>
    <w:rsid w:val="00823A5D"/>
    <w:rsid w:val="00823CAB"/>
    <w:rsid w:val="008247D4"/>
    <w:rsid w:val="00824A07"/>
    <w:rsid w:val="00824C08"/>
    <w:rsid w:val="00824C37"/>
    <w:rsid w:val="008252C5"/>
    <w:rsid w:val="0082535F"/>
    <w:rsid w:val="008254AB"/>
    <w:rsid w:val="00825706"/>
    <w:rsid w:val="00825A74"/>
    <w:rsid w:val="008265A4"/>
    <w:rsid w:val="008268E1"/>
    <w:rsid w:val="00826ADA"/>
    <w:rsid w:val="00826DC1"/>
    <w:rsid w:val="00827254"/>
    <w:rsid w:val="00827E81"/>
    <w:rsid w:val="008300F3"/>
    <w:rsid w:val="0083019B"/>
    <w:rsid w:val="008307C1"/>
    <w:rsid w:val="00831154"/>
    <w:rsid w:val="00831849"/>
    <w:rsid w:val="008326CD"/>
    <w:rsid w:val="00832C90"/>
    <w:rsid w:val="00833E61"/>
    <w:rsid w:val="00833EC8"/>
    <w:rsid w:val="00833F9C"/>
    <w:rsid w:val="00834276"/>
    <w:rsid w:val="008342BC"/>
    <w:rsid w:val="008348ED"/>
    <w:rsid w:val="00834950"/>
    <w:rsid w:val="00834ED0"/>
    <w:rsid w:val="00834EFF"/>
    <w:rsid w:val="008367AC"/>
    <w:rsid w:val="00836E67"/>
    <w:rsid w:val="00836EE6"/>
    <w:rsid w:val="008376D9"/>
    <w:rsid w:val="00837A09"/>
    <w:rsid w:val="00840BC0"/>
    <w:rsid w:val="008413D5"/>
    <w:rsid w:val="00841502"/>
    <w:rsid w:val="00841509"/>
    <w:rsid w:val="008421E8"/>
    <w:rsid w:val="0084229F"/>
    <w:rsid w:val="00843529"/>
    <w:rsid w:val="008436EB"/>
    <w:rsid w:val="00843A36"/>
    <w:rsid w:val="00843D78"/>
    <w:rsid w:val="008440A7"/>
    <w:rsid w:val="008443DE"/>
    <w:rsid w:val="00844458"/>
    <w:rsid w:val="00844BD3"/>
    <w:rsid w:val="00844EFF"/>
    <w:rsid w:val="00844FF5"/>
    <w:rsid w:val="0084598F"/>
    <w:rsid w:val="00845A09"/>
    <w:rsid w:val="00845D1F"/>
    <w:rsid w:val="008467E1"/>
    <w:rsid w:val="00846AD2"/>
    <w:rsid w:val="00846B29"/>
    <w:rsid w:val="00847343"/>
    <w:rsid w:val="008500E4"/>
    <w:rsid w:val="00850160"/>
    <w:rsid w:val="0085017C"/>
    <w:rsid w:val="008501E0"/>
    <w:rsid w:val="008503A5"/>
    <w:rsid w:val="00850469"/>
    <w:rsid w:val="00850D5A"/>
    <w:rsid w:val="00851A1E"/>
    <w:rsid w:val="00851C25"/>
    <w:rsid w:val="0085239B"/>
    <w:rsid w:val="008524BF"/>
    <w:rsid w:val="00852586"/>
    <w:rsid w:val="00852743"/>
    <w:rsid w:val="00852C17"/>
    <w:rsid w:val="00852F50"/>
    <w:rsid w:val="00853505"/>
    <w:rsid w:val="00853FFB"/>
    <w:rsid w:val="008549D0"/>
    <w:rsid w:val="00854DA2"/>
    <w:rsid w:val="00854ECA"/>
    <w:rsid w:val="0085510E"/>
    <w:rsid w:val="0085647F"/>
    <w:rsid w:val="00856FCE"/>
    <w:rsid w:val="0085705A"/>
    <w:rsid w:val="008574B7"/>
    <w:rsid w:val="00857BF6"/>
    <w:rsid w:val="00857DF6"/>
    <w:rsid w:val="008602DC"/>
    <w:rsid w:val="0086039A"/>
    <w:rsid w:val="0086056E"/>
    <w:rsid w:val="00860A60"/>
    <w:rsid w:val="00860D1C"/>
    <w:rsid w:val="00861106"/>
    <w:rsid w:val="00861469"/>
    <w:rsid w:val="00861ABF"/>
    <w:rsid w:val="00861AE4"/>
    <w:rsid w:val="00861FA0"/>
    <w:rsid w:val="008623E9"/>
    <w:rsid w:val="008632B2"/>
    <w:rsid w:val="0086359B"/>
    <w:rsid w:val="00863677"/>
    <w:rsid w:val="008637A6"/>
    <w:rsid w:val="00863DB3"/>
    <w:rsid w:val="0086443F"/>
    <w:rsid w:val="00864901"/>
    <w:rsid w:val="00864930"/>
    <w:rsid w:val="008652C4"/>
    <w:rsid w:val="00865F32"/>
    <w:rsid w:val="00865FF1"/>
    <w:rsid w:val="008662F7"/>
    <w:rsid w:val="00866580"/>
    <w:rsid w:val="008667C8"/>
    <w:rsid w:val="00866939"/>
    <w:rsid w:val="00866C03"/>
    <w:rsid w:val="00866F5D"/>
    <w:rsid w:val="008670CD"/>
    <w:rsid w:val="008675F4"/>
    <w:rsid w:val="008708B8"/>
    <w:rsid w:val="00870CC9"/>
    <w:rsid w:val="0087118F"/>
    <w:rsid w:val="00872764"/>
    <w:rsid w:val="0087304D"/>
    <w:rsid w:val="0087355D"/>
    <w:rsid w:val="00873850"/>
    <w:rsid w:val="00874154"/>
    <w:rsid w:val="00874A61"/>
    <w:rsid w:val="00874B4B"/>
    <w:rsid w:val="00874E20"/>
    <w:rsid w:val="00874E79"/>
    <w:rsid w:val="0087518D"/>
    <w:rsid w:val="008752D0"/>
    <w:rsid w:val="0087540A"/>
    <w:rsid w:val="008757B8"/>
    <w:rsid w:val="008759C7"/>
    <w:rsid w:val="00875E4E"/>
    <w:rsid w:val="00875FA1"/>
    <w:rsid w:val="00876ABF"/>
    <w:rsid w:val="00876FA8"/>
    <w:rsid w:val="00877489"/>
    <w:rsid w:val="00877755"/>
    <w:rsid w:val="00877C52"/>
    <w:rsid w:val="008801C1"/>
    <w:rsid w:val="0088066A"/>
    <w:rsid w:val="00880AB1"/>
    <w:rsid w:val="00881256"/>
    <w:rsid w:val="00881AD4"/>
    <w:rsid w:val="00881C0D"/>
    <w:rsid w:val="008820FC"/>
    <w:rsid w:val="008823F4"/>
    <w:rsid w:val="00882B9F"/>
    <w:rsid w:val="008834FC"/>
    <w:rsid w:val="00883A2F"/>
    <w:rsid w:val="00883D92"/>
    <w:rsid w:val="00883DCE"/>
    <w:rsid w:val="00884341"/>
    <w:rsid w:val="008846D9"/>
    <w:rsid w:val="00884A78"/>
    <w:rsid w:val="00884D86"/>
    <w:rsid w:val="00884E2E"/>
    <w:rsid w:val="008850D3"/>
    <w:rsid w:val="00885490"/>
    <w:rsid w:val="0088584E"/>
    <w:rsid w:val="008862AE"/>
    <w:rsid w:val="00886358"/>
    <w:rsid w:val="008865E9"/>
    <w:rsid w:val="00886944"/>
    <w:rsid w:val="008876CE"/>
    <w:rsid w:val="00887705"/>
    <w:rsid w:val="00887B5F"/>
    <w:rsid w:val="00890F60"/>
    <w:rsid w:val="00891090"/>
    <w:rsid w:val="00891C98"/>
    <w:rsid w:val="00891D1A"/>
    <w:rsid w:val="00891E30"/>
    <w:rsid w:val="008924B1"/>
    <w:rsid w:val="0089254C"/>
    <w:rsid w:val="008930E5"/>
    <w:rsid w:val="00893739"/>
    <w:rsid w:val="00893B66"/>
    <w:rsid w:val="00893BF4"/>
    <w:rsid w:val="008940CF"/>
    <w:rsid w:val="0089443B"/>
    <w:rsid w:val="00894E0C"/>
    <w:rsid w:val="00895224"/>
    <w:rsid w:val="0089588F"/>
    <w:rsid w:val="00895AD0"/>
    <w:rsid w:val="00895BA6"/>
    <w:rsid w:val="00895EBE"/>
    <w:rsid w:val="008977C5"/>
    <w:rsid w:val="00897F3C"/>
    <w:rsid w:val="008A0C0F"/>
    <w:rsid w:val="008A0CB0"/>
    <w:rsid w:val="008A0D4E"/>
    <w:rsid w:val="008A2402"/>
    <w:rsid w:val="008A27D6"/>
    <w:rsid w:val="008A27F3"/>
    <w:rsid w:val="008A2A5C"/>
    <w:rsid w:val="008A3369"/>
    <w:rsid w:val="008A34AE"/>
    <w:rsid w:val="008A3693"/>
    <w:rsid w:val="008A377E"/>
    <w:rsid w:val="008A39C3"/>
    <w:rsid w:val="008A3AC7"/>
    <w:rsid w:val="008A3C29"/>
    <w:rsid w:val="008A4491"/>
    <w:rsid w:val="008A47AE"/>
    <w:rsid w:val="008A5592"/>
    <w:rsid w:val="008A6686"/>
    <w:rsid w:val="008A6C9C"/>
    <w:rsid w:val="008A6CE0"/>
    <w:rsid w:val="008A6F5D"/>
    <w:rsid w:val="008A73D4"/>
    <w:rsid w:val="008A769B"/>
    <w:rsid w:val="008B040C"/>
    <w:rsid w:val="008B062F"/>
    <w:rsid w:val="008B0ADD"/>
    <w:rsid w:val="008B0B7F"/>
    <w:rsid w:val="008B34E0"/>
    <w:rsid w:val="008B3BE9"/>
    <w:rsid w:val="008B44B6"/>
    <w:rsid w:val="008B4593"/>
    <w:rsid w:val="008B4759"/>
    <w:rsid w:val="008B483F"/>
    <w:rsid w:val="008B57A0"/>
    <w:rsid w:val="008B5EAD"/>
    <w:rsid w:val="008B6635"/>
    <w:rsid w:val="008B6686"/>
    <w:rsid w:val="008B6AA0"/>
    <w:rsid w:val="008B74F7"/>
    <w:rsid w:val="008B7ADC"/>
    <w:rsid w:val="008C016A"/>
    <w:rsid w:val="008C0279"/>
    <w:rsid w:val="008C0D96"/>
    <w:rsid w:val="008C11CC"/>
    <w:rsid w:val="008C1250"/>
    <w:rsid w:val="008C1748"/>
    <w:rsid w:val="008C18FE"/>
    <w:rsid w:val="008C1C30"/>
    <w:rsid w:val="008C2524"/>
    <w:rsid w:val="008C28DE"/>
    <w:rsid w:val="008C2E1F"/>
    <w:rsid w:val="008C3EE7"/>
    <w:rsid w:val="008C497A"/>
    <w:rsid w:val="008C57A4"/>
    <w:rsid w:val="008C5A86"/>
    <w:rsid w:val="008C5B0E"/>
    <w:rsid w:val="008C5E46"/>
    <w:rsid w:val="008C5EB0"/>
    <w:rsid w:val="008C613C"/>
    <w:rsid w:val="008C6245"/>
    <w:rsid w:val="008C6372"/>
    <w:rsid w:val="008C640C"/>
    <w:rsid w:val="008C688C"/>
    <w:rsid w:val="008C74A7"/>
    <w:rsid w:val="008C7A7E"/>
    <w:rsid w:val="008C7DF2"/>
    <w:rsid w:val="008C7F6A"/>
    <w:rsid w:val="008D00DF"/>
    <w:rsid w:val="008D1A3F"/>
    <w:rsid w:val="008D1C93"/>
    <w:rsid w:val="008D2392"/>
    <w:rsid w:val="008D25D0"/>
    <w:rsid w:val="008D320F"/>
    <w:rsid w:val="008D3BAB"/>
    <w:rsid w:val="008D416F"/>
    <w:rsid w:val="008D43E7"/>
    <w:rsid w:val="008D4F4A"/>
    <w:rsid w:val="008D547B"/>
    <w:rsid w:val="008D5561"/>
    <w:rsid w:val="008D59D9"/>
    <w:rsid w:val="008D5DB6"/>
    <w:rsid w:val="008D6208"/>
    <w:rsid w:val="008D6358"/>
    <w:rsid w:val="008D63DC"/>
    <w:rsid w:val="008D6E0B"/>
    <w:rsid w:val="008E0300"/>
    <w:rsid w:val="008E0819"/>
    <w:rsid w:val="008E0B88"/>
    <w:rsid w:val="008E1107"/>
    <w:rsid w:val="008E1497"/>
    <w:rsid w:val="008E1DC8"/>
    <w:rsid w:val="008E3EDF"/>
    <w:rsid w:val="008E3F59"/>
    <w:rsid w:val="008E3FA3"/>
    <w:rsid w:val="008E4153"/>
    <w:rsid w:val="008E49BE"/>
    <w:rsid w:val="008E4A0D"/>
    <w:rsid w:val="008E4C8C"/>
    <w:rsid w:val="008E58E7"/>
    <w:rsid w:val="008E5FE5"/>
    <w:rsid w:val="008E7448"/>
    <w:rsid w:val="008E7D7C"/>
    <w:rsid w:val="008F00B1"/>
    <w:rsid w:val="008F0924"/>
    <w:rsid w:val="008F0CF3"/>
    <w:rsid w:val="008F18DE"/>
    <w:rsid w:val="008F23D2"/>
    <w:rsid w:val="008F2BA5"/>
    <w:rsid w:val="008F3127"/>
    <w:rsid w:val="008F32F9"/>
    <w:rsid w:val="008F3538"/>
    <w:rsid w:val="008F3DB3"/>
    <w:rsid w:val="008F40B8"/>
    <w:rsid w:val="008F4134"/>
    <w:rsid w:val="008F4656"/>
    <w:rsid w:val="008F4700"/>
    <w:rsid w:val="008F4AFB"/>
    <w:rsid w:val="008F54A5"/>
    <w:rsid w:val="008F57F1"/>
    <w:rsid w:val="008F587C"/>
    <w:rsid w:val="008F5B4B"/>
    <w:rsid w:val="008F5BFB"/>
    <w:rsid w:val="008F5C28"/>
    <w:rsid w:val="008F5D14"/>
    <w:rsid w:val="008F617C"/>
    <w:rsid w:val="008F6266"/>
    <w:rsid w:val="008F631E"/>
    <w:rsid w:val="008F647E"/>
    <w:rsid w:val="008F674F"/>
    <w:rsid w:val="008F6F9D"/>
    <w:rsid w:val="008F72B6"/>
    <w:rsid w:val="00900312"/>
    <w:rsid w:val="0090145E"/>
    <w:rsid w:val="009016F4"/>
    <w:rsid w:val="00901C11"/>
    <w:rsid w:val="00901E16"/>
    <w:rsid w:val="00902120"/>
    <w:rsid w:val="0090230A"/>
    <w:rsid w:val="00902487"/>
    <w:rsid w:val="009029E3"/>
    <w:rsid w:val="00902B9B"/>
    <w:rsid w:val="00902E8F"/>
    <w:rsid w:val="00903517"/>
    <w:rsid w:val="00903600"/>
    <w:rsid w:val="0090373C"/>
    <w:rsid w:val="009039F8"/>
    <w:rsid w:val="0090416E"/>
    <w:rsid w:val="009043BE"/>
    <w:rsid w:val="00904911"/>
    <w:rsid w:val="00904BA2"/>
    <w:rsid w:val="00904F4E"/>
    <w:rsid w:val="009055EC"/>
    <w:rsid w:val="00905918"/>
    <w:rsid w:val="00905C34"/>
    <w:rsid w:val="0090689E"/>
    <w:rsid w:val="00906DA8"/>
    <w:rsid w:val="0090731F"/>
    <w:rsid w:val="009103FE"/>
    <w:rsid w:val="00910429"/>
    <w:rsid w:val="009104A0"/>
    <w:rsid w:val="00910542"/>
    <w:rsid w:val="0091077F"/>
    <w:rsid w:val="00910B89"/>
    <w:rsid w:val="00911012"/>
    <w:rsid w:val="00911275"/>
    <w:rsid w:val="009112C3"/>
    <w:rsid w:val="00911485"/>
    <w:rsid w:val="009114EB"/>
    <w:rsid w:val="009116BB"/>
    <w:rsid w:val="0091188F"/>
    <w:rsid w:val="009122AE"/>
    <w:rsid w:val="0091248E"/>
    <w:rsid w:val="00912563"/>
    <w:rsid w:val="009126F0"/>
    <w:rsid w:val="0091270A"/>
    <w:rsid w:val="009127B7"/>
    <w:rsid w:val="009128D0"/>
    <w:rsid w:val="00912AA9"/>
    <w:rsid w:val="00912DBB"/>
    <w:rsid w:val="00913134"/>
    <w:rsid w:val="009131A4"/>
    <w:rsid w:val="00913372"/>
    <w:rsid w:val="0091397A"/>
    <w:rsid w:val="00913C7A"/>
    <w:rsid w:val="00913D3A"/>
    <w:rsid w:val="00913EB7"/>
    <w:rsid w:val="00914ACC"/>
    <w:rsid w:val="00914C3B"/>
    <w:rsid w:val="00914EB8"/>
    <w:rsid w:val="0091543F"/>
    <w:rsid w:val="00915736"/>
    <w:rsid w:val="00915817"/>
    <w:rsid w:val="00915A44"/>
    <w:rsid w:val="00915A73"/>
    <w:rsid w:val="009167D1"/>
    <w:rsid w:val="00916D01"/>
    <w:rsid w:val="00917226"/>
    <w:rsid w:val="00917CE0"/>
    <w:rsid w:val="00917F21"/>
    <w:rsid w:val="0092060E"/>
    <w:rsid w:val="009208F1"/>
    <w:rsid w:val="00920DB7"/>
    <w:rsid w:val="00920E7D"/>
    <w:rsid w:val="0092109D"/>
    <w:rsid w:val="009213D1"/>
    <w:rsid w:val="009215C0"/>
    <w:rsid w:val="009215C5"/>
    <w:rsid w:val="009219F5"/>
    <w:rsid w:val="00921A9E"/>
    <w:rsid w:val="00921C13"/>
    <w:rsid w:val="00923247"/>
    <w:rsid w:val="009238E4"/>
    <w:rsid w:val="00923A00"/>
    <w:rsid w:val="00923AEC"/>
    <w:rsid w:val="00923BFD"/>
    <w:rsid w:val="00924459"/>
    <w:rsid w:val="0092544D"/>
    <w:rsid w:val="009256F3"/>
    <w:rsid w:val="0092573A"/>
    <w:rsid w:val="00925826"/>
    <w:rsid w:val="00926263"/>
    <w:rsid w:val="009263D5"/>
    <w:rsid w:val="009268B0"/>
    <w:rsid w:val="00926B16"/>
    <w:rsid w:val="00926EA1"/>
    <w:rsid w:val="00927644"/>
    <w:rsid w:val="00927A13"/>
    <w:rsid w:val="00927CDE"/>
    <w:rsid w:val="009310F2"/>
    <w:rsid w:val="00931475"/>
    <w:rsid w:val="00931A51"/>
    <w:rsid w:val="00931C65"/>
    <w:rsid w:val="0093221A"/>
    <w:rsid w:val="00932FD0"/>
    <w:rsid w:val="009339B8"/>
    <w:rsid w:val="00933A15"/>
    <w:rsid w:val="0093493A"/>
    <w:rsid w:val="00934950"/>
    <w:rsid w:val="00934F5E"/>
    <w:rsid w:val="00935254"/>
    <w:rsid w:val="00935422"/>
    <w:rsid w:val="00935A09"/>
    <w:rsid w:val="00935EF2"/>
    <w:rsid w:val="009360EF"/>
    <w:rsid w:val="0093616A"/>
    <w:rsid w:val="00936404"/>
    <w:rsid w:val="00936BFF"/>
    <w:rsid w:val="00937401"/>
    <w:rsid w:val="00937E69"/>
    <w:rsid w:val="0094000F"/>
    <w:rsid w:val="00941142"/>
    <w:rsid w:val="0094123D"/>
    <w:rsid w:val="009413D7"/>
    <w:rsid w:val="00941BDD"/>
    <w:rsid w:val="00941CF7"/>
    <w:rsid w:val="009428DA"/>
    <w:rsid w:val="00942A92"/>
    <w:rsid w:val="00942FC9"/>
    <w:rsid w:val="00943428"/>
    <w:rsid w:val="00943773"/>
    <w:rsid w:val="009437AD"/>
    <w:rsid w:val="00943A28"/>
    <w:rsid w:val="00943BDC"/>
    <w:rsid w:val="00943EBB"/>
    <w:rsid w:val="00944AA5"/>
    <w:rsid w:val="00944E10"/>
    <w:rsid w:val="00944EBA"/>
    <w:rsid w:val="00945424"/>
    <w:rsid w:val="00945B43"/>
    <w:rsid w:val="00946261"/>
    <w:rsid w:val="00946296"/>
    <w:rsid w:val="00946734"/>
    <w:rsid w:val="009478B2"/>
    <w:rsid w:val="0095009D"/>
    <w:rsid w:val="00950745"/>
    <w:rsid w:val="00950A7B"/>
    <w:rsid w:val="00950B59"/>
    <w:rsid w:val="00950E6B"/>
    <w:rsid w:val="00951004"/>
    <w:rsid w:val="009511FC"/>
    <w:rsid w:val="00951539"/>
    <w:rsid w:val="009515E4"/>
    <w:rsid w:val="00951846"/>
    <w:rsid w:val="00951CE0"/>
    <w:rsid w:val="00951D7B"/>
    <w:rsid w:val="00951FB6"/>
    <w:rsid w:val="009524FA"/>
    <w:rsid w:val="00952618"/>
    <w:rsid w:val="00952E04"/>
    <w:rsid w:val="0095341B"/>
    <w:rsid w:val="00953532"/>
    <w:rsid w:val="009546EF"/>
    <w:rsid w:val="00955015"/>
    <w:rsid w:val="0095504D"/>
    <w:rsid w:val="00955989"/>
    <w:rsid w:val="00955D4E"/>
    <w:rsid w:val="00956A75"/>
    <w:rsid w:val="00956C19"/>
    <w:rsid w:val="00956CA5"/>
    <w:rsid w:val="00957711"/>
    <w:rsid w:val="00957770"/>
    <w:rsid w:val="00957DC2"/>
    <w:rsid w:val="009601C6"/>
    <w:rsid w:val="009610D8"/>
    <w:rsid w:val="00961298"/>
    <w:rsid w:val="00961489"/>
    <w:rsid w:val="00961575"/>
    <w:rsid w:val="009617D8"/>
    <w:rsid w:val="00961965"/>
    <w:rsid w:val="00961E8E"/>
    <w:rsid w:val="0096224B"/>
    <w:rsid w:val="009628EF"/>
    <w:rsid w:val="00962B4E"/>
    <w:rsid w:val="00963461"/>
    <w:rsid w:val="009639D2"/>
    <w:rsid w:val="00963AF9"/>
    <w:rsid w:val="00964300"/>
    <w:rsid w:val="00964AD5"/>
    <w:rsid w:val="00964DCD"/>
    <w:rsid w:val="009651D6"/>
    <w:rsid w:val="009658F5"/>
    <w:rsid w:val="00965B31"/>
    <w:rsid w:val="00967BA2"/>
    <w:rsid w:val="00967C1C"/>
    <w:rsid w:val="00967D24"/>
    <w:rsid w:val="00970A7D"/>
    <w:rsid w:val="009715E7"/>
    <w:rsid w:val="0097210A"/>
    <w:rsid w:val="00972186"/>
    <w:rsid w:val="009726BB"/>
    <w:rsid w:val="00972B08"/>
    <w:rsid w:val="00972CA5"/>
    <w:rsid w:val="00972CF8"/>
    <w:rsid w:val="009730F3"/>
    <w:rsid w:val="00973C0E"/>
    <w:rsid w:val="00973D46"/>
    <w:rsid w:val="00974147"/>
    <w:rsid w:val="009745C7"/>
    <w:rsid w:val="00974DDC"/>
    <w:rsid w:val="009753F3"/>
    <w:rsid w:val="00975B7B"/>
    <w:rsid w:val="0097626E"/>
    <w:rsid w:val="009762F4"/>
    <w:rsid w:val="009764B4"/>
    <w:rsid w:val="00976692"/>
    <w:rsid w:val="00976724"/>
    <w:rsid w:val="0097722B"/>
    <w:rsid w:val="00977622"/>
    <w:rsid w:val="00981006"/>
    <w:rsid w:val="00981F3D"/>
    <w:rsid w:val="00982D6A"/>
    <w:rsid w:val="0098313C"/>
    <w:rsid w:val="00983326"/>
    <w:rsid w:val="0098334A"/>
    <w:rsid w:val="0098422B"/>
    <w:rsid w:val="00984C6B"/>
    <w:rsid w:val="00985485"/>
    <w:rsid w:val="0098613D"/>
    <w:rsid w:val="009865AC"/>
    <w:rsid w:val="00986AD2"/>
    <w:rsid w:val="00987597"/>
    <w:rsid w:val="009877AC"/>
    <w:rsid w:val="00987E5B"/>
    <w:rsid w:val="00987F3D"/>
    <w:rsid w:val="00987FD1"/>
    <w:rsid w:val="0099001E"/>
    <w:rsid w:val="00990213"/>
    <w:rsid w:val="009905B0"/>
    <w:rsid w:val="00990905"/>
    <w:rsid w:val="00990BDF"/>
    <w:rsid w:val="00990F46"/>
    <w:rsid w:val="009910C2"/>
    <w:rsid w:val="009914A2"/>
    <w:rsid w:val="00991BA2"/>
    <w:rsid w:val="00992354"/>
    <w:rsid w:val="0099244C"/>
    <w:rsid w:val="00992571"/>
    <w:rsid w:val="00992691"/>
    <w:rsid w:val="00992AAE"/>
    <w:rsid w:val="00992DA2"/>
    <w:rsid w:val="00993C87"/>
    <w:rsid w:val="00993F25"/>
    <w:rsid w:val="0099417D"/>
    <w:rsid w:val="009943D7"/>
    <w:rsid w:val="00994511"/>
    <w:rsid w:val="009945E6"/>
    <w:rsid w:val="009947A0"/>
    <w:rsid w:val="009949DE"/>
    <w:rsid w:val="00994E0D"/>
    <w:rsid w:val="00995104"/>
    <w:rsid w:val="009955F1"/>
    <w:rsid w:val="009955F6"/>
    <w:rsid w:val="009959FE"/>
    <w:rsid w:val="0099672D"/>
    <w:rsid w:val="009968B3"/>
    <w:rsid w:val="00996E91"/>
    <w:rsid w:val="00997CF3"/>
    <w:rsid w:val="009A08B0"/>
    <w:rsid w:val="009A08FF"/>
    <w:rsid w:val="009A0B49"/>
    <w:rsid w:val="009A0DC1"/>
    <w:rsid w:val="009A1696"/>
    <w:rsid w:val="009A19A0"/>
    <w:rsid w:val="009A1BF7"/>
    <w:rsid w:val="009A263E"/>
    <w:rsid w:val="009A2FE1"/>
    <w:rsid w:val="009A38C0"/>
    <w:rsid w:val="009A3927"/>
    <w:rsid w:val="009A3D72"/>
    <w:rsid w:val="009A4581"/>
    <w:rsid w:val="009A4F2A"/>
    <w:rsid w:val="009A5D1C"/>
    <w:rsid w:val="009A5E84"/>
    <w:rsid w:val="009A5E9D"/>
    <w:rsid w:val="009A63E5"/>
    <w:rsid w:val="009A643A"/>
    <w:rsid w:val="009A64BB"/>
    <w:rsid w:val="009A6744"/>
    <w:rsid w:val="009A708C"/>
    <w:rsid w:val="009A751E"/>
    <w:rsid w:val="009A78CC"/>
    <w:rsid w:val="009B042C"/>
    <w:rsid w:val="009B0CC0"/>
    <w:rsid w:val="009B14A1"/>
    <w:rsid w:val="009B179F"/>
    <w:rsid w:val="009B1D1C"/>
    <w:rsid w:val="009B2AB1"/>
    <w:rsid w:val="009B3F30"/>
    <w:rsid w:val="009B4316"/>
    <w:rsid w:val="009B49E7"/>
    <w:rsid w:val="009B4BD5"/>
    <w:rsid w:val="009B4EF0"/>
    <w:rsid w:val="009B52FB"/>
    <w:rsid w:val="009B5890"/>
    <w:rsid w:val="009B5A01"/>
    <w:rsid w:val="009B652B"/>
    <w:rsid w:val="009B6BF5"/>
    <w:rsid w:val="009B7AAC"/>
    <w:rsid w:val="009C06ED"/>
    <w:rsid w:val="009C1847"/>
    <w:rsid w:val="009C1F56"/>
    <w:rsid w:val="009C232E"/>
    <w:rsid w:val="009C27D8"/>
    <w:rsid w:val="009C2EF3"/>
    <w:rsid w:val="009C3384"/>
    <w:rsid w:val="009C357A"/>
    <w:rsid w:val="009C3838"/>
    <w:rsid w:val="009C3C58"/>
    <w:rsid w:val="009C48A5"/>
    <w:rsid w:val="009C4B9E"/>
    <w:rsid w:val="009C4C35"/>
    <w:rsid w:val="009C4EB3"/>
    <w:rsid w:val="009C5215"/>
    <w:rsid w:val="009C566A"/>
    <w:rsid w:val="009C593D"/>
    <w:rsid w:val="009C5E47"/>
    <w:rsid w:val="009C669D"/>
    <w:rsid w:val="009C6C43"/>
    <w:rsid w:val="009C7985"/>
    <w:rsid w:val="009C7DB5"/>
    <w:rsid w:val="009D0051"/>
    <w:rsid w:val="009D023B"/>
    <w:rsid w:val="009D0594"/>
    <w:rsid w:val="009D0C9F"/>
    <w:rsid w:val="009D12A5"/>
    <w:rsid w:val="009D1518"/>
    <w:rsid w:val="009D153A"/>
    <w:rsid w:val="009D15B3"/>
    <w:rsid w:val="009D1D12"/>
    <w:rsid w:val="009D21E7"/>
    <w:rsid w:val="009D2431"/>
    <w:rsid w:val="009D26D1"/>
    <w:rsid w:val="009D2714"/>
    <w:rsid w:val="009D27CD"/>
    <w:rsid w:val="009D2B3D"/>
    <w:rsid w:val="009D2F0F"/>
    <w:rsid w:val="009D3409"/>
    <w:rsid w:val="009D393F"/>
    <w:rsid w:val="009D3BBD"/>
    <w:rsid w:val="009D40CB"/>
    <w:rsid w:val="009D4128"/>
    <w:rsid w:val="009D4900"/>
    <w:rsid w:val="009D5374"/>
    <w:rsid w:val="009D5CF3"/>
    <w:rsid w:val="009D5EDC"/>
    <w:rsid w:val="009D5F28"/>
    <w:rsid w:val="009D62ED"/>
    <w:rsid w:val="009D667C"/>
    <w:rsid w:val="009D7302"/>
    <w:rsid w:val="009D7B21"/>
    <w:rsid w:val="009D7F9D"/>
    <w:rsid w:val="009E0498"/>
    <w:rsid w:val="009E05DB"/>
    <w:rsid w:val="009E0D0C"/>
    <w:rsid w:val="009E10F3"/>
    <w:rsid w:val="009E183E"/>
    <w:rsid w:val="009E1A34"/>
    <w:rsid w:val="009E1DC5"/>
    <w:rsid w:val="009E1E11"/>
    <w:rsid w:val="009E1E13"/>
    <w:rsid w:val="009E2526"/>
    <w:rsid w:val="009E2810"/>
    <w:rsid w:val="009E288E"/>
    <w:rsid w:val="009E2DCE"/>
    <w:rsid w:val="009E3147"/>
    <w:rsid w:val="009E32F0"/>
    <w:rsid w:val="009E34B5"/>
    <w:rsid w:val="009E34FA"/>
    <w:rsid w:val="009E3CAF"/>
    <w:rsid w:val="009E4304"/>
    <w:rsid w:val="009E4339"/>
    <w:rsid w:val="009E4423"/>
    <w:rsid w:val="009E45A7"/>
    <w:rsid w:val="009E499C"/>
    <w:rsid w:val="009E4ABC"/>
    <w:rsid w:val="009E4C1D"/>
    <w:rsid w:val="009E53A6"/>
    <w:rsid w:val="009E53FF"/>
    <w:rsid w:val="009E5659"/>
    <w:rsid w:val="009E5912"/>
    <w:rsid w:val="009E5B10"/>
    <w:rsid w:val="009E5B77"/>
    <w:rsid w:val="009E6048"/>
    <w:rsid w:val="009E6364"/>
    <w:rsid w:val="009E644D"/>
    <w:rsid w:val="009E718D"/>
    <w:rsid w:val="009E7289"/>
    <w:rsid w:val="009E7552"/>
    <w:rsid w:val="009E7605"/>
    <w:rsid w:val="009E7816"/>
    <w:rsid w:val="009F0193"/>
    <w:rsid w:val="009F0211"/>
    <w:rsid w:val="009F11E0"/>
    <w:rsid w:val="009F17AB"/>
    <w:rsid w:val="009F185C"/>
    <w:rsid w:val="009F2179"/>
    <w:rsid w:val="009F3111"/>
    <w:rsid w:val="009F33F3"/>
    <w:rsid w:val="009F34BA"/>
    <w:rsid w:val="009F3881"/>
    <w:rsid w:val="009F3A72"/>
    <w:rsid w:val="009F3B07"/>
    <w:rsid w:val="009F3DAD"/>
    <w:rsid w:val="009F431D"/>
    <w:rsid w:val="009F436D"/>
    <w:rsid w:val="009F4672"/>
    <w:rsid w:val="009F46DF"/>
    <w:rsid w:val="009F48A2"/>
    <w:rsid w:val="009F4D61"/>
    <w:rsid w:val="009F4DAA"/>
    <w:rsid w:val="009F50F9"/>
    <w:rsid w:val="009F5397"/>
    <w:rsid w:val="009F540B"/>
    <w:rsid w:val="009F5425"/>
    <w:rsid w:val="009F5792"/>
    <w:rsid w:val="009F589D"/>
    <w:rsid w:val="009F5B92"/>
    <w:rsid w:val="009F64BF"/>
    <w:rsid w:val="009F64DF"/>
    <w:rsid w:val="009F6BD4"/>
    <w:rsid w:val="009F6DC6"/>
    <w:rsid w:val="009F743B"/>
    <w:rsid w:val="009F7935"/>
    <w:rsid w:val="00A0007D"/>
    <w:rsid w:val="00A00150"/>
    <w:rsid w:val="00A00D51"/>
    <w:rsid w:val="00A00E82"/>
    <w:rsid w:val="00A01BCC"/>
    <w:rsid w:val="00A02287"/>
    <w:rsid w:val="00A02464"/>
    <w:rsid w:val="00A02D2C"/>
    <w:rsid w:val="00A0314C"/>
    <w:rsid w:val="00A03291"/>
    <w:rsid w:val="00A032CE"/>
    <w:rsid w:val="00A0347A"/>
    <w:rsid w:val="00A03485"/>
    <w:rsid w:val="00A03586"/>
    <w:rsid w:val="00A0372E"/>
    <w:rsid w:val="00A03DC6"/>
    <w:rsid w:val="00A049B4"/>
    <w:rsid w:val="00A04C40"/>
    <w:rsid w:val="00A05128"/>
    <w:rsid w:val="00A05616"/>
    <w:rsid w:val="00A0574E"/>
    <w:rsid w:val="00A05C6C"/>
    <w:rsid w:val="00A05D9C"/>
    <w:rsid w:val="00A064A2"/>
    <w:rsid w:val="00A06754"/>
    <w:rsid w:val="00A0692A"/>
    <w:rsid w:val="00A06CEF"/>
    <w:rsid w:val="00A06D31"/>
    <w:rsid w:val="00A06E24"/>
    <w:rsid w:val="00A0711B"/>
    <w:rsid w:val="00A07571"/>
    <w:rsid w:val="00A076B9"/>
    <w:rsid w:val="00A07CC5"/>
    <w:rsid w:val="00A10629"/>
    <w:rsid w:val="00A10C73"/>
    <w:rsid w:val="00A10DAD"/>
    <w:rsid w:val="00A10F34"/>
    <w:rsid w:val="00A10FD0"/>
    <w:rsid w:val="00A11058"/>
    <w:rsid w:val="00A116F6"/>
    <w:rsid w:val="00A12061"/>
    <w:rsid w:val="00A131B2"/>
    <w:rsid w:val="00A132BE"/>
    <w:rsid w:val="00A13A9A"/>
    <w:rsid w:val="00A13E9D"/>
    <w:rsid w:val="00A14004"/>
    <w:rsid w:val="00A14343"/>
    <w:rsid w:val="00A145C5"/>
    <w:rsid w:val="00A148AD"/>
    <w:rsid w:val="00A15299"/>
    <w:rsid w:val="00A15372"/>
    <w:rsid w:val="00A15492"/>
    <w:rsid w:val="00A158D0"/>
    <w:rsid w:val="00A16928"/>
    <w:rsid w:val="00A176C5"/>
    <w:rsid w:val="00A17983"/>
    <w:rsid w:val="00A17B12"/>
    <w:rsid w:val="00A17B8B"/>
    <w:rsid w:val="00A20063"/>
    <w:rsid w:val="00A201FC"/>
    <w:rsid w:val="00A2030A"/>
    <w:rsid w:val="00A2040E"/>
    <w:rsid w:val="00A207C2"/>
    <w:rsid w:val="00A20A87"/>
    <w:rsid w:val="00A20D77"/>
    <w:rsid w:val="00A20F4C"/>
    <w:rsid w:val="00A21E37"/>
    <w:rsid w:val="00A22966"/>
    <w:rsid w:val="00A22C05"/>
    <w:rsid w:val="00A2319F"/>
    <w:rsid w:val="00A23285"/>
    <w:rsid w:val="00A23527"/>
    <w:rsid w:val="00A23A2F"/>
    <w:rsid w:val="00A23C0B"/>
    <w:rsid w:val="00A23FAB"/>
    <w:rsid w:val="00A2431F"/>
    <w:rsid w:val="00A24415"/>
    <w:rsid w:val="00A247AA"/>
    <w:rsid w:val="00A24864"/>
    <w:rsid w:val="00A24E41"/>
    <w:rsid w:val="00A25F6C"/>
    <w:rsid w:val="00A264F8"/>
    <w:rsid w:val="00A2654B"/>
    <w:rsid w:val="00A269EA"/>
    <w:rsid w:val="00A2772F"/>
    <w:rsid w:val="00A27874"/>
    <w:rsid w:val="00A27CBE"/>
    <w:rsid w:val="00A27D63"/>
    <w:rsid w:val="00A27EFC"/>
    <w:rsid w:val="00A302DD"/>
    <w:rsid w:val="00A306CA"/>
    <w:rsid w:val="00A30B81"/>
    <w:rsid w:val="00A30F44"/>
    <w:rsid w:val="00A31B65"/>
    <w:rsid w:val="00A31DBF"/>
    <w:rsid w:val="00A328B4"/>
    <w:rsid w:val="00A32C29"/>
    <w:rsid w:val="00A32FB7"/>
    <w:rsid w:val="00A32FD9"/>
    <w:rsid w:val="00A337BF"/>
    <w:rsid w:val="00A33E75"/>
    <w:rsid w:val="00A3454D"/>
    <w:rsid w:val="00A34917"/>
    <w:rsid w:val="00A350B4"/>
    <w:rsid w:val="00A35E22"/>
    <w:rsid w:val="00A363A2"/>
    <w:rsid w:val="00A36794"/>
    <w:rsid w:val="00A36F35"/>
    <w:rsid w:val="00A3727C"/>
    <w:rsid w:val="00A375A9"/>
    <w:rsid w:val="00A37B01"/>
    <w:rsid w:val="00A37CCA"/>
    <w:rsid w:val="00A37DDA"/>
    <w:rsid w:val="00A37E98"/>
    <w:rsid w:val="00A4014F"/>
    <w:rsid w:val="00A4049E"/>
    <w:rsid w:val="00A409D2"/>
    <w:rsid w:val="00A40B24"/>
    <w:rsid w:val="00A4173D"/>
    <w:rsid w:val="00A41934"/>
    <w:rsid w:val="00A41AD5"/>
    <w:rsid w:val="00A41EA3"/>
    <w:rsid w:val="00A4208C"/>
    <w:rsid w:val="00A42835"/>
    <w:rsid w:val="00A42976"/>
    <w:rsid w:val="00A42B93"/>
    <w:rsid w:val="00A42B95"/>
    <w:rsid w:val="00A42F93"/>
    <w:rsid w:val="00A43502"/>
    <w:rsid w:val="00A438CC"/>
    <w:rsid w:val="00A441D7"/>
    <w:rsid w:val="00A443C2"/>
    <w:rsid w:val="00A4479E"/>
    <w:rsid w:val="00A447F2"/>
    <w:rsid w:val="00A45146"/>
    <w:rsid w:val="00A45203"/>
    <w:rsid w:val="00A4521C"/>
    <w:rsid w:val="00A45686"/>
    <w:rsid w:val="00A457D4"/>
    <w:rsid w:val="00A46053"/>
    <w:rsid w:val="00A46577"/>
    <w:rsid w:val="00A47242"/>
    <w:rsid w:val="00A4728D"/>
    <w:rsid w:val="00A47D71"/>
    <w:rsid w:val="00A47E0C"/>
    <w:rsid w:val="00A5015E"/>
    <w:rsid w:val="00A506A1"/>
    <w:rsid w:val="00A50AB5"/>
    <w:rsid w:val="00A50AF5"/>
    <w:rsid w:val="00A50F41"/>
    <w:rsid w:val="00A510FA"/>
    <w:rsid w:val="00A51146"/>
    <w:rsid w:val="00A5150A"/>
    <w:rsid w:val="00A51A35"/>
    <w:rsid w:val="00A51B51"/>
    <w:rsid w:val="00A51E2D"/>
    <w:rsid w:val="00A520B8"/>
    <w:rsid w:val="00A52C35"/>
    <w:rsid w:val="00A52F78"/>
    <w:rsid w:val="00A530CD"/>
    <w:rsid w:val="00A53156"/>
    <w:rsid w:val="00A532C6"/>
    <w:rsid w:val="00A537A0"/>
    <w:rsid w:val="00A53DD9"/>
    <w:rsid w:val="00A54740"/>
    <w:rsid w:val="00A54D8B"/>
    <w:rsid w:val="00A54E80"/>
    <w:rsid w:val="00A55083"/>
    <w:rsid w:val="00A55646"/>
    <w:rsid w:val="00A55854"/>
    <w:rsid w:val="00A55871"/>
    <w:rsid w:val="00A55B8A"/>
    <w:rsid w:val="00A55C2B"/>
    <w:rsid w:val="00A56BA0"/>
    <w:rsid w:val="00A579C5"/>
    <w:rsid w:val="00A57B0E"/>
    <w:rsid w:val="00A60739"/>
    <w:rsid w:val="00A60747"/>
    <w:rsid w:val="00A60773"/>
    <w:rsid w:val="00A60EF7"/>
    <w:rsid w:val="00A61634"/>
    <w:rsid w:val="00A61D65"/>
    <w:rsid w:val="00A61E06"/>
    <w:rsid w:val="00A629AA"/>
    <w:rsid w:val="00A63F16"/>
    <w:rsid w:val="00A6440C"/>
    <w:rsid w:val="00A6492E"/>
    <w:rsid w:val="00A6538F"/>
    <w:rsid w:val="00A657FD"/>
    <w:rsid w:val="00A65DE2"/>
    <w:rsid w:val="00A66552"/>
    <w:rsid w:val="00A66A05"/>
    <w:rsid w:val="00A66F0A"/>
    <w:rsid w:val="00A66FF2"/>
    <w:rsid w:val="00A671D7"/>
    <w:rsid w:val="00A67491"/>
    <w:rsid w:val="00A67E23"/>
    <w:rsid w:val="00A700B5"/>
    <w:rsid w:val="00A70208"/>
    <w:rsid w:val="00A70658"/>
    <w:rsid w:val="00A706CA"/>
    <w:rsid w:val="00A706E1"/>
    <w:rsid w:val="00A71017"/>
    <w:rsid w:val="00A71373"/>
    <w:rsid w:val="00A71C61"/>
    <w:rsid w:val="00A71F91"/>
    <w:rsid w:val="00A723B5"/>
    <w:rsid w:val="00A7299B"/>
    <w:rsid w:val="00A73139"/>
    <w:rsid w:val="00A7435F"/>
    <w:rsid w:val="00A746F2"/>
    <w:rsid w:val="00A74F7E"/>
    <w:rsid w:val="00A753E2"/>
    <w:rsid w:val="00A753E6"/>
    <w:rsid w:val="00A762A1"/>
    <w:rsid w:val="00A76B50"/>
    <w:rsid w:val="00A771F3"/>
    <w:rsid w:val="00A779BB"/>
    <w:rsid w:val="00A77D63"/>
    <w:rsid w:val="00A77DE3"/>
    <w:rsid w:val="00A77F24"/>
    <w:rsid w:val="00A80C89"/>
    <w:rsid w:val="00A80EA0"/>
    <w:rsid w:val="00A81B47"/>
    <w:rsid w:val="00A81BE4"/>
    <w:rsid w:val="00A83102"/>
    <w:rsid w:val="00A8316A"/>
    <w:rsid w:val="00A8392E"/>
    <w:rsid w:val="00A8394F"/>
    <w:rsid w:val="00A83D28"/>
    <w:rsid w:val="00A84D3F"/>
    <w:rsid w:val="00A85561"/>
    <w:rsid w:val="00A855C3"/>
    <w:rsid w:val="00A86289"/>
    <w:rsid w:val="00A86455"/>
    <w:rsid w:val="00A871F5"/>
    <w:rsid w:val="00A873FE"/>
    <w:rsid w:val="00A8740F"/>
    <w:rsid w:val="00A875ED"/>
    <w:rsid w:val="00A9008F"/>
    <w:rsid w:val="00A9104D"/>
    <w:rsid w:val="00A91401"/>
    <w:rsid w:val="00A91517"/>
    <w:rsid w:val="00A9243E"/>
    <w:rsid w:val="00A92855"/>
    <w:rsid w:val="00A92ADC"/>
    <w:rsid w:val="00A92C37"/>
    <w:rsid w:val="00A92FF2"/>
    <w:rsid w:val="00A93028"/>
    <w:rsid w:val="00A93E6C"/>
    <w:rsid w:val="00A93F20"/>
    <w:rsid w:val="00A953C7"/>
    <w:rsid w:val="00A95777"/>
    <w:rsid w:val="00A96CBC"/>
    <w:rsid w:val="00A97459"/>
    <w:rsid w:val="00A9780E"/>
    <w:rsid w:val="00A979B6"/>
    <w:rsid w:val="00AA0FF9"/>
    <w:rsid w:val="00AA1CF7"/>
    <w:rsid w:val="00AA22F9"/>
    <w:rsid w:val="00AA25C8"/>
    <w:rsid w:val="00AA2B6E"/>
    <w:rsid w:val="00AA35E4"/>
    <w:rsid w:val="00AA3C0A"/>
    <w:rsid w:val="00AA4219"/>
    <w:rsid w:val="00AA429A"/>
    <w:rsid w:val="00AA487B"/>
    <w:rsid w:val="00AA4CCF"/>
    <w:rsid w:val="00AA5249"/>
    <w:rsid w:val="00AA5747"/>
    <w:rsid w:val="00AA5A60"/>
    <w:rsid w:val="00AA66E3"/>
    <w:rsid w:val="00AA6F2C"/>
    <w:rsid w:val="00AA70B4"/>
    <w:rsid w:val="00AB0310"/>
    <w:rsid w:val="00AB036E"/>
    <w:rsid w:val="00AB046F"/>
    <w:rsid w:val="00AB0A86"/>
    <w:rsid w:val="00AB0C6A"/>
    <w:rsid w:val="00AB0FD2"/>
    <w:rsid w:val="00AB1086"/>
    <w:rsid w:val="00AB1334"/>
    <w:rsid w:val="00AB1D44"/>
    <w:rsid w:val="00AB2DD4"/>
    <w:rsid w:val="00AB2E4A"/>
    <w:rsid w:val="00AB36D5"/>
    <w:rsid w:val="00AB372F"/>
    <w:rsid w:val="00AB3AFF"/>
    <w:rsid w:val="00AB401A"/>
    <w:rsid w:val="00AB4077"/>
    <w:rsid w:val="00AB42FF"/>
    <w:rsid w:val="00AB46BF"/>
    <w:rsid w:val="00AB472F"/>
    <w:rsid w:val="00AB4B28"/>
    <w:rsid w:val="00AB4DB8"/>
    <w:rsid w:val="00AB5BBF"/>
    <w:rsid w:val="00AB5E5C"/>
    <w:rsid w:val="00AB639B"/>
    <w:rsid w:val="00AB64B7"/>
    <w:rsid w:val="00AB6A1B"/>
    <w:rsid w:val="00AB6ABA"/>
    <w:rsid w:val="00AB778A"/>
    <w:rsid w:val="00AB7F04"/>
    <w:rsid w:val="00AB7FEC"/>
    <w:rsid w:val="00AC0488"/>
    <w:rsid w:val="00AC049A"/>
    <w:rsid w:val="00AC0A05"/>
    <w:rsid w:val="00AC0ABE"/>
    <w:rsid w:val="00AC1297"/>
    <w:rsid w:val="00AC1436"/>
    <w:rsid w:val="00AC18BA"/>
    <w:rsid w:val="00AC1E64"/>
    <w:rsid w:val="00AC27D2"/>
    <w:rsid w:val="00AC2AEC"/>
    <w:rsid w:val="00AC2C06"/>
    <w:rsid w:val="00AC3AC0"/>
    <w:rsid w:val="00AC4207"/>
    <w:rsid w:val="00AC434A"/>
    <w:rsid w:val="00AC44CD"/>
    <w:rsid w:val="00AC44DF"/>
    <w:rsid w:val="00AC4840"/>
    <w:rsid w:val="00AC4A03"/>
    <w:rsid w:val="00AC4AB8"/>
    <w:rsid w:val="00AC4BFF"/>
    <w:rsid w:val="00AC4C34"/>
    <w:rsid w:val="00AC5533"/>
    <w:rsid w:val="00AC572B"/>
    <w:rsid w:val="00AC709B"/>
    <w:rsid w:val="00AC7FBB"/>
    <w:rsid w:val="00AD12EA"/>
    <w:rsid w:val="00AD14E5"/>
    <w:rsid w:val="00AD2DD2"/>
    <w:rsid w:val="00AD2E66"/>
    <w:rsid w:val="00AD30AF"/>
    <w:rsid w:val="00AD4102"/>
    <w:rsid w:val="00AD41A6"/>
    <w:rsid w:val="00AD51C9"/>
    <w:rsid w:val="00AD5814"/>
    <w:rsid w:val="00AD59E1"/>
    <w:rsid w:val="00AD623B"/>
    <w:rsid w:val="00AD6EAE"/>
    <w:rsid w:val="00AD7137"/>
    <w:rsid w:val="00AD7370"/>
    <w:rsid w:val="00AD7785"/>
    <w:rsid w:val="00AD7FB0"/>
    <w:rsid w:val="00AE0C89"/>
    <w:rsid w:val="00AE1502"/>
    <w:rsid w:val="00AE1A80"/>
    <w:rsid w:val="00AE212F"/>
    <w:rsid w:val="00AE21BB"/>
    <w:rsid w:val="00AE2259"/>
    <w:rsid w:val="00AE2F55"/>
    <w:rsid w:val="00AE31A2"/>
    <w:rsid w:val="00AE381A"/>
    <w:rsid w:val="00AE3CCB"/>
    <w:rsid w:val="00AE4140"/>
    <w:rsid w:val="00AE47A0"/>
    <w:rsid w:val="00AE55ED"/>
    <w:rsid w:val="00AE5F3F"/>
    <w:rsid w:val="00AE65E4"/>
    <w:rsid w:val="00AE72ED"/>
    <w:rsid w:val="00AE7AFC"/>
    <w:rsid w:val="00AE7B21"/>
    <w:rsid w:val="00AF00A3"/>
    <w:rsid w:val="00AF0579"/>
    <w:rsid w:val="00AF0652"/>
    <w:rsid w:val="00AF083D"/>
    <w:rsid w:val="00AF0EE3"/>
    <w:rsid w:val="00AF1469"/>
    <w:rsid w:val="00AF209B"/>
    <w:rsid w:val="00AF237F"/>
    <w:rsid w:val="00AF2FAB"/>
    <w:rsid w:val="00AF306F"/>
    <w:rsid w:val="00AF35C6"/>
    <w:rsid w:val="00AF3650"/>
    <w:rsid w:val="00AF3BC7"/>
    <w:rsid w:val="00AF3F09"/>
    <w:rsid w:val="00AF4B0F"/>
    <w:rsid w:val="00AF4D58"/>
    <w:rsid w:val="00AF52A9"/>
    <w:rsid w:val="00AF5E72"/>
    <w:rsid w:val="00AF5FC3"/>
    <w:rsid w:val="00AF6210"/>
    <w:rsid w:val="00AF6E09"/>
    <w:rsid w:val="00AF703E"/>
    <w:rsid w:val="00AF71EC"/>
    <w:rsid w:val="00AF7217"/>
    <w:rsid w:val="00AF729E"/>
    <w:rsid w:val="00AF74E4"/>
    <w:rsid w:val="00AF789C"/>
    <w:rsid w:val="00AF7E8B"/>
    <w:rsid w:val="00AF7F3B"/>
    <w:rsid w:val="00AF7F7D"/>
    <w:rsid w:val="00B00610"/>
    <w:rsid w:val="00B006F3"/>
    <w:rsid w:val="00B010FA"/>
    <w:rsid w:val="00B01AB8"/>
    <w:rsid w:val="00B01CD8"/>
    <w:rsid w:val="00B01CD9"/>
    <w:rsid w:val="00B01E75"/>
    <w:rsid w:val="00B026DB"/>
    <w:rsid w:val="00B02B69"/>
    <w:rsid w:val="00B02E93"/>
    <w:rsid w:val="00B032BD"/>
    <w:rsid w:val="00B0499C"/>
    <w:rsid w:val="00B05186"/>
    <w:rsid w:val="00B052E6"/>
    <w:rsid w:val="00B053B9"/>
    <w:rsid w:val="00B05950"/>
    <w:rsid w:val="00B05E53"/>
    <w:rsid w:val="00B06236"/>
    <w:rsid w:val="00B06B32"/>
    <w:rsid w:val="00B07399"/>
    <w:rsid w:val="00B0740A"/>
    <w:rsid w:val="00B076B5"/>
    <w:rsid w:val="00B07705"/>
    <w:rsid w:val="00B079DF"/>
    <w:rsid w:val="00B07D05"/>
    <w:rsid w:val="00B100B5"/>
    <w:rsid w:val="00B11AE6"/>
    <w:rsid w:val="00B11B8D"/>
    <w:rsid w:val="00B12703"/>
    <w:rsid w:val="00B12C31"/>
    <w:rsid w:val="00B12CAB"/>
    <w:rsid w:val="00B13B0C"/>
    <w:rsid w:val="00B13F70"/>
    <w:rsid w:val="00B14B3C"/>
    <w:rsid w:val="00B15067"/>
    <w:rsid w:val="00B1566A"/>
    <w:rsid w:val="00B1635D"/>
    <w:rsid w:val="00B163F2"/>
    <w:rsid w:val="00B1648D"/>
    <w:rsid w:val="00B166EC"/>
    <w:rsid w:val="00B167E7"/>
    <w:rsid w:val="00B16AF2"/>
    <w:rsid w:val="00B16DD1"/>
    <w:rsid w:val="00B16F77"/>
    <w:rsid w:val="00B17077"/>
    <w:rsid w:val="00B170F3"/>
    <w:rsid w:val="00B1760F"/>
    <w:rsid w:val="00B176E5"/>
    <w:rsid w:val="00B204A5"/>
    <w:rsid w:val="00B2098F"/>
    <w:rsid w:val="00B20C3B"/>
    <w:rsid w:val="00B21168"/>
    <w:rsid w:val="00B2259F"/>
    <w:rsid w:val="00B22715"/>
    <w:rsid w:val="00B229BC"/>
    <w:rsid w:val="00B22D23"/>
    <w:rsid w:val="00B2315B"/>
    <w:rsid w:val="00B231B4"/>
    <w:rsid w:val="00B23C3E"/>
    <w:rsid w:val="00B23D06"/>
    <w:rsid w:val="00B24027"/>
    <w:rsid w:val="00B240A4"/>
    <w:rsid w:val="00B24333"/>
    <w:rsid w:val="00B24B77"/>
    <w:rsid w:val="00B251B1"/>
    <w:rsid w:val="00B25281"/>
    <w:rsid w:val="00B256D2"/>
    <w:rsid w:val="00B2577F"/>
    <w:rsid w:val="00B262AA"/>
    <w:rsid w:val="00B26341"/>
    <w:rsid w:val="00B26614"/>
    <w:rsid w:val="00B26894"/>
    <w:rsid w:val="00B26E73"/>
    <w:rsid w:val="00B272D0"/>
    <w:rsid w:val="00B27306"/>
    <w:rsid w:val="00B2730F"/>
    <w:rsid w:val="00B2762E"/>
    <w:rsid w:val="00B27B27"/>
    <w:rsid w:val="00B27B6B"/>
    <w:rsid w:val="00B27C12"/>
    <w:rsid w:val="00B27CCB"/>
    <w:rsid w:val="00B27D8B"/>
    <w:rsid w:val="00B27DE1"/>
    <w:rsid w:val="00B27FF7"/>
    <w:rsid w:val="00B304D0"/>
    <w:rsid w:val="00B307E4"/>
    <w:rsid w:val="00B313A7"/>
    <w:rsid w:val="00B313C8"/>
    <w:rsid w:val="00B31437"/>
    <w:rsid w:val="00B3143D"/>
    <w:rsid w:val="00B32436"/>
    <w:rsid w:val="00B32777"/>
    <w:rsid w:val="00B32ADC"/>
    <w:rsid w:val="00B32B25"/>
    <w:rsid w:val="00B32BFB"/>
    <w:rsid w:val="00B330E8"/>
    <w:rsid w:val="00B3397C"/>
    <w:rsid w:val="00B33D5C"/>
    <w:rsid w:val="00B33EBC"/>
    <w:rsid w:val="00B33F41"/>
    <w:rsid w:val="00B34007"/>
    <w:rsid w:val="00B34539"/>
    <w:rsid w:val="00B3474D"/>
    <w:rsid w:val="00B347E5"/>
    <w:rsid w:val="00B34ABE"/>
    <w:rsid w:val="00B34AE2"/>
    <w:rsid w:val="00B34F0A"/>
    <w:rsid w:val="00B3547C"/>
    <w:rsid w:val="00B35C14"/>
    <w:rsid w:val="00B3770A"/>
    <w:rsid w:val="00B37A7B"/>
    <w:rsid w:val="00B37B21"/>
    <w:rsid w:val="00B37BAC"/>
    <w:rsid w:val="00B37C48"/>
    <w:rsid w:val="00B40353"/>
    <w:rsid w:val="00B404FE"/>
    <w:rsid w:val="00B4187F"/>
    <w:rsid w:val="00B418AB"/>
    <w:rsid w:val="00B41CFE"/>
    <w:rsid w:val="00B4200E"/>
    <w:rsid w:val="00B42587"/>
    <w:rsid w:val="00B42956"/>
    <w:rsid w:val="00B42CFB"/>
    <w:rsid w:val="00B42F7D"/>
    <w:rsid w:val="00B43825"/>
    <w:rsid w:val="00B44098"/>
    <w:rsid w:val="00B4412D"/>
    <w:rsid w:val="00B44789"/>
    <w:rsid w:val="00B44D5C"/>
    <w:rsid w:val="00B44DD5"/>
    <w:rsid w:val="00B45002"/>
    <w:rsid w:val="00B4554F"/>
    <w:rsid w:val="00B45CCD"/>
    <w:rsid w:val="00B468E7"/>
    <w:rsid w:val="00B46C81"/>
    <w:rsid w:val="00B47DBC"/>
    <w:rsid w:val="00B500FD"/>
    <w:rsid w:val="00B50DA4"/>
    <w:rsid w:val="00B50F59"/>
    <w:rsid w:val="00B51119"/>
    <w:rsid w:val="00B5156F"/>
    <w:rsid w:val="00B51655"/>
    <w:rsid w:val="00B517B2"/>
    <w:rsid w:val="00B51B97"/>
    <w:rsid w:val="00B51FAA"/>
    <w:rsid w:val="00B51FC3"/>
    <w:rsid w:val="00B52078"/>
    <w:rsid w:val="00B52A73"/>
    <w:rsid w:val="00B52DBF"/>
    <w:rsid w:val="00B530E3"/>
    <w:rsid w:val="00B53BA3"/>
    <w:rsid w:val="00B54471"/>
    <w:rsid w:val="00B545AE"/>
    <w:rsid w:val="00B546A2"/>
    <w:rsid w:val="00B54D77"/>
    <w:rsid w:val="00B54ED4"/>
    <w:rsid w:val="00B5510B"/>
    <w:rsid w:val="00B5528E"/>
    <w:rsid w:val="00B556DE"/>
    <w:rsid w:val="00B560B4"/>
    <w:rsid w:val="00B56C47"/>
    <w:rsid w:val="00B5710A"/>
    <w:rsid w:val="00B574D6"/>
    <w:rsid w:val="00B57618"/>
    <w:rsid w:val="00B57737"/>
    <w:rsid w:val="00B57E88"/>
    <w:rsid w:val="00B60105"/>
    <w:rsid w:val="00B601DB"/>
    <w:rsid w:val="00B60933"/>
    <w:rsid w:val="00B60978"/>
    <w:rsid w:val="00B61882"/>
    <w:rsid w:val="00B61AD2"/>
    <w:rsid w:val="00B61BF9"/>
    <w:rsid w:val="00B61E7B"/>
    <w:rsid w:val="00B61EDE"/>
    <w:rsid w:val="00B61FA6"/>
    <w:rsid w:val="00B625AF"/>
    <w:rsid w:val="00B62C0D"/>
    <w:rsid w:val="00B62F2E"/>
    <w:rsid w:val="00B63A4D"/>
    <w:rsid w:val="00B63AC9"/>
    <w:rsid w:val="00B63B8F"/>
    <w:rsid w:val="00B641B3"/>
    <w:rsid w:val="00B64307"/>
    <w:rsid w:val="00B64648"/>
    <w:rsid w:val="00B646F2"/>
    <w:rsid w:val="00B64BD4"/>
    <w:rsid w:val="00B657DC"/>
    <w:rsid w:val="00B65F67"/>
    <w:rsid w:val="00B65FCF"/>
    <w:rsid w:val="00B663D4"/>
    <w:rsid w:val="00B6669E"/>
    <w:rsid w:val="00B66819"/>
    <w:rsid w:val="00B66BA1"/>
    <w:rsid w:val="00B66CE4"/>
    <w:rsid w:val="00B67B7D"/>
    <w:rsid w:val="00B67CED"/>
    <w:rsid w:val="00B702AA"/>
    <w:rsid w:val="00B7044F"/>
    <w:rsid w:val="00B70D82"/>
    <w:rsid w:val="00B725DD"/>
    <w:rsid w:val="00B726AB"/>
    <w:rsid w:val="00B72B42"/>
    <w:rsid w:val="00B730EE"/>
    <w:rsid w:val="00B735D5"/>
    <w:rsid w:val="00B737E4"/>
    <w:rsid w:val="00B739E2"/>
    <w:rsid w:val="00B74088"/>
    <w:rsid w:val="00B7419F"/>
    <w:rsid w:val="00B7523E"/>
    <w:rsid w:val="00B756C6"/>
    <w:rsid w:val="00B75946"/>
    <w:rsid w:val="00B75C2D"/>
    <w:rsid w:val="00B765D3"/>
    <w:rsid w:val="00B769DE"/>
    <w:rsid w:val="00B76CC5"/>
    <w:rsid w:val="00B770A8"/>
    <w:rsid w:val="00B77581"/>
    <w:rsid w:val="00B77799"/>
    <w:rsid w:val="00B77AAF"/>
    <w:rsid w:val="00B8026D"/>
    <w:rsid w:val="00B8124F"/>
    <w:rsid w:val="00B814DC"/>
    <w:rsid w:val="00B817AB"/>
    <w:rsid w:val="00B81AC8"/>
    <w:rsid w:val="00B81AEE"/>
    <w:rsid w:val="00B81B31"/>
    <w:rsid w:val="00B81B6D"/>
    <w:rsid w:val="00B8271B"/>
    <w:rsid w:val="00B84153"/>
    <w:rsid w:val="00B84890"/>
    <w:rsid w:val="00B84B9E"/>
    <w:rsid w:val="00B8511E"/>
    <w:rsid w:val="00B85149"/>
    <w:rsid w:val="00B85683"/>
    <w:rsid w:val="00B85AAF"/>
    <w:rsid w:val="00B86D8D"/>
    <w:rsid w:val="00B87B33"/>
    <w:rsid w:val="00B90341"/>
    <w:rsid w:val="00B9076A"/>
    <w:rsid w:val="00B90914"/>
    <w:rsid w:val="00B90D69"/>
    <w:rsid w:val="00B9120E"/>
    <w:rsid w:val="00B919F7"/>
    <w:rsid w:val="00B91A80"/>
    <w:rsid w:val="00B92149"/>
    <w:rsid w:val="00B921B8"/>
    <w:rsid w:val="00B92AE0"/>
    <w:rsid w:val="00B92F63"/>
    <w:rsid w:val="00B92FA9"/>
    <w:rsid w:val="00B930A9"/>
    <w:rsid w:val="00B9320F"/>
    <w:rsid w:val="00B938C7"/>
    <w:rsid w:val="00B94B1F"/>
    <w:rsid w:val="00B95139"/>
    <w:rsid w:val="00B954F6"/>
    <w:rsid w:val="00B95704"/>
    <w:rsid w:val="00B962E7"/>
    <w:rsid w:val="00B96389"/>
    <w:rsid w:val="00B97468"/>
    <w:rsid w:val="00BA06DA"/>
    <w:rsid w:val="00BA17B4"/>
    <w:rsid w:val="00BA276B"/>
    <w:rsid w:val="00BA3196"/>
    <w:rsid w:val="00BA31F8"/>
    <w:rsid w:val="00BA38F8"/>
    <w:rsid w:val="00BA3A58"/>
    <w:rsid w:val="00BA3A8B"/>
    <w:rsid w:val="00BA3FCD"/>
    <w:rsid w:val="00BA462A"/>
    <w:rsid w:val="00BA4924"/>
    <w:rsid w:val="00BA50DC"/>
    <w:rsid w:val="00BA51DA"/>
    <w:rsid w:val="00BA52A2"/>
    <w:rsid w:val="00BA5808"/>
    <w:rsid w:val="00BA613E"/>
    <w:rsid w:val="00BA6774"/>
    <w:rsid w:val="00BA6893"/>
    <w:rsid w:val="00BA7560"/>
    <w:rsid w:val="00BA7B37"/>
    <w:rsid w:val="00BB067E"/>
    <w:rsid w:val="00BB0D76"/>
    <w:rsid w:val="00BB31AA"/>
    <w:rsid w:val="00BB31AD"/>
    <w:rsid w:val="00BB320F"/>
    <w:rsid w:val="00BB32BA"/>
    <w:rsid w:val="00BB355C"/>
    <w:rsid w:val="00BB3B45"/>
    <w:rsid w:val="00BB4453"/>
    <w:rsid w:val="00BB455E"/>
    <w:rsid w:val="00BB47D7"/>
    <w:rsid w:val="00BB4F57"/>
    <w:rsid w:val="00BB5AC1"/>
    <w:rsid w:val="00BB5F76"/>
    <w:rsid w:val="00BB606E"/>
    <w:rsid w:val="00BB60EE"/>
    <w:rsid w:val="00BB6FCE"/>
    <w:rsid w:val="00BB7322"/>
    <w:rsid w:val="00BB7D23"/>
    <w:rsid w:val="00BC0230"/>
    <w:rsid w:val="00BC05DF"/>
    <w:rsid w:val="00BC085E"/>
    <w:rsid w:val="00BC1597"/>
    <w:rsid w:val="00BC16D5"/>
    <w:rsid w:val="00BC1D4E"/>
    <w:rsid w:val="00BC1FB8"/>
    <w:rsid w:val="00BC260D"/>
    <w:rsid w:val="00BC2922"/>
    <w:rsid w:val="00BC36AF"/>
    <w:rsid w:val="00BC387D"/>
    <w:rsid w:val="00BC3B13"/>
    <w:rsid w:val="00BC3B48"/>
    <w:rsid w:val="00BC4444"/>
    <w:rsid w:val="00BC44E7"/>
    <w:rsid w:val="00BC48C8"/>
    <w:rsid w:val="00BC52F3"/>
    <w:rsid w:val="00BC561B"/>
    <w:rsid w:val="00BC5AFB"/>
    <w:rsid w:val="00BC5D4A"/>
    <w:rsid w:val="00BC5EE0"/>
    <w:rsid w:val="00BC6139"/>
    <w:rsid w:val="00BC63F9"/>
    <w:rsid w:val="00BC6431"/>
    <w:rsid w:val="00BC6B17"/>
    <w:rsid w:val="00BD14D6"/>
    <w:rsid w:val="00BD15AE"/>
    <w:rsid w:val="00BD165A"/>
    <w:rsid w:val="00BD24A1"/>
    <w:rsid w:val="00BD265D"/>
    <w:rsid w:val="00BD2F20"/>
    <w:rsid w:val="00BD2F85"/>
    <w:rsid w:val="00BD3250"/>
    <w:rsid w:val="00BD3E1C"/>
    <w:rsid w:val="00BD40C4"/>
    <w:rsid w:val="00BD460E"/>
    <w:rsid w:val="00BD496C"/>
    <w:rsid w:val="00BD499A"/>
    <w:rsid w:val="00BD4AE3"/>
    <w:rsid w:val="00BD4B56"/>
    <w:rsid w:val="00BD5957"/>
    <w:rsid w:val="00BD5A06"/>
    <w:rsid w:val="00BD6119"/>
    <w:rsid w:val="00BD64B7"/>
    <w:rsid w:val="00BD65A3"/>
    <w:rsid w:val="00BD6D11"/>
    <w:rsid w:val="00BD6FE2"/>
    <w:rsid w:val="00BD7242"/>
    <w:rsid w:val="00BD7A95"/>
    <w:rsid w:val="00BE0A00"/>
    <w:rsid w:val="00BE0B19"/>
    <w:rsid w:val="00BE1DB5"/>
    <w:rsid w:val="00BE22A1"/>
    <w:rsid w:val="00BE2698"/>
    <w:rsid w:val="00BE275D"/>
    <w:rsid w:val="00BE2B8C"/>
    <w:rsid w:val="00BE2E3F"/>
    <w:rsid w:val="00BE2FCC"/>
    <w:rsid w:val="00BE3103"/>
    <w:rsid w:val="00BE31D5"/>
    <w:rsid w:val="00BE3CBB"/>
    <w:rsid w:val="00BE4471"/>
    <w:rsid w:val="00BE46FA"/>
    <w:rsid w:val="00BE47E9"/>
    <w:rsid w:val="00BE4E49"/>
    <w:rsid w:val="00BE52C6"/>
    <w:rsid w:val="00BE5522"/>
    <w:rsid w:val="00BE61DB"/>
    <w:rsid w:val="00BE695F"/>
    <w:rsid w:val="00BE6D46"/>
    <w:rsid w:val="00BE6F57"/>
    <w:rsid w:val="00BE736B"/>
    <w:rsid w:val="00BE737D"/>
    <w:rsid w:val="00BE7479"/>
    <w:rsid w:val="00BF0730"/>
    <w:rsid w:val="00BF0E20"/>
    <w:rsid w:val="00BF1155"/>
    <w:rsid w:val="00BF132D"/>
    <w:rsid w:val="00BF1B45"/>
    <w:rsid w:val="00BF30B7"/>
    <w:rsid w:val="00BF39F6"/>
    <w:rsid w:val="00BF40DA"/>
    <w:rsid w:val="00BF4684"/>
    <w:rsid w:val="00BF4744"/>
    <w:rsid w:val="00BF4A55"/>
    <w:rsid w:val="00BF4E20"/>
    <w:rsid w:val="00BF4F28"/>
    <w:rsid w:val="00BF4F44"/>
    <w:rsid w:val="00BF51AB"/>
    <w:rsid w:val="00BF5B82"/>
    <w:rsid w:val="00BF5C87"/>
    <w:rsid w:val="00BF662F"/>
    <w:rsid w:val="00BF67AB"/>
    <w:rsid w:val="00BF7B2C"/>
    <w:rsid w:val="00BF7C9F"/>
    <w:rsid w:val="00C008DF"/>
    <w:rsid w:val="00C00980"/>
    <w:rsid w:val="00C00B1A"/>
    <w:rsid w:val="00C01112"/>
    <w:rsid w:val="00C01639"/>
    <w:rsid w:val="00C01B9B"/>
    <w:rsid w:val="00C01DB9"/>
    <w:rsid w:val="00C02192"/>
    <w:rsid w:val="00C02BAA"/>
    <w:rsid w:val="00C0304D"/>
    <w:rsid w:val="00C0345D"/>
    <w:rsid w:val="00C04758"/>
    <w:rsid w:val="00C05142"/>
    <w:rsid w:val="00C05846"/>
    <w:rsid w:val="00C05A27"/>
    <w:rsid w:val="00C063B9"/>
    <w:rsid w:val="00C063F6"/>
    <w:rsid w:val="00C06622"/>
    <w:rsid w:val="00C06653"/>
    <w:rsid w:val="00C067B9"/>
    <w:rsid w:val="00C06CAB"/>
    <w:rsid w:val="00C06D9A"/>
    <w:rsid w:val="00C07511"/>
    <w:rsid w:val="00C07AD4"/>
    <w:rsid w:val="00C07C45"/>
    <w:rsid w:val="00C10018"/>
    <w:rsid w:val="00C105CA"/>
    <w:rsid w:val="00C10805"/>
    <w:rsid w:val="00C10D03"/>
    <w:rsid w:val="00C1119C"/>
    <w:rsid w:val="00C11287"/>
    <w:rsid w:val="00C11D09"/>
    <w:rsid w:val="00C11F77"/>
    <w:rsid w:val="00C126A5"/>
    <w:rsid w:val="00C12A3C"/>
    <w:rsid w:val="00C12BDC"/>
    <w:rsid w:val="00C134B6"/>
    <w:rsid w:val="00C13C9C"/>
    <w:rsid w:val="00C13CD9"/>
    <w:rsid w:val="00C13F53"/>
    <w:rsid w:val="00C1435E"/>
    <w:rsid w:val="00C14C14"/>
    <w:rsid w:val="00C14C71"/>
    <w:rsid w:val="00C14CFE"/>
    <w:rsid w:val="00C1525D"/>
    <w:rsid w:val="00C1613D"/>
    <w:rsid w:val="00C161C5"/>
    <w:rsid w:val="00C164EB"/>
    <w:rsid w:val="00C17A2D"/>
    <w:rsid w:val="00C17F83"/>
    <w:rsid w:val="00C201C2"/>
    <w:rsid w:val="00C20658"/>
    <w:rsid w:val="00C20C96"/>
    <w:rsid w:val="00C20DC6"/>
    <w:rsid w:val="00C20DC7"/>
    <w:rsid w:val="00C20FB8"/>
    <w:rsid w:val="00C219BD"/>
    <w:rsid w:val="00C21AAC"/>
    <w:rsid w:val="00C222D1"/>
    <w:rsid w:val="00C22494"/>
    <w:rsid w:val="00C22836"/>
    <w:rsid w:val="00C23BEA"/>
    <w:rsid w:val="00C246AC"/>
    <w:rsid w:val="00C25480"/>
    <w:rsid w:val="00C2647E"/>
    <w:rsid w:val="00C26506"/>
    <w:rsid w:val="00C2672A"/>
    <w:rsid w:val="00C26D5A"/>
    <w:rsid w:val="00C27314"/>
    <w:rsid w:val="00C27672"/>
    <w:rsid w:val="00C277E2"/>
    <w:rsid w:val="00C27944"/>
    <w:rsid w:val="00C27AFC"/>
    <w:rsid w:val="00C300B9"/>
    <w:rsid w:val="00C30682"/>
    <w:rsid w:val="00C30966"/>
    <w:rsid w:val="00C30A01"/>
    <w:rsid w:val="00C30A23"/>
    <w:rsid w:val="00C3108D"/>
    <w:rsid w:val="00C317CD"/>
    <w:rsid w:val="00C31C07"/>
    <w:rsid w:val="00C31F5C"/>
    <w:rsid w:val="00C324F5"/>
    <w:rsid w:val="00C32743"/>
    <w:rsid w:val="00C3318D"/>
    <w:rsid w:val="00C3419E"/>
    <w:rsid w:val="00C349B2"/>
    <w:rsid w:val="00C34C67"/>
    <w:rsid w:val="00C34DA6"/>
    <w:rsid w:val="00C3503F"/>
    <w:rsid w:val="00C350B7"/>
    <w:rsid w:val="00C3516A"/>
    <w:rsid w:val="00C354BE"/>
    <w:rsid w:val="00C35609"/>
    <w:rsid w:val="00C35CB3"/>
    <w:rsid w:val="00C36066"/>
    <w:rsid w:val="00C364D6"/>
    <w:rsid w:val="00C36B49"/>
    <w:rsid w:val="00C36BD5"/>
    <w:rsid w:val="00C372A3"/>
    <w:rsid w:val="00C37B7F"/>
    <w:rsid w:val="00C4082F"/>
    <w:rsid w:val="00C40D5F"/>
    <w:rsid w:val="00C417E7"/>
    <w:rsid w:val="00C41A82"/>
    <w:rsid w:val="00C42B61"/>
    <w:rsid w:val="00C42B8E"/>
    <w:rsid w:val="00C43555"/>
    <w:rsid w:val="00C43B13"/>
    <w:rsid w:val="00C43CA7"/>
    <w:rsid w:val="00C446A6"/>
    <w:rsid w:val="00C448F7"/>
    <w:rsid w:val="00C44D15"/>
    <w:rsid w:val="00C44D20"/>
    <w:rsid w:val="00C44ED8"/>
    <w:rsid w:val="00C44FCE"/>
    <w:rsid w:val="00C4570C"/>
    <w:rsid w:val="00C45A97"/>
    <w:rsid w:val="00C45B2B"/>
    <w:rsid w:val="00C45BEC"/>
    <w:rsid w:val="00C45DC4"/>
    <w:rsid w:val="00C4680D"/>
    <w:rsid w:val="00C46CB6"/>
    <w:rsid w:val="00C46CD1"/>
    <w:rsid w:val="00C47555"/>
    <w:rsid w:val="00C47A88"/>
    <w:rsid w:val="00C47AED"/>
    <w:rsid w:val="00C47D28"/>
    <w:rsid w:val="00C47DEB"/>
    <w:rsid w:val="00C47F8A"/>
    <w:rsid w:val="00C5037E"/>
    <w:rsid w:val="00C50728"/>
    <w:rsid w:val="00C51852"/>
    <w:rsid w:val="00C52D54"/>
    <w:rsid w:val="00C52DD5"/>
    <w:rsid w:val="00C5364E"/>
    <w:rsid w:val="00C53B93"/>
    <w:rsid w:val="00C53D16"/>
    <w:rsid w:val="00C53ED0"/>
    <w:rsid w:val="00C53EE1"/>
    <w:rsid w:val="00C5401B"/>
    <w:rsid w:val="00C5446E"/>
    <w:rsid w:val="00C54516"/>
    <w:rsid w:val="00C54AD1"/>
    <w:rsid w:val="00C54E03"/>
    <w:rsid w:val="00C55265"/>
    <w:rsid w:val="00C560C6"/>
    <w:rsid w:val="00C5636C"/>
    <w:rsid w:val="00C5640A"/>
    <w:rsid w:val="00C56EA2"/>
    <w:rsid w:val="00C57347"/>
    <w:rsid w:val="00C57499"/>
    <w:rsid w:val="00C57515"/>
    <w:rsid w:val="00C57BE6"/>
    <w:rsid w:val="00C57DD8"/>
    <w:rsid w:val="00C600E6"/>
    <w:rsid w:val="00C602CB"/>
    <w:rsid w:val="00C6151A"/>
    <w:rsid w:val="00C615B9"/>
    <w:rsid w:val="00C61EE6"/>
    <w:rsid w:val="00C635DB"/>
    <w:rsid w:val="00C63CF4"/>
    <w:rsid w:val="00C63FCA"/>
    <w:rsid w:val="00C644B7"/>
    <w:rsid w:val="00C64982"/>
    <w:rsid w:val="00C651A9"/>
    <w:rsid w:val="00C6528D"/>
    <w:rsid w:val="00C65643"/>
    <w:rsid w:val="00C65716"/>
    <w:rsid w:val="00C658EE"/>
    <w:rsid w:val="00C65C21"/>
    <w:rsid w:val="00C65C8D"/>
    <w:rsid w:val="00C66A6D"/>
    <w:rsid w:val="00C66EAB"/>
    <w:rsid w:val="00C66F6E"/>
    <w:rsid w:val="00C66FCB"/>
    <w:rsid w:val="00C67428"/>
    <w:rsid w:val="00C6782E"/>
    <w:rsid w:val="00C70D2B"/>
    <w:rsid w:val="00C719FD"/>
    <w:rsid w:val="00C71C6C"/>
    <w:rsid w:val="00C72021"/>
    <w:rsid w:val="00C725E1"/>
    <w:rsid w:val="00C729B3"/>
    <w:rsid w:val="00C731C1"/>
    <w:rsid w:val="00C736BA"/>
    <w:rsid w:val="00C74699"/>
    <w:rsid w:val="00C74D60"/>
    <w:rsid w:val="00C75DC1"/>
    <w:rsid w:val="00C75F27"/>
    <w:rsid w:val="00C7793C"/>
    <w:rsid w:val="00C77B2D"/>
    <w:rsid w:val="00C77C43"/>
    <w:rsid w:val="00C77DFE"/>
    <w:rsid w:val="00C80411"/>
    <w:rsid w:val="00C817D5"/>
    <w:rsid w:val="00C81E96"/>
    <w:rsid w:val="00C81EDD"/>
    <w:rsid w:val="00C827D1"/>
    <w:rsid w:val="00C82CBD"/>
    <w:rsid w:val="00C830E2"/>
    <w:rsid w:val="00C834B9"/>
    <w:rsid w:val="00C83578"/>
    <w:rsid w:val="00C83DC5"/>
    <w:rsid w:val="00C8421E"/>
    <w:rsid w:val="00C84373"/>
    <w:rsid w:val="00C8472A"/>
    <w:rsid w:val="00C84B28"/>
    <w:rsid w:val="00C858BE"/>
    <w:rsid w:val="00C85F9C"/>
    <w:rsid w:val="00C860C8"/>
    <w:rsid w:val="00C861BA"/>
    <w:rsid w:val="00C867AA"/>
    <w:rsid w:val="00C86D0C"/>
    <w:rsid w:val="00C87462"/>
    <w:rsid w:val="00C87626"/>
    <w:rsid w:val="00C87D09"/>
    <w:rsid w:val="00C90C14"/>
    <w:rsid w:val="00C91540"/>
    <w:rsid w:val="00C917BE"/>
    <w:rsid w:val="00C92651"/>
    <w:rsid w:val="00C92E80"/>
    <w:rsid w:val="00C92EE4"/>
    <w:rsid w:val="00C930DC"/>
    <w:rsid w:val="00C93CE5"/>
    <w:rsid w:val="00C93FDF"/>
    <w:rsid w:val="00C94014"/>
    <w:rsid w:val="00C9433D"/>
    <w:rsid w:val="00C9471B"/>
    <w:rsid w:val="00C948F4"/>
    <w:rsid w:val="00C94F9E"/>
    <w:rsid w:val="00C95223"/>
    <w:rsid w:val="00C953D8"/>
    <w:rsid w:val="00C955A0"/>
    <w:rsid w:val="00C955F9"/>
    <w:rsid w:val="00C9598F"/>
    <w:rsid w:val="00C95B8B"/>
    <w:rsid w:val="00C95CD1"/>
    <w:rsid w:val="00C96105"/>
    <w:rsid w:val="00C96FFC"/>
    <w:rsid w:val="00C9722F"/>
    <w:rsid w:val="00C972A2"/>
    <w:rsid w:val="00CA012D"/>
    <w:rsid w:val="00CA0F7D"/>
    <w:rsid w:val="00CA156C"/>
    <w:rsid w:val="00CA189F"/>
    <w:rsid w:val="00CA237E"/>
    <w:rsid w:val="00CA2700"/>
    <w:rsid w:val="00CA2BE1"/>
    <w:rsid w:val="00CA3189"/>
    <w:rsid w:val="00CA3924"/>
    <w:rsid w:val="00CA3B9D"/>
    <w:rsid w:val="00CA44E0"/>
    <w:rsid w:val="00CA4875"/>
    <w:rsid w:val="00CA4B7F"/>
    <w:rsid w:val="00CA4C62"/>
    <w:rsid w:val="00CA4F57"/>
    <w:rsid w:val="00CA53B2"/>
    <w:rsid w:val="00CA5797"/>
    <w:rsid w:val="00CA5A60"/>
    <w:rsid w:val="00CA6244"/>
    <w:rsid w:val="00CA651C"/>
    <w:rsid w:val="00CA6950"/>
    <w:rsid w:val="00CB00DB"/>
    <w:rsid w:val="00CB03CC"/>
    <w:rsid w:val="00CB056A"/>
    <w:rsid w:val="00CB080A"/>
    <w:rsid w:val="00CB1160"/>
    <w:rsid w:val="00CB20B4"/>
    <w:rsid w:val="00CB2644"/>
    <w:rsid w:val="00CB28C3"/>
    <w:rsid w:val="00CB2B01"/>
    <w:rsid w:val="00CB2B12"/>
    <w:rsid w:val="00CB2E0A"/>
    <w:rsid w:val="00CB3338"/>
    <w:rsid w:val="00CB3A64"/>
    <w:rsid w:val="00CB3C35"/>
    <w:rsid w:val="00CB436C"/>
    <w:rsid w:val="00CB4464"/>
    <w:rsid w:val="00CB44BD"/>
    <w:rsid w:val="00CB4D07"/>
    <w:rsid w:val="00CB5417"/>
    <w:rsid w:val="00CB5EA9"/>
    <w:rsid w:val="00CB5F3A"/>
    <w:rsid w:val="00CB6111"/>
    <w:rsid w:val="00CB6401"/>
    <w:rsid w:val="00CB6BE9"/>
    <w:rsid w:val="00CB709B"/>
    <w:rsid w:val="00CB714F"/>
    <w:rsid w:val="00CB7B79"/>
    <w:rsid w:val="00CC0180"/>
    <w:rsid w:val="00CC0BBB"/>
    <w:rsid w:val="00CC0CE1"/>
    <w:rsid w:val="00CC103E"/>
    <w:rsid w:val="00CC18C0"/>
    <w:rsid w:val="00CC1E11"/>
    <w:rsid w:val="00CC1F35"/>
    <w:rsid w:val="00CC2757"/>
    <w:rsid w:val="00CC2911"/>
    <w:rsid w:val="00CC2E8F"/>
    <w:rsid w:val="00CC3DD6"/>
    <w:rsid w:val="00CC4038"/>
    <w:rsid w:val="00CC41E1"/>
    <w:rsid w:val="00CC4496"/>
    <w:rsid w:val="00CC48FF"/>
    <w:rsid w:val="00CC4A0A"/>
    <w:rsid w:val="00CC4EA5"/>
    <w:rsid w:val="00CC59BE"/>
    <w:rsid w:val="00CC5E8B"/>
    <w:rsid w:val="00CC5EDD"/>
    <w:rsid w:val="00CC6107"/>
    <w:rsid w:val="00CC6A2D"/>
    <w:rsid w:val="00CC704B"/>
    <w:rsid w:val="00CC711D"/>
    <w:rsid w:val="00CC788D"/>
    <w:rsid w:val="00CC7F98"/>
    <w:rsid w:val="00CD129A"/>
    <w:rsid w:val="00CD130F"/>
    <w:rsid w:val="00CD18C3"/>
    <w:rsid w:val="00CD18C5"/>
    <w:rsid w:val="00CD1980"/>
    <w:rsid w:val="00CD1D65"/>
    <w:rsid w:val="00CD2C0F"/>
    <w:rsid w:val="00CD2E9D"/>
    <w:rsid w:val="00CD3204"/>
    <w:rsid w:val="00CD3C56"/>
    <w:rsid w:val="00CD419D"/>
    <w:rsid w:val="00CD4346"/>
    <w:rsid w:val="00CD464E"/>
    <w:rsid w:val="00CD49C6"/>
    <w:rsid w:val="00CD4FC6"/>
    <w:rsid w:val="00CD5920"/>
    <w:rsid w:val="00CD5B8A"/>
    <w:rsid w:val="00CD5F90"/>
    <w:rsid w:val="00CD641E"/>
    <w:rsid w:val="00CD64AA"/>
    <w:rsid w:val="00CD69FA"/>
    <w:rsid w:val="00CD6C85"/>
    <w:rsid w:val="00CD703C"/>
    <w:rsid w:val="00CD77CA"/>
    <w:rsid w:val="00CD7A27"/>
    <w:rsid w:val="00CE111D"/>
    <w:rsid w:val="00CE11D3"/>
    <w:rsid w:val="00CE17EC"/>
    <w:rsid w:val="00CE183F"/>
    <w:rsid w:val="00CE1840"/>
    <w:rsid w:val="00CE1907"/>
    <w:rsid w:val="00CE21E9"/>
    <w:rsid w:val="00CE232B"/>
    <w:rsid w:val="00CE2460"/>
    <w:rsid w:val="00CE24D6"/>
    <w:rsid w:val="00CE2657"/>
    <w:rsid w:val="00CE270E"/>
    <w:rsid w:val="00CE2E72"/>
    <w:rsid w:val="00CE3277"/>
    <w:rsid w:val="00CE361C"/>
    <w:rsid w:val="00CE38C3"/>
    <w:rsid w:val="00CE4F59"/>
    <w:rsid w:val="00CE5562"/>
    <w:rsid w:val="00CE665F"/>
    <w:rsid w:val="00CE6B5E"/>
    <w:rsid w:val="00CE70E3"/>
    <w:rsid w:val="00CF0E11"/>
    <w:rsid w:val="00CF1259"/>
    <w:rsid w:val="00CF17B8"/>
    <w:rsid w:val="00CF1D56"/>
    <w:rsid w:val="00CF1E9A"/>
    <w:rsid w:val="00CF22C0"/>
    <w:rsid w:val="00CF282E"/>
    <w:rsid w:val="00CF2933"/>
    <w:rsid w:val="00CF2F5F"/>
    <w:rsid w:val="00CF3080"/>
    <w:rsid w:val="00CF30A7"/>
    <w:rsid w:val="00CF361C"/>
    <w:rsid w:val="00CF37F5"/>
    <w:rsid w:val="00CF3970"/>
    <w:rsid w:val="00CF3D88"/>
    <w:rsid w:val="00CF4398"/>
    <w:rsid w:val="00CF4604"/>
    <w:rsid w:val="00CF4E7E"/>
    <w:rsid w:val="00CF4EEE"/>
    <w:rsid w:val="00CF5256"/>
    <w:rsid w:val="00CF6102"/>
    <w:rsid w:val="00CF65FE"/>
    <w:rsid w:val="00CF664A"/>
    <w:rsid w:val="00CF6730"/>
    <w:rsid w:val="00CF69FC"/>
    <w:rsid w:val="00CF6DDD"/>
    <w:rsid w:val="00CF74B1"/>
    <w:rsid w:val="00D00C1A"/>
    <w:rsid w:val="00D01061"/>
    <w:rsid w:val="00D01E8A"/>
    <w:rsid w:val="00D021B9"/>
    <w:rsid w:val="00D022B9"/>
    <w:rsid w:val="00D024FF"/>
    <w:rsid w:val="00D02B16"/>
    <w:rsid w:val="00D031D7"/>
    <w:rsid w:val="00D03834"/>
    <w:rsid w:val="00D03FC6"/>
    <w:rsid w:val="00D04016"/>
    <w:rsid w:val="00D04596"/>
    <w:rsid w:val="00D0484D"/>
    <w:rsid w:val="00D04A2D"/>
    <w:rsid w:val="00D058B7"/>
    <w:rsid w:val="00D058C6"/>
    <w:rsid w:val="00D05BE2"/>
    <w:rsid w:val="00D067E4"/>
    <w:rsid w:val="00D06BB5"/>
    <w:rsid w:val="00D06D21"/>
    <w:rsid w:val="00D07037"/>
    <w:rsid w:val="00D07188"/>
    <w:rsid w:val="00D078DC"/>
    <w:rsid w:val="00D07B87"/>
    <w:rsid w:val="00D07C12"/>
    <w:rsid w:val="00D07CAC"/>
    <w:rsid w:val="00D07D61"/>
    <w:rsid w:val="00D07E1F"/>
    <w:rsid w:val="00D10398"/>
    <w:rsid w:val="00D10945"/>
    <w:rsid w:val="00D10DA3"/>
    <w:rsid w:val="00D115F8"/>
    <w:rsid w:val="00D11710"/>
    <w:rsid w:val="00D11E9E"/>
    <w:rsid w:val="00D11F22"/>
    <w:rsid w:val="00D12B7B"/>
    <w:rsid w:val="00D13225"/>
    <w:rsid w:val="00D13871"/>
    <w:rsid w:val="00D13B43"/>
    <w:rsid w:val="00D141E0"/>
    <w:rsid w:val="00D147AE"/>
    <w:rsid w:val="00D14889"/>
    <w:rsid w:val="00D14992"/>
    <w:rsid w:val="00D151C0"/>
    <w:rsid w:val="00D15CD5"/>
    <w:rsid w:val="00D1643B"/>
    <w:rsid w:val="00D164B4"/>
    <w:rsid w:val="00D16526"/>
    <w:rsid w:val="00D16698"/>
    <w:rsid w:val="00D16846"/>
    <w:rsid w:val="00D16B04"/>
    <w:rsid w:val="00D171D1"/>
    <w:rsid w:val="00D1761A"/>
    <w:rsid w:val="00D201C4"/>
    <w:rsid w:val="00D20886"/>
    <w:rsid w:val="00D20954"/>
    <w:rsid w:val="00D20D92"/>
    <w:rsid w:val="00D215FF"/>
    <w:rsid w:val="00D21A78"/>
    <w:rsid w:val="00D21B9C"/>
    <w:rsid w:val="00D21D20"/>
    <w:rsid w:val="00D21D51"/>
    <w:rsid w:val="00D21E2E"/>
    <w:rsid w:val="00D220E6"/>
    <w:rsid w:val="00D2314E"/>
    <w:rsid w:val="00D23351"/>
    <w:rsid w:val="00D23931"/>
    <w:rsid w:val="00D24353"/>
    <w:rsid w:val="00D26597"/>
    <w:rsid w:val="00D26CCA"/>
    <w:rsid w:val="00D2701C"/>
    <w:rsid w:val="00D27596"/>
    <w:rsid w:val="00D27872"/>
    <w:rsid w:val="00D27AE1"/>
    <w:rsid w:val="00D30467"/>
    <w:rsid w:val="00D30667"/>
    <w:rsid w:val="00D30A46"/>
    <w:rsid w:val="00D3132E"/>
    <w:rsid w:val="00D31383"/>
    <w:rsid w:val="00D31AE3"/>
    <w:rsid w:val="00D32004"/>
    <w:rsid w:val="00D320DF"/>
    <w:rsid w:val="00D328FB"/>
    <w:rsid w:val="00D3398A"/>
    <w:rsid w:val="00D33E97"/>
    <w:rsid w:val="00D342C4"/>
    <w:rsid w:val="00D343E3"/>
    <w:rsid w:val="00D345ED"/>
    <w:rsid w:val="00D34BB7"/>
    <w:rsid w:val="00D34ED6"/>
    <w:rsid w:val="00D3506E"/>
    <w:rsid w:val="00D351F6"/>
    <w:rsid w:val="00D354BD"/>
    <w:rsid w:val="00D35BC6"/>
    <w:rsid w:val="00D35D44"/>
    <w:rsid w:val="00D35F5E"/>
    <w:rsid w:val="00D36A26"/>
    <w:rsid w:val="00D36AC3"/>
    <w:rsid w:val="00D36D65"/>
    <w:rsid w:val="00D36DE2"/>
    <w:rsid w:val="00D37267"/>
    <w:rsid w:val="00D37B93"/>
    <w:rsid w:val="00D37BEA"/>
    <w:rsid w:val="00D40A45"/>
    <w:rsid w:val="00D40BCF"/>
    <w:rsid w:val="00D40F62"/>
    <w:rsid w:val="00D412F4"/>
    <w:rsid w:val="00D415E2"/>
    <w:rsid w:val="00D4177D"/>
    <w:rsid w:val="00D419D8"/>
    <w:rsid w:val="00D42195"/>
    <w:rsid w:val="00D432A0"/>
    <w:rsid w:val="00D43400"/>
    <w:rsid w:val="00D438EE"/>
    <w:rsid w:val="00D44F5D"/>
    <w:rsid w:val="00D451B5"/>
    <w:rsid w:val="00D454E5"/>
    <w:rsid w:val="00D45FF1"/>
    <w:rsid w:val="00D45FF8"/>
    <w:rsid w:val="00D460F4"/>
    <w:rsid w:val="00D461B7"/>
    <w:rsid w:val="00D46324"/>
    <w:rsid w:val="00D466EC"/>
    <w:rsid w:val="00D468A6"/>
    <w:rsid w:val="00D46DEE"/>
    <w:rsid w:val="00D4705D"/>
    <w:rsid w:val="00D47165"/>
    <w:rsid w:val="00D47311"/>
    <w:rsid w:val="00D47A59"/>
    <w:rsid w:val="00D504F1"/>
    <w:rsid w:val="00D505EA"/>
    <w:rsid w:val="00D5065F"/>
    <w:rsid w:val="00D50B4B"/>
    <w:rsid w:val="00D50DE8"/>
    <w:rsid w:val="00D50DF6"/>
    <w:rsid w:val="00D50FCB"/>
    <w:rsid w:val="00D50FF5"/>
    <w:rsid w:val="00D51116"/>
    <w:rsid w:val="00D511AF"/>
    <w:rsid w:val="00D517A9"/>
    <w:rsid w:val="00D51B72"/>
    <w:rsid w:val="00D51CAD"/>
    <w:rsid w:val="00D51F88"/>
    <w:rsid w:val="00D529E1"/>
    <w:rsid w:val="00D52C6F"/>
    <w:rsid w:val="00D52CF4"/>
    <w:rsid w:val="00D5316B"/>
    <w:rsid w:val="00D5338E"/>
    <w:rsid w:val="00D53AF5"/>
    <w:rsid w:val="00D53D51"/>
    <w:rsid w:val="00D540AA"/>
    <w:rsid w:val="00D548FF"/>
    <w:rsid w:val="00D5494C"/>
    <w:rsid w:val="00D55D9F"/>
    <w:rsid w:val="00D565E5"/>
    <w:rsid w:val="00D56C6D"/>
    <w:rsid w:val="00D571D6"/>
    <w:rsid w:val="00D5760C"/>
    <w:rsid w:val="00D57A19"/>
    <w:rsid w:val="00D57E58"/>
    <w:rsid w:val="00D57EAF"/>
    <w:rsid w:val="00D60657"/>
    <w:rsid w:val="00D609BF"/>
    <w:rsid w:val="00D61301"/>
    <w:rsid w:val="00D617BE"/>
    <w:rsid w:val="00D61C25"/>
    <w:rsid w:val="00D6246B"/>
    <w:rsid w:val="00D62794"/>
    <w:rsid w:val="00D62A3F"/>
    <w:rsid w:val="00D62A9B"/>
    <w:rsid w:val="00D62B28"/>
    <w:rsid w:val="00D63466"/>
    <w:rsid w:val="00D638D0"/>
    <w:rsid w:val="00D63EF6"/>
    <w:rsid w:val="00D64E9E"/>
    <w:rsid w:val="00D6591F"/>
    <w:rsid w:val="00D65A6B"/>
    <w:rsid w:val="00D664B3"/>
    <w:rsid w:val="00D6754F"/>
    <w:rsid w:val="00D70149"/>
    <w:rsid w:val="00D7046F"/>
    <w:rsid w:val="00D704E8"/>
    <w:rsid w:val="00D70612"/>
    <w:rsid w:val="00D707A4"/>
    <w:rsid w:val="00D70994"/>
    <w:rsid w:val="00D70B78"/>
    <w:rsid w:val="00D70E25"/>
    <w:rsid w:val="00D71015"/>
    <w:rsid w:val="00D71511"/>
    <w:rsid w:val="00D716C9"/>
    <w:rsid w:val="00D71C95"/>
    <w:rsid w:val="00D72D2D"/>
    <w:rsid w:val="00D73389"/>
    <w:rsid w:val="00D733B1"/>
    <w:rsid w:val="00D7468F"/>
    <w:rsid w:val="00D7473B"/>
    <w:rsid w:val="00D74BE2"/>
    <w:rsid w:val="00D74E81"/>
    <w:rsid w:val="00D75165"/>
    <w:rsid w:val="00D751CF"/>
    <w:rsid w:val="00D75A35"/>
    <w:rsid w:val="00D7675E"/>
    <w:rsid w:val="00D7688B"/>
    <w:rsid w:val="00D77308"/>
    <w:rsid w:val="00D7754C"/>
    <w:rsid w:val="00D7793C"/>
    <w:rsid w:val="00D8012B"/>
    <w:rsid w:val="00D80C36"/>
    <w:rsid w:val="00D816CD"/>
    <w:rsid w:val="00D81EA2"/>
    <w:rsid w:val="00D82556"/>
    <w:rsid w:val="00D82CBB"/>
    <w:rsid w:val="00D83075"/>
    <w:rsid w:val="00D83828"/>
    <w:rsid w:val="00D838A2"/>
    <w:rsid w:val="00D83B19"/>
    <w:rsid w:val="00D83DE3"/>
    <w:rsid w:val="00D8402D"/>
    <w:rsid w:val="00D84105"/>
    <w:rsid w:val="00D842D7"/>
    <w:rsid w:val="00D84C2A"/>
    <w:rsid w:val="00D84C73"/>
    <w:rsid w:val="00D84DC0"/>
    <w:rsid w:val="00D85870"/>
    <w:rsid w:val="00D85927"/>
    <w:rsid w:val="00D85E63"/>
    <w:rsid w:val="00D863CD"/>
    <w:rsid w:val="00D86539"/>
    <w:rsid w:val="00D86F62"/>
    <w:rsid w:val="00D8756B"/>
    <w:rsid w:val="00D87BB8"/>
    <w:rsid w:val="00D87DCE"/>
    <w:rsid w:val="00D87F79"/>
    <w:rsid w:val="00D900CE"/>
    <w:rsid w:val="00D90435"/>
    <w:rsid w:val="00D91B77"/>
    <w:rsid w:val="00D91D12"/>
    <w:rsid w:val="00D91D56"/>
    <w:rsid w:val="00D925B2"/>
    <w:rsid w:val="00D9265F"/>
    <w:rsid w:val="00D92E4A"/>
    <w:rsid w:val="00D933A9"/>
    <w:rsid w:val="00D934D0"/>
    <w:rsid w:val="00D93AC5"/>
    <w:rsid w:val="00D9418A"/>
    <w:rsid w:val="00D94485"/>
    <w:rsid w:val="00D947A2"/>
    <w:rsid w:val="00D94F63"/>
    <w:rsid w:val="00D95416"/>
    <w:rsid w:val="00D9542B"/>
    <w:rsid w:val="00D95885"/>
    <w:rsid w:val="00D95A2D"/>
    <w:rsid w:val="00D95B4D"/>
    <w:rsid w:val="00D95F0E"/>
    <w:rsid w:val="00D960E4"/>
    <w:rsid w:val="00D96314"/>
    <w:rsid w:val="00D96698"/>
    <w:rsid w:val="00D96AB1"/>
    <w:rsid w:val="00D970CE"/>
    <w:rsid w:val="00D975CC"/>
    <w:rsid w:val="00D97D67"/>
    <w:rsid w:val="00DA039F"/>
    <w:rsid w:val="00DA03BA"/>
    <w:rsid w:val="00DA1440"/>
    <w:rsid w:val="00DA1F65"/>
    <w:rsid w:val="00DA20FE"/>
    <w:rsid w:val="00DA2500"/>
    <w:rsid w:val="00DA2690"/>
    <w:rsid w:val="00DA34C2"/>
    <w:rsid w:val="00DA36A5"/>
    <w:rsid w:val="00DA3962"/>
    <w:rsid w:val="00DA4ECB"/>
    <w:rsid w:val="00DA522A"/>
    <w:rsid w:val="00DA5524"/>
    <w:rsid w:val="00DA585E"/>
    <w:rsid w:val="00DA5D9C"/>
    <w:rsid w:val="00DA6259"/>
    <w:rsid w:val="00DA635A"/>
    <w:rsid w:val="00DA69F0"/>
    <w:rsid w:val="00DA6E26"/>
    <w:rsid w:val="00DA7144"/>
    <w:rsid w:val="00DA733E"/>
    <w:rsid w:val="00DA7B53"/>
    <w:rsid w:val="00DA7C6F"/>
    <w:rsid w:val="00DB083A"/>
    <w:rsid w:val="00DB0937"/>
    <w:rsid w:val="00DB0EA7"/>
    <w:rsid w:val="00DB2B6C"/>
    <w:rsid w:val="00DB320F"/>
    <w:rsid w:val="00DB35F3"/>
    <w:rsid w:val="00DB3CF9"/>
    <w:rsid w:val="00DB4400"/>
    <w:rsid w:val="00DB4C1E"/>
    <w:rsid w:val="00DB4D4A"/>
    <w:rsid w:val="00DB5A43"/>
    <w:rsid w:val="00DB5D49"/>
    <w:rsid w:val="00DB5EF5"/>
    <w:rsid w:val="00DB65DD"/>
    <w:rsid w:val="00DB6737"/>
    <w:rsid w:val="00DB6939"/>
    <w:rsid w:val="00DB6D62"/>
    <w:rsid w:val="00DB70F2"/>
    <w:rsid w:val="00DB747E"/>
    <w:rsid w:val="00DB774E"/>
    <w:rsid w:val="00DB7C6F"/>
    <w:rsid w:val="00DC04DB"/>
    <w:rsid w:val="00DC06A0"/>
    <w:rsid w:val="00DC0771"/>
    <w:rsid w:val="00DC0C43"/>
    <w:rsid w:val="00DC0C72"/>
    <w:rsid w:val="00DC141D"/>
    <w:rsid w:val="00DC1582"/>
    <w:rsid w:val="00DC1A6A"/>
    <w:rsid w:val="00DC1EC3"/>
    <w:rsid w:val="00DC21F0"/>
    <w:rsid w:val="00DC28E3"/>
    <w:rsid w:val="00DC2DD8"/>
    <w:rsid w:val="00DC3187"/>
    <w:rsid w:val="00DC39C3"/>
    <w:rsid w:val="00DC47BE"/>
    <w:rsid w:val="00DC5D67"/>
    <w:rsid w:val="00DC5E9D"/>
    <w:rsid w:val="00DC61C9"/>
    <w:rsid w:val="00DC6262"/>
    <w:rsid w:val="00DC6265"/>
    <w:rsid w:val="00DC63DF"/>
    <w:rsid w:val="00DC689E"/>
    <w:rsid w:val="00DC6BD7"/>
    <w:rsid w:val="00DC6E32"/>
    <w:rsid w:val="00DC7229"/>
    <w:rsid w:val="00DC7C70"/>
    <w:rsid w:val="00DD0263"/>
    <w:rsid w:val="00DD0396"/>
    <w:rsid w:val="00DD0558"/>
    <w:rsid w:val="00DD076E"/>
    <w:rsid w:val="00DD116A"/>
    <w:rsid w:val="00DD152C"/>
    <w:rsid w:val="00DD1960"/>
    <w:rsid w:val="00DD2ACF"/>
    <w:rsid w:val="00DD5408"/>
    <w:rsid w:val="00DD5B8B"/>
    <w:rsid w:val="00DD5F19"/>
    <w:rsid w:val="00DD6B6B"/>
    <w:rsid w:val="00DD75C0"/>
    <w:rsid w:val="00DD77D4"/>
    <w:rsid w:val="00DD7CF8"/>
    <w:rsid w:val="00DD7E30"/>
    <w:rsid w:val="00DE0EDC"/>
    <w:rsid w:val="00DE1D20"/>
    <w:rsid w:val="00DE296A"/>
    <w:rsid w:val="00DE2AEE"/>
    <w:rsid w:val="00DE2B7E"/>
    <w:rsid w:val="00DE2F41"/>
    <w:rsid w:val="00DE2FCA"/>
    <w:rsid w:val="00DE36D9"/>
    <w:rsid w:val="00DE3C00"/>
    <w:rsid w:val="00DE3F23"/>
    <w:rsid w:val="00DE5724"/>
    <w:rsid w:val="00DE5CF2"/>
    <w:rsid w:val="00DE6377"/>
    <w:rsid w:val="00DE70A4"/>
    <w:rsid w:val="00DE710D"/>
    <w:rsid w:val="00DE74C8"/>
    <w:rsid w:val="00DF00E0"/>
    <w:rsid w:val="00DF0169"/>
    <w:rsid w:val="00DF06BC"/>
    <w:rsid w:val="00DF0880"/>
    <w:rsid w:val="00DF0939"/>
    <w:rsid w:val="00DF1B0A"/>
    <w:rsid w:val="00DF1BA5"/>
    <w:rsid w:val="00DF22A8"/>
    <w:rsid w:val="00DF2986"/>
    <w:rsid w:val="00DF38FD"/>
    <w:rsid w:val="00DF3BED"/>
    <w:rsid w:val="00DF4B3E"/>
    <w:rsid w:val="00DF571C"/>
    <w:rsid w:val="00DF5860"/>
    <w:rsid w:val="00DF638F"/>
    <w:rsid w:val="00DF65A6"/>
    <w:rsid w:val="00DF6E1E"/>
    <w:rsid w:val="00DF6E93"/>
    <w:rsid w:val="00DF7062"/>
    <w:rsid w:val="00DF72DF"/>
    <w:rsid w:val="00DF759B"/>
    <w:rsid w:val="00DF7673"/>
    <w:rsid w:val="00DF7730"/>
    <w:rsid w:val="00DF797C"/>
    <w:rsid w:val="00DF7EF7"/>
    <w:rsid w:val="00E00249"/>
    <w:rsid w:val="00E005B3"/>
    <w:rsid w:val="00E0101D"/>
    <w:rsid w:val="00E01083"/>
    <w:rsid w:val="00E0140B"/>
    <w:rsid w:val="00E01B61"/>
    <w:rsid w:val="00E02782"/>
    <w:rsid w:val="00E02E77"/>
    <w:rsid w:val="00E03568"/>
    <w:rsid w:val="00E039D4"/>
    <w:rsid w:val="00E03B46"/>
    <w:rsid w:val="00E03B5D"/>
    <w:rsid w:val="00E03F34"/>
    <w:rsid w:val="00E041EE"/>
    <w:rsid w:val="00E041FA"/>
    <w:rsid w:val="00E04DFD"/>
    <w:rsid w:val="00E0553D"/>
    <w:rsid w:val="00E05EF1"/>
    <w:rsid w:val="00E05F75"/>
    <w:rsid w:val="00E079FA"/>
    <w:rsid w:val="00E10173"/>
    <w:rsid w:val="00E10676"/>
    <w:rsid w:val="00E10868"/>
    <w:rsid w:val="00E10A02"/>
    <w:rsid w:val="00E10D27"/>
    <w:rsid w:val="00E1156B"/>
    <w:rsid w:val="00E11B77"/>
    <w:rsid w:val="00E123B5"/>
    <w:rsid w:val="00E137EE"/>
    <w:rsid w:val="00E14703"/>
    <w:rsid w:val="00E1495D"/>
    <w:rsid w:val="00E14A5A"/>
    <w:rsid w:val="00E14E70"/>
    <w:rsid w:val="00E14F23"/>
    <w:rsid w:val="00E150B3"/>
    <w:rsid w:val="00E1584E"/>
    <w:rsid w:val="00E15A5A"/>
    <w:rsid w:val="00E15E9E"/>
    <w:rsid w:val="00E16589"/>
    <w:rsid w:val="00E1664C"/>
    <w:rsid w:val="00E16B32"/>
    <w:rsid w:val="00E17460"/>
    <w:rsid w:val="00E17F78"/>
    <w:rsid w:val="00E20559"/>
    <w:rsid w:val="00E208BC"/>
    <w:rsid w:val="00E21531"/>
    <w:rsid w:val="00E2194C"/>
    <w:rsid w:val="00E219D6"/>
    <w:rsid w:val="00E21F85"/>
    <w:rsid w:val="00E223ED"/>
    <w:rsid w:val="00E2246C"/>
    <w:rsid w:val="00E22876"/>
    <w:rsid w:val="00E229D4"/>
    <w:rsid w:val="00E23523"/>
    <w:rsid w:val="00E23551"/>
    <w:rsid w:val="00E23BF9"/>
    <w:rsid w:val="00E24783"/>
    <w:rsid w:val="00E24792"/>
    <w:rsid w:val="00E24A95"/>
    <w:rsid w:val="00E25B36"/>
    <w:rsid w:val="00E25F3F"/>
    <w:rsid w:val="00E2646F"/>
    <w:rsid w:val="00E27BE2"/>
    <w:rsid w:val="00E3075B"/>
    <w:rsid w:val="00E30A36"/>
    <w:rsid w:val="00E30EC1"/>
    <w:rsid w:val="00E30EFA"/>
    <w:rsid w:val="00E3162B"/>
    <w:rsid w:val="00E31850"/>
    <w:rsid w:val="00E31BAC"/>
    <w:rsid w:val="00E322DD"/>
    <w:rsid w:val="00E3236D"/>
    <w:rsid w:val="00E32799"/>
    <w:rsid w:val="00E329F0"/>
    <w:rsid w:val="00E32B40"/>
    <w:rsid w:val="00E336E2"/>
    <w:rsid w:val="00E33E1B"/>
    <w:rsid w:val="00E34260"/>
    <w:rsid w:val="00E343B1"/>
    <w:rsid w:val="00E34B0E"/>
    <w:rsid w:val="00E34C0F"/>
    <w:rsid w:val="00E3545B"/>
    <w:rsid w:val="00E35A6E"/>
    <w:rsid w:val="00E36442"/>
    <w:rsid w:val="00E369F7"/>
    <w:rsid w:val="00E37421"/>
    <w:rsid w:val="00E407AE"/>
    <w:rsid w:val="00E40B2F"/>
    <w:rsid w:val="00E40EC6"/>
    <w:rsid w:val="00E41230"/>
    <w:rsid w:val="00E41302"/>
    <w:rsid w:val="00E4192A"/>
    <w:rsid w:val="00E41B71"/>
    <w:rsid w:val="00E41FBB"/>
    <w:rsid w:val="00E4203A"/>
    <w:rsid w:val="00E421F2"/>
    <w:rsid w:val="00E4278C"/>
    <w:rsid w:val="00E4280A"/>
    <w:rsid w:val="00E43096"/>
    <w:rsid w:val="00E434F5"/>
    <w:rsid w:val="00E43A0B"/>
    <w:rsid w:val="00E43C06"/>
    <w:rsid w:val="00E43DAE"/>
    <w:rsid w:val="00E44D9E"/>
    <w:rsid w:val="00E453D7"/>
    <w:rsid w:val="00E45603"/>
    <w:rsid w:val="00E457D1"/>
    <w:rsid w:val="00E459FE"/>
    <w:rsid w:val="00E45A1E"/>
    <w:rsid w:val="00E462FC"/>
    <w:rsid w:val="00E465FE"/>
    <w:rsid w:val="00E46768"/>
    <w:rsid w:val="00E47389"/>
    <w:rsid w:val="00E47889"/>
    <w:rsid w:val="00E50424"/>
    <w:rsid w:val="00E50969"/>
    <w:rsid w:val="00E50D23"/>
    <w:rsid w:val="00E512CA"/>
    <w:rsid w:val="00E51D33"/>
    <w:rsid w:val="00E525CA"/>
    <w:rsid w:val="00E53C18"/>
    <w:rsid w:val="00E53D5B"/>
    <w:rsid w:val="00E53F70"/>
    <w:rsid w:val="00E54087"/>
    <w:rsid w:val="00E54529"/>
    <w:rsid w:val="00E54885"/>
    <w:rsid w:val="00E5498F"/>
    <w:rsid w:val="00E54D23"/>
    <w:rsid w:val="00E55165"/>
    <w:rsid w:val="00E5537B"/>
    <w:rsid w:val="00E5543F"/>
    <w:rsid w:val="00E5560C"/>
    <w:rsid w:val="00E56842"/>
    <w:rsid w:val="00E56871"/>
    <w:rsid w:val="00E56A84"/>
    <w:rsid w:val="00E574A2"/>
    <w:rsid w:val="00E578F7"/>
    <w:rsid w:val="00E57B9E"/>
    <w:rsid w:val="00E60427"/>
    <w:rsid w:val="00E6064F"/>
    <w:rsid w:val="00E6070C"/>
    <w:rsid w:val="00E61107"/>
    <w:rsid w:val="00E6133F"/>
    <w:rsid w:val="00E61E2D"/>
    <w:rsid w:val="00E624E5"/>
    <w:rsid w:val="00E6315E"/>
    <w:rsid w:val="00E632A2"/>
    <w:rsid w:val="00E64A0B"/>
    <w:rsid w:val="00E65719"/>
    <w:rsid w:val="00E65BE5"/>
    <w:rsid w:val="00E65BF3"/>
    <w:rsid w:val="00E66173"/>
    <w:rsid w:val="00E66E13"/>
    <w:rsid w:val="00E70070"/>
    <w:rsid w:val="00E70520"/>
    <w:rsid w:val="00E7167E"/>
    <w:rsid w:val="00E716B4"/>
    <w:rsid w:val="00E71C06"/>
    <w:rsid w:val="00E71F0D"/>
    <w:rsid w:val="00E72223"/>
    <w:rsid w:val="00E72411"/>
    <w:rsid w:val="00E72F8D"/>
    <w:rsid w:val="00E739A1"/>
    <w:rsid w:val="00E73D35"/>
    <w:rsid w:val="00E73DBB"/>
    <w:rsid w:val="00E74277"/>
    <w:rsid w:val="00E7431F"/>
    <w:rsid w:val="00E7435B"/>
    <w:rsid w:val="00E743BB"/>
    <w:rsid w:val="00E74770"/>
    <w:rsid w:val="00E747D8"/>
    <w:rsid w:val="00E74988"/>
    <w:rsid w:val="00E74EF4"/>
    <w:rsid w:val="00E7534E"/>
    <w:rsid w:val="00E7582F"/>
    <w:rsid w:val="00E75AFD"/>
    <w:rsid w:val="00E75CA3"/>
    <w:rsid w:val="00E76712"/>
    <w:rsid w:val="00E7748E"/>
    <w:rsid w:val="00E774A9"/>
    <w:rsid w:val="00E777D5"/>
    <w:rsid w:val="00E779E6"/>
    <w:rsid w:val="00E77C6E"/>
    <w:rsid w:val="00E77DD2"/>
    <w:rsid w:val="00E77E6A"/>
    <w:rsid w:val="00E77E9D"/>
    <w:rsid w:val="00E802A5"/>
    <w:rsid w:val="00E80B82"/>
    <w:rsid w:val="00E80F8D"/>
    <w:rsid w:val="00E8124A"/>
    <w:rsid w:val="00E813AD"/>
    <w:rsid w:val="00E81963"/>
    <w:rsid w:val="00E81A41"/>
    <w:rsid w:val="00E82314"/>
    <w:rsid w:val="00E82CB7"/>
    <w:rsid w:val="00E82E39"/>
    <w:rsid w:val="00E839BC"/>
    <w:rsid w:val="00E83A7E"/>
    <w:rsid w:val="00E83E4D"/>
    <w:rsid w:val="00E84037"/>
    <w:rsid w:val="00E84086"/>
    <w:rsid w:val="00E840D8"/>
    <w:rsid w:val="00E84455"/>
    <w:rsid w:val="00E851E3"/>
    <w:rsid w:val="00E85801"/>
    <w:rsid w:val="00E859E4"/>
    <w:rsid w:val="00E86349"/>
    <w:rsid w:val="00E865ED"/>
    <w:rsid w:val="00E8727D"/>
    <w:rsid w:val="00E87DCE"/>
    <w:rsid w:val="00E91464"/>
    <w:rsid w:val="00E91A5A"/>
    <w:rsid w:val="00E91E7B"/>
    <w:rsid w:val="00E927E0"/>
    <w:rsid w:val="00E93162"/>
    <w:rsid w:val="00E932DC"/>
    <w:rsid w:val="00E9333D"/>
    <w:rsid w:val="00E940A1"/>
    <w:rsid w:val="00E951AD"/>
    <w:rsid w:val="00E95A67"/>
    <w:rsid w:val="00E95F95"/>
    <w:rsid w:val="00E9718B"/>
    <w:rsid w:val="00E9721E"/>
    <w:rsid w:val="00E976A2"/>
    <w:rsid w:val="00E97769"/>
    <w:rsid w:val="00E97A6F"/>
    <w:rsid w:val="00E97D65"/>
    <w:rsid w:val="00EA0012"/>
    <w:rsid w:val="00EA011A"/>
    <w:rsid w:val="00EA0322"/>
    <w:rsid w:val="00EA07BE"/>
    <w:rsid w:val="00EA09DB"/>
    <w:rsid w:val="00EA1935"/>
    <w:rsid w:val="00EA1BCB"/>
    <w:rsid w:val="00EA25E3"/>
    <w:rsid w:val="00EA2889"/>
    <w:rsid w:val="00EA2A0A"/>
    <w:rsid w:val="00EA2AE6"/>
    <w:rsid w:val="00EA2E4B"/>
    <w:rsid w:val="00EA331E"/>
    <w:rsid w:val="00EA3902"/>
    <w:rsid w:val="00EA3B33"/>
    <w:rsid w:val="00EA3F7B"/>
    <w:rsid w:val="00EA4238"/>
    <w:rsid w:val="00EA5574"/>
    <w:rsid w:val="00EA55AB"/>
    <w:rsid w:val="00EA5A39"/>
    <w:rsid w:val="00EA6005"/>
    <w:rsid w:val="00EA610B"/>
    <w:rsid w:val="00EA75D7"/>
    <w:rsid w:val="00EA76E9"/>
    <w:rsid w:val="00EA7917"/>
    <w:rsid w:val="00EB07C1"/>
    <w:rsid w:val="00EB0EEB"/>
    <w:rsid w:val="00EB1118"/>
    <w:rsid w:val="00EB15D4"/>
    <w:rsid w:val="00EB165B"/>
    <w:rsid w:val="00EB1989"/>
    <w:rsid w:val="00EB1A41"/>
    <w:rsid w:val="00EB2184"/>
    <w:rsid w:val="00EB2D09"/>
    <w:rsid w:val="00EB3B48"/>
    <w:rsid w:val="00EB3BB6"/>
    <w:rsid w:val="00EB3D29"/>
    <w:rsid w:val="00EB3EB9"/>
    <w:rsid w:val="00EB3FF9"/>
    <w:rsid w:val="00EB407E"/>
    <w:rsid w:val="00EB4143"/>
    <w:rsid w:val="00EB41C8"/>
    <w:rsid w:val="00EB4BCD"/>
    <w:rsid w:val="00EB5027"/>
    <w:rsid w:val="00EB51B4"/>
    <w:rsid w:val="00EB5AC8"/>
    <w:rsid w:val="00EB5DBD"/>
    <w:rsid w:val="00EB60A5"/>
    <w:rsid w:val="00EB6173"/>
    <w:rsid w:val="00EB655B"/>
    <w:rsid w:val="00EB6E09"/>
    <w:rsid w:val="00EB7BAC"/>
    <w:rsid w:val="00EC021B"/>
    <w:rsid w:val="00EC0A19"/>
    <w:rsid w:val="00EC0F83"/>
    <w:rsid w:val="00EC113F"/>
    <w:rsid w:val="00EC1E08"/>
    <w:rsid w:val="00EC2691"/>
    <w:rsid w:val="00EC3384"/>
    <w:rsid w:val="00EC340A"/>
    <w:rsid w:val="00EC3B34"/>
    <w:rsid w:val="00EC3D10"/>
    <w:rsid w:val="00EC4345"/>
    <w:rsid w:val="00EC46D8"/>
    <w:rsid w:val="00EC4DC7"/>
    <w:rsid w:val="00EC5668"/>
    <w:rsid w:val="00EC5864"/>
    <w:rsid w:val="00EC5983"/>
    <w:rsid w:val="00EC5A8F"/>
    <w:rsid w:val="00EC6064"/>
    <w:rsid w:val="00EC614E"/>
    <w:rsid w:val="00EC6328"/>
    <w:rsid w:val="00EC6C27"/>
    <w:rsid w:val="00EC7C27"/>
    <w:rsid w:val="00ED0263"/>
    <w:rsid w:val="00ED0807"/>
    <w:rsid w:val="00ED0BB4"/>
    <w:rsid w:val="00ED0C6E"/>
    <w:rsid w:val="00ED13E3"/>
    <w:rsid w:val="00ED16D7"/>
    <w:rsid w:val="00ED2017"/>
    <w:rsid w:val="00ED2100"/>
    <w:rsid w:val="00ED2F3E"/>
    <w:rsid w:val="00ED3109"/>
    <w:rsid w:val="00ED3AD3"/>
    <w:rsid w:val="00ED3AE9"/>
    <w:rsid w:val="00ED3FDD"/>
    <w:rsid w:val="00ED4328"/>
    <w:rsid w:val="00ED46DC"/>
    <w:rsid w:val="00ED4A19"/>
    <w:rsid w:val="00ED5081"/>
    <w:rsid w:val="00ED516C"/>
    <w:rsid w:val="00ED55F5"/>
    <w:rsid w:val="00ED55FE"/>
    <w:rsid w:val="00ED567E"/>
    <w:rsid w:val="00ED5934"/>
    <w:rsid w:val="00ED5CB4"/>
    <w:rsid w:val="00ED632D"/>
    <w:rsid w:val="00ED6A54"/>
    <w:rsid w:val="00ED6A77"/>
    <w:rsid w:val="00ED6D95"/>
    <w:rsid w:val="00ED6FCA"/>
    <w:rsid w:val="00ED7390"/>
    <w:rsid w:val="00ED76EB"/>
    <w:rsid w:val="00ED783C"/>
    <w:rsid w:val="00ED7D7B"/>
    <w:rsid w:val="00ED7F44"/>
    <w:rsid w:val="00EE00C2"/>
    <w:rsid w:val="00EE03AF"/>
    <w:rsid w:val="00EE0901"/>
    <w:rsid w:val="00EE09D7"/>
    <w:rsid w:val="00EE0D5F"/>
    <w:rsid w:val="00EE15E3"/>
    <w:rsid w:val="00EE1B9A"/>
    <w:rsid w:val="00EE1DBD"/>
    <w:rsid w:val="00EE1F3B"/>
    <w:rsid w:val="00EE1F5C"/>
    <w:rsid w:val="00EE238B"/>
    <w:rsid w:val="00EE264E"/>
    <w:rsid w:val="00EE26E6"/>
    <w:rsid w:val="00EE2A13"/>
    <w:rsid w:val="00EE2D66"/>
    <w:rsid w:val="00EE31D7"/>
    <w:rsid w:val="00EE3AA4"/>
    <w:rsid w:val="00EE3E55"/>
    <w:rsid w:val="00EE42DB"/>
    <w:rsid w:val="00EE4448"/>
    <w:rsid w:val="00EE5041"/>
    <w:rsid w:val="00EE6159"/>
    <w:rsid w:val="00EE61EF"/>
    <w:rsid w:val="00EE64D4"/>
    <w:rsid w:val="00EE68E6"/>
    <w:rsid w:val="00EE6BC8"/>
    <w:rsid w:val="00EE6C13"/>
    <w:rsid w:val="00EE6EDD"/>
    <w:rsid w:val="00EE73CB"/>
    <w:rsid w:val="00EE74C9"/>
    <w:rsid w:val="00EE790B"/>
    <w:rsid w:val="00EE7D17"/>
    <w:rsid w:val="00EE7D73"/>
    <w:rsid w:val="00EF0A16"/>
    <w:rsid w:val="00EF0F19"/>
    <w:rsid w:val="00EF0FD7"/>
    <w:rsid w:val="00EF1061"/>
    <w:rsid w:val="00EF1235"/>
    <w:rsid w:val="00EF14A8"/>
    <w:rsid w:val="00EF1E11"/>
    <w:rsid w:val="00EF2010"/>
    <w:rsid w:val="00EF269F"/>
    <w:rsid w:val="00EF301A"/>
    <w:rsid w:val="00EF39D4"/>
    <w:rsid w:val="00EF3AF9"/>
    <w:rsid w:val="00EF3BC4"/>
    <w:rsid w:val="00EF4177"/>
    <w:rsid w:val="00EF4B6A"/>
    <w:rsid w:val="00EF5124"/>
    <w:rsid w:val="00EF5167"/>
    <w:rsid w:val="00EF545A"/>
    <w:rsid w:val="00EF562A"/>
    <w:rsid w:val="00EF567C"/>
    <w:rsid w:val="00EF56DB"/>
    <w:rsid w:val="00EF5C16"/>
    <w:rsid w:val="00EF639B"/>
    <w:rsid w:val="00EF63CA"/>
    <w:rsid w:val="00EF6562"/>
    <w:rsid w:val="00EF6E0F"/>
    <w:rsid w:val="00EF711D"/>
    <w:rsid w:val="00EF71BB"/>
    <w:rsid w:val="00EF71F7"/>
    <w:rsid w:val="00EF7493"/>
    <w:rsid w:val="00EF7575"/>
    <w:rsid w:val="00F000F7"/>
    <w:rsid w:val="00F00269"/>
    <w:rsid w:val="00F00DAE"/>
    <w:rsid w:val="00F011CB"/>
    <w:rsid w:val="00F01633"/>
    <w:rsid w:val="00F017C4"/>
    <w:rsid w:val="00F018CE"/>
    <w:rsid w:val="00F021CA"/>
    <w:rsid w:val="00F03099"/>
    <w:rsid w:val="00F03339"/>
    <w:rsid w:val="00F0340C"/>
    <w:rsid w:val="00F037FA"/>
    <w:rsid w:val="00F03C81"/>
    <w:rsid w:val="00F0466D"/>
    <w:rsid w:val="00F05AB8"/>
    <w:rsid w:val="00F06836"/>
    <w:rsid w:val="00F0692A"/>
    <w:rsid w:val="00F06AC1"/>
    <w:rsid w:val="00F06D62"/>
    <w:rsid w:val="00F1100E"/>
    <w:rsid w:val="00F11BC9"/>
    <w:rsid w:val="00F123A2"/>
    <w:rsid w:val="00F123AE"/>
    <w:rsid w:val="00F12404"/>
    <w:rsid w:val="00F12433"/>
    <w:rsid w:val="00F1296F"/>
    <w:rsid w:val="00F12DD0"/>
    <w:rsid w:val="00F12EB7"/>
    <w:rsid w:val="00F13CFC"/>
    <w:rsid w:val="00F14330"/>
    <w:rsid w:val="00F145E6"/>
    <w:rsid w:val="00F14B71"/>
    <w:rsid w:val="00F14DD8"/>
    <w:rsid w:val="00F14F11"/>
    <w:rsid w:val="00F15C0F"/>
    <w:rsid w:val="00F15DDF"/>
    <w:rsid w:val="00F16307"/>
    <w:rsid w:val="00F164FC"/>
    <w:rsid w:val="00F16523"/>
    <w:rsid w:val="00F1674B"/>
    <w:rsid w:val="00F16DAF"/>
    <w:rsid w:val="00F20288"/>
    <w:rsid w:val="00F204F9"/>
    <w:rsid w:val="00F20E33"/>
    <w:rsid w:val="00F21F0B"/>
    <w:rsid w:val="00F2258F"/>
    <w:rsid w:val="00F22C2E"/>
    <w:rsid w:val="00F2355E"/>
    <w:rsid w:val="00F244B1"/>
    <w:rsid w:val="00F24552"/>
    <w:rsid w:val="00F25C50"/>
    <w:rsid w:val="00F26551"/>
    <w:rsid w:val="00F268E5"/>
    <w:rsid w:val="00F27078"/>
    <w:rsid w:val="00F2726E"/>
    <w:rsid w:val="00F2778F"/>
    <w:rsid w:val="00F27846"/>
    <w:rsid w:val="00F27B3B"/>
    <w:rsid w:val="00F307AA"/>
    <w:rsid w:val="00F31044"/>
    <w:rsid w:val="00F32434"/>
    <w:rsid w:val="00F32627"/>
    <w:rsid w:val="00F32AB6"/>
    <w:rsid w:val="00F32B9D"/>
    <w:rsid w:val="00F32D4F"/>
    <w:rsid w:val="00F335E5"/>
    <w:rsid w:val="00F335F7"/>
    <w:rsid w:val="00F338C2"/>
    <w:rsid w:val="00F33CD8"/>
    <w:rsid w:val="00F343CA"/>
    <w:rsid w:val="00F34677"/>
    <w:rsid w:val="00F34D84"/>
    <w:rsid w:val="00F35164"/>
    <w:rsid w:val="00F3526D"/>
    <w:rsid w:val="00F353BF"/>
    <w:rsid w:val="00F35857"/>
    <w:rsid w:val="00F35878"/>
    <w:rsid w:val="00F366A8"/>
    <w:rsid w:val="00F36A0F"/>
    <w:rsid w:val="00F3712E"/>
    <w:rsid w:val="00F377CA"/>
    <w:rsid w:val="00F37A6E"/>
    <w:rsid w:val="00F37C44"/>
    <w:rsid w:val="00F402DC"/>
    <w:rsid w:val="00F40CC2"/>
    <w:rsid w:val="00F41171"/>
    <w:rsid w:val="00F4157C"/>
    <w:rsid w:val="00F41598"/>
    <w:rsid w:val="00F4192B"/>
    <w:rsid w:val="00F42477"/>
    <w:rsid w:val="00F4260E"/>
    <w:rsid w:val="00F42799"/>
    <w:rsid w:val="00F4292C"/>
    <w:rsid w:val="00F42A6C"/>
    <w:rsid w:val="00F42AFA"/>
    <w:rsid w:val="00F42E0F"/>
    <w:rsid w:val="00F42EF0"/>
    <w:rsid w:val="00F42FC4"/>
    <w:rsid w:val="00F43E55"/>
    <w:rsid w:val="00F44662"/>
    <w:rsid w:val="00F44A2B"/>
    <w:rsid w:val="00F45C01"/>
    <w:rsid w:val="00F464D2"/>
    <w:rsid w:val="00F46EE5"/>
    <w:rsid w:val="00F471EF"/>
    <w:rsid w:val="00F4723E"/>
    <w:rsid w:val="00F474C0"/>
    <w:rsid w:val="00F47B1C"/>
    <w:rsid w:val="00F47F53"/>
    <w:rsid w:val="00F50926"/>
    <w:rsid w:val="00F51228"/>
    <w:rsid w:val="00F513D7"/>
    <w:rsid w:val="00F51D39"/>
    <w:rsid w:val="00F51E60"/>
    <w:rsid w:val="00F52157"/>
    <w:rsid w:val="00F52D5E"/>
    <w:rsid w:val="00F530C2"/>
    <w:rsid w:val="00F53309"/>
    <w:rsid w:val="00F533F2"/>
    <w:rsid w:val="00F533FD"/>
    <w:rsid w:val="00F536CB"/>
    <w:rsid w:val="00F54243"/>
    <w:rsid w:val="00F545E9"/>
    <w:rsid w:val="00F5479B"/>
    <w:rsid w:val="00F54DA1"/>
    <w:rsid w:val="00F55133"/>
    <w:rsid w:val="00F553B4"/>
    <w:rsid w:val="00F55E79"/>
    <w:rsid w:val="00F55FEA"/>
    <w:rsid w:val="00F562E9"/>
    <w:rsid w:val="00F562EC"/>
    <w:rsid w:val="00F56B17"/>
    <w:rsid w:val="00F56D57"/>
    <w:rsid w:val="00F57050"/>
    <w:rsid w:val="00F57AA4"/>
    <w:rsid w:val="00F57B28"/>
    <w:rsid w:val="00F57B8F"/>
    <w:rsid w:val="00F57DAB"/>
    <w:rsid w:val="00F6022B"/>
    <w:rsid w:val="00F6023D"/>
    <w:rsid w:val="00F6099D"/>
    <w:rsid w:val="00F60AED"/>
    <w:rsid w:val="00F61E61"/>
    <w:rsid w:val="00F62B9F"/>
    <w:rsid w:val="00F62E39"/>
    <w:rsid w:val="00F63425"/>
    <w:rsid w:val="00F63450"/>
    <w:rsid w:val="00F63906"/>
    <w:rsid w:val="00F64046"/>
    <w:rsid w:val="00F64123"/>
    <w:rsid w:val="00F647C1"/>
    <w:rsid w:val="00F64BC5"/>
    <w:rsid w:val="00F6506B"/>
    <w:rsid w:val="00F65658"/>
    <w:rsid w:val="00F66283"/>
    <w:rsid w:val="00F66A19"/>
    <w:rsid w:val="00F66BB6"/>
    <w:rsid w:val="00F67397"/>
    <w:rsid w:val="00F6768F"/>
    <w:rsid w:val="00F67753"/>
    <w:rsid w:val="00F677D0"/>
    <w:rsid w:val="00F67B43"/>
    <w:rsid w:val="00F70172"/>
    <w:rsid w:val="00F70846"/>
    <w:rsid w:val="00F70EF4"/>
    <w:rsid w:val="00F70F30"/>
    <w:rsid w:val="00F713B8"/>
    <w:rsid w:val="00F71DC4"/>
    <w:rsid w:val="00F72036"/>
    <w:rsid w:val="00F726DB"/>
    <w:rsid w:val="00F7288D"/>
    <w:rsid w:val="00F728B4"/>
    <w:rsid w:val="00F72B4D"/>
    <w:rsid w:val="00F7414B"/>
    <w:rsid w:val="00F74191"/>
    <w:rsid w:val="00F7419F"/>
    <w:rsid w:val="00F7423A"/>
    <w:rsid w:val="00F746D5"/>
    <w:rsid w:val="00F74A74"/>
    <w:rsid w:val="00F74D50"/>
    <w:rsid w:val="00F7574D"/>
    <w:rsid w:val="00F75C38"/>
    <w:rsid w:val="00F76189"/>
    <w:rsid w:val="00F7633E"/>
    <w:rsid w:val="00F77DDD"/>
    <w:rsid w:val="00F80114"/>
    <w:rsid w:val="00F807F4"/>
    <w:rsid w:val="00F80DEA"/>
    <w:rsid w:val="00F810AB"/>
    <w:rsid w:val="00F81B3F"/>
    <w:rsid w:val="00F8206C"/>
    <w:rsid w:val="00F8233E"/>
    <w:rsid w:val="00F8293A"/>
    <w:rsid w:val="00F82D65"/>
    <w:rsid w:val="00F83419"/>
    <w:rsid w:val="00F83AA1"/>
    <w:rsid w:val="00F83B3B"/>
    <w:rsid w:val="00F83E8C"/>
    <w:rsid w:val="00F84093"/>
    <w:rsid w:val="00F84987"/>
    <w:rsid w:val="00F8520F"/>
    <w:rsid w:val="00F85D43"/>
    <w:rsid w:val="00F860FC"/>
    <w:rsid w:val="00F8708A"/>
    <w:rsid w:val="00F874B1"/>
    <w:rsid w:val="00F87F69"/>
    <w:rsid w:val="00F900E7"/>
    <w:rsid w:val="00F9041F"/>
    <w:rsid w:val="00F904CE"/>
    <w:rsid w:val="00F907D2"/>
    <w:rsid w:val="00F90B2D"/>
    <w:rsid w:val="00F91A05"/>
    <w:rsid w:val="00F92013"/>
    <w:rsid w:val="00F920A8"/>
    <w:rsid w:val="00F921B4"/>
    <w:rsid w:val="00F92237"/>
    <w:rsid w:val="00F926FD"/>
    <w:rsid w:val="00F92A9F"/>
    <w:rsid w:val="00F92C6A"/>
    <w:rsid w:val="00F92D4F"/>
    <w:rsid w:val="00F932F2"/>
    <w:rsid w:val="00F9362F"/>
    <w:rsid w:val="00F93834"/>
    <w:rsid w:val="00F93CB2"/>
    <w:rsid w:val="00F942C8"/>
    <w:rsid w:val="00F955E3"/>
    <w:rsid w:val="00F968CE"/>
    <w:rsid w:val="00F96F4D"/>
    <w:rsid w:val="00F96FE0"/>
    <w:rsid w:val="00F972B5"/>
    <w:rsid w:val="00F97FDC"/>
    <w:rsid w:val="00FA14D5"/>
    <w:rsid w:val="00FA1796"/>
    <w:rsid w:val="00FA1B8E"/>
    <w:rsid w:val="00FA311E"/>
    <w:rsid w:val="00FA36E0"/>
    <w:rsid w:val="00FA3729"/>
    <w:rsid w:val="00FA3A57"/>
    <w:rsid w:val="00FA41AA"/>
    <w:rsid w:val="00FA475B"/>
    <w:rsid w:val="00FA4B6A"/>
    <w:rsid w:val="00FA4F26"/>
    <w:rsid w:val="00FA4FC9"/>
    <w:rsid w:val="00FA53C1"/>
    <w:rsid w:val="00FA56D2"/>
    <w:rsid w:val="00FA5CEA"/>
    <w:rsid w:val="00FA5F6E"/>
    <w:rsid w:val="00FA61E0"/>
    <w:rsid w:val="00FA6BF0"/>
    <w:rsid w:val="00FA7B25"/>
    <w:rsid w:val="00FB0B15"/>
    <w:rsid w:val="00FB0B78"/>
    <w:rsid w:val="00FB0E23"/>
    <w:rsid w:val="00FB12A6"/>
    <w:rsid w:val="00FB1C53"/>
    <w:rsid w:val="00FB1ECD"/>
    <w:rsid w:val="00FB26A1"/>
    <w:rsid w:val="00FB2810"/>
    <w:rsid w:val="00FB2CAF"/>
    <w:rsid w:val="00FB2DF6"/>
    <w:rsid w:val="00FB45ED"/>
    <w:rsid w:val="00FB49B8"/>
    <w:rsid w:val="00FB4F53"/>
    <w:rsid w:val="00FB5449"/>
    <w:rsid w:val="00FB5863"/>
    <w:rsid w:val="00FB5BD0"/>
    <w:rsid w:val="00FB7070"/>
    <w:rsid w:val="00FB740F"/>
    <w:rsid w:val="00FB7C2F"/>
    <w:rsid w:val="00FC0087"/>
    <w:rsid w:val="00FC02DA"/>
    <w:rsid w:val="00FC0510"/>
    <w:rsid w:val="00FC1236"/>
    <w:rsid w:val="00FC1323"/>
    <w:rsid w:val="00FC1A54"/>
    <w:rsid w:val="00FC1D2D"/>
    <w:rsid w:val="00FC21B0"/>
    <w:rsid w:val="00FC2201"/>
    <w:rsid w:val="00FC2294"/>
    <w:rsid w:val="00FC2C8B"/>
    <w:rsid w:val="00FC2FDB"/>
    <w:rsid w:val="00FC30E9"/>
    <w:rsid w:val="00FC3A16"/>
    <w:rsid w:val="00FC3DE7"/>
    <w:rsid w:val="00FC4473"/>
    <w:rsid w:val="00FC4547"/>
    <w:rsid w:val="00FC4557"/>
    <w:rsid w:val="00FC4A58"/>
    <w:rsid w:val="00FC4E72"/>
    <w:rsid w:val="00FC5677"/>
    <w:rsid w:val="00FC648C"/>
    <w:rsid w:val="00FC6D53"/>
    <w:rsid w:val="00FC706E"/>
    <w:rsid w:val="00FC7266"/>
    <w:rsid w:val="00FC782C"/>
    <w:rsid w:val="00FC78D7"/>
    <w:rsid w:val="00FC7BBD"/>
    <w:rsid w:val="00FD064C"/>
    <w:rsid w:val="00FD0810"/>
    <w:rsid w:val="00FD11D3"/>
    <w:rsid w:val="00FD183D"/>
    <w:rsid w:val="00FD1A63"/>
    <w:rsid w:val="00FD2BE2"/>
    <w:rsid w:val="00FD2CDC"/>
    <w:rsid w:val="00FD3515"/>
    <w:rsid w:val="00FD3A19"/>
    <w:rsid w:val="00FD4122"/>
    <w:rsid w:val="00FD42FE"/>
    <w:rsid w:val="00FD4C7B"/>
    <w:rsid w:val="00FD51C9"/>
    <w:rsid w:val="00FD5610"/>
    <w:rsid w:val="00FD67A6"/>
    <w:rsid w:val="00FD6A27"/>
    <w:rsid w:val="00FD6A7D"/>
    <w:rsid w:val="00FD7240"/>
    <w:rsid w:val="00FD72E5"/>
    <w:rsid w:val="00FD7450"/>
    <w:rsid w:val="00FD76A9"/>
    <w:rsid w:val="00FD7B52"/>
    <w:rsid w:val="00FE0A6B"/>
    <w:rsid w:val="00FE0D74"/>
    <w:rsid w:val="00FE0FAE"/>
    <w:rsid w:val="00FE1044"/>
    <w:rsid w:val="00FE1C1E"/>
    <w:rsid w:val="00FE2B2B"/>
    <w:rsid w:val="00FE2CD2"/>
    <w:rsid w:val="00FE2E26"/>
    <w:rsid w:val="00FE31BF"/>
    <w:rsid w:val="00FE337C"/>
    <w:rsid w:val="00FE362C"/>
    <w:rsid w:val="00FE367B"/>
    <w:rsid w:val="00FE3696"/>
    <w:rsid w:val="00FE3CF3"/>
    <w:rsid w:val="00FE424D"/>
    <w:rsid w:val="00FE432E"/>
    <w:rsid w:val="00FE4408"/>
    <w:rsid w:val="00FE5597"/>
    <w:rsid w:val="00FE58DD"/>
    <w:rsid w:val="00FE5A9E"/>
    <w:rsid w:val="00FE68E3"/>
    <w:rsid w:val="00FE6AD3"/>
    <w:rsid w:val="00FE6FA7"/>
    <w:rsid w:val="00FE6FEB"/>
    <w:rsid w:val="00FE7467"/>
    <w:rsid w:val="00FE76DA"/>
    <w:rsid w:val="00FE7D62"/>
    <w:rsid w:val="00FE7F22"/>
    <w:rsid w:val="00FF07C8"/>
    <w:rsid w:val="00FF0A32"/>
    <w:rsid w:val="00FF0DFD"/>
    <w:rsid w:val="00FF0E7A"/>
    <w:rsid w:val="00FF1FC9"/>
    <w:rsid w:val="00FF20D7"/>
    <w:rsid w:val="00FF26F2"/>
    <w:rsid w:val="00FF2888"/>
    <w:rsid w:val="00FF29D1"/>
    <w:rsid w:val="00FF2C69"/>
    <w:rsid w:val="00FF2CCC"/>
    <w:rsid w:val="00FF2F15"/>
    <w:rsid w:val="00FF2F3D"/>
    <w:rsid w:val="00FF2FB2"/>
    <w:rsid w:val="00FF3215"/>
    <w:rsid w:val="00FF32B7"/>
    <w:rsid w:val="00FF3402"/>
    <w:rsid w:val="00FF3D95"/>
    <w:rsid w:val="00FF4473"/>
    <w:rsid w:val="00FF49D4"/>
    <w:rsid w:val="00FF4AD1"/>
    <w:rsid w:val="00FF4C49"/>
    <w:rsid w:val="00FF5684"/>
    <w:rsid w:val="00FF5874"/>
    <w:rsid w:val="00FF5C3C"/>
    <w:rsid w:val="00FF61B3"/>
    <w:rsid w:val="00FF6250"/>
    <w:rsid w:val="00FF63B6"/>
    <w:rsid w:val="00FF6897"/>
    <w:rsid w:val="00FF6F15"/>
    <w:rsid w:val="00FF7138"/>
    <w:rsid w:val="00FF77B3"/>
    <w:rsid w:val="00FF79E1"/>
    <w:rsid w:val="00FF7DC6"/>
    <w:rsid w:val="0E91FA89"/>
    <w:rsid w:val="1C8C7704"/>
    <w:rsid w:val="21CDFE2D"/>
    <w:rsid w:val="3E2C7A69"/>
    <w:rsid w:val="429A097C"/>
    <w:rsid w:val="468BBBBD"/>
    <w:rsid w:val="498E64E3"/>
    <w:rsid w:val="4DBF4EA7"/>
    <w:rsid w:val="5503A2FD"/>
    <w:rsid w:val="5BDC060D"/>
    <w:rsid w:val="6ADCB95A"/>
    <w:rsid w:val="71B1C9A2"/>
    <w:rsid w:val="74C5411C"/>
    <w:rsid w:val="7F542BA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39FA78"/>
  <w15:docId w15:val="{B3259A5A-B3E5-4692-8D0E-D45267103A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3A28"/>
  </w:style>
  <w:style w:type="paragraph" w:styleId="Heading1">
    <w:name w:val="heading 1"/>
    <w:basedOn w:val="Normal"/>
    <w:next w:val="Normal"/>
    <w:link w:val="Heading1Char"/>
    <w:uiPriority w:val="9"/>
    <w:qFormat/>
    <w:rsid w:val="000921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1B5FA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9E32F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E03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rsid w:val="00A16928"/>
    <w:pPr>
      <w:spacing w:after="120" w:line="240" w:lineRule="auto"/>
    </w:pPr>
    <w:rPr>
      <w:rFonts w:ascii="Times New Roman" w:eastAsiaTheme="minorEastAsia" w:hAnsi="Times New Roman" w:cs="Times New Roman"/>
      <w:sz w:val="20"/>
      <w:szCs w:val="20"/>
      <w:lang w:eastAsia="en-GB"/>
    </w:rPr>
  </w:style>
  <w:style w:type="character" w:customStyle="1" w:styleId="BodyTextChar">
    <w:name w:val="Body Text Char"/>
    <w:basedOn w:val="DefaultParagraphFont"/>
    <w:link w:val="BodyText"/>
    <w:rsid w:val="00A16928"/>
    <w:rPr>
      <w:rFonts w:ascii="Times New Roman" w:eastAsiaTheme="minorEastAsia" w:hAnsi="Times New Roman" w:cs="Times New Roman"/>
      <w:sz w:val="20"/>
      <w:szCs w:val="20"/>
      <w:lang w:eastAsia="en-GB"/>
    </w:rPr>
  </w:style>
  <w:style w:type="paragraph" w:styleId="ListParagraph">
    <w:name w:val="List Paragraph"/>
    <w:basedOn w:val="Normal"/>
    <w:uiPriority w:val="34"/>
    <w:qFormat/>
    <w:rsid w:val="0042796B"/>
    <w:pPr>
      <w:ind w:left="720"/>
      <w:contextualSpacing/>
    </w:pPr>
  </w:style>
  <w:style w:type="paragraph" w:styleId="NormalWeb">
    <w:name w:val="Normal (Web)"/>
    <w:basedOn w:val="Normal"/>
    <w:uiPriority w:val="99"/>
    <w:unhideWhenUsed/>
    <w:rsid w:val="00D45F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2E78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788C"/>
  </w:style>
  <w:style w:type="paragraph" w:styleId="Footer">
    <w:name w:val="footer"/>
    <w:basedOn w:val="Normal"/>
    <w:link w:val="FooterChar"/>
    <w:uiPriority w:val="99"/>
    <w:unhideWhenUsed/>
    <w:rsid w:val="002E78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788C"/>
  </w:style>
  <w:style w:type="character" w:styleId="Hyperlink">
    <w:name w:val="Hyperlink"/>
    <w:basedOn w:val="DefaultParagraphFont"/>
    <w:uiPriority w:val="99"/>
    <w:unhideWhenUsed/>
    <w:rsid w:val="00C06CAB"/>
    <w:rPr>
      <w:color w:val="0563C1" w:themeColor="hyperlink"/>
      <w:u w:val="single"/>
    </w:rPr>
  </w:style>
  <w:style w:type="character" w:styleId="UnresolvedMention">
    <w:name w:val="Unresolved Mention"/>
    <w:basedOn w:val="DefaultParagraphFont"/>
    <w:uiPriority w:val="99"/>
    <w:semiHidden/>
    <w:unhideWhenUsed/>
    <w:rsid w:val="00C06CAB"/>
    <w:rPr>
      <w:color w:val="605E5C"/>
      <w:shd w:val="clear" w:color="auto" w:fill="E1DFDD"/>
    </w:rPr>
  </w:style>
  <w:style w:type="character" w:styleId="FollowedHyperlink">
    <w:name w:val="FollowedHyperlink"/>
    <w:basedOn w:val="DefaultParagraphFont"/>
    <w:uiPriority w:val="99"/>
    <w:semiHidden/>
    <w:unhideWhenUsed/>
    <w:rsid w:val="00364743"/>
    <w:rPr>
      <w:color w:val="954F72" w:themeColor="followedHyperlink"/>
      <w:u w:val="single"/>
    </w:rPr>
  </w:style>
  <w:style w:type="character" w:styleId="Strong">
    <w:name w:val="Strong"/>
    <w:basedOn w:val="DefaultParagraphFont"/>
    <w:uiPriority w:val="22"/>
    <w:qFormat/>
    <w:rsid w:val="004B20A4"/>
    <w:rPr>
      <w:b/>
      <w:bCs/>
    </w:rPr>
  </w:style>
  <w:style w:type="character" w:customStyle="1" w:styleId="Heading1Char">
    <w:name w:val="Heading 1 Char"/>
    <w:basedOn w:val="DefaultParagraphFont"/>
    <w:link w:val="Heading1"/>
    <w:uiPriority w:val="9"/>
    <w:rsid w:val="0009213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83608"/>
    <w:pPr>
      <w:outlineLvl w:val="9"/>
    </w:pPr>
    <w:rPr>
      <w:lang w:val="en-US"/>
    </w:rPr>
  </w:style>
  <w:style w:type="paragraph" w:styleId="TOC1">
    <w:name w:val="toc 1"/>
    <w:basedOn w:val="Normal"/>
    <w:next w:val="Normal"/>
    <w:autoRedefine/>
    <w:uiPriority w:val="39"/>
    <w:unhideWhenUsed/>
    <w:rsid w:val="0074081F"/>
    <w:pPr>
      <w:tabs>
        <w:tab w:val="right" w:leader="dot" w:pos="9016"/>
      </w:tabs>
      <w:spacing w:after="100"/>
    </w:pPr>
    <w:rPr>
      <w:rFonts w:ascii="Aptos" w:hAnsi="Aptos"/>
      <w:b/>
      <w:bCs/>
      <w:noProof/>
    </w:rPr>
  </w:style>
  <w:style w:type="character" w:styleId="Emphasis">
    <w:name w:val="Emphasis"/>
    <w:basedOn w:val="DefaultParagraphFont"/>
    <w:uiPriority w:val="20"/>
    <w:qFormat/>
    <w:rsid w:val="00887705"/>
    <w:rPr>
      <w:i/>
      <w:iCs/>
    </w:rPr>
  </w:style>
  <w:style w:type="character" w:customStyle="1" w:styleId="normaltextrun">
    <w:name w:val="normaltextrun"/>
    <w:basedOn w:val="DefaultParagraphFont"/>
    <w:rsid w:val="00110199"/>
  </w:style>
  <w:style w:type="character" w:customStyle="1" w:styleId="eop">
    <w:name w:val="eop"/>
    <w:basedOn w:val="DefaultParagraphFont"/>
    <w:rsid w:val="00110199"/>
  </w:style>
  <w:style w:type="paragraph" w:customStyle="1" w:styleId="paragraph">
    <w:name w:val="paragraph"/>
    <w:basedOn w:val="Normal"/>
    <w:rsid w:val="00DF4B3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ad">
    <w:name w:val="lead"/>
    <w:basedOn w:val="Normal"/>
    <w:rsid w:val="00486F0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1B5FA9"/>
    <w:rPr>
      <w:rFonts w:ascii="Times New Roman" w:eastAsia="Times New Roman" w:hAnsi="Times New Roman" w:cs="Times New Roman"/>
      <w:b/>
      <w:bCs/>
      <w:sz w:val="36"/>
      <w:szCs w:val="36"/>
      <w:lang w:eastAsia="en-GB"/>
    </w:rPr>
  </w:style>
  <w:style w:type="paragraph" w:styleId="TOC2">
    <w:name w:val="toc 2"/>
    <w:basedOn w:val="Normal"/>
    <w:next w:val="Normal"/>
    <w:autoRedefine/>
    <w:uiPriority w:val="39"/>
    <w:unhideWhenUsed/>
    <w:rsid w:val="00425D79"/>
    <w:pPr>
      <w:spacing w:after="100"/>
      <w:ind w:left="220"/>
    </w:pPr>
  </w:style>
  <w:style w:type="character" w:styleId="CommentReference">
    <w:name w:val="annotation reference"/>
    <w:basedOn w:val="DefaultParagraphFont"/>
    <w:uiPriority w:val="99"/>
    <w:semiHidden/>
    <w:unhideWhenUsed/>
    <w:rsid w:val="00A20D77"/>
    <w:rPr>
      <w:sz w:val="16"/>
      <w:szCs w:val="16"/>
    </w:rPr>
  </w:style>
  <w:style w:type="paragraph" w:styleId="CommentText">
    <w:name w:val="annotation text"/>
    <w:basedOn w:val="Normal"/>
    <w:link w:val="CommentTextChar"/>
    <w:uiPriority w:val="99"/>
    <w:semiHidden/>
    <w:unhideWhenUsed/>
    <w:rsid w:val="00A20D77"/>
    <w:pPr>
      <w:spacing w:line="240" w:lineRule="auto"/>
    </w:pPr>
    <w:rPr>
      <w:sz w:val="20"/>
      <w:szCs w:val="20"/>
    </w:rPr>
  </w:style>
  <w:style w:type="character" w:customStyle="1" w:styleId="CommentTextChar">
    <w:name w:val="Comment Text Char"/>
    <w:basedOn w:val="DefaultParagraphFont"/>
    <w:link w:val="CommentText"/>
    <w:uiPriority w:val="99"/>
    <w:semiHidden/>
    <w:rsid w:val="00A20D77"/>
    <w:rPr>
      <w:sz w:val="20"/>
      <w:szCs w:val="20"/>
    </w:rPr>
  </w:style>
  <w:style w:type="paragraph" w:styleId="CommentSubject">
    <w:name w:val="annotation subject"/>
    <w:basedOn w:val="CommentText"/>
    <w:next w:val="CommentText"/>
    <w:link w:val="CommentSubjectChar"/>
    <w:uiPriority w:val="99"/>
    <w:semiHidden/>
    <w:unhideWhenUsed/>
    <w:rsid w:val="00A20D77"/>
    <w:rPr>
      <w:b/>
      <w:bCs/>
    </w:rPr>
  </w:style>
  <w:style w:type="character" w:customStyle="1" w:styleId="CommentSubjectChar">
    <w:name w:val="Comment Subject Char"/>
    <w:basedOn w:val="CommentTextChar"/>
    <w:link w:val="CommentSubject"/>
    <w:uiPriority w:val="99"/>
    <w:semiHidden/>
    <w:rsid w:val="00A20D77"/>
    <w:rPr>
      <w:b/>
      <w:bCs/>
      <w:sz w:val="20"/>
      <w:szCs w:val="20"/>
    </w:rPr>
  </w:style>
  <w:style w:type="paragraph" w:styleId="Bibliography">
    <w:name w:val="Bibliography"/>
    <w:basedOn w:val="Normal"/>
    <w:next w:val="Normal"/>
    <w:uiPriority w:val="37"/>
    <w:unhideWhenUsed/>
    <w:rsid w:val="001E2431"/>
  </w:style>
  <w:style w:type="table" w:customStyle="1" w:styleId="TableGrid3">
    <w:name w:val="Table Grid3"/>
    <w:basedOn w:val="TableNormal"/>
    <w:next w:val="TableGrid"/>
    <w:uiPriority w:val="59"/>
    <w:rsid w:val="00D40BCF"/>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2">
    <w:name w:val="Table Grid12"/>
    <w:basedOn w:val="TableNormal"/>
    <w:next w:val="TableGrid"/>
    <w:uiPriority w:val="59"/>
    <w:rsid w:val="00D40BCF"/>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leadnext">
    <w:name w:val="leadnext"/>
    <w:basedOn w:val="Normal"/>
    <w:rsid w:val="00F272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9E32F0"/>
    <w:rPr>
      <w:rFonts w:asciiTheme="majorHAnsi" w:eastAsiaTheme="majorEastAsia" w:hAnsiTheme="majorHAnsi" w:cstheme="majorBidi"/>
      <w:color w:val="1F3763" w:themeColor="accent1" w:themeShade="7F"/>
      <w:sz w:val="24"/>
      <w:szCs w:val="24"/>
    </w:rPr>
  </w:style>
  <w:style w:type="table" w:customStyle="1" w:styleId="TableGrid1">
    <w:name w:val="Table Grid1"/>
    <w:basedOn w:val="TableNormal"/>
    <w:next w:val="TableGrid"/>
    <w:uiPriority w:val="39"/>
    <w:rsid w:val="007E19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ptos">
    <w:name w:val="Aptos"/>
    <w:basedOn w:val="Heading1"/>
    <w:link w:val="AptosChar"/>
    <w:qFormat/>
    <w:rsid w:val="001A2EAB"/>
    <w:rPr>
      <w:rFonts w:ascii="Aptos" w:hAnsi="Aptos"/>
      <w:b/>
      <w:bCs/>
      <w:sz w:val="24"/>
      <w:szCs w:val="24"/>
    </w:rPr>
  </w:style>
  <w:style w:type="character" w:customStyle="1" w:styleId="AptosChar">
    <w:name w:val="Aptos Char"/>
    <w:basedOn w:val="Heading1Char"/>
    <w:link w:val="Aptos"/>
    <w:rsid w:val="001A2EAB"/>
    <w:rPr>
      <w:rFonts w:ascii="Aptos" w:eastAsiaTheme="majorEastAsia" w:hAnsi="Aptos" w:cstheme="majorBidi"/>
      <w:b/>
      <w:bCs/>
      <w:color w:val="2F5496" w:themeColor="accent1" w:themeShade="B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24762">
      <w:bodyDiv w:val="1"/>
      <w:marLeft w:val="0"/>
      <w:marRight w:val="0"/>
      <w:marTop w:val="0"/>
      <w:marBottom w:val="0"/>
      <w:divBdr>
        <w:top w:val="none" w:sz="0" w:space="0" w:color="auto"/>
        <w:left w:val="none" w:sz="0" w:space="0" w:color="auto"/>
        <w:bottom w:val="none" w:sz="0" w:space="0" w:color="auto"/>
        <w:right w:val="none" w:sz="0" w:space="0" w:color="auto"/>
      </w:divBdr>
    </w:div>
    <w:div w:id="82190332">
      <w:bodyDiv w:val="1"/>
      <w:marLeft w:val="0"/>
      <w:marRight w:val="0"/>
      <w:marTop w:val="0"/>
      <w:marBottom w:val="0"/>
      <w:divBdr>
        <w:top w:val="none" w:sz="0" w:space="0" w:color="auto"/>
        <w:left w:val="none" w:sz="0" w:space="0" w:color="auto"/>
        <w:bottom w:val="none" w:sz="0" w:space="0" w:color="auto"/>
        <w:right w:val="none" w:sz="0" w:space="0" w:color="auto"/>
      </w:divBdr>
    </w:div>
    <w:div w:id="105737545">
      <w:bodyDiv w:val="1"/>
      <w:marLeft w:val="0"/>
      <w:marRight w:val="0"/>
      <w:marTop w:val="0"/>
      <w:marBottom w:val="0"/>
      <w:divBdr>
        <w:top w:val="none" w:sz="0" w:space="0" w:color="auto"/>
        <w:left w:val="none" w:sz="0" w:space="0" w:color="auto"/>
        <w:bottom w:val="none" w:sz="0" w:space="0" w:color="auto"/>
        <w:right w:val="none" w:sz="0" w:space="0" w:color="auto"/>
      </w:divBdr>
    </w:div>
    <w:div w:id="113644888">
      <w:bodyDiv w:val="1"/>
      <w:marLeft w:val="0"/>
      <w:marRight w:val="0"/>
      <w:marTop w:val="0"/>
      <w:marBottom w:val="0"/>
      <w:divBdr>
        <w:top w:val="none" w:sz="0" w:space="0" w:color="auto"/>
        <w:left w:val="none" w:sz="0" w:space="0" w:color="auto"/>
        <w:bottom w:val="none" w:sz="0" w:space="0" w:color="auto"/>
        <w:right w:val="none" w:sz="0" w:space="0" w:color="auto"/>
      </w:divBdr>
    </w:div>
    <w:div w:id="202404861">
      <w:bodyDiv w:val="1"/>
      <w:marLeft w:val="0"/>
      <w:marRight w:val="0"/>
      <w:marTop w:val="0"/>
      <w:marBottom w:val="0"/>
      <w:divBdr>
        <w:top w:val="none" w:sz="0" w:space="0" w:color="auto"/>
        <w:left w:val="none" w:sz="0" w:space="0" w:color="auto"/>
        <w:bottom w:val="none" w:sz="0" w:space="0" w:color="auto"/>
        <w:right w:val="none" w:sz="0" w:space="0" w:color="auto"/>
      </w:divBdr>
      <w:divsChild>
        <w:div w:id="1679456091">
          <w:marLeft w:val="0"/>
          <w:marRight w:val="0"/>
          <w:marTop w:val="0"/>
          <w:marBottom w:val="0"/>
          <w:divBdr>
            <w:top w:val="none" w:sz="0" w:space="0" w:color="auto"/>
            <w:left w:val="none" w:sz="0" w:space="0" w:color="auto"/>
            <w:bottom w:val="none" w:sz="0" w:space="0" w:color="auto"/>
            <w:right w:val="none" w:sz="0" w:space="0" w:color="auto"/>
          </w:divBdr>
        </w:div>
      </w:divsChild>
    </w:div>
    <w:div w:id="216166193">
      <w:bodyDiv w:val="1"/>
      <w:marLeft w:val="0"/>
      <w:marRight w:val="0"/>
      <w:marTop w:val="0"/>
      <w:marBottom w:val="0"/>
      <w:divBdr>
        <w:top w:val="none" w:sz="0" w:space="0" w:color="auto"/>
        <w:left w:val="none" w:sz="0" w:space="0" w:color="auto"/>
        <w:bottom w:val="none" w:sz="0" w:space="0" w:color="auto"/>
        <w:right w:val="none" w:sz="0" w:space="0" w:color="auto"/>
      </w:divBdr>
    </w:div>
    <w:div w:id="250939355">
      <w:bodyDiv w:val="1"/>
      <w:marLeft w:val="0"/>
      <w:marRight w:val="0"/>
      <w:marTop w:val="0"/>
      <w:marBottom w:val="0"/>
      <w:divBdr>
        <w:top w:val="none" w:sz="0" w:space="0" w:color="auto"/>
        <w:left w:val="none" w:sz="0" w:space="0" w:color="auto"/>
        <w:bottom w:val="none" w:sz="0" w:space="0" w:color="auto"/>
        <w:right w:val="none" w:sz="0" w:space="0" w:color="auto"/>
      </w:divBdr>
    </w:div>
    <w:div w:id="255602204">
      <w:bodyDiv w:val="1"/>
      <w:marLeft w:val="0"/>
      <w:marRight w:val="0"/>
      <w:marTop w:val="0"/>
      <w:marBottom w:val="0"/>
      <w:divBdr>
        <w:top w:val="none" w:sz="0" w:space="0" w:color="auto"/>
        <w:left w:val="none" w:sz="0" w:space="0" w:color="auto"/>
        <w:bottom w:val="none" w:sz="0" w:space="0" w:color="auto"/>
        <w:right w:val="none" w:sz="0" w:space="0" w:color="auto"/>
      </w:divBdr>
    </w:div>
    <w:div w:id="317153581">
      <w:bodyDiv w:val="1"/>
      <w:marLeft w:val="0"/>
      <w:marRight w:val="0"/>
      <w:marTop w:val="0"/>
      <w:marBottom w:val="0"/>
      <w:divBdr>
        <w:top w:val="none" w:sz="0" w:space="0" w:color="auto"/>
        <w:left w:val="none" w:sz="0" w:space="0" w:color="auto"/>
        <w:bottom w:val="none" w:sz="0" w:space="0" w:color="auto"/>
        <w:right w:val="none" w:sz="0" w:space="0" w:color="auto"/>
      </w:divBdr>
    </w:div>
    <w:div w:id="331220847">
      <w:bodyDiv w:val="1"/>
      <w:marLeft w:val="0"/>
      <w:marRight w:val="0"/>
      <w:marTop w:val="0"/>
      <w:marBottom w:val="0"/>
      <w:divBdr>
        <w:top w:val="none" w:sz="0" w:space="0" w:color="auto"/>
        <w:left w:val="none" w:sz="0" w:space="0" w:color="auto"/>
        <w:bottom w:val="none" w:sz="0" w:space="0" w:color="auto"/>
        <w:right w:val="none" w:sz="0" w:space="0" w:color="auto"/>
      </w:divBdr>
    </w:div>
    <w:div w:id="349911894">
      <w:bodyDiv w:val="1"/>
      <w:marLeft w:val="0"/>
      <w:marRight w:val="0"/>
      <w:marTop w:val="0"/>
      <w:marBottom w:val="0"/>
      <w:divBdr>
        <w:top w:val="none" w:sz="0" w:space="0" w:color="auto"/>
        <w:left w:val="none" w:sz="0" w:space="0" w:color="auto"/>
        <w:bottom w:val="none" w:sz="0" w:space="0" w:color="auto"/>
        <w:right w:val="none" w:sz="0" w:space="0" w:color="auto"/>
      </w:divBdr>
    </w:div>
    <w:div w:id="353842455">
      <w:bodyDiv w:val="1"/>
      <w:marLeft w:val="0"/>
      <w:marRight w:val="0"/>
      <w:marTop w:val="0"/>
      <w:marBottom w:val="0"/>
      <w:divBdr>
        <w:top w:val="none" w:sz="0" w:space="0" w:color="auto"/>
        <w:left w:val="none" w:sz="0" w:space="0" w:color="auto"/>
        <w:bottom w:val="none" w:sz="0" w:space="0" w:color="auto"/>
        <w:right w:val="none" w:sz="0" w:space="0" w:color="auto"/>
      </w:divBdr>
    </w:div>
    <w:div w:id="355733239">
      <w:bodyDiv w:val="1"/>
      <w:marLeft w:val="0"/>
      <w:marRight w:val="0"/>
      <w:marTop w:val="0"/>
      <w:marBottom w:val="0"/>
      <w:divBdr>
        <w:top w:val="none" w:sz="0" w:space="0" w:color="auto"/>
        <w:left w:val="none" w:sz="0" w:space="0" w:color="auto"/>
        <w:bottom w:val="none" w:sz="0" w:space="0" w:color="auto"/>
        <w:right w:val="none" w:sz="0" w:space="0" w:color="auto"/>
      </w:divBdr>
    </w:div>
    <w:div w:id="356125878">
      <w:bodyDiv w:val="1"/>
      <w:marLeft w:val="0"/>
      <w:marRight w:val="0"/>
      <w:marTop w:val="0"/>
      <w:marBottom w:val="0"/>
      <w:divBdr>
        <w:top w:val="none" w:sz="0" w:space="0" w:color="auto"/>
        <w:left w:val="none" w:sz="0" w:space="0" w:color="auto"/>
        <w:bottom w:val="none" w:sz="0" w:space="0" w:color="auto"/>
        <w:right w:val="none" w:sz="0" w:space="0" w:color="auto"/>
      </w:divBdr>
    </w:div>
    <w:div w:id="390005704">
      <w:bodyDiv w:val="1"/>
      <w:marLeft w:val="0"/>
      <w:marRight w:val="0"/>
      <w:marTop w:val="0"/>
      <w:marBottom w:val="0"/>
      <w:divBdr>
        <w:top w:val="none" w:sz="0" w:space="0" w:color="auto"/>
        <w:left w:val="none" w:sz="0" w:space="0" w:color="auto"/>
        <w:bottom w:val="none" w:sz="0" w:space="0" w:color="auto"/>
        <w:right w:val="none" w:sz="0" w:space="0" w:color="auto"/>
      </w:divBdr>
    </w:div>
    <w:div w:id="409890363">
      <w:bodyDiv w:val="1"/>
      <w:marLeft w:val="0"/>
      <w:marRight w:val="0"/>
      <w:marTop w:val="0"/>
      <w:marBottom w:val="0"/>
      <w:divBdr>
        <w:top w:val="none" w:sz="0" w:space="0" w:color="auto"/>
        <w:left w:val="none" w:sz="0" w:space="0" w:color="auto"/>
        <w:bottom w:val="none" w:sz="0" w:space="0" w:color="auto"/>
        <w:right w:val="none" w:sz="0" w:space="0" w:color="auto"/>
      </w:divBdr>
    </w:div>
    <w:div w:id="557671925">
      <w:bodyDiv w:val="1"/>
      <w:marLeft w:val="0"/>
      <w:marRight w:val="0"/>
      <w:marTop w:val="0"/>
      <w:marBottom w:val="0"/>
      <w:divBdr>
        <w:top w:val="none" w:sz="0" w:space="0" w:color="auto"/>
        <w:left w:val="none" w:sz="0" w:space="0" w:color="auto"/>
        <w:bottom w:val="none" w:sz="0" w:space="0" w:color="auto"/>
        <w:right w:val="none" w:sz="0" w:space="0" w:color="auto"/>
      </w:divBdr>
    </w:div>
    <w:div w:id="613946573">
      <w:bodyDiv w:val="1"/>
      <w:marLeft w:val="0"/>
      <w:marRight w:val="0"/>
      <w:marTop w:val="0"/>
      <w:marBottom w:val="0"/>
      <w:divBdr>
        <w:top w:val="none" w:sz="0" w:space="0" w:color="auto"/>
        <w:left w:val="none" w:sz="0" w:space="0" w:color="auto"/>
        <w:bottom w:val="none" w:sz="0" w:space="0" w:color="auto"/>
        <w:right w:val="none" w:sz="0" w:space="0" w:color="auto"/>
      </w:divBdr>
    </w:div>
    <w:div w:id="620302053">
      <w:bodyDiv w:val="1"/>
      <w:marLeft w:val="0"/>
      <w:marRight w:val="0"/>
      <w:marTop w:val="0"/>
      <w:marBottom w:val="0"/>
      <w:divBdr>
        <w:top w:val="none" w:sz="0" w:space="0" w:color="auto"/>
        <w:left w:val="none" w:sz="0" w:space="0" w:color="auto"/>
        <w:bottom w:val="none" w:sz="0" w:space="0" w:color="auto"/>
        <w:right w:val="none" w:sz="0" w:space="0" w:color="auto"/>
      </w:divBdr>
    </w:div>
    <w:div w:id="627399939">
      <w:bodyDiv w:val="1"/>
      <w:marLeft w:val="0"/>
      <w:marRight w:val="0"/>
      <w:marTop w:val="0"/>
      <w:marBottom w:val="0"/>
      <w:divBdr>
        <w:top w:val="none" w:sz="0" w:space="0" w:color="auto"/>
        <w:left w:val="none" w:sz="0" w:space="0" w:color="auto"/>
        <w:bottom w:val="none" w:sz="0" w:space="0" w:color="auto"/>
        <w:right w:val="none" w:sz="0" w:space="0" w:color="auto"/>
      </w:divBdr>
    </w:div>
    <w:div w:id="642005276">
      <w:bodyDiv w:val="1"/>
      <w:marLeft w:val="0"/>
      <w:marRight w:val="0"/>
      <w:marTop w:val="0"/>
      <w:marBottom w:val="0"/>
      <w:divBdr>
        <w:top w:val="none" w:sz="0" w:space="0" w:color="auto"/>
        <w:left w:val="none" w:sz="0" w:space="0" w:color="auto"/>
        <w:bottom w:val="none" w:sz="0" w:space="0" w:color="auto"/>
        <w:right w:val="none" w:sz="0" w:space="0" w:color="auto"/>
      </w:divBdr>
    </w:div>
    <w:div w:id="643236152">
      <w:bodyDiv w:val="1"/>
      <w:marLeft w:val="0"/>
      <w:marRight w:val="0"/>
      <w:marTop w:val="0"/>
      <w:marBottom w:val="0"/>
      <w:divBdr>
        <w:top w:val="none" w:sz="0" w:space="0" w:color="auto"/>
        <w:left w:val="none" w:sz="0" w:space="0" w:color="auto"/>
        <w:bottom w:val="none" w:sz="0" w:space="0" w:color="auto"/>
        <w:right w:val="none" w:sz="0" w:space="0" w:color="auto"/>
      </w:divBdr>
    </w:div>
    <w:div w:id="654146992">
      <w:bodyDiv w:val="1"/>
      <w:marLeft w:val="0"/>
      <w:marRight w:val="0"/>
      <w:marTop w:val="0"/>
      <w:marBottom w:val="0"/>
      <w:divBdr>
        <w:top w:val="none" w:sz="0" w:space="0" w:color="auto"/>
        <w:left w:val="none" w:sz="0" w:space="0" w:color="auto"/>
        <w:bottom w:val="none" w:sz="0" w:space="0" w:color="auto"/>
        <w:right w:val="none" w:sz="0" w:space="0" w:color="auto"/>
      </w:divBdr>
    </w:div>
    <w:div w:id="667367305">
      <w:bodyDiv w:val="1"/>
      <w:marLeft w:val="0"/>
      <w:marRight w:val="0"/>
      <w:marTop w:val="0"/>
      <w:marBottom w:val="0"/>
      <w:divBdr>
        <w:top w:val="none" w:sz="0" w:space="0" w:color="auto"/>
        <w:left w:val="none" w:sz="0" w:space="0" w:color="auto"/>
        <w:bottom w:val="none" w:sz="0" w:space="0" w:color="auto"/>
        <w:right w:val="none" w:sz="0" w:space="0" w:color="auto"/>
      </w:divBdr>
    </w:div>
    <w:div w:id="731393089">
      <w:bodyDiv w:val="1"/>
      <w:marLeft w:val="0"/>
      <w:marRight w:val="0"/>
      <w:marTop w:val="0"/>
      <w:marBottom w:val="0"/>
      <w:divBdr>
        <w:top w:val="none" w:sz="0" w:space="0" w:color="auto"/>
        <w:left w:val="none" w:sz="0" w:space="0" w:color="auto"/>
        <w:bottom w:val="none" w:sz="0" w:space="0" w:color="auto"/>
        <w:right w:val="none" w:sz="0" w:space="0" w:color="auto"/>
      </w:divBdr>
    </w:div>
    <w:div w:id="737942178">
      <w:bodyDiv w:val="1"/>
      <w:marLeft w:val="0"/>
      <w:marRight w:val="0"/>
      <w:marTop w:val="0"/>
      <w:marBottom w:val="0"/>
      <w:divBdr>
        <w:top w:val="none" w:sz="0" w:space="0" w:color="auto"/>
        <w:left w:val="none" w:sz="0" w:space="0" w:color="auto"/>
        <w:bottom w:val="none" w:sz="0" w:space="0" w:color="auto"/>
        <w:right w:val="none" w:sz="0" w:space="0" w:color="auto"/>
      </w:divBdr>
    </w:div>
    <w:div w:id="830677192">
      <w:bodyDiv w:val="1"/>
      <w:marLeft w:val="0"/>
      <w:marRight w:val="0"/>
      <w:marTop w:val="0"/>
      <w:marBottom w:val="0"/>
      <w:divBdr>
        <w:top w:val="none" w:sz="0" w:space="0" w:color="auto"/>
        <w:left w:val="none" w:sz="0" w:space="0" w:color="auto"/>
        <w:bottom w:val="none" w:sz="0" w:space="0" w:color="auto"/>
        <w:right w:val="none" w:sz="0" w:space="0" w:color="auto"/>
      </w:divBdr>
    </w:div>
    <w:div w:id="833451114">
      <w:bodyDiv w:val="1"/>
      <w:marLeft w:val="0"/>
      <w:marRight w:val="0"/>
      <w:marTop w:val="0"/>
      <w:marBottom w:val="0"/>
      <w:divBdr>
        <w:top w:val="none" w:sz="0" w:space="0" w:color="auto"/>
        <w:left w:val="none" w:sz="0" w:space="0" w:color="auto"/>
        <w:bottom w:val="none" w:sz="0" w:space="0" w:color="auto"/>
        <w:right w:val="none" w:sz="0" w:space="0" w:color="auto"/>
      </w:divBdr>
    </w:div>
    <w:div w:id="843473443">
      <w:bodyDiv w:val="1"/>
      <w:marLeft w:val="0"/>
      <w:marRight w:val="0"/>
      <w:marTop w:val="0"/>
      <w:marBottom w:val="0"/>
      <w:divBdr>
        <w:top w:val="none" w:sz="0" w:space="0" w:color="auto"/>
        <w:left w:val="none" w:sz="0" w:space="0" w:color="auto"/>
        <w:bottom w:val="none" w:sz="0" w:space="0" w:color="auto"/>
        <w:right w:val="none" w:sz="0" w:space="0" w:color="auto"/>
      </w:divBdr>
      <w:divsChild>
        <w:div w:id="1313756000">
          <w:marLeft w:val="0"/>
          <w:marRight w:val="0"/>
          <w:marTop w:val="0"/>
          <w:marBottom w:val="0"/>
          <w:divBdr>
            <w:top w:val="none" w:sz="0" w:space="0" w:color="auto"/>
            <w:left w:val="none" w:sz="0" w:space="0" w:color="auto"/>
            <w:bottom w:val="none" w:sz="0" w:space="0" w:color="auto"/>
            <w:right w:val="none" w:sz="0" w:space="0" w:color="auto"/>
          </w:divBdr>
        </w:div>
        <w:div w:id="2016222712">
          <w:marLeft w:val="0"/>
          <w:marRight w:val="0"/>
          <w:marTop w:val="0"/>
          <w:marBottom w:val="0"/>
          <w:divBdr>
            <w:top w:val="none" w:sz="0" w:space="0" w:color="auto"/>
            <w:left w:val="none" w:sz="0" w:space="0" w:color="auto"/>
            <w:bottom w:val="none" w:sz="0" w:space="0" w:color="auto"/>
            <w:right w:val="none" w:sz="0" w:space="0" w:color="auto"/>
          </w:divBdr>
        </w:div>
      </w:divsChild>
    </w:div>
    <w:div w:id="894703689">
      <w:bodyDiv w:val="1"/>
      <w:marLeft w:val="0"/>
      <w:marRight w:val="0"/>
      <w:marTop w:val="0"/>
      <w:marBottom w:val="0"/>
      <w:divBdr>
        <w:top w:val="none" w:sz="0" w:space="0" w:color="auto"/>
        <w:left w:val="none" w:sz="0" w:space="0" w:color="auto"/>
        <w:bottom w:val="none" w:sz="0" w:space="0" w:color="auto"/>
        <w:right w:val="none" w:sz="0" w:space="0" w:color="auto"/>
      </w:divBdr>
    </w:div>
    <w:div w:id="928349750">
      <w:bodyDiv w:val="1"/>
      <w:marLeft w:val="0"/>
      <w:marRight w:val="0"/>
      <w:marTop w:val="0"/>
      <w:marBottom w:val="0"/>
      <w:divBdr>
        <w:top w:val="none" w:sz="0" w:space="0" w:color="auto"/>
        <w:left w:val="none" w:sz="0" w:space="0" w:color="auto"/>
        <w:bottom w:val="none" w:sz="0" w:space="0" w:color="auto"/>
        <w:right w:val="none" w:sz="0" w:space="0" w:color="auto"/>
      </w:divBdr>
    </w:div>
    <w:div w:id="961303941">
      <w:bodyDiv w:val="1"/>
      <w:marLeft w:val="0"/>
      <w:marRight w:val="0"/>
      <w:marTop w:val="0"/>
      <w:marBottom w:val="0"/>
      <w:divBdr>
        <w:top w:val="none" w:sz="0" w:space="0" w:color="auto"/>
        <w:left w:val="none" w:sz="0" w:space="0" w:color="auto"/>
        <w:bottom w:val="none" w:sz="0" w:space="0" w:color="auto"/>
        <w:right w:val="none" w:sz="0" w:space="0" w:color="auto"/>
      </w:divBdr>
    </w:div>
    <w:div w:id="987779617">
      <w:bodyDiv w:val="1"/>
      <w:marLeft w:val="0"/>
      <w:marRight w:val="0"/>
      <w:marTop w:val="0"/>
      <w:marBottom w:val="0"/>
      <w:divBdr>
        <w:top w:val="none" w:sz="0" w:space="0" w:color="auto"/>
        <w:left w:val="none" w:sz="0" w:space="0" w:color="auto"/>
        <w:bottom w:val="none" w:sz="0" w:space="0" w:color="auto"/>
        <w:right w:val="none" w:sz="0" w:space="0" w:color="auto"/>
      </w:divBdr>
    </w:div>
    <w:div w:id="1016273696">
      <w:bodyDiv w:val="1"/>
      <w:marLeft w:val="0"/>
      <w:marRight w:val="0"/>
      <w:marTop w:val="0"/>
      <w:marBottom w:val="0"/>
      <w:divBdr>
        <w:top w:val="none" w:sz="0" w:space="0" w:color="auto"/>
        <w:left w:val="none" w:sz="0" w:space="0" w:color="auto"/>
        <w:bottom w:val="none" w:sz="0" w:space="0" w:color="auto"/>
        <w:right w:val="none" w:sz="0" w:space="0" w:color="auto"/>
      </w:divBdr>
    </w:div>
    <w:div w:id="1017778513">
      <w:bodyDiv w:val="1"/>
      <w:marLeft w:val="0"/>
      <w:marRight w:val="0"/>
      <w:marTop w:val="0"/>
      <w:marBottom w:val="0"/>
      <w:divBdr>
        <w:top w:val="none" w:sz="0" w:space="0" w:color="auto"/>
        <w:left w:val="none" w:sz="0" w:space="0" w:color="auto"/>
        <w:bottom w:val="none" w:sz="0" w:space="0" w:color="auto"/>
        <w:right w:val="none" w:sz="0" w:space="0" w:color="auto"/>
      </w:divBdr>
    </w:div>
    <w:div w:id="1023245290">
      <w:bodyDiv w:val="1"/>
      <w:marLeft w:val="0"/>
      <w:marRight w:val="0"/>
      <w:marTop w:val="0"/>
      <w:marBottom w:val="0"/>
      <w:divBdr>
        <w:top w:val="none" w:sz="0" w:space="0" w:color="auto"/>
        <w:left w:val="none" w:sz="0" w:space="0" w:color="auto"/>
        <w:bottom w:val="none" w:sz="0" w:space="0" w:color="auto"/>
        <w:right w:val="none" w:sz="0" w:space="0" w:color="auto"/>
      </w:divBdr>
    </w:div>
    <w:div w:id="1058356913">
      <w:bodyDiv w:val="1"/>
      <w:marLeft w:val="0"/>
      <w:marRight w:val="0"/>
      <w:marTop w:val="0"/>
      <w:marBottom w:val="0"/>
      <w:divBdr>
        <w:top w:val="none" w:sz="0" w:space="0" w:color="auto"/>
        <w:left w:val="none" w:sz="0" w:space="0" w:color="auto"/>
        <w:bottom w:val="none" w:sz="0" w:space="0" w:color="auto"/>
        <w:right w:val="none" w:sz="0" w:space="0" w:color="auto"/>
      </w:divBdr>
    </w:div>
    <w:div w:id="1069039604">
      <w:bodyDiv w:val="1"/>
      <w:marLeft w:val="0"/>
      <w:marRight w:val="0"/>
      <w:marTop w:val="0"/>
      <w:marBottom w:val="0"/>
      <w:divBdr>
        <w:top w:val="none" w:sz="0" w:space="0" w:color="auto"/>
        <w:left w:val="none" w:sz="0" w:space="0" w:color="auto"/>
        <w:bottom w:val="none" w:sz="0" w:space="0" w:color="auto"/>
        <w:right w:val="none" w:sz="0" w:space="0" w:color="auto"/>
      </w:divBdr>
    </w:div>
    <w:div w:id="1091124098">
      <w:bodyDiv w:val="1"/>
      <w:marLeft w:val="0"/>
      <w:marRight w:val="0"/>
      <w:marTop w:val="0"/>
      <w:marBottom w:val="0"/>
      <w:divBdr>
        <w:top w:val="none" w:sz="0" w:space="0" w:color="auto"/>
        <w:left w:val="none" w:sz="0" w:space="0" w:color="auto"/>
        <w:bottom w:val="none" w:sz="0" w:space="0" w:color="auto"/>
        <w:right w:val="none" w:sz="0" w:space="0" w:color="auto"/>
      </w:divBdr>
    </w:div>
    <w:div w:id="1092820201">
      <w:bodyDiv w:val="1"/>
      <w:marLeft w:val="0"/>
      <w:marRight w:val="0"/>
      <w:marTop w:val="0"/>
      <w:marBottom w:val="0"/>
      <w:divBdr>
        <w:top w:val="none" w:sz="0" w:space="0" w:color="auto"/>
        <w:left w:val="none" w:sz="0" w:space="0" w:color="auto"/>
        <w:bottom w:val="none" w:sz="0" w:space="0" w:color="auto"/>
        <w:right w:val="none" w:sz="0" w:space="0" w:color="auto"/>
      </w:divBdr>
    </w:div>
    <w:div w:id="1120343030">
      <w:bodyDiv w:val="1"/>
      <w:marLeft w:val="0"/>
      <w:marRight w:val="0"/>
      <w:marTop w:val="0"/>
      <w:marBottom w:val="0"/>
      <w:divBdr>
        <w:top w:val="none" w:sz="0" w:space="0" w:color="auto"/>
        <w:left w:val="none" w:sz="0" w:space="0" w:color="auto"/>
        <w:bottom w:val="none" w:sz="0" w:space="0" w:color="auto"/>
        <w:right w:val="none" w:sz="0" w:space="0" w:color="auto"/>
      </w:divBdr>
    </w:div>
    <w:div w:id="1132166019">
      <w:bodyDiv w:val="1"/>
      <w:marLeft w:val="0"/>
      <w:marRight w:val="0"/>
      <w:marTop w:val="0"/>
      <w:marBottom w:val="0"/>
      <w:divBdr>
        <w:top w:val="none" w:sz="0" w:space="0" w:color="auto"/>
        <w:left w:val="none" w:sz="0" w:space="0" w:color="auto"/>
        <w:bottom w:val="none" w:sz="0" w:space="0" w:color="auto"/>
        <w:right w:val="none" w:sz="0" w:space="0" w:color="auto"/>
      </w:divBdr>
    </w:div>
    <w:div w:id="1198155523">
      <w:bodyDiv w:val="1"/>
      <w:marLeft w:val="0"/>
      <w:marRight w:val="0"/>
      <w:marTop w:val="0"/>
      <w:marBottom w:val="0"/>
      <w:divBdr>
        <w:top w:val="none" w:sz="0" w:space="0" w:color="auto"/>
        <w:left w:val="none" w:sz="0" w:space="0" w:color="auto"/>
        <w:bottom w:val="none" w:sz="0" w:space="0" w:color="auto"/>
        <w:right w:val="none" w:sz="0" w:space="0" w:color="auto"/>
      </w:divBdr>
    </w:div>
    <w:div w:id="1260141644">
      <w:bodyDiv w:val="1"/>
      <w:marLeft w:val="0"/>
      <w:marRight w:val="0"/>
      <w:marTop w:val="0"/>
      <w:marBottom w:val="0"/>
      <w:divBdr>
        <w:top w:val="none" w:sz="0" w:space="0" w:color="auto"/>
        <w:left w:val="none" w:sz="0" w:space="0" w:color="auto"/>
        <w:bottom w:val="none" w:sz="0" w:space="0" w:color="auto"/>
        <w:right w:val="none" w:sz="0" w:space="0" w:color="auto"/>
      </w:divBdr>
    </w:div>
    <w:div w:id="1268342495">
      <w:bodyDiv w:val="1"/>
      <w:marLeft w:val="0"/>
      <w:marRight w:val="0"/>
      <w:marTop w:val="0"/>
      <w:marBottom w:val="0"/>
      <w:divBdr>
        <w:top w:val="none" w:sz="0" w:space="0" w:color="auto"/>
        <w:left w:val="none" w:sz="0" w:space="0" w:color="auto"/>
        <w:bottom w:val="none" w:sz="0" w:space="0" w:color="auto"/>
        <w:right w:val="none" w:sz="0" w:space="0" w:color="auto"/>
      </w:divBdr>
    </w:div>
    <w:div w:id="1310093980">
      <w:bodyDiv w:val="1"/>
      <w:marLeft w:val="0"/>
      <w:marRight w:val="0"/>
      <w:marTop w:val="0"/>
      <w:marBottom w:val="0"/>
      <w:divBdr>
        <w:top w:val="none" w:sz="0" w:space="0" w:color="auto"/>
        <w:left w:val="none" w:sz="0" w:space="0" w:color="auto"/>
        <w:bottom w:val="none" w:sz="0" w:space="0" w:color="auto"/>
        <w:right w:val="none" w:sz="0" w:space="0" w:color="auto"/>
      </w:divBdr>
    </w:div>
    <w:div w:id="1343971045">
      <w:bodyDiv w:val="1"/>
      <w:marLeft w:val="0"/>
      <w:marRight w:val="0"/>
      <w:marTop w:val="0"/>
      <w:marBottom w:val="0"/>
      <w:divBdr>
        <w:top w:val="none" w:sz="0" w:space="0" w:color="auto"/>
        <w:left w:val="none" w:sz="0" w:space="0" w:color="auto"/>
        <w:bottom w:val="none" w:sz="0" w:space="0" w:color="auto"/>
        <w:right w:val="none" w:sz="0" w:space="0" w:color="auto"/>
      </w:divBdr>
    </w:div>
    <w:div w:id="1344550618">
      <w:bodyDiv w:val="1"/>
      <w:marLeft w:val="0"/>
      <w:marRight w:val="0"/>
      <w:marTop w:val="0"/>
      <w:marBottom w:val="0"/>
      <w:divBdr>
        <w:top w:val="none" w:sz="0" w:space="0" w:color="auto"/>
        <w:left w:val="none" w:sz="0" w:space="0" w:color="auto"/>
        <w:bottom w:val="none" w:sz="0" w:space="0" w:color="auto"/>
        <w:right w:val="none" w:sz="0" w:space="0" w:color="auto"/>
      </w:divBdr>
    </w:div>
    <w:div w:id="1355499428">
      <w:bodyDiv w:val="1"/>
      <w:marLeft w:val="0"/>
      <w:marRight w:val="0"/>
      <w:marTop w:val="0"/>
      <w:marBottom w:val="0"/>
      <w:divBdr>
        <w:top w:val="none" w:sz="0" w:space="0" w:color="auto"/>
        <w:left w:val="none" w:sz="0" w:space="0" w:color="auto"/>
        <w:bottom w:val="none" w:sz="0" w:space="0" w:color="auto"/>
        <w:right w:val="none" w:sz="0" w:space="0" w:color="auto"/>
      </w:divBdr>
    </w:div>
    <w:div w:id="1402870389">
      <w:bodyDiv w:val="1"/>
      <w:marLeft w:val="0"/>
      <w:marRight w:val="0"/>
      <w:marTop w:val="0"/>
      <w:marBottom w:val="0"/>
      <w:divBdr>
        <w:top w:val="none" w:sz="0" w:space="0" w:color="auto"/>
        <w:left w:val="none" w:sz="0" w:space="0" w:color="auto"/>
        <w:bottom w:val="none" w:sz="0" w:space="0" w:color="auto"/>
        <w:right w:val="none" w:sz="0" w:space="0" w:color="auto"/>
      </w:divBdr>
    </w:div>
    <w:div w:id="1409107479">
      <w:bodyDiv w:val="1"/>
      <w:marLeft w:val="0"/>
      <w:marRight w:val="0"/>
      <w:marTop w:val="0"/>
      <w:marBottom w:val="0"/>
      <w:divBdr>
        <w:top w:val="none" w:sz="0" w:space="0" w:color="auto"/>
        <w:left w:val="none" w:sz="0" w:space="0" w:color="auto"/>
        <w:bottom w:val="none" w:sz="0" w:space="0" w:color="auto"/>
        <w:right w:val="none" w:sz="0" w:space="0" w:color="auto"/>
      </w:divBdr>
    </w:div>
    <w:div w:id="1411537791">
      <w:bodyDiv w:val="1"/>
      <w:marLeft w:val="0"/>
      <w:marRight w:val="0"/>
      <w:marTop w:val="0"/>
      <w:marBottom w:val="0"/>
      <w:divBdr>
        <w:top w:val="none" w:sz="0" w:space="0" w:color="auto"/>
        <w:left w:val="none" w:sz="0" w:space="0" w:color="auto"/>
        <w:bottom w:val="none" w:sz="0" w:space="0" w:color="auto"/>
        <w:right w:val="none" w:sz="0" w:space="0" w:color="auto"/>
      </w:divBdr>
    </w:div>
    <w:div w:id="1415593027">
      <w:bodyDiv w:val="1"/>
      <w:marLeft w:val="0"/>
      <w:marRight w:val="0"/>
      <w:marTop w:val="0"/>
      <w:marBottom w:val="0"/>
      <w:divBdr>
        <w:top w:val="none" w:sz="0" w:space="0" w:color="auto"/>
        <w:left w:val="none" w:sz="0" w:space="0" w:color="auto"/>
        <w:bottom w:val="none" w:sz="0" w:space="0" w:color="auto"/>
        <w:right w:val="none" w:sz="0" w:space="0" w:color="auto"/>
      </w:divBdr>
    </w:div>
    <w:div w:id="1449160180">
      <w:bodyDiv w:val="1"/>
      <w:marLeft w:val="0"/>
      <w:marRight w:val="0"/>
      <w:marTop w:val="0"/>
      <w:marBottom w:val="0"/>
      <w:divBdr>
        <w:top w:val="none" w:sz="0" w:space="0" w:color="auto"/>
        <w:left w:val="none" w:sz="0" w:space="0" w:color="auto"/>
        <w:bottom w:val="none" w:sz="0" w:space="0" w:color="auto"/>
        <w:right w:val="none" w:sz="0" w:space="0" w:color="auto"/>
      </w:divBdr>
    </w:div>
    <w:div w:id="1474176394">
      <w:bodyDiv w:val="1"/>
      <w:marLeft w:val="0"/>
      <w:marRight w:val="0"/>
      <w:marTop w:val="0"/>
      <w:marBottom w:val="0"/>
      <w:divBdr>
        <w:top w:val="none" w:sz="0" w:space="0" w:color="auto"/>
        <w:left w:val="none" w:sz="0" w:space="0" w:color="auto"/>
        <w:bottom w:val="none" w:sz="0" w:space="0" w:color="auto"/>
        <w:right w:val="none" w:sz="0" w:space="0" w:color="auto"/>
      </w:divBdr>
    </w:div>
    <w:div w:id="1478256679">
      <w:bodyDiv w:val="1"/>
      <w:marLeft w:val="0"/>
      <w:marRight w:val="0"/>
      <w:marTop w:val="0"/>
      <w:marBottom w:val="0"/>
      <w:divBdr>
        <w:top w:val="none" w:sz="0" w:space="0" w:color="auto"/>
        <w:left w:val="none" w:sz="0" w:space="0" w:color="auto"/>
        <w:bottom w:val="none" w:sz="0" w:space="0" w:color="auto"/>
        <w:right w:val="none" w:sz="0" w:space="0" w:color="auto"/>
      </w:divBdr>
    </w:div>
    <w:div w:id="1554344217">
      <w:bodyDiv w:val="1"/>
      <w:marLeft w:val="0"/>
      <w:marRight w:val="0"/>
      <w:marTop w:val="0"/>
      <w:marBottom w:val="0"/>
      <w:divBdr>
        <w:top w:val="none" w:sz="0" w:space="0" w:color="auto"/>
        <w:left w:val="none" w:sz="0" w:space="0" w:color="auto"/>
        <w:bottom w:val="none" w:sz="0" w:space="0" w:color="auto"/>
        <w:right w:val="none" w:sz="0" w:space="0" w:color="auto"/>
      </w:divBdr>
      <w:divsChild>
        <w:div w:id="1199969644">
          <w:marLeft w:val="0"/>
          <w:marRight w:val="0"/>
          <w:marTop w:val="0"/>
          <w:marBottom w:val="0"/>
          <w:divBdr>
            <w:top w:val="none" w:sz="0" w:space="0" w:color="auto"/>
            <w:left w:val="none" w:sz="0" w:space="0" w:color="auto"/>
            <w:bottom w:val="none" w:sz="0" w:space="0" w:color="auto"/>
            <w:right w:val="none" w:sz="0" w:space="0" w:color="auto"/>
          </w:divBdr>
        </w:div>
      </w:divsChild>
    </w:div>
    <w:div w:id="1566643805">
      <w:bodyDiv w:val="1"/>
      <w:marLeft w:val="0"/>
      <w:marRight w:val="0"/>
      <w:marTop w:val="0"/>
      <w:marBottom w:val="0"/>
      <w:divBdr>
        <w:top w:val="none" w:sz="0" w:space="0" w:color="auto"/>
        <w:left w:val="none" w:sz="0" w:space="0" w:color="auto"/>
        <w:bottom w:val="none" w:sz="0" w:space="0" w:color="auto"/>
        <w:right w:val="none" w:sz="0" w:space="0" w:color="auto"/>
      </w:divBdr>
    </w:div>
    <w:div w:id="1572617127">
      <w:bodyDiv w:val="1"/>
      <w:marLeft w:val="0"/>
      <w:marRight w:val="0"/>
      <w:marTop w:val="0"/>
      <w:marBottom w:val="0"/>
      <w:divBdr>
        <w:top w:val="none" w:sz="0" w:space="0" w:color="auto"/>
        <w:left w:val="none" w:sz="0" w:space="0" w:color="auto"/>
        <w:bottom w:val="none" w:sz="0" w:space="0" w:color="auto"/>
        <w:right w:val="none" w:sz="0" w:space="0" w:color="auto"/>
      </w:divBdr>
      <w:divsChild>
        <w:div w:id="311838210">
          <w:marLeft w:val="0"/>
          <w:marRight w:val="0"/>
          <w:marTop w:val="0"/>
          <w:marBottom w:val="0"/>
          <w:divBdr>
            <w:top w:val="none" w:sz="0" w:space="0" w:color="auto"/>
            <w:left w:val="none" w:sz="0" w:space="0" w:color="auto"/>
            <w:bottom w:val="none" w:sz="0" w:space="0" w:color="auto"/>
            <w:right w:val="none" w:sz="0" w:space="0" w:color="auto"/>
          </w:divBdr>
          <w:divsChild>
            <w:div w:id="831683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9752576">
      <w:bodyDiv w:val="1"/>
      <w:marLeft w:val="0"/>
      <w:marRight w:val="0"/>
      <w:marTop w:val="0"/>
      <w:marBottom w:val="0"/>
      <w:divBdr>
        <w:top w:val="none" w:sz="0" w:space="0" w:color="auto"/>
        <w:left w:val="none" w:sz="0" w:space="0" w:color="auto"/>
        <w:bottom w:val="none" w:sz="0" w:space="0" w:color="auto"/>
        <w:right w:val="none" w:sz="0" w:space="0" w:color="auto"/>
      </w:divBdr>
    </w:div>
    <w:div w:id="1652981108">
      <w:bodyDiv w:val="1"/>
      <w:marLeft w:val="0"/>
      <w:marRight w:val="0"/>
      <w:marTop w:val="0"/>
      <w:marBottom w:val="0"/>
      <w:divBdr>
        <w:top w:val="none" w:sz="0" w:space="0" w:color="auto"/>
        <w:left w:val="none" w:sz="0" w:space="0" w:color="auto"/>
        <w:bottom w:val="none" w:sz="0" w:space="0" w:color="auto"/>
        <w:right w:val="none" w:sz="0" w:space="0" w:color="auto"/>
      </w:divBdr>
    </w:div>
    <w:div w:id="1661158440">
      <w:bodyDiv w:val="1"/>
      <w:marLeft w:val="0"/>
      <w:marRight w:val="0"/>
      <w:marTop w:val="0"/>
      <w:marBottom w:val="0"/>
      <w:divBdr>
        <w:top w:val="none" w:sz="0" w:space="0" w:color="auto"/>
        <w:left w:val="none" w:sz="0" w:space="0" w:color="auto"/>
        <w:bottom w:val="none" w:sz="0" w:space="0" w:color="auto"/>
        <w:right w:val="none" w:sz="0" w:space="0" w:color="auto"/>
      </w:divBdr>
    </w:div>
    <w:div w:id="1666858592">
      <w:bodyDiv w:val="1"/>
      <w:marLeft w:val="0"/>
      <w:marRight w:val="0"/>
      <w:marTop w:val="0"/>
      <w:marBottom w:val="0"/>
      <w:divBdr>
        <w:top w:val="none" w:sz="0" w:space="0" w:color="auto"/>
        <w:left w:val="none" w:sz="0" w:space="0" w:color="auto"/>
        <w:bottom w:val="none" w:sz="0" w:space="0" w:color="auto"/>
        <w:right w:val="none" w:sz="0" w:space="0" w:color="auto"/>
      </w:divBdr>
      <w:divsChild>
        <w:div w:id="751856488">
          <w:marLeft w:val="0"/>
          <w:marRight w:val="0"/>
          <w:marTop w:val="240"/>
          <w:marBottom w:val="0"/>
          <w:divBdr>
            <w:top w:val="none" w:sz="0" w:space="0" w:color="auto"/>
            <w:left w:val="none" w:sz="0" w:space="0" w:color="auto"/>
            <w:bottom w:val="none" w:sz="0" w:space="0" w:color="auto"/>
            <w:right w:val="none" w:sz="0" w:space="0" w:color="auto"/>
          </w:divBdr>
        </w:div>
        <w:div w:id="794952700">
          <w:marLeft w:val="0"/>
          <w:marRight w:val="0"/>
          <w:marTop w:val="0"/>
          <w:marBottom w:val="0"/>
          <w:divBdr>
            <w:top w:val="none" w:sz="0" w:space="0" w:color="auto"/>
            <w:left w:val="none" w:sz="0" w:space="0" w:color="auto"/>
            <w:bottom w:val="none" w:sz="0" w:space="0" w:color="auto"/>
            <w:right w:val="none" w:sz="0" w:space="0" w:color="auto"/>
          </w:divBdr>
        </w:div>
      </w:divsChild>
    </w:div>
    <w:div w:id="1701667076">
      <w:bodyDiv w:val="1"/>
      <w:marLeft w:val="0"/>
      <w:marRight w:val="0"/>
      <w:marTop w:val="0"/>
      <w:marBottom w:val="0"/>
      <w:divBdr>
        <w:top w:val="none" w:sz="0" w:space="0" w:color="auto"/>
        <w:left w:val="none" w:sz="0" w:space="0" w:color="auto"/>
        <w:bottom w:val="none" w:sz="0" w:space="0" w:color="auto"/>
        <w:right w:val="none" w:sz="0" w:space="0" w:color="auto"/>
      </w:divBdr>
    </w:div>
    <w:div w:id="1740713111">
      <w:bodyDiv w:val="1"/>
      <w:marLeft w:val="0"/>
      <w:marRight w:val="0"/>
      <w:marTop w:val="0"/>
      <w:marBottom w:val="0"/>
      <w:divBdr>
        <w:top w:val="none" w:sz="0" w:space="0" w:color="auto"/>
        <w:left w:val="none" w:sz="0" w:space="0" w:color="auto"/>
        <w:bottom w:val="none" w:sz="0" w:space="0" w:color="auto"/>
        <w:right w:val="none" w:sz="0" w:space="0" w:color="auto"/>
      </w:divBdr>
    </w:div>
    <w:div w:id="1753890532">
      <w:bodyDiv w:val="1"/>
      <w:marLeft w:val="0"/>
      <w:marRight w:val="0"/>
      <w:marTop w:val="0"/>
      <w:marBottom w:val="0"/>
      <w:divBdr>
        <w:top w:val="none" w:sz="0" w:space="0" w:color="auto"/>
        <w:left w:val="none" w:sz="0" w:space="0" w:color="auto"/>
        <w:bottom w:val="none" w:sz="0" w:space="0" w:color="auto"/>
        <w:right w:val="none" w:sz="0" w:space="0" w:color="auto"/>
      </w:divBdr>
    </w:div>
    <w:div w:id="1801651129">
      <w:bodyDiv w:val="1"/>
      <w:marLeft w:val="0"/>
      <w:marRight w:val="0"/>
      <w:marTop w:val="0"/>
      <w:marBottom w:val="0"/>
      <w:divBdr>
        <w:top w:val="none" w:sz="0" w:space="0" w:color="auto"/>
        <w:left w:val="none" w:sz="0" w:space="0" w:color="auto"/>
        <w:bottom w:val="none" w:sz="0" w:space="0" w:color="auto"/>
        <w:right w:val="none" w:sz="0" w:space="0" w:color="auto"/>
      </w:divBdr>
    </w:div>
    <w:div w:id="1853884008">
      <w:bodyDiv w:val="1"/>
      <w:marLeft w:val="0"/>
      <w:marRight w:val="0"/>
      <w:marTop w:val="0"/>
      <w:marBottom w:val="0"/>
      <w:divBdr>
        <w:top w:val="none" w:sz="0" w:space="0" w:color="auto"/>
        <w:left w:val="none" w:sz="0" w:space="0" w:color="auto"/>
        <w:bottom w:val="none" w:sz="0" w:space="0" w:color="auto"/>
        <w:right w:val="none" w:sz="0" w:space="0" w:color="auto"/>
      </w:divBdr>
    </w:div>
    <w:div w:id="1854807226">
      <w:bodyDiv w:val="1"/>
      <w:marLeft w:val="0"/>
      <w:marRight w:val="0"/>
      <w:marTop w:val="0"/>
      <w:marBottom w:val="0"/>
      <w:divBdr>
        <w:top w:val="none" w:sz="0" w:space="0" w:color="auto"/>
        <w:left w:val="none" w:sz="0" w:space="0" w:color="auto"/>
        <w:bottom w:val="none" w:sz="0" w:space="0" w:color="auto"/>
        <w:right w:val="none" w:sz="0" w:space="0" w:color="auto"/>
      </w:divBdr>
    </w:div>
    <w:div w:id="1891529328">
      <w:bodyDiv w:val="1"/>
      <w:marLeft w:val="0"/>
      <w:marRight w:val="0"/>
      <w:marTop w:val="0"/>
      <w:marBottom w:val="0"/>
      <w:divBdr>
        <w:top w:val="none" w:sz="0" w:space="0" w:color="auto"/>
        <w:left w:val="none" w:sz="0" w:space="0" w:color="auto"/>
        <w:bottom w:val="none" w:sz="0" w:space="0" w:color="auto"/>
        <w:right w:val="none" w:sz="0" w:space="0" w:color="auto"/>
      </w:divBdr>
    </w:div>
    <w:div w:id="1955944217">
      <w:bodyDiv w:val="1"/>
      <w:marLeft w:val="0"/>
      <w:marRight w:val="0"/>
      <w:marTop w:val="0"/>
      <w:marBottom w:val="0"/>
      <w:divBdr>
        <w:top w:val="none" w:sz="0" w:space="0" w:color="auto"/>
        <w:left w:val="none" w:sz="0" w:space="0" w:color="auto"/>
        <w:bottom w:val="none" w:sz="0" w:space="0" w:color="auto"/>
        <w:right w:val="none" w:sz="0" w:space="0" w:color="auto"/>
      </w:divBdr>
    </w:div>
    <w:div w:id="1966428836">
      <w:bodyDiv w:val="1"/>
      <w:marLeft w:val="0"/>
      <w:marRight w:val="0"/>
      <w:marTop w:val="0"/>
      <w:marBottom w:val="0"/>
      <w:divBdr>
        <w:top w:val="none" w:sz="0" w:space="0" w:color="auto"/>
        <w:left w:val="none" w:sz="0" w:space="0" w:color="auto"/>
        <w:bottom w:val="none" w:sz="0" w:space="0" w:color="auto"/>
        <w:right w:val="none" w:sz="0" w:space="0" w:color="auto"/>
      </w:divBdr>
      <w:divsChild>
        <w:div w:id="1797796600">
          <w:marLeft w:val="0"/>
          <w:marRight w:val="0"/>
          <w:marTop w:val="0"/>
          <w:marBottom w:val="0"/>
          <w:divBdr>
            <w:top w:val="none" w:sz="0" w:space="0" w:color="auto"/>
            <w:left w:val="none" w:sz="0" w:space="0" w:color="auto"/>
            <w:bottom w:val="none" w:sz="0" w:space="0" w:color="auto"/>
            <w:right w:val="none" w:sz="0" w:space="0" w:color="auto"/>
          </w:divBdr>
          <w:divsChild>
            <w:div w:id="1709716295">
              <w:marLeft w:val="0"/>
              <w:marRight w:val="0"/>
              <w:marTop w:val="0"/>
              <w:marBottom w:val="0"/>
              <w:divBdr>
                <w:top w:val="none" w:sz="0" w:space="0" w:color="auto"/>
                <w:left w:val="none" w:sz="0" w:space="0" w:color="auto"/>
                <w:bottom w:val="none" w:sz="0" w:space="0" w:color="auto"/>
                <w:right w:val="none" w:sz="0" w:space="0" w:color="auto"/>
              </w:divBdr>
            </w:div>
            <w:div w:id="1357655701">
              <w:marLeft w:val="0"/>
              <w:marRight w:val="0"/>
              <w:marTop w:val="0"/>
              <w:marBottom w:val="0"/>
              <w:divBdr>
                <w:top w:val="none" w:sz="0" w:space="0" w:color="auto"/>
                <w:left w:val="none" w:sz="0" w:space="0" w:color="auto"/>
                <w:bottom w:val="none" w:sz="0" w:space="0" w:color="auto"/>
                <w:right w:val="none" w:sz="0" w:space="0" w:color="auto"/>
              </w:divBdr>
            </w:div>
            <w:div w:id="456219892">
              <w:marLeft w:val="0"/>
              <w:marRight w:val="0"/>
              <w:marTop w:val="0"/>
              <w:marBottom w:val="0"/>
              <w:divBdr>
                <w:top w:val="none" w:sz="0" w:space="0" w:color="auto"/>
                <w:left w:val="none" w:sz="0" w:space="0" w:color="auto"/>
                <w:bottom w:val="none" w:sz="0" w:space="0" w:color="auto"/>
                <w:right w:val="none" w:sz="0" w:space="0" w:color="auto"/>
              </w:divBdr>
            </w:div>
            <w:div w:id="567106838">
              <w:marLeft w:val="0"/>
              <w:marRight w:val="0"/>
              <w:marTop w:val="0"/>
              <w:marBottom w:val="0"/>
              <w:divBdr>
                <w:top w:val="none" w:sz="0" w:space="0" w:color="auto"/>
                <w:left w:val="none" w:sz="0" w:space="0" w:color="auto"/>
                <w:bottom w:val="none" w:sz="0" w:space="0" w:color="auto"/>
                <w:right w:val="none" w:sz="0" w:space="0" w:color="auto"/>
              </w:divBdr>
            </w:div>
            <w:div w:id="1074401433">
              <w:marLeft w:val="0"/>
              <w:marRight w:val="0"/>
              <w:marTop w:val="0"/>
              <w:marBottom w:val="0"/>
              <w:divBdr>
                <w:top w:val="none" w:sz="0" w:space="0" w:color="auto"/>
                <w:left w:val="none" w:sz="0" w:space="0" w:color="auto"/>
                <w:bottom w:val="none" w:sz="0" w:space="0" w:color="auto"/>
                <w:right w:val="none" w:sz="0" w:space="0" w:color="auto"/>
              </w:divBdr>
            </w:div>
            <w:div w:id="1152138935">
              <w:marLeft w:val="0"/>
              <w:marRight w:val="0"/>
              <w:marTop w:val="0"/>
              <w:marBottom w:val="0"/>
              <w:divBdr>
                <w:top w:val="none" w:sz="0" w:space="0" w:color="auto"/>
                <w:left w:val="none" w:sz="0" w:space="0" w:color="auto"/>
                <w:bottom w:val="none" w:sz="0" w:space="0" w:color="auto"/>
                <w:right w:val="none" w:sz="0" w:space="0" w:color="auto"/>
              </w:divBdr>
            </w:div>
            <w:div w:id="208496708">
              <w:marLeft w:val="0"/>
              <w:marRight w:val="0"/>
              <w:marTop w:val="0"/>
              <w:marBottom w:val="0"/>
              <w:divBdr>
                <w:top w:val="none" w:sz="0" w:space="0" w:color="auto"/>
                <w:left w:val="none" w:sz="0" w:space="0" w:color="auto"/>
                <w:bottom w:val="none" w:sz="0" w:space="0" w:color="auto"/>
                <w:right w:val="none" w:sz="0" w:space="0" w:color="auto"/>
              </w:divBdr>
            </w:div>
            <w:div w:id="300572454">
              <w:marLeft w:val="0"/>
              <w:marRight w:val="0"/>
              <w:marTop w:val="0"/>
              <w:marBottom w:val="0"/>
              <w:divBdr>
                <w:top w:val="none" w:sz="0" w:space="0" w:color="auto"/>
                <w:left w:val="none" w:sz="0" w:space="0" w:color="auto"/>
                <w:bottom w:val="none" w:sz="0" w:space="0" w:color="auto"/>
                <w:right w:val="none" w:sz="0" w:space="0" w:color="auto"/>
              </w:divBdr>
            </w:div>
            <w:div w:id="418138610">
              <w:marLeft w:val="0"/>
              <w:marRight w:val="0"/>
              <w:marTop w:val="0"/>
              <w:marBottom w:val="0"/>
              <w:divBdr>
                <w:top w:val="none" w:sz="0" w:space="0" w:color="auto"/>
                <w:left w:val="none" w:sz="0" w:space="0" w:color="auto"/>
                <w:bottom w:val="none" w:sz="0" w:space="0" w:color="auto"/>
                <w:right w:val="none" w:sz="0" w:space="0" w:color="auto"/>
              </w:divBdr>
            </w:div>
            <w:div w:id="1544438223">
              <w:marLeft w:val="0"/>
              <w:marRight w:val="0"/>
              <w:marTop w:val="0"/>
              <w:marBottom w:val="0"/>
              <w:divBdr>
                <w:top w:val="none" w:sz="0" w:space="0" w:color="auto"/>
                <w:left w:val="none" w:sz="0" w:space="0" w:color="auto"/>
                <w:bottom w:val="none" w:sz="0" w:space="0" w:color="auto"/>
                <w:right w:val="none" w:sz="0" w:space="0" w:color="auto"/>
              </w:divBdr>
            </w:div>
            <w:div w:id="1140726151">
              <w:marLeft w:val="0"/>
              <w:marRight w:val="0"/>
              <w:marTop w:val="0"/>
              <w:marBottom w:val="0"/>
              <w:divBdr>
                <w:top w:val="none" w:sz="0" w:space="0" w:color="auto"/>
                <w:left w:val="none" w:sz="0" w:space="0" w:color="auto"/>
                <w:bottom w:val="none" w:sz="0" w:space="0" w:color="auto"/>
                <w:right w:val="none" w:sz="0" w:space="0" w:color="auto"/>
              </w:divBdr>
            </w:div>
            <w:div w:id="1797332692">
              <w:marLeft w:val="0"/>
              <w:marRight w:val="0"/>
              <w:marTop w:val="0"/>
              <w:marBottom w:val="0"/>
              <w:divBdr>
                <w:top w:val="none" w:sz="0" w:space="0" w:color="auto"/>
                <w:left w:val="none" w:sz="0" w:space="0" w:color="auto"/>
                <w:bottom w:val="none" w:sz="0" w:space="0" w:color="auto"/>
                <w:right w:val="none" w:sz="0" w:space="0" w:color="auto"/>
              </w:divBdr>
            </w:div>
            <w:div w:id="1203711132">
              <w:marLeft w:val="0"/>
              <w:marRight w:val="0"/>
              <w:marTop w:val="0"/>
              <w:marBottom w:val="0"/>
              <w:divBdr>
                <w:top w:val="none" w:sz="0" w:space="0" w:color="auto"/>
                <w:left w:val="none" w:sz="0" w:space="0" w:color="auto"/>
                <w:bottom w:val="none" w:sz="0" w:space="0" w:color="auto"/>
                <w:right w:val="none" w:sz="0" w:space="0" w:color="auto"/>
              </w:divBdr>
            </w:div>
          </w:divsChild>
        </w:div>
        <w:div w:id="2033871522">
          <w:marLeft w:val="0"/>
          <w:marRight w:val="0"/>
          <w:marTop w:val="0"/>
          <w:marBottom w:val="0"/>
          <w:divBdr>
            <w:top w:val="none" w:sz="0" w:space="0" w:color="auto"/>
            <w:left w:val="none" w:sz="0" w:space="0" w:color="auto"/>
            <w:bottom w:val="none" w:sz="0" w:space="0" w:color="auto"/>
            <w:right w:val="none" w:sz="0" w:space="0" w:color="auto"/>
          </w:divBdr>
        </w:div>
      </w:divsChild>
    </w:div>
    <w:div w:id="1972006877">
      <w:bodyDiv w:val="1"/>
      <w:marLeft w:val="0"/>
      <w:marRight w:val="0"/>
      <w:marTop w:val="0"/>
      <w:marBottom w:val="0"/>
      <w:divBdr>
        <w:top w:val="none" w:sz="0" w:space="0" w:color="auto"/>
        <w:left w:val="none" w:sz="0" w:space="0" w:color="auto"/>
        <w:bottom w:val="none" w:sz="0" w:space="0" w:color="auto"/>
        <w:right w:val="none" w:sz="0" w:space="0" w:color="auto"/>
      </w:divBdr>
    </w:div>
    <w:div w:id="1985235328">
      <w:bodyDiv w:val="1"/>
      <w:marLeft w:val="0"/>
      <w:marRight w:val="0"/>
      <w:marTop w:val="0"/>
      <w:marBottom w:val="0"/>
      <w:divBdr>
        <w:top w:val="none" w:sz="0" w:space="0" w:color="auto"/>
        <w:left w:val="none" w:sz="0" w:space="0" w:color="auto"/>
        <w:bottom w:val="none" w:sz="0" w:space="0" w:color="auto"/>
        <w:right w:val="none" w:sz="0" w:space="0" w:color="auto"/>
      </w:divBdr>
    </w:div>
    <w:div w:id="1987002251">
      <w:bodyDiv w:val="1"/>
      <w:marLeft w:val="0"/>
      <w:marRight w:val="0"/>
      <w:marTop w:val="0"/>
      <w:marBottom w:val="0"/>
      <w:divBdr>
        <w:top w:val="none" w:sz="0" w:space="0" w:color="auto"/>
        <w:left w:val="none" w:sz="0" w:space="0" w:color="auto"/>
        <w:bottom w:val="none" w:sz="0" w:space="0" w:color="auto"/>
        <w:right w:val="none" w:sz="0" w:space="0" w:color="auto"/>
      </w:divBdr>
      <w:divsChild>
        <w:div w:id="342589262">
          <w:marLeft w:val="0"/>
          <w:marRight w:val="0"/>
          <w:marTop w:val="0"/>
          <w:marBottom w:val="0"/>
          <w:divBdr>
            <w:top w:val="none" w:sz="0" w:space="0" w:color="auto"/>
            <w:left w:val="none" w:sz="0" w:space="0" w:color="auto"/>
            <w:bottom w:val="none" w:sz="0" w:space="0" w:color="auto"/>
            <w:right w:val="none" w:sz="0" w:space="0" w:color="auto"/>
          </w:divBdr>
        </w:div>
        <w:div w:id="797646538">
          <w:marLeft w:val="0"/>
          <w:marRight w:val="0"/>
          <w:marTop w:val="0"/>
          <w:marBottom w:val="0"/>
          <w:divBdr>
            <w:top w:val="none" w:sz="0" w:space="0" w:color="auto"/>
            <w:left w:val="none" w:sz="0" w:space="0" w:color="auto"/>
            <w:bottom w:val="none" w:sz="0" w:space="0" w:color="auto"/>
            <w:right w:val="none" w:sz="0" w:space="0" w:color="auto"/>
          </w:divBdr>
        </w:div>
      </w:divsChild>
    </w:div>
    <w:div w:id="1988243098">
      <w:bodyDiv w:val="1"/>
      <w:marLeft w:val="0"/>
      <w:marRight w:val="0"/>
      <w:marTop w:val="0"/>
      <w:marBottom w:val="0"/>
      <w:divBdr>
        <w:top w:val="none" w:sz="0" w:space="0" w:color="auto"/>
        <w:left w:val="none" w:sz="0" w:space="0" w:color="auto"/>
        <w:bottom w:val="none" w:sz="0" w:space="0" w:color="auto"/>
        <w:right w:val="none" w:sz="0" w:space="0" w:color="auto"/>
      </w:divBdr>
    </w:div>
    <w:div w:id="2025351736">
      <w:bodyDiv w:val="1"/>
      <w:marLeft w:val="0"/>
      <w:marRight w:val="0"/>
      <w:marTop w:val="0"/>
      <w:marBottom w:val="0"/>
      <w:divBdr>
        <w:top w:val="none" w:sz="0" w:space="0" w:color="auto"/>
        <w:left w:val="none" w:sz="0" w:space="0" w:color="auto"/>
        <w:bottom w:val="none" w:sz="0" w:space="0" w:color="auto"/>
        <w:right w:val="none" w:sz="0" w:space="0" w:color="auto"/>
      </w:divBdr>
    </w:div>
    <w:div w:id="2047176220">
      <w:bodyDiv w:val="1"/>
      <w:marLeft w:val="0"/>
      <w:marRight w:val="0"/>
      <w:marTop w:val="0"/>
      <w:marBottom w:val="0"/>
      <w:divBdr>
        <w:top w:val="none" w:sz="0" w:space="0" w:color="auto"/>
        <w:left w:val="none" w:sz="0" w:space="0" w:color="auto"/>
        <w:bottom w:val="none" w:sz="0" w:space="0" w:color="auto"/>
        <w:right w:val="none" w:sz="0" w:space="0" w:color="auto"/>
      </w:divBdr>
    </w:div>
    <w:div w:id="2051804037">
      <w:bodyDiv w:val="1"/>
      <w:marLeft w:val="0"/>
      <w:marRight w:val="0"/>
      <w:marTop w:val="0"/>
      <w:marBottom w:val="0"/>
      <w:divBdr>
        <w:top w:val="none" w:sz="0" w:space="0" w:color="auto"/>
        <w:left w:val="none" w:sz="0" w:space="0" w:color="auto"/>
        <w:bottom w:val="none" w:sz="0" w:space="0" w:color="auto"/>
        <w:right w:val="none" w:sz="0" w:space="0" w:color="auto"/>
      </w:divBdr>
    </w:div>
    <w:div w:id="2055765066">
      <w:bodyDiv w:val="1"/>
      <w:marLeft w:val="0"/>
      <w:marRight w:val="0"/>
      <w:marTop w:val="0"/>
      <w:marBottom w:val="0"/>
      <w:divBdr>
        <w:top w:val="none" w:sz="0" w:space="0" w:color="auto"/>
        <w:left w:val="none" w:sz="0" w:space="0" w:color="auto"/>
        <w:bottom w:val="none" w:sz="0" w:space="0" w:color="auto"/>
        <w:right w:val="none" w:sz="0" w:space="0" w:color="auto"/>
      </w:divBdr>
    </w:div>
    <w:div w:id="2076001176">
      <w:bodyDiv w:val="1"/>
      <w:marLeft w:val="0"/>
      <w:marRight w:val="0"/>
      <w:marTop w:val="0"/>
      <w:marBottom w:val="0"/>
      <w:divBdr>
        <w:top w:val="none" w:sz="0" w:space="0" w:color="auto"/>
        <w:left w:val="none" w:sz="0" w:space="0" w:color="auto"/>
        <w:bottom w:val="none" w:sz="0" w:space="0" w:color="auto"/>
        <w:right w:val="none" w:sz="0" w:space="0" w:color="auto"/>
      </w:divBdr>
    </w:div>
    <w:div w:id="209855224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heatandthecity.org.uk" TargetMode="External"/><Relationship Id="rId21" Type="http://schemas.openxmlformats.org/officeDocument/2006/relationships/hyperlink" Target="https://www.ehpa.org/news-and-resources/news/shaping-europes-energy-landscape-a-deep-dive-into-fit-for-55-and-renewable-heating/" TargetMode="External"/><Relationship Id="rId42" Type="http://schemas.openxmlformats.org/officeDocument/2006/relationships/hyperlink" Target="https://mcscertified.com/wp-content/uploads/2021/10/MCS-020.pdf" TargetMode="External"/><Relationship Id="rId47" Type="http://schemas.openxmlformats.org/officeDocument/2006/relationships/hyperlink" Target="https://www.cibsejournal.com/archive/PDFs/CIBSE-Supplement-2019-05.pdf" TargetMode="External"/><Relationship Id="rId63" Type="http://schemas.openxmlformats.org/officeDocument/2006/relationships/hyperlink" Target="https://www.ehpa.org/news-and-resources/news/shaping-europes-energy-landscape-a-deep-dive-into-fit-for-55-and-renewable-heating/" TargetMode="External"/><Relationship Id="rId68" Type="http://schemas.openxmlformats.org/officeDocument/2006/relationships/hyperlink" Target="https://heatandthecity.org.uk" TargetMode="External"/><Relationship Id="rId84" Type="http://schemas.openxmlformats.org/officeDocument/2006/relationships/hyperlink" Target="https://doi.org/10.1061/(ASCE)0733-9364(2008)134:5(333)" TargetMode="External"/><Relationship Id="rId89" Type="http://schemas.openxmlformats.org/officeDocument/2006/relationships/hyperlink" Target="https://doi.org/10.1016/j.seta.2021.101693" TargetMode="External"/><Relationship Id="rId16" Type="http://schemas.openxmlformats.org/officeDocument/2006/relationships/hyperlink" Target="https://doi.org/10.1016/j.rser.2020.110275" TargetMode="External"/><Relationship Id="rId11" Type="http://schemas.openxmlformats.org/officeDocument/2006/relationships/image" Target="media/image4.png"/><Relationship Id="rId32" Type="http://schemas.openxmlformats.org/officeDocument/2006/relationships/hyperlink" Target="https://www.gov.uk/government/publications/hydrogen-heating-overview/hydrogen-heating-overview--2" TargetMode="External"/><Relationship Id="rId37" Type="http://schemas.openxmlformats.org/officeDocument/2006/relationships/hyperlink" Target="https://www.indeed.com/career-advice/career-development/triangulation-in-research" TargetMode="External"/><Relationship Id="rId53" Type="http://schemas.openxmlformats.org/officeDocument/2006/relationships/hyperlink" Target="https://doi.org/10.1002/wene.492" TargetMode="External"/><Relationship Id="rId58" Type="http://schemas.openxmlformats.org/officeDocument/2006/relationships/hyperlink" Target="https://www.theccc.org.uk/what-is-climate-change/a-legal-duty-to-act/" TargetMode="External"/><Relationship Id="rId74" Type="http://schemas.openxmlformats.org/officeDocument/2006/relationships/hyperlink" Target="https://www.gov.uk/government/organisations/department-for-work-pensions/about" TargetMode="External"/><Relationship Id="rId79" Type="http://schemas.openxmlformats.org/officeDocument/2006/relationships/hyperlink" Target="https://iea.blob.core.windows.net/assets/4713780d-c0ae-4686-8c9b-29e782452695/TheFutureofHeatPumps.pdf" TargetMode="External"/><Relationship Id="rId102" Type="http://schemas.openxmlformats.org/officeDocument/2006/relationships/image" Target="media/image8.png"/><Relationship Id="rId5" Type="http://schemas.openxmlformats.org/officeDocument/2006/relationships/webSettings" Target="webSettings.xml"/><Relationship Id="rId90" Type="http://schemas.openxmlformats.org/officeDocument/2006/relationships/hyperlink" Target="https://www.nationalgrideso.com/document/304756/download" TargetMode="External"/><Relationship Id="rId95" Type="http://schemas.openxmlformats.org/officeDocument/2006/relationships/hyperlink" Target="https://www.un.org/en/climatechange/paris-agreement" TargetMode="External"/><Relationship Id="rId22" Type="http://schemas.openxmlformats.org/officeDocument/2006/relationships/hyperlink" Target="https://www.ehpa.org/market-data/" TargetMode="External"/><Relationship Id="rId27" Type="http://schemas.openxmlformats.org/officeDocument/2006/relationships/hyperlink" Target="https://www.heatpumps.org.uk/about/developers-specifiers/" TargetMode="External"/><Relationship Id="rId43" Type="http://schemas.openxmlformats.org/officeDocument/2006/relationships/hyperlink" Target="https://doi.org/10.1016/j.seta.2021.101693" TargetMode="External"/><Relationship Id="rId48" Type="http://schemas.openxmlformats.org/officeDocument/2006/relationships/hyperlink" Target="https://doi.org/10.1016/j.aucc.2012.02.003" TargetMode="External"/><Relationship Id="rId64" Type="http://schemas.openxmlformats.org/officeDocument/2006/relationships/hyperlink" Target="https://www.ehpa.org/market-data/" TargetMode="External"/><Relationship Id="rId69" Type="http://schemas.openxmlformats.org/officeDocument/2006/relationships/hyperlink" Target="https://www.heatpumps.org.uk/about/developers-specifiers/" TargetMode="External"/><Relationship Id="rId80" Type="http://schemas.openxmlformats.org/officeDocument/2006/relationships/hyperlink" Target="https://www.indeed.com/career-advice/career-development/triangulation-in-research" TargetMode="External"/><Relationship Id="rId85" Type="http://schemas.openxmlformats.org/officeDocument/2006/relationships/hyperlink" Target="https://doi.org/10.1016/j.ijrefrig.2020.03.031" TargetMode="External"/><Relationship Id="rId12" Type="http://schemas.openxmlformats.org/officeDocument/2006/relationships/image" Target="media/image5.PNG"/><Relationship Id="rId17" Type="http://schemas.openxmlformats.org/officeDocument/2006/relationships/hyperlink" Target="https://www.theccc.org.uk/what-is-climate-change/a-legal-duty-to-act/" TargetMode="External"/><Relationship Id="rId33" Type="http://schemas.openxmlformats.org/officeDocument/2006/relationships/hyperlink" Target="https://www.gov.wales/building-regulations-guidance-part-l-conservation-fuel-and-power" TargetMode="External"/><Relationship Id="rId38" Type="http://schemas.openxmlformats.org/officeDocument/2006/relationships/hyperlink" Target="https://www.cibsejournal.com/cibsejournal-magazine/202403/18/page.html" TargetMode="External"/><Relationship Id="rId59" Type="http://schemas.openxmlformats.org/officeDocument/2006/relationships/hyperlink" Target="https://doi.org/10.1016/j.enconman.2022.116554" TargetMode="External"/><Relationship Id="rId103" Type="http://schemas.openxmlformats.org/officeDocument/2006/relationships/image" Target="media/image9.png"/><Relationship Id="rId20" Type="http://schemas.openxmlformats.org/officeDocument/2006/relationships/hyperlink" Target="https://doi.org/10.1177/21582440221089968" TargetMode="External"/><Relationship Id="rId41" Type="http://schemas.openxmlformats.org/officeDocument/2006/relationships/hyperlink" Target="https://doi.org/10.1016/j.energy.2024.130487" TargetMode="External"/><Relationship Id="rId54" Type="http://schemas.openxmlformats.org/officeDocument/2006/relationships/hyperlink" Target="https://www.sfg20.co.uk/" TargetMode="External"/><Relationship Id="rId62" Type="http://schemas.openxmlformats.org/officeDocument/2006/relationships/hyperlink" Target="https://doi.org/10.1177/21582440221089968" TargetMode="External"/><Relationship Id="rId70" Type="http://schemas.openxmlformats.org/officeDocument/2006/relationships/hyperlink" Target="https://heatpumpmonitor.org/" TargetMode="External"/><Relationship Id="rId75" Type="http://schemas.openxmlformats.org/officeDocument/2006/relationships/hyperlink" Target="https://www.gov.uk/government/publications/hydrogen-heating-overview/hydrogen-heating-overview--2" TargetMode="External"/><Relationship Id="rId83" Type="http://schemas.openxmlformats.org/officeDocument/2006/relationships/hyperlink" Target="https://doi.org/10.1016/j.energy.2021.121276" TargetMode="External"/><Relationship Id="rId88" Type="http://schemas.openxmlformats.org/officeDocument/2006/relationships/hyperlink" Target="https://mcscertified.com/wp-content/uploads/2021/10/MCS-020.pdf" TargetMode="External"/><Relationship Id="rId91" Type="http://schemas.openxmlformats.org/officeDocument/2006/relationships/hyperlink" Target="https://www.nationalgrideso.com/document/283101/download" TargetMode="External"/><Relationship Id="rId96" Type="http://schemas.openxmlformats.org/officeDocument/2006/relationships/hyperlink" Target="https://doi.org/10.1016/j.enbuild.2011.10.015"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02/wene.492" TargetMode="External"/><Relationship Id="rId23" Type="http://schemas.openxmlformats.org/officeDocument/2006/relationships/hyperlink" Target="https://energysavingtrust.org.uk/advice/air-source-heat-pumps/" TargetMode="External"/><Relationship Id="rId28" Type="http://schemas.openxmlformats.org/officeDocument/2006/relationships/hyperlink" Target="https://heatpumpmonitor.org/" TargetMode="External"/><Relationship Id="rId36" Type="http://schemas.openxmlformats.org/officeDocument/2006/relationships/hyperlink" Target="https://iea.blob.core.windows.net/assets/4713780d-c0ae-4686-8c9b-29e782452695/TheFutureofHeatPumps.pdf" TargetMode="External"/><Relationship Id="rId49" Type="http://schemas.openxmlformats.org/officeDocument/2006/relationships/hyperlink" Target="https://www.un.org/en/climatechange/paris-agreement" TargetMode="External"/><Relationship Id="rId57" Type="http://schemas.openxmlformats.org/officeDocument/2006/relationships/hyperlink" Target="https://doi.org/10.1016/j.rser.2020.110275" TargetMode="External"/><Relationship Id="rId10" Type="http://schemas.openxmlformats.org/officeDocument/2006/relationships/image" Target="media/image3.png"/><Relationship Id="rId31" Type="http://schemas.openxmlformats.org/officeDocument/2006/relationships/hyperlink" Target="https://www.gov.uk/government/organisations/department-for-work-pensions/about" TargetMode="External"/><Relationship Id="rId44" Type="http://schemas.openxmlformats.org/officeDocument/2006/relationships/hyperlink" Target="https://www.nationalgrideso.com/document/304756/download" TargetMode="External"/><Relationship Id="rId52" Type="http://schemas.openxmlformats.org/officeDocument/2006/relationships/hyperlink" Target="https://doi.org/10.1080/01457632.2015.1052716" TargetMode="External"/><Relationship Id="rId60" Type="http://schemas.openxmlformats.org/officeDocument/2006/relationships/hyperlink" Target="https://online.hbs.edu/blog/post/what-is-regression-analysis" TargetMode="External"/><Relationship Id="rId65" Type="http://schemas.openxmlformats.org/officeDocument/2006/relationships/hyperlink" Target="https://energysavingtrust.org.uk/advice/air-source-heat-pumps/" TargetMode="External"/><Relationship Id="rId73" Type="http://schemas.openxmlformats.org/officeDocument/2006/relationships/hyperlink" Target="https://assets.publishing.service.gov.uk/media/65c0d15863a23d0013c821e9/2022-final-greenhouse-gas-emissions-statistical-release.pdf" TargetMode="External"/><Relationship Id="rId78" Type="http://schemas.openxmlformats.org/officeDocument/2006/relationships/hyperlink" Target="https://www.ibm.com/products/spss-statistics" TargetMode="External"/><Relationship Id="rId81" Type="http://schemas.openxmlformats.org/officeDocument/2006/relationships/hyperlink" Target="https://doi.org/10.1016/j.enbuild.2010.09.018" TargetMode="External"/><Relationship Id="rId86" Type="http://schemas.openxmlformats.org/officeDocument/2006/relationships/hyperlink" Target="https://doi.org/10.1016/j.ijrefrig.2014.08.007d" TargetMode="External"/><Relationship Id="rId94" Type="http://schemas.openxmlformats.org/officeDocument/2006/relationships/hyperlink" Target="https://doi.org/10.1016/j.aucc.2012.02.003" TargetMode="External"/><Relationship Id="rId99" Type="http://schemas.openxmlformats.org/officeDocument/2006/relationships/footer" Target="footer1.xml"/><Relationship Id="rId101"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online.hbs.edu/blog/post/what-is-regression-analysis" TargetMode="External"/><Relationship Id="rId39" Type="http://schemas.openxmlformats.org/officeDocument/2006/relationships/hyperlink" Target="https://doi.org/10.1016/j.energy.2021.121276" TargetMode="External"/><Relationship Id="rId34" Type="http://schemas.openxmlformats.org/officeDocument/2006/relationships/hyperlink" Target="https://www.gov.uk/government/collections/greening-government-commitments" TargetMode="External"/><Relationship Id="rId50" Type="http://schemas.openxmlformats.org/officeDocument/2006/relationships/hyperlink" Target="https://doi.org/10.1038/s44172-022-00018-3" TargetMode="External"/><Relationship Id="rId55" Type="http://schemas.openxmlformats.org/officeDocument/2006/relationships/hyperlink" Target="https://doi.org/10.1016/j.rser.2012.10.008" TargetMode="External"/><Relationship Id="rId76" Type="http://schemas.openxmlformats.org/officeDocument/2006/relationships/hyperlink" Target="https://www.gov.wales/building-regulations-guidance-part-l-conservation-fuel-and-power" TargetMode="External"/><Relationship Id="rId97" Type="http://schemas.openxmlformats.org/officeDocument/2006/relationships/hyperlink" Target="https://doi.org/10.1016/j.joule.2019.11.011" TargetMode="External"/><Relationship Id="rId104"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heatpumpingtechnologies.org/market-technology/efficiency-heat-pumps/" TargetMode="External"/><Relationship Id="rId92" Type="http://schemas.openxmlformats.org/officeDocument/2006/relationships/hyperlink" Target="https://doi.org/10.1016/j.crsus.2024.100021" TargetMode="External"/><Relationship Id="rId2" Type="http://schemas.openxmlformats.org/officeDocument/2006/relationships/numbering" Target="numbering.xml"/><Relationship Id="rId29" Type="http://schemas.openxmlformats.org/officeDocument/2006/relationships/hyperlink" Target="https://heatpumpingtechnologies.org/market-technology/efficiency-heat-pumps/" TargetMode="External"/><Relationship Id="rId24" Type="http://schemas.openxmlformats.org/officeDocument/2006/relationships/hyperlink" Target="https://ec.europa.eu/eurostat/de/web/products-eurostat-news/w/DDN-20230613-1" TargetMode="External"/><Relationship Id="rId40" Type="http://schemas.openxmlformats.org/officeDocument/2006/relationships/hyperlink" Target="https://doi.org/10.1061/(ASCE)0733-9364(2008)134:5(333)" TargetMode="External"/><Relationship Id="rId45" Type="http://schemas.openxmlformats.org/officeDocument/2006/relationships/hyperlink" Target="https://www.ofgem.gov.uk/sites/default/files/docs/2016/11/ofgem_future_insights_programme_-_the_decarbonisation_of_heat.pdf" TargetMode="External"/><Relationship Id="rId66" Type="http://schemas.openxmlformats.org/officeDocument/2006/relationships/hyperlink" Target="https://ec.europa.eu/eurostat/de/web/products-eurostat-news/w/DDN-20230613-1" TargetMode="External"/><Relationship Id="rId87" Type="http://schemas.openxmlformats.org/officeDocument/2006/relationships/hyperlink" Target="https://doi.org/10.1016/j.energy.2024.130487" TargetMode="External"/><Relationship Id="rId61" Type="http://schemas.openxmlformats.org/officeDocument/2006/relationships/hyperlink" Target="https://doi.org/10.3390/en10040578" TargetMode="External"/><Relationship Id="rId82" Type="http://schemas.openxmlformats.org/officeDocument/2006/relationships/hyperlink" Target="https://www.cibsejournal.com/cibsejournal-magazine/202403/18/page.html" TargetMode="External"/><Relationship Id="rId19" Type="http://schemas.openxmlformats.org/officeDocument/2006/relationships/hyperlink" Target="https://doi.org/10.3390/en10040578" TargetMode="External"/><Relationship Id="rId14" Type="http://schemas.openxmlformats.org/officeDocument/2006/relationships/hyperlink" Target="https://doi.org/10.1080/01457632.2015.1052716" TargetMode="External"/><Relationship Id="rId30" Type="http://schemas.openxmlformats.org/officeDocument/2006/relationships/hyperlink" Target="https://www.gov.wales/sites/default/files/publications/2023-03/atisn17121doc34.pdf" TargetMode="External"/><Relationship Id="rId35" Type="http://schemas.openxmlformats.org/officeDocument/2006/relationships/hyperlink" Target="https://www.ibm.com/products/spss-statistics" TargetMode="External"/><Relationship Id="rId56" Type="http://schemas.openxmlformats.org/officeDocument/2006/relationships/hyperlink" Target="https://doi.org/10.1191/1478088706qp063oa" TargetMode="External"/><Relationship Id="rId77" Type="http://schemas.openxmlformats.org/officeDocument/2006/relationships/hyperlink" Target="https://www.gov.uk/government/collections/greening-government-commitments" TargetMode="External"/><Relationship Id="rId100" Type="http://schemas.openxmlformats.org/officeDocument/2006/relationships/hyperlink" Target="https://doi.org/10.1016/j.renene.2019.08.130" TargetMode="External"/><Relationship Id="rId105"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doi.org/10.1016/j.energy.2018.03.166" TargetMode="External"/><Relationship Id="rId72" Type="http://schemas.openxmlformats.org/officeDocument/2006/relationships/hyperlink" Target="https://www.gov.wales/sites/default/files/publications/2023-03/atisn17121doc34.pdf" TargetMode="External"/><Relationship Id="rId93" Type="http://schemas.openxmlformats.org/officeDocument/2006/relationships/hyperlink" Target="https://www.cibsejournal.com/archive/PDFs/CIBSE-Supplement-2019-05.pdf" TargetMode="External"/><Relationship Id="rId98" Type="http://schemas.openxmlformats.org/officeDocument/2006/relationships/hyperlink" Target="https://doi.org/10.1038/s44172-022-00018-3" TargetMode="External"/><Relationship Id="rId3" Type="http://schemas.openxmlformats.org/officeDocument/2006/relationships/styles" Target="styles.xml"/><Relationship Id="rId25" Type="http://schemas.openxmlformats.org/officeDocument/2006/relationships/hyperlink" Target="https://housingevidence.ac.uk/publications/heat-pumps-and-domestic-heat-decarbonisation-in-the-uk-a-systems-thinking-analysis-of-barriers-to-adoption/" TargetMode="External"/><Relationship Id="rId46" Type="http://schemas.openxmlformats.org/officeDocument/2006/relationships/hyperlink" Target="https://doi.org/10.1016/j.crsus.2024.100021" TargetMode="External"/><Relationship Id="rId67" Type="http://schemas.openxmlformats.org/officeDocument/2006/relationships/hyperlink" Target="https://housingevidence.ac.uk/publications/heat-pumps-and-domestic-heat-decarbonisation-in-the-uk-a-systems-thinking-analysis-of-barriers-to-adop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Ano1a</b:Tag>
    <b:SourceType>InternetSite</b:SourceType>
    <b:Guid>{CA4B337A-E45C-4CF9-B8AA-93FD5DA428B8}</b:Guid>
    <b:Author>
      <b:Author>
        <b:NameList>
          <b:Person>
            <b:Last>Anon</b:Last>
          </b:Person>
        </b:NameList>
      </b:Author>
    </b:Author>
    <b:Title>JCT Contracts Explained</b:Title>
    <b:InternetSiteTitle>Blackstone Solicitors Ltd</b:InternetSiteTitle>
    <b:Year>2021 a</b:Year>
    <b:URL>https://blackstonesolicitorsltd.co.uk/category/construction/jct-contracts-explained-blackstone-solicitors/#.Y5GuoJ7P2Ul</b:URL>
    <b:RefOrder>1</b:RefOrder>
  </b:Source>
  <b:Source>
    <b:Tag>Bri20</b:Tag>
    <b:SourceType>Misc</b:SourceType>
    <b:Guid>{1538410F-87A8-450C-9A97-EC472F9EE235}</b:Guid>
    <b:Title>BS ISO 10845-1. Construction procurement - Part : Processes methods and procedures</b:Title>
    <b:Year>2020</b:Year>
    <b:City>London</b:City>
    <b:Publisher>BSI Standards</b:Publisher>
    <b:Author>
      <b:Author>
        <b:Corporate>British Standards Institute</b:Corporate>
      </b:Author>
    </b:Author>
    <b:Month>January</b:Month>
    <b:Day>2021</b:Day>
    <b:YearAccessed>2022</b:YearAccessed>
    <b:MonthAccessed>December</b:MonthAccessed>
    <b:DayAccessed>08</b:DayAccessed>
    <b:URL>https://knowledge.bsigroup.com/products/construction-procurement-processes-methods-and-procedures-1/standard/preview</b:URL>
    <b:RefOrder>2</b:RefOrder>
  </b:Source>
  <b:Source>
    <b:Tag>Joh98</b:Tag>
    <b:SourceType>Report</b:SourceType>
    <b:Guid>{F1A7B160-67B2-47EC-9039-4081F5D32A25}</b:Guid>
    <b:Title>RETHINKING CONSTRUCTION</b:Title>
    <b:Year>1998</b:Year>
    <b:City>London</b:City>
    <b:Publisher>Department of Trade and Industry</b:Publisher>
    <b:Author>
      <b:Author>
        <b:NameList>
          <b:Person>
            <b:Last>Egan</b:Last>
            <b:First>John</b:First>
          </b:Person>
        </b:NameList>
      </b:Author>
    </b:Author>
    <b:RefOrder>3</b:RefOrder>
  </b:Source>
  <b:Source>
    <b:Tag>Rol11</b:Tag>
    <b:SourceType>Book</b:SourceType>
    <b:Guid>{65AA94C6-4576-447C-8FBA-C23913BCCD0A}</b:Guid>
    <b:Author>
      <b:Author>
        <b:NameList>
          <b:Person>
            <b:Last>Finch</b:Last>
            <b:First>Roland</b:First>
          </b:Person>
        </b:NameList>
      </b:Author>
    </b:Author>
    <b:Title>NBS Guide to Tendering: for construction projects</b:Title>
    <b:Year>2011</b:Year>
    <b:City>London</b:City>
    <b:Publisher>RIBA Publishing</b:Publisher>
    <b:RefOrder>4</b:RefOrder>
  </b:Source>
</b:Sources>
</file>

<file path=customXml/itemProps1.xml><?xml version="1.0" encoding="utf-8"?>
<ds:datastoreItem xmlns:ds="http://schemas.openxmlformats.org/officeDocument/2006/customXml" ds:itemID="{2E269ED5-2925-4A17-8C20-8ABF0D5637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TotalTime>
  <Pages>36</Pages>
  <Words>9984</Words>
  <Characters>56912</Characters>
  <Application>Microsoft Office Word</Application>
  <DocSecurity>0</DocSecurity>
  <Lines>474</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Leek</dc:creator>
  <cp:keywords/>
  <dc:description/>
  <cp:lastModifiedBy>Leek, Gareth (Carbon Reduction Manager)</cp:lastModifiedBy>
  <cp:revision>20</cp:revision>
  <cp:lastPrinted>2024-04-01T15:49:00Z</cp:lastPrinted>
  <dcterms:created xsi:type="dcterms:W3CDTF">2024-04-01T10:10:00Z</dcterms:created>
  <dcterms:modified xsi:type="dcterms:W3CDTF">2024-04-12T09:54:00Z</dcterms:modified>
</cp:coreProperties>
</file>