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2E03D" w14:textId="77777777" w:rsidR="00921D6C" w:rsidRDefault="00231DB3">
      <w:pPr>
        <w:spacing w:before="240" w:after="240" w:line="360" w:lineRule="auto"/>
        <w:jc w:val="center"/>
        <w:rPr>
          <w:color w:val="FF0000"/>
          <w:sz w:val="24"/>
          <w:szCs w:val="24"/>
          <w:u w:val="single"/>
        </w:rPr>
      </w:pPr>
      <w:r>
        <w:rPr>
          <w:sz w:val="24"/>
          <w:szCs w:val="24"/>
          <w:u w:val="single"/>
        </w:rPr>
        <w:t>Destination Management: Maldives</w:t>
      </w:r>
    </w:p>
    <w:p w14:paraId="07C15B01" w14:textId="77777777" w:rsidR="00921D6C" w:rsidRDefault="00231DB3">
      <w:pPr>
        <w:spacing w:before="240" w:after="240" w:line="360" w:lineRule="auto"/>
        <w:jc w:val="center"/>
        <w:rPr>
          <w:sz w:val="24"/>
          <w:szCs w:val="24"/>
        </w:rPr>
      </w:pPr>
      <w:r>
        <w:rPr>
          <w:sz w:val="24"/>
          <w:szCs w:val="24"/>
        </w:rPr>
        <w:t xml:space="preserve"> </w:t>
      </w:r>
    </w:p>
    <w:p w14:paraId="1FCCFCD9" w14:textId="77777777" w:rsidR="00921D6C" w:rsidRDefault="00231DB3">
      <w:pPr>
        <w:spacing w:before="240" w:after="240" w:line="360" w:lineRule="auto"/>
        <w:jc w:val="center"/>
        <w:rPr>
          <w:sz w:val="24"/>
          <w:szCs w:val="24"/>
        </w:rPr>
      </w:pPr>
      <w:r>
        <w:rPr>
          <w:sz w:val="24"/>
          <w:szCs w:val="24"/>
        </w:rPr>
        <w:t>Written by: Julia Maria Glaeseke</w:t>
      </w:r>
    </w:p>
    <w:p w14:paraId="160CCF40" w14:textId="77777777" w:rsidR="00921D6C" w:rsidRDefault="00231DB3">
      <w:pPr>
        <w:spacing w:before="240" w:after="240" w:line="360" w:lineRule="auto"/>
        <w:jc w:val="center"/>
        <w:rPr>
          <w:sz w:val="24"/>
          <w:szCs w:val="24"/>
        </w:rPr>
      </w:pPr>
      <w:r>
        <w:rPr>
          <w:sz w:val="24"/>
          <w:szCs w:val="24"/>
        </w:rPr>
        <w:t>Student Number: 2005057</w:t>
      </w:r>
    </w:p>
    <w:p w14:paraId="0477897E" w14:textId="77777777" w:rsidR="00921D6C" w:rsidRDefault="00231DB3">
      <w:pPr>
        <w:spacing w:before="240" w:after="240" w:line="360" w:lineRule="auto"/>
        <w:jc w:val="center"/>
        <w:rPr>
          <w:sz w:val="24"/>
          <w:szCs w:val="24"/>
        </w:rPr>
      </w:pPr>
      <w:r>
        <w:rPr>
          <w:sz w:val="24"/>
          <w:szCs w:val="24"/>
        </w:rPr>
        <w:t>Module Title: Sustainable Hospitality &amp; Tourism Management</w:t>
      </w:r>
    </w:p>
    <w:p w14:paraId="78E265EF" w14:textId="77777777" w:rsidR="00921D6C" w:rsidRDefault="00231DB3">
      <w:pPr>
        <w:spacing w:before="240" w:after="240" w:line="360" w:lineRule="auto"/>
        <w:jc w:val="center"/>
        <w:rPr>
          <w:sz w:val="24"/>
          <w:szCs w:val="24"/>
        </w:rPr>
      </w:pPr>
      <w:r>
        <w:rPr>
          <w:sz w:val="24"/>
          <w:szCs w:val="24"/>
        </w:rPr>
        <w:t>Module Code: BMIH5006</w:t>
      </w:r>
    </w:p>
    <w:p w14:paraId="206D86C0" w14:textId="77777777" w:rsidR="00921D6C" w:rsidRDefault="00231DB3">
      <w:pPr>
        <w:jc w:val="center"/>
        <w:rPr>
          <w:sz w:val="24"/>
          <w:szCs w:val="24"/>
        </w:rPr>
      </w:pPr>
      <w:r>
        <w:rPr>
          <w:sz w:val="24"/>
          <w:szCs w:val="24"/>
        </w:rPr>
        <w:t xml:space="preserve">Lecturer: </w:t>
      </w:r>
      <w:proofErr w:type="spellStart"/>
      <w:r>
        <w:rPr>
          <w:sz w:val="24"/>
          <w:szCs w:val="24"/>
        </w:rPr>
        <w:t>Dr.</w:t>
      </w:r>
      <w:proofErr w:type="spellEnd"/>
      <w:r>
        <w:rPr>
          <w:sz w:val="24"/>
          <w:szCs w:val="24"/>
        </w:rPr>
        <w:t xml:space="preserve"> Huw Thomas</w:t>
      </w:r>
      <w:r>
        <w:br w:type="page"/>
      </w:r>
    </w:p>
    <w:p w14:paraId="24D73038" w14:textId="77777777" w:rsidR="00921D6C" w:rsidRDefault="00231DB3">
      <w:pPr>
        <w:pStyle w:val="Heading1"/>
      </w:pPr>
      <w:bookmarkStart w:id="0" w:name="_gjdgxs" w:colFirst="0" w:colLast="0"/>
      <w:bookmarkEnd w:id="0"/>
      <w:r>
        <w:rPr>
          <w:sz w:val="24"/>
          <w:szCs w:val="24"/>
          <w:u w:val="single"/>
        </w:rPr>
        <w:lastRenderedPageBreak/>
        <w:t>Executive Summary</w:t>
      </w:r>
      <w:r>
        <w:t xml:space="preserve"> </w:t>
      </w:r>
    </w:p>
    <w:p w14:paraId="6E619E38" w14:textId="77777777" w:rsidR="00921D6C" w:rsidRDefault="00921D6C">
      <w:pPr>
        <w:spacing w:line="360" w:lineRule="auto"/>
        <w:jc w:val="both"/>
        <w:rPr>
          <w:sz w:val="24"/>
          <w:szCs w:val="24"/>
        </w:rPr>
      </w:pPr>
    </w:p>
    <w:p w14:paraId="31FFCE4B" w14:textId="77777777" w:rsidR="00921D6C" w:rsidRDefault="00231DB3">
      <w:pPr>
        <w:spacing w:line="360" w:lineRule="auto"/>
        <w:jc w:val="both"/>
        <w:rPr>
          <w:b/>
          <w:sz w:val="24"/>
          <w:szCs w:val="24"/>
        </w:rPr>
      </w:pPr>
      <w:r>
        <w:rPr>
          <w:sz w:val="24"/>
          <w:szCs w:val="24"/>
        </w:rPr>
        <w:t>The purpose of this report is to critically evaluate to what extent the principles of sustainable tourism are present in the Maldivian Government’s five-year “Strategic Action Plan” (SAP). The SAP is divided into five sectors, one of which is the ‘Blue Eco</w:t>
      </w:r>
      <w:r>
        <w:rPr>
          <w:sz w:val="24"/>
          <w:szCs w:val="24"/>
        </w:rPr>
        <w:t>nomy’, and all policies, strategies and targets regarding sustainable tourism are discussed in this sector. The first two tourism policies in the SAP aim to boost economic growth by increasing tourism. The third and fourth policy aim to improve the lives o</w:t>
      </w:r>
      <w:r>
        <w:rPr>
          <w:sz w:val="24"/>
          <w:szCs w:val="24"/>
        </w:rPr>
        <w:t>f local communities, by strengthening partnerships between resorts and local councils and increasing the number of locals employed in resorts. The fifth and sixth policy help to regulate tourism growth and ensure that the Maldives do not exceed the tourism</w:t>
      </w:r>
      <w:r>
        <w:rPr>
          <w:sz w:val="24"/>
          <w:szCs w:val="24"/>
        </w:rPr>
        <w:t xml:space="preserve"> carrying capacity. Moreover, the guesthouse sector will expand as a sustainable solution for tourism growth, because of their limited impact on the environment compared to resorts. Lastly, according to Butler’s Life Cycle Model, the Maldives may currently</w:t>
      </w:r>
      <w:r>
        <w:rPr>
          <w:sz w:val="24"/>
          <w:szCs w:val="24"/>
        </w:rPr>
        <w:t xml:space="preserve"> be in the ‘consolidation stage’, and, according to </w:t>
      </w:r>
      <w:proofErr w:type="spellStart"/>
      <w:r>
        <w:rPr>
          <w:sz w:val="24"/>
          <w:szCs w:val="24"/>
        </w:rPr>
        <w:t>Doxey’s</w:t>
      </w:r>
      <w:proofErr w:type="spellEnd"/>
      <w:r>
        <w:rPr>
          <w:sz w:val="24"/>
          <w:szCs w:val="24"/>
        </w:rPr>
        <w:t xml:space="preserve"> </w:t>
      </w:r>
      <w:proofErr w:type="spellStart"/>
      <w:r>
        <w:rPr>
          <w:sz w:val="24"/>
          <w:szCs w:val="24"/>
        </w:rPr>
        <w:t>Irridex</w:t>
      </w:r>
      <w:proofErr w:type="spellEnd"/>
      <w:r>
        <w:rPr>
          <w:sz w:val="24"/>
          <w:szCs w:val="24"/>
        </w:rPr>
        <w:t xml:space="preserve"> Model, the locals may be in the ‘irritation’ stage of the model.</w:t>
      </w:r>
    </w:p>
    <w:p w14:paraId="3D99E824" w14:textId="77777777" w:rsidR="00921D6C" w:rsidRDefault="00921D6C">
      <w:pPr>
        <w:spacing w:line="360" w:lineRule="auto"/>
        <w:jc w:val="both"/>
        <w:rPr>
          <w:sz w:val="24"/>
          <w:szCs w:val="24"/>
        </w:rPr>
      </w:pPr>
    </w:p>
    <w:p w14:paraId="546B7F33" w14:textId="77777777" w:rsidR="00921D6C" w:rsidRDefault="00231DB3">
      <w:pPr>
        <w:spacing w:line="360" w:lineRule="auto"/>
        <w:jc w:val="both"/>
        <w:rPr>
          <w:sz w:val="24"/>
          <w:szCs w:val="24"/>
        </w:rPr>
      </w:pPr>
      <w:r>
        <w:rPr>
          <w:sz w:val="24"/>
          <w:szCs w:val="24"/>
        </w:rPr>
        <w:t>The report has two points of recommendation: first, the Maldivian Government should use their additional tourism revenue a</w:t>
      </w:r>
      <w:r>
        <w:rPr>
          <w:sz w:val="24"/>
          <w:szCs w:val="24"/>
        </w:rPr>
        <w:t xml:space="preserve">nd reinvest the money back into the country. Second, the government should establish a plan to continue their sustainability efforts after the SAP ends in 2023. </w:t>
      </w:r>
    </w:p>
    <w:p w14:paraId="3AFBA45D" w14:textId="77777777" w:rsidR="00921D6C" w:rsidRDefault="00921D6C">
      <w:pPr>
        <w:rPr>
          <w:sz w:val="24"/>
          <w:szCs w:val="24"/>
        </w:rPr>
      </w:pPr>
    </w:p>
    <w:p w14:paraId="62DD5FA5" w14:textId="77777777" w:rsidR="00921D6C" w:rsidRDefault="00921D6C">
      <w:pPr>
        <w:rPr>
          <w:sz w:val="24"/>
          <w:szCs w:val="24"/>
        </w:rPr>
      </w:pPr>
    </w:p>
    <w:p w14:paraId="61AB314E" w14:textId="77777777" w:rsidR="00921D6C" w:rsidRDefault="00921D6C">
      <w:pPr>
        <w:rPr>
          <w:sz w:val="24"/>
          <w:szCs w:val="24"/>
        </w:rPr>
      </w:pPr>
    </w:p>
    <w:p w14:paraId="7F8F5A8B" w14:textId="77777777" w:rsidR="00921D6C" w:rsidRDefault="00231DB3">
      <w:pPr>
        <w:rPr>
          <w:sz w:val="24"/>
          <w:szCs w:val="24"/>
        </w:rPr>
      </w:pPr>
      <w:r>
        <w:br w:type="page"/>
      </w:r>
    </w:p>
    <w:p w14:paraId="39918533" w14:textId="77777777" w:rsidR="00921D6C" w:rsidRDefault="00231DB3">
      <w:pPr>
        <w:spacing w:line="360" w:lineRule="auto"/>
        <w:rPr>
          <w:sz w:val="24"/>
          <w:szCs w:val="24"/>
          <w:u w:val="single"/>
        </w:rPr>
      </w:pPr>
      <w:r>
        <w:rPr>
          <w:sz w:val="24"/>
          <w:szCs w:val="24"/>
          <w:u w:val="single"/>
        </w:rPr>
        <w:lastRenderedPageBreak/>
        <w:t>Table of Contents</w:t>
      </w:r>
    </w:p>
    <w:p w14:paraId="1EAFD55D" w14:textId="77777777" w:rsidR="00921D6C" w:rsidRDefault="00921D6C">
      <w:pPr>
        <w:spacing w:line="360" w:lineRule="auto"/>
        <w:rPr>
          <w:sz w:val="24"/>
          <w:szCs w:val="24"/>
          <w:u w:val="single"/>
        </w:rPr>
      </w:pPr>
    </w:p>
    <w:sdt>
      <w:sdtPr>
        <w:id w:val="-1530337698"/>
        <w:docPartObj>
          <w:docPartGallery w:val="Table of Contents"/>
          <w:docPartUnique/>
        </w:docPartObj>
      </w:sdtPr>
      <w:sdtEndPr/>
      <w:sdtContent>
        <w:p w14:paraId="5A991079"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r>
            <w:fldChar w:fldCharType="begin"/>
          </w:r>
          <w:r>
            <w:instrText xml:space="preserve"> TOC \h \u \z </w:instrText>
          </w:r>
          <w:r>
            <w:fldChar w:fldCharType="separate"/>
          </w:r>
          <w:hyperlink w:anchor="_gjdgxs">
            <w:r>
              <w:rPr>
                <w:color w:val="000000"/>
                <w:sz w:val="24"/>
                <w:szCs w:val="24"/>
              </w:rPr>
              <w:t>Executive Summary</w:t>
            </w:r>
            <w:r>
              <w:rPr>
                <w:color w:val="000000"/>
                <w:sz w:val="24"/>
                <w:szCs w:val="24"/>
              </w:rPr>
              <w:tab/>
              <w:t>1</w:t>
            </w:r>
          </w:hyperlink>
        </w:p>
        <w:p w14:paraId="3D19DAEF"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30j0zll">
            <w:r>
              <w:rPr>
                <w:color w:val="000000"/>
                <w:sz w:val="24"/>
                <w:szCs w:val="24"/>
              </w:rPr>
              <w:t>Introduction</w:t>
            </w:r>
            <w:r>
              <w:rPr>
                <w:color w:val="000000"/>
                <w:sz w:val="24"/>
                <w:szCs w:val="24"/>
              </w:rPr>
              <w:tab/>
              <w:t>3</w:t>
            </w:r>
          </w:hyperlink>
        </w:p>
        <w:p w14:paraId="23F0C8A9"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1fob9te">
            <w:r>
              <w:rPr>
                <w:color w:val="000000"/>
                <w:sz w:val="24"/>
                <w:szCs w:val="24"/>
              </w:rPr>
              <w:t>Maldivian Government: Strategic Action Plan (SAP) 2019 - 2023</w:t>
            </w:r>
            <w:r>
              <w:rPr>
                <w:color w:val="000000"/>
                <w:sz w:val="24"/>
                <w:szCs w:val="24"/>
              </w:rPr>
              <w:tab/>
              <w:t>3</w:t>
            </w:r>
          </w:hyperlink>
        </w:p>
        <w:p w14:paraId="674EB9F5"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3znysh7">
            <w:r>
              <w:rPr>
                <w:color w:val="000000"/>
                <w:sz w:val="24"/>
                <w:szCs w:val="24"/>
              </w:rPr>
              <w:t>Evaluation of the Principles of Sustainable Tourism</w:t>
            </w:r>
            <w:r>
              <w:rPr>
                <w:color w:val="000000"/>
                <w:sz w:val="24"/>
                <w:szCs w:val="24"/>
              </w:rPr>
              <w:tab/>
              <w:t>4</w:t>
            </w:r>
          </w:hyperlink>
        </w:p>
        <w:p w14:paraId="5240DF8B" w14:textId="77777777" w:rsidR="00921D6C" w:rsidRDefault="00231DB3">
          <w:pPr>
            <w:pBdr>
              <w:top w:val="nil"/>
              <w:left w:val="nil"/>
              <w:bottom w:val="nil"/>
              <w:right w:val="nil"/>
              <w:between w:val="nil"/>
            </w:pBdr>
            <w:tabs>
              <w:tab w:val="right" w:pos="9019"/>
            </w:tabs>
            <w:spacing w:after="100" w:line="360" w:lineRule="auto"/>
            <w:ind w:left="220"/>
            <w:rPr>
              <w:rFonts w:ascii="Cambria" w:eastAsia="Cambria" w:hAnsi="Cambria" w:cs="Cambria"/>
              <w:color w:val="000000"/>
              <w:sz w:val="24"/>
              <w:szCs w:val="24"/>
            </w:rPr>
          </w:pPr>
          <w:hyperlink w:anchor="_2et92p0">
            <w:r>
              <w:rPr>
                <w:color w:val="000000"/>
                <w:sz w:val="24"/>
                <w:szCs w:val="24"/>
              </w:rPr>
              <w:t>D</w:t>
            </w:r>
            <w:r>
              <w:rPr>
                <w:color w:val="000000"/>
                <w:sz w:val="24"/>
                <w:szCs w:val="24"/>
              </w:rPr>
              <w:t>efinition of Sustainable Tourism</w:t>
            </w:r>
            <w:r>
              <w:rPr>
                <w:color w:val="000000"/>
                <w:sz w:val="24"/>
                <w:szCs w:val="24"/>
              </w:rPr>
              <w:tab/>
              <w:t>4</w:t>
            </w:r>
          </w:hyperlink>
        </w:p>
        <w:p w14:paraId="1DCCB4C9" w14:textId="77777777" w:rsidR="00921D6C" w:rsidRDefault="00231DB3">
          <w:pPr>
            <w:pBdr>
              <w:top w:val="nil"/>
              <w:left w:val="nil"/>
              <w:bottom w:val="nil"/>
              <w:right w:val="nil"/>
              <w:between w:val="nil"/>
            </w:pBdr>
            <w:tabs>
              <w:tab w:val="right" w:pos="9019"/>
            </w:tabs>
            <w:spacing w:after="100" w:line="360" w:lineRule="auto"/>
            <w:ind w:left="220"/>
            <w:rPr>
              <w:rFonts w:ascii="Cambria" w:eastAsia="Cambria" w:hAnsi="Cambria" w:cs="Cambria"/>
              <w:color w:val="000000"/>
              <w:sz w:val="24"/>
              <w:szCs w:val="24"/>
            </w:rPr>
          </w:pPr>
          <w:hyperlink w:anchor="_tyjcwt">
            <w:r>
              <w:rPr>
                <w:color w:val="000000"/>
                <w:sz w:val="24"/>
                <w:szCs w:val="24"/>
              </w:rPr>
              <w:t>Principles of Sustainable Tourism</w:t>
            </w:r>
            <w:r>
              <w:rPr>
                <w:color w:val="000000"/>
                <w:sz w:val="24"/>
                <w:szCs w:val="24"/>
              </w:rPr>
              <w:tab/>
              <w:t>4</w:t>
            </w:r>
          </w:hyperlink>
        </w:p>
        <w:p w14:paraId="51403BF7" w14:textId="77777777" w:rsidR="00921D6C" w:rsidRDefault="00231DB3">
          <w:pPr>
            <w:pBdr>
              <w:top w:val="nil"/>
              <w:left w:val="nil"/>
              <w:bottom w:val="nil"/>
              <w:right w:val="nil"/>
              <w:between w:val="nil"/>
            </w:pBdr>
            <w:tabs>
              <w:tab w:val="right" w:pos="9019"/>
            </w:tabs>
            <w:spacing w:after="100" w:line="360" w:lineRule="auto"/>
            <w:ind w:left="440"/>
            <w:rPr>
              <w:rFonts w:ascii="Cambria" w:eastAsia="Cambria" w:hAnsi="Cambria" w:cs="Cambria"/>
              <w:color w:val="000000"/>
              <w:sz w:val="24"/>
              <w:szCs w:val="24"/>
            </w:rPr>
          </w:pPr>
          <w:hyperlink w:anchor="_3dy6vkm">
            <w:r>
              <w:rPr>
                <w:color w:val="000000"/>
                <w:sz w:val="24"/>
                <w:szCs w:val="24"/>
              </w:rPr>
              <w:t>Economic Sustainability</w:t>
            </w:r>
            <w:r>
              <w:rPr>
                <w:color w:val="000000"/>
                <w:sz w:val="24"/>
                <w:szCs w:val="24"/>
              </w:rPr>
              <w:tab/>
              <w:t>5</w:t>
            </w:r>
          </w:hyperlink>
        </w:p>
        <w:p w14:paraId="28494E5F" w14:textId="77777777" w:rsidR="00921D6C" w:rsidRDefault="00231DB3">
          <w:pPr>
            <w:pBdr>
              <w:top w:val="nil"/>
              <w:left w:val="nil"/>
              <w:bottom w:val="nil"/>
              <w:right w:val="nil"/>
              <w:between w:val="nil"/>
            </w:pBdr>
            <w:tabs>
              <w:tab w:val="right" w:pos="9019"/>
            </w:tabs>
            <w:spacing w:after="100" w:line="360" w:lineRule="auto"/>
            <w:ind w:left="440"/>
            <w:rPr>
              <w:rFonts w:ascii="Cambria" w:eastAsia="Cambria" w:hAnsi="Cambria" w:cs="Cambria"/>
              <w:color w:val="000000"/>
              <w:sz w:val="24"/>
              <w:szCs w:val="24"/>
            </w:rPr>
          </w:pPr>
          <w:hyperlink w:anchor="_1t3h5sf">
            <w:r>
              <w:rPr>
                <w:color w:val="000000"/>
                <w:sz w:val="24"/>
                <w:szCs w:val="24"/>
              </w:rPr>
              <w:t>Socio-cultural Sustainability</w:t>
            </w:r>
            <w:r>
              <w:rPr>
                <w:color w:val="000000"/>
                <w:sz w:val="24"/>
                <w:szCs w:val="24"/>
              </w:rPr>
              <w:tab/>
              <w:t>6</w:t>
            </w:r>
          </w:hyperlink>
        </w:p>
        <w:p w14:paraId="1F504B9C" w14:textId="77777777" w:rsidR="00921D6C" w:rsidRDefault="00231DB3">
          <w:pPr>
            <w:pBdr>
              <w:top w:val="nil"/>
              <w:left w:val="nil"/>
              <w:bottom w:val="nil"/>
              <w:right w:val="nil"/>
              <w:between w:val="nil"/>
            </w:pBdr>
            <w:tabs>
              <w:tab w:val="right" w:pos="9019"/>
            </w:tabs>
            <w:spacing w:after="100" w:line="360" w:lineRule="auto"/>
            <w:ind w:left="440"/>
            <w:rPr>
              <w:rFonts w:ascii="Cambria" w:eastAsia="Cambria" w:hAnsi="Cambria" w:cs="Cambria"/>
              <w:color w:val="000000"/>
              <w:sz w:val="24"/>
              <w:szCs w:val="24"/>
            </w:rPr>
          </w:pPr>
          <w:hyperlink w:anchor="_4d34og8">
            <w:r>
              <w:rPr>
                <w:color w:val="000000"/>
                <w:sz w:val="24"/>
                <w:szCs w:val="24"/>
              </w:rPr>
              <w:t>Environmental Sustainability</w:t>
            </w:r>
            <w:r>
              <w:rPr>
                <w:color w:val="000000"/>
                <w:sz w:val="24"/>
                <w:szCs w:val="24"/>
              </w:rPr>
              <w:tab/>
              <w:t>6</w:t>
            </w:r>
          </w:hyperlink>
        </w:p>
        <w:p w14:paraId="667162E1"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2s8eyo1">
            <w:r>
              <w:rPr>
                <w:color w:val="000000"/>
                <w:sz w:val="24"/>
                <w:szCs w:val="24"/>
              </w:rPr>
              <w:t>Appraisal of Maldivian Tourism</w:t>
            </w:r>
            <w:r>
              <w:rPr>
                <w:color w:val="000000"/>
                <w:sz w:val="24"/>
                <w:szCs w:val="24"/>
              </w:rPr>
              <w:tab/>
              <w:t>8</w:t>
            </w:r>
          </w:hyperlink>
        </w:p>
        <w:p w14:paraId="26EB4F52" w14:textId="77777777" w:rsidR="00921D6C" w:rsidRDefault="00231DB3">
          <w:pPr>
            <w:pBdr>
              <w:top w:val="nil"/>
              <w:left w:val="nil"/>
              <w:bottom w:val="nil"/>
              <w:right w:val="nil"/>
              <w:between w:val="nil"/>
            </w:pBdr>
            <w:tabs>
              <w:tab w:val="right" w:pos="9019"/>
            </w:tabs>
            <w:spacing w:after="100" w:line="360" w:lineRule="auto"/>
            <w:ind w:left="440"/>
            <w:rPr>
              <w:rFonts w:ascii="Cambria" w:eastAsia="Cambria" w:hAnsi="Cambria" w:cs="Cambria"/>
              <w:color w:val="000000"/>
              <w:sz w:val="24"/>
              <w:szCs w:val="24"/>
            </w:rPr>
          </w:pPr>
          <w:hyperlink w:anchor="_17dp8vu">
            <w:r>
              <w:rPr>
                <w:color w:val="000000"/>
                <w:sz w:val="24"/>
                <w:szCs w:val="24"/>
              </w:rPr>
              <w:t>Butler’s Life Cycle Model (1980)</w:t>
            </w:r>
            <w:r>
              <w:rPr>
                <w:color w:val="000000"/>
                <w:sz w:val="24"/>
                <w:szCs w:val="24"/>
              </w:rPr>
              <w:tab/>
              <w:t>8</w:t>
            </w:r>
          </w:hyperlink>
        </w:p>
        <w:p w14:paraId="2C4EC0C0" w14:textId="77777777" w:rsidR="00921D6C" w:rsidRDefault="00231DB3">
          <w:pPr>
            <w:pBdr>
              <w:top w:val="nil"/>
              <w:left w:val="nil"/>
              <w:bottom w:val="nil"/>
              <w:right w:val="nil"/>
              <w:between w:val="nil"/>
            </w:pBdr>
            <w:tabs>
              <w:tab w:val="right" w:pos="9019"/>
            </w:tabs>
            <w:spacing w:after="100" w:line="360" w:lineRule="auto"/>
            <w:ind w:left="440"/>
            <w:rPr>
              <w:rFonts w:ascii="Cambria" w:eastAsia="Cambria" w:hAnsi="Cambria" w:cs="Cambria"/>
              <w:color w:val="000000"/>
              <w:sz w:val="24"/>
              <w:szCs w:val="24"/>
            </w:rPr>
          </w:pPr>
          <w:hyperlink w:anchor="_3rdcrjn">
            <w:r>
              <w:rPr>
                <w:color w:val="000000"/>
                <w:sz w:val="24"/>
                <w:szCs w:val="24"/>
              </w:rPr>
              <w:t>Doxey's Irridex Model (1975)</w:t>
            </w:r>
            <w:r>
              <w:rPr>
                <w:color w:val="000000"/>
                <w:sz w:val="24"/>
                <w:szCs w:val="24"/>
              </w:rPr>
              <w:tab/>
              <w:t>9</w:t>
            </w:r>
          </w:hyperlink>
        </w:p>
        <w:p w14:paraId="644555EC"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26in1rg">
            <w:r>
              <w:rPr>
                <w:color w:val="000000"/>
                <w:sz w:val="24"/>
                <w:szCs w:val="24"/>
              </w:rPr>
              <w:t>Conclusion</w:t>
            </w:r>
            <w:r>
              <w:rPr>
                <w:color w:val="000000"/>
                <w:sz w:val="24"/>
                <w:szCs w:val="24"/>
              </w:rPr>
              <w:tab/>
              <w:t>9</w:t>
            </w:r>
          </w:hyperlink>
        </w:p>
        <w:p w14:paraId="52FE2636"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lnxbz9">
            <w:r>
              <w:rPr>
                <w:color w:val="000000"/>
                <w:sz w:val="24"/>
                <w:szCs w:val="24"/>
              </w:rPr>
              <w:t>Recommendations</w:t>
            </w:r>
            <w:r>
              <w:rPr>
                <w:color w:val="000000"/>
                <w:sz w:val="24"/>
                <w:szCs w:val="24"/>
              </w:rPr>
              <w:tab/>
              <w:t>10</w:t>
            </w:r>
          </w:hyperlink>
        </w:p>
        <w:p w14:paraId="7B0CB989" w14:textId="77777777" w:rsidR="00921D6C" w:rsidRDefault="00231DB3">
          <w:pPr>
            <w:pBdr>
              <w:top w:val="nil"/>
              <w:left w:val="nil"/>
              <w:bottom w:val="nil"/>
              <w:right w:val="nil"/>
              <w:between w:val="nil"/>
            </w:pBdr>
            <w:tabs>
              <w:tab w:val="right" w:pos="9019"/>
            </w:tabs>
            <w:spacing w:after="100" w:line="360" w:lineRule="auto"/>
            <w:rPr>
              <w:rFonts w:ascii="Cambria" w:eastAsia="Cambria" w:hAnsi="Cambria" w:cs="Cambria"/>
              <w:color w:val="000000"/>
              <w:sz w:val="24"/>
              <w:szCs w:val="24"/>
            </w:rPr>
          </w:pPr>
          <w:hyperlink w:anchor="_35nkun2">
            <w:r>
              <w:rPr>
                <w:color w:val="000000"/>
                <w:sz w:val="24"/>
                <w:szCs w:val="24"/>
              </w:rPr>
              <w:t>Reference List</w:t>
            </w:r>
            <w:r>
              <w:rPr>
                <w:color w:val="000000"/>
                <w:sz w:val="24"/>
                <w:szCs w:val="24"/>
              </w:rPr>
              <w:tab/>
              <w:t>11</w:t>
            </w:r>
          </w:hyperlink>
        </w:p>
        <w:p w14:paraId="3236A765" w14:textId="77777777" w:rsidR="00921D6C" w:rsidRDefault="00231DB3">
          <w:pPr>
            <w:tabs>
              <w:tab w:val="right" w:pos="9025"/>
            </w:tabs>
            <w:spacing w:before="200" w:after="80" w:line="360" w:lineRule="auto"/>
            <w:rPr>
              <w:color w:val="000000"/>
              <w:sz w:val="24"/>
              <w:szCs w:val="24"/>
            </w:rPr>
          </w:pPr>
          <w:r>
            <w:fldChar w:fldCharType="end"/>
          </w:r>
        </w:p>
      </w:sdtContent>
    </w:sdt>
    <w:p w14:paraId="75C09372" w14:textId="77777777" w:rsidR="00921D6C" w:rsidRDefault="00921D6C">
      <w:pPr>
        <w:rPr>
          <w:sz w:val="24"/>
          <w:szCs w:val="24"/>
          <w:u w:val="single"/>
        </w:rPr>
      </w:pPr>
    </w:p>
    <w:p w14:paraId="77E580BC" w14:textId="77777777" w:rsidR="00921D6C" w:rsidRDefault="00921D6C">
      <w:pPr>
        <w:rPr>
          <w:sz w:val="24"/>
          <w:szCs w:val="24"/>
        </w:rPr>
      </w:pPr>
    </w:p>
    <w:p w14:paraId="3A88A41C" w14:textId="77777777" w:rsidR="00921D6C" w:rsidRDefault="00231DB3">
      <w:pPr>
        <w:rPr>
          <w:sz w:val="24"/>
          <w:szCs w:val="24"/>
        </w:rPr>
      </w:pPr>
      <w:r>
        <w:br w:type="page"/>
      </w:r>
    </w:p>
    <w:p w14:paraId="270C8ABC" w14:textId="77777777" w:rsidR="00921D6C" w:rsidRDefault="00231DB3">
      <w:pPr>
        <w:pStyle w:val="Heading1"/>
        <w:spacing w:line="360" w:lineRule="auto"/>
        <w:jc w:val="both"/>
        <w:rPr>
          <w:sz w:val="24"/>
          <w:szCs w:val="24"/>
        </w:rPr>
      </w:pPr>
      <w:bookmarkStart w:id="1" w:name="_30j0zll" w:colFirst="0" w:colLast="0"/>
      <w:bookmarkEnd w:id="1"/>
      <w:r>
        <w:rPr>
          <w:sz w:val="24"/>
          <w:szCs w:val="24"/>
          <w:u w:val="single"/>
        </w:rPr>
        <w:lastRenderedPageBreak/>
        <w:t>Introduction</w:t>
      </w:r>
    </w:p>
    <w:p w14:paraId="2733097E" w14:textId="77777777" w:rsidR="00921D6C" w:rsidRDefault="00921D6C">
      <w:pPr>
        <w:pBdr>
          <w:top w:val="nil"/>
          <w:left w:val="nil"/>
          <w:bottom w:val="nil"/>
          <w:right w:val="nil"/>
          <w:between w:val="nil"/>
        </w:pBdr>
        <w:spacing w:line="360" w:lineRule="auto"/>
        <w:jc w:val="both"/>
        <w:rPr>
          <w:sz w:val="24"/>
          <w:szCs w:val="24"/>
        </w:rPr>
      </w:pPr>
    </w:p>
    <w:p w14:paraId="6BFFED47" w14:textId="77777777" w:rsidR="00921D6C" w:rsidRDefault="00231DB3">
      <w:pPr>
        <w:spacing w:line="360" w:lineRule="auto"/>
        <w:jc w:val="both"/>
        <w:rPr>
          <w:b/>
          <w:sz w:val="24"/>
          <w:szCs w:val="24"/>
        </w:rPr>
      </w:pPr>
      <w:r>
        <w:rPr>
          <w:sz w:val="24"/>
          <w:szCs w:val="24"/>
        </w:rPr>
        <w:t>The Maldives, officially named `Republic of Maldives´, is a small archipelagic country in the Indian Ocean that lies South-West of India and Sri Lanka (BBC, 2018). The country consists of over a thousand coral islands, many of which are uninhabited and lie</w:t>
      </w:r>
      <w:r>
        <w:rPr>
          <w:sz w:val="24"/>
          <w:szCs w:val="24"/>
        </w:rPr>
        <w:t xml:space="preserve"> just above the sea-level </w:t>
      </w:r>
      <w:r>
        <w:rPr>
          <w:color w:val="1A1A1A"/>
          <w:sz w:val="24"/>
          <w:szCs w:val="24"/>
          <w:highlight w:val="white"/>
        </w:rPr>
        <w:t>(</w:t>
      </w:r>
      <w:r>
        <w:rPr>
          <w:sz w:val="24"/>
          <w:szCs w:val="24"/>
        </w:rPr>
        <w:t>Britannica, 2021). One uninhabited island, called “</w:t>
      </w:r>
      <w:proofErr w:type="spellStart"/>
      <w:r>
        <w:rPr>
          <w:sz w:val="24"/>
          <w:szCs w:val="24"/>
        </w:rPr>
        <w:t>Thilafushi</w:t>
      </w:r>
      <w:proofErr w:type="spellEnd"/>
      <w:r>
        <w:rPr>
          <w:sz w:val="24"/>
          <w:szCs w:val="24"/>
        </w:rPr>
        <w:t>”, is used to store the tourism waste (Evans, 2015). Furthermore, around 45% of the inhabited islands are tourist resor</w:t>
      </w:r>
      <w:r>
        <w:rPr>
          <w:sz w:val="24"/>
          <w:szCs w:val="24"/>
          <w:highlight w:val="white"/>
        </w:rPr>
        <w:t>ts (D</w:t>
      </w:r>
      <w:r>
        <w:rPr>
          <w:sz w:val="24"/>
          <w:szCs w:val="24"/>
        </w:rPr>
        <w:t>ani, 2021)</w:t>
      </w:r>
      <w:r>
        <w:rPr>
          <w:sz w:val="24"/>
          <w:szCs w:val="24"/>
          <w:highlight w:val="white"/>
        </w:rPr>
        <w:t>, and this number is</w:t>
      </w:r>
      <w:r>
        <w:rPr>
          <w:sz w:val="24"/>
          <w:szCs w:val="24"/>
        </w:rPr>
        <w:t xml:space="preserve"> expected to i</w:t>
      </w:r>
      <w:r>
        <w:rPr>
          <w:sz w:val="24"/>
          <w:szCs w:val="24"/>
        </w:rPr>
        <w:t xml:space="preserve">ncrease each year (Maldives Magazine, 2021). The country's unique geography and natural beauty attracts luxury tourism. This includes mainly families and newlyweds. Tourists land in the capital </w:t>
      </w:r>
      <w:proofErr w:type="spellStart"/>
      <w:r>
        <w:rPr>
          <w:sz w:val="24"/>
          <w:szCs w:val="24"/>
        </w:rPr>
        <w:t>Malé</w:t>
      </w:r>
      <w:proofErr w:type="spellEnd"/>
      <w:r>
        <w:rPr>
          <w:sz w:val="24"/>
          <w:szCs w:val="24"/>
        </w:rPr>
        <w:t xml:space="preserve"> and are then transferred to their hotel, either by seapla</w:t>
      </w:r>
      <w:r>
        <w:rPr>
          <w:sz w:val="24"/>
          <w:szCs w:val="24"/>
        </w:rPr>
        <w:t>ne or boat (Lux Resorts, 2021). In 2021, the Maldives expects to host 1.5 million tourists (UNWTO, 2021).</w:t>
      </w:r>
    </w:p>
    <w:p w14:paraId="543EBA12" w14:textId="77777777" w:rsidR="00921D6C" w:rsidRDefault="00921D6C">
      <w:pPr>
        <w:pBdr>
          <w:top w:val="nil"/>
          <w:left w:val="nil"/>
          <w:bottom w:val="nil"/>
          <w:right w:val="nil"/>
          <w:between w:val="nil"/>
        </w:pBdr>
        <w:spacing w:line="360" w:lineRule="auto"/>
        <w:jc w:val="both"/>
        <w:rPr>
          <w:sz w:val="24"/>
          <w:szCs w:val="24"/>
        </w:rPr>
      </w:pPr>
    </w:p>
    <w:p w14:paraId="0575395B" w14:textId="77777777" w:rsidR="00921D6C" w:rsidRDefault="00231DB3">
      <w:pPr>
        <w:spacing w:line="360" w:lineRule="auto"/>
        <w:jc w:val="both"/>
      </w:pPr>
      <w:r>
        <w:rPr>
          <w:sz w:val="24"/>
          <w:szCs w:val="24"/>
        </w:rPr>
        <w:t>This report will critically evaluate to what extent the principles of sustainable tourism are present in the Maldivian Government´s ‘Strategic Action</w:t>
      </w:r>
      <w:r>
        <w:rPr>
          <w:sz w:val="24"/>
          <w:szCs w:val="24"/>
        </w:rPr>
        <w:t xml:space="preserve"> Plan’ (SAP) for 2019 - 2023, applying the three pillars of sustainability. The SAP’s purpose is to “restore central planning function within the Government” (Government of Maldives, 2019) and to demonstrate to the public that the new government has a long</w:t>
      </w:r>
      <w:r>
        <w:rPr>
          <w:sz w:val="24"/>
          <w:szCs w:val="24"/>
        </w:rPr>
        <w:t xml:space="preserve">-term, sustainable vision (Ibrahim, 2019). Lastly, Butler's Life Cycle Model and </w:t>
      </w:r>
      <w:proofErr w:type="spellStart"/>
      <w:r>
        <w:rPr>
          <w:sz w:val="24"/>
          <w:szCs w:val="24"/>
        </w:rPr>
        <w:t>Doxey's</w:t>
      </w:r>
      <w:proofErr w:type="spellEnd"/>
      <w:r>
        <w:rPr>
          <w:sz w:val="24"/>
          <w:szCs w:val="24"/>
        </w:rPr>
        <w:t xml:space="preserve"> </w:t>
      </w:r>
      <w:proofErr w:type="spellStart"/>
      <w:r>
        <w:rPr>
          <w:sz w:val="24"/>
          <w:szCs w:val="24"/>
        </w:rPr>
        <w:t>Irridex</w:t>
      </w:r>
      <w:proofErr w:type="spellEnd"/>
      <w:r>
        <w:rPr>
          <w:sz w:val="24"/>
          <w:szCs w:val="24"/>
        </w:rPr>
        <w:t xml:space="preserve"> Model will determine the stages of tourism development in the Maldives.</w:t>
      </w:r>
    </w:p>
    <w:p w14:paraId="7D261259" w14:textId="77777777" w:rsidR="00921D6C" w:rsidRDefault="00921D6C">
      <w:pPr>
        <w:spacing w:line="360" w:lineRule="auto"/>
        <w:jc w:val="both"/>
      </w:pPr>
    </w:p>
    <w:p w14:paraId="389AECAC" w14:textId="77777777" w:rsidR="00921D6C" w:rsidRDefault="00231DB3">
      <w:pPr>
        <w:pStyle w:val="Heading1"/>
        <w:spacing w:line="360" w:lineRule="auto"/>
        <w:jc w:val="both"/>
        <w:rPr>
          <w:b/>
          <w:color w:val="FF0000"/>
          <w:sz w:val="24"/>
          <w:szCs w:val="24"/>
        </w:rPr>
      </w:pPr>
      <w:bookmarkStart w:id="2" w:name="_1fob9te" w:colFirst="0" w:colLast="0"/>
      <w:bookmarkEnd w:id="2"/>
      <w:r>
        <w:rPr>
          <w:sz w:val="24"/>
          <w:szCs w:val="24"/>
          <w:u w:val="single"/>
        </w:rPr>
        <w:t>Maldivian Government: Strategic Action Plan (SAP) 2019 - 2023</w:t>
      </w:r>
    </w:p>
    <w:p w14:paraId="2A766491" w14:textId="77777777" w:rsidR="00921D6C" w:rsidRDefault="00921D6C">
      <w:pPr>
        <w:spacing w:line="360" w:lineRule="auto"/>
      </w:pPr>
    </w:p>
    <w:p w14:paraId="1AFCDF9A" w14:textId="77777777" w:rsidR="00921D6C" w:rsidRDefault="00231DB3">
      <w:pPr>
        <w:spacing w:line="360" w:lineRule="auto"/>
        <w:jc w:val="both"/>
        <w:rPr>
          <w:sz w:val="24"/>
          <w:szCs w:val="24"/>
        </w:rPr>
      </w:pPr>
      <w:r>
        <w:rPr>
          <w:sz w:val="24"/>
          <w:szCs w:val="24"/>
        </w:rPr>
        <w:t xml:space="preserve">In 2019, the Maldivian </w:t>
      </w:r>
      <w:r>
        <w:rPr>
          <w:sz w:val="24"/>
          <w:szCs w:val="24"/>
        </w:rPr>
        <w:t xml:space="preserve">President, </w:t>
      </w:r>
      <w:proofErr w:type="spellStart"/>
      <w:r>
        <w:rPr>
          <w:sz w:val="24"/>
          <w:szCs w:val="24"/>
        </w:rPr>
        <w:t>Imbrahim</w:t>
      </w:r>
      <w:proofErr w:type="spellEnd"/>
      <w:r>
        <w:rPr>
          <w:sz w:val="24"/>
          <w:szCs w:val="24"/>
        </w:rPr>
        <w:t xml:space="preserve"> Mohamed </w:t>
      </w:r>
      <w:proofErr w:type="spellStart"/>
      <w:r>
        <w:rPr>
          <w:sz w:val="24"/>
          <w:szCs w:val="24"/>
        </w:rPr>
        <w:t>Solih</w:t>
      </w:r>
      <w:proofErr w:type="spellEnd"/>
      <w:r>
        <w:rPr>
          <w:sz w:val="24"/>
          <w:szCs w:val="24"/>
        </w:rPr>
        <w:t>, announced the government’s five-year ‘Strategic Action Plan’ (SAP), a “central policy framework and planning document” (Government of Maldives, 2019) with the aim to guide the overall development direction of the Maldives</w:t>
      </w:r>
      <w:r>
        <w:rPr>
          <w:sz w:val="24"/>
          <w:szCs w:val="24"/>
        </w:rPr>
        <w:t>. Particular focus is placed on how economic, environmental and social issues in the country can be improved in a sustainable manner. The SAP is divided into five main sectors, one of which is ‘Blue Economy’ (The World Bank, 2017):</w:t>
      </w:r>
    </w:p>
    <w:p w14:paraId="721AD103" w14:textId="77777777" w:rsidR="00921D6C" w:rsidRDefault="00921D6C">
      <w:pPr>
        <w:pBdr>
          <w:top w:val="nil"/>
          <w:left w:val="nil"/>
          <w:bottom w:val="nil"/>
          <w:right w:val="nil"/>
          <w:between w:val="nil"/>
        </w:pBdr>
        <w:spacing w:line="360" w:lineRule="auto"/>
        <w:jc w:val="both"/>
        <w:rPr>
          <w:sz w:val="24"/>
          <w:szCs w:val="24"/>
          <w:highlight w:val="yellow"/>
        </w:rPr>
      </w:pPr>
    </w:p>
    <w:p w14:paraId="09D15787" w14:textId="77777777" w:rsidR="00921D6C" w:rsidRDefault="00231DB3">
      <w:pPr>
        <w:pBdr>
          <w:top w:val="nil"/>
          <w:left w:val="nil"/>
          <w:bottom w:val="nil"/>
          <w:right w:val="nil"/>
          <w:between w:val="nil"/>
        </w:pBdr>
        <w:spacing w:line="360" w:lineRule="auto"/>
        <w:jc w:val="both"/>
        <w:rPr>
          <w:sz w:val="24"/>
          <w:szCs w:val="24"/>
        </w:rPr>
      </w:pPr>
      <w:r>
        <w:rPr>
          <w:i/>
          <w:sz w:val="24"/>
          <w:szCs w:val="24"/>
        </w:rPr>
        <w:lastRenderedPageBreak/>
        <w:t>“The economy and well-b</w:t>
      </w:r>
      <w:r>
        <w:rPr>
          <w:i/>
          <w:sz w:val="24"/>
          <w:szCs w:val="24"/>
        </w:rPr>
        <w:t>eing of the Maldives is tied to the health and wealth of the natural environment, primarily the ocean. The largest contributors to the economy, tourism and fisheries sectors are highly dependent on the wellbeing of the ocean, coral reefs, beaches and marin</w:t>
      </w:r>
      <w:r>
        <w:rPr>
          <w:i/>
          <w:sz w:val="24"/>
          <w:szCs w:val="24"/>
        </w:rPr>
        <w:t xml:space="preserve">e life” </w:t>
      </w:r>
      <w:r>
        <w:rPr>
          <w:sz w:val="24"/>
          <w:szCs w:val="24"/>
        </w:rPr>
        <w:t>(Government of Maldives, 2019).</w:t>
      </w:r>
    </w:p>
    <w:p w14:paraId="3F179E33" w14:textId="77777777" w:rsidR="00921D6C" w:rsidRDefault="00921D6C">
      <w:pPr>
        <w:pBdr>
          <w:top w:val="nil"/>
          <w:left w:val="nil"/>
          <w:bottom w:val="nil"/>
          <w:right w:val="nil"/>
          <w:between w:val="nil"/>
        </w:pBdr>
        <w:spacing w:line="360" w:lineRule="auto"/>
        <w:jc w:val="both"/>
        <w:rPr>
          <w:sz w:val="24"/>
          <w:szCs w:val="24"/>
        </w:rPr>
      </w:pPr>
    </w:p>
    <w:p w14:paraId="081CE14C" w14:textId="77777777" w:rsidR="00921D6C" w:rsidRDefault="00231DB3">
      <w:pPr>
        <w:pBdr>
          <w:top w:val="nil"/>
          <w:left w:val="nil"/>
          <w:bottom w:val="nil"/>
          <w:right w:val="nil"/>
          <w:between w:val="nil"/>
        </w:pBdr>
        <w:spacing w:line="360" w:lineRule="auto"/>
        <w:jc w:val="both"/>
        <w:rPr>
          <w:b/>
          <w:sz w:val="24"/>
          <w:szCs w:val="24"/>
        </w:rPr>
      </w:pPr>
      <w:r>
        <w:rPr>
          <w:sz w:val="24"/>
          <w:szCs w:val="24"/>
        </w:rPr>
        <w:t>All actions, targets and strategies regarding sustainable tourism are discussed under the ‘Blue Economy’ sector. There is a strict time-line for completion and a ‘lead implementing agency’ is appointed to each actio</w:t>
      </w:r>
      <w:r>
        <w:rPr>
          <w:sz w:val="24"/>
          <w:szCs w:val="24"/>
        </w:rPr>
        <w:t>n and strategy. It is the responsibility of the Ministry of Tourism to implement the action plan and contribute towards achieving the government’s new vision of sustainable development. The SAP has been ongoing even amid the Covid-19 pandemic. In fact, 63%</w:t>
      </w:r>
      <w:r>
        <w:rPr>
          <w:sz w:val="24"/>
          <w:szCs w:val="24"/>
        </w:rPr>
        <w:t xml:space="preserve"> of the actions planned for 2020 have been commenced and 24% of the tasks have been completed (Corporate Maldives, 2020).</w:t>
      </w:r>
    </w:p>
    <w:p w14:paraId="56FBE11F" w14:textId="77777777" w:rsidR="00921D6C" w:rsidRDefault="00921D6C">
      <w:pPr>
        <w:pBdr>
          <w:top w:val="nil"/>
          <w:left w:val="nil"/>
          <w:bottom w:val="nil"/>
          <w:right w:val="nil"/>
          <w:between w:val="nil"/>
        </w:pBdr>
        <w:spacing w:line="360" w:lineRule="auto"/>
        <w:jc w:val="both"/>
        <w:rPr>
          <w:sz w:val="24"/>
          <w:szCs w:val="24"/>
        </w:rPr>
      </w:pPr>
    </w:p>
    <w:p w14:paraId="17F84B2A" w14:textId="77777777" w:rsidR="00921D6C" w:rsidRDefault="00231DB3">
      <w:pPr>
        <w:pStyle w:val="Heading1"/>
        <w:spacing w:line="360" w:lineRule="auto"/>
        <w:jc w:val="both"/>
        <w:rPr>
          <w:sz w:val="24"/>
          <w:szCs w:val="24"/>
        </w:rPr>
      </w:pPr>
      <w:bookmarkStart w:id="3" w:name="_3znysh7" w:colFirst="0" w:colLast="0"/>
      <w:bookmarkEnd w:id="3"/>
      <w:r>
        <w:rPr>
          <w:sz w:val="24"/>
          <w:szCs w:val="24"/>
          <w:u w:val="single"/>
        </w:rPr>
        <w:t>Evaluation of the Principles of Sustainable Tourism</w:t>
      </w:r>
      <w:r>
        <w:rPr>
          <w:sz w:val="24"/>
          <w:szCs w:val="24"/>
        </w:rPr>
        <w:t xml:space="preserve"> </w:t>
      </w:r>
    </w:p>
    <w:p w14:paraId="2B684920" w14:textId="77777777" w:rsidR="00921D6C" w:rsidRDefault="00921D6C"/>
    <w:p w14:paraId="5ACA134F" w14:textId="77777777" w:rsidR="00921D6C" w:rsidRDefault="00231DB3">
      <w:pPr>
        <w:pStyle w:val="Heading2"/>
        <w:rPr>
          <w:b/>
          <w:sz w:val="24"/>
          <w:szCs w:val="24"/>
        </w:rPr>
      </w:pPr>
      <w:bookmarkStart w:id="4" w:name="_2et92p0" w:colFirst="0" w:colLast="0"/>
      <w:bookmarkEnd w:id="4"/>
      <w:r>
        <w:rPr>
          <w:b/>
          <w:sz w:val="24"/>
          <w:szCs w:val="24"/>
        </w:rPr>
        <w:t>Definition of Sustainable Tourism</w:t>
      </w:r>
    </w:p>
    <w:p w14:paraId="1553B0DE" w14:textId="77777777" w:rsidR="00921D6C" w:rsidRDefault="00921D6C">
      <w:pPr>
        <w:rPr>
          <w:b/>
          <w:sz w:val="24"/>
          <w:szCs w:val="24"/>
        </w:rPr>
      </w:pPr>
    </w:p>
    <w:p w14:paraId="46B4EF18" w14:textId="77777777" w:rsidR="00921D6C" w:rsidRDefault="00231DB3">
      <w:pPr>
        <w:spacing w:line="360" w:lineRule="auto"/>
        <w:jc w:val="both"/>
        <w:rPr>
          <w:sz w:val="24"/>
          <w:szCs w:val="24"/>
        </w:rPr>
      </w:pPr>
      <w:r>
        <w:rPr>
          <w:sz w:val="24"/>
          <w:szCs w:val="24"/>
        </w:rPr>
        <w:t>As the tourism industry continues to grow an</w:t>
      </w:r>
      <w:r>
        <w:rPr>
          <w:sz w:val="24"/>
          <w:szCs w:val="24"/>
        </w:rPr>
        <w:t>d reach more sensitive and vulnerable places around the globe, sustainable tourism has become increasingly important to elevate the pressures placed on those destinations (Cooper, 2021).</w:t>
      </w:r>
      <w:r>
        <w:rPr>
          <w:b/>
          <w:sz w:val="24"/>
          <w:szCs w:val="24"/>
        </w:rPr>
        <w:t xml:space="preserve"> </w:t>
      </w:r>
      <w:r>
        <w:rPr>
          <w:sz w:val="24"/>
          <w:szCs w:val="24"/>
        </w:rPr>
        <w:t>Sustainable tourism therefore, refers to a form of tourism that is ec</w:t>
      </w:r>
      <w:r>
        <w:rPr>
          <w:sz w:val="24"/>
          <w:szCs w:val="24"/>
        </w:rPr>
        <w:t>onomically viable, and that addresses the current and future needs of tourists, the industry and host communities, and at the same time, protects the natural environment (UNWTO, 2005).</w:t>
      </w:r>
    </w:p>
    <w:p w14:paraId="26453945" w14:textId="77777777" w:rsidR="00921D6C" w:rsidRDefault="00231DB3">
      <w:pPr>
        <w:pStyle w:val="Heading2"/>
        <w:spacing w:line="360" w:lineRule="auto"/>
        <w:jc w:val="both"/>
      </w:pPr>
      <w:bookmarkStart w:id="5" w:name="_tyjcwt" w:colFirst="0" w:colLast="0"/>
      <w:bookmarkEnd w:id="5"/>
      <w:r>
        <w:rPr>
          <w:b/>
          <w:sz w:val="24"/>
          <w:szCs w:val="24"/>
        </w:rPr>
        <w:t>Principles of Sustainable Tourism</w:t>
      </w:r>
      <w:r>
        <w:t xml:space="preserve"> </w:t>
      </w:r>
    </w:p>
    <w:p w14:paraId="48B2E5D5" w14:textId="77777777" w:rsidR="00921D6C" w:rsidRDefault="00231DB3">
      <w:pPr>
        <w:spacing w:line="360" w:lineRule="auto"/>
        <w:jc w:val="both"/>
        <w:rPr>
          <w:b/>
          <w:sz w:val="24"/>
          <w:szCs w:val="24"/>
        </w:rPr>
      </w:pPr>
      <w:r>
        <w:rPr>
          <w:sz w:val="24"/>
          <w:szCs w:val="24"/>
        </w:rPr>
        <w:t>Sustainable tourism is based on thre</w:t>
      </w:r>
      <w:r>
        <w:rPr>
          <w:sz w:val="24"/>
          <w:szCs w:val="24"/>
        </w:rPr>
        <w:t>e pillars: economic, socio-cultural and environmental sustainability (Cooper, 2021). True sustainability can only be achieved when these three pillars are equally balanced (Circular Ecology, 2021).</w:t>
      </w:r>
    </w:p>
    <w:p w14:paraId="1227E716" w14:textId="77777777" w:rsidR="00921D6C" w:rsidRDefault="00231DB3">
      <w:pPr>
        <w:pStyle w:val="Heading3"/>
        <w:spacing w:line="360" w:lineRule="auto"/>
        <w:jc w:val="both"/>
        <w:rPr>
          <w:sz w:val="24"/>
          <w:szCs w:val="24"/>
        </w:rPr>
      </w:pPr>
      <w:bookmarkStart w:id="6" w:name="_3dy6vkm" w:colFirst="0" w:colLast="0"/>
      <w:bookmarkEnd w:id="6"/>
      <w:r>
        <w:rPr>
          <w:b/>
          <w:color w:val="000000"/>
          <w:sz w:val="24"/>
          <w:szCs w:val="24"/>
        </w:rPr>
        <w:lastRenderedPageBreak/>
        <w:t>Economic Sustainability</w:t>
      </w:r>
    </w:p>
    <w:p w14:paraId="1FD8EE24" w14:textId="77777777" w:rsidR="00921D6C" w:rsidRDefault="00231DB3">
      <w:pPr>
        <w:spacing w:line="360" w:lineRule="auto"/>
        <w:jc w:val="both"/>
        <w:rPr>
          <w:sz w:val="24"/>
          <w:szCs w:val="24"/>
        </w:rPr>
      </w:pPr>
      <w:r>
        <w:rPr>
          <w:sz w:val="24"/>
          <w:szCs w:val="24"/>
        </w:rPr>
        <w:t xml:space="preserve">The Maldives economy is heavily reliant on the tourism industry, as it accounts for 59% of the country's GDP.  Self-evidently, the SAP’s first policy is to “maintain Maldives position in world markets” (Government of Maldives, 2019) and one strategy is to </w:t>
      </w:r>
      <w:r>
        <w:rPr>
          <w:sz w:val="24"/>
          <w:szCs w:val="24"/>
        </w:rPr>
        <w:t>“deploy more innovative approaches in marketing and promotion” (Government of Maldives, 2019). This can be achieved by, for instance, hosting events for travel writers and bloggers.</w:t>
      </w:r>
    </w:p>
    <w:p w14:paraId="6034A8ED" w14:textId="77777777" w:rsidR="00921D6C" w:rsidRDefault="00231DB3">
      <w:pPr>
        <w:spacing w:line="360" w:lineRule="auto"/>
        <w:jc w:val="both"/>
        <w:rPr>
          <w:sz w:val="24"/>
          <w:szCs w:val="24"/>
        </w:rPr>
      </w:pPr>
      <w:r>
        <w:rPr>
          <w:sz w:val="24"/>
          <w:szCs w:val="24"/>
        </w:rPr>
        <w:t>The SAP’s second policy is to “diversify the tourism products offered in t</w:t>
      </w:r>
      <w:r>
        <w:rPr>
          <w:sz w:val="24"/>
          <w:szCs w:val="24"/>
        </w:rPr>
        <w:t>he Maldives” (Government of Maldives, 2019), which is necessary to attract luxury tourism, as the island only offers limited activities. One strategy is to “develop yacht and cruise tourism infrastructure” (Government of Maldives, 2019), thereby entering a</w:t>
      </w:r>
      <w:r>
        <w:rPr>
          <w:sz w:val="24"/>
          <w:szCs w:val="24"/>
        </w:rPr>
        <w:t xml:space="preserve"> new niche market. The target for 2023, is for three marinas and one cruise ship terminal to be fully operational. This target has been partially achieved, as a new yacht marina was built in 2020 as part of ‘Crossroads’ - “a multi-island entertainment deve</w:t>
      </w:r>
      <w:r>
        <w:rPr>
          <w:sz w:val="24"/>
          <w:szCs w:val="24"/>
        </w:rPr>
        <w:t xml:space="preserve">lopment and leisure destination” (The Triton, 2020). This strategy directly relates to </w:t>
      </w:r>
      <w:r>
        <w:rPr>
          <w:i/>
          <w:sz w:val="24"/>
          <w:szCs w:val="24"/>
        </w:rPr>
        <w:t>economic sustainability</w:t>
      </w:r>
      <w:r>
        <w:rPr>
          <w:sz w:val="24"/>
          <w:szCs w:val="24"/>
        </w:rPr>
        <w:t>; it enhances socio-economic growth, as it creates more employment opportunities for the Maldivians, and at the same time, may reduce poverty. Fur</w:t>
      </w:r>
      <w:r>
        <w:rPr>
          <w:sz w:val="24"/>
          <w:szCs w:val="24"/>
        </w:rPr>
        <w:t>ther, the new yacht and cruise tourism will likely attract more affluent tourists, which could increase the Maldivian tourism revenue and, in turn, have a positive impact on GDP growth. It is important to consider that although there are many benefits to t</w:t>
      </w:r>
      <w:r>
        <w:rPr>
          <w:sz w:val="24"/>
          <w:szCs w:val="24"/>
        </w:rPr>
        <w:t>his strategy, cruise ships especially are at risk for oil-spills, which could lead to detrimental environmental consequences</w:t>
      </w:r>
      <w:r>
        <w:rPr>
          <w:b/>
          <w:sz w:val="24"/>
          <w:szCs w:val="24"/>
        </w:rPr>
        <w:t xml:space="preserve"> </w:t>
      </w:r>
      <w:r>
        <w:rPr>
          <w:sz w:val="24"/>
          <w:szCs w:val="24"/>
        </w:rPr>
        <w:t xml:space="preserve">(Singh </w:t>
      </w:r>
      <w:r>
        <w:rPr>
          <w:i/>
          <w:sz w:val="24"/>
          <w:szCs w:val="24"/>
        </w:rPr>
        <w:t>et al</w:t>
      </w:r>
      <w:r>
        <w:rPr>
          <w:sz w:val="24"/>
          <w:szCs w:val="24"/>
        </w:rPr>
        <w:t xml:space="preserve">., 2015). </w:t>
      </w:r>
    </w:p>
    <w:p w14:paraId="5F4181BC" w14:textId="77777777" w:rsidR="00921D6C" w:rsidRDefault="00231DB3">
      <w:pPr>
        <w:spacing w:line="360" w:lineRule="auto"/>
        <w:jc w:val="both"/>
        <w:rPr>
          <w:b/>
          <w:sz w:val="24"/>
          <w:szCs w:val="24"/>
        </w:rPr>
      </w:pPr>
      <w:r>
        <w:rPr>
          <w:sz w:val="24"/>
          <w:szCs w:val="24"/>
        </w:rPr>
        <w:t xml:space="preserve">Further, the Maldives will expand their supply of bed capacities under the aforementioned policy. A minimum </w:t>
      </w:r>
      <w:r>
        <w:rPr>
          <w:sz w:val="24"/>
          <w:szCs w:val="24"/>
        </w:rPr>
        <w:t>of 35,000 new tourist beds will be introduced over the five-year period, which will be split between resorts and guesthouses. This will allow the ‘guesthouse sector’ to expand, thus increasing the Maldives global market share. However, the bed capacities n</w:t>
      </w:r>
      <w:r>
        <w:rPr>
          <w:sz w:val="24"/>
          <w:szCs w:val="24"/>
        </w:rPr>
        <w:t>eed to be fairly distributed among resorts and guesthouses. If the majority of bed capacities were to go to high-end resorts on private islands, then this would take away business opportunities for local Maldivians to enter the growing and profitable guest</w:t>
      </w:r>
      <w:r>
        <w:rPr>
          <w:sz w:val="24"/>
          <w:szCs w:val="24"/>
        </w:rPr>
        <w:t>house sector (Maldives Independent, 2018).</w:t>
      </w:r>
    </w:p>
    <w:p w14:paraId="6F1AE9E0" w14:textId="77777777" w:rsidR="00921D6C" w:rsidRDefault="00231DB3">
      <w:pPr>
        <w:pStyle w:val="Heading3"/>
        <w:spacing w:line="360" w:lineRule="auto"/>
        <w:jc w:val="both"/>
        <w:rPr>
          <w:sz w:val="24"/>
          <w:szCs w:val="24"/>
        </w:rPr>
      </w:pPr>
      <w:bookmarkStart w:id="7" w:name="_1t3h5sf" w:colFirst="0" w:colLast="0"/>
      <w:bookmarkEnd w:id="7"/>
      <w:r>
        <w:rPr>
          <w:b/>
          <w:color w:val="000000"/>
          <w:sz w:val="24"/>
          <w:szCs w:val="24"/>
        </w:rPr>
        <w:lastRenderedPageBreak/>
        <w:t>Socio-cultural Sustainability</w:t>
      </w:r>
    </w:p>
    <w:p w14:paraId="768B3BBF" w14:textId="77777777" w:rsidR="00921D6C" w:rsidRDefault="00231DB3">
      <w:pPr>
        <w:spacing w:line="360" w:lineRule="auto"/>
        <w:jc w:val="both"/>
        <w:rPr>
          <w:sz w:val="24"/>
          <w:szCs w:val="24"/>
        </w:rPr>
      </w:pPr>
      <w:r>
        <w:rPr>
          <w:sz w:val="24"/>
          <w:szCs w:val="24"/>
        </w:rPr>
        <w:t>The SAP’s third tourism policy intends to “increase benefits of tourism to local communities” (Government of Maldives, 2019). One strategy is to enable market access for resorts to pu</w:t>
      </w:r>
      <w:r>
        <w:rPr>
          <w:sz w:val="24"/>
          <w:szCs w:val="24"/>
        </w:rPr>
        <w:t>rchase “locally made arts, crafts and cuisines, over imports”, which improves the partnership between resorts and local communities. Further, to strengthen relations between local councils and resort management, biannual meetings will take place. This part</w:t>
      </w:r>
      <w:r>
        <w:rPr>
          <w:sz w:val="24"/>
          <w:szCs w:val="24"/>
        </w:rPr>
        <w:t>nership has already shown to have a positive impact on local communities, when recently in 2021 polling stations were established directly at the resorts allowing Maldivian staff to vote in ‘Local Councils Election’ (Ministry of Tourism, 2021).</w:t>
      </w:r>
      <w:r>
        <w:rPr>
          <w:b/>
          <w:sz w:val="24"/>
          <w:szCs w:val="24"/>
        </w:rPr>
        <w:t xml:space="preserve"> </w:t>
      </w:r>
      <w:r>
        <w:rPr>
          <w:sz w:val="24"/>
          <w:szCs w:val="24"/>
        </w:rPr>
        <w:t xml:space="preserve">By providing access to the elections, </w:t>
      </w:r>
      <w:r>
        <w:rPr>
          <w:i/>
          <w:sz w:val="24"/>
          <w:szCs w:val="24"/>
        </w:rPr>
        <w:t>social equality</w:t>
      </w:r>
      <w:r>
        <w:rPr>
          <w:sz w:val="24"/>
          <w:szCs w:val="24"/>
        </w:rPr>
        <w:t xml:space="preserve"> is improved for all Maldivian resort workers, as they now have equal opportunities to vote.</w:t>
      </w:r>
    </w:p>
    <w:p w14:paraId="567FF483" w14:textId="77777777" w:rsidR="00921D6C" w:rsidRDefault="00231DB3">
      <w:pPr>
        <w:pBdr>
          <w:top w:val="nil"/>
          <w:left w:val="nil"/>
          <w:bottom w:val="nil"/>
          <w:right w:val="nil"/>
          <w:between w:val="nil"/>
        </w:pBdr>
        <w:spacing w:line="360" w:lineRule="auto"/>
        <w:jc w:val="both"/>
        <w:rPr>
          <w:sz w:val="18"/>
          <w:szCs w:val="18"/>
        </w:rPr>
      </w:pPr>
      <w:r>
        <w:rPr>
          <w:sz w:val="24"/>
          <w:szCs w:val="24"/>
        </w:rPr>
        <w:t>Tourist resorts tend to recruit from abroad, rather than to recruit local Maldivians. The SAP has therefore ou</w:t>
      </w:r>
      <w:r>
        <w:rPr>
          <w:sz w:val="24"/>
          <w:szCs w:val="24"/>
        </w:rPr>
        <w:t>tlined a fourth policy to “increase the representation of Maldivians employed in the tourism sector” (Government of Maldives, 2019) by, for instance, formulating and implementing a minimum hiring requirement of locals, which resorts need to meet. In the ca</w:t>
      </w:r>
      <w:r>
        <w:rPr>
          <w:sz w:val="24"/>
          <w:szCs w:val="24"/>
        </w:rPr>
        <w:t>se that resorts fail to meet the requirement, mandatory contributions to the ‘Travel and Tourism Fair’ (TTF) must be made. The TTF is one of the largest tourist events in India, that aims to promote the Maldives as a tourist destination (</w:t>
      </w:r>
      <w:proofErr w:type="spellStart"/>
      <w:r>
        <w:rPr>
          <w:sz w:val="24"/>
          <w:szCs w:val="24"/>
        </w:rPr>
        <w:t>Karas</w:t>
      </w:r>
      <w:proofErr w:type="spellEnd"/>
      <w:r>
        <w:rPr>
          <w:sz w:val="24"/>
          <w:szCs w:val="24"/>
        </w:rPr>
        <w:t>, 2021). Furt</w:t>
      </w:r>
      <w:r>
        <w:rPr>
          <w:sz w:val="24"/>
          <w:szCs w:val="24"/>
        </w:rPr>
        <w:t xml:space="preserve">her, to “increase awareness of career development opportunities within the tourism sector” </w:t>
      </w:r>
      <w:r>
        <w:rPr>
          <w:sz w:val="24"/>
          <w:szCs w:val="24"/>
          <w:highlight w:val="white"/>
        </w:rPr>
        <w:t>(</w:t>
      </w:r>
      <w:r>
        <w:rPr>
          <w:sz w:val="24"/>
          <w:szCs w:val="24"/>
        </w:rPr>
        <w:t xml:space="preserve">Government of Maldives, 2019), ‘resort visit </w:t>
      </w:r>
      <w:proofErr w:type="gramStart"/>
      <w:r>
        <w:rPr>
          <w:sz w:val="24"/>
          <w:szCs w:val="24"/>
        </w:rPr>
        <w:t>programmes’</w:t>
      </w:r>
      <w:proofErr w:type="gramEnd"/>
      <w:r>
        <w:rPr>
          <w:sz w:val="24"/>
          <w:szCs w:val="24"/>
        </w:rPr>
        <w:t xml:space="preserve"> will take place for high school senior students. Moreover, annual tourism industry job fairs will be conduc</w:t>
      </w:r>
      <w:r>
        <w:rPr>
          <w:sz w:val="24"/>
          <w:szCs w:val="24"/>
        </w:rPr>
        <w:t>ted to attract locals to available senior positions in the resorts. Lastly, to provide a conducive environment for local resort employees, the Maldivian government ensures that regular and reliable transportation will be made available for locals to commut</w:t>
      </w:r>
      <w:r>
        <w:rPr>
          <w:sz w:val="24"/>
          <w:szCs w:val="24"/>
        </w:rPr>
        <w:t xml:space="preserve">e between the nearby islands and the resorts. These strategies and actions directly relate to </w:t>
      </w:r>
      <w:r>
        <w:rPr>
          <w:i/>
          <w:sz w:val="24"/>
          <w:szCs w:val="24"/>
        </w:rPr>
        <w:t>social sustainability</w:t>
      </w:r>
      <w:r>
        <w:rPr>
          <w:sz w:val="24"/>
          <w:szCs w:val="24"/>
        </w:rPr>
        <w:t>, as they help to provide equal and fair job opportunities for the locals. In the long-term, this may improve social wellbeing.</w:t>
      </w:r>
    </w:p>
    <w:p w14:paraId="05D4359D" w14:textId="77777777" w:rsidR="00921D6C" w:rsidRDefault="00231DB3">
      <w:pPr>
        <w:pStyle w:val="Heading3"/>
        <w:spacing w:line="360" w:lineRule="auto"/>
        <w:jc w:val="both"/>
        <w:rPr>
          <w:b/>
          <w:sz w:val="24"/>
          <w:szCs w:val="24"/>
        </w:rPr>
      </w:pPr>
      <w:bookmarkStart w:id="8" w:name="_4d34og8" w:colFirst="0" w:colLast="0"/>
      <w:bookmarkEnd w:id="8"/>
      <w:r>
        <w:rPr>
          <w:b/>
          <w:color w:val="000000"/>
          <w:sz w:val="24"/>
          <w:szCs w:val="24"/>
        </w:rPr>
        <w:t>Environmental</w:t>
      </w:r>
      <w:r>
        <w:rPr>
          <w:b/>
          <w:color w:val="000000"/>
          <w:sz w:val="24"/>
          <w:szCs w:val="24"/>
        </w:rPr>
        <w:t xml:space="preserve"> Sustainability</w:t>
      </w:r>
      <w:r>
        <w:t xml:space="preserve"> </w:t>
      </w:r>
    </w:p>
    <w:p w14:paraId="39196A5A" w14:textId="77777777" w:rsidR="00921D6C" w:rsidRDefault="00231DB3">
      <w:pPr>
        <w:pBdr>
          <w:top w:val="nil"/>
          <w:left w:val="nil"/>
          <w:bottom w:val="nil"/>
          <w:right w:val="nil"/>
          <w:between w:val="nil"/>
        </w:pBdr>
        <w:spacing w:line="360" w:lineRule="auto"/>
        <w:jc w:val="both"/>
        <w:rPr>
          <w:b/>
          <w:sz w:val="24"/>
          <w:szCs w:val="24"/>
        </w:rPr>
      </w:pPr>
      <w:r>
        <w:rPr>
          <w:sz w:val="24"/>
          <w:szCs w:val="24"/>
        </w:rPr>
        <w:t>The Maldivian Government's objective, as stated in the first policy, is to drive economic growth by increasing tourism.</w:t>
      </w:r>
      <w:r>
        <w:rPr>
          <w:b/>
          <w:sz w:val="24"/>
          <w:szCs w:val="24"/>
        </w:rPr>
        <w:t xml:space="preserve"> </w:t>
      </w:r>
      <w:r>
        <w:rPr>
          <w:sz w:val="24"/>
          <w:szCs w:val="24"/>
        </w:rPr>
        <w:t>Economic growth is always at the expense of the environment - “air, water, soil and habitat” (Folk, 2021). But it is pr</w:t>
      </w:r>
      <w:r>
        <w:rPr>
          <w:sz w:val="24"/>
          <w:szCs w:val="24"/>
        </w:rPr>
        <w:t xml:space="preserve">ecisely the </w:t>
      </w:r>
      <w:r>
        <w:rPr>
          <w:sz w:val="24"/>
          <w:szCs w:val="24"/>
        </w:rPr>
        <w:lastRenderedPageBreak/>
        <w:t>untouched nature, white sand, blue sky and the postcard idyll that tourists expect when they vacation in the Maldives. The government's challenge is to carefully maintain the fine line between economic growth and natural beauty. To regulate the</w:t>
      </w:r>
      <w:r>
        <w:rPr>
          <w:sz w:val="24"/>
          <w:szCs w:val="24"/>
        </w:rPr>
        <w:t xml:space="preserve"> Tourism growth and developments, the government has introduced a fifth SAP policy, which aims to “strengthen monitoring capacity and the regulatory framework governing the tourism industry” </w:t>
      </w:r>
      <w:r>
        <w:rPr>
          <w:sz w:val="24"/>
          <w:szCs w:val="24"/>
          <w:highlight w:val="white"/>
        </w:rPr>
        <w:t>(</w:t>
      </w:r>
      <w:r>
        <w:rPr>
          <w:sz w:val="24"/>
          <w:szCs w:val="24"/>
        </w:rPr>
        <w:t>Government of Maldives, 2019).</w:t>
      </w:r>
    </w:p>
    <w:p w14:paraId="1F11DFE1" w14:textId="77777777" w:rsidR="00921D6C" w:rsidRDefault="00231DB3">
      <w:pPr>
        <w:pBdr>
          <w:top w:val="nil"/>
          <w:left w:val="nil"/>
          <w:bottom w:val="nil"/>
          <w:right w:val="nil"/>
          <w:between w:val="nil"/>
        </w:pBdr>
        <w:spacing w:line="360" w:lineRule="auto"/>
        <w:jc w:val="both"/>
        <w:rPr>
          <w:sz w:val="24"/>
          <w:szCs w:val="24"/>
        </w:rPr>
      </w:pPr>
      <w:r>
        <w:rPr>
          <w:sz w:val="24"/>
          <w:szCs w:val="24"/>
        </w:rPr>
        <w:t>However, economic growth is limit</w:t>
      </w:r>
      <w:r>
        <w:rPr>
          <w:sz w:val="24"/>
          <w:szCs w:val="24"/>
        </w:rPr>
        <w:t>ed by the number of islands and hence, there will be a maximum number of tourists that may visit the Maldives without causing any destruction to the local community and natural environment, which is called ‘Tourism Carrying Capacity’ (UNWTO, 1981). Exceedi</w:t>
      </w:r>
      <w:r>
        <w:rPr>
          <w:sz w:val="24"/>
          <w:szCs w:val="24"/>
        </w:rPr>
        <w:t>ng the carrying capacity may lead to serious environmental consequences for the Maldivians and their natural resources (</w:t>
      </w:r>
      <w:proofErr w:type="spellStart"/>
      <w:r>
        <w:rPr>
          <w:sz w:val="24"/>
          <w:szCs w:val="24"/>
        </w:rPr>
        <w:t>Hasmita</w:t>
      </w:r>
      <w:proofErr w:type="spellEnd"/>
      <w:r>
        <w:rPr>
          <w:sz w:val="24"/>
          <w:szCs w:val="24"/>
        </w:rPr>
        <w:t xml:space="preserve"> </w:t>
      </w:r>
      <w:r>
        <w:rPr>
          <w:i/>
          <w:sz w:val="24"/>
          <w:szCs w:val="24"/>
        </w:rPr>
        <w:t>et al.</w:t>
      </w:r>
      <w:r>
        <w:rPr>
          <w:sz w:val="24"/>
          <w:szCs w:val="24"/>
        </w:rPr>
        <w:t xml:space="preserve">, 2020). Thus, a number of regulations have been implemented. For instance: resorts can only build on 20% of the island’s </w:t>
      </w:r>
      <w:r>
        <w:rPr>
          <w:sz w:val="24"/>
          <w:szCs w:val="24"/>
        </w:rPr>
        <w:t>land area and they can only be a maximum of two storeys high (BBC Bitesize, 2021). Further, since the Maldives have a “one-island-one-resort concept” (Latte Luxury News, 2020), one island must be left as a reserve for each new resort that is built.</w:t>
      </w:r>
    </w:p>
    <w:p w14:paraId="0BC684C5" w14:textId="77777777" w:rsidR="00921D6C" w:rsidRDefault="00231DB3">
      <w:pPr>
        <w:pBdr>
          <w:top w:val="nil"/>
          <w:left w:val="nil"/>
          <w:bottom w:val="nil"/>
          <w:right w:val="nil"/>
          <w:between w:val="nil"/>
        </w:pBdr>
        <w:spacing w:line="360" w:lineRule="auto"/>
        <w:jc w:val="both"/>
        <w:rPr>
          <w:sz w:val="24"/>
          <w:szCs w:val="24"/>
        </w:rPr>
      </w:pPr>
      <w:r>
        <w:rPr>
          <w:sz w:val="24"/>
          <w:szCs w:val="24"/>
        </w:rPr>
        <w:t>Inevita</w:t>
      </w:r>
      <w:r>
        <w:rPr>
          <w:sz w:val="24"/>
          <w:szCs w:val="24"/>
        </w:rPr>
        <w:t xml:space="preserve">bly, the hotel tourism growth in the Maldives is limited by the numbers of inhabitable islands. The sixth policy of the SAP to “achieve sustainable growth in the guesthouse tourism sector” </w:t>
      </w:r>
      <w:r>
        <w:rPr>
          <w:sz w:val="24"/>
          <w:szCs w:val="24"/>
          <w:highlight w:val="white"/>
        </w:rPr>
        <w:t>(</w:t>
      </w:r>
      <w:r>
        <w:rPr>
          <w:sz w:val="24"/>
          <w:szCs w:val="24"/>
        </w:rPr>
        <w:t>Government of Maldives, 2019) addresses this issue and regards gue</w:t>
      </w:r>
      <w:r>
        <w:rPr>
          <w:sz w:val="24"/>
          <w:szCs w:val="24"/>
        </w:rPr>
        <w:t>sthouses as an alternative to international hotel chains. A guesthouse refers to a form of lodging similar to a Bed &amp; Breakfast, that has already been built and is privately owned by Maldivians (</w:t>
      </w:r>
      <w:proofErr w:type="spellStart"/>
      <w:r>
        <w:rPr>
          <w:sz w:val="24"/>
          <w:szCs w:val="24"/>
        </w:rPr>
        <w:t>Evertsdal</w:t>
      </w:r>
      <w:proofErr w:type="spellEnd"/>
      <w:r>
        <w:rPr>
          <w:sz w:val="24"/>
          <w:szCs w:val="24"/>
        </w:rPr>
        <w:t>, 2021). The advantages of guesthouse tourism are ev</w:t>
      </w:r>
      <w:r>
        <w:rPr>
          <w:sz w:val="24"/>
          <w:szCs w:val="24"/>
        </w:rPr>
        <w:t>ident: guesthouses already exist and are built on a much smaller scale with limited impact on the environment and support the Maldivians with another source of income. Hence, guesthouses can increase tourism in a sustainable manner. The ‘Ministry of Touris</w:t>
      </w:r>
      <w:r>
        <w:rPr>
          <w:sz w:val="24"/>
          <w:szCs w:val="24"/>
        </w:rPr>
        <w:t>m’ (</w:t>
      </w:r>
      <w:proofErr w:type="spellStart"/>
      <w:r>
        <w:rPr>
          <w:sz w:val="24"/>
          <w:szCs w:val="24"/>
        </w:rPr>
        <w:t>MoT</w:t>
      </w:r>
      <w:proofErr w:type="spellEnd"/>
      <w:r>
        <w:rPr>
          <w:sz w:val="24"/>
          <w:szCs w:val="24"/>
        </w:rPr>
        <w:t xml:space="preserve">) and ‘Guesthouse Association of Maldives' (GAM) are responsible for formulating standards and guidelines for the guesthouse sector and by 2023, “at least 60% of guesthouse facilities are inspected” </w:t>
      </w:r>
      <w:r>
        <w:rPr>
          <w:sz w:val="24"/>
          <w:szCs w:val="24"/>
          <w:highlight w:val="white"/>
        </w:rPr>
        <w:t>(</w:t>
      </w:r>
      <w:r>
        <w:rPr>
          <w:sz w:val="24"/>
          <w:szCs w:val="24"/>
        </w:rPr>
        <w:t>Government of Maldives, 2019).</w:t>
      </w:r>
    </w:p>
    <w:p w14:paraId="59E03EB9" w14:textId="77777777" w:rsidR="00921D6C" w:rsidRDefault="00921D6C">
      <w:pPr>
        <w:pBdr>
          <w:top w:val="nil"/>
          <w:left w:val="nil"/>
          <w:bottom w:val="nil"/>
          <w:right w:val="nil"/>
          <w:between w:val="nil"/>
        </w:pBdr>
        <w:spacing w:line="360" w:lineRule="auto"/>
        <w:jc w:val="both"/>
        <w:rPr>
          <w:sz w:val="24"/>
          <w:szCs w:val="24"/>
        </w:rPr>
      </w:pPr>
    </w:p>
    <w:p w14:paraId="0AD33227" w14:textId="77777777" w:rsidR="00921D6C" w:rsidRDefault="00231DB3">
      <w:pPr>
        <w:pStyle w:val="Heading1"/>
        <w:spacing w:line="360" w:lineRule="auto"/>
        <w:jc w:val="both"/>
      </w:pPr>
      <w:bookmarkStart w:id="9" w:name="_2s8eyo1" w:colFirst="0" w:colLast="0"/>
      <w:bookmarkEnd w:id="9"/>
      <w:r>
        <w:rPr>
          <w:sz w:val="24"/>
          <w:szCs w:val="24"/>
          <w:u w:val="single"/>
        </w:rPr>
        <w:lastRenderedPageBreak/>
        <w:t>Appraisal of Mald</w:t>
      </w:r>
      <w:r>
        <w:rPr>
          <w:sz w:val="24"/>
          <w:szCs w:val="24"/>
          <w:u w:val="single"/>
        </w:rPr>
        <w:t>ivian Tourism</w:t>
      </w:r>
      <w:r>
        <w:t xml:space="preserve"> </w:t>
      </w:r>
    </w:p>
    <w:p w14:paraId="6337A7B5" w14:textId="77777777" w:rsidR="00921D6C" w:rsidRDefault="00231DB3">
      <w:pPr>
        <w:pStyle w:val="Heading3"/>
        <w:spacing w:line="360" w:lineRule="auto"/>
        <w:jc w:val="both"/>
        <w:rPr>
          <w:sz w:val="24"/>
          <w:szCs w:val="24"/>
        </w:rPr>
      </w:pPr>
      <w:bookmarkStart w:id="10" w:name="_17dp8vu" w:colFirst="0" w:colLast="0"/>
      <w:bookmarkEnd w:id="10"/>
      <w:r>
        <w:rPr>
          <w:b/>
          <w:color w:val="000000"/>
          <w:sz w:val="24"/>
          <w:szCs w:val="24"/>
        </w:rPr>
        <w:t>Butler’s Life Cycle Model (1980)</w:t>
      </w:r>
    </w:p>
    <w:p w14:paraId="6929A4AA" w14:textId="77777777" w:rsidR="00921D6C" w:rsidRDefault="00231DB3">
      <w:pPr>
        <w:spacing w:line="360" w:lineRule="auto"/>
        <w:jc w:val="both"/>
        <w:rPr>
          <w:b/>
          <w:sz w:val="24"/>
          <w:szCs w:val="24"/>
        </w:rPr>
      </w:pPr>
      <w:r>
        <w:rPr>
          <w:sz w:val="24"/>
          <w:szCs w:val="24"/>
        </w:rPr>
        <w:t>Butler’s `Tourist Area Life Cycle´ model (Cooper, 2021) suggests that all tourist destinations pass through six stages of development, when the number of tourists and time increase (Hwang, 2017). These six st</w:t>
      </w:r>
      <w:r>
        <w:rPr>
          <w:sz w:val="24"/>
          <w:szCs w:val="24"/>
        </w:rPr>
        <w:t>ages are: exploration, involvement, development, consolidation, stagnation, rejuvenation or decline (</w:t>
      </w:r>
      <w:proofErr w:type="spellStart"/>
      <w:r>
        <w:rPr>
          <w:sz w:val="24"/>
          <w:szCs w:val="24"/>
        </w:rPr>
        <w:t>Sahli</w:t>
      </w:r>
      <w:proofErr w:type="spellEnd"/>
      <w:r>
        <w:rPr>
          <w:sz w:val="24"/>
          <w:szCs w:val="24"/>
        </w:rPr>
        <w:t>, 2020).</w:t>
      </w:r>
    </w:p>
    <w:p w14:paraId="7D9F0CC2" w14:textId="77777777" w:rsidR="00921D6C" w:rsidRDefault="00921D6C">
      <w:pPr>
        <w:spacing w:line="360" w:lineRule="auto"/>
        <w:jc w:val="both"/>
        <w:rPr>
          <w:b/>
          <w:sz w:val="24"/>
          <w:szCs w:val="24"/>
        </w:rPr>
      </w:pPr>
    </w:p>
    <w:p w14:paraId="59B96A1B" w14:textId="77777777" w:rsidR="00921D6C" w:rsidRDefault="00921D6C">
      <w:pPr>
        <w:spacing w:line="360" w:lineRule="auto"/>
        <w:jc w:val="both"/>
        <w:rPr>
          <w:b/>
          <w:sz w:val="24"/>
          <w:szCs w:val="24"/>
        </w:rPr>
      </w:pPr>
    </w:p>
    <w:p w14:paraId="392882EC" w14:textId="77777777" w:rsidR="00921D6C" w:rsidRDefault="00231DB3">
      <w:pPr>
        <w:spacing w:line="360" w:lineRule="auto"/>
        <w:jc w:val="both"/>
        <w:rPr>
          <w:b/>
          <w:sz w:val="24"/>
          <w:szCs w:val="24"/>
        </w:rPr>
      </w:pPr>
      <w:r>
        <w:rPr>
          <w:b/>
          <w:noProof/>
          <w:sz w:val="24"/>
          <w:szCs w:val="24"/>
        </w:rPr>
        <w:drawing>
          <wp:inline distT="114300" distB="114300" distL="114300" distR="114300" wp14:anchorId="636F8728" wp14:editId="48A0E70B">
            <wp:extent cx="4500563" cy="25343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00563" cy="2534370"/>
                    </a:xfrm>
                    <a:prstGeom prst="rect">
                      <a:avLst/>
                    </a:prstGeom>
                    <a:ln/>
                  </pic:spPr>
                </pic:pic>
              </a:graphicData>
            </a:graphic>
          </wp:inline>
        </w:drawing>
      </w:r>
    </w:p>
    <w:p w14:paraId="62336DE6" w14:textId="77777777" w:rsidR="00921D6C" w:rsidRDefault="00231DB3">
      <w:pPr>
        <w:spacing w:line="360" w:lineRule="auto"/>
        <w:jc w:val="both"/>
        <w:rPr>
          <w:sz w:val="24"/>
          <w:szCs w:val="24"/>
        </w:rPr>
      </w:pPr>
      <w:r>
        <w:rPr>
          <w:sz w:val="24"/>
          <w:szCs w:val="24"/>
        </w:rPr>
        <w:t>(BBC Bitesize, 2021)</w:t>
      </w:r>
    </w:p>
    <w:p w14:paraId="6A0C0C69" w14:textId="77777777" w:rsidR="00921D6C" w:rsidRDefault="00921D6C">
      <w:pPr>
        <w:spacing w:line="360" w:lineRule="auto"/>
        <w:jc w:val="both"/>
        <w:rPr>
          <w:sz w:val="24"/>
          <w:szCs w:val="24"/>
        </w:rPr>
      </w:pPr>
    </w:p>
    <w:p w14:paraId="6B44FBA6" w14:textId="77777777" w:rsidR="00921D6C" w:rsidRDefault="00231DB3">
      <w:pPr>
        <w:spacing w:line="360" w:lineRule="auto"/>
        <w:jc w:val="both"/>
        <w:rPr>
          <w:sz w:val="24"/>
          <w:szCs w:val="24"/>
        </w:rPr>
      </w:pPr>
      <w:r>
        <w:rPr>
          <w:sz w:val="24"/>
          <w:szCs w:val="24"/>
        </w:rPr>
        <w:t>It may be argued that the Maldives are in the `consolidation´ stage:</w:t>
      </w:r>
    </w:p>
    <w:p w14:paraId="5076F189" w14:textId="77777777" w:rsidR="00921D6C" w:rsidRDefault="00921D6C">
      <w:pPr>
        <w:spacing w:line="360" w:lineRule="auto"/>
        <w:jc w:val="both"/>
        <w:rPr>
          <w:sz w:val="24"/>
          <w:szCs w:val="24"/>
        </w:rPr>
      </w:pPr>
    </w:p>
    <w:p w14:paraId="7E1CF3B3" w14:textId="77777777" w:rsidR="00921D6C" w:rsidRDefault="00231DB3">
      <w:pPr>
        <w:spacing w:line="360" w:lineRule="auto"/>
        <w:jc w:val="both"/>
        <w:rPr>
          <w:sz w:val="24"/>
          <w:szCs w:val="24"/>
        </w:rPr>
      </w:pPr>
      <w:r>
        <w:rPr>
          <w:sz w:val="24"/>
          <w:szCs w:val="24"/>
        </w:rPr>
        <w:t>Firstly, the number of tourists is exceedingly higher than the number of permanent residents (Rahman, 2021). In 2021, 1.5 million tourists are expected to visit the Maldives, but the population is only at around 550,000 residents (</w:t>
      </w:r>
      <w:proofErr w:type="spellStart"/>
      <w:r>
        <w:rPr>
          <w:sz w:val="24"/>
          <w:szCs w:val="24"/>
        </w:rPr>
        <w:t>Worldometer</w:t>
      </w:r>
      <w:proofErr w:type="spellEnd"/>
      <w:r>
        <w:rPr>
          <w:sz w:val="24"/>
          <w:szCs w:val="24"/>
        </w:rPr>
        <w:t>, 2021).</w:t>
      </w:r>
    </w:p>
    <w:p w14:paraId="37BE1F8D" w14:textId="77777777" w:rsidR="00921D6C" w:rsidRDefault="00231DB3">
      <w:pPr>
        <w:spacing w:line="360" w:lineRule="auto"/>
        <w:jc w:val="both"/>
        <w:rPr>
          <w:sz w:val="24"/>
          <w:szCs w:val="24"/>
        </w:rPr>
      </w:pPr>
      <w:r>
        <w:rPr>
          <w:sz w:val="24"/>
          <w:szCs w:val="24"/>
        </w:rPr>
        <w:t>Secon</w:t>
      </w:r>
      <w:r>
        <w:rPr>
          <w:sz w:val="24"/>
          <w:szCs w:val="24"/>
        </w:rPr>
        <w:t>dly, the Maldivian economy is heavily reliant on tourism with around a third of Maldivians employed in the tourism sector (</w:t>
      </w:r>
      <w:proofErr w:type="spellStart"/>
      <w:r>
        <w:rPr>
          <w:sz w:val="24"/>
          <w:szCs w:val="24"/>
        </w:rPr>
        <w:t>Knoema</w:t>
      </w:r>
      <w:proofErr w:type="spellEnd"/>
      <w:r>
        <w:rPr>
          <w:sz w:val="24"/>
          <w:szCs w:val="24"/>
        </w:rPr>
        <w:t xml:space="preserve">, 2019). </w:t>
      </w:r>
    </w:p>
    <w:p w14:paraId="13CD3214" w14:textId="77777777" w:rsidR="00921D6C" w:rsidRDefault="00231DB3">
      <w:pPr>
        <w:spacing w:line="360" w:lineRule="auto"/>
        <w:jc w:val="both"/>
        <w:rPr>
          <w:sz w:val="24"/>
          <w:szCs w:val="24"/>
        </w:rPr>
      </w:pPr>
      <w:r>
        <w:rPr>
          <w:sz w:val="24"/>
          <w:szCs w:val="24"/>
        </w:rPr>
        <w:t>Thirdly, the tourism sector is still growing, with 14 new resorts being built in 2021, two of which are being built b</w:t>
      </w:r>
      <w:r>
        <w:rPr>
          <w:sz w:val="24"/>
          <w:szCs w:val="24"/>
        </w:rPr>
        <w:t>y the largest global hospitality chains `Marriott´ and `Hilton´ (</w:t>
      </w:r>
      <w:proofErr w:type="spellStart"/>
      <w:r>
        <w:rPr>
          <w:sz w:val="24"/>
          <w:szCs w:val="24"/>
        </w:rPr>
        <w:t>Rozenn</w:t>
      </w:r>
      <w:proofErr w:type="spellEnd"/>
      <w:r>
        <w:rPr>
          <w:sz w:val="24"/>
          <w:szCs w:val="24"/>
        </w:rPr>
        <w:t>, 2021).</w:t>
      </w:r>
    </w:p>
    <w:p w14:paraId="4206D22D" w14:textId="77777777" w:rsidR="00921D6C" w:rsidRDefault="00231DB3">
      <w:pPr>
        <w:spacing w:line="360" w:lineRule="auto"/>
        <w:jc w:val="both"/>
        <w:rPr>
          <w:sz w:val="24"/>
          <w:szCs w:val="24"/>
        </w:rPr>
      </w:pPr>
      <w:r>
        <w:rPr>
          <w:sz w:val="24"/>
          <w:szCs w:val="24"/>
        </w:rPr>
        <w:t>Lastly, tensions have begun to develop between the locals and the tourist resorts, as foreign employees are being preferred over Maldivians (Travel Trade Maldives, 2021).</w:t>
      </w:r>
    </w:p>
    <w:p w14:paraId="1AB9E8EF" w14:textId="77777777" w:rsidR="00921D6C" w:rsidRDefault="00231DB3">
      <w:pPr>
        <w:pStyle w:val="Heading3"/>
        <w:spacing w:line="360" w:lineRule="auto"/>
        <w:jc w:val="both"/>
        <w:rPr>
          <w:sz w:val="24"/>
          <w:szCs w:val="24"/>
        </w:rPr>
      </w:pPr>
      <w:bookmarkStart w:id="11" w:name="_3rdcrjn" w:colFirst="0" w:colLast="0"/>
      <w:bookmarkEnd w:id="11"/>
      <w:proofErr w:type="spellStart"/>
      <w:r>
        <w:rPr>
          <w:b/>
          <w:color w:val="000000"/>
          <w:sz w:val="24"/>
          <w:szCs w:val="24"/>
        </w:rPr>
        <w:lastRenderedPageBreak/>
        <w:t>Doxey</w:t>
      </w:r>
      <w:r>
        <w:rPr>
          <w:b/>
          <w:color w:val="000000"/>
          <w:sz w:val="24"/>
          <w:szCs w:val="24"/>
        </w:rPr>
        <w:t>'s</w:t>
      </w:r>
      <w:proofErr w:type="spellEnd"/>
      <w:r>
        <w:rPr>
          <w:b/>
          <w:color w:val="000000"/>
          <w:sz w:val="24"/>
          <w:szCs w:val="24"/>
        </w:rPr>
        <w:t xml:space="preserve"> </w:t>
      </w:r>
      <w:proofErr w:type="spellStart"/>
      <w:r>
        <w:rPr>
          <w:b/>
          <w:color w:val="000000"/>
          <w:sz w:val="24"/>
          <w:szCs w:val="24"/>
        </w:rPr>
        <w:t>Irridex</w:t>
      </w:r>
      <w:proofErr w:type="spellEnd"/>
      <w:r>
        <w:rPr>
          <w:b/>
          <w:color w:val="000000"/>
          <w:sz w:val="24"/>
          <w:szCs w:val="24"/>
        </w:rPr>
        <w:t xml:space="preserve"> Model (1975)</w:t>
      </w:r>
    </w:p>
    <w:p w14:paraId="6929D178" w14:textId="77777777" w:rsidR="00921D6C" w:rsidRDefault="00231DB3">
      <w:pPr>
        <w:spacing w:line="360" w:lineRule="auto"/>
        <w:jc w:val="both"/>
        <w:rPr>
          <w:sz w:val="24"/>
          <w:szCs w:val="24"/>
        </w:rPr>
      </w:pPr>
      <w:r>
        <w:rPr>
          <w:sz w:val="24"/>
          <w:szCs w:val="24"/>
        </w:rPr>
        <w:t xml:space="preserve">This model suggests that, as the number of tourists increases, the host community's attitude towards tourism changes </w:t>
      </w:r>
      <w:r>
        <w:rPr>
          <w:sz w:val="24"/>
          <w:szCs w:val="24"/>
          <w:highlight w:val="white"/>
        </w:rPr>
        <w:t>(</w:t>
      </w:r>
      <w:r>
        <w:rPr>
          <w:sz w:val="24"/>
          <w:szCs w:val="24"/>
        </w:rPr>
        <w:t xml:space="preserve">Wang, Pfister and </w:t>
      </w:r>
      <w:proofErr w:type="spellStart"/>
      <w:r>
        <w:rPr>
          <w:sz w:val="24"/>
          <w:szCs w:val="24"/>
        </w:rPr>
        <w:t>Morais</w:t>
      </w:r>
      <w:proofErr w:type="spellEnd"/>
      <w:r>
        <w:rPr>
          <w:sz w:val="24"/>
          <w:szCs w:val="24"/>
        </w:rPr>
        <w:t>, 2007). These attitudes can be classified into four stages, ranging from positive to nega</w:t>
      </w:r>
      <w:r>
        <w:rPr>
          <w:sz w:val="24"/>
          <w:szCs w:val="24"/>
        </w:rPr>
        <w:t>tive: euphoria, apathy, irritation and antagonism (Cooper, 2021).</w:t>
      </w:r>
    </w:p>
    <w:p w14:paraId="0455CEBA" w14:textId="77777777" w:rsidR="00921D6C" w:rsidRDefault="00921D6C">
      <w:pPr>
        <w:spacing w:line="360" w:lineRule="auto"/>
        <w:jc w:val="both"/>
        <w:rPr>
          <w:sz w:val="24"/>
          <w:szCs w:val="24"/>
        </w:rPr>
      </w:pPr>
    </w:p>
    <w:p w14:paraId="6AE858C9" w14:textId="77777777" w:rsidR="00921D6C" w:rsidRDefault="00231DB3">
      <w:pPr>
        <w:spacing w:line="360" w:lineRule="auto"/>
        <w:jc w:val="both"/>
        <w:rPr>
          <w:sz w:val="24"/>
          <w:szCs w:val="24"/>
        </w:rPr>
      </w:pPr>
      <w:r>
        <w:rPr>
          <w:noProof/>
          <w:sz w:val="24"/>
          <w:szCs w:val="24"/>
        </w:rPr>
        <w:drawing>
          <wp:inline distT="114300" distB="114300" distL="114300" distR="114300" wp14:anchorId="5FCC5ED8" wp14:editId="3E5F7A1B">
            <wp:extent cx="4299350" cy="377085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99350" cy="3770858"/>
                    </a:xfrm>
                    <a:prstGeom prst="rect">
                      <a:avLst/>
                    </a:prstGeom>
                    <a:ln/>
                  </pic:spPr>
                </pic:pic>
              </a:graphicData>
            </a:graphic>
          </wp:inline>
        </w:drawing>
      </w:r>
    </w:p>
    <w:p w14:paraId="6EA2FF18" w14:textId="77777777" w:rsidR="00921D6C" w:rsidRDefault="00231DB3">
      <w:pPr>
        <w:spacing w:line="360" w:lineRule="auto"/>
        <w:jc w:val="both"/>
        <w:rPr>
          <w:sz w:val="24"/>
          <w:szCs w:val="24"/>
        </w:rPr>
      </w:pPr>
      <w:r>
        <w:rPr>
          <w:sz w:val="24"/>
          <w:szCs w:val="24"/>
        </w:rPr>
        <w:t>(Scholtz, 2014)</w:t>
      </w:r>
    </w:p>
    <w:p w14:paraId="7E212118" w14:textId="77777777" w:rsidR="00921D6C" w:rsidRDefault="00921D6C">
      <w:pPr>
        <w:spacing w:line="360" w:lineRule="auto"/>
        <w:jc w:val="both"/>
        <w:rPr>
          <w:sz w:val="24"/>
          <w:szCs w:val="24"/>
        </w:rPr>
      </w:pPr>
    </w:p>
    <w:p w14:paraId="57FF8CC7" w14:textId="77777777" w:rsidR="00921D6C" w:rsidRDefault="00231DB3">
      <w:pPr>
        <w:spacing w:line="360" w:lineRule="auto"/>
        <w:jc w:val="both"/>
        <w:rPr>
          <w:sz w:val="24"/>
          <w:szCs w:val="24"/>
          <w:u w:val="single"/>
        </w:rPr>
      </w:pPr>
      <w:r>
        <w:rPr>
          <w:sz w:val="24"/>
          <w:szCs w:val="24"/>
        </w:rPr>
        <w:t>It may be argued that the Maldivians are in the `irritation´ stage of the model. Tourists have taken over the islands, thus, locals have less land accessible for growing crops and farming (The Maldives Expert, 2019). Further, overfishing to supply internat</w:t>
      </w:r>
      <w:r>
        <w:rPr>
          <w:sz w:val="24"/>
          <w:szCs w:val="24"/>
        </w:rPr>
        <w:t>ional hotel chains (</w:t>
      </w:r>
      <w:proofErr w:type="spellStart"/>
      <w:r>
        <w:rPr>
          <w:sz w:val="24"/>
          <w:szCs w:val="24"/>
        </w:rPr>
        <w:t>Waheed</w:t>
      </w:r>
      <w:proofErr w:type="spellEnd"/>
      <w:r>
        <w:rPr>
          <w:sz w:val="24"/>
          <w:szCs w:val="24"/>
        </w:rPr>
        <w:t>, 2020) means that locals may not harvest sufficient fish to sustain themselves and their families. One limitation to this model is “the assumption that homogeneity characterises a community” (LSBU, 2014).</w:t>
      </w:r>
    </w:p>
    <w:p w14:paraId="01C8A043" w14:textId="77777777" w:rsidR="00921D6C" w:rsidRDefault="00231DB3">
      <w:pPr>
        <w:pStyle w:val="Heading1"/>
        <w:spacing w:line="360" w:lineRule="auto"/>
        <w:jc w:val="both"/>
      </w:pPr>
      <w:bookmarkStart w:id="12" w:name="_26in1rg" w:colFirst="0" w:colLast="0"/>
      <w:bookmarkEnd w:id="12"/>
      <w:r>
        <w:rPr>
          <w:sz w:val="24"/>
          <w:szCs w:val="24"/>
          <w:u w:val="single"/>
        </w:rPr>
        <w:t>Conclusion</w:t>
      </w:r>
    </w:p>
    <w:p w14:paraId="08B8E862" w14:textId="77777777" w:rsidR="00921D6C" w:rsidRDefault="00231DB3">
      <w:pPr>
        <w:spacing w:line="360" w:lineRule="auto"/>
        <w:jc w:val="both"/>
        <w:rPr>
          <w:b/>
          <w:sz w:val="24"/>
          <w:szCs w:val="24"/>
        </w:rPr>
      </w:pPr>
      <w:r>
        <w:rPr>
          <w:sz w:val="24"/>
          <w:szCs w:val="24"/>
        </w:rPr>
        <w:t xml:space="preserve">To conclude, </w:t>
      </w:r>
      <w:r>
        <w:rPr>
          <w:sz w:val="24"/>
          <w:szCs w:val="24"/>
        </w:rPr>
        <w:t xml:space="preserve">each of the six tourism policies outlined in the SAP directly relate to at least one of the three pillars of sustainability. It appears that the government has </w:t>
      </w:r>
      <w:r>
        <w:rPr>
          <w:sz w:val="24"/>
          <w:szCs w:val="24"/>
        </w:rPr>
        <w:lastRenderedPageBreak/>
        <w:t>placed primary focus on economic sustainability, rather than socio-cultural or environmental. Th</w:t>
      </w:r>
      <w:r>
        <w:rPr>
          <w:sz w:val="24"/>
          <w:szCs w:val="24"/>
        </w:rPr>
        <w:t>is may be acceptable because without tourism driving the Maldives economic growth, the local communities and the country as a whole would be unable to survive in the long-term. Further, the SAP directly addresses the socio-cultural challenges caused by tou</w:t>
      </w:r>
      <w:r>
        <w:rPr>
          <w:sz w:val="24"/>
          <w:szCs w:val="24"/>
        </w:rPr>
        <w:t>rism in the Maldives, and provides effective solutions with hiring regulations, partnerships and job fairs. Lastly, the SAP has introduced policies to regulate the environmental consequences that result from economic growth.</w:t>
      </w:r>
    </w:p>
    <w:p w14:paraId="7B756C8C" w14:textId="77777777" w:rsidR="00921D6C" w:rsidRDefault="00231DB3">
      <w:pPr>
        <w:pStyle w:val="Heading1"/>
        <w:rPr>
          <w:sz w:val="24"/>
          <w:szCs w:val="24"/>
          <w:u w:val="single"/>
        </w:rPr>
      </w:pPr>
      <w:bookmarkStart w:id="13" w:name="_lnxbz9" w:colFirst="0" w:colLast="0"/>
      <w:bookmarkEnd w:id="13"/>
      <w:r>
        <w:rPr>
          <w:sz w:val="24"/>
          <w:szCs w:val="24"/>
          <w:u w:val="single"/>
        </w:rPr>
        <w:t>Recommendations</w:t>
      </w:r>
    </w:p>
    <w:p w14:paraId="62D2218E" w14:textId="77777777" w:rsidR="00921D6C" w:rsidRDefault="00231DB3">
      <w:pPr>
        <w:spacing w:line="360" w:lineRule="auto"/>
        <w:jc w:val="both"/>
        <w:rPr>
          <w:sz w:val="24"/>
          <w:szCs w:val="24"/>
        </w:rPr>
      </w:pPr>
      <w:r>
        <w:rPr>
          <w:sz w:val="24"/>
          <w:szCs w:val="24"/>
        </w:rPr>
        <w:t xml:space="preserve">There are two </w:t>
      </w:r>
      <w:r>
        <w:rPr>
          <w:sz w:val="24"/>
          <w:szCs w:val="24"/>
        </w:rPr>
        <w:t xml:space="preserve">main points of recommendation: </w:t>
      </w:r>
    </w:p>
    <w:p w14:paraId="325E379A" w14:textId="77777777" w:rsidR="00921D6C" w:rsidRDefault="00231DB3">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The Maldivian Government could use the additional tourism revenue generated from the yachts and cruises, and invest it back into the country, to support local communities and environmental initiatives.</w:t>
      </w:r>
    </w:p>
    <w:p w14:paraId="6387E1D0" w14:textId="77777777" w:rsidR="00921D6C" w:rsidRDefault="00231DB3">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Butler´s and </w:t>
      </w:r>
      <w:proofErr w:type="spellStart"/>
      <w:r>
        <w:rPr>
          <w:color w:val="000000"/>
          <w:sz w:val="24"/>
          <w:szCs w:val="24"/>
        </w:rPr>
        <w:t>Doxey´s</w:t>
      </w:r>
      <w:proofErr w:type="spellEnd"/>
      <w:r>
        <w:rPr>
          <w:color w:val="000000"/>
          <w:sz w:val="24"/>
          <w:szCs w:val="24"/>
        </w:rPr>
        <w:t xml:space="preserve"> m</w:t>
      </w:r>
      <w:r>
        <w:rPr>
          <w:color w:val="000000"/>
          <w:sz w:val="24"/>
          <w:szCs w:val="24"/>
        </w:rPr>
        <w:t xml:space="preserve">odels both demonstrate the slow-down of economic growth caused by the depletion of natural resources, </w:t>
      </w:r>
      <w:r>
        <w:rPr>
          <w:sz w:val="24"/>
          <w:szCs w:val="24"/>
        </w:rPr>
        <w:t>hence</w:t>
      </w:r>
      <w:r>
        <w:rPr>
          <w:color w:val="000000"/>
          <w:sz w:val="24"/>
          <w:szCs w:val="24"/>
        </w:rPr>
        <w:t xml:space="preserve"> the Maldivian Government should </w:t>
      </w:r>
      <w:r>
        <w:rPr>
          <w:sz w:val="24"/>
          <w:szCs w:val="24"/>
        </w:rPr>
        <w:t>establish</w:t>
      </w:r>
      <w:r>
        <w:rPr>
          <w:color w:val="000000"/>
          <w:sz w:val="24"/>
          <w:szCs w:val="24"/>
        </w:rPr>
        <w:t xml:space="preserve"> a plan to continue their environmental, social and economic efforts even after the SAP ends in 2023, to ac</w:t>
      </w:r>
      <w:r>
        <w:rPr>
          <w:color w:val="000000"/>
          <w:sz w:val="24"/>
          <w:szCs w:val="24"/>
        </w:rPr>
        <w:t>hieve long-term sustainability.</w:t>
      </w:r>
    </w:p>
    <w:p w14:paraId="6EEEE4B7" w14:textId="77777777" w:rsidR="00921D6C" w:rsidRDefault="00921D6C">
      <w:pPr>
        <w:pBdr>
          <w:top w:val="nil"/>
          <w:left w:val="nil"/>
          <w:bottom w:val="nil"/>
          <w:right w:val="nil"/>
          <w:between w:val="nil"/>
        </w:pBdr>
        <w:spacing w:line="360" w:lineRule="auto"/>
        <w:jc w:val="both"/>
        <w:rPr>
          <w:sz w:val="24"/>
          <w:szCs w:val="24"/>
        </w:rPr>
      </w:pPr>
    </w:p>
    <w:p w14:paraId="5DC93FDB" w14:textId="77777777" w:rsidR="00921D6C" w:rsidRDefault="00921D6C">
      <w:pPr>
        <w:rPr>
          <w:rFonts w:ascii="Calibri" w:eastAsia="Calibri" w:hAnsi="Calibri" w:cs="Calibri"/>
          <w:sz w:val="24"/>
          <w:szCs w:val="24"/>
        </w:rPr>
      </w:pPr>
    </w:p>
    <w:p w14:paraId="0CA3ACAC" w14:textId="77777777" w:rsidR="00921D6C" w:rsidRDefault="00921D6C">
      <w:pPr>
        <w:rPr>
          <w:rFonts w:ascii="Calibri" w:eastAsia="Calibri" w:hAnsi="Calibri" w:cs="Calibri"/>
          <w:sz w:val="24"/>
          <w:szCs w:val="24"/>
        </w:rPr>
      </w:pPr>
    </w:p>
    <w:p w14:paraId="7E23FC7A" w14:textId="77777777" w:rsidR="00921D6C" w:rsidRDefault="00921D6C">
      <w:pPr>
        <w:rPr>
          <w:rFonts w:ascii="Calibri" w:eastAsia="Calibri" w:hAnsi="Calibri" w:cs="Calibri"/>
          <w:sz w:val="24"/>
          <w:szCs w:val="24"/>
        </w:rPr>
      </w:pPr>
    </w:p>
    <w:p w14:paraId="4599C4CA" w14:textId="77777777" w:rsidR="00921D6C" w:rsidRDefault="00231DB3">
      <w:pPr>
        <w:rPr>
          <w:rFonts w:ascii="Calibri" w:eastAsia="Calibri" w:hAnsi="Calibri" w:cs="Calibri"/>
          <w:sz w:val="24"/>
          <w:szCs w:val="24"/>
          <w:u w:val="single"/>
        </w:rPr>
      </w:pPr>
      <w:r>
        <w:br w:type="page"/>
      </w:r>
    </w:p>
    <w:p w14:paraId="371F4596" w14:textId="77777777" w:rsidR="00921D6C" w:rsidRDefault="00231DB3">
      <w:pPr>
        <w:pStyle w:val="Heading1"/>
        <w:rPr>
          <w:color w:val="333333"/>
          <w:sz w:val="24"/>
          <w:szCs w:val="24"/>
          <w:highlight w:val="yellow"/>
          <w:u w:val="single"/>
        </w:rPr>
      </w:pPr>
      <w:bookmarkStart w:id="14" w:name="_35nkun2" w:colFirst="0" w:colLast="0"/>
      <w:bookmarkEnd w:id="14"/>
      <w:r>
        <w:rPr>
          <w:sz w:val="24"/>
          <w:szCs w:val="24"/>
          <w:u w:val="single"/>
        </w:rPr>
        <w:lastRenderedPageBreak/>
        <w:t>Reference List</w:t>
      </w:r>
    </w:p>
    <w:p w14:paraId="45BD5AEB" w14:textId="77777777" w:rsidR="00921D6C" w:rsidRDefault="00921D6C">
      <w:pPr>
        <w:spacing w:line="360" w:lineRule="auto"/>
        <w:rPr>
          <w:sz w:val="24"/>
          <w:szCs w:val="24"/>
        </w:rPr>
      </w:pPr>
    </w:p>
    <w:p w14:paraId="0C55B188" w14:textId="77777777" w:rsidR="00921D6C" w:rsidRDefault="00231DB3">
      <w:pPr>
        <w:spacing w:line="360" w:lineRule="auto"/>
        <w:rPr>
          <w:sz w:val="24"/>
          <w:szCs w:val="24"/>
        </w:rPr>
      </w:pPr>
      <w:r>
        <w:rPr>
          <w:sz w:val="24"/>
          <w:szCs w:val="24"/>
        </w:rPr>
        <w:t xml:space="preserve">BBC (2018) </w:t>
      </w:r>
      <w:r>
        <w:rPr>
          <w:i/>
          <w:sz w:val="24"/>
          <w:szCs w:val="24"/>
        </w:rPr>
        <w:t>Maldives Country Profile</w:t>
      </w:r>
      <w:r>
        <w:rPr>
          <w:sz w:val="24"/>
          <w:szCs w:val="24"/>
        </w:rPr>
        <w:t>. Available at: https://www.bbc.co.uk/news/world-south-asia-12651486 (Accessed: 16 November 2021).</w:t>
      </w:r>
    </w:p>
    <w:p w14:paraId="4E885ECF" w14:textId="77777777" w:rsidR="00921D6C" w:rsidRDefault="00921D6C">
      <w:pPr>
        <w:spacing w:line="360" w:lineRule="auto"/>
        <w:rPr>
          <w:sz w:val="24"/>
          <w:szCs w:val="24"/>
        </w:rPr>
      </w:pPr>
    </w:p>
    <w:p w14:paraId="60AA1213" w14:textId="77777777" w:rsidR="00921D6C" w:rsidRDefault="00231DB3">
      <w:pPr>
        <w:spacing w:line="360" w:lineRule="auto"/>
        <w:rPr>
          <w:sz w:val="24"/>
          <w:szCs w:val="24"/>
        </w:rPr>
      </w:pPr>
      <w:r>
        <w:rPr>
          <w:sz w:val="24"/>
          <w:szCs w:val="24"/>
        </w:rPr>
        <w:t xml:space="preserve">BBC Bitesize (2021) </w:t>
      </w:r>
      <w:r>
        <w:rPr>
          <w:i/>
          <w:sz w:val="24"/>
          <w:szCs w:val="24"/>
        </w:rPr>
        <w:t>Closing the Development Gap</w:t>
      </w:r>
      <w:r>
        <w:rPr>
          <w:sz w:val="24"/>
          <w:szCs w:val="24"/>
        </w:rPr>
        <w:t>. Available at: https://www.bbc.co.uk/bitesize/guides/zwhgwxs/revision/2 (Accessed: 20 November 2021).</w:t>
      </w:r>
    </w:p>
    <w:p w14:paraId="77844BCD" w14:textId="77777777" w:rsidR="00921D6C" w:rsidRDefault="00921D6C">
      <w:pPr>
        <w:spacing w:line="360" w:lineRule="auto"/>
        <w:rPr>
          <w:sz w:val="24"/>
          <w:szCs w:val="24"/>
        </w:rPr>
      </w:pPr>
    </w:p>
    <w:p w14:paraId="295CDCB4" w14:textId="77777777" w:rsidR="00921D6C" w:rsidRDefault="00231DB3">
      <w:pPr>
        <w:spacing w:line="360" w:lineRule="auto"/>
        <w:rPr>
          <w:sz w:val="24"/>
          <w:szCs w:val="24"/>
        </w:rPr>
      </w:pPr>
      <w:r>
        <w:rPr>
          <w:sz w:val="24"/>
          <w:szCs w:val="24"/>
        </w:rPr>
        <w:t xml:space="preserve">BBC Bitesize (2021) </w:t>
      </w:r>
      <w:r>
        <w:rPr>
          <w:i/>
          <w:sz w:val="24"/>
          <w:szCs w:val="24"/>
        </w:rPr>
        <w:t>Models of Tourist Development</w:t>
      </w:r>
      <w:r>
        <w:rPr>
          <w:sz w:val="24"/>
          <w:szCs w:val="24"/>
        </w:rPr>
        <w:t xml:space="preserve"> [Graph]. Available at: https://www.bbc.co.uk/bitesize/guides/zp6tj6f/revision/1 (Accessed: 22 November 2021).</w:t>
      </w:r>
    </w:p>
    <w:p w14:paraId="6A8BA826" w14:textId="77777777" w:rsidR="00921D6C" w:rsidRDefault="00921D6C">
      <w:pPr>
        <w:spacing w:line="360" w:lineRule="auto"/>
        <w:rPr>
          <w:sz w:val="24"/>
          <w:szCs w:val="24"/>
        </w:rPr>
      </w:pPr>
    </w:p>
    <w:p w14:paraId="0ABEB3F1" w14:textId="77777777" w:rsidR="00921D6C" w:rsidRDefault="00231DB3">
      <w:pPr>
        <w:spacing w:line="360" w:lineRule="auto"/>
        <w:rPr>
          <w:sz w:val="24"/>
          <w:szCs w:val="24"/>
        </w:rPr>
      </w:pPr>
      <w:r>
        <w:rPr>
          <w:sz w:val="24"/>
          <w:szCs w:val="24"/>
        </w:rPr>
        <w:t xml:space="preserve">Britannica (2021) </w:t>
      </w:r>
      <w:r>
        <w:rPr>
          <w:i/>
          <w:sz w:val="24"/>
          <w:szCs w:val="24"/>
        </w:rPr>
        <w:t>Maldives</w:t>
      </w:r>
      <w:r>
        <w:rPr>
          <w:sz w:val="24"/>
          <w:szCs w:val="24"/>
        </w:rPr>
        <w:t xml:space="preserve">. Available at: https://www.britannica.com/place/Maldives (Accessed: </w:t>
      </w:r>
      <w:r>
        <w:rPr>
          <w:sz w:val="24"/>
          <w:szCs w:val="24"/>
        </w:rPr>
        <w:t>16 November 2021).</w:t>
      </w:r>
    </w:p>
    <w:p w14:paraId="5109DAE0" w14:textId="77777777" w:rsidR="00921D6C" w:rsidRDefault="00921D6C">
      <w:pPr>
        <w:spacing w:line="360" w:lineRule="auto"/>
        <w:rPr>
          <w:sz w:val="24"/>
          <w:szCs w:val="24"/>
        </w:rPr>
      </w:pPr>
    </w:p>
    <w:p w14:paraId="021E914E" w14:textId="77777777" w:rsidR="00921D6C" w:rsidRDefault="00231DB3">
      <w:pPr>
        <w:spacing w:line="360" w:lineRule="auto"/>
        <w:rPr>
          <w:sz w:val="24"/>
          <w:szCs w:val="24"/>
        </w:rPr>
      </w:pPr>
      <w:r>
        <w:rPr>
          <w:sz w:val="24"/>
          <w:szCs w:val="24"/>
        </w:rPr>
        <w:t xml:space="preserve">Butler, R.W. (1980) ` The Concept of a Tourist Area Cycle of Evolution: Implications for Management of Resources´, </w:t>
      </w:r>
      <w:r>
        <w:rPr>
          <w:i/>
          <w:sz w:val="24"/>
          <w:szCs w:val="24"/>
        </w:rPr>
        <w:t>Canadian Geographer</w:t>
      </w:r>
      <w:r>
        <w:rPr>
          <w:sz w:val="24"/>
          <w:szCs w:val="24"/>
        </w:rPr>
        <w:t>, 24(1), pp. 5 – 12. DOI:</w:t>
      </w:r>
      <w:r>
        <w:rPr>
          <w:rFonts w:ascii="Verdana" w:eastAsia="Verdana" w:hAnsi="Verdana" w:cs="Verdana"/>
          <w:color w:val="232323"/>
          <w:sz w:val="21"/>
          <w:szCs w:val="21"/>
          <w:highlight w:val="white"/>
        </w:rPr>
        <w:t xml:space="preserve"> </w:t>
      </w:r>
      <w:r>
        <w:rPr>
          <w:sz w:val="24"/>
          <w:szCs w:val="24"/>
        </w:rPr>
        <w:t>10.1111/j.1541-</w:t>
      </w:r>
      <w:proofErr w:type="gramStart"/>
      <w:r>
        <w:rPr>
          <w:sz w:val="24"/>
          <w:szCs w:val="24"/>
        </w:rPr>
        <w:t>0064.1980.tb</w:t>
      </w:r>
      <w:proofErr w:type="gramEnd"/>
      <w:r>
        <w:rPr>
          <w:sz w:val="24"/>
          <w:szCs w:val="24"/>
        </w:rPr>
        <w:t>00970.x</w:t>
      </w:r>
    </w:p>
    <w:p w14:paraId="69B90D37" w14:textId="77777777" w:rsidR="00921D6C" w:rsidRDefault="00921D6C">
      <w:pPr>
        <w:spacing w:line="360" w:lineRule="auto"/>
        <w:rPr>
          <w:sz w:val="24"/>
          <w:szCs w:val="24"/>
        </w:rPr>
      </w:pPr>
    </w:p>
    <w:p w14:paraId="7B3CD371" w14:textId="77777777" w:rsidR="00921D6C" w:rsidRDefault="00231DB3">
      <w:pPr>
        <w:spacing w:line="360" w:lineRule="auto"/>
        <w:rPr>
          <w:sz w:val="24"/>
          <w:szCs w:val="24"/>
        </w:rPr>
      </w:pPr>
      <w:r>
        <w:rPr>
          <w:sz w:val="24"/>
          <w:szCs w:val="24"/>
        </w:rPr>
        <w:t xml:space="preserve">Circular Ecology (2021) </w:t>
      </w:r>
      <w:r>
        <w:rPr>
          <w:i/>
          <w:sz w:val="24"/>
          <w:szCs w:val="24"/>
        </w:rPr>
        <w:t>Sustainability a</w:t>
      </w:r>
      <w:r>
        <w:rPr>
          <w:i/>
          <w:sz w:val="24"/>
          <w:szCs w:val="24"/>
        </w:rPr>
        <w:t xml:space="preserve">nd Sustainable Development - What is Sustainability and What is Sustainable </w:t>
      </w:r>
      <w:proofErr w:type="gramStart"/>
      <w:r>
        <w:rPr>
          <w:i/>
          <w:sz w:val="24"/>
          <w:szCs w:val="24"/>
        </w:rPr>
        <w:t>Development?</w:t>
      </w:r>
      <w:r>
        <w:rPr>
          <w:sz w:val="24"/>
          <w:szCs w:val="24"/>
        </w:rPr>
        <w:t>.</w:t>
      </w:r>
      <w:proofErr w:type="gramEnd"/>
      <w:r>
        <w:rPr>
          <w:sz w:val="24"/>
          <w:szCs w:val="24"/>
        </w:rPr>
        <w:t xml:space="preserve"> Available at: https://circularecology.com/sustainability-and-sustainable-development.html (Accessed: 17 November 2021).</w:t>
      </w:r>
    </w:p>
    <w:p w14:paraId="67888C6F" w14:textId="77777777" w:rsidR="00921D6C" w:rsidRDefault="00921D6C">
      <w:pPr>
        <w:spacing w:line="360" w:lineRule="auto"/>
        <w:rPr>
          <w:sz w:val="24"/>
          <w:szCs w:val="24"/>
        </w:rPr>
      </w:pPr>
    </w:p>
    <w:p w14:paraId="7C807E39" w14:textId="77777777" w:rsidR="00921D6C" w:rsidRDefault="00231DB3">
      <w:pPr>
        <w:spacing w:line="360" w:lineRule="auto"/>
        <w:rPr>
          <w:sz w:val="24"/>
          <w:szCs w:val="24"/>
        </w:rPr>
      </w:pPr>
      <w:r>
        <w:rPr>
          <w:sz w:val="24"/>
          <w:szCs w:val="24"/>
        </w:rPr>
        <w:t xml:space="preserve">Cooper, C. (2021) </w:t>
      </w:r>
      <w:r>
        <w:rPr>
          <w:i/>
          <w:sz w:val="24"/>
          <w:szCs w:val="24"/>
        </w:rPr>
        <w:t>Essentials of Tourism</w:t>
      </w:r>
      <w:r>
        <w:rPr>
          <w:sz w:val="24"/>
          <w:szCs w:val="24"/>
        </w:rPr>
        <w:t>. 3</w:t>
      </w:r>
      <w:r>
        <w:rPr>
          <w:sz w:val="24"/>
          <w:szCs w:val="24"/>
          <w:vertAlign w:val="superscript"/>
        </w:rPr>
        <w:t>rd</w:t>
      </w:r>
      <w:r>
        <w:rPr>
          <w:sz w:val="24"/>
          <w:szCs w:val="24"/>
        </w:rPr>
        <w:t xml:space="preserve"> </w:t>
      </w:r>
      <w:proofErr w:type="spellStart"/>
      <w:r>
        <w:rPr>
          <w:sz w:val="24"/>
          <w:szCs w:val="24"/>
        </w:rPr>
        <w:t>edn</w:t>
      </w:r>
      <w:proofErr w:type="spellEnd"/>
      <w:r>
        <w:rPr>
          <w:sz w:val="24"/>
          <w:szCs w:val="24"/>
        </w:rPr>
        <w:t>. London: SAGE Publications.</w:t>
      </w:r>
    </w:p>
    <w:p w14:paraId="6877533B" w14:textId="77777777" w:rsidR="00921D6C" w:rsidRDefault="00921D6C">
      <w:pPr>
        <w:spacing w:line="360" w:lineRule="auto"/>
        <w:rPr>
          <w:sz w:val="24"/>
          <w:szCs w:val="24"/>
        </w:rPr>
      </w:pPr>
    </w:p>
    <w:p w14:paraId="44C0E875" w14:textId="77777777" w:rsidR="00921D6C" w:rsidRDefault="00231DB3">
      <w:pPr>
        <w:spacing w:line="360" w:lineRule="auto"/>
        <w:rPr>
          <w:sz w:val="24"/>
          <w:szCs w:val="24"/>
        </w:rPr>
      </w:pPr>
      <w:r>
        <w:rPr>
          <w:sz w:val="24"/>
          <w:szCs w:val="24"/>
        </w:rPr>
        <w:t>Corporate Maldives (2020) `63% of Strategic Action Plan Commenced: Shauna´, 16</w:t>
      </w:r>
      <w:r>
        <w:rPr>
          <w:sz w:val="24"/>
          <w:szCs w:val="24"/>
          <w:vertAlign w:val="superscript"/>
        </w:rPr>
        <w:t>th</w:t>
      </w:r>
      <w:r>
        <w:rPr>
          <w:sz w:val="24"/>
          <w:szCs w:val="24"/>
        </w:rPr>
        <w:t xml:space="preserve"> August. Available at: https://corporatemaldives.com/63-of-strategic-action-plan-commenced-shauna/ (Accessed: 16 November 2021).</w:t>
      </w:r>
    </w:p>
    <w:p w14:paraId="37A2AB2B" w14:textId="77777777" w:rsidR="00921D6C" w:rsidRDefault="00921D6C">
      <w:pPr>
        <w:spacing w:line="360" w:lineRule="auto"/>
        <w:rPr>
          <w:sz w:val="24"/>
          <w:szCs w:val="24"/>
        </w:rPr>
      </w:pPr>
    </w:p>
    <w:p w14:paraId="768D6237" w14:textId="77777777" w:rsidR="00921D6C" w:rsidRDefault="00231DB3">
      <w:pPr>
        <w:spacing w:line="360" w:lineRule="auto"/>
        <w:rPr>
          <w:sz w:val="24"/>
          <w:szCs w:val="24"/>
        </w:rPr>
      </w:pPr>
      <w:r>
        <w:rPr>
          <w:sz w:val="24"/>
          <w:szCs w:val="24"/>
          <w:highlight w:val="white"/>
        </w:rPr>
        <w:lastRenderedPageBreak/>
        <w:t>D</w:t>
      </w:r>
      <w:r>
        <w:rPr>
          <w:sz w:val="24"/>
          <w:szCs w:val="24"/>
        </w:rPr>
        <w:t xml:space="preserve">ani, H. (2021) `5 Reasons to Visit the Maldives´, </w:t>
      </w:r>
      <w:r>
        <w:rPr>
          <w:i/>
          <w:sz w:val="24"/>
          <w:szCs w:val="24"/>
        </w:rPr>
        <w:t>Globetrotter Girls</w:t>
      </w:r>
      <w:r>
        <w:rPr>
          <w:sz w:val="24"/>
          <w:szCs w:val="24"/>
        </w:rPr>
        <w:t xml:space="preserve"> [blog]. 3 November. Available at: https://globetrottergirls.com/5-reasons-to-visit-the-maldives/ (Accessed: 16 November 2021).</w:t>
      </w:r>
    </w:p>
    <w:p w14:paraId="28FDD0C4" w14:textId="77777777" w:rsidR="00921D6C" w:rsidRDefault="00921D6C">
      <w:pPr>
        <w:spacing w:line="360" w:lineRule="auto"/>
        <w:rPr>
          <w:sz w:val="24"/>
          <w:szCs w:val="24"/>
        </w:rPr>
      </w:pPr>
    </w:p>
    <w:p w14:paraId="2C3EC18D" w14:textId="1768289E" w:rsidR="00921D6C" w:rsidRDefault="00231DB3">
      <w:pPr>
        <w:spacing w:line="360" w:lineRule="auto"/>
        <w:rPr>
          <w:sz w:val="24"/>
          <w:szCs w:val="24"/>
        </w:rPr>
      </w:pPr>
      <w:proofErr w:type="spellStart"/>
      <w:r>
        <w:rPr>
          <w:sz w:val="24"/>
          <w:szCs w:val="24"/>
        </w:rPr>
        <w:t>Doxey</w:t>
      </w:r>
      <w:proofErr w:type="spellEnd"/>
      <w:r>
        <w:rPr>
          <w:sz w:val="24"/>
          <w:szCs w:val="24"/>
        </w:rPr>
        <w:t xml:space="preserve">, G.V. (1975) `A Causation Theory of Visitor-Resident </w:t>
      </w:r>
      <w:r>
        <w:rPr>
          <w:sz w:val="24"/>
          <w:szCs w:val="24"/>
        </w:rPr>
        <w:t xml:space="preserve">Irritants: Methodology </w:t>
      </w:r>
      <w:r w:rsidR="00C96A4D">
        <w:rPr>
          <w:sz w:val="24"/>
          <w:szCs w:val="24"/>
        </w:rPr>
        <w:t>a</w:t>
      </w:r>
      <w:r>
        <w:rPr>
          <w:sz w:val="24"/>
          <w:szCs w:val="24"/>
        </w:rPr>
        <w:t xml:space="preserve">nd Research Inferences´, </w:t>
      </w:r>
      <w:r>
        <w:rPr>
          <w:i/>
          <w:sz w:val="24"/>
          <w:szCs w:val="24"/>
        </w:rPr>
        <w:t>Travel And Tourism Research Associations Sixth Annual Conference Proceedings</w:t>
      </w:r>
      <w:r>
        <w:rPr>
          <w:sz w:val="24"/>
          <w:szCs w:val="24"/>
        </w:rPr>
        <w:t>, 8 - 11</w:t>
      </w:r>
      <w:r>
        <w:rPr>
          <w:sz w:val="24"/>
          <w:szCs w:val="24"/>
          <w:vertAlign w:val="superscript"/>
        </w:rPr>
        <w:t>th</w:t>
      </w:r>
      <w:r>
        <w:rPr>
          <w:sz w:val="24"/>
          <w:szCs w:val="24"/>
        </w:rPr>
        <w:t xml:space="preserve"> September, pp. 195 - 198. San Diego: Travel Research Association.</w:t>
      </w:r>
    </w:p>
    <w:p w14:paraId="7E940999" w14:textId="77777777" w:rsidR="00921D6C" w:rsidRDefault="00921D6C">
      <w:pPr>
        <w:spacing w:line="360" w:lineRule="auto"/>
        <w:jc w:val="center"/>
        <w:rPr>
          <w:sz w:val="24"/>
          <w:szCs w:val="24"/>
        </w:rPr>
      </w:pPr>
    </w:p>
    <w:p w14:paraId="10412873" w14:textId="77777777" w:rsidR="00921D6C" w:rsidRDefault="00231DB3">
      <w:pPr>
        <w:spacing w:line="360" w:lineRule="auto"/>
        <w:rPr>
          <w:sz w:val="24"/>
          <w:szCs w:val="24"/>
        </w:rPr>
      </w:pPr>
      <w:r>
        <w:rPr>
          <w:sz w:val="24"/>
          <w:szCs w:val="24"/>
        </w:rPr>
        <w:t>Evans, J. (2015) `Maldives Island Swamped by Rising T</w:t>
      </w:r>
      <w:r>
        <w:rPr>
          <w:sz w:val="24"/>
          <w:szCs w:val="24"/>
        </w:rPr>
        <w:t>ide of Waste</w:t>
      </w:r>
      <w:r>
        <w:rPr>
          <w:i/>
          <w:sz w:val="24"/>
          <w:szCs w:val="24"/>
        </w:rPr>
        <w:t>´, Financial Times</w:t>
      </w:r>
      <w:r>
        <w:rPr>
          <w:sz w:val="24"/>
          <w:szCs w:val="24"/>
        </w:rPr>
        <w:t>, 24</w:t>
      </w:r>
      <w:r>
        <w:rPr>
          <w:sz w:val="24"/>
          <w:szCs w:val="24"/>
          <w:vertAlign w:val="superscript"/>
        </w:rPr>
        <w:t>th</w:t>
      </w:r>
      <w:r>
        <w:rPr>
          <w:sz w:val="24"/>
          <w:szCs w:val="24"/>
        </w:rPr>
        <w:t xml:space="preserve"> April. Available at: https://www.ft.com/content/29399966-e80b-11e4-9960-00144feab7de (Accessed: 16 November 2021).</w:t>
      </w:r>
    </w:p>
    <w:p w14:paraId="2EB96C9D" w14:textId="77777777" w:rsidR="00921D6C" w:rsidRDefault="00921D6C">
      <w:pPr>
        <w:spacing w:line="360" w:lineRule="auto"/>
        <w:rPr>
          <w:sz w:val="24"/>
          <w:szCs w:val="24"/>
        </w:rPr>
      </w:pPr>
    </w:p>
    <w:p w14:paraId="1A889CA7" w14:textId="77777777" w:rsidR="00921D6C" w:rsidRDefault="00231DB3">
      <w:pPr>
        <w:spacing w:line="360" w:lineRule="auto"/>
        <w:rPr>
          <w:sz w:val="24"/>
          <w:szCs w:val="24"/>
        </w:rPr>
      </w:pPr>
      <w:proofErr w:type="spellStart"/>
      <w:r>
        <w:rPr>
          <w:sz w:val="24"/>
          <w:szCs w:val="24"/>
        </w:rPr>
        <w:t>Evertsdal</w:t>
      </w:r>
      <w:proofErr w:type="spellEnd"/>
      <w:r>
        <w:rPr>
          <w:sz w:val="24"/>
          <w:szCs w:val="24"/>
        </w:rPr>
        <w:t xml:space="preserve"> (2021) </w:t>
      </w:r>
      <w:r>
        <w:rPr>
          <w:i/>
          <w:sz w:val="24"/>
          <w:szCs w:val="24"/>
        </w:rPr>
        <w:t>What Is the Difference Between a Hotel and a Guesthouse</w:t>
      </w:r>
      <w:r>
        <w:rPr>
          <w:sz w:val="24"/>
          <w:szCs w:val="24"/>
        </w:rPr>
        <w:t>. Available at: https://evertsd</w:t>
      </w:r>
      <w:r>
        <w:rPr>
          <w:sz w:val="24"/>
          <w:szCs w:val="24"/>
        </w:rPr>
        <w:t>al.com/what-is-the-difference-between-a-hotel-and-a-guesthouse/ (Accessed: 21 November 2021).</w:t>
      </w:r>
    </w:p>
    <w:p w14:paraId="05EE6F70" w14:textId="77777777" w:rsidR="00921D6C" w:rsidRDefault="00921D6C">
      <w:pPr>
        <w:spacing w:line="360" w:lineRule="auto"/>
        <w:rPr>
          <w:sz w:val="24"/>
          <w:szCs w:val="24"/>
        </w:rPr>
      </w:pPr>
    </w:p>
    <w:p w14:paraId="2735DB14" w14:textId="77777777" w:rsidR="00921D6C" w:rsidRDefault="00231DB3">
      <w:pPr>
        <w:spacing w:line="360" w:lineRule="auto"/>
        <w:rPr>
          <w:sz w:val="24"/>
          <w:szCs w:val="24"/>
        </w:rPr>
      </w:pPr>
      <w:r>
        <w:rPr>
          <w:sz w:val="24"/>
          <w:szCs w:val="24"/>
        </w:rPr>
        <w:t xml:space="preserve">Folk, E. (2021) </w:t>
      </w:r>
      <w:r>
        <w:rPr>
          <w:i/>
          <w:sz w:val="24"/>
          <w:szCs w:val="24"/>
        </w:rPr>
        <w:t>The Environmental Impacts of Industrialization</w:t>
      </w:r>
      <w:r>
        <w:rPr>
          <w:sz w:val="24"/>
          <w:szCs w:val="24"/>
        </w:rPr>
        <w:t>. Available at: https://www.ecomena.org/environmental-impacts-of-industrialization/ (Accessed: 19 N</w:t>
      </w:r>
      <w:r>
        <w:rPr>
          <w:sz w:val="24"/>
          <w:szCs w:val="24"/>
        </w:rPr>
        <w:t>ovember 2021).</w:t>
      </w:r>
    </w:p>
    <w:p w14:paraId="58225B5E" w14:textId="77777777" w:rsidR="00921D6C" w:rsidRDefault="00921D6C">
      <w:pPr>
        <w:spacing w:line="360" w:lineRule="auto"/>
        <w:rPr>
          <w:sz w:val="24"/>
          <w:szCs w:val="24"/>
        </w:rPr>
      </w:pPr>
    </w:p>
    <w:p w14:paraId="3917FB77" w14:textId="77777777" w:rsidR="00921D6C" w:rsidRDefault="00231DB3">
      <w:pPr>
        <w:spacing w:line="360" w:lineRule="auto"/>
        <w:rPr>
          <w:sz w:val="24"/>
          <w:szCs w:val="24"/>
        </w:rPr>
      </w:pPr>
      <w:r>
        <w:rPr>
          <w:sz w:val="24"/>
          <w:szCs w:val="24"/>
        </w:rPr>
        <w:t xml:space="preserve">Government of Maldives (2019) </w:t>
      </w:r>
      <w:r>
        <w:rPr>
          <w:i/>
          <w:sz w:val="24"/>
          <w:szCs w:val="24"/>
        </w:rPr>
        <w:t>Strategic Action Plan</w:t>
      </w:r>
      <w:r>
        <w:rPr>
          <w:sz w:val="24"/>
          <w:szCs w:val="24"/>
        </w:rPr>
        <w:t>. Available at: https://presidency.gov.mv/SAP/ (Accessed: 16 November 2021).</w:t>
      </w:r>
    </w:p>
    <w:p w14:paraId="6816E7A8" w14:textId="77777777" w:rsidR="00921D6C" w:rsidRDefault="00921D6C">
      <w:pPr>
        <w:spacing w:line="360" w:lineRule="auto"/>
        <w:rPr>
          <w:sz w:val="24"/>
          <w:szCs w:val="24"/>
        </w:rPr>
      </w:pPr>
    </w:p>
    <w:p w14:paraId="51C219A8" w14:textId="77777777" w:rsidR="00921D6C" w:rsidRDefault="00231DB3">
      <w:pPr>
        <w:spacing w:line="360" w:lineRule="auto"/>
        <w:rPr>
          <w:sz w:val="24"/>
          <w:szCs w:val="24"/>
        </w:rPr>
      </w:pPr>
      <w:proofErr w:type="spellStart"/>
      <w:r>
        <w:rPr>
          <w:sz w:val="24"/>
          <w:szCs w:val="24"/>
        </w:rPr>
        <w:t>Hasmita</w:t>
      </w:r>
      <w:proofErr w:type="spellEnd"/>
      <w:r>
        <w:rPr>
          <w:sz w:val="24"/>
          <w:szCs w:val="24"/>
        </w:rPr>
        <w:t xml:space="preserve">, L. </w:t>
      </w:r>
      <w:r>
        <w:rPr>
          <w:i/>
          <w:sz w:val="24"/>
          <w:szCs w:val="24"/>
        </w:rPr>
        <w:t>et al</w:t>
      </w:r>
      <w:r>
        <w:rPr>
          <w:sz w:val="24"/>
          <w:szCs w:val="24"/>
        </w:rPr>
        <w:t xml:space="preserve">. (2020) `Study of Environmental Carrying Capacity for Settlement Development in </w:t>
      </w:r>
      <w:proofErr w:type="spellStart"/>
      <w:r>
        <w:rPr>
          <w:sz w:val="24"/>
          <w:szCs w:val="24"/>
        </w:rPr>
        <w:t>Ranah</w:t>
      </w:r>
      <w:proofErr w:type="spellEnd"/>
      <w:r>
        <w:rPr>
          <w:sz w:val="24"/>
          <w:szCs w:val="24"/>
        </w:rPr>
        <w:t xml:space="preserve"> </w:t>
      </w:r>
      <w:proofErr w:type="spellStart"/>
      <w:r>
        <w:rPr>
          <w:sz w:val="24"/>
          <w:szCs w:val="24"/>
        </w:rPr>
        <w:t>Batahan</w:t>
      </w:r>
      <w:proofErr w:type="spellEnd"/>
      <w:r>
        <w:rPr>
          <w:sz w:val="24"/>
          <w:szCs w:val="24"/>
        </w:rPr>
        <w:t xml:space="preserve"> District, </w:t>
      </w:r>
      <w:proofErr w:type="spellStart"/>
      <w:r>
        <w:rPr>
          <w:sz w:val="24"/>
          <w:szCs w:val="24"/>
        </w:rPr>
        <w:t>Pasaman</w:t>
      </w:r>
      <w:proofErr w:type="spellEnd"/>
      <w:r>
        <w:rPr>
          <w:sz w:val="24"/>
          <w:szCs w:val="24"/>
        </w:rPr>
        <w:t xml:space="preserve"> Barat Regency´, </w:t>
      </w:r>
      <w:r>
        <w:rPr>
          <w:i/>
          <w:sz w:val="24"/>
          <w:szCs w:val="24"/>
        </w:rPr>
        <w:t>IOP Conference Series: Earth and Environmental Science</w:t>
      </w:r>
      <w:r>
        <w:rPr>
          <w:sz w:val="24"/>
          <w:szCs w:val="24"/>
        </w:rPr>
        <w:t>, 412, pp. 1- 2. Doi: 10.1088/1755-1315/412/1/012002</w:t>
      </w:r>
    </w:p>
    <w:p w14:paraId="1E5F2504" w14:textId="77777777" w:rsidR="00921D6C" w:rsidRDefault="00921D6C">
      <w:pPr>
        <w:spacing w:line="360" w:lineRule="auto"/>
        <w:rPr>
          <w:sz w:val="24"/>
          <w:szCs w:val="24"/>
        </w:rPr>
      </w:pPr>
    </w:p>
    <w:p w14:paraId="431BBBE8" w14:textId="77777777" w:rsidR="00921D6C" w:rsidRDefault="00231DB3">
      <w:pPr>
        <w:spacing w:line="360" w:lineRule="auto"/>
        <w:jc w:val="both"/>
        <w:rPr>
          <w:sz w:val="24"/>
          <w:szCs w:val="24"/>
        </w:rPr>
      </w:pPr>
      <w:r>
        <w:rPr>
          <w:sz w:val="24"/>
          <w:szCs w:val="24"/>
        </w:rPr>
        <w:t xml:space="preserve">Hwang, L. (2017) </w:t>
      </w:r>
      <w:r>
        <w:rPr>
          <w:i/>
          <w:sz w:val="24"/>
          <w:szCs w:val="24"/>
        </w:rPr>
        <w:t>Butler’s Tourism Area Life Cycle and Its Expansion to the Creative Economy</w:t>
      </w:r>
      <w:r>
        <w:rPr>
          <w:sz w:val="24"/>
          <w:szCs w:val="24"/>
        </w:rPr>
        <w:t xml:space="preserve">. Thousand Oaks: SAGE </w:t>
      </w:r>
      <w:r>
        <w:rPr>
          <w:sz w:val="24"/>
          <w:szCs w:val="24"/>
        </w:rPr>
        <w:t>Publications, Inc.</w:t>
      </w:r>
    </w:p>
    <w:p w14:paraId="1A0488A1" w14:textId="77777777" w:rsidR="00921D6C" w:rsidRDefault="00921D6C">
      <w:pPr>
        <w:spacing w:line="360" w:lineRule="auto"/>
        <w:rPr>
          <w:sz w:val="24"/>
          <w:szCs w:val="24"/>
        </w:rPr>
      </w:pPr>
    </w:p>
    <w:p w14:paraId="3AFA37B2" w14:textId="77777777" w:rsidR="00921D6C" w:rsidRDefault="00231DB3">
      <w:pPr>
        <w:spacing w:line="360" w:lineRule="auto"/>
        <w:rPr>
          <w:sz w:val="24"/>
          <w:szCs w:val="24"/>
        </w:rPr>
      </w:pPr>
      <w:r>
        <w:rPr>
          <w:sz w:val="24"/>
          <w:szCs w:val="24"/>
        </w:rPr>
        <w:lastRenderedPageBreak/>
        <w:t xml:space="preserve">Ibrahim, N. (2019) </w:t>
      </w:r>
      <w:r>
        <w:rPr>
          <w:color w:val="333333"/>
          <w:sz w:val="24"/>
          <w:szCs w:val="24"/>
          <w:highlight w:val="white"/>
        </w:rPr>
        <w:t>`</w:t>
      </w:r>
      <w:r>
        <w:rPr>
          <w:sz w:val="24"/>
          <w:szCs w:val="24"/>
        </w:rPr>
        <w:t xml:space="preserve">SAP, blueprint for new era of development: President </w:t>
      </w:r>
      <w:proofErr w:type="spellStart"/>
      <w:r>
        <w:rPr>
          <w:sz w:val="24"/>
          <w:szCs w:val="24"/>
        </w:rPr>
        <w:t>Solih</w:t>
      </w:r>
      <w:proofErr w:type="spellEnd"/>
      <w:r>
        <w:rPr>
          <w:sz w:val="24"/>
          <w:szCs w:val="24"/>
        </w:rPr>
        <w:t xml:space="preserve">´, </w:t>
      </w:r>
      <w:r>
        <w:rPr>
          <w:i/>
          <w:sz w:val="24"/>
          <w:szCs w:val="24"/>
        </w:rPr>
        <w:t>The Edition</w:t>
      </w:r>
      <w:r>
        <w:rPr>
          <w:sz w:val="24"/>
          <w:szCs w:val="24"/>
        </w:rPr>
        <w:t>, 3</w:t>
      </w:r>
      <w:r>
        <w:rPr>
          <w:sz w:val="24"/>
          <w:szCs w:val="24"/>
          <w:vertAlign w:val="superscript"/>
        </w:rPr>
        <w:t>rd</w:t>
      </w:r>
      <w:r>
        <w:rPr>
          <w:sz w:val="24"/>
          <w:szCs w:val="24"/>
        </w:rPr>
        <w:t xml:space="preserve"> October. Available at: https://edition.mv/news/12746 (Accessed: 16 November 2021).</w:t>
      </w:r>
    </w:p>
    <w:p w14:paraId="2C376BC7" w14:textId="77777777" w:rsidR="00921D6C" w:rsidRDefault="00921D6C">
      <w:pPr>
        <w:spacing w:line="360" w:lineRule="auto"/>
        <w:rPr>
          <w:sz w:val="24"/>
          <w:szCs w:val="24"/>
        </w:rPr>
      </w:pPr>
    </w:p>
    <w:p w14:paraId="652E690A" w14:textId="77777777" w:rsidR="00921D6C" w:rsidRDefault="00231DB3">
      <w:pPr>
        <w:spacing w:line="360" w:lineRule="auto"/>
        <w:rPr>
          <w:sz w:val="24"/>
          <w:szCs w:val="24"/>
        </w:rPr>
      </w:pPr>
      <w:proofErr w:type="spellStart"/>
      <w:r>
        <w:rPr>
          <w:sz w:val="24"/>
          <w:szCs w:val="24"/>
        </w:rPr>
        <w:t>Karas</w:t>
      </w:r>
      <w:proofErr w:type="spellEnd"/>
      <w:r>
        <w:rPr>
          <w:sz w:val="24"/>
          <w:szCs w:val="24"/>
        </w:rPr>
        <w:t xml:space="preserve">, A. (2021) `Visit Maldives, industry partners market Maldives in India´, </w:t>
      </w:r>
      <w:r>
        <w:rPr>
          <w:i/>
          <w:sz w:val="24"/>
          <w:szCs w:val="24"/>
        </w:rPr>
        <w:t>Maldives Insider</w:t>
      </w:r>
      <w:r>
        <w:rPr>
          <w:sz w:val="24"/>
          <w:szCs w:val="24"/>
        </w:rPr>
        <w:t>, 28</w:t>
      </w:r>
      <w:r>
        <w:rPr>
          <w:sz w:val="24"/>
          <w:szCs w:val="24"/>
          <w:vertAlign w:val="superscript"/>
        </w:rPr>
        <w:t>th</w:t>
      </w:r>
      <w:r>
        <w:rPr>
          <w:sz w:val="24"/>
          <w:szCs w:val="24"/>
        </w:rPr>
        <w:t xml:space="preserve"> September. Available at: https://maldives.net.mv/48314/visit-maldives-industry-partners-market-maldives-in-india/ (Accessed: 18 November 2021).</w:t>
      </w:r>
    </w:p>
    <w:p w14:paraId="408083DE" w14:textId="77777777" w:rsidR="00921D6C" w:rsidRDefault="00921D6C">
      <w:pPr>
        <w:spacing w:line="360" w:lineRule="auto"/>
        <w:rPr>
          <w:sz w:val="24"/>
          <w:szCs w:val="24"/>
        </w:rPr>
      </w:pPr>
    </w:p>
    <w:p w14:paraId="1D4FB052" w14:textId="77777777" w:rsidR="00921D6C" w:rsidRDefault="00231DB3">
      <w:pPr>
        <w:spacing w:line="360" w:lineRule="auto"/>
        <w:rPr>
          <w:sz w:val="24"/>
          <w:szCs w:val="24"/>
        </w:rPr>
      </w:pPr>
      <w:proofErr w:type="spellStart"/>
      <w:r>
        <w:rPr>
          <w:sz w:val="24"/>
          <w:szCs w:val="24"/>
        </w:rPr>
        <w:t>Knoema</w:t>
      </w:r>
      <w:proofErr w:type="spellEnd"/>
      <w:r>
        <w:rPr>
          <w:sz w:val="24"/>
          <w:szCs w:val="24"/>
        </w:rPr>
        <w:t xml:space="preserve"> (2</w:t>
      </w:r>
      <w:r>
        <w:rPr>
          <w:sz w:val="24"/>
          <w:szCs w:val="24"/>
        </w:rPr>
        <w:t xml:space="preserve">019) </w:t>
      </w:r>
      <w:r>
        <w:rPr>
          <w:i/>
          <w:sz w:val="24"/>
          <w:szCs w:val="24"/>
        </w:rPr>
        <w:t>Maldives - Contribution of travel and tourism to employment as a share of GDP</w:t>
      </w:r>
      <w:r>
        <w:rPr>
          <w:sz w:val="24"/>
          <w:szCs w:val="24"/>
        </w:rPr>
        <w:t>. Available at: https://knoema.com/atlas/Maldives/topics/Tourism/</w:t>
      </w:r>
    </w:p>
    <w:p w14:paraId="152BF702" w14:textId="77777777" w:rsidR="00921D6C" w:rsidRDefault="00231DB3">
      <w:pPr>
        <w:spacing w:line="360" w:lineRule="auto"/>
        <w:rPr>
          <w:sz w:val="24"/>
          <w:szCs w:val="24"/>
        </w:rPr>
      </w:pPr>
      <w:r>
        <w:rPr>
          <w:sz w:val="24"/>
          <w:szCs w:val="24"/>
        </w:rPr>
        <w:t>Travel-and-Tourism-Total-Contribution-to-Employment/Contribution-of-travel-and-tourism-to-employment-percent</w:t>
      </w:r>
      <w:r>
        <w:rPr>
          <w:sz w:val="24"/>
          <w:szCs w:val="24"/>
        </w:rPr>
        <w:t>-of-GDP (Accessed: 22 November 2022).</w:t>
      </w:r>
    </w:p>
    <w:p w14:paraId="52AFCA90" w14:textId="77777777" w:rsidR="00921D6C" w:rsidRDefault="00921D6C">
      <w:pPr>
        <w:spacing w:line="360" w:lineRule="auto"/>
        <w:rPr>
          <w:sz w:val="24"/>
          <w:szCs w:val="24"/>
        </w:rPr>
      </w:pPr>
    </w:p>
    <w:p w14:paraId="3CFAD10D" w14:textId="77777777" w:rsidR="00921D6C" w:rsidRDefault="00231DB3">
      <w:pPr>
        <w:spacing w:line="360" w:lineRule="auto"/>
        <w:rPr>
          <w:sz w:val="24"/>
          <w:szCs w:val="24"/>
        </w:rPr>
      </w:pPr>
      <w:r>
        <w:rPr>
          <w:sz w:val="24"/>
          <w:szCs w:val="24"/>
        </w:rPr>
        <w:t xml:space="preserve">Latte Luxury News (2020) `The One-Island-One-Resort Concept </w:t>
      </w:r>
      <w:proofErr w:type="gramStart"/>
      <w:r>
        <w:rPr>
          <w:sz w:val="24"/>
          <w:szCs w:val="24"/>
        </w:rPr>
        <w:t>In</w:t>
      </w:r>
      <w:proofErr w:type="gramEnd"/>
      <w:r>
        <w:rPr>
          <w:sz w:val="24"/>
          <w:szCs w:val="24"/>
        </w:rPr>
        <w:t xml:space="preserve"> Maldives´, 17</w:t>
      </w:r>
      <w:r>
        <w:rPr>
          <w:sz w:val="24"/>
          <w:szCs w:val="24"/>
          <w:vertAlign w:val="superscript"/>
        </w:rPr>
        <w:t>th</w:t>
      </w:r>
      <w:r>
        <w:rPr>
          <w:sz w:val="24"/>
          <w:szCs w:val="24"/>
        </w:rPr>
        <w:t xml:space="preserve"> December. Available at: https://latteluxurynews.com/2020/12/17/the-one-island-one-resort-concept-in-maldives/ (Accessed: 20 November 2021)</w:t>
      </w:r>
      <w:r>
        <w:rPr>
          <w:sz w:val="24"/>
          <w:szCs w:val="24"/>
        </w:rPr>
        <w:t>.</w:t>
      </w:r>
    </w:p>
    <w:p w14:paraId="7D32B849" w14:textId="77777777" w:rsidR="00921D6C" w:rsidRDefault="00921D6C">
      <w:pPr>
        <w:spacing w:line="360" w:lineRule="auto"/>
        <w:rPr>
          <w:sz w:val="24"/>
          <w:szCs w:val="24"/>
        </w:rPr>
      </w:pPr>
    </w:p>
    <w:p w14:paraId="1DD4BD2F" w14:textId="77777777" w:rsidR="00921D6C" w:rsidRDefault="00231DB3">
      <w:pPr>
        <w:spacing w:line="360" w:lineRule="auto"/>
        <w:rPr>
          <w:sz w:val="24"/>
          <w:szCs w:val="24"/>
        </w:rPr>
      </w:pPr>
      <w:r>
        <w:rPr>
          <w:sz w:val="24"/>
          <w:szCs w:val="24"/>
        </w:rPr>
        <w:t xml:space="preserve">LSBU (2014) </w:t>
      </w:r>
      <w:proofErr w:type="spellStart"/>
      <w:r>
        <w:rPr>
          <w:i/>
          <w:sz w:val="24"/>
          <w:szCs w:val="24"/>
        </w:rPr>
        <w:t>Doxey's</w:t>
      </w:r>
      <w:proofErr w:type="spellEnd"/>
      <w:r>
        <w:rPr>
          <w:i/>
          <w:sz w:val="24"/>
          <w:szCs w:val="24"/>
        </w:rPr>
        <w:t xml:space="preserve"> irritation index model (1975)</w:t>
      </w:r>
      <w:r>
        <w:rPr>
          <w:sz w:val="24"/>
          <w:szCs w:val="24"/>
        </w:rPr>
        <w:t>. Available from: https://www.studocu.com/en-gb/course/london-south-bank-university/tourism-and-travel-industry-and-impacts/2121302 (Accessed: 22 November 2021).</w:t>
      </w:r>
    </w:p>
    <w:p w14:paraId="056A86E0" w14:textId="77777777" w:rsidR="00921D6C" w:rsidRDefault="00921D6C">
      <w:pPr>
        <w:spacing w:line="360" w:lineRule="auto"/>
        <w:rPr>
          <w:sz w:val="24"/>
          <w:szCs w:val="24"/>
        </w:rPr>
      </w:pPr>
    </w:p>
    <w:p w14:paraId="62C4E7D6" w14:textId="77777777" w:rsidR="00921D6C" w:rsidRDefault="00231DB3">
      <w:pPr>
        <w:spacing w:line="360" w:lineRule="auto"/>
        <w:rPr>
          <w:sz w:val="24"/>
          <w:szCs w:val="24"/>
        </w:rPr>
      </w:pPr>
      <w:r>
        <w:rPr>
          <w:sz w:val="24"/>
          <w:szCs w:val="24"/>
        </w:rPr>
        <w:t xml:space="preserve">Lux Resorts (2021) </w:t>
      </w:r>
      <w:r>
        <w:rPr>
          <w:i/>
          <w:sz w:val="24"/>
          <w:szCs w:val="24"/>
        </w:rPr>
        <w:t>Discover the Maldives</w:t>
      </w:r>
      <w:r>
        <w:rPr>
          <w:sz w:val="24"/>
          <w:szCs w:val="24"/>
        </w:rPr>
        <w:t>. Available at: https://www.luxresorts.com/en/the-maldives/maldives (Accessed: 16 November 2021).</w:t>
      </w:r>
    </w:p>
    <w:p w14:paraId="36FED9E1" w14:textId="77777777" w:rsidR="00921D6C" w:rsidRDefault="00921D6C">
      <w:pPr>
        <w:spacing w:line="360" w:lineRule="auto"/>
        <w:rPr>
          <w:sz w:val="24"/>
          <w:szCs w:val="24"/>
        </w:rPr>
      </w:pPr>
    </w:p>
    <w:p w14:paraId="69F95E1C" w14:textId="77777777" w:rsidR="00921D6C" w:rsidRDefault="00231DB3">
      <w:pPr>
        <w:spacing w:line="360" w:lineRule="auto"/>
        <w:rPr>
          <w:sz w:val="24"/>
          <w:szCs w:val="24"/>
        </w:rPr>
      </w:pPr>
      <w:r>
        <w:rPr>
          <w:sz w:val="24"/>
          <w:szCs w:val="24"/>
        </w:rPr>
        <w:t>Maldives Independent (2018) `Guesthouses to control half of Maldives tourist bed capacity by 2028´, 2</w:t>
      </w:r>
      <w:r>
        <w:rPr>
          <w:sz w:val="24"/>
          <w:szCs w:val="24"/>
          <w:vertAlign w:val="superscript"/>
        </w:rPr>
        <w:t>nd</w:t>
      </w:r>
      <w:r>
        <w:rPr>
          <w:sz w:val="24"/>
          <w:szCs w:val="24"/>
        </w:rPr>
        <w:t xml:space="preserve"> September. Available at: https:/</w:t>
      </w:r>
      <w:r>
        <w:rPr>
          <w:sz w:val="24"/>
          <w:szCs w:val="24"/>
        </w:rPr>
        <w:t>/maldivesindependent.com/business/guesthouses-to-control-half-of-maldives-tourist-bed-capacity-by-2028-140762 (Accessed: 18 November 2021).</w:t>
      </w:r>
    </w:p>
    <w:p w14:paraId="1E9C3C0E" w14:textId="77777777" w:rsidR="00921D6C" w:rsidRDefault="00921D6C">
      <w:pPr>
        <w:spacing w:line="360" w:lineRule="auto"/>
        <w:rPr>
          <w:sz w:val="24"/>
          <w:szCs w:val="24"/>
        </w:rPr>
      </w:pPr>
    </w:p>
    <w:p w14:paraId="6AB89D6E" w14:textId="77777777" w:rsidR="00921D6C" w:rsidRDefault="00231DB3">
      <w:pPr>
        <w:spacing w:line="360" w:lineRule="auto"/>
        <w:rPr>
          <w:sz w:val="24"/>
          <w:szCs w:val="24"/>
        </w:rPr>
      </w:pPr>
      <w:r>
        <w:rPr>
          <w:sz w:val="24"/>
          <w:szCs w:val="24"/>
        </w:rPr>
        <w:t>Maldives Magazine (2021) `Maldives New Hotels 2018-2021´, 15 November. Available at: https://maldives-magazine.com/</w:t>
      </w:r>
      <w:r>
        <w:rPr>
          <w:sz w:val="24"/>
          <w:szCs w:val="24"/>
        </w:rPr>
        <w:t>hotels/maldives-new-resorts-2018-2019.htm (Accessed: 16 November 2021).</w:t>
      </w:r>
    </w:p>
    <w:p w14:paraId="477C7594" w14:textId="77777777" w:rsidR="00921D6C" w:rsidRDefault="00921D6C">
      <w:pPr>
        <w:spacing w:line="360" w:lineRule="auto"/>
        <w:rPr>
          <w:sz w:val="24"/>
          <w:szCs w:val="24"/>
        </w:rPr>
      </w:pPr>
    </w:p>
    <w:p w14:paraId="0CB788D5" w14:textId="77777777" w:rsidR="00921D6C" w:rsidRDefault="00231DB3">
      <w:pPr>
        <w:spacing w:line="360" w:lineRule="auto"/>
        <w:rPr>
          <w:sz w:val="24"/>
          <w:szCs w:val="24"/>
        </w:rPr>
      </w:pPr>
      <w:r>
        <w:rPr>
          <w:sz w:val="24"/>
          <w:szCs w:val="24"/>
        </w:rPr>
        <w:t xml:space="preserve">Ministry of Tourism (2021) </w:t>
      </w:r>
      <w:r>
        <w:rPr>
          <w:i/>
          <w:sz w:val="24"/>
          <w:szCs w:val="24"/>
        </w:rPr>
        <w:t>Local Council Election &amp;Women Development Committee Election 2020</w:t>
      </w:r>
      <w:r>
        <w:rPr>
          <w:sz w:val="24"/>
          <w:szCs w:val="24"/>
        </w:rPr>
        <w:t>. Available at: https://www.tourism.gov.mv/dms/attachment/ad344</w:t>
      </w:r>
    </w:p>
    <w:p w14:paraId="78091397" w14:textId="77777777" w:rsidR="00921D6C" w:rsidRDefault="00231DB3">
      <w:pPr>
        <w:spacing w:line="360" w:lineRule="auto"/>
        <w:rPr>
          <w:sz w:val="24"/>
          <w:szCs w:val="24"/>
        </w:rPr>
      </w:pPr>
      <w:r>
        <w:rPr>
          <w:sz w:val="24"/>
          <w:szCs w:val="24"/>
        </w:rPr>
        <w:t>b617d34e95ac1be22334e8a5101</w:t>
      </w:r>
      <w:r>
        <w:rPr>
          <w:sz w:val="24"/>
          <w:szCs w:val="24"/>
        </w:rPr>
        <w:t>.pdf (Accessed: 18 November 2021).</w:t>
      </w:r>
    </w:p>
    <w:p w14:paraId="0F417B40" w14:textId="77777777" w:rsidR="00921D6C" w:rsidRDefault="00921D6C">
      <w:pPr>
        <w:spacing w:line="360" w:lineRule="auto"/>
        <w:rPr>
          <w:sz w:val="24"/>
          <w:szCs w:val="24"/>
        </w:rPr>
      </w:pPr>
    </w:p>
    <w:p w14:paraId="5E21EF3C" w14:textId="77777777" w:rsidR="00921D6C" w:rsidRDefault="00231DB3">
      <w:pPr>
        <w:spacing w:line="360" w:lineRule="auto"/>
        <w:rPr>
          <w:sz w:val="24"/>
          <w:szCs w:val="24"/>
        </w:rPr>
      </w:pPr>
      <w:r>
        <w:rPr>
          <w:sz w:val="24"/>
          <w:szCs w:val="24"/>
        </w:rPr>
        <w:t xml:space="preserve">Rahman, M. (2021) </w:t>
      </w:r>
      <w:r>
        <w:rPr>
          <w:i/>
          <w:sz w:val="24"/>
          <w:szCs w:val="24"/>
        </w:rPr>
        <w:t>Butler’s Tourism Area Life Cycle Model (TALC)</w:t>
      </w:r>
      <w:r>
        <w:rPr>
          <w:sz w:val="24"/>
          <w:szCs w:val="24"/>
        </w:rPr>
        <w:t>. Available at: https://howandwhat.net/butler-tourism-area-life-cycle-model-talc/ (Accessed: 22 November 2021).</w:t>
      </w:r>
    </w:p>
    <w:p w14:paraId="56E3B859" w14:textId="77777777" w:rsidR="00921D6C" w:rsidRDefault="00921D6C">
      <w:pPr>
        <w:spacing w:line="360" w:lineRule="auto"/>
        <w:rPr>
          <w:sz w:val="24"/>
          <w:szCs w:val="24"/>
        </w:rPr>
      </w:pPr>
    </w:p>
    <w:p w14:paraId="79240938" w14:textId="77777777" w:rsidR="00921D6C" w:rsidRDefault="00231DB3">
      <w:pPr>
        <w:spacing w:line="360" w:lineRule="auto"/>
        <w:rPr>
          <w:sz w:val="24"/>
          <w:szCs w:val="24"/>
        </w:rPr>
      </w:pPr>
      <w:proofErr w:type="spellStart"/>
      <w:r>
        <w:rPr>
          <w:sz w:val="24"/>
          <w:szCs w:val="24"/>
        </w:rPr>
        <w:t>Rozenn</w:t>
      </w:r>
      <w:proofErr w:type="spellEnd"/>
      <w:r>
        <w:rPr>
          <w:sz w:val="24"/>
          <w:szCs w:val="24"/>
        </w:rPr>
        <w:t>, L. B. (2021) `Maldives New and Upcom</w:t>
      </w:r>
      <w:r>
        <w:rPr>
          <w:sz w:val="24"/>
          <w:szCs w:val="24"/>
        </w:rPr>
        <w:t xml:space="preserve">ing Resorts in 2021´, </w:t>
      </w:r>
      <w:r>
        <w:rPr>
          <w:i/>
          <w:sz w:val="24"/>
          <w:szCs w:val="24"/>
        </w:rPr>
        <w:t>Dreaming of Maldives</w:t>
      </w:r>
      <w:r>
        <w:rPr>
          <w:sz w:val="24"/>
          <w:szCs w:val="24"/>
        </w:rPr>
        <w:t xml:space="preserve"> [blog]. 21 June. Available at: https://www.dreamingofmaldives.com/</w:t>
      </w:r>
    </w:p>
    <w:p w14:paraId="76828FD8" w14:textId="77777777" w:rsidR="00921D6C" w:rsidRDefault="00231DB3">
      <w:pPr>
        <w:spacing w:line="360" w:lineRule="auto"/>
        <w:rPr>
          <w:sz w:val="24"/>
          <w:szCs w:val="24"/>
        </w:rPr>
      </w:pPr>
      <w:proofErr w:type="spellStart"/>
      <w:r>
        <w:rPr>
          <w:sz w:val="24"/>
          <w:szCs w:val="24"/>
        </w:rPr>
        <w:t>maldives</w:t>
      </w:r>
      <w:proofErr w:type="spellEnd"/>
      <w:r>
        <w:rPr>
          <w:sz w:val="24"/>
          <w:szCs w:val="24"/>
        </w:rPr>
        <w:t>-blog/maldives-new-and-upcoming-resorts-in-2021/ (Accessed: 22 November 2021).</w:t>
      </w:r>
    </w:p>
    <w:p w14:paraId="09D53DE5" w14:textId="77777777" w:rsidR="00921D6C" w:rsidRDefault="00921D6C">
      <w:pPr>
        <w:spacing w:line="360" w:lineRule="auto"/>
        <w:rPr>
          <w:sz w:val="24"/>
          <w:szCs w:val="24"/>
        </w:rPr>
      </w:pPr>
    </w:p>
    <w:p w14:paraId="54B4275F" w14:textId="77777777" w:rsidR="00921D6C" w:rsidRDefault="00231DB3">
      <w:pPr>
        <w:spacing w:line="360" w:lineRule="auto"/>
        <w:rPr>
          <w:sz w:val="24"/>
          <w:szCs w:val="24"/>
        </w:rPr>
      </w:pPr>
      <w:proofErr w:type="spellStart"/>
      <w:r>
        <w:rPr>
          <w:sz w:val="24"/>
          <w:szCs w:val="24"/>
        </w:rPr>
        <w:t>Sahli</w:t>
      </w:r>
      <w:proofErr w:type="spellEnd"/>
      <w:r>
        <w:rPr>
          <w:sz w:val="24"/>
          <w:szCs w:val="24"/>
        </w:rPr>
        <w:t xml:space="preserve">, E. (2020) </w:t>
      </w:r>
      <w:r>
        <w:rPr>
          <w:i/>
          <w:sz w:val="24"/>
          <w:szCs w:val="24"/>
        </w:rPr>
        <w:t>Tourism Destination Development: An Appli</w:t>
      </w:r>
      <w:r>
        <w:rPr>
          <w:i/>
          <w:sz w:val="24"/>
          <w:szCs w:val="24"/>
        </w:rPr>
        <w:t xml:space="preserve">cation of Butler’s (1980) Tourism Area Life Cycle Model to </w:t>
      </w:r>
      <w:proofErr w:type="spellStart"/>
      <w:r>
        <w:rPr>
          <w:i/>
          <w:sz w:val="24"/>
          <w:szCs w:val="24"/>
        </w:rPr>
        <w:t>Hammamet</w:t>
      </w:r>
      <w:proofErr w:type="spellEnd"/>
      <w:r>
        <w:rPr>
          <w:i/>
          <w:sz w:val="24"/>
          <w:szCs w:val="24"/>
        </w:rPr>
        <w:t>, Tunisia</w:t>
      </w:r>
      <w:r>
        <w:rPr>
          <w:sz w:val="24"/>
          <w:szCs w:val="24"/>
        </w:rPr>
        <w:t>. Published BA thesis. Rhine-Waal University of Applied Sciences.</w:t>
      </w:r>
    </w:p>
    <w:p w14:paraId="1E5755A9" w14:textId="77777777" w:rsidR="00921D6C" w:rsidRDefault="00921D6C">
      <w:pPr>
        <w:spacing w:line="360" w:lineRule="auto"/>
        <w:rPr>
          <w:sz w:val="24"/>
          <w:szCs w:val="24"/>
        </w:rPr>
      </w:pPr>
    </w:p>
    <w:p w14:paraId="177DE853" w14:textId="77777777" w:rsidR="00921D6C" w:rsidRDefault="00231DB3">
      <w:pPr>
        <w:spacing w:line="360" w:lineRule="auto"/>
        <w:rPr>
          <w:sz w:val="24"/>
          <w:szCs w:val="24"/>
        </w:rPr>
      </w:pPr>
      <w:r>
        <w:rPr>
          <w:sz w:val="24"/>
          <w:szCs w:val="24"/>
        </w:rPr>
        <w:t xml:space="preserve">Scholtz, M. (2014) </w:t>
      </w:r>
      <w:r>
        <w:rPr>
          <w:i/>
          <w:sz w:val="24"/>
          <w:szCs w:val="24"/>
        </w:rPr>
        <w:t>A Critical Assessment of the Social Impacts of Tourism in Selected</w:t>
      </w:r>
      <w:r>
        <w:rPr>
          <w:sz w:val="24"/>
          <w:szCs w:val="24"/>
        </w:rPr>
        <w:t xml:space="preserve"> [Graph]. Available at: http</w:t>
      </w:r>
      <w:r>
        <w:rPr>
          <w:sz w:val="24"/>
          <w:szCs w:val="24"/>
        </w:rPr>
        <w:t>s://www.researchgate.net/figure/Doxey-s-Irridex-model-Source-Adapted-from-Reisinger-2009221_fig2_311232372 (Accessed: 22 November 2021).</w:t>
      </w:r>
    </w:p>
    <w:p w14:paraId="544666E8" w14:textId="77777777" w:rsidR="00921D6C" w:rsidRDefault="00921D6C">
      <w:pPr>
        <w:spacing w:line="360" w:lineRule="auto"/>
        <w:rPr>
          <w:sz w:val="24"/>
          <w:szCs w:val="24"/>
        </w:rPr>
      </w:pPr>
    </w:p>
    <w:p w14:paraId="2BE6B94F" w14:textId="77777777" w:rsidR="00921D6C" w:rsidRDefault="00231DB3">
      <w:pPr>
        <w:spacing w:line="360" w:lineRule="auto"/>
        <w:rPr>
          <w:sz w:val="24"/>
          <w:szCs w:val="24"/>
        </w:rPr>
      </w:pPr>
      <w:r>
        <w:rPr>
          <w:sz w:val="24"/>
          <w:szCs w:val="24"/>
        </w:rPr>
        <w:t xml:space="preserve">Singh, A. </w:t>
      </w:r>
      <w:r>
        <w:rPr>
          <w:i/>
          <w:sz w:val="24"/>
          <w:szCs w:val="24"/>
        </w:rPr>
        <w:t>et al</w:t>
      </w:r>
      <w:r>
        <w:rPr>
          <w:sz w:val="24"/>
          <w:szCs w:val="24"/>
        </w:rPr>
        <w:t>. (2015) `Potential oil spill risk from shipping and the implications for management in the Caribbean S</w:t>
      </w:r>
      <w:r>
        <w:rPr>
          <w:sz w:val="24"/>
          <w:szCs w:val="24"/>
        </w:rPr>
        <w:t xml:space="preserve">ea´, </w:t>
      </w:r>
      <w:r>
        <w:rPr>
          <w:i/>
          <w:sz w:val="24"/>
          <w:szCs w:val="24"/>
        </w:rPr>
        <w:t>Marine Pollution Bulletin</w:t>
      </w:r>
      <w:r>
        <w:rPr>
          <w:sz w:val="24"/>
          <w:szCs w:val="24"/>
        </w:rPr>
        <w:t>, 93 (1–2), pp. 217-227. Available at: https://www.sciencedirect.com/science/article/abs/pii/S0025326X15</w:t>
      </w:r>
    </w:p>
    <w:p w14:paraId="4D5FDC2C" w14:textId="77777777" w:rsidR="00921D6C" w:rsidRDefault="00231DB3">
      <w:pPr>
        <w:spacing w:line="360" w:lineRule="auto"/>
        <w:rPr>
          <w:sz w:val="24"/>
          <w:szCs w:val="24"/>
        </w:rPr>
      </w:pPr>
      <w:proofErr w:type="gramStart"/>
      <w:r>
        <w:rPr>
          <w:sz w:val="24"/>
          <w:szCs w:val="24"/>
        </w:rPr>
        <w:t>000296?via</w:t>
      </w:r>
      <w:proofErr w:type="gramEnd"/>
      <w:r>
        <w:rPr>
          <w:sz w:val="24"/>
          <w:szCs w:val="24"/>
        </w:rPr>
        <w:t>%3Dihub (Accessed: 17 November 2021).</w:t>
      </w:r>
    </w:p>
    <w:p w14:paraId="718E60F8" w14:textId="77777777" w:rsidR="00921D6C" w:rsidRDefault="00921D6C">
      <w:pPr>
        <w:spacing w:line="360" w:lineRule="auto"/>
        <w:rPr>
          <w:sz w:val="24"/>
          <w:szCs w:val="24"/>
        </w:rPr>
      </w:pPr>
    </w:p>
    <w:p w14:paraId="7E2AF3E4" w14:textId="77777777" w:rsidR="00921D6C" w:rsidRDefault="00231DB3">
      <w:pPr>
        <w:spacing w:line="360" w:lineRule="auto"/>
        <w:rPr>
          <w:sz w:val="24"/>
          <w:szCs w:val="24"/>
        </w:rPr>
      </w:pPr>
      <w:r>
        <w:rPr>
          <w:sz w:val="24"/>
          <w:szCs w:val="24"/>
        </w:rPr>
        <w:t xml:space="preserve">The Maldives Expert (2019) </w:t>
      </w:r>
      <w:r>
        <w:rPr>
          <w:i/>
          <w:sz w:val="24"/>
          <w:szCs w:val="24"/>
        </w:rPr>
        <w:t xml:space="preserve">Hydroponics – The Future of Local Farming in </w:t>
      </w:r>
      <w:r>
        <w:rPr>
          <w:i/>
          <w:sz w:val="24"/>
          <w:szCs w:val="24"/>
        </w:rPr>
        <w:t>the Maldives</w:t>
      </w:r>
      <w:r>
        <w:rPr>
          <w:sz w:val="24"/>
          <w:szCs w:val="24"/>
        </w:rPr>
        <w:t>. Available at: https://www.themaldivesexpert.com/5166/hydroponics</w:t>
      </w:r>
    </w:p>
    <w:p w14:paraId="50DB5DF3" w14:textId="77777777" w:rsidR="00921D6C" w:rsidRDefault="00231DB3">
      <w:pPr>
        <w:spacing w:line="360" w:lineRule="auto"/>
        <w:rPr>
          <w:sz w:val="24"/>
          <w:szCs w:val="24"/>
        </w:rPr>
      </w:pPr>
      <w:r>
        <w:rPr>
          <w:sz w:val="24"/>
          <w:szCs w:val="24"/>
        </w:rPr>
        <w:t>-the-future-of-local-farming-in-the-</w:t>
      </w:r>
      <w:proofErr w:type="spellStart"/>
      <w:r>
        <w:rPr>
          <w:sz w:val="24"/>
          <w:szCs w:val="24"/>
        </w:rPr>
        <w:t>maldives</w:t>
      </w:r>
      <w:proofErr w:type="spellEnd"/>
      <w:r>
        <w:rPr>
          <w:sz w:val="24"/>
          <w:szCs w:val="24"/>
        </w:rPr>
        <w:t>/ (Accessed: 22 November 2021).</w:t>
      </w:r>
    </w:p>
    <w:p w14:paraId="0AB01151" w14:textId="77777777" w:rsidR="00921D6C" w:rsidRDefault="00921D6C">
      <w:pPr>
        <w:spacing w:line="360" w:lineRule="auto"/>
        <w:rPr>
          <w:sz w:val="24"/>
          <w:szCs w:val="24"/>
        </w:rPr>
      </w:pPr>
    </w:p>
    <w:p w14:paraId="1F950255" w14:textId="77777777" w:rsidR="00921D6C" w:rsidRDefault="00231DB3">
      <w:pPr>
        <w:spacing w:line="360" w:lineRule="auto"/>
        <w:rPr>
          <w:sz w:val="24"/>
          <w:szCs w:val="24"/>
        </w:rPr>
      </w:pPr>
      <w:r>
        <w:rPr>
          <w:sz w:val="24"/>
          <w:szCs w:val="24"/>
        </w:rPr>
        <w:lastRenderedPageBreak/>
        <w:t>The Triton (2020) `New marina opens in the Maldives´, 16</w:t>
      </w:r>
      <w:r>
        <w:rPr>
          <w:sz w:val="24"/>
          <w:szCs w:val="24"/>
          <w:vertAlign w:val="superscript"/>
        </w:rPr>
        <w:t>th</w:t>
      </w:r>
      <w:r>
        <w:rPr>
          <w:sz w:val="24"/>
          <w:szCs w:val="24"/>
        </w:rPr>
        <w:t xml:space="preserve"> March. Available at: https://www.the-trit</w:t>
      </w:r>
      <w:r>
        <w:rPr>
          <w:sz w:val="24"/>
          <w:szCs w:val="24"/>
        </w:rPr>
        <w:t>on.com/2020/03/new-marina-opens-in-the-maldives/ (Accessed: 17 November 2021).</w:t>
      </w:r>
    </w:p>
    <w:p w14:paraId="3287294F" w14:textId="77777777" w:rsidR="00921D6C" w:rsidRDefault="00921D6C">
      <w:pPr>
        <w:spacing w:line="360" w:lineRule="auto"/>
        <w:rPr>
          <w:sz w:val="24"/>
          <w:szCs w:val="24"/>
        </w:rPr>
      </w:pPr>
    </w:p>
    <w:p w14:paraId="0648788B" w14:textId="77777777" w:rsidR="00921D6C" w:rsidRDefault="00231DB3">
      <w:pPr>
        <w:spacing w:line="360" w:lineRule="auto"/>
        <w:rPr>
          <w:sz w:val="24"/>
          <w:szCs w:val="24"/>
        </w:rPr>
      </w:pPr>
      <w:r>
        <w:rPr>
          <w:sz w:val="24"/>
          <w:szCs w:val="24"/>
        </w:rPr>
        <w:t xml:space="preserve">The World Bank (2017) </w:t>
      </w:r>
      <w:r>
        <w:rPr>
          <w:i/>
          <w:sz w:val="24"/>
          <w:szCs w:val="24"/>
        </w:rPr>
        <w:t xml:space="preserve">What is the Blue </w:t>
      </w:r>
      <w:proofErr w:type="gramStart"/>
      <w:r>
        <w:rPr>
          <w:i/>
          <w:sz w:val="24"/>
          <w:szCs w:val="24"/>
        </w:rPr>
        <w:t>Economy?</w:t>
      </w:r>
      <w:r>
        <w:rPr>
          <w:sz w:val="24"/>
          <w:szCs w:val="24"/>
        </w:rPr>
        <w:t>.</w:t>
      </w:r>
      <w:proofErr w:type="gramEnd"/>
      <w:r>
        <w:rPr>
          <w:sz w:val="24"/>
          <w:szCs w:val="24"/>
        </w:rPr>
        <w:t xml:space="preserve"> Available at: https://www.worldbank.org/en/news/infographic/2017/06/06/blue-economy (Accessed: 25 November 2021).</w:t>
      </w:r>
    </w:p>
    <w:p w14:paraId="254532DB" w14:textId="77777777" w:rsidR="00921D6C" w:rsidRDefault="00921D6C">
      <w:pPr>
        <w:spacing w:line="360" w:lineRule="auto"/>
        <w:rPr>
          <w:sz w:val="24"/>
          <w:szCs w:val="24"/>
        </w:rPr>
      </w:pPr>
    </w:p>
    <w:p w14:paraId="6ABCC489" w14:textId="77777777" w:rsidR="00921D6C" w:rsidRDefault="00231DB3">
      <w:pPr>
        <w:spacing w:line="360" w:lineRule="auto"/>
        <w:rPr>
          <w:sz w:val="24"/>
          <w:szCs w:val="24"/>
        </w:rPr>
      </w:pPr>
      <w:r>
        <w:rPr>
          <w:sz w:val="24"/>
          <w:szCs w:val="24"/>
        </w:rPr>
        <w:t xml:space="preserve">Travel Trade Maldives (2021) </w:t>
      </w:r>
      <w:r>
        <w:rPr>
          <w:i/>
          <w:sz w:val="24"/>
          <w:szCs w:val="24"/>
        </w:rPr>
        <w:t>Local vs Foreign Talent in Tourism Industry: A Maldivian Perspective</w:t>
      </w:r>
      <w:r>
        <w:rPr>
          <w:sz w:val="24"/>
          <w:szCs w:val="24"/>
        </w:rPr>
        <w:t>. Available at: https://www.traveltrademaldives.com/local-vs-foreign-talent-in-tourism-industry-a-maldivian-perspective/ (Accessed: 22 November 2021).</w:t>
      </w:r>
    </w:p>
    <w:p w14:paraId="66CCB8D3" w14:textId="77777777" w:rsidR="00921D6C" w:rsidRDefault="00921D6C">
      <w:pPr>
        <w:spacing w:line="360" w:lineRule="auto"/>
        <w:rPr>
          <w:sz w:val="24"/>
          <w:szCs w:val="24"/>
        </w:rPr>
      </w:pPr>
    </w:p>
    <w:p w14:paraId="56DB568F" w14:textId="77777777" w:rsidR="00921D6C" w:rsidRDefault="00231DB3">
      <w:pPr>
        <w:spacing w:line="360" w:lineRule="auto"/>
        <w:rPr>
          <w:sz w:val="24"/>
          <w:szCs w:val="24"/>
        </w:rPr>
      </w:pPr>
      <w:r>
        <w:rPr>
          <w:sz w:val="24"/>
          <w:szCs w:val="24"/>
        </w:rPr>
        <w:t>UNWTO (</w:t>
      </w:r>
      <w:r>
        <w:rPr>
          <w:sz w:val="24"/>
          <w:szCs w:val="24"/>
        </w:rPr>
        <w:t xml:space="preserve">2021) </w:t>
      </w:r>
      <w:r>
        <w:rPr>
          <w:i/>
          <w:sz w:val="24"/>
          <w:szCs w:val="24"/>
        </w:rPr>
        <w:t>Maldives’ Tourism Looking Up After Reopening</w:t>
      </w:r>
      <w:r>
        <w:rPr>
          <w:sz w:val="24"/>
          <w:szCs w:val="24"/>
        </w:rPr>
        <w:t>. Available at: https://www.unwto.org/maldives-tourism-looking-up-after-reopening (Accessed: 16 November 2021).</w:t>
      </w:r>
    </w:p>
    <w:p w14:paraId="379498F9" w14:textId="77777777" w:rsidR="00921D6C" w:rsidRDefault="00921D6C">
      <w:pPr>
        <w:spacing w:line="360" w:lineRule="auto"/>
        <w:rPr>
          <w:sz w:val="24"/>
          <w:szCs w:val="24"/>
        </w:rPr>
      </w:pPr>
    </w:p>
    <w:p w14:paraId="5ABD46F2" w14:textId="77777777" w:rsidR="00921D6C" w:rsidRDefault="00231DB3">
      <w:pPr>
        <w:spacing w:line="360" w:lineRule="auto"/>
        <w:rPr>
          <w:sz w:val="24"/>
          <w:szCs w:val="24"/>
        </w:rPr>
      </w:pPr>
      <w:r>
        <w:rPr>
          <w:sz w:val="24"/>
          <w:szCs w:val="24"/>
        </w:rPr>
        <w:t xml:space="preserve">UNWTO (2005) </w:t>
      </w:r>
      <w:r>
        <w:rPr>
          <w:i/>
          <w:sz w:val="24"/>
          <w:szCs w:val="24"/>
        </w:rPr>
        <w:t>Making Tourism More Sustainable: A Guide for Policy Makers</w:t>
      </w:r>
      <w:r>
        <w:rPr>
          <w:sz w:val="24"/>
          <w:szCs w:val="24"/>
        </w:rPr>
        <w:t>. Madrid: World Touris</w:t>
      </w:r>
      <w:r>
        <w:rPr>
          <w:sz w:val="24"/>
          <w:szCs w:val="24"/>
        </w:rPr>
        <w:t>m Organization.</w:t>
      </w:r>
    </w:p>
    <w:p w14:paraId="2A579E7D" w14:textId="77777777" w:rsidR="00921D6C" w:rsidRDefault="00921D6C">
      <w:pPr>
        <w:spacing w:line="360" w:lineRule="auto"/>
        <w:rPr>
          <w:sz w:val="24"/>
          <w:szCs w:val="24"/>
        </w:rPr>
      </w:pPr>
    </w:p>
    <w:p w14:paraId="7E67DC73" w14:textId="77777777" w:rsidR="00921D6C" w:rsidRDefault="00231DB3">
      <w:pPr>
        <w:pBdr>
          <w:top w:val="nil"/>
          <w:left w:val="nil"/>
          <w:bottom w:val="nil"/>
          <w:right w:val="nil"/>
          <w:between w:val="nil"/>
        </w:pBdr>
        <w:spacing w:line="360" w:lineRule="auto"/>
        <w:rPr>
          <w:sz w:val="24"/>
          <w:szCs w:val="24"/>
        </w:rPr>
      </w:pPr>
      <w:r>
        <w:rPr>
          <w:sz w:val="24"/>
          <w:szCs w:val="24"/>
        </w:rPr>
        <w:t xml:space="preserve">UNWTO (1981) </w:t>
      </w:r>
      <w:r>
        <w:rPr>
          <w:i/>
          <w:sz w:val="24"/>
          <w:szCs w:val="24"/>
        </w:rPr>
        <w:t>Saturation of Tourist Destinations: Report of the Secretary General</w:t>
      </w:r>
      <w:r>
        <w:rPr>
          <w:sz w:val="24"/>
          <w:szCs w:val="24"/>
        </w:rPr>
        <w:t>. Madrid: World Tourism Organization.</w:t>
      </w:r>
    </w:p>
    <w:p w14:paraId="71812D12" w14:textId="77777777" w:rsidR="00921D6C" w:rsidRDefault="00921D6C">
      <w:pPr>
        <w:pBdr>
          <w:top w:val="nil"/>
          <w:left w:val="nil"/>
          <w:bottom w:val="nil"/>
          <w:right w:val="nil"/>
          <w:between w:val="nil"/>
        </w:pBdr>
        <w:spacing w:line="360" w:lineRule="auto"/>
        <w:rPr>
          <w:sz w:val="24"/>
          <w:szCs w:val="24"/>
        </w:rPr>
      </w:pPr>
    </w:p>
    <w:p w14:paraId="03AB1124" w14:textId="77777777" w:rsidR="00921D6C" w:rsidRDefault="00231DB3">
      <w:pPr>
        <w:spacing w:line="360" w:lineRule="auto"/>
        <w:rPr>
          <w:sz w:val="24"/>
          <w:szCs w:val="24"/>
        </w:rPr>
      </w:pPr>
      <w:proofErr w:type="spellStart"/>
      <w:r>
        <w:rPr>
          <w:sz w:val="24"/>
          <w:szCs w:val="24"/>
        </w:rPr>
        <w:t>Waheed</w:t>
      </w:r>
      <w:proofErr w:type="spellEnd"/>
      <w:r>
        <w:rPr>
          <w:sz w:val="24"/>
          <w:szCs w:val="24"/>
        </w:rPr>
        <w:t xml:space="preserve">, H. (2020) </w:t>
      </w:r>
      <w:r>
        <w:rPr>
          <w:i/>
          <w:sz w:val="24"/>
          <w:szCs w:val="24"/>
        </w:rPr>
        <w:t>Conserving Maldives’ ocean resources for a sustainable livelihood</w:t>
      </w:r>
      <w:r>
        <w:rPr>
          <w:sz w:val="24"/>
          <w:szCs w:val="24"/>
        </w:rPr>
        <w:t>. Available at: https://www.worldbank.org/en/news/feature/2020/02/27/</w:t>
      </w:r>
    </w:p>
    <w:p w14:paraId="54BD4075" w14:textId="77777777" w:rsidR="00921D6C" w:rsidRDefault="00231DB3">
      <w:pPr>
        <w:spacing w:line="360" w:lineRule="auto"/>
        <w:rPr>
          <w:sz w:val="24"/>
          <w:szCs w:val="24"/>
        </w:rPr>
      </w:pPr>
      <w:proofErr w:type="spellStart"/>
      <w:r>
        <w:rPr>
          <w:sz w:val="24"/>
          <w:szCs w:val="24"/>
        </w:rPr>
        <w:t>maldives</w:t>
      </w:r>
      <w:proofErr w:type="spellEnd"/>
      <w:r>
        <w:rPr>
          <w:sz w:val="24"/>
          <w:szCs w:val="24"/>
        </w:rPr>
        <w:t>-ocean-resource-conservation-sustainable-livelihood (Accessed: 22 November 2021).</w:t>
      </w:r>
    </w:p>
    <w:p w14:paraId="7B5EB30C" w14:textId="77777777" w:rsidR="00921D6C" w:rsidRDefault="00921D6C">
      <w:pPr>
        <w:spacing w:line="360" w:lineRule="auto"/>
        <w:rPr>
          <w:sz w:val="24"/>
          <w:szCs w:val="24"/>
        </w:rPr>
      </w:pPr>
    </w:p>
    <w:p w14:paraId="7B07DECC" w14:textId="77777777" w:rsidR="00921D6C" w:rsidRDefault="00231DB3">
      <w:pPr>
        <w:spacing w:before="240" w:after="240" w:line="360" w:lineRule="auto"/>
        <w:rPr>
          <w:sz w:val="24"/>
          <w:szCs w:val="24"/>
        </w:rPr>
      </w:pPr>
      <w:r>
        <w:rPr>
          <w:sz w:val="24"/>
          <w:szCs w:val="24"/>
        </w:rPr>
        <w:t xml:space="preserve">Wang, Y., Pfister, R. E. and </w:t>
      </w:r>
      <w:proofErr w:type="spellStart"/>
      <w:r>
        <w:rPr>
          <w:sz w:val="24"/>
          <w:szCs w:val="24"/>
        </w:rPr>
        <w:t>M</w:t>
      </w:r>
      <w:r>
        <w:rPr>
          <w:sz w:val="24"/>
          <w:szCs w:val="24"/>
        </w:rPr>
        <w:t>orais</w:t>
      </w:r>
      <w:proofErr w:type="spellEnd"/>
      <w:r>
        <w:rPr>
          <w:sz w:val="24"/>
          <w:szCs w:val="24"/>
        </w:rPr>
        <w:t xml:space="preserve">, D. B. (2007) `Residents’ Attitudes Toward Tourism Development: A Case Study of Washington, Nc´ [Case Study], </w:t>
      </w:r>
      <w:r>
        <w:rPr>
          <w:i/>
          <w:sz w:val="24"/>
          <w:szCs w:val="24"/>
        </w:rPr>
        <w:t>Northern Research Station</w:t>
      </w:r>
      <w:r>
        <w:rPr>
          <w:sz w:val="24"/>
          <w:szCs w:val="24"/>
        </w:rPr>
        <w:t>, pp. 411 - 418. Available at: https://www.nrs.fs.fed.us/pubs/gtr/gtr_nrs-p-14/54-wang-p-14.pdf (Accessed: 22 Novem</w:t>
      </w:r>
      <w:r>
        <w:rPr>
          <w:sz w:val="24"/>
          <w:szCs w:val="24"/>
        </w:rPr>
        <w:t>ber 2021).</w:t>
      </w:r>
    </w:p>
    <w:p w14:paraId="77FB39A8" w14:textId="77777777" w:rsidR="00921D6C" w:rsidRDefault="00921D6C">
      <w:pPr>
        <w:spacing w:line="360" w:lineRule="auto"/>
        <w:rPr>
          <w:sz w:val="24"/>
          <w:szCs w:val="24"/>
        </w:rPr>
      </w:pPr>
    </w:p>
    <w:p w14:paraId="7BDFE47A" w14:textId="77777777" w:rsidR="00921D6C" w:rsidRDefault="00231DB3">
      <w:pPr>
        <w:spacing w:line="360" w:lineRule="auto"/>
        <w:rPr>
          <w:sz w:val="24"/>
          <w:szCs w:val="24"/>
        </w:rPr>
      </w:pPr>
      <w:proofErr w:type="spellStart"/>
      <w:r>
        <w:rPr>
          <w:sz w:val="24"/>
          <w:szCs w:val="24"/>
        </w:rPr>
        <w:t>Worldometer</w:t>
      </w:r>
      <w:proofErr w:type="spellEnd"/>
      <w:r>
        <w:rPr>
          <w:sz w:val="24"/>
          <w:szCs w:val="24"/>
        </w:rPr>
        <w:t xml:space="preserve"> (2021) </w:t>
      </w:r>
      <w:r>
        <w:rPr>
          <w:i/>
          <w:sz w:val="24"/>
          <w:szCs w:val="24"/>
        </w:rPr>
        <w:t>Maldives Population</w:t>
      </w:r>
      <w:r>
        <w:rPr>
          <w:sz w:val="24"/>
          <w:szCs w:val="24"/>
        </w:rPr>
        <w:t>. Available at: https://www.worldometers.</w:t>
      </w:r>
    </w:p>
    <w:p w14:paraId="574D25AA" w14:textId="77777777" w:rsidR="00921D6C" w:rsidRDefault="00231DB3">
      <w:pPr>
        <w:spacing w:line="360" w:lineRule="auto"/>
        <w:rPr>
          <w:sz w:val="24"/>
          <w:szCs w:val="24"/>
        </w:rPr>
      </w:pPr>
      <w:r>
        <w:rPr>
          <w:sz w:val="24"/>
          <w:szCs w:val="24"/>
        </w:rPr>
        <w:t>info/world-population/</w:t>
      </w:r>
      <w:proofErr w:type="spellStart"/>
      <w:r>
        <w:rPr>
          <w:sz w:val="24"/>
          <w:szCs w:val="24"/>
        </w:rPr>
        <w:t>maldives</w:t>
      </w:r>
      <w:proofErr w:type="spellEnd"/>
      <w:r>
        <w:rPr>
          <w:sz w:val="24"/>
          <w:szCs w:val="24"/>
        </w:rPr>
        <w:t>-population/ (Accessed: 22 November 2021).</w:t>
      </w:r>
    </w:p>
    <w:p w14:paraId="45AAC2A6" w14:textId="77777777" w:rsidR="00921D6C" w:rsidRDefault="00921D6C">
      <w:pPr>
        <w:rPr>
          <w:rFonts w:ascii="Calibri" w:eastAsia="Calibri" w:hAnsi="Calibri" w:cs="Calibri"/>
          <w:sz w:val="24"/>
          <w:szCs w:val="24"/>
        </w:rPr>
      </w:pPr>
    </w:p>
    <w:p w14:paraId="42FA369E" w14:textId="77777777" w:rsidR="00921D6C" w:rsidRDefault="00921D6C">
      <w:pPr>
        <w:rPr>
          <w:rFonts w:ascii="Calibri" w:eastAsia="Calibri" w:hAnsi="Calibri" w:cs="Calibri"/>
          <w:sz w:val="24"/>
          <w:szCs w:val="24"/>
        </w:rPr>
      </w:pPr>
    </w:p>
    <w:p w14:paraId="140E1CD9" w14:textId="77777777" w:rsidR="00921D6C" w:rsidRDefault="00921D6C">
      <w:pPr>
        <w:jc w:val="center"/>
      </w:pPr>
    </w:p>
    <w:p w14:paraId="7C757550" w14:textId="77777777" w:rsidR="00921D6C" w:rsidRDefault="00921D6C">
      <w:pPr>
        <w:jc w:val="center"/>
      </w:pPr>
    </w:p>
    <w:p w14:paraId="41227F04" w14:textId="77777777" w:rsidR="00921D6C" w:rsidRDefault="00921D6C"/>
    <w:sectPr w:rsidR="00921D6C">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746CA" w14:textId="77777777" w:rsidR="00231DB3" w:rsidRDefault="00231DB3">
      <w:pPr>
        <w:spacing w:line="240" w:lineRule="auto"/>
      </w:pPr>
      <w:r>
        <w:separator/>
      </w:r>
    </w:p>
  </w:endnote>
  <w:endnote w:type="continuationSeparator" w:id="0">
    <w:p w14:paraId="3BCEF5B6" w14:textId="77777777" w:rsidR="00231DB3" w:rsidRDefault="00231D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2EEFE" w14:textId="75108236" w:rsidR="00921D6C" w:rsidRDefault="00231DB3">
    <w:pPr>
      <w:jc w:val="right"/>
    </w:pPr>
    <w:r>
      <w:fldChar w:fldCharType="begin"/>
    </w:r>
    <w:r>
      <w:instrText>PAGE</w:instrText>
    </w:r>
    <w:r>
      <w:fldChar w:fldCharType="separate"/>
    </w:r>
    <w:r w:rsidR="00C96A4D">
      <w:rPr>
        <w:noProof/>
      </w:rPr>
      <w:t>1</w:t>
    </w:r>
    <w:r>
      <w:fldChar w:fldCharType="end"/>
    </w:r>
  </w:p>
  <w:p w14:paraId="3CD77AB6" w14:textId="77777777" w:rsidR="00921D6C" w:rsidRDefault="00921D6C">
    <w:pPr>
      <w:widowControl w:val="0"/>
      <w:pBdr>
        <w:top w:val="nil"/>
        <w:left w:val="nil"/>
        <w:bottom w:val="nil"/>
        <w:right w:val="nil"/>
        <w:between w:val="nil"/>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C43D4" w14:textId="77777777" w:rsidR="00921D6C" w:rsidRDefault="0092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4D799" w14:textId="77777777" w:rsidR="00231DB3" w:rsidRDefault="00231DB3">
      <w:pPr>
        <w:spacing w:line="240" w:lineRule="auto"/>
      </w:pPr>
      <w:r>
        <w:separator/>
      </w:r>
    </w:p>
  </w:footnote>
  <w:footnote w:type="continuationSeparator" w:id="0">
    <w:p w14:paraId="0A1018BA" w14:textId="77777777" w:rsidR="00231DB3" w:rsidRDefault="00231D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8CB"/>
    <w:multiLevelType w:val="multilevel"/>
    <w:tmpl w:val="943654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D6C"/>
    <w:rsid w:val="00231DB3"/>
    <w:rsid w:val="00921D6C"/>
    <w:rsid w:val="00C96A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3D031BA"/>
  <w15:docId w15:val="{248B4239-489C-7B4E-B182-D4C7CE8B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3726</Words>
  <Characters>21241</Characters>
  <Application>Microsoft Office Word</Application>
  <DocSecurity>0</DocSecurity>
  <Lines>177</Lines>
  <Paragraphs>49</Paragraphs>
  <ScaleCrop>false</ScaleCrop>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2021-12-02T15:49:00Z</dcterms:created>
  <dcterms:modified xsi:type="dcterms:W3CDTF">2021-12-02T15:51:00Z</dcterms:modified>
</cp:coreProperties>
</file>