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EC306" w14:textId="77777777" w:rsidR="00454334" w:rsidRDefault="00454334" w:rsidP="00454334">
      <w:r>
        <w:t xml:space="preserve">Lee David Richards </w:t>
      </w:r>
    </w:p>
    <w:p w14:paraId="171C5EFA" w14:textId="77777777" w:rsidR="00454334" w:rsidRDefault="00454334" w:rsidP="00454334">
      <w:r>
        <w:t>Student Number 2117781</w:t>
      </w:r>
    </w:p>
    <w:p w14:paraId="36744D3A" w14:textId="77777777" w:rsidR="00454334" w:rsidRDefault="00454334" w:rsidP="00454334"/>
    <w:p w14:paraId="26C37616" w14:textId="77777777" w:rsidR="00454334" w:rsidRDefault="00454334" w:rsidP="00454334">
      <w:r>
        <w:t>Literature review Introduction</w:t>
      </w:r>
    </w:p>
    <w:p w14:paraId="3395FB37" w14:textId="77777777" w:rsidR="00454334" w:rsidRDefault="00454334" w:rsidP="00454334">
      <w:r>
        <w:t>The purpose of this project is to offer an exploratory look at community engagement and the efficacy of the widely used methods and techniques currently employed by the Gwent police. This will entail reading journals and publications about past events that have strained ties within the community and considering what lessons can be drawn from them as well as how neighbourhood policing has changed over time to better engage the community.</w:t>
      </w:r>
    </w:p>
    <w:p w14:paraId="1BD342ED" w14:textId="77777777" w:rsidR="00454334" w:rsidRDefault="00454334" w:rsidP="00454334">
      <w:r>
        <w:t>This project will examine the value of community engagement, including past instances in which tensions within the community have negatively impacted police confidence. It will also investigate current problem-solving techniques and the results they can have, and it will conclude with a discussion of how effective community engagement can yield crucial information from the local community to aid in the reduction of organised crime and the boosting of public confidence.</w:t>
      </w:r>
    </w:p>
    <w:p w14:paraId="61F96726" w14:textId="77777777" w:rsidR="00454334" w:rsidRDefault="00454334" w:rsidP="00454334">
      <w:r w:rsidRPr="00454334">
        <w:t>The review will conclude with recommendations for future research to gain a better understanding of the importance of community engagement and its associated benefits.</w:t>
      </w:r>
    </w:p>
    <w:p w14:paraId="12BB3EB0" w14:textId="0CC44E38" w:rsidR="00454334" w:rsidRDefault="00454334" w:rsidP="00454334">
      <w:r>
        <w:t>The goals will be met by using pertinent journals and publications about community policing and community engagement, information from reputable organisations like the National Police Chiefs' Council (NPCC) and the College of Policing, as well as an internet search engine called Google Scholar that will yield previously published scholarly material on relevant subjects.</w:t>
      </w:r>
    </w:p>
    <w:p w14:paraId="3460AF71" w14:textId="77777777" w:rsidR="00454334" w:rsidRDefault="00454334" w:rsidP="00454334">
      <w:r>
        <w:t>When searching the internet for relevant information, I will use terms such as "community engagement", "events that have effected confidence in the police", "benefits of community engagement", "Police intelligence", and "Police problem solving".</w:t>
      </w:r>
    </w:p>
    <w:p w14:paraId="7C376328" w14:textId="77777777" w:rsidR="00454334" w:rsidRDefault="00454334" w:rsidP="00454334"/>
    <w:p w14:paraId="39BBC5E9" w14:textId="77777777" w:rsidR="00657D7A" w:rsidRDefault="00657D7A" w:rsidP="00454334"/>
    <w:p w14:paraId="7E87F4B8" w14:textId="77777777" w:rsidR="00657D7A" w:rsidRDefault="00657D7A" w:rsidP="00454334"/>
    <w:p w14:paraId="44A88047" w14:textId="77777777" w:rsidR="00657D7A" w:rsidRDefault="00657D7A" w:rsidP="00454334"/>
    <w:p w14:paraId="3B6A3FA8" w14:textId="77777777" w:rsidR="00657D7A" w:rsidRDefault="00657D7A" w:rsidP="00454334"/>
    <w:p w14:paraId="34EAC085" w14:textId="77777777" w:rsidR="00657D7A" w:rsidRDefault="00657D7A" w:rsidP="00454334"/>
    <w:p w14:paraId="6FDEB6A6" w14:textId="77777777" w:rsidR="00657D7A" w:rsidRDefault="00657D7A" w:rsidP="00454334"/>
    <w:p w14:paraId="21A2E6E4" w14:textId="77777777" w:rsidR="00657D7A" w:rsidRDefault="00657D7A" w:rsidP="00454334"/>
    <w:p w14:paraId="3AE0EECE" w14:textId="77777777" w:rsidR="00657D7A" w:rsidRDefault="00657D7A" w:rsidP="00454334"/>
    <w:p w14:paraId="5264AE99" w14:textId="77777777" w:rsidR="00657D7A" w:rsidRDefault="00657D7A" w:rsidP="00454334"/>
    <w:p w14:paraId="1DB02F57" w14:textId="77777777" w:rsidR="00657D7A" w:rsidRDefault="00657D7A" w:rsidP="00454334"/>
    <w:p w14:paraId="3B5F6632" w14:textId="77777777" w:rsidR="00657D7A" w:rsidRDefault="00657D7A" w:rsidP="00454334"/>
    <w:p w14:paraId="19C4E7EC" w14:textId="77777777" w:rsidR="00657D7A" w:rsidRDefault="00657D7A" w:rsidP="00454334"/>
    <w:p w14:paraId="73E3DEF4" w14:textId="55E0525F" w:rsidR="00454334" w:rsidRDefault="00454334" w:rsidP="00454334">
      <w:r>
        <w:lastRenderedPageBreak/>
        <w:t>Understanding community support and engagement</w:t>
      </w:r>
    </w:p>
    <w:p w14:paraId="07ED265D" w14:textId="77777777" w:rsidR="00454334" w:rsidRDefault="00454334" w:rsidP="00454334">
      <w:r>
        <w:t>Policing is almost impossible without the community's support and cooperation; this is why community engagement is important. According to The College of Policing (2013), community engagement is the process of allowing people and communities to participate in policing to the extent that they prefer. This includes providing information and assurance, as well as empowering communities to identify and implement local problem solutions while also influencing strategic priorities and decisions. The consequences of losing public support and engagement can result in major incidents and community tensions.</w:t>
      </w:r>
    </w:p>
    <w:p w14:paraId="2FE56AAB" w14:textId="77777777" w:rsidR="00454334" w:rsidRDefault="00454334" w:rsidP="00454334">
      <w:r>
        <w:t xml:space="preserve">In 1981, minority communities in the United Kingdom felt victimised, alienated, and let down by police forces, resulting in the Brixton riots and the Lord Scarman report; it was widely accepted that police would serve their communities rather than the state. The main cause of the riots was a lack of engagement; some communities felt excluded. Briggs, D. (2012) describes Sheldon Thomas' experiences and the accumulation of police mistreatment, as well as a lack of social understanding. According to Lea, J. and </w:t>
      </w:r>
      <w:proofErr w:type="spellStart"/>
      <w:r>
        <w:t>Hallsworth</w:t>
      </w:r>
      <w:proofErr w:type="spellEnd"/>
      <w:r>
        <w:t>, S. (2011), the black community felt they had been failed by the police and were perceived to be discriminated against because of their race. Community relations deteriorated again in 2011, following the shooting of Mark Duggan during a police operation. Because of underlying social issues and tensions between communities and the police, peaceful protests devolved into violent disorder. Newburn, T (2015) highlights and explains the similarities in the structural, political, and cultural context in which the 2011 riots occurred bears more than a passing resemblance to the 1980s riots. Both periods were characterised by an economic downturn, relatively high unemployment rates, a right-wing government enacting radical reforms, and rising levels of overall social inequality.</w:t>
      </w:r>
    </w:p>
    <w:p w14:paraId="0F39F465" w14:textId="77777777" w:rsidR="00454334" w:rsidRDefault="00454334" w:rsidP="00454334">
      <w:r>
        <w:t>Almost as a direct result of the Brixton riots and the subsequent loss of confidence, the Police and Criminal Evidence Act of 1984 was passed, which was the most significant reform in British police history. The Police and Criminal Evidence Act was enacted to establish a clear and consistent set of guidelines for officers to follow to protect a suspect's human rights. Holding officers accountable to the Police and Criminal Evidence Act of 1984 would provide the public with a clear understanding of police authorities, thereby increasing public support. Section 1 of the Police and Criminal Evidence Act of 1984 did not come without concerns and tension from some ethnic minority communities, who were concerned that they would be unproportionally targeted. Section 1 explains how a police officer may detain and search any person, vehicle, or anything in or on a vehicle in any public place if he or she has reasonable grounds to suspect that stolen or prohibited articles, prohibited fireworks, or bladed or sharply pointed articles will be Any such items discovered during a search may be seized.</w:t>
      </w:r>
    </w:p>
    <w:p w14:paraId="3D618B1A" w14:textId="77777777" w:rsidR="00454334" w:rsidRDefault="00454334" w:rsidP="00454334">
      <w:r>
        <w:t>The communities that police forces serve are their eyes and ears, and if criminal activity is not reported to the police, it will go undetected allowing criminals free reign.</w:t>
      </w:r>
    </w:p>
    <w:p w14:paraId="62223810" w14:textId="77777777" w:rsidR="00454334" w:rsidRDefault="00454334" w:rsidP="00454334">
      <w:r>
        <w:t>Changes in policing and problem-solving methods.</w:t>
      </w:r>
    </w:p>
    <w:p w14:paraId="55CDB2ED" w14:textId="77777777" w:rsidR="00454334" w:rsidRDefault="00454334" w:rsidP="00454334">
      <w:r>
        <w:t>Community support officers were first introduced in 2002, and they spend much of their time patrolling their neighbourhood and interacting with members of the public every day. Community support officers are usually assigned to a neighbourhood policing team. According to G, Hughes, and Rowe, M (2007), it is frequently claimed that neighbourhood or community teams have the potential to support local 'at risk' communities, particularly in the reduction of anti-social behaviour. Locally dedicated visible patrol personnel who engage and work with local communities can give people a stake in their own security, nurturing ‘social cohesion', and aid in the regeneration of areas, thereby increasing public support and confidence. According to the Home Office Research Study 269 (2006), one aspect of reassurance is A neighbourhood policing package to boost public trust and reduce crime was deemed to require a highly targeted, problem-solving approach.</w:t>
      </w:r>
    </w:p>
    <w:p w14:paraId="4F560444" w14:textId="77777777" w:rsidR="00454334" w:rsidRDefault="00454334" w:rsidP="00454334">
      <w:r>
        <w:t>One of the most effective changes in policing to encourage engagement was the establishment of a neighbourhood branch, which included police community support officers. Innes, M. (2020, p. 217) supports this, stating that neighbourhood policing has been one of the most significant and visible innovations in UK policing in recent years.</w:t>
      </w:r>
    </w:p>
    <w:p w14:paraId="31EE7A33" w14:textId="77777777" w:rsidR="00454334" w:rsidRDefault="00454334" w:rsidP="00454334">
      <w:r>
        <w:t>The confidence cycle is a tool used in community policing that combines neighbourhood policing and problem-solving. The College of Policing (2013) provides detailed information on the confidence cycle. The confidence cycle links community engagement to increased public trust in the police. It can increase the public's willingness to work with the police. The cycle begins when the police identify community or neighbourhood priorities during the initial community engagement. Using tools such as OSARA, an example of OSARA in action would be a bus stop outside a local convenience store in the community that is plagued by youths and anti-social behaviour, causing a drain on police resources. A realist target could be set using the SMART goal setting method if the number of calls to the police decreased by 40% over a six-month period. A focus group with the local community, the convenience store owner and local authority to gain as much information as possible this could provide underlaying issues like a ringleader or unreported crimes such as drug dealing, shoplifting or the local convenience store could be providing the youths with a service that had not been previously reported. Using method like the problem analysis triangle has discussed above so ideas around the offenders could be explored looking at the why they are there, is there a guardian, is there support measures in place and is there a ringleader. Then look at the victim in this scenario the local convenience store could be the victim and local community and look if there is a support network. Finally considering the location again asking why that location from this you could identify that the 10 principles of crime prevention in West Yorkshire Police (2023) the 10 principles are discussed they are target hardening, target removal, Reduce the means, reduce the payoff, access control, surveillance, Environment change, rule setting, Increase the risk of getting caught, and finally deflecting the offenders. In this scenario, enhanced street lighting, dispersal orders, increased CCTV cameras, increased CCTV monitoring, increased police and neighbourhood watch patrols, more transparent bus shelters, and the establishment of youth projects are proposed as positive diversionary measures. Finally, you could evaluate the results in terms of the most effective methods and their impact on the community, and then restart the cycle with the goal of making more improvements.</w:t>
      </w:r>
    </w:p>
    <w:p w14:paraId="24D2B3AC" w14:textId="77777777" w:rsidR="00454334" w:rsidRDefault="00454334" w:rsidP="00454334">
      <w:r>
        <w:t>The National Police Chiefs' Council (2023) provides neighbourhood policing performance, which includes the importance of problem-solving methods. Problem solving is one of the most successful evidence-based policing strategies. It has been shown to reduce crime, anti-social behaviour, and demand in a variety of settings when fully implemented. Each stage of the problem-solving process, as outlined in the OSARA model, is critical to its success and can be linked to existing tasking and coordination procedures.</w:t>
      </w:r>
    </w:p>
    <w:p w14:paraId="4243895A" w14:textId="77777777" w:rsidR="00454334" w:rsidRDefault="00454334" w:rsidP="00454334">
      <w:r>
        <w:t>The problem analysis triangle from the College of Policing (2019) is sometimes used in conjunction with the OSARA model; it depicts a triangle with three sides: side one is the offender, side two is the location, and side three is the victim; this method suggests that safeguarding or removing one of the triangle's sides will aid in the resolution of the issue.</w:t>
      </w:r>
    </w:p>
    <w:p w14:paraId="33F9208E" w14:textId="77777777" w:rsidR="00454334" w:rsidRDefault="00454334" w:rsidP="00454334"/>
    <w:p w14:paraId="7762BFC6" w14:textId="77777777" w:rsidR="00454334" w:rsidRDefault="00454334" w:rsidP="00454334">
      <w:r>
        <w:t>The effect that community engagement has on criminal activity.</w:t>
      </w:r>
    </w:p>
    <w:p w14:paraId="2264071E" w14:textId="77777777" w:rsidR="00454334" w:rsidRDefault="00454334" w:rsidP="00454334">
      <w:r>
        <w:t>Using tools such as OSARA (College of Policing 2020) to collaborate, discover, and resolve issues identified as neighbourhood priorities. When the neighbourhood’s major issues are addressed, public confidence rises, leading to increased trust in the community. The increased trust in the community leads to the community's willingness to provide important information to the police, which the police can use to develop intelligence. According to the College of Policing (2023), "police information refers to all information obtained, recorded, or processed for a policing purpose." Information gathered in the manner described above will be added to the police system using the three by five by two methods. This is simply how information is recorded on intelligence logs, graded, and disseminated. The College of Policing (2022) describes how the three by five by two system is used to convert information into intelligence.</w:t>
      </w:r>
    </w:p>
    <w:p w14:paraId="7271CADC" w14:textId="77777777" w:rsidR="00454334" w:rsidRDefault="00454334" w:rsidP="00454334">
      <w:r>
        <w:t>Police use information and intelligence to disrupt and attempt to stop organised crime. According to the Department of Justice (2023), organised crime is criminal activity in which a group of people are involved for a significant profit. These gangs may use violence or the threat of violence, but their primary goal is financial gain. These gangs frequently engage in cross-border criminal activity. The threat from organised crime is as follows: This list does not include internet crime, money laundering, excise and tax fraud, intellectual property theft, armed robbery, drugs, counterfeit currency, or human trafficking.</w:t>
      </w:r>
    </w:p>
    <w:p w14:paraId="12804645" w14:textId="77777777" w:rsidR="00454334" w:rsidRDefault="00454334" w:rsidP="00454334">
      <w:r>
        <w:t>All the information and intelligence gathered is stored on the police system to create markers and flags on the associated individuals and their vehicles. The markers will include organised crime nominals and police can use automatic number plate recognition also known as the ANPR, from Police.UK (2023) describes how automatic number plate recognition works has a motor vehicle will pass a camara, the number plate will be read and instantly check that number plate against the police database. This will alert a police officer, who will then be able to locate the motor vehicle. The information is also saved, which assists police in identifying high-risk routes, thereby identifying, and disrupting organised crime. Police.UK (2023) also explains how the locations of static automatic number plate recognition cameras are not revealed because doing so would benefit criminals who want to avoid detection. Every camera requires justification, which is reviewed on a regular basis.</w:t>
      </w:r>
    </w:p>
    <w:p w14:paraId="5E1491B7" w14:textId="77777777" w:rsidR="00454334" w:rsidRDefault="00454334" w:rsidP="00454334">
      <w:r>
        <w:t>Automatic number plate recognition, along with other technological advancements, provides police with investigative tools; thus, when a vehicle of interest is located using ANPR, it can be cross-referenced with CCTV and facial recognition to identify drivers and passengers. This verifies offenders, missing people, human traffickers, and absconders.</w:t>
      </w:r>
    </w:p>
    <w:p w14:paraId="562712B7" w14:textId="77777777" w:rsidR="00454334" w:rsidRDefault="00454334" w:rsidP="00454334"/>
    <w:p w14:paraId="11F8EC7F" w14:textId="77777777" w:rsidR="00657D7A" w:rsidRDefault="00657D7A" w:rsidP="00454334"/>
    <w:p w14:paraId="2608A672" w14:textId="77777777" w:rsidR="00657D7A" w:rsidRDefault="00657D7A" w:rsidP="00454334"/>
    <w:p w14:paraId="7C47E0A2" w14:textId="77777777" w:rsidR="00657D7A" w:rsidRDefault="00657D7A" w:rsidP="00454334"/>
    <w:p w14:paraId="421876AF" w14:textId="77777777" w:rsidR="00657D7A" w:rsidRDefault="00657D7A" w:rsidP="00454334"/>
    <w:p w14:paraId="40542522" w14:textId="77777777" w:rsidR="00657D7A" w:rsidRDefault="00657D7A" w:rsidP="00454334"/>
    <w:p w14:paraId="560CAA4D" w14:textId="77777777" w:rsidR="00657D7A" w:rsidRDefault="00657D7A" w:rsidP="00454334"/>
    <w:p w14:paraId="521363E3" w14:textId="77777777" w:rsidR="00657D7A" w:rsidRDefault="00657D7A" w:rsidP="00454334"/>
    <w:p w14:paraId="10A788E3" w14:textId="77777777" w:rsidR="00657D7A" w:rsidRDefault="00657D7A" w:rsidP="00454334"/>
    <w:p w14:paraId="3405CC46" w14:textId="4CEBE470" w:rsidR="00454334" w:rsidRDefault="00454334" w:rsidP="00454334">
      <w:r>
        <w:t>Conclusion</w:t>
      </w:r>
    </w:p>
    <w:p w14:paraId="5D7A7271" w14:textId="77777777" w:rsidR="00454334" w:rsidRDefault="00454334" w:rsidP="00454334">
      <w:r>
        <w:t>Based on the information gathered, it is clear that community support and engagement are easily lost, this could lead to major unrest and violent disorder. Several initiatives and reforms have been implemented to encourage community support, the most effective of which is the establishment of neighbourhood policing teams. Using techniques such as OSARA, problem-oriented policing, the ten principles of crime prevention, and the problem analysis triangle to help tackle priority community issues. Tackling priority issues in communities fosters trust and support, resulting in a stronger relationship. Better relationships have the potential to extract critical information on local criminal activity, which can be used to form intelligence that stops, identifies, or disrupts organised crime. To investigate this theory, I plan to distribute anonymous questionnaires to current and former members of the neighbourhood team, as well as hold a question-and-answer session with an experienced neighbourhood inspector. This will attempt to determine how the methods mentioned above work in practice, how beneficial these practices are in real-world situations, and the positive and negative experiences with interactions with members of the public. It will also consider what type of problems have been encountered and suggestions for possible improvements or approaches.</w:t>
      </w:r>
    </w:p>
    <w:p w14:paraId="3D855129" w14:textId="77777777" w:rsidR="00454334" w:rsidRDefault="00454334" w:rsidP="00454334"/>
    <w:p w14:paraId="3E877241" w14:textId="77777777" w:rsidR="00454334" w:rsidRDefault="00454334" w:rsidP="00454334"/>
    <w:p w14:paraId="6D36F1B7" w14:textId="77777777" w:rsidR="00454334" w:rsidRDefault="00454334" w:rsidP="00454334"/>
    <w:p w14:paraId="6FE3EBF8" w14:textId="77777777" w:rsidR="00454334" w:rsidRDefault="00454334" w:rsidP="00454334"/>
    <w:p w14:paraId="15E077EA" w14:textId="77777777" w:rsidR="00454334" w:rsidRDefault="00454334" w:rsidP="00454334"/>
    <w:p w14:paraId="6E81E20E" w14:textId="77777777" w:rsidR="00454334" w:rsidRDefault="00454334" w:rsidP="00454334"/>
    <w:p w14:paraId="47BA9B1D" w14:textId="77777777" w:rsidR="00657D7A" w:rsidRDefault="00657D7A" w:rsidP="00454334"/>
    <w:p w14:paraId="07CA36BD" w14:textId="77777777" w:rsidR="00454334" w:rsidRDefault="00454334" w:rsidP="00454334"/>
    <w:p w14:paraId="73A2A9AE" w14:textId="77777777" w:rsidR="00454334" w:rsidRDefault="00454334" w:rsidP="00454334">
      <w:r>
        <w:t xml:space="preserve">Bibliography </w:t>
      </w:r>
    </w:p>
    <w:p w14:paraId="42545AD1" w14:textId="77777777" w:rsidR="00454334" w:rsidRDefault="00454334" w:rsidP="00454334"/>
    <w:p w14:paraId="392CDF44" w14:textId="77777777" w:rsidR="00454334" w:rsidRDefault="00454334" w:rsidP="00454334">
      <w:r>
        <w:t>Briggs. D (2012) The English Riots of 2011: A Summer of Discontent</w:t>
      </w:r>
    </w:p>
    <w:p w14:paraId="097DF74B" w14:textId="77777777" w:rsidR="00454334" w:rsidRDefault="00454334" w:rsidP="00454334"/>
    <w:p w14:paraId="4084A594" w14:textId="77777777" w:rsidR="00454334" w:rsidRDefault="00454334" w:rsidP="00454334">
      <w:r>
        <w:t>Police and Criminal Evidence Act 1984, Available at: https://www.legislation.gov.uk/ukpga/1984/60/section/1 (accessed 1 February 2024).</w:t>
      </w:r>
    </w:p>
    <w:p w14:paraId="3BD0F47C" w14:textId="77777777" w:rsidR="00454334" w:rsidRDefault="00454334" w:rsidP="00454334"/>
    <w:p w14:paraId="5A400B18" w14:textId="77777777" w:rsidR="00454334" w:rsidRDefault="00454334" w:rsidP="00454334">
      <w:r>
        <w:t>G, Hughes, and Rowe, M (2007), Neighbourhood policing and community safety available at: https://journals-sagepub-com.ezproxy.uwtsd.ac.uk/doi/epdf/10.1177/1748895807082059 accessed 1 February 2024)</w:t>
      </w:r>
    </w:p>
    <w:p w14:paraId="65F66D96" w14:textId="77777777" w:rsidR="00454334" w:rsidRDefault="00454334" w:rsidP="00454334"/>
    <w:p w14:paraId="39D6F37A" w14:textId="77777777" w:rsidR="00454334" w:rsidRDefault="00454334" w:rsidP="00454334">
      <w:r>
        <w:t>Newburn. T (2015) The 2011 England Riots in Recent Historical Perspective, volume 15 (issue 1) available at: https://academic.oup.com/bjc/article/55/1/39/462374?login=true (accessed 1 February 2024)</w:t>
      </w:r>
    </w:p>
    <w:p w14:paraId="06475CF3" w14:textId="77777777" w:rsidR="00454334" w:rsidRDefault="00454334" w:rsidP="00454334"/>
    <w:p w14:paraId="7AC590A5" w14:textId="77777777" w:rsidR="00454334" w:rsidRDefault="00454334" w:rsidP="00454334">
      <w:r>
        <w:t xml:space="preserve">Lea, J. and </w:t>
      </w:r>
      <w:proofErr w:type="spellStart"/>
      <w:r>
        <w:t>Hallsworth</w:t>
      </w:r>
      <w:proofErr w:type="spellEnd"/>
      <w:r>
        <w:t>, S. (2011), Understanding the riots, (Accessed 1 February 2024)</w:t>
      </w:r>
    </w:p>
    <w:p w14:paraId="084AF6E4" w14:textId="77777777" w:rsidR="00454334" w:rsidRDefault="00454334" w:rsidP="00454334"/>
    <w:p w14:paraId="3EEE4080" w14:textId="77777777" w:rsidR="00454334" w:rsidRDefault="00454334" w:rsidP="00454334">
      <w:r>
        <w:t>Innes, M. et al. (2020) Neighbourhood Policing: The Rise and Fall of a Policing Model.</w:t>
      </w:r>
    </w:p>
    <w:p w14:paraId="552D46C4" w14:textId="77777777" w:rsidR="00454334" w:rsidRDefault="00454334" w:rsidP="00454334"/>
    <w:p w14:paraId="4500A5FE" w14:textId="77777777" w:rsidR="00454334" w:rsidRDefault="00454334" w:rsidP="00454334">
      <w:r>
        <w:t>The College of Policing (2013), Engagement Available at: https://www.college.police.uk/app/engagement-and-communication/engagement (Accessed 1 February 2024)</w:t>
      </w:r>
    </w:p>
    <w:p w14:paraId="44ECE47B" w14:textId="77777777" w:rsidR="00454334" w:rsidRDefault="00454334" w:rsidP="00454334"/>
    <w:p w14:paraId="4F06090A" w14:textId="77777777" w:rsidR="00454334" w:rsidRDefault="00454334" w:rsidP="00454334">
      <w:r>
        <w:t>Home Office Research Study 296 (2006) An evaluation of the impact of the National Reassurance Policing Programme available at: https://library.college.police.uk/docs/hors/hors296.pdf (Accessed 1 February 2024)</w:t>
      </w:r>
    </w:p>
    <w:p w14:paraId="3595B3FA" w14:textId="77777777" w:rsidR="00454334" w:rsidRDefault="00454334" w:rsidP="00454334"/>
    <w:p w14:paraId="4B265483" w14:textId="77777777" w:rsidR="00454334" w:rsidRDefault="00454334" w:rsidP="00454334">
      <w:r>
        <w:t>West Yorkshire Police (2023) The 10 Principles of Crime Prevention available at: https://www.westyorkshire.police.uk/advice/10-principles-crime-prevention/10-principles-crime-prevention/10-principles-crime-prevention (Accessed 2 February 2024)</w:t>
      </w:r>
    </w:p>
    <w:p w14:paraId="18850580" w14:textId="77777777" w:rsidR="00454334" w:rsidRDefault="00454334" w:rsidP="00454334"/>
    <w:p w14:paraId="4230C628" w14:textId="77777777" w:rsidR="00454334" w:rsidRDefault="00454334" w:rsidP="00454334">
      <w:r>
        <w:t>College of Policing (2020), Problem-oriented policing Available at: https://www.college.police.uk/research/crime-reduction-toolkit/problem-oriented-policing (Accessed 2 February 2024)</w:t>
      </w:r>
    </w:p>
    <w:p w14:paraId="642ED162" w14:textId="77777777" w:rsidR="00454334" w:rsidRDefault="00454334" w:rsidP="00454334"/>
    <w:p w14:paraId="7323892B" w14:textId="77777777" w:rsidR="00454334" w:rsidRDefault="00454334" w:rsidP="00454334">
      <w:r>
        <w:t>College of Policing (2023) Information management Available at: https://www.college.police.uk/app/information-management#:~:text=Police%20information%20refers%20to%20all,processed%20for%20a%20policing%20purpose. (Accessed 2 February 2024).</w:t>
      </w:r>
    </w:p>
    <w:p w14:paraId="35523E64" w14:textId="77777777" w:rsidR="00454334" w:rsidRDefault="00454334" w:rsidP="00454334"/>
    <w:p w14:paraId="2F306143" w14:textId="77777777" w:rsidR="00454334" w:rsidRDefault="00454334" w:rsidP="00454334">
      <w:r>
        <w:t>College of Policing (2022) Intelligence report Available at: https://www.college.police.uk/app/intelligence-management/intelligence-report (Accessed 2 February 2024).</w:t>
      </w:r>
    </w:p>
    <w:p w14:paraId="6E10267F" w14:textId="77777777" w:rsidR="00454334" w:rsidRDefault="00454334" w:rsidP="00454334"/>
    <w:p w14:paraId="7CA1CA33" w14:textId="77777777" w:rsidR="00454334" w:rsidRDefault="00454334" w:rsidP="00454334">
      <w:r>
        <w:t>The National Police Chiefs' Council (2023) Neighbourhood Policing Outcome and Performance Guidelines (Accessed 4 February 2024).</w:t>
      </w:r>
    </w:p>
    <w:p w14:paraId="65D6EE4D" w14:textId="77777777" w:rsidR="00454334" w:rsidRDefault="00454334" w:rsidP="00454334"/>
    <w:p w14:paraId="0180EFD8" w14:textId="77777777" w:rsidR="00454334" w:rsidRDefault="00454334" w:rsidP="00454334">
      <w:r>
        <w:t xml:space="preserve">Department of Justice (2023) Organised crime Available at: https://www.justice-ni.gov.uk/topics/policing-and-community-safety/organised-crime (Accessed 4 February 2024).   </w:t>
      </w:r>
    </w:p>
    <w:p w14:paraId="4A7DEC36" w14:textId="77777777" w:rsidR="00454334" w:rsidRDefault="00454334" w:rsidP="00454334"/>
    <w:p w14:paraId="5BDBBD0B" w14:textId="77777777" w:rsidR="00454334" w:rsidRDefault="00454334" w:rsidP="00454334">
      <w:r>
        <w:t xml:space="preserve">Police.UK (2023) Automatic Number Plate Recognition (ANPR) Available at: https://www.police.uk/advice/advice-and-information/rs/road-safety/automatic-number-plate-recognition-anpr/ (Accessed 4 February 2024).   </w:t>
      </w:r>
    </w:p>
    <w:p w14:paraId="17F023BE" w14:textId="77777777" w:rsidR="00454334" w:rsidRDefault="00454334" w:rsidP="00454334">
      <w:r>
        <w:t xml:space="preserve">             </w:t>
      </w:r>
    </w:p>
    <w:p w14:paraId="625CA009" w14:textId="7297F435" w:rsidR="00DB6BA3" w:rsidRDefault="00454334" w:rsidP="00454334">
      <w:r>
        <w:t>College of Policing (2019), Understanding analysis Available at: https://www.college.police.uk/app/intelligence-management/analysis/analysis (Accessed 1 February 2024)</w:t>
      </w:r>
    </w:p>
    <w:sectPr w:rsidR="00DB6B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334"/>
    <w:rsid w:val="00352181"/>
    <w:rsid w:val="003F736C"/>
    <w:rsid w:val="00454334"/>
    <w:rsid w:val="005C5816"/>
    <w:rsid w:val="00657D7A"/>
    <w:rsid w:val="00A24A04"/>
    <w:rsid w:val="00C43938"/>
    <w:rsid w:val="00DB6BA3"/>
    <w:rsid w:val="00EE7E59"/>
    <w:rsid w:val="00FB3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4EEC9"/>
  <w15:chartTrackingRefBased/>
  <w15:docId w15:val="{97A9EC9A-D773-49D6-9BD8-151422C95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2502</Words>
  <Characters>14262</Characters>
  <Application>Microsoft Office Word</Application>
  <DocSecurity>0</DocSecurity>
  <Lines>118</Lines>
  <Paragraphs>33</Paragraphs>
  <ScaleCrop>false</ScaleCrop>
  <Company>Gwent Police</Company>
  <LinksUpToDate>false</LinksUpToDate>
  <CharactersWithSpaces>16731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Lee</dc:creator>
  <cp:keywords/>
  <dc:description/>
  <cp:lastModifiedBy>Richards, Lee</cp:lastModifiedBy>
  <cp:revision>2</cp:revision>
  <dcterms:created xsi:type="dcterms:W3CDTF">2024-02-05T23:19:00Z</dcterms:created>
  <dcterms:modified xsi:type="dcterms:W3CDTF">2024-02-05T23:28:00Z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2024-02-05T23:26:39Z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40d79a4e-4946-40bb-9c1d-c5143f0923f1</vt:lpwstr>
  </property>
  <property fmtid="{D5CDD505-2E9C-101B-9397-08002B2CF9AE}" pid="8" name="MSIP_Label_f2acd28b-79a3-4a0f-b0ff-4b75658b1549_ContentBits">
    <vt:lpwstr>0</vt:lpwstr>
  </property>
</Properties>
</file>