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40037517"/>
        <w:docPartObj>
          <w:docPartGallery w:val="Cover Pages"/>
          <w:docPartUnique/>
        </w:docPartObj>
      </w:sdtPr>
      <w:sdtEndPr/>
      <w:sdtContent>
        <w:p w:rsidR="00B6130A" w:rsidRPr="00B6130A" w:rsidRDefault="00453D05">
          <w:pPr>
            <w:rPr>
              <w:rFonts w:cs="Arial"/>
              <w:b/>
              <w:sz w:val="28"/>
              <w:szCs w:val="28"/>
            </w:rPr>
          </w:pPr>
          <w:r w:rsidRPr="00B6130A">
            <w:rPr>
              <w:rFonts w:cs="Arial"/>
              <w:b/>
              <w:noProof/>
              <w:sz w:val="28"/>
              <w:szCs w:val="28"/>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EndPr/>
                                  <w:sdtContent>
                                    <w:p w:rsidR="00453D05" w:rsidRDefault="00453D05">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EndPr/>
                            <w:sdtContent>
                              <w:p w:rsidR="00453D05" w:rsidRDefault="00453D05">
                                <w:pPr>
                                  <w:pStyle w:val="NoSpacing"/>
                                  <w:rPr>
                                    <w:color w:val="FFFFFF" w:themeColor="background1"/>
                                    <w:sz w:val="96"/>
                                    <w:szCs w:val="96"/>
                                  </w:rPr>
                                </w:pPr>
                                <w:r>
                                  <w:rPr>
                                    <w:color w:val="FFFFFF" w:themeColor="background1"/>
                                    <w:sz w:val="96"/>
                                    <w:szCs w:val="96"/>
                                  </w:rPr>
                                  <w:t>2023</w:t>
                                </w:r>
                              </w:p>
                            </w:sdtContent>
                          </w:sdt>
                        </w:txbxContent>
                      </v:textbox>
                    </v:rect>
                    <w10:wrap anchorx="page" anchory="page"/>
                  </v:group>
                </w:pict>
              </mc:Fallback>
            </mc:AlternateContent>
          </w:r>
          <w:r w:rsidRPr="00B6130A">
            <w:rPr>
              <w:rFonts w:cs="Arial"/>
              <w:b/>
              <w:noProof/>
              <w:sz w:val="28"/>
              <w:szCs w:val="28"/>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453D05" w:rsidRDefault="00B6130A">
                                    <w:pPr>
                                      <w:pStyle w:val="NoSpacing"/>
                                      <w:jc w:val="right"/>
                                      <w:rPr>
                                        <w:color w:val="FFFFFF" w:themeColor="background1"/>
                                        <w:sz w:val="72"/>
                                        <w:szCs w:val="72"/>
                                      </w:rPr>
                                    </w:pPr>
                                    <w:r>
                                      <w:rPr>
                                        <w:color w:val="FFFFFF" w:themeColor="background1"/>
                                        <w:sz w:val="72"/>
                                        <w:szCs w:val="72"/>
                                      </w:rPr>
                                      <w:t>MENU ENGINEERING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0"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453D05" w:rsidRDefault="00B6130A">
                              <w:pPr>
                                <w:pStyle w:val="NoSpacing"/>
                                <w:jc w:val="right"/>
                                <w:rPr>
                                  <w:color w:val="FFFFFF" w:themeColor="background1"/>
                                  <w:sz w:val="72"/>
                                  <w:szCs w:val="72"/>
                                </w:rPr>
                              </w:pPr>
                              <w:r>
                                <w:rPr>
                                  <w:color w:val="FFFFFF" w:themeColor="background1"/>
                                  <w:sz w:val="72"/>
                                  <w:szCs w:val="72"/>
                                </w:rPr>
                                <w:t>MENU ENGINEERING</w:t>
                              </w:r>
                            </w:p>
                          </w:sdtContent>
                        </w:sdt>
                      </w:txbxContent>
                    </v:textbox>
                    <w10:wrap anchorx="page" anchory="page"/>
                  </v:rect>
                </w:pict>
              </mc:Fallback>
            </mc:AlternateContent>
          </w:r>
          <w:r w:rsidR="00B6130A" w:rsidRPr="00B6130A">
            <w:rPr>
              <w:rFonts w:cs="Arial"/>
              <w:b/>
              <w:sz w:val="28"/>
              <w:szCs w:val="28"/>
            </w:rPr>
            <w:t>By, Ionel Babache</w:t>
          </w:r>
        </w:p>
        <w:p w:rsidR="00B6130A" w:rsidRPr="00B6130A" w:rsidRDefault="00B6130A">
          <w:pPr>
            <w:rPr>
              <w:rFonts w:cs="Arial"/>
              <w:b/>
              <w:sz w:val="28"/>
              <w:szCs w:val="28"/>
            </w:rPr>
          </w:pPr>
          <w:r w:rsidRPr="00B6130A">
            <w:rPr>
              <w:rFonts w:cs="Arial"/>
              <w:b/>
              <w:sz w:val="28"/>
              <w:szCs w:val="28"/>
            </w:rPr>
            <w:t xml:space="preserve">Student ID: </w:t>
          </w:r>
          <w:r w:rsidRPr="00B6130A">
            <w:rPr>
              <w:rFonts w:cs="Arial"/>
              <w:b/>
              <w:sz w:val="28"/>
              <w:szCs w:val="28"/>
            </w:rPr>
            <w:t>2241659</w:t>
          </w:r>
          <w:bookmarkStart w:id="0" w:name="_GoBack"/>
          <w:bookmarkEnd w:id="0"/>
        </w:p>
        <w:p w:rsidR="00B6130A" w:rsidRPr="00B6130A" w:rsidRDefault="00B6130A">
          <w:pPr>
            <w:rPr>
              <w:rFonts w:cs="Arial"/>
              <w:b/>
              <w:sz w:val="28"/>
              <w:szCs w:val="28"/>
            </w:rPr>
          </w:pPr>
          <w:r w:rsidRPr="00B6130A">
            <w:rPr>
              <w:rFonts w:cs="Arial"/>
              <w:b/>
              <w:sz w:val="28"/>
              <w:szCs w:val="28"/>
            </w:rPr>
            <w:t xml:space="preserve">Module: </w:t>
          </w:r>
          <w:r w:rsidRPr="00B6130A">
            <w:rPr>
              <w:rFonts w:cs="Arial"/>
              <w:b/>
              <w:sz w:val="28"/>
              <w:szCs w:val="28"/>
            </w:rPr>
            <w:t>BMIH4002</w:t>
          </w:r>
        </w:p>
        <w:p w:rsidR="00453D05" w:rsidRDefault="00B6130A">
          <w:pPr>
            <w:rPr>
              <w:rFonts w:asciiTheme="majorHAnsi" w:eastAsiaTheme="majorEastAsia" w:hAnsiTheme="majorHAnsi" w:cstheme="majorBidi"/>
              <w:color w:val="2F5496" w:themeColor="accent1" w:themeShade="BF"/>
              <w:sz w:val="32"/>
              <w:szCs w:val="32"/>
            </w:rPr>
          </w:pPr>
          <w:r w:rsidRPr="00B6130A">
            <w:rPr>
              <w:rFonts w:cs="Arial"/>
              <w:b/>
              <w:sz w:val="28"/>
              <w:szCs w:val="28"/>
            </w:rPr>
            <w:t xml:space="preserve">Tutor: </w:t>
          </w:r>
          <w:r w:rsidRPr="00B6130A">
            <w:rPr>
              <w:rFonts w:cs="Arial"/>
              <w:b/>
              <w:sz w:val="28"/>
              <w:szCs w:val="28"/>
            </w:rPr>
            <w:t>Philippa Fitzgerald</w:t>
          </w:r>
          <w:r>
            <w:t xml:space="preserve"> </w:t>
          </w:r>
          <w:r w:rsidR="00453D05">
            <w:br w:type="page"/>
          </w:r>
        </w:p>
      </w:sdtContent>
    </w:sdt>
    <w:p w:rsidR="004C3767" w:rsidRPr="000524AB" w:rsidRDefault="004C3767" w:rsidP="004E08B2">
      <w:pPr>
        <w:rPr>
          <w:rFonts w:eastAsiaTheme="majorEastAsia" w:cstheme="majorBidi"/>
          <w:b/>
          <w:color w:val="2F5496" w:themeColor="accent1" w:themeShade="BF"/>
        </w:rPr>
      </w:pPr>
      <w:r w:rsidRPr="000524AB">
        <w:lastRenderedPageBreak/>
        <w:t>Otto French Restaurant, situated in the center of London, lends the city a touch of</w:t>
      </w:r>
      <w:r w:rsidR="000524AB">
        <w:t xml:space="preserve"> French</w:t>
      </w:r>
      <w:r w:rsidRPr="000524AB">
        <w:t xml:space="preserve"> splendor. At our establishment, we value the timeless elegance, robust flavor, and dexterity of French cuisine</w:t>
      </w:r>
      <w:r w:rsidR="00C75FBF">
        <w:t xml:space="preserve"> </w:t>
      </w:r>
      <w:sdt>
        <w:sdtPr>
          <w:id w:val="1458367903"/>
          <w:citation/>
        </w:sdtPr>
        <w:sdtEndPr/>
        <w:sdtContent>
          <w:r w:rsidR="00C75FBF">
            <w:fldChar w:fldCharType="begin"/>
          </w:r>
          <w:r w:rsidR="00C75FBF">
            <w:instrText xml:space="preserve"> CITATION Vin16 \l 1033 </w:instrText>
          </w:r>
          <w:r w:rsidR="00C75FBF">
            <w:fldChar w:fldCharType="separate"/>
          </w:r>
          <w:r w:rsidR="00C75FBF" w:rsidRPr="00C75FBF">
            <w:rPr>
              <w:noProof/>
            </w:rPr>
            <w:t>(Vincent, Magnini, &amp; Seontaik, 2016)</w:t>
          </w:r>
          <w:r w:rsidR="00C75FBF">
            <w:fldChar w:fldCharType="end"/>
          </w:r>
        </w:sdtContent>
      </w:sdt>
      <w:r w:rsidRPr="000524AB">
        <w:t xml:space="preserve">. </w:t>
      </w:r>
      <w:r w:rsidR="000524AB">
        <w:t>T</w:t>
      </w:r>
      <w:r w:rsidR="000524AB" w:rsidRPr="000524AB">
        <w:t>he cuisine served at Otto French Restaurant reflects this distinguished culinary heritage. Our menu features both tantalizing desserts and traditional French cuisine.</w:t>
      </w:r>
    </w:p>
    <w:p w:rsidR="004C3767" w:rsidRPr="000524AB" w:rsidRDefault="004C3767" w:rsidP="004E08B2">
      <w:r w:rsidRPr="000524AB">
        <w:t>Otto French Restaurant honors both the allure of Paris and French cuisine. Our concept highlights the opulence and singularity of French cuisine. Our innovative approach to French cuisine pays reverence to its history. Our menu features classic French dishes with a contemporary twist, from scrumptious appetizers to tantalizing desserts</w:t>
      </w:r>
      <w:r w:rsidR="00C75FBF">
        <w:t xml:space="preserve"> </w:t>
      </w:r>
      <w:sdt>
        <w:sdtPr>
          <w:id w:val="1611630666"/>
          <w:citation/>
        </w:sdtPr>
        <w:sdtEndPr/>
        <w:sdtContent>
          <w:r w:rsidR="00C75FBF">
            <w:fldChar w:fldCharType="begin"/>
          </w:r>
          <w:r w:rsidR="00C75FBF">
            <w:instrText xml:space="preserve"> CITATION Kim16 \l 1033 </w:instrText>
          </w:r>
          <w:r w:rsidR="00C75FBF">
            <w:fldChar w:fldCharType="separate"/>
          </w:r>
          <w:r w:rsidR="00C75FBF" w:rsidRPr="00C75FBF">
            <w:rPr>
              <w:noProof/>
            </w:rPr>
            <w:t>(Kimberly &amp; Mathe-Soulek, 2016)</w:t>
          </w:r>
          <w:r w:rsidR="00C75FBF">
            <w:fldChar w:fldCharType="end"/>
          </w:r>
        </w:sdtContent>
      </w:sdt>
      <w:r w:rsidRPr="000524AB">
        <w:t>.</w:t>
      </w:r>
    </w:p>
    <w:p w:rsidR="004C3767" w:rsidRPr="000524AB" w:rsidRDefault="004C3767" w:rsidP="004E08B2">
      <w:r w:rsidRPr="000524AB">
        <w:t>The clientele of our London restaurant is diverse and discerning. French cuisine and culture enthusiasts are always welcome at Otto</w:t>
      </w:r>
      <w:r w:rsidR="00C75FBF">
        <w:t xml:space="preserve"> </w:t>
      </w:r>
      <w:sdt>
        <w:sdtPr>
          <w:id w:val="-433440408"/>
          <w:citation/>
        </w:sdtPr>
        <w:sdtEndPr/>
        <w:sdtContent>
          <w:r w:rsidR="00C75FBF">
            <w:fldChar w:fldCharType="begin"/>
          </w:r>
          <w:r w:rsidR="00C75FBF">
            <w:instrText xml:space="preserve"> CITATION Hun15 \l 1033 </w:instrText>
          </w:r>
          <w:r w:rsidR="00C75FBF">
            <w:fldChar w:fldCharType="separate"/>
          </w:r>
          <w:r w:rsidR="00C75FBF" w:rsidRPr="00C75FBF">
            <w:rPr>
              <w:noProof/>
            </w:rPr>
            <w:t>(Hung-Che, Wu, &amp; Zurinawati, 2015)</w:t>
          </w:r>
          <w:r w:rsidR="00C75FBF">
            <w:fldChar w:fldCharType="end"/>
          </w:r>
        </w:sdtContent>
      </w:sdt>
      <w:r w:rsidRPr="000524AB">
        <w:t>. The relaxed ambiance at Otto French Restaurant makes it ideal for a variety of occasions, including celebrations, date nights, and fun nights out with friends.</w:t>
      </w:r>
    </w:p>
    <w:p w:rsidR="00335BC4" w:rsidRDefault="004C3767" w:rsidP="004E08B2">
      <w:r w:rsidRPr="000524AB">
        <w:t>The menu at Otto French Restaurant was meticulously crafted to showcase the richness and diversity of French cuisine. Our approach honors classic, refined, and consistently popular French cuisine</w:t>
      </w:r>
      <w:r w:rsidR="00C75FBF">
        <w:t xml:space="preserve"> </w:t>
      </w:r>
      <w:sdt>
        <w:sdtPr>
          <w:id w:val="1055815488"/>
          <w:citation/>
        </w:sdtPr>
        <w:sdtEndPr/>
        <w:sdtContent>
          <w:r w:rsidR="00C75FBF">
            <w:fldChar w:fldCharType="begin"/>
          </w:r>
          <w:r w:rsidR="00C75FBF">
            <w:instrText xml:space="preserve"> CITATION Bah15 \l 1033 </w:instrText>
          </w:r>
          <w:r w:rsidR="00C75FBF">
            <w:fldChar w:fldCharType="separate"/>
          </w:r>
          <w:r w:rsidR="00C75FBF" w:rsidRPr="00C75FBF">
            <w:rPr>
              <w:noProof/>
            </w:rPr>
            <w:t>(Bahattin &amp; Osman, 2015)</w:t>
          </w:r>
          <w:r w:rsidR="00C75FBF">
            <w:fldChar w:fldCharType="end"/>
          </w:r>
        </w:sdtContent>
      </w:sdt>
      <w:r w:rsidRPr="000524AB">
        <w:t>. French cuisine prepared by Otto is authentically French. Every flavor embodies the commitment, precision, and zeal for French culinary excellence</w:t>
      </w:r>
      <w:r w:rsidR="005C3CE1">
        <w:t xml:space="preserve"> </w:t>
      </w:r>
      <w:sdt>
        <w:sdtPr>
          <w:id w:val="1110247369"/>
          <w:citation/>
        </w:sdtPr>
        <w:sdtEndPr/>
        <w:sdtContent>
          <w:r w:rsidR="005C3CE1">
            <w:fldChar w:fldCharType="begin"/>
          </w:r>
          <w:r w:rsidR="005C3CE1">
            <w:instrText xml:space="preserve"> CITATION She13 \l 1033 </w:instrText>
          </w:r>
          <w:r w:rsidR="005C3CE1">
            <w:fldChar w:fldCharType="separate"/>
          </w:r>
          <w:r w:rsidR="005C3CE1" w:rsidRPr="002B53BD">
            <w:rPr>
              <w:noProof/>
            </w:rPr>
            <w:t>(Sheng, Chou, &amp; Yi, 2013)</w:t>
          </w:r>
          <w:r w:rsidR="005C3CE1">
            <w:fldChar w:fldCharType="end"/>
          </w:r>
        </w:sdtContent>
      </w:sdt>
      <w:r w:rsidRPr="000524AB">
        <w:t>.</w:t>
      </w:r>
    </w:p>
    <w:p w:rsidR="009741C4" w:rsidRDefault="00CF17AB" w:rsidP="009741C4">
      <w:r w:rsidRPr="000524AB">
        <w:t>Our approach honors classic, refined, and consistently popular French cuisine. Otto's authentic French cuisine is prepared with care, attention to detail, and a commitment to the highest standards of French cuisine</w:t>
      </w:r>
      <w:r>
        <w:t xml:space="preserve"> </w:t>
      </w:r>
      <w:sdt>
        <w:sdtPr>
          <w:id w:val="-1052073926"/>
          <w:citation/>
        </w:sdtPr>
        <w:sdtEndPr/>
        <w:sdtContent>
          <w:r>
            <w:fldChar w:fldCharType="begin"/>
          </w:r>
          <w:r>
            <w:instrText xml:space="preserve"> CITATION Soo15 \l 1033 </w:instrText>
          </w:r>
          <w:r>
            <w:fldChar w:fldCharType="separate"/>
          </w:r>
          <w:r w:rsidRPr="00FE30C3">
            <w:rPr>
              <w:noProof/>
            </w:rPr>
            <w:t>(SooCheong &amp; DongHee, 2015)</w:t>
          </w:r>
          <w:r>
            <w:fldChar w:fldCharType="end"/>
          </w:r>
        </w:sdtContent>
      </w:sdt>
      <w:r w:rsidRPr="000524AB">
        <w:t>.</w:t>
      </w:r>
    </w:p>
    <w:p w:rsidR="009741C4" w:rsidRPr="000524AB" w:rsidRDefault="009741C4" w:rsidP="009741C4">
      <w:r w:rsidRPr="000524AB">
        <w:t>Our prices reflect the quality of the cuisine we serve, the culinary expertise of our chefs, and our French heritage</w:t>
      </w:r>
      <w:r>
        <w:t xml:space="preserve"> </w:t>
      </w:r>
      <w:sdt>
        <w:sdtPr>
          <w:id w:val="1051662380"/>
          <w:citation/>
        </w:sdtPr>
        <w:sdtEndPr/>
        <w:sdtContent>
          <w:r>
            <w:fldChar w:fldCharType="begin"/>
          </w:r>
          <w:r>
            <w:instrText xml:space="preserve"> CITATION Min15 \l 1033 </w:instrText>
          </w:r>
          <w:r>
            <w:fldChar w:fldCharType="separate"/>
          </w:r>
          <w:r w:rsidRPr="00FE30C3">
            <w:rPr>
              <w:noProof/>
            </w:rPr>
            <w:t>(Ming-Hsu &amp; Hou, 2015)</w:t>
          </w:r>
          <w:r>
            <w:fldChar w:fldCharType="end"/>
          </w:r>
        </w:sdtContent>
      </w:sdt>
      <w:r w:rsidRPr="000524AB">
        <w:t>. Visitors can enjoy authentic French cuisine without spending a fortune. There are also fixed-price fixed dishes available.</w:t>
      </w:r>
    </w:p>
    <w:p w:rsidR="009741C4" w:rsidRDefault="009741C4" w:rsidP="009741C4">
      <w:r w:rsidRPr="000524AB">
        <w:t>The French cuisine served at Otto Restaurant has a distinct Parisian character. It pays homage to France with its modest French patterns, classic script, and timelessly beautiful color scheme</w:t>
      </w:r>
      <w:sdt>
        <w:sdtPr>
          <w:id w:val="-318578294"/>
          <w:citation/>
        </w:sdtPr>
        <w:sdtEndPr/>
        <w:sdtContent>
          <w:r>
            <w:fldChar w:fldCharType="begin"/>
          </w:r>
          <w:r>
            <w:instrText xml:space="preserve"> CITATION Cha14 \l 1033 </w:instrText>
          </w:r>
          <w:r>
            <w:fldChar w:fldCharType="separate"/>
          </w:r>
          <w:r>
            <w:rPr>
              <w:noProof/>
            </w:rPr>
            <w:t xml:space="preserve"> </w:t>
          </w:r>
          <w:r w:rsidRPr="00FE30C3">
            <w:rPr>
              <w:noProof/>
            </w:rPr>
            <w:t>(Charles, Haiyan, Meena, Joseph, &amp; Heather, 2014)</w:t>
          </w:r>
          <w:r>
            <w:fldChar w:fldCharType="end"/>
          </w:r>
        </w:sdtContent>
      </w:sdt>
      <w:r w:rsidRPr="000524AB">
        <w:t>.</w:t>
      </w:r>
    </w:p>
    <w:p w:rsidR="004C3767" w:rsidRDefault="00335BC4" w:rsidP="009741C4">
      <w:pPr>
        <w:rPr>
          <w:rFonts w:cs="Arial"/>
          <w:noProof/>
          <w:szCs w:val="24"/>
        </w:rPr>
      </w:pPr>
      <w:r w:rsidRPr="000524AB">
        <w:rPr>
          <w:rFonts w:cs="Arial"/>
          <w:noProof/>
          <w:szCs w:val="24"/>
        </w:rPr>
        <w:lastRenderedPageBreak/>
        <w:drawing>
          <wp:inline distT="0" distB="0" distL="0" distR="0" wp14:anchorId="675EE985" wp14:editId="0A2E2AFB">
            <wp:extent cx="6054990" cy="86106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54491" cy="8752098"/>
                    </a:xfrm>
                    <a:prstGeom prst="rect">
                      <a:avLst/>
                    </a:prstGeom>
                  </pic:spPr>
                </pic:pic>
              </a:graphicData>
            </a:graphic>
          </wp:inline>
        </w:drawing>
      </w:r>
      <w:r w:rsidRPr="000524AB">
        <w:rPr>
          <w:rFonts w:cs="Arial"/>
          <w:noProof/>
          <w:szCs w:val="24"/>
        </w:rPr>
        <w:t xml:space="preserve"> </w:t>
      </w:r>
      <w:r w:rsidRPr="000524AB">
        <w:rPr>
          <w:rFonts w:cs="Arial"/>
          <w:noProof/>
          <w:szCs w:val="24"/>
        </w:rPr>
        <w:lastRenderedPageBreak/>
        <w:drawing>
          <wp:inline distT="0" distB="0" distL="0" distR="0" wp14:anchorId="15294957" wp14:editId="0C46DEEF">
            <wp:extent cx="5923417" cy="84010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30437" cy="8411007"/>
                    </a:xfrm>
                    <a:prstGeom prst="rect">
                      <a:avLst/>
                    </a:prstGeom>
                  </pic:spPr>
                </pic:pic>
              </a:graphicData>
            </a:graphic>
          </wp:inline>
        </w:drawing>
      </w:r>
    </w:p>
    <w:p w:rsidR="004C3767" w:rsidRPr="000524AB" w:rsidRDefault="004C3767" w:rsidP="004E08B2">
      <w:r w:rsidRPr="000524AB">
        <w:lastRenderedPageBreak/>
        <w:t>To attract customers, we use evocative language to describe the dishes' flavors, components, and preparation methods</w:t>
      </w:r>
      <w:r w:rsidR="002B53BD">
        <w:t xml:space="preserve"> </w:t>
      </w:r>
      <w:sdt>
        <w:sdtPr>
          <w:id w:val="1654485558"/>
          <w:citation/>
        </w:sdtPr>
        <w:sdtEndPr/>
        <w:sdtContent>
          <w:r w:rsidR="002B53BD">
            <w:fldChar w:fldCharType="begin"/>
          </w:r>
          <w:r w:rsidR="002B53BD">
            <w:instrText xml:space="preserve"> CITATION Ewa14 \l 1033 </w:instrText>
          </w:r>
          <w:r w:rsidR="002B53BD">
            <w:fldChar w:fldCharType="separate"/>
          </w:r>
          <w:r w:rsidR="002B53BD" w:rsidRPr="002B53BD">
            <w:rPr>
              <w:noProof/>
            </w:rPr>
            <w:t>(Ewa &amp; Dorota, 2014)</w:t>
          </w:r>
          <w:r w:rsidR="002B53BD">
            <w:fldChar w:fldCharType="end"/>
          </w:r>
        </w:sdtContent>
      </w:sdt>
      <w:r w:rsidRPr="000524AB">
        <w:t>. Every description conveys the sincerity and authenticity of French cuisine, enabling readers to experience the cuisine's distinctive flavors for themselves.</w:t>
      </w:r>
    </w:p>
    <w:p w:rsidR="001F70B2" w:rsidRDefault="004C3767" w:rsidP="004E08B2">
      <w:r w:rsidRPr="000524AB">
        <w:t>French restaurant Otto emphasizes the use of local, sustainably derived ingredients. Our primary objectives are to use locally grown and in-season ingredients, limit food waste, and reduce the environmental impact of our kitchen</w:t>
      </w:r>
      <w:r w:rsidR="002B53BD">
        <w:t xml:space="preserve"> </w:t>
      </w:r>
      <w:sdt>
        <w:sdtPr>
          <w:id w:val="648786594"/>
          <w:citation/>
        </w:sdtPr>
        <w:sdtEndPr/>
        <w:sdtContent>
          <w:r w:rsidR="002B53BD">
            <w:fldChar w:fldCharType="begin"/>
          </w:r>
          <w:r w:rsidR="002B53BD">
            <w:instrText xml:space="preserve"> CITATION Hun13 \l 1033 </w:instrText>
          </w:r>
          <w:r w:rsidR="002B53BD">
            <w:fldChar w:fldCharType="separate"/>
          </w:r>
          <w:r w:rsidR="002B53BD" w:rsidRPr="002B53BD">
            <w:rPr>
              <w:noProof/>
            </w:rPr>
            <w:t>(Hung-Che W. , 2013)</w:t>
          </w:r>
          <w:r w:rsidR="002B53BD">
            <w:fldChar w:fldCharType="end"/>
          </w:r>
        </w:sdtContent>
      </w:sdt>
      <w:r w:rsidRPr="000524AB">
        <w:t>. To take advantage of seasonal availability, we alter our menu frequently. Food attitudes have changed as a result of laws and social movements that promote eco-friendly living</w:t>
      </w:r>
      <w:r w:rsidR="000524AB">
        <w:t>.</w:t>
      </w:r>
    </w:p>
    <w:p w:rsidR="001F70B2" w:rsidRDefault="001F70B2">
      <w:pPr>
        <w:rPr>
          <w:rFonts w:cs="Arial"/>
          <w:szCs w:val="24"/>
        </w:rPr>
      </w:pPr>
      <w:r>
        <w:rPr>
          <w:rFonts w:cs="Arial"/>
          <w:szCs w:val="24"/>
        </w:rPr>
        <w:br w:type="page"/>
      </w:r>
    </w:p>
    <w:bookmarkStart w:id="1" w:name="_Toc149680273" w:displacedByCustomXml="next"/>
    <w:sdt>
      <w:sdtPr>
        <w:rPr>
          <w:rFonts w:asciiTheme="minorHAnsi" w:eastAsiaTheme="minorHAnsi" w:hAnsiTheme="minorHAnsi" w:cstheme="minorBidi"/>
          <w:b w:val="0"/>
          <w:color w:val="auto"/>
          <w:sz w:val="22"/>
          <w:szCs w:val="22"/>
        </w:rPr>
        <w:id w:val="1508945754"/>
        <w:docPartObj>
          <w:docPartGallery w:val="Bibliographies"/>
          <w:docPartUnique/>
        </w:docPartObj>
      </w:sdtPr>
      <w:sdtEndPr>
        <w:rPr>
          <w:rFonts w:ascii="Arial" w:hAnsi="Arial"/>
          <w:sz w:val="24"/>
        </w:rPr>
      </w:sdtEndPr>
      <w:sdtContent>
        <w:p w:rsidR="003B0B55" w:rsidRDefault="003B0B55">
          <w:pPr>
            <w:pStyle w:val="Heading1"/>
          </w:pPr>
          <w:r>
            <w:t>References</w:t>
          </w:r>
          <w:bookmarkEnd w:id="1"/>
        </w:p>
        <w:sdt>
          <w:sdtPr>
            <w:id w:val="-573587230"/>
            <w:bibliography/>
          </w:sdtPr>
          <w:sdtEndPr/>
          <w:sdtContent>
            <w:p w:rsidR="003B0B55" w:rsidRDefault="003B0B55" w:rsidP="003B0B55">
              <w:pPr>
                <w:pStyle w:val="Bibliography"/>
                <w:ind w:left="720" w:hanging="720"/>
                <w:rPr>
                  <w:noProof/>
                  <w:szCs w:val="24"/>
                </w:rPr>
              </w:pPr>
              <w:r>
                <w:fldChar w:fldCharType="begin"/>
              </w:r>
              <w:r>
                <w:instrText xml:space="preserve"> BIBLIOGRAPHY </w:instrText>
              </w:r>
              <w:r>
                <w:fldChar w:fldCharType="separate"/>
              </w:r>
              <w:r>
                <w:rPr>
                  <w:noProof/>
                </w:rPr>
                <w:t xml:space="preserve">Bahattin, O., &amp; Osman, C. (2015). Menu Design: A Review of Literature. </w:t>
              </w:r>
              <w:r>
                <w:rPr>
                  <w:i/>
                  <w:iCs/>
                  <w:noProof/>
                </w:rPr>
                <w:t>Journal of Foodservice Business Research</w:t>
              </w:r>
              <w:r>
                <w:rPr>
                  <w:noProof/>
                </w:rPr>
                <w:t>, 189-206.</w:t>
              </w:r>
            </w:p>
            <w:p w:rsidR="003B0B55" w:rsidRDefault="003B0B55" w:rsidP="003B0B55">
              <w:pPr>
                <w:pStyle w:val="Bibliography"/>
                <w:ind w:left="720" w:hanging="720"/>
                <w:rPr>
                  <w:noProof/>
                </w:rPr>
              </w:pPr>
              <w:r>
                <w:rPr>
                  <w:noProof/>
                </w:rPr>
                <w:t xml:space="preserve">Charles, F., Haiyan, S., Meena, M., Joseph, B., &amp; Heather, H. (2014). Menu Psychology to EncourageHealthy Menu Selections at a New Jersey University. </w:t>
              </w:r>
              <w:r>
                <w:rPr>
                  <w:i/>
                  <w:iCs/>
                  <w:noProof/>
                </w:rPr>
                <w:t xml:space="preserve">Journal of Culinary Science &amp; Technology </w:t>
              </w:r>
              <w:r>
                <w:rPr>
                  <w:noProof/>
                </w:rPr>
                <w:t>, 1-21.</w:t>
              </w:r>
            </w:p>
            <w:p w:rsidR="003B0B55" w:rsidRDefault="003B0B55" w:rsidP="003B0B55">
              <w:pPr>
                <w:pStyle w:val="Bibliography"/>
                <w:ind w:left="720" w:hanging="720"/>
                <w:rPr>
                  <w:noProof/>
                </w:rPr>
              </w:pPr>
              <w:r>
                <w:rPr>
                  <w:noProof/>
                </w:rPr>
                <w:t xml:space="preserve">Ewa, C.-S., &amp; Dorota, N. (2014). Japanese cuisine in Poland: attitudes and behaviour among Polish consumers. </w:t>
              </w:r>
              <w:r>
                <w:rPr>
                  <w:i/>
                  <w:iCs/>
                  <w:noProof/>
                </w:rPr>
                <w:t>International Journal of Consumer Studies</w:t>
              </w:r>
              <w:r>
                <w:rPr>
                  <w:noProof/>
                </w:rPr>
                <w:t>, 62-68.</w:t>
              </w:r>
            </w:p>
            <w:p w:rsidR="003B0B55" w:rsidRDefault="003B0B55" w:rsidP="003B0B55">
              <w:pPr>
                <w:pStyle w:val="Bibliography"/>
                <w:ind w:left="720" w:hanging="720"/>
                <w:rPr>
                  <w:noProof/>
                </w:rPr>
              </w:pPr>
              <w:r>
                <w:rPr>
                  <w:noProof/>
                </w:rPr>
                <w:t xml:space="preserve">Hung-Che, W. (2013). An Empirical Study of the Effects of Service Quality, Perceived Value, Corporate Image, and CustomerSatisfaction on Behavioral Intentions in the Taiwan Quick Service Restaurant Industry. </w:t>
              </w:r>
              <w:r>
                <w:rPr>
                  <w:i/>
                  <w:iCs/>
                  <w:noProof/>
                </w:rPr>
                <w:t xml:space="preserve">Journal of Quality Assurance inHospitality &amp; Tourism </w:t>
              </w:r>
              <w:r>
                <w:rPr>
                  <w:noProof/>
                </w:rPr>
                <w:t>, 364-390.</w:t>
              </w:r>
            </w:p>
            <w:p w:rsidR="003B0B55" w:rsidRDefault="003B0B55" w:rsidP="003B0B55">
              <w:pPr>
                <w:pStyle w:val="Bibliography"/>
                <w:ind w:left="720" w:hanging="720"/>
                <w:rPr>
                  <w:noProof/>
                </w:rPr>
              </w:pPr>
              <w:r>
                <w:rPr>
                  <w:noProof/>
                </w:rPr>
                <w:t xml:space="preserve">Hung-Che, Wu, &amp; Zurinawati, M. (2015). Assessment of Service Quality in the Fast-Food Restaurant. </w:t>
              </w:r>
              <w:r>
                <w:rPr>
                  <w:i/>
                  <w:iCs/>
                  <w:noProof/>
                </w:rPr>
                <w:t xml:space="preserve">Journal of FoodserviceBusiness Research </w:t>
              </w:r>
              <w:r>
                <w:rPr>
                  <w:noProof/>
                </w:rPr>
                <w:t>, 358-388.</w:t>
              </w:r>
            </w:p>
            <w:p w:rsidR="003B0B55" w:rsidRDefault="003B0B55" w:rsidP="003B0B55">
              <w:pPr>
                <w:pStyle w:val="Bibliography"/>
                <w:ind w:left="720" w:hanging="720"/>
                <w:rPr>
                  <w:noProof/>
                </w:rPr>
              </w:pPr>
              <w:r>
                <w:rPr>
                  <w:noProof/>
                </w:rPr>
                <w:t xml:space="preserve">Kimberly, &amp; Mathe-Soulek. (2016). Restaurant menu descriptions: Revisiting McCall and Lynn through word analysis. </w:t>
              </w:r>
              <w:r>
                <w:rPr>
                  <w:i/>
                  <w:iCs/>
                  <w:noProof/>
                </w:rPr>
                <w:t>Journalof Foodservice Business Research</w:t>
              </w:r>
              <w:r>
                <w:rPr>
                  <w:noProof/>
                </w:rPr>
                <w:t>, 56-63.</w:t>
              </w:r>
            </w:p>
            <w:p w:rsidR="003B0B55" w:rsidRDefault="003B0B55" w:rsidP="003B0B55">
              <w:pPr>
                <w:pStyle w:val="Bibliography"/>
                <w:ind w:left="720" w:hanging="720"/>
                <w:rPr>
                  <w:noProof/>
                </w:rPr>
              </w:pPr>
              <w:r>
                <w:rPr>
                  <w:noProof/>
                </w:rPr>
                <w:t xml:space="preserve">Ming-Hsu, C., &amp; Hou, H.-I. (2015). Effects of Prior Exposure on Restaurant Menu Product Choice. </w:t>
              </w:r>
              <w:r>
                <w:rPr>
                  <w:i/>
                  <w:iCs/>
                  <w:noProof/>
                </w:rPr>
                <w:t>Journal of FoodserviceBusiness Research</w:t>
              </w:r>
              <w:r>
                <w:rPr>
                  <w:noProof/>
                </w:rPr>
                <w:t>, 58-72. .</w:t>
              </w:r>
            </w:p>
            <w:p w:rsidR="003B0B55" w:rsidRDefault="003B0B55" w:rsidP="003B0B55">
              <w:pPr>
                <w:pStyle w:val="Bibliography"/>
                <w:ind w:left="720" w:hanging="720"/>
                <w:rPr>
                  <w:noProof/>
                </w:rPr>
              </w:pPr>
              <w:r>
                <w:rPr>
                  <w:noProof/>
                </w:rPr>
                <w:t xml:space="preserve">Sheng, F., Chou, C., &amp; Yi, F. (2013). Exploring surplus-based menu analysis in Chinese-style fast food restaurants. </w:t>
              </w:r>
              <w:r>
                <w:rPr>
                  <w:i/>
                  <w:iCs/>
                  <w:noProof/>
                </w:rPr>
                <w:t xml:space="preserve">.International Journal of Hospitality Management </w:t>
              </w:r>
              <w:r>
                <w:rPr>
                  <w:noProof/>
                </w:rPr>
                <w:t>, 263-272.</w:t>
              </w:r>
            </w:p>
            <w:p w:rsidR="003B0B55" w:rsidRDefault="003B0B55" w:rsidP="003B0B55">
              <w:pPr>
                <w:pStyle w:val="Bibliography"/>
                <w:ind w:left="720" w:hanging="720"/>
                <w:rPr>
                  <w:noProof/>
                </w:rPr>
              </w:pPr>
              <w:r>
                <w:rPr>
                  <w:noProof/>
                </w:rPr>
                <w:t xml:space="preserve">SooCheong, J., &amp; DongHee, K. (2015). Enhancing ethnic food acceptance and reducing perceived risk: The effectsof personality traits, cultural familiarity, and menu framing. </w:t>
              </w:r>
              <w:r>
                <w:rPr>
                  <w:i/>
                  <w:iCs/>
                  <w:noProof/>
                </w:rPr>
                <w:t>International Journal of Hospitality Management</w:t>
              </w:r>
              <w:r>
                <w:rPr>
                  <w:noProof/>
                </w:rPr>
                <w:t>, 85-95.</w:t>
              </w:r>
            </w:p>
            <w:p w:rsidR="003B0B55" w:rsidRDefault="003B0B55" w:rsidP="003B0B55">
              <w:pPr>
                <w:pStyle w:val="Bibliography"/>
                <w:ind w:left="720" w:hanging="720"/>
                <w:rPr>
                  <w:noProof/>
                </w:rPr>
              </w:pPr>
              <w:r>
                <w:rPr>
                  <w:noProof/>
                </w:rPr>
                <w:lastRenderedPageBreak/>
                <w:t xml:space="preserve">Vincent, P., Magnini, &amp; Seontaik, K. (2016). The influences of restaurant menu font style, background color, and physical weighton consumers’ perceptions. </w:t>
              </w:r>
              <w:r>
                <w:rPr>
                  <w:i/>
                  <w:iCs/>
                  <w:noProof/>
                </w:rPr>
                <w:t>International Journal of Hospitality Management</w:t>
              </w:r>
              <w:r>
                <w:rPr>
                  <w:noProof/>
                </w:rPr>
                <w:t>, 42-48.</w:t>
              </w:r>
            </w:p>
            <w:p w:rsidR="003B0B55" w:rsidRDefault="003B0B55" w:rsidP="003B0B55">
              <w:r>
                <w:rPr>
                  <w:b/>
                  <w:bCs/>
                  <w:noProof/>
                </w:rPr>
                <w:fldChar w:fldCharType="end"/>
              </w:r>
            </w:p>
          </w:sdtContent>
        </w:sdt>
      </w:sdtContent>
    </w:sdt>
    <w:p w:rsidR="003B0B55" w:rsidRPr="000524AB" w:rsidRDefault="003B0B55" w:rsidP="00335BC4">
      <w:pPr>
        <w:jc w:val="both"/>
        <w:rPr>
          <w:rFonts w:cs="Arial"/>
          <w:szCs w:val="24"/>
        </w:rPr>
      </w:pPr>
    </w:p>
    <w:p w:rsidR="00C77180" w:rsidRPr="000524AB" w:rsidRDefault="00C77180" w:rsidP="00335BC4">
      <w:pPr>
        <w:jc w:val="both"/>
        <w:rPr>
          <w:rFonts w:cs="Arial"/>
          <w:szCs w:val="24"/>
        </w:rPr>
      </w:pPr>
    </w:p>
    <w:sectPr w:rsidR="00C77180" w:rsidRPr="000524AB" w:rsidSect="00453D0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B26A3"/>
    <w:multiLevelType w:val="hybridMultilevel"/>
    <w:tmpl w:val="A58090B0"/>
    <w:lvl w:ilvl="0" w:tplc="86306E1E">
      <w:start w:val="1"/>
      <w:numFmt w:val="decimal"/>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C76AB0"/>
    <w:multiLevelType w:val="multilevel"/>
    <w:tmpl w:val="8196FF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EF2A6F"/>
    <w:multiLevelType w:val="multilevel"/>
    <w:tmpl w:val="1E6A35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272E12"/>
    <w:multiLevelType w:val="multilevel"/>
    <w:tmpl w:val="2C8C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A32439"/>
    <w:multiLevelType w:val="multilevel"/>
    <w:tmpl w:val="D5D253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YyNbEwMbQwNjU2NzFX0lEKTi0uzszPAykwrAUAA2x1sCwAAAA="/>
  </w:docVars>
  <w:rsids>
    <w:rsidRoot w:val="00DA4C56"/>
    <w:rsid w:val="00016048"/>
    <w:rsid w:val="000524AB"/>
    <w:rsid w:val="000C52D1"/>
    <w:rsid w:val="001673AC"/>
    <w:rsid w:val="001F70B2"/>
    <w:rsid w:val="00224AEB"/>
    <w:rsid w:val="002861C2"/>
    <w:rsid w:val="002B53BD"/>
    <w:rsid w:val="0032459C"/>
    <w:rsid w:val="00335BC4"/>
    <w:rsid w:val="003B0B55"/>
    <w:rsid w:val="003E23EB"/>
    <w:rsid w:val="00425CCC"/>
    <w:rsid w:val="00453D05"/>
    <w:rsid w:val="004C3767"/>
    <w:rsid w:val="004E08B2"/>
    <w:rsid w:val="005673D0"/>
    <w:rsid w:val="005C3CE1"/>
    <w:rsid w:val="00623CD0"/>
    <w:rsid w:val="00644FCE"/>
    <w:rsid w:val="007C64C2"/>
    <w:rsid w:val="007E5AE3"/>
    <w:rsid w:val="00904CD1"/>
    <w:rsid w:val="00945EBA"/>
    <w:rsid w:val="009741C4"/>
    <w:rsid w:val="00AB20AB"/>
    <w:rsid w:val="00AD01EC"/>
    <w:rsid w:val="00B6130A"/>
    <w:rsid w:val="00C162D9"/>
    <w:rsid w:val="00C75FBF"/>
    <w:rsid w:val="00C77180"/>
    <w:rsid w:val="00CF17AB"/>
    <w:rsid w:val="00D24974"/>
    <w:rsid w:val="00D304D3"/>
    <w:rsid w:val="00D66195"/>
    <w:rsid w:val="00DA4C56"/>
    <w:rsid w:val="00FE30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0170D2"/>
  <w15:chartTrackingRefBased/>
  <w15:docId w15:val="{06155088-5975-419D-92D6-69335B9D5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04D3"/>
    <w:pPr>
      <w:spacing w:line="360" w:lineRule="auto"/>
    </w:pPr>
    <w:rPr>
      <w:rFonts w:ascii="Arial" w:hAnsi="Arial"/>
      <w:sz w:val="24"/>
    </w:rPr>
  </w:style>
  <w:style w:type="paragraph" w:styleId="Heading1">
    <w:name w:val="heading 1"/>
    <w:basedOn w:val="Normal"/>
    <w:next w:val="Normal"/>
    <w:link w:val="Heading1Char"/>
    <w:uiPriority w:val="9"/>
    <w:qFormat/>
    <w:rsid w:val="000524AB"/>
    <w:pPr>
      <w:keepNext/>
      <w:keepLines/>
      <w:spacing w:before="240" w:after="0"/>
      <w:jc w:val="both"/>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24AEB"/>
    <w:pPr>
      <w:keepNext/>
      <w:keepLines/>
      <w:numPr>
        <w:numId w:val="1"/>
      </w:numPr>
      <w:spacing w:before="360" w:after="80"/>
      <w:outlineLvl w:val="1"/>
    </w:pPr>
    <w:rPr>
      <w:rFonts w:ascii="Times New Roman" w:eastAsia="Calibri" w:hAnsi="Times New Roman" w:cs="Calibri"/>
      <w:b/>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4AEB"/>
    <w:rPr>
      <w:rFonts w:ascii="Times New Roman" w:eastAsia="Calibri" w:hAnsi="Times New Roman" w:cs="Calibri"/>
      <w:b/>
      <w:sz w:val="36"/>
      <w:szCs w:val="36"/>
    </w:rPr>
  </w:style>
  <w:style w:type="character" w:customStyle="1" w:styleId="Heading1Char">
    <w:name w:val="Heading 1 Char"/>
    <w:basedOn w:val="DefaultParagraphFont"/>
    <w:link w:val="Heading1"/>
    <w:uiPriority w:val="9"/>
    <w:rsid w:val="000524AB"/>
    <w:rPr>
      <w:rFonts w:ascii="Arial" w:eastAsiaTheme="majorEastAsia" w:hAnsi="Arial" w:cstheme="majorBidi"/>
      <w:b/>
      <w:color w:val="2F5496" w:themeColor="accent1" w:themeShade="BF"/>
      <w:sz w:val="32"/>
      <w:szCs w:val="32"/>
    </w:rPr>
  </w:style>
  <w:style w:type="paragraph" w:styleId="NormalWeb">
    <w:name w:val="Normal (Web)"/>
    <w:basedOn w:val="Normal"/>
    <w:uiPriority w:val="99"/>
    <w:semiHidden/>
    <w:unhideWhenUsed/>
    <w:rsid w:val="00DA4C56"/>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DA4C56"/>
    <w:rPr>
      <w:b/>
      <w:bCs/>
    </w:rPr>
  </w:style>
  <w:style w:type="character" w:styleId="Emphasis">
    <w:name w:val="Emphasis"/>
    <w:basedOn w:val="DefaultParagraphFont"/>
    <w:uiPriority w:val="20"/>
    <w:qFormat/>
    <w:rsid w:val="00DA4C56"/>
    <w:rPr>
      <w:i/>
      <w:iCs/>
    </w:rPr>
  </w:style>
  <w:style w:type="paragraph" w:styleId="TOCHeading">
    <w:name w:val="TOC Heading"/>
    <w:basedOn w:val="Heading1"/>
    <w:next w:val="Normal"/>
    <w:uiPriority w:val="39"/>
    <w:unhideWhenUsed/>
    <w:qFormat/>
    <w:rsid w:val="00453D0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453D05"/>
    <w:pPr>
      <w:spacing w:after="100"/>
    </w:pPr>
  </w:style>
  <w:style w:type="character" w:styleId="Hyperlink">
    <w:name w:val="Hyperlink"/>
    <w:basedOn w:val="DefaultParagraphFont"/>
    <w:uiPriority w:val="99"/>
    <w:unhideWhenUsed/>
    <w:rsid w:val="00453D05"/>
    <w:rPr>
      <w:color w:val="0563C1" w:themeColor="hyperlink"/>
      <w:u w:val="single"/>
    </w:rPr>
  </w:style>
  <w:style w:type="paragraph" w:styleId="NoSpacing">
    <w:name w:val="No Spacing"/>
    <w:link w:val="NoSpacingChar"/>
    <w:uiPriority w:val="1"/>
    <w:qFormat/>
    <w:rsid w:val="00453D05"/>
    <w:pPr>
      <w:spacing w:after="0" w:line="240" w:lineRule="auto"/>
    </w:pPr>
    <w:rPr>
      <w:rFonts w:eastAsiaTheme="minorEastAsia"/>
    </w:rPr>
  </w:style>
  <w:style w:type="character" w:customStyle="1" w:styleId="NoSpacingChar">
    <w:name w:val="No Spacing Char"/>
    <w:basedOn w:val="DefaultParagraphFont"/>
    <w:link w:val="NoSpacing"/>
    <w:uiPriority w:val="1"/>
    <w:rsid w:val="00453D05"/>
    <w:rPr>
      <w:rFonts w:eastAsiaTheme="minorEastAsia"/>
    </w:rPr>
  </w:style>
  <w:style w:type="paragraph" w:styleId="Bibliography">
    <w:name w:val="Bibliography"/>
    <w:basedOn w:val="Normal"/>
    <w:next w:val="Normal"/>
    <w:uiPriority w:val="37"/>
    <w:unhideWhenUsed/>
    <w:rsid w:val="003B0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655418">
      <w:bodyDiv w:val="1"/>
      <w:marLeft w:val="0"/>
      <w:marRight w:val="0"/>
      <w:marTop w:val="0"/>
      <w:marBottom w:val="0"/>
      <w:divBdr>
        <w:top w:val="none" w:sz="0" w:space="0" w:color="auto"/>
        <w:left w:val="none" w:sz="0" w:space="0" w:color="auto"/>
        <w:bottom w:val="none" w:sz="0" w:space="0" w:color="auto"/>
        <w:right w:val="none" w:sz="0" w:space="0" w:color="auto"/>
      </w:divBdr>
    </w:div>
    <w:div w:id="426728983">
      <w:bodyDiv w:val="1"/>
      <w:marLeft w:val="0"/>
      <w:marRight w:val="0"/>
      <w:marTop w:val="0"/>
      <w:marBottom w:val="0"/>
      <w:divBdr>
        <w:top w:val="none" w:sz="0" w:space="0" w:color="auto"/>
        <w:left w:val="none" w:sz="0" w:space="0" w:color="auto"/>
        <w:bottom w:val="none" w:sz="0" w:space="0" w:color="auto"/>
        <w:right w:val="none" w:sz="0" w:space="0" w:color="auto"/>
      </w:divBdr>
    </w:div>
    <w:div w:id="688682140">
      <w:bodyDiv w:val="1"/>
      <w:marLeft w:val="0"/>
      <w:marRight w:val="0"/>
      <w:marTop w:val="0"/>
      <w:marBottom w:val="0"/>
      <w:divBdr>
        <w:top w:val="none" w:sz="0" w:space="0" w:color="auto"/>
        <w:left w:val="none" w:sz="0" w:space="0" w:color="auto"/>
        <w:bottom w:val="none" w:sz="0" w:space="0" w:color="auto"/>
        <w:right w:val="none" w:sz="0" w:space="0" w:color="auto"/>
      </w:divBdr>
    </w:div>
    <w:div w:id="781266756">
      <w:bodyDiv w:val="1"/>
      <w:marLeft w:val="0"/>
      <w:marRight w:val="0"/>
      <w:marTop w:val="0"/>
      <w:marBottom w:val="0"/>
      <w:divBdr>
        <w:top w:val="none" w:sz="0" w:space="0" w:color="auto"/>
        <w:left w:val="none" w:sz="0" w:space="0" w:color="auto"/>
        <w:bottom w:val="none" w:sz="0" w:space="0" w:color="auto"/>
        <w:right w:val="none" w:sz="0" w:space="0" w:color="auto"/>
      </w:divBdr>
    </w:div>
    <w:div w:id="816188181">
      <w:bodyDiv w:val="1"/>
      <w:marLeft w:val="0"/>
      <w:marRight w:val="0"/>
      <w:marTop w:val="0"/>
      <w:marBottom w:val="0"/>
      <w:divBdr>
        <w:top w:val="none" w:sz="0" w:space="0" w:color="auto"/>
        <w:left w:val="none" w:sz="0" w:space="0" w:color="auto"/>
        <w:bottom w:val="none" w:sz="0" w:space="0" w:color="auto"/>
        <w:right w:val="none" w:sz="0" w:space="0" w:color="auto"/>
      </w:divBdr>
    </w:div>
    <w:div w:id="1269965361">
      <w:bodyDiv w:val="1"/>
      <w:marLeft w:val="0"/>
      <w:marRight w:val="0"/>
      <w:marTop w:val="0"/>
      <w:marBottom w:val="0"/>
      <w:divBdr>
        <w:top w:val="none" w:sz="0" w:space="0" w:color="auto"/>
        <w:left w:val="none" w:sz="0" w:space="0" w:color="auto"/>
        <w:bottom w:val="none" w:sz="0" w:space="0" w:color="auto"/>
        <w:right w:val="none" w:sz="0" w:space="0" w:color="auto"/>
      </w:divBdr>
    </w:div>
    <w:div w:id="1399356337">
      <w:bodyDiv w:val="1"/>
      <w:marLeft w:val="0"/>
      <w:marRight w:val="0"/>
      <w:marTop w:val="0"/>
      <w:marBottom w:val="0"/>
      <w:divBdr>
        <w:top w:val="none" w:sz="0" w:space="0" w:color="auto"/>
        <w:left w:val="none" w:sz="0" w:space="0" w:color="auto"/>
        <w:bottom w:val="none" w:sz="0" w:space="0" w:color="auto"/>
        <w:right w:val="none" w:sz="0" w:space="0" w:color="auto"/>
      </w:divBdr>
    </w:div>
    <w:div w:id="1461726769">
      <w:bodyDiv w:val="1"/>
      <w:marLeft w:val="0"/>
      <w:marRight w:val="0"/>
      <w:marTop w:val="0"/>
      <w:marBottom w:val="0"/>
      <w:divBdr>
        <w:top w:val="none" w:sz="0" w:space="0" w:color="auto"/>
        <w:left w:val="none" w:sz="0" w:space="0" w:color="auto"/>
        <w:bottom w:val="none" w:sz="0" w:space="0" w:color="auto"/>
        <w:right w:val="none" w:sz="0" w:space="0" w:color="auto"/>
      </w:divBdr>
    </w:div>
    <w:div w:id="1549562222">
      <w:bodyDiv w:val="1"/>
      <w:marLeft w:val="0"/>
      <w:marRight w:val="0"/>
      <w:marTop w:val="0"/>
      <w:marBottom w:val="0"/>
      <w:divBdr>
        <w:top w:val="none" w:sz="0" w:space="0" w:color="auto"/>
        <w:left w:val="none" w:sz="0" w:space="0" w:color="auto"/>
        <w:bottom w:val="none" w:sz="0" w:space="0" w:color="auto"/>
        <w:right w:val="none" w:sz="0" w:space="0" w:color="auto"/>
      </w:divBdr>
    </w:div>
    <w:div w:id="1587496232">
      <w:bodyDiv w:val="1"/>
      <w:marLeft w:val="0"/>
      <w:marRight w:val="0"/>
      <w:marTop w:val="0"/>
      <w:marBottom w:val="0"/>
      <w:divBdr>
        <w:top w:val="none" w:sz="0" w:space="0" w:color="auto"/>
        <w:left w:val="none" w:sz="0" w:space="0" w:color="auto"/>
        <w:bottom w:val="none" w:sz="0" w:space="0" w:color="auto"/>
        <w:right w:val="none" w:sz="0" w:space="0" w:color="auto"/>
      </w:divBdr>
    </w:div>
    <w:div w:id="1794209976">
      <w:bodyDiv w:val="1"/>
      <w:marLeft w:val="0"/>
      <w:marRight w:val="0"/>
      <w:marTop w:val="0"/>
      <w:marBottom w:val="0"/>
      <w:divBdr>
        <w:top w:val="none" w:sz="0" w:space="0" w:color="auto"/>
        <w:left w:val="none" w:sz="0" w:space="0" w:color="auto"/>
        <w:bottom w:val="none" w:sz="0" w:space="0" w:color="auto"/>
        <w:right w:val="none" w:sz="0" w:space="0" w:color="auto"/>
      </w:divBdr>
    </w:div>
    <w:div w:id="1794664825">
      <w:bodyDiv w:val="1"/>
      <w:marLeft w:val="0"/>
      <w:marRight w:val="0"/>
      <w:marTop w:val="0"/>
      <w:marBottom w:val="0"/>
      <w:divBdr>
        <w:top w:val="none" w:sz="0" w:space="0" w:color="auto"/>
        <w:left w:val="none" w:sz="0" w:space="0" w:color="auto"/>
        <w:bottom w:val="none" w:sz="0" w:space="0" w:color="auto"/>
        <w:right w:val="none" w:sz="0" w:space="0" w:color="auto"/>
      </w:divBdr>
    </w:div>
    <w:div w:id="1825048061">
      <w:bodyDiv w:val="1"/>
      <w:marLeft w:val="0"/>
      <w:marRight w:val="0"/>
      <w:marTop w:val="0"/>
      <w:marBottom w:val="0"/>
      <w:divBdr>
        <w:top w:val="none" w:sz="0" w:space="0" w:color="auto"/>
        <w:left w:val="none" w:sz="0" w:space="0" w:color="auto"/>
        <w:bottom w:val="none" w:sz="0" w:space="0" w:color="auto"/>
        <w:right w:val="none" w:sz="0" w:space="0" w:color="auto"/>
      </w:divBdr>
    </w:div>
    <w:div w:id="1930499291">
      <w:bodyDiv w:val="1"/>
      <w:marLeft w:val="0"/>
      <w:marRight w:val="0"/>
      <w:marTop w:val="0"/>
      <w:marBottom w:val="0"/>
      <w:divBdr>
        <w:top w:val="none" w:sz="0" w:space="0" w:color="auto"/>
        <w:left w:val="none" w:sz="0" w:space="0" w:color="auto"/>
        <w:bottom w:val="none" w:sz="0" w:space="0" w:color="auto"/>
        <w:right w:val="none" w:sz="0" w:space="0" w:color="auto"/>
      </w:divBdr>
    </w:div>
    <w:div w:id="1982690083">
      <w:bodyDiv w:val="1"/>
      <w:marLeft w:val="0"/>
      <w:marRight w:val="0"/>
      <w:marTop w:val="0"/>
      <w:marBottom w:val="0"/>
      <w:divBdr>
        <w:top w:val="none" w:sz="0" w:space="0" w:color="auto"/>
        <w:left w:val="none" w:sz="0" w:space="0" w:color="auto"/>
        <w:bottom w:val="none" w:sz="0" w:space="0" w:color="auto"/>
        <w:right w:val="none" w:sz="0" w:space="0" w:color="auto"/>
      </w:divBdr>
    </w:div>
    <w:div w:id="1992754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numbering" Target="numbering.xml"/><Relationship Id="rId7" Type="http://schemas.openxmlformats.org/officeDocument/2006/relationships/image" Target="media/image1.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Vin16</b:Tag>
    <b:SourceType>JournalArticle</b:SourceType>
    <b:Guid>{07547C90-9505-45D6-85A5-FAF02BE8A170}</b:Guid>
    <b:Author>
      <b:Author>
        <b:NameList>
          <b:Person>
            <b:Last>Vincent</b:Last>
            <b:First>P</b:First>
          </b:Person>
          <b:Person>
            <b:Last>Magnini</b:Last>
          </b:Person>
          <b:Person>
            <b:Last>Seontaik</b:Last>
            <b:First>Kim</b:First>
          </b:Person>
        </b:NameList>
      </b:Author>
    </b:Author>
    <b:Title>The influences of restaurant menu font style, background color, and physical weighton consumers’ perceptions</b:Title>
    <b:JournalName>International Journal of Hospitality Management</b:JournalName>
    <b:Year>2016</b:Year>
    <b:Pages>42-48</b:Pages>
    <b:RefOrder>1</b:RefOrder>
  </b:Source>
  <b:Source>
    <b:Tag>Kim16</b:Tag>
    <b:SourceType>JournalArticle</b:SourceType>
    <b:Guid>{D7F0BB81-3707-4645-AC4F-3D28398F1F3C}</b:Guid>
    <b:Author>
      <b:Author>
        <b:NameList>
          <b:Person>
            <b:Last>Kimberly</b:Last>
          </b:Person>
          <b:Person>
            <b:Last>Mathe-Soulek</b:Last>
          </b:Person>
        </b:NameList>
      </b:Author>
    </b:Author>
    <b:Title>Restaurant menu descriptions: Revisiting McCall and Lynn through word analysis</b:Title>
    <b:JournalName>Journalof Foodservice Business Research</b:JournalName>
    <b:Year>2016</b:Year>
    <b:Pages>56-63</b:Pages>
    <b:RefOrder>2</b:RefOrder>
  </b:Source>
  <b:Source>
    <b:Tag>Hun15</b:Tag>
    <b:SourceType>JournalArticle</b:SourceType>
    <b:Guid>{B2FE29D4-E863-461C-AA64-45A71D935071}</b:Guid>
    <b:Author>
      <b:Author>
        <b:NameList>
          <b:Person>
            <b:Last>Hung-Che</b:Last>
          </b:Person>
          <b:Person>
            <b:Last>Wu</b:Last>
          </b:Person>
          <b:Person>
            <b:Last>Zurinawati</b:Last>
            <b:First>Mohi</b:First>
          </b:Person>
        </b:NameList>
      </b:Author>
    </b:Author>
    <b:Title> Assessment of Service Quality in the Fast-Food Restaurant.</b:Title>
    <b:JournalName>Journal of FoodserviceBusiness Research </b:JournalName>
    <b:Year>2015</b:Year>
    <b:Pages>358-388</b:Pages>
    <b:RefOrder>3</b:RefOrder>
  </b:Source>
  <b:Source>
    <b:Tag>Bah15</b:Tag>
    <b:SourceType>JournalArticle</b:SourceType>
    <b:Guid>{1D4985E2-7D52-458D-AC88-0EAE2DC0F944}</b:Guid>
    <b:Author>
      <b:Author>
        <b:NameList>
          <b:Person>
            <b:Last>Bahattin</b:Last>
            <b:First>Ozdemir</b:First>
          </b:Person>
          <b:Person>
            <b:Last>Osman</b:Last>
            <b:First>Caliskan</b:First>
          </b:Person>
        </b:NameList>
      </b:Author>
    </b:Author>
    <b:Title>Menu Design: A Review of Literature</b:Title>
    <b:JournalName>Journal of Foodservice Business  Research</b:JournalName>
    <b:Year>2015</b:Year>
    <b:Pages>189-206</b:Pages>
    <b:RefOrder>4</b:RefOrder>
  </b:Source>
  <b:Source>
    <b:Tag>Soo15</b:Tag>
    <b:SourceType>JournalArticle</b:SourceType>
    <b:Guid>{9B3C9A55-731A-4036-A545-D6EB182EB9EF}</b:Guid>
    <b:Author>
      <b:Author>
        <b:NameList>
          <b:Person>
            <b:Last>SooCheong</b:Last>
            <b:First>Jang</b:First>
          </b:Person>
          <b:Person>
            <b:Last>DongHee</b:Last>
            <b:First>Kim</b:First>
          </b:Person>
        </b:NameList>
      </b:Author>
    </b:Author>
    <b:Title>Enhancing ethnic food acceptance and reducing perceived risk: The effectsof personality  traits, cultural familiarity,  and menu framing</b:Title>
    <b:JournalName>International Journal of  Hospitality  Management</b:JournalName>
    <b:Year>2015</b:Year>
    <b:Pages>85-95</b:Pages>
    <b:RefOrder>6</b:RefOrder>
  </b:Source>
  <b:Source>
    <b:Tag>Min15</b:Tag>
    <b:SourceType>JournalArticle</b:SourceType>
    <b:Guid>{EFB3AB29-073E-4BCD-AFDF-3A2D8F0D7D42}</b:Guid>
    <b:Author>
      <b:Author>
        <b:NameList>
          <b:Person>
            <b:Last>Ming-Hsu</b:Last>
            <b:First>Chang</b:First>
          </b:Person>
          <b:Person>
            <b:Last>Hou</b:Last>
            <b:First>Hsiao-I</b:First>
          </b:Person>
        </b:NameList>
      </b:Author>
    </b:Author>
    <b:Title>Effects of Prior Exposure on Restaurant Menu Product Choice.</b:Title>
    <b:JournalName>Journal of FoodserviceBusiness Research</b:JournalName>
    <b:Year>2015</b:Year>
    <b:Pages>58-72. </b:Pages>
    <b:RefOrder>7</b:RefOrder>
  </b:Source>
  <b:Source>
    <b:Tag>Cha14</b:Tag>
    <b:SourceType>JournalArticle</b:SourceType>
    <b:Guid>{8F72EE1A-EE97-4199-82EA-6C2EEB277EB8}</b:Guid>
    <b:Author>
      <b:Author>
        <b:NameList>
          <b:Person>
            <b:Last>Charles</b:Last>
            <b:First>Feldman</b:First>
          </b:Person>
          <b:Person>
            <b:Last>Haiyan</b:Last>
            <b:First>Su</b:First>
          </b:Person>
          <b:Person>
            <b:Last>Meena</b:Last>
            <b:First>Mahadevan</b:First>
          </b:Person>
          <b:Person>
            <b:Last>Joseph</b:Last>
            <b:First>Brusca</b:First>
          </b:Person>
          <b:Person>
            <b:Last>Heather</b:Last>
            <b:First>Hartwell.</b:First>
          </b:Person>
        </b:NameList>
      </b:Author>
    </b:Author>
    <b:Title>Menu Psychology to EncourageHealthy Menu Selections at a New Jersey University</b:Title>
    <b:JournalName>Journal of Culinary Science &amp; Technology </b:JournalName>
    <b:Year>2014</b:Year>
    <b:Pages>1-21</b:Pages>
    <b:RefOrder>8</b:RefOrder>
  </b:Source>
  <b:Source>
    <b:Tag>Ewa14</b:Tag>
    <b:SourceType>JournalArticle</b:SourceType>
    <b:Guid>{C305C7D0-0CE7-4A56-AD8D-E19ED287CEA0}</b:Guid>
    <b:Author>
      <b:Author>
        <b:NameList>
          <b:Person>
            <b:Last>Ewa</b:Last>
            <b:First>Czarniecka-Skubina</b:First>
          </b:Person>
          <b:Person>
            <b:Last>Dorota</b:Last>
            <b:First>Nowak.</b:First>
          </b:Person>
        </b:NameList>
      </b:Author>
    </b:Author>
    <b:Title>Japanese cuisine in Poland: attitudes and behaviour among Polish consumers</b:Title>
    <b:JournalName>International Journal of Consumer Studies</b:JournalName>
    <b:Year>2014</b:Year>
    <b:Pages>62-68</b:Pages>
    <b:RefOrder>9</b:RefOrder>
  </b:Source>
  <b:Source>
    <b:Tag>Hun13</b:Tag>
    <b:SourceType>JournalArticle</b:SourceType>
    <b:Guid>{B8DC8CE7-A0EE-4582-9D84-31FE7B347823}</b:Guid>
    <b:Author>
      <b:Author>
        <b:NameList>
          <b:Person>
            <b:Last>Hung-Che</b:Last>
            <b:First>Wu</b:First>
          </b:Person>
        </b:NameList>
      </b:Author>
    </b:Author>
    <b:Title>An Empirical Study of the Effects of Service Quality, Perceived Value, Corporate Image, and CustomerSatisfaction on  Behavioral Intentions in  the Taiwan  Quick  Service  Restaurant Industry</b:Title>
    <b:JournalName>Journal  of Quality  Assurance  inHospitality &amp; Tourism </b:JournalName>
    <b:Year>2013</b:Year>
    <b:Pages>364-390</b:Pages>
    <b:RefOrder>10</b:RefOrder>
  </b:Source>
  <b:Source>
    <b:Tag>She13</b:Tag>
    <b:SourceType>JournalArticle</b:SourceType>
    <b:Guid>{E1CE60A4-916D-40A1-B969-8AE3546ECA32}</b:Guid>
    <b:Author>
      <b:Author>
        <b:NameList>
          <b:Person>
            <b:Last>Sheng</b:Last>
            <b:First>Fang</b:First>
          </b:Person>
          <b:Person>
            <b:Last>Chou</b:Last>
            <b:First>Chin</b:First>
          </b:Person>
          <b:Person>
            <b:Last>Yi</b:Last>
            <b:First>Fang</b:First>
          </b:Person>
        </b:NameList>
      </b:Author>
    </b:Author>
    <b:Title>Exploring surplus-based menu analysis  in  Chinese-style  fast food  restaurants</b:Title>
    <b:JournalName>.International Journal of Hospitality Management </b:JournalName>
    <b:Year>2013</b:Year>
    <b:Pages>263-272.</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98E3E2-7571-4B3D-B174-72E3110DB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7</Pages>
  <Words>779</Words>
  <Characters>4442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MENU ENGINEERING</dc:title>
  <dc:subject/>
  <dc:creator>Acme Gaers</dc:creator>
  <cp:keywords/>
  <dc:description/>
  <cp:lastModifiedBy>The Professionalz Ltd</cp:lastModifiedBy>
  <cp:revision>26</cp:revision>
  <dcterms:created xsi:type="dcterms:W3CDTF">2023-10-30T22:54:00Z</dcterms:created>
  <dcterms:modified xsi:type="dcterms:W3CDTF">2023-10-31T21:37:00Z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d42c5ce6-38b4-4fb0-bb91-0335503598ca</vt:lpwstr>
  </property>
</Properties>
</file>